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6CBDD" w14:textId="77777777" w:rsidR="00B73A2B" w:rsidRDefault="00CA33F0">
      <w:pPr>
        <w:shd w:val="clear" w:color="auto" w:fill="CDE8EA"/>
        <w:spacing w:after="100" w:afterAutospacing="1" w:line="230" w:lineRule="atLeast"/>
        <w:ind w:right="1915"/>
        <w:outlineLvl w:val="1"/>
        <w:rPr>
          <w:rFonts w:ascii="Arial" w:eastAsia="Times New Roman" w:hAnsi="Arial" w:cs="Arial"/>
          <w:color w:val="284E36"/>
          <w:kern w:val="36"/>
          <w:sz w:val="26"/>
          <w:szCs w:val="26"/>
          <w:lang w:eastAsia="en-AU"/>
        </w:rPr>
      </w:pPr>
      <w:r>
        <w:rPr>
          <w:rFonts w:ascii="Arial" w:eastAsia="Times New Roman" w:hAnsi="Arial" w:cs="Arial"/>
          <w:color w:val="284E36"/>
          <w:kern w:val="36"/>
          <w:sz w:val="26"/>
          <w:szCs w:val="26"/>
          <w:lang w:eastAsia="en-AU"/>
        </w:rPr>
        <w:t>Publication details</w:t>
      </w:r>
    </w:p>
    <w:p w14:paraId="3E97A837"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Title: </w:t>
      </w:r>
    </w:p>
    <w:p w14:paraId="5B1D1208" w14:textId="67E05036"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 xml:space="preserve">Catchment Scale </w:t>
      </w:r>
      <w:r w:rsidR="00AF205F">
        <w:rPr>
          <w:rFonts w:ascii="Arial" w:eastAsia="Times New Roman" w:hAnsi="Arial" w:cs="Arial"/>
          <w:b/>
          <w:bCs/>
          <w:color w:val="284E36"/>
          <w:sz w:val="26"/>
          <w:szCs w:val="26"/>
          <w:lang w:eastAsia="en-AU"/>
        </w:rPr>
        <w:t xml:space="preserve">Land Use of Australia – </w:t>
      </w:r>
      <w:r w:rsidR="005D33D3">
        <w:rPr>
          <w:rFonts w:ascii="Arial" w:eastAsia="Times New Roman" w:hAnsi="Arial" w:cs="Arial"/>
          <w:b/>
          <w:bCs/>
          <w:color w:val="284E36"/>
          <w:sz w:val="26"/>
          <w:szCs w:val="26"/>
          <w:lang w:eastAsia="en-AU"/>
        </w:rPr>
        <w:t>Commodities</w:t>
      </w:r>
      <w:r>
        <w:rPr>
          <w:rFonts w:ascii="Arial" w:eastAsia="Times New Roman" w:hAnsi="Arial" w:cs="Arial"/>
          <w:b/>
          <w:bCs/>
          <w:color w:val="284E36"/>
          <w:sz w:val="26"/>
          <w:szCs w:val="26"/>
          <w:lang w:eastAsia="en-AU"/>
        </w:rPr>
        <w:t xml:space="preserve"> –</w:t>
      </w:r>
      <w:r w:rsidR="00601632">
        <w:rPr>
          <w:rFonts w:ascii="Arial" w:eastAsia="Times New Roman" w:hAnsi="Arial" w:cs="Arial"/>
          <w:b/>
          <w:bCs/>
          <w:color w:val="284E36"/>
          <w:sz w:val="26"/>
          <w:szCs w:val="26"/>
          <w:lang w:eastAsia="en-AU"/>
        </w:rPr>
        <w:t xml:space="preserve"> </w:t>
      </w:r>
      <w:r w:rsidR="0011692E">
        <w:rPr>
          <w:rFonts w:ascii="Arial" w:eastAsia="Times New Roman" w:hAnsi="Arial" w:cs="Arial"/>
          <w:b/>
          <w:bCs/>
          <w:color w:val="284E36"/>
          <w:sz w:val="26"/>
          <w:szCs w:val="26"/>
          <w:lang w:eastAsia="en-AU"/>
        </w:rPr>
        <w:t xml:space="preserve">Update </w:t>
      </w:r>
      <w:r w:rsidR="00601632">
        <w:rPr>
          <w:rFonts w:ascii="Arial" w:eastAsia="Times New Roman" w:hAnsi="Arial" w:cs="Arial"/>
          <w:b/>
          <w:bCs/>
          <w:color w:val="284E36"/>
          <w:sz w:val="26"/>
          <w:szCs w:val="26"/>
          <w:lang w:eastAsia="en-AU"/>
        </w:rPr>
        <w:t>December 2018</w:t>
      </w:r>
    </w:p>
    <w:p w14:paraId="0549A4C3"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Alternate title: </w:t>
      </w:r>
    </w:p>
    <w:p w14:paraId="754276DF" w14:textId="716ECDD5" w:rsidR="00B73A2B" w:rsidRDefault="00601632">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CLUMC 12</w:t>
      </w:r>
      <w:r w:rsidR="00CA33F0">
        <w:rPr>
          <w:rFonts w:ascii="Arial" w:eastAsia="Times New Roman" w:hAnsi="Arial" w:cs="Arial"/>
          <w:color w:val="000000"/>
          <w:sz w:val="20"/>
          <w:szCs w:val="20"/>
          <w:lang w:eastAsia="en-AU"/>
        </w:rPr>
        <w:t>/201</w:t>
      </w:r>
      <w:r>
        <w:rPr>
          <w:rFonts w:ascii="Arial" w:eastAsia="Times New Roman" w:hAnsi="Arial" w:cs="Arial"/>
          <w:color w:val="000000"/>
          <w:sz w:val="20"/>
          <w:szCs w:val="20"/>
          <w:lang w:eastAsia="en-AU"/>
        </w:rPr>
        <w:t>8</w:t>
      </w:r>
      <w:r w:rsidR="00CA33F0">
        <w:rPr>
          <w:rFonts w:ascii="Arial" w:eastAsia="Times New Roman" w:hAnsi="Arial" w:cs="Arial"/>
          <w:color w:val="000000"/>
          <w:sz w:val="20"/>
          <w:szCs w:val="20"/>
          <w:lang w:eastAsia="en-AU"/>
        </w:rPr>
        <w:t xml:space="preserve"> dataset</w:t>
      </w:r>
    </w:p>
    <w:p w14:paraId="11D74565"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0A8DFB40"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Date published:</w:t>
      </w:r>
    </w:p>
    <w:p w14:paraId="03EC8BA3" w14:textId="6CBC7EA1" w:rsidR="00B73A2B" w:rsidRDefault="00601632">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2019</w:t>
      </w:r>
      <w:r w:rsidR="00CA33F0">
        <w:rPr>
          <w:rFonts w:ascii="Arial" w:eastAsia="Times New Roman" w:hAnsi="Arial" w:cs="Arial"/>
          <w:color w:val="000000"/>
          <w:sz w:val="20"/>
          <w:lang w:eastAsia="en-AU"/>
        </w:rPr>
        <w:t>-</w:t>
      </w:r>
      <w:r>
        <w:rPr>
          <w:rFonts w:ascii="Arial" w:eastAsia="Times New Roman" w:hAnsi="Arial" w:cs="Arial"/>
          <w:color w:val="000000"/>
          <w:sz w:val="20"/>
          <w:lang w:eastAsia="en-AU"/>
        </w:rPr>
        <w:t>02</w:t>
      </w:r>
      <w:r w:rsidR="00ED4C2C">
        <w:rPr>
          <w:rFonts w:ascii="Arial" w:eastAsia="Times New Roman" w:hAnsi="Arial" w:cs="Arial"/>
          <w:color w:val="000000"/>
          <w:sz w:val="20"/>
          <w:lang w:eastAsia="en-AU"/>
        </w:rPr>
        <w:t>-</w:t>
      </w:r>
      <w:r w:rsidR="00D43E03">
        <w:rPr>
          <w:rFonts w:ascii="Arial" w:eastAsia="Times New Roman" w:hAnsi="Arial" w:cs="Arial"/>
          <w:color w:val="000000"/>
          <w:sz w:val="20"/>
          <w:lang w:eastAsia="en-AU"/>
        </w:rPr>
        <w:t>19</w:t>
      </w:r>
      <w:r w:rsidR="00CA33F0">
        <w:rPr>
          <w:rFonts w:ascii="Arial" w:eastAsia="Times New Roman" w:hAnsi="Arial" w:cs="Arial"/>
          <w:color w:val="000000"/>
          <w:sz w:val="20"/>
          <w:lang w:eastAsia="en-AU"/>
        </w:rPr>
        <w:t xml:space="preserve"> T10:00:00</w:t>
      </w:r>
    </w:p>
    <w:p w14:paraId="24B5A756"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67E14DC7"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Abstract: </w:t>
      </w:r>
    </w:p>
    <w:p w14:paraId="26AA838D" w14:textId="6CBF1CD9" w:rsidR="00E601BB" w:rsidRPr="00E601BB" w:rsidRDefault="00CA33F0">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 xml:space="preserve">This dataset is the </w:t>
      </w:r>
      <w:r w:rsidR="00046FC5">
        <w:rPr>
          <w:rFonts w:ascii="Arial" w:eastAsia="Times New Roman" w:hAnsi="Arial" w:cs="Arial"/>
          <w:color w:val="000000"/>
          <w:sz w:val="20"/>
          <w:lang w:eastAsia="en-AU"/>
        </w:rPr>
        <w:t>second</w:t>
      </w:r>
      <w:r w:rsidR="00566F38">
        <w:rPr>
          <w:rFonts w:ascii="Arial" w:eastAsia="Times New Roman" w:hAnsi="Arial" w:cs="Arial"/>
          <w:color w:val="000000"/>
          <w:sz w:val="20"/>
          <w:lang w:eastAsia="en-AU"/>
        </w:rPr>
        <w:t xml:space="preserve"> </w:t>
      </w:r>
      <w:r>
        <w:rPr>
          <w:rFonts w:ascii="Arial" w:eastAsia="Times New Roman" w:hAnsi="Arial" w:cs="Arial"/>
          <w:color w:val="000000"/>
          <w:sz w:val="20"/>
          <w:lang w:eastAsia="en-AU"/>
        </w:rPr>
        <w:t xml:space="preserve">national compilation of </w:t>
      </w:r>
      <w:r w:rsidR="00E601BB">
        <w:rPr>
          <w:rFonts w:ascii="Arial" w:eastAsia="Times New Roman" w:hAnsi="Arial" w:cs="Arial"/>
          <w:color w:val="000000"/>
          <w:sz w:val="20"/>
          <w:lang w:eastAsia="en-AU"/>
        </w:rPr>
        <w:t xml:space="preserve">catchment scale </w:t>
      </w:r>
      <w:r w:rsidR="005D33D3">
        <w:rPr>
          <w:rFonts w:ascii="Arial" w:eastAsia="Times New Roman" w:hAnsi="Arial" w:cs="Arial"/>
          <w:color w:val="000000"/>
          <w:sz w:val="20"/>
          <w:lang w:eastAsia="en-AU"/>
        </w:rPr>
        <w:t xml:space="preserve">commodity </w:t>
      </w:r>
      <w:r>
        <w:rPr>
          <w:rFonts w:ascii="Arial" w:eastAsia="Times New Roman" w:hAnsi="Arial" w:cs="Arial"/>
          <w:color w:val="000000"/>
          <w:sz w:val="20"/>
          <w:lang w:eastAsia="en-AU"/>
        </w:rPr>
        <w:t>data for Australia</w:t>
      </w:r>
      <w:r w:rsidR="00566F38">
        <w:rPr>
          <w:rFonts w:ascii="Arial" w:eastAsia="Times New Roman" w:hAnsi="Arial" w:cs="Arial"/>
          <w:color w:val="000000"/>
          <w:sz w:val="20"/>
          <w:lang w:eastAsia="en-AU"/>
        </w:rPr>
        <w:t xml:space="preserve"> (CLUMC)</w:t>
      </w:r>
      <w:r>
        <w:rPr>
          <w:rFonts w:ascii="Arial" w:eastAsia="Times New Roman" w:hAnsi="Arial" w:cs="Arial"/>
          <w:color w:val="000000"/>
          <w:sz w:val="20"/>
          <w:lang w:eastAsia="en-AU"/>
        </w:rPr>
        <w:t xml:space="preserve">, </w:t>
      </w:r>
      <w:r w:rsidR="00566F38">
        <w:rPr>
          <w:rFonts w:ascii="Arial" w:eastAsia="Times New Roman" w:hAnsi="Arial" w:cs="Arial"/>
          <w:color w:val="000000"/>
          <w:sz w:val="20"/>
          <w:lang w:eastAsia="en-AU"/>
        </w:rPr>
        <w:t xml:space="preserve">current </w:t>
      </w:r>
      <w:r>
        <w:rPr>
          <w:rFonts w:ascii="Arial" w:eastAsia="Times New Roman" w:hAnsi="Arial" w:cs="Arial"/>
          <w:color w:val="000000"/>
          <w:sz w:val="20"/>
          <w:lang w:eastAsia="en-AU"/>
        </w:rPr>
        <w:t xml:space="preserve">as at </w:t>
      </w:r>
      <w:r w:rsidR="00046FC5">
        <w:rPr>
          <w:rFonts w:ascii="Arial" w:eastAsia="Times New Roman" w:hAnsi="Arial" w:cs="Arial"/>
          <w:color w:val="000000"/>
          <w:sz w:val="20"/>
          <w:lang w:eastAsia="en-AU"/>
        </w:rPr>
        <w:t>December 2018</w:t>
      </w:r>
      <w:r>
        <w:rPr>
          <w:rFonts w:ascii="Arial" w:eastAsia="Times New Roman" w:hAnsi="Arial" w:cs="Arial"/>
          <w:color w:val="000000"/>
          <w:sz w:val="20"/>
          <w:lang w:eastAsia="en-AU"/>
        </w:rPr>
        <w:t>.</w:t>
      </w:r>
      <w:r w:rsidR="00197CB4">
        <w:rPr>
          <w:rFonts w:ascii="Arial" w:eastAsia="Times New Roman" w:hAnsi="Arial" w:cs="Arial"/>
          <w:color w:val="000000"/>
          <w:sz w:val="20"/>
          <w:lang w:eastAsia="en-AU"/>
        </w:rPr>
        <w:t xml:space="preserve"> It replaces the Catchment Scale Land Use of Australia – Commodities –</w:t>
      </w:r>
      <w:r w:rsidR="0011692E">
        <w:rPr>
          <w:rFonts w:ascii="Arial" w:eastAsia="Times New Roman" w:hAnsi="Arial" w:cs="Arial"/>
          <w:color w:val="000000"/>
          <w:sz w:val="20"/>
          <w:lang w:eastAsia="en-AU"/>
        </w:rPr>
        <w:t xml:space="preserve"> </w:t>
      </w:r>
      <w:r w:rsidR="00197CB4">
        <w:rPr>
          <w:rFonts w:ascii="Arial" w:eastAsia="Times New Roman" w:hAnsi="Arial" w:cs="Arial"/>
          <w:color w:val="000000"/>
          <w:sz w:val="20"/>
          <w:lang w:eastAsia="en-AU"/>
        </w:rPr>
        <w:t>September 2017.</w:t>
      </w:r>
      <w:r>
        <w:rPr>
          <w:rFonts w:ascii="Arial" w:eastAsia="Times New Roman" w:hAnsi="Arial" w:cs="Arial"/>
          <w:color w:val="000000"/>
          <w:sz w:val="20"/>
          <w:lang w:eastAsia="en-AU"/>
        </w:rPr>
        <w:t xml:space="preserve"> It has been compiled from vector land use datasets collected as part of state and territory mapping programs through the Australian Collaborative Land Use and Management Program (ACLUMP). </w:t>
      </w:r>
      <w:r w:rsidR="00F84A4B">
        <w:rPr>
          <w:rFonts w:ascii="Arial" w:eastAsia="Times New Roman" w:hAnsi="Arial" w:cs="Arial"/>
          <w:color w:val="000000"/>
          <w:sz w:val="20"/>
          <w:lang w:eastAsia="en-AU"/>
        </w:rPr>
        <w:t xml:space="preserve">It complements the Catchment Scale Land Use of Australia – Update </w:t>
      </w:r>
      <w:r w:rsidR="001907A6">
        <w:rPr>
          <w:rFonts w:ascii="Arial" w:eastAsia="Times New Roman" w:hAnsi="Arial" w:cs="Arial"/>
          <w:color w:val="000000"/>
          <w:sz w:val="20"/>
          <w:lang w:eastAsia="en-AU"/>
        </w:rPr>
        <w:t>December</w:t>
      </w:r>
      <w:r w:rsidR="00046FC5">
        <w:rPr>
          <w:rFonts w:ascii="Arial" w:eastAsia="Times New Roman" w:hAnsi="Arial" w:cs="Arial"/>
          <w:color w:val="000000"/>
          <w:sz w:val="20"/>
          <w:lang w:eastAsia="en-AU"/>
        </w:rPr>
        <w:t xml:space="preserve"> 2018 dataset (ABARES 2019</w:t>
      </w:r>
      <w:r w:rsidR="00F84A4B">
        <w:rPr>
          <w:rFonts w:ascii="Arial" w:eastAsia="Times New Roman" w:hAnsi="Arial" w:cs="Arial"/>
          <w:color w:val="000000"/>
          <w:sz w:val="20"/>
          <w:lang w:eastAsia="en-AU"/>
        </w:rPr>
        <w:t xml:space="preserve">). </w:t>
      </w:r>
      <w:r w:rsidR="00E601BB" w:rsidRPr="00E601BB">
        <w:rPr>
          <w:rFonts w:ascii="Arial" w:eastAsia="Times New Roman" w:hAnsi="Arial" w:cs="Arial"/>
          <w:color w:val="000000"/>
          <w:sz w:val="20"/>
          <w:lang w:eastAsia="en-AU"/>
        </w:rPr>
        <w:t xml:space="preserve">Agricultural commodities are assigned to </w:t>
      </w:r>
      <w:r w:rsidR="009C0924">
        <w:rPr>
          <w:rFonts w:ascii="Arial" w:eastAsia="Times New Roman" w:hAnsi="Arial" w:cs="Arial"/>
          <w:color w:val="000000"/>
          <w:sz w:val="20"/>
          <w:lang w:eastAsia="en-AU"/>
        </w:rPr>
        <w:t xml:space="preserve">the </w:t>
      </w:r>
      <w:r w:rsidR="00566F38">
        <w:rPr>
          <w:rFonts w:ascii="Arial" w:eastAsia="Times New Roman" w:hAnsi="Arial" w:cs="Arial"/>
          <w:color w:val="000000"/>
          <w:sz w:val="20"/>
          <w:lang w:eastAsia="en-AU"/>
        </w:rPr>
        <w:t>Australian Land Use and Management (ALUM) Classification version 8</w:t>
      </w:r>
      <w:r w:rsidR="00E601BB" w:rsidRPr="00E601BB">
        <w:rPr>
          <w:rFonts w:ascii="Arial" w:eastAsia="Times New Roman" w:hAnsi="Arial" w:cs="Arial"/>
          <w:color w:val="000000"/>
          <w:sz w:val="20"/>
          <w:lang w:eastAsia="en-AU"/>
        </w:rPr>
        <w:t xml:space="preserve"> </w:t>
      </w:r>
      <w:r w:rsidR="007F6DF8">
        <w:rPr>
          <w:rFonts w:ascii="Arial" w:eastAsia="Times New Roman" w:hAnsi="Arial" w:cs="Arial"/>
          <w:color w:val="000000"/>
          <w:sz w:val="20"/>
          <w:lang w:eastAsia="en-AU"/>
        </w:rPr>
        <w:t xml:space="preserve">(ABARES 2016) </w:t>
      </w:r>
      <w:r w:rsidR="00E601BB" w:rsidRPr="00E601BB">
        <w:rPr>
          <w:rFonts w:ascii="Arial" w:eastAsia="Times New Roman" w:hAnsi="Arial" w:cs="Arial"/>
          <w:color w:val="000000"/>
          <w:sz w:val="20"/>
          <w:lang w:eastAsia="en-AU"/>
        </w:rPr>
        <w:t>classes based on; perceived intervention to the landscape, growing conditions and management, the intended use of the commodity, consistency with national and international reporting frameworks and standards, such as National Plantation Inventory, industry guidelines, Australian Bureau of Statistics, harmonised trade codes and ABARES commodity reports, where possible.</w:t>
      </w:r>
    </w:p>
    <w:p w14:paraId="7CA8E856" w14:textId="77777777" w:rsidR="00E601BB" w:rsidRDefault="00E601BB">
      <w:pPr>
        <w:shd w:val="clear" w:color="auto" w:fill="FFFFFF"/>
        <w:spacing w:after="0" w:line="240" w:lineRule="auto"/>
      </w:pPr>
    </w:p>
    <w:p w14:paraId="4971CCB2" w14:textId="3F8DD763" w:rsidR="00B73A2B" w:rsidRDefault="00AF205F">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C</w:t>
      </w:r>
      <w:r w:rsidR="00E601BB">
        <w:rPr>
          <w:rFonts w:ascii="Arial" w:eastAsia="Times New Roman" w:hAnsi="Arial" w:cs="Arial"/>
          <w:color w:val="000000"/>
          <w:sz w:val="20"/>
          <w:lang w:eastAsia="en-AU"/>
        </w:rPr>
        <w:t>ommodit</w:t>
      </w:r>
      <w:r>
        <w:rPr>
          <w:rFonts w:ascii="Arial" w:eastAsia="Times New Roman" w:hAnsi="Arial" w:cs="Arial"/>
          <w:color w:val="000000"/>
          <w:sz w:val="20"/>
          <w:lang w:eastAsia="en-AU"/>
        </w:rPr>
        <w:t>ies</w:t>
      </w:r>
      <w:r w:rsidR="00CA33F0">
        <w:rPr>
          <w:rFonts w:ascii="Arial" w:eastAsia="Times New Roman" w:hAnsi="Arial" w:cs="Arial"/>
          <w:color w:val="000000"/>
          <w:sz w:val="20"/>
          <w:lang w:eastAsia="en-AU"/>
        </w:rPr>
        <w:t xml:space="preserve"> data </w:t>
      </w:r>
      <w:r w:rsidR="00B85DCB">
        <w:rPr>
          <w:rFonts w:ascii="Arial" w:eastAsia="Times New Roman" w:hAnsi="Arial" w:cs="Arial"/>
          <w:color w:val="000000"/>
          <w:sz w:val="20"/>
          <w:lang w:eastAsia="en-AU"/>
        </w:rPr>
        <w:t xml:space="preserve">were </w:t>
      </w:r>
      <w:r w:rsidR="00CA33F0">
        <w:rPr>
          <w:rFonts w:ascii="Arial" w:eastAsia="Times New Roman" w:hAnsi="Arial" w:cs="Arial"/>
          <w:color w:val="000000"/>
          <w:sz w:val="20"/>
          <w:lang w:eastAsia="en-AU"/>
        </w:rPr>
        <w:t xml:space="preserve">produced </w:t>
      </w:r>
      <w:r w:rsidR="00E601BB">
        <w:rPr>
          <w:rFonts w:ascii="Arial" w:eastAsia="Times New Roman" w:hAnsi="Arial" w:cs="Arial"/>
          <w:color w:val="000000"/>
          <w:sz w:val="20"/>
          <w:lang w:eastAsia="en-AU"/>
        </w:rPr>
        <w:t xml:space="preserve">as part of </w:t>
      </w:r>
      <w:r>
        <w:rPr>
          <w:rFonts w:ascii="Arial" w:eastAsia="Times New Roman" w:hAnsi="Arial" w:cs="Arial"/>
          <w:color w:val="000000"/>
          <w:sz w:val="20"/>
          <w:lang w:eastAsia="en-AU"/>
        </w:rPr>
        <w:t xml:space="preserve">catchment scale </w:t>
      </w:r>
      <w:r w:rsidR="00E601BB">
        <w:rPr>
          <w:rFonts w:ascii="Arial" w:eastAsia="Times New Roman" w:hAnsi="Arial" w:cs="Arial"/>
          <w:color w:val="000000"/>
          <w:sz w:val="20"/>
          <w:lang w:eastAsia="en-AU"/>
        </w:rPr>
        <w:t xml:space="preserve">land use mapping and primarily uses </w:t>
      </w:r>
      <w:r w:rsidR="00CA33F0">
        <w:rPr>
          <w:rFonts w:ascii="Arial" w:eastAsia="Times New Roman" w:hAnsi="Arial" w:cs="Arial"/>
          <w:color w:val="000000"/>
          <w:sz w:val="20"/>
          <w:lang w:eastAsia="en-AU"/>
        </w:rPr>
        <w:t>fine-scale satellite data and information collected in the field</w:t>
      </w:r>
      <w:r w:rsidR="00545D4F">
        <w:rPr>
          <w:rFonts w:ascii="Arial" w:eastAsia="Times New Roman" w:hAnsi="Arial" w:cs="Arial"/>
          <w:color w:val="000000"/>
          <w:sz w:val="20"/>
          <w:lang w:eastAsia="en-AU"/>
        </w:rPr>
        <w:t xml:space="preserve"> (ABARES 2011</w:t>
      </w:r>
      <w:r w:rsidR="003F5694">
        <w:rPr>
          <w:rFonts w:ascii="Arial" w:eastAsia="Times New Roman" w:hAnsi="Arial" w:cs="Arial"/>
          <w:color w:val="000000"/>
          <w:sz w:val="20"/>
          <w:lang w:eastAsia="en-AU"/>
        </w:rPr>
        <w:t>, 2015</w:t>
      </w:r>
      <w:r w:rsidR="00545D4F">
        <w:rPr>
          <w:rFonts w:ascii="Arial" w:eastAsia="Times New Roman" w:hAnsi="Arial" w:cs="Arial"/>
          <w:color w:val="000000"/>
          <w:sz w:val="20"/>
          <w:lang w:eastAsia="en-AU"/>
        </w:rPr>
        <w:t>)</w:t>
      </w:r>
      <w:r w:rsidR="00CA33F0">
        <w:rPr>
          <w:rFonts w:ascii="Arial" w:eastAsia="Times New Roman" w:hAnsi="Arial" w:cs="Arial"/>
          <w:color w:val="000000"/>
          <w:sz w:val="20"/>
          <w:lang w:eastAsia="en-AU"/>
        </w:rPr>
        <w:t xml:space="preserve">. </w:t>
      </w:r>
      <w:r>
        <w:rPr>
          <w:rFonts w:ascii="Arial" w:eastAsia="Times New Roman" w:hAnsi="Arial" w:cs="Arial"/>
          <w:color w:val="000000"/>
          <w:sz w:val="20"/>
          <w:lang w:eastAsia="en-AU"/>
        </w:rPr>
        <w:t xml:space="preserve">Field validation was critical for mapping commodities. </w:t>
      </w:r>
      <w:r w:rsidR="00CA33F0">
        <w:rPr>
          <w:rFonts w:ascii="Arial" w:eastAsia="Times New Roman" w:hAnsi="Arial" w:cs="Arial"/>
          <w:color w:val="000000"/>
          <w:sz w:val="20"/>
          <w:lang w:eastAsia="en-AU"/>
        </w:rPr>
        <w:t>The date of mapping (</w:t>
      </w:r>
      <w:r w:rsidR="00105E20">
        <w:rPr>
          <w:rFonts w:ascii="Arial" w:eastAsia="Times New Roman" w:hAnsi="Arial" w:cs="Arial"/>
          <w:color w:val="000000"/>
          <w:sz w:val="20"/>
          <w:lang w:eastAsia="en-AU"/>
        </w:rPr>
        <w:t>200</w:t>
      </w:r>
      <w:r w:rsidR="0011692E">
        <w:rPr>
          <w:rFonts w:ascii="Arial" w:eastAsia="Times New Roman" w:hAnsi="Arial" w:cs="Arial"/>
          <w:color w:val="000000"/>
          <w:sz w:val="20"/>
          <w:lang w:eastAsia="en-AU"/>
        </w:rPr>
        <w:t>3</w:t>
      </w:r>
      <w:r w:rsidR="003E7D3D">
        <w:rPr>
          <w:rFonts w:ascii="Arial" w:eastAsia="Times New Roman" w:hAnsi="Arial" w:cs="Arial"/>
          <w:color w:val="000000"/>
          <w:sz w:val="20"/>
          <w:lang w:eastAsia="en-AU"/>
        </w:rPr>
        <w:t xml:space="preserve"> to</w:t>
      </w:r>
      <w:r w:rsidR="00046FC5">
        <w:rPr>
          <w:rFonts w:ascii="Arial" w:eastAsia="Times New Roman" w:hAnsi="Arial" w:cs="Arial"/>
          <w:color w:val="000000"/>
          <w:sz w:val="20"/>
          <w:lang w:eastAsia="en-AU"/>
        </w:rPr>
        <w:t xml:space="preserve"> 2018</w:t>
      </w:r>
      <w:r w:rsidR="003E7D3D">
        <w:rPr>
          <w:rFonts w:ascii="Arial" w:eastAsia="Times New Roman" w:hAnsi="Arial" w:cs="Arial"/>
          <w:color w:val="000000"/>
          <w:sz w:val="20"/>
          <w:lang w:eastAsia="en-AU"/>
        </w:rPr>
        <w:t>) and scale of mapping (1:</w:t>
      </w:r>
      <w:r w:rsidR="00566F38">
        <w:rPr>
          <w:rFonts w:ascii="Arial" w:eastAsia="Times New Roman" w:hAnsi="Arial" w:cs="Arial"/>
          <w:color w:val="000000"/>
          <w:sz w:val="20"/>
          <w:lang w:eastAsia="en-AU"/>
        </w:rPr>
        <w:t>5 </w:t>
      </w:r>
      <w:r w:rsidR="00CA33F0">
        <w:rPr>
          <w:rFonts w:ascii="Arial" w:eastAsia="Times New Roman" w:hAnsi="Arial" w:cs="Arial"/>
          <w:color w:val="000000"/>
          <w:sz w:val="20"/>
          <w:lang w:eastAsia="en-AU"/>
        </w:rPr>
        <w:t>000 to 1:250 000) vary, reflecting the source data, capture date and scale.</w:t>
      </w:r>
      <w:r w:rsidR="0011692E">
        <w:rPr>
          <w:rFonts w:ascii="Arial" w:eastAsia="Times New Roman" w:hAnsi="Arial" w:cs="Arial"/>
          <w:color w:val="000000"/>
          <w:sz w:val="20"/>
          <w:lang w:eastAsia="en-AU"/>
        </w:rPr>
        <w:t xml:space="preserve"> It is important to note that the location of a commodity may change on an annual basis, depending on factors such as climate, markets or farming systems.</w:t>
      </w:r>
    </w:p>
    <w:p w14:paraId="44BA3090" w14:textId="77777777" w:rsidR="00D848AD" w:rsidRDefault="00D848AD">
      <w:pPr>
        <w:shd w:val="clear" w:color="auto" w:fill="FFFFFF"/>
        <w:spacing w:after="0" w:line="240" w:lineRule="auto"/>
        <w:rPr>
          <w:rFonts w:ascii="Arial" w:eastAsia="Times New Roman" w:hAnsi="Arial" w:cs="Arial"/>
          <w:color w:val="000000"/>
          <w:sz w:val="20"/>
          <w:lang w:eastAsia="en-AU"/>
        </w:rPr>
      </w:pPr>
    </w:p>
    <w:p w14:paraId="2B6FD6F1" w14:textId="77777777" w:rsidR="00197CB4" w:rsidRDefault="00197CB4" w:rsidP="00197CB4">
      <w:pPr>
        <w:shd w:val="clear" w:color="auto" w:fill="FFFFFF"/>
        <w:spacing w:after="0" w:line="240" w:lineRule="auto"/>
        <w:rPr>
          <w:rFonts w:ascii="Arial" w:hAnsi="Arial" w:cs="Arial"/>
          <w:sz w:val="20"/>
          <w:szCs w:val="20"/>
        </w:rPr>
      </w:pPr>
      <w:r>
        <w:rPr>
          <w:rFonts w:ascii="Arial" w:eastAsia="Times New Roman" w:hAnsi="Arial" w:cs="Arial"/>
          <w:color w:val="000000"/>
          <w:sz w:val="20"/>
          <w:lang w:eastAsia="en-AU"/>
        </w:rPr>
        <w:t xml:space="preserve">The following </w:t>
      </w:r>
      <w:r>
        <w:rPr>
          <w:rFonts w:ascii="Arial" w:eastAsia="Times New Roman" w:hAnsi="Arial" w:cs="Arial"/>
          <w:color w:val="000000"/>
          <w:sz w:val="20"/>
          <w:szCs w:val="20"/>
          <w:lang w:eastAsia="en-AU"/>
        </w:rPr>
        <w:t>areas</w:t>
      </w:r>
      <w:r>
        <w:rPr>
          <w:rFonts w:ascii="Arial" w:hAnsi="Arial" w:cs="Arial"/>
          <w:sz w:val="20"/>
          <w:szCs w:val="20"/>
        </w:rPr>
        <w:t xml:space="preserve"> have been updated </w:t>
      </w:r>
      <w:r>
        <w:rPr>
          <w:rFonts w:ascii="Arial" w:eastAsia="Times New Roman" w:hAnsi="Arial" w:cs="Arial"/>
          <w:color w:val="000000"/>
          <w:sz w:val="20"/>
          <w:szCs w:val="20"/>
          <w:lang w:eastAsia="en-AU"/>
        </w:rPr>
        <w:t xml:space="preserve">since the </w:t>
      </w:r>
      <w:r>
        <w:rPr>
          <w:rFonts w:ascii="Arial" w:eastAsia="Times New Roman" w:hAnsi="Arial" w:cs="Arial"/>
          <w:color w:val="000000"/>
          <w:sz w:val="20"/>
          <w:lang w:eastAsia="en-AU"/>
        </w:rPr>
        <w:t xml:space="preserve">September 2017 </w:t>
      </w:r>
      <w:r>
        <w:rPr>
          <w:rFonts w:ascii="Arial" w:hAnsi="Arial" w:cs="Arial"/>
          <w:sz w:val="20"/>
          <w:szCs w:val="20"/>
        </w:rPr>
        <w:t xml:space="preserve">version: Burdekin natural resource management (NRM) region in Queensland; </w:t>
      </w:r>
      <w:r w:rsidRPr="006C55C4">
        <w:rPr>
          <w:rFonts w:ascii="Arial" w:hAnsi="Arial" w:cs="Arial"/>
          <w:sz w:val="20"/>
          <w:szCs w:val="20"/>
        </w:rPr>
        <w:t>the state of New South Wales</w:t>
      </w:r>
      <w:r>
        <w:rPr>
          <w:rFonts w:ascii="Arial" w:hAnsi="Arial" w:cs="Arial"/>
          <w:sz w:val="20"/>
          <w:szCs w:val="20"/>
        </w:rPr>
        <w:t>; the state of Victoria; and the state of Western Australia.</w:t>
      </w:r>
    </w:p>
    <w:p w14:paraId="1DDC6E49" w14:textId="77777777" w:rsidR="00197CB4" w:rsidRDefault="00197CB4">
      <w:pPr>
        <w:shd w:val="clear" w:color="auto" w:fill="FFFFFF"/>
        <w:spacing w:after="0" w:line="240" w:lineRule="auto"/>
        <w:rPr>
          <w:rFonts w:ascii="Arial" w:eastAsia="Times New Roman" w:hAnsi="Arial" w:cs="Arial"/>
          <w:color w:val="000000"/>
          <w:sz w:val="20"/>
          <w:lang w:eastAsia="en-AU"/>
        </w:rPr>
      </w:pPr>
    </w:p>
    <w:p w14:paraId="19362D9A" w14:textId="6C6C998E" w:rsidR="00B440FB" w:rsidRDefault="003F5694">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J</w:t>
      </w:r>
      <w:r w:rsidR="006038B2">
        <w:rPr>
          <w:rFonts w:ascii="Arial" w:eastAsia="Times New Roman" w:hAnsi="Arial" w:cs="Arial"/>
          <w:color w:val="000000"/>
          <w:sz w:val="20"/>
          <w:lang w:eastAsia="en-AU"/>
        </w:rPr>
        <w:t>urisdictions capture</w:t>
      </w:r>
      <w:r>
        <w:rPr>
          <w:rFonts w:ascii="Arial" w:eastAsia="Times New Roman" w:hAnsi="Arial" w:cs="Arial"/>
          <w:color w:val="000000"/>
          <w:sz w:val="20"/>
          <w:lang w:eastAsia="en-AU"/>
        </w:rPr>
        <w:t>d</w:t>
      </w:r>
      <w:r w:rsidR="006038B2">
        <w:rPr>
          <w:rFonts w:ascii="Arial" w:eastAsia="Times New Roman" w:hAnsi="Arial" w:cs="Arial"/>
          <w:color w:val="000000"/>
          <w:sz w:val="20"/>
          <w:lang w:eastAsia="en-AU"/>
        </w:rPr>
        <w:t xml:space="preserve"> commodity data </w:t>
      </w:r>
      <w:r>
        <w:rPr>
          <w:rFonts w:ascii="Arial" w:eastAsia="Times New Roman" w:hAnsi="Arial" w:cs="Arial"/>
          <w:color w:val="000000"/>
          <w:sz w:val="20"/>
          <w:lang w:eastAsia="en-AU"/>
        </w:rPr>
        <w:t>(</w:t>
      </w:r>
      <w:r w:rsidR="006038B2">
        <w:rPr>
          <w:rFonts w:ascii="Arial" w:eastAsia="Times New Roman" w:hAnsi="Arial" w:cs="Arial"/>
          <w:color w:val="000000"/>
          <w:sz w:val="20"/>
          <w:lang w:eastAsia="en-AU"/>
        </w:rPr>
        <w:t>where possible</w:t>
      </w:r>
      <w:r>
        <w:rPr>
          <w:rFonts w:ascii="Arial" w:eastAsia="Times New Roman" w:hAnsi="Arial" w:cs="Arial"/>
          <w:color w:val="000000"/>
          <w:sz w:val="20"/>
          <w:lang w:eastAsia="en-AU"/>
        </w:rPr>
        <w:t xml:space="preserve">) for those areas most recently mapped in the Catchment scale land use of Australia – Update </w:t>
      </w:r>
      <w:r w:rsidR="001907A6">
        <w:rPr>
          <w:rFonts w:ascii="Arial" w:eastAsia="Times New Roman" w:hAnsi="Arial" w:cs="Arial"/>
          <w:color w:val="000000"/>
          <w:sz w:val="20"/>
          <w:lang w:eastAsia="en-AU"/>
        </w:rPr>
        <w:t>December</w:t>
      </w:r>
      <w:r w:rsidR="00046FC5">
        <w:rPr>
          <w:rFonts w:ascii="Arial" w:eastAsia="Times New Roman" w:hAnsi="Arial" w:cs="Arial"/>
          <w:color w:val="000000"/>
          <w:sz w:val="20"/>
          <w:lang w:eastAsia="en-AU"/>
        </w:rPr>
        <w:t xml:space="preserve"> 2018 (ABARES 2019</w:t>
      </w:r>
      <w:r w:rsidR="00F84A4B">
        <w:rPr>
          <w:rFonts w:ascii="Arial" w:eastAsia="Times New Roman" w:hAnsi="Arial" w:cs="Arial"/>
          <w:color w:val="000000"/>
          <w:sz w:val="20"/>
          <w:lang w:eastAsia="en-AU"/>
        </w:rPr>
        <w:t>)</w:t>
      </w:r>
      <w:r>
        <w:rPr>
          <w:rFonts w:ascii="Arial" w:eastAsia="Times New Roman" w:hAnsi="Arial" w:cs="Arial"/>
          <w:color w:val="000000"/>
          <w:sz w:val="20"/>
          <w:lang w:eastAsia="en-AU"/>
        </w:rPr>
        <w:t xml:space="preserve"> with a focus on horticultural and intensive animal industries.</w:t>
      </w:r>
      <w:r w:rsidR="006038B2">
        <w:rPr>
          <w:rFonts w:ascii="Arial" w:eastAsia="Times New Roman" w:hAnsi="Arial" w:cs="Arial"/>
          <w:color w:val="000000"/>
          <w:sz w:val="20"/>
          <w:lang w:eastAsia="en-AU"/>
        </w:rPr>
        <w:t xml:space="preserve"> </w:t>
      </w:r>
      <w:r>
        <w:rPr>
          <w:rFonts w:ascii="Arial" w:eastAsia="Times New Roman" w:hAnsi="Arial" w:cs="Arial"/>
          <w:color w:val="000000"/>
          <w:sz w:val="20"/>
          <w:lang w:eastAsia="en-AU"/>
        </w:rPr>
        <w:t xml:space="preserve">Other commodities which are tertiary classes of the ALUM classification (such as sugar cane, cotton, rice, olives and grapes) have been mapped </w:t>
      </w:r>
      <w:r w:rsidR="00B440FB">
        <w:rPr>
          <w:rFonts w:ascii="Arial" w:eastAsia="Times New Roman" w:hAnsi="Arial" w:cs="Arial"/>
          <w:color w:val="000000"/>
          <w:sz w:val="20"/>
          <w:lang w:eastAsia="en-AU"/>
        </w:rPr>
        <w:t xml:space="preserve">by jurisdictions </w:t>
      </w:r>
      <w:r>
        <w:rPr>
          <w:rFonts w:ascii="Arial" w:eastAsia="Times New Roman" w:hAnsi="Arial" w:cs="Arial"/>
          <w:color w:val="000000"/>
          <w:sz w:val="20"/>
          <w:lang w:eastAsia="en-AU"/>
        </w:rPr>
        <w:t xml:space="preserve">for some time and are included in this dataset. </w:t>
      </w:r>
    </w:p>
    <w:p w14:paraId="2756DF27" w14:textId="77777777" w:rsidR="00B440FB" w:rsidRDefault="00B440FB">
      <w:pPr>
        <w:shd w:val="clear" w:color="auto" w:fill="FFFFFF"/>
        <w:spacing w:after="0" w:line="240" w:lineRule="auto"/>
        <w:rPr>
          <w:rFonts w:ascii="Arial" w:eastAsia="Times New Roman" w:hAnsi="Arial" w:cs="Arial"/>
          <w:color w:val="000000"/>
          <w:sz w:val="20"/>
          <w:lang w:eastAsia="en-AU"/>
        </w:rPr>
      </w:pPr>
    </w:p>
    <w:p w14:paraId="44F94308" w14:textId="3F8CBC1E" w:rsidR="006038B2" w:rsidRDefault="00B440FB">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Agricultural commodity level mapping is available for all of the</w:t>
      </w:r>
      <w:r w:rsidR="006038B2">
        <w:rPr>
          <w:rFonts w:ascii="Arial" w:eastAsia="Times New Roman" w:hAnsi="Arial" w:cs="Arial"/>
          <w:color w:val="000000"/>
          <w:sz w:val="20"/>
          <w:lang w:eastAsia="en-AU"/>
        </w:rPr>
        <w:t xml:space="preserve"> Northern Territory</w:t>
      </w:r>
      <w:r>
        <w:rPr>
          <w:rFonts w:ascii="Arial" w:eastAsia="Times New Roman" w:hAnsi="Arial" w:cs="Arial"/>
          <w:color w:val="000000"/>
          <w:sz w:val="20"/>
          <w:lang w:eastAsia="en-AU"/>
        </w:rPr>
        <w:t xml:space="preserve">, and is likely to be complete for the </w:t>
      </w:r>
      <w:r w:rsidR="006038B2">
        <w:rPr>
          <w:rFonts w:ascii="Arial" w:eastAsia="Times New Roman" w:hAnsi="Arial" w:cs="Arial"/>
          <w:color w:val="000000"/>
          <w:sz w:val="20"/>
          <w:lang w:eastAsia="en-AU"/>
        </w:rPr>
        <w:t xml:space="preserve">following commodities </w:t>
      </w:r>
      <w:r>
        <w:rPr>
          <w:rFonts w:ascii="Arial" w:eastAsia="Times New Roman" w:hAnsi="Arial" w:cs="Arial"/>
          <w:color w:val="000000"/>
          <w:sz w:val="20"/>
          <w:lang w:eastAsia="en-AU"/>
        </w:rPr>
        <w:t>nationally</w:t>
      </w:r>
      <w:r w:rsidR="0011692E">
        <w:rPr>
          <w:rFonts w:ascii="Arial" w:eastAsia="Times New Roman" w:hAnsi="Arial" w:cs="Arial"/>
          <w:color w:val="000000"/>
          <w:sz w:val="20"/>
          <w:lang w:eastAsia="en-AU"/>
        </w:rPr>
        <w:t xml:space="preserve"> (taking into consideration the date of mapping)</w:t>
      </w:r>
      <w:r w:rsidR="006038B2">
        <w:rPr>
          <w:rFonts w:ascii="Arial" w:eastAsia="Times New Roman" w:hAnsi="Arial" w:cs="Arial"/>
          <w:color w:val="000000"/>
          <w:sz w:val="20"/>
          <w:lang w:eastAsia="en-AU"/>
        </w:rPr>
        <w:t>:</w:t>
      </w:r>
    </w:p>
    <w:p w14:paraId="4D56D41F" w14:textId="52FACC0C" w:rsidR="006038B2" w:rsidRDefault="006038B2" w:rsidP="00545D4F">
      <w:pPr>
        <w:shd w:val="clear" w:color="auto" w:fill="FFFFFF"/>
        <w:spacing w:after="0" w:line="240" w:lineRule="auto"/>
        <w:ind w:left="720"/>
        <w:rPr>
          <w:rFonts w:ascii="Arial" w:eastAsia="Times New Roman" w:hAnsi="Arial" w:cs="Arial"/>
          <w:color w:val="000000"/>
          <w:sz w:val="20"/>
          <w:lang w:eastAsia="en-AU"/>
        </w:rPr>
      </w:pPr>
      <w:r>
        <w:rPr>
          <w:rFonts w:ascii="Arial" w:eastAsia="Times New Roman" w:hAnsi="Arial" w:cs="Arial"/>
          <w:color w:val="000000"/>
          <w:sz w:val="20"/>
          <w:lang w:eastAsia="en-AU"/>
        </w:rPr>
        <w:t xml:space="preserve">Crops </w:t>
      </w:r>
      <w:r w:rsidR="00344F67">
        <w:rPr>
          <w:rFonts w:ascii="Arial" w:eastAsia="Times New Roman" w:hAnsi="Arial" w:cs="Arial"/>
          <w:color w:val="000000"/>
          <w:sz w:val="20"/>
          <w:lang w:eastAsia="en-AU"/>
        </w:rPr>
        <w:t>-</w:t>
      </w:r>
      <w:r>
        <w:rPr>
          <w:rFonts w:ascii="Arial" w:eastAsia="Times New Roman" w:hAnsi="Arial" w:cs="Arial"/>
          <w:color w:val="000000"/>
          <w:sz w:val="20"/>
          <w:lang w:eastAsia="en-AU"/>
        </w:rPr>
        <w:t xml:space="preserve"> rice, sugar cane, cotton </w:t>
      </w:r>
    </w:p>
    <w:p w14:paraId="03DEB8F7" w14:textId="2419C284" w:rsidR="00E601BB" w:rsidRDefault="006038B2" w:rsidP="00545D4F">
      <w:pPr>
        <w:shd w:val="clear" w:color="auto" w:fill="FFFFFF"/>
        <w:spacing w:after="0" w:line="240" w:lineRule="auto"/>
        <w:ind w:left="720"/>
        <w:rPr>
          <w:rFonts w:ascii="Arial" w:eastAsia="Times New Roman" w:hAnsi="Arial" w:cs="Arial"/>
          <w:color w:val="000000"/>
          <w:sz w:val="20"/>
          <w:lang w:eastAsia="en-AU"/>
        </w:rPr>
      </w:pPr>
      <w:r>
        <w:rPr>
          <w:rFonts w:ascii="Arial" w:eastAsia="Times New Roman" w:hAnsi="Arial" w:cs="Arial"/>
          <w:color w:val="000000"/>
          <w:sz w:val="20"/>
          <w:lang w:eastAsia="en-AU"/>
        </w:rPr>
        <w:t xml:space="preserve">Fruit </w:t>
      </w:r>
      <w:r w:rsidR="00344F67">
        <w:rPr>
          <w:rFonts w:ascii="Arial" w:eastAsia="Times New Roman" w:hAnsi="Arial" w:cs="Arial"/>
          <w:color w:val="000000"/>
          <w:sz w:val="20"/>
          <w:lang w:eastAsia="en-AU"/>
        </w:rPr>
        <w:t>–</w:t>
      </w:r>
      <w:r>
        <w:rPr>
          <w:rFonts w:ascii="Arial" w:eastAsia="Times New Roman" w:hAnsi="Arial" w:cs="Arial"/>
          <w:color w:val="000000"/>
          <w:sz w:val="20"/>
          <w:lang w:eastAsia="en-AU"/>
        </w:rPr>
        <w:t xml:space="preserve"> </w:t>
      </w:r>
      <w:r w:rsidR="00344F67">
        <w:rPr>
          <w:rFonts w:ascii="Arial" w:eastAsia="Times New Roman" w:hAnsi="Arial" w:cs="Arial"/>
          <w:color w:val="000000"/>
          <w:sz w:val="20"/>
          <w:lang w:eastAsia="en-AU"/>
        </w:rPr>
        <w:t>bananas (except Southern Queensland), avocados, mangoes, olives, grapes</w:t>
      </w:r>
    </w:p>
    <w:p w14:paraId="65A31769" w14:textId="15F26A66" w:rsidR="00344F67" w:rsidRDefault="00344F67" w:rsidP="00545D4F">
      <w:pPr>
        <w:shd w:val="clear" w:color="auto" w:fill="FFFFFF"/>
        <w:spacing w:after="0" w:line="240" w:lineRule="auto"/>
        <w:ind w:left="720"/>
        <w:rPr>
          <w:rFonts w:ascii="Arial" w:eastAsia="Times New Roman" w:hAnsi="Arial" w:cs="Arial"/>
          <w:color w:val="000000"/>
          <w:sz w:val="20"/>
          <w:lang w:eastAsia="en-AU"/>
        </w:rPr>
      </w:pPr>
      <w:r>
        <w:rPr>
          <w:rFonts w:ascii="Arial" w:eastAsia="Times New Roman" w:hAnsi="Arial" w:cs="Arial"/>
          <w:color w:val="000000"/>
          <w:sz w:val="20"/>
          <w:lang w:eastAsia="en-AU"/>
        </w:rPr>
        <w:t>Nuts – macadamias</w:t>
      </w:r>
    </w:p>
    <w:p w14:paraId="227202CB" w14:textId="76CF9557" w:rsidR="00344F67" w:rsidRDefault="00344F67" w:rsidP="00545D4F">
      <w:pPr>
        <w:shd w:val="clear" w:color="auto" w:fill="FFFFFF"/>
        <w:spacing w:after="0" w:line="240" w:lineRule="auto"/>
        <w:ind w:left="720"/>
        <w:rPr>
          <w:rFonts w:ascii="Arial" w:eastAsia="Times New Roman" w:hAnsi="Arial" w:cs="Arial"/>
          <w:color w:val="000000"/>
          <w:sz w:val="20"/>
          <w:lang w:eastAsia="en-AU"/>
        </w:rPr>
      </w:pPr>
      <w:r>
        <w:rPr>
          <w:rFonts w:ascii="Arial" w:eastAsia="Times New Roman" w:hAnsi="Arial" w:cs="Arial"/>
          <w:color w:val="000000"/>
          <w:sz w:val="20"/>
          <w:lang w:eastAsia="en-AU"/>
        </w:rPr>
        <w:t>Livestock – dairy cattle, pigs, poultry, horse studs, aquaculture</w:t>
      </w:r>
      <w:r w:rsidR="003F5694">
        <w:rPr>
          <w:rFonts w:ascii="Arial" w:eastAsia="Times New Roman" w:hAnsi="Arial" w:cs="Arial"/>
          <w:color w:val="000000"/>
          <w:sz w:val="20"/>
          <w:lang w:eastAsia="en-AU"/>
        </w:rPr>
        <w:t>.</w:t>
      </w:r>
    </w:p>
    <w:p w14:paraId="300E62F9" w14:textId="77777777" w:rsidR="00300A1A" w:rsidRDefault="00300A1A">
      <w:pPr>
        <w:shd w:val="clear" w:color="auto" w:fill="FFFFFF"/>
        <w:spacing w:after="0" w:line="240" w:lineRule="auto"/>
        <w:rPr>
          <w:rFonts w:ascii="Arial" w:eastAsia="Times New Roman" w:hAnsi="Arial" w:cs="Arial"/>
          <w:color w:val="000000"/>
          <w:sz w:val="20"/>
          <w:lang w:eastAsia="en-AU"/>
        </w:rPr>
      </w:pPr>
    </w:p>
    <w:p w14:paraId="36C15ACC" w14:textId="0292E90C" w:rsidR="00300A1A" w:rsidRDefault="00300A1A" w:rsidP="00B85DCB">
      <w:pPr>
        <w:spacing w:after="0" w:line="240" w:lineRule="auto"/>
        <w:rPr>
          <w:rFonts w:ascii="Arial" w:eastAsia="Times New Roman" w:hAnsi="Arial" w:cs="Arial"/>
          <w:color w:val="000000"/>
          <w:sz w:val="20"/>
          <w:lang w:eastAsia="en-AU"/>
        </w:rPr>
      </w:pPr>
      <w:r w:rsidRPr="00300A1A">
        <w:rPr>
          <w:rFonts w:ascii="Arial" w:eastAsia="Times New Roman" w:hAnsi="Arial" w:cs="Arial"/>
          <w:color w:val="000000"/>
          <w:sz w:val="20"/>
          <w:lang w:eastAsia="en-AU"/>
        </w:rPr>
        <w:t>Commodity information is selected from an agreed list of commodity nam</w:t>
      </w:r>
      <w:r>
        <w:rPr>
          <w:rFonts w:ascii="Arial" w:eastAsia="Times New Roman" w:hAnsi="Arial" w:cs="Arial"/>
          <w:color w:val="000000"/>
          <w:sz w:val="20"/>
          <w:lang w:eastAsia="en-AU"/>
        </w:rPr>
        <w:t>es developed by ACLUMP partners</w:t>
      </w:r>
      <w:r w:rsidRPr="00300A1A">
        <w:rPr>
          <w:rFonts w:ascii="Arial" w:eastAsia="Times New Roman" w:hAnsi="Arial" w:cs="Arial"/>
          <w:color w:val="000000"/>
          <w:sz w:val="20"/>
          <w:lang w:eastAsia="en-AU"/>
        </w:rPr>
        <w:t>.</w:t>
      </w:r>
      <w:r>
        <w:rPr>
          <w:rFonts w:ascii="Arial" w:eastAsia="Times New Roman" w:hAnsi="Arial" w:cs="Arial"/>
          <w:color w:val="000000"/>
          <w:sz w:val="20"/>
          <w:lang w:eastAsia="en-AU"/>
        </w:rPr>
        <w:t xml:space="preserve"> </w:t>
      </w:r>
      <w:r w:rsidRPr="00300A1A">
        <w:rPr>
          <w:rFonts w:ascii="Arial" w:eastAsia="Times New Roman" w:hAnsi="Arial" w:cs="Arial"/>
          <w:color w:val="000000"/>
          <w:sz w:val="20"/>
          <w:lang w:eastAsia="en-AU"/>
        </w:rPr>
        <w:t xml:space="preserve">A commodity may be applied to one or many land use codes. For example the commodity ‘wheat’ is applied to class 3.3.1, ‘Cropping’ or 4.4.1, ‘Irrigated cropping’, while ‘cattle’ may be applied to any land use where cattle are observed including 2.1.0 ‘Grazing native vegetation’, 3.2.0 ‘Grazing modified pastures’, 4.2.0 ‘Grazing irrigated modified pastures’, 5.2.2 ‘Feedlots’ etc. </w:t>
      </w:r>
    </w:p>
    <w:p w14:paraId="3D078D9B" w14:textId="77777777" w:rsidR="00AF205F" w:rsidRPr="00300A1A" w:rsidRDefault="00AF205F" w:rsidP="00B85DCB">
      <w:pPr>
        <w:spacing w:after="0" w:line="240" w:lineRule="auto"/>
        <w:rPr>
          <w:rFonts w:ascii="Arial" w:eastAsia="Times New Roman" w:hAnsi="Arial" w:cs="Arial"/>
          <w:color w:val="000000"/>
          <w:sz w:val="20"/>
          <w:lang w:eastAsia="en-AU"/>
        </w:rPr>
      </w:pPr>
    </w:p>
    <w:p w14:paraId="32C5199B" w14:textId="0F59D977" w:rsidR="00300A1A" w:rsidRDefault="00300A1A" w:rsidP="00B85DCB">
      <w:pPr>
        <w:spacing w:after="0" w:line="240" w:lineRule="auto"/>
        <w:rPr>
          <w:rFonts w:ascii="Arial" w:eastAsia="Times New Roman" w:hAnsi="Arial" w:cs="Arial"/>
          <w:color w:val="000000"/>
          <w:sz w:val="20"/>
          <w:lang w:eastAsia="en-AU"/>
        </w:rPr>
      </w:pPr>
      <w:r w:rsidRPr="00300A1A">
        <w:rPr>
          <w:rFonts w:ascii="Arial" w:eastAsia="Times New Roman" w:hAnsi="Arial" w:cs="Arial"/>
          <w:color w:val="000000"/>
          <w:sz w:val="20"/>
          <w:lang w:eastAsia="en-AU"/>
        </w:rPr>
        <w:t xml:space="preserve">The commodity description is intended to add information to the </w:t>
      </w:r>
      <w:r w:rsidR="00B440FB">
        <w:rPr>
          <w:rFonts w:ascii="Arial" w:eastAsia="Times New Roman" w:hAnsi="Arial" w:cs="Arial"/>
          <w:color w:val="000000"/>
          <w:sz w:val="20"/>
          <w:lang w:eastAsia="en-AU"/>
        </w:rPr>
        <w:t xml:space="preserve">catchment scale </w:t>
      </w:r>
      <w:r w:rsidRPr="00300A1A">
        <w:rPr>
          <w:rFonts w:ascii="Arial" w:eastAsia="Times New Roman" w:hAnsi="Arial" w:cs="Arial"/>
          <w:color w:val="000000"/>
          <w:sz w:val="20"/>
          <w:lang w:eastAsia="en-AU"/>
        </w:rPr>
        <w:t>land use map which is not otherwise recorded in the ALUM Classification. Where there are several suitable commodity descriptions mappers are encouraged to record the most detailed description. For example when cattle breeds are known to be for milk production mappers would apply the commodity description ‘cattle dairy’ rather than just ‘cattle’.</w:t>
      </w:r>
    </w:p>
    <w:p w14:paraId="5188B67F" w14:textId="77777777" w:rsidR="00D43E03" w:rsidRDefault="00D43E03" w:rsidP="00B85DCB">
      <w:pPr>
        <w:spacing w:after="0" w:line="240" w:lineRule="auto"/>
        <w:rPr>
          <w:rFonts w:ascii="Arial" w:eastAsia="Times New Roman" w:hAnsi="Arial" w:cs="Arial"/>
          <w:color w:val="000000"/>
          <w:sz w:val="20"/>
          <w:lang w:eastAsia="en-AU"/>
        </w:rPr>
      </w:pPr>
    </w:p>
    <w:p w14:paraId="6F4EFB11" w14:textId="62A8B19F" w:rsidR="00D43E03" w:rsidRDefault="00D43E03" w:rsidP="00D43E03">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 xml:space="preserve">This publication (and any material sourced from it) should be attributed as: ABARES 2019, Catchment Scale Land Use of Australia – Commodities – Update December 2018, ABARES, Canberra, March CC BY 4.0. </w:t>
      </w:r>
      <w:hyperlink r:id="rId8" w:history="1">
        <w:r w:rsidR="00A449AA" w:rsidRPr="005B0E72">
          <w:rPr>
            <w:rStyle w:val="Hyperlink"/>
            <w:rFonts w:ascii="Arial" w:eastAsia="Times New Roman" w:hAnsi="Arial" w:cs="Arial"/>
            <w:sz w:val="20"/>
            <w:lang w:eastAsia="en-AU"/>
          </w:rPr>
          <w:t>https://doi.org/10.25814/5c887edfb0bbb</w:t>
        </w:r>
      </w:hyperlink>
      <w:r w:rsidR="00A449AA">
        <w:rPr>
          <w:rFonts w:ascii="Arial" w:eastAsia="Times New Roman" w:hAnsi="Arial" w:cs="Arial"/>
          <w:color w:val="000000"/>
          <w:sz w:val="20"/>
          <w:lang w:eastAsia="en-AU"/>
        </w:rPr>
        <w:t xml:space="preserve"> </w:t>
      </w:r>
    </w:p>
    <w:p w14:paraId="04CE097F" w14:textId="77777777" w:rsidR="00D43E03" w:rsidRDefault="00D43E03" w:rsidP="00B85DCB">
      <w:pPr>
        <w:spacing w:after="0" w:line="240" w:lineRule="auto"/>
        <w:rPr>
          <w:rFonts w:ascii="Arial" w:eastAsia="Times New Roman" w:hAnsi="Arial" w:cs="Arial"/>
          <w:color w:val="000000"/>
          <w:sz w:val="20"/>
          <w:lang w:eastAsia="en-AU"/>
        </w:rPr>
      </w:pPr>
    </w:p>
    <w:p w14:paraId="5327B257" w14:textId="61CE0DCF" w:rsidR="00B73A2B" w:rsidRDefault="00197CB4">
      <w:pPr>
        <w:shd w:val="clear" w:color="auto" w:fill="FFFFFF"/>
        <w:spacing w:after="0" w:line="240" w:lineRule="auto"/>
        <w:rPr>
          <w:rFonts w:ascii="Arial" w:eastAsia="Times New Roman" w:hAnsi="Arial" w:cs="Arial"/>
          <w:color w:val="000000"/>
          <w:sz w:val="20"/>
          <w:lang w:eastAsia="en-AU"/>
        </w:rPr>
      </w:pPr>
      <w:r w:rsidRPr="00197CB4">
        <w:rPr>
          <w:noProof/>
          <w:lang w:eastAsia="en-AU"/>
        </w:rPr>
        <w:lastRenderedPageBreak/>
        <w:t xml:space="preserve"> </w:t>
      </w:r>
      <w:r>
        <w:rPr>
          <w:noProof/>
          <w:lang w:eastAsia="en-AU"/>
        </w:rPr>
        <w:drawing>
          <wp:inline distT="0" distB="0" distL="0" distR="0" wp14:anchorId="24391C03" wp14:editId="616B6146">
            <wp:extent cx="2886075" cy="2295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9233" cy="2297546"/>
                    </a:xfrm>
                    <a:prstGeom prst="rect">
                      <a:avLst/>
                    </a:prstGeom>
                  </pic:spPr>
                </pic:pic>
              </a:graphicData>
            </a:graphic>
          </wp:inline>
        </w:drawing>
      </w:r>
    </w:p>
    <w:p w14:paraId="723905C7" w14:textId="77777777" w:rsidR="00477C9B" w:rsidRDefault="00477C9B">
      <w:pPr>
        <w:shd w:val="clear" w:color="auto" w:fill="FFFFFF"/>
        <w:spacing w:after="0" w:line="240" w:lineRule="auto"/>
        <w:rPr>
          <w:rFonts w:ascii="Arial" w:eastAsia="Times New Roman" w:hAnsi="Arial" w:cs="Arial"/>
          <w:color w:val="000000"/>
          <w:sz w:val="20"/>
          <w:lang w:eastAsia="en-AU"/>
        </w:rPr>
      </w:pPr>
    </w:p>
    <w:p w14:paraId="34F19FA7"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3486AC20" w14:textId="77777777" w:rsidR="00B73A2B" w:rsidRDefault="00CA33F0">
      <w:pPr>
        <w:shd w:val="clear" w:color="auto" w:fill="CDE8EA"/>
        <w:spacing w:after="100" w:afterAutospacing="1" w:line="230" w:lineRule="atLeast"/>
        <w:ind w:right="1915"/>
        <w:outlineLvl w:val="1"/>
        <w:rPr>
          <w:rFonts w:ascii="Arial" w:eastAsia="Times New Roman" w:hAnsi="Arial" w:cs="Arial"/>
          <w:color w:val="284E36"/>
          <w:kern w:val="36"/>
          <w:sz w:val="26"/>
          <w:szCs w:val="26"/>
          <w:lang w:eastAsia="en-AU"/>
        </w:rPr>
      </w:pPr>
      <w:bookmarkStart w:id="0" w:name="DistributionBlock"/>
      <w:bookmarkEnd w:id="0"/>
      <w:r>
        <w:rPr>
          <w:rFonts w:ascii="Arial" w:eastAsia="Times New Roman" w:hAnsi="Arial" w:cs="Arial"/>
          <w:color w:val="284E36"/>
          <w:kern w:val="36"/>
          <w:sz w:val="26"/>
          <w:szCs w:val="26"/>
          <w:lang w:eastAsia="en-AU"/>
        </w:rPr>
        <w:t>Descriptive information</w:t>
      </w:r>
    </w:p>
    <w:bookmarkStart w:id="1" w:name="Credits"/>
    <w:p w14:paraId="2D861507" w14:textId="77777777" w:rsidR="00B73A2B" w:rsidRDefault="00E8781E">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fldChar w:fldCharType="begin"/>
      </w:r>
      <w:r w:rsidR="00CA33F0">
        <w:rPr>
          <w:rFonts w:ascii="Arial" w:eastAsia="Times New Roman" w:hAnsi="Arial" w:cs="Arial"/>
          <w:color w:val="000000"/>
          <w:sz w:val="20"/>
          <w:szCs w:val="20"/>
          <w:lang w:eastAsia="en-AU"/>
        </w:rPr>
        <w:instrText xml:space="preserve"> HYPERLINK "http://data.daff.gov.au/anrdl/metadata_files/pb_mcas31s9abl_03111a01.xml" \l "Stakeholders" </w:instrText>
      </w:r>
      <w:r>
        <w:rPr>
          <w:rFonts w:ascii="Arial" w:eastAsia="Times New Roman" w:hAnsi="Arial" w:cs="Arial"/>
          <w:color w:val="000000"/>
          <w:sz w:val="20"/>
          <w:szCs w:val="20"/>
          <w:lang w:eastAsia="en-AU"/>
        </w:rPr>
        <w:fldChar w:fldCharType="separate"/>
      </w:r>
      <w:r w:rsidR="00CA33F0">
        <w:rPr>
          <w:rFonts w:ascii="Arial" w:eastAsia="Times New Roman" w:hAnsi="Arial" w:cs="Arial"/>
          <w:b/>
          <w:bCs/>
          <w:color w:val="6A4061"/>
          <w:sz w:val="20"/>
          <w:szCs w:val="20"/>
          <w:u w:val="single"/>
          <w:lang w:eastAsia="en-AU"/>
        </w:rPr>
        <w:t>Author(s)</w:t>
      </w:r>
      <w:r w:rsidR="00CA33F0">
        <w:rPr>
          <w:rFonts w:ascii="Arial" w:eastAsia="Times New Roman" w:hAnsi="Arial" w:cs="Arial"/>
          <w:b/>
          <w:bCs/>
          <w:color w:val="6A4061"/>
          <w:sz w:val="20"/>
          <w:szCs w:val="20"/>
          <w:u w:val="single"/>
          <w:lang w:eastAsia="en-AU"/>
        </w:rPr>
        <w:br/>
        <w:t>and/or Stakeholder(s):</w:t>
      </w:r>
      <w:r>
        <w:rPr>
          <w:rFonts w:ascii="Arial" w:eastAsia="Times New Roman" w:hAnsi="Arial" w:cs="Arial"/>
          <w:color w:val="000000"/>
          <w:sz w:val="20"/>
          <w:szCs w:val="20"/>
          <w:lang w:eastAsia="en-AU"/>
        </w:rPr>
        <w:fldChar w:fldCharType="end"/>
      </w:r>
      <w:bookmarkEnd w:id="1"/>
    </w:p>
    <w:p w14:paraId="0BE17960" w14:textId="12BF339A"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Acknowledgements: </w:t>
      </w:r>
      <w:r w:rsidR="0011692E">
        <w:rPr>
          <w:rFonts w:ascii="Arial" w:eastAsia="Times New Roman" w:hAnsi="Arial" w:cs="Arial"/>
          <w:color w:val="000000"/>
          <w:sz w:val="20"/>
          <w:szCs w:val="20"/>
          <w:lang w:eastAsia="en-AU"/>
        </w:rPr>
        <w:t xml:space="preserve">This dataset was produced by </w:t>
      </w:r>
      <w:r w:rsidR="0011692E">
        <w:rPr>
          <w:rFonts w:ascii="Arial" w:eastAsia="Times New Roman" w:hAnsi="Arial" w:cs="Arial"/>
          <w:color w:val="000000"/>
          <w:sz w:val="20"/>
          <w:lang w:eastAsia="en-AU"/>
        </w:rPr>
        <w:t xml:space="preserve">Australian Bureau of Agricultural and Resource Economics and Sciences (ABARES) </w:t>
      </w:r>
      <w:r w:rsidR="0011692E">
        <w:rPr>
          <w:rFonts w:ascii="Arial" w:eastAsia="Times New Roman" w:hAnsi="Arial" w:cs="Arial"/>
          <w:color w:val="000000"/>
          <w:sz w:val="20"/>
          <w:szCs w:val="20"/>
          <w:lang w:eastAsia="en-AU"/>
        </w:rPr>
        <w:t xml:space="preserve">within the Australian Government Department of Agriculture and Water Resources as part </w:t>
      </w:r>
      <w:r w:rsidR="0011692E" w:rsidRPr="00D50295">
        <w:rPr>
          <w:rFonts w:ascii="Arial" w:eastAsia="Times New Roman" w:hAnsi="Arial" w:cs="Arial"/>
          <w:color w:val="000000"/>
          <w:sz w:val="20"/>
          <w:szCs w:val="20"/>
          <w:lang w:eastAsia="en-AU"/>
        </w:rPr>
        <w:t xml:space="preserve">of the Australian Collaborative Land Use and Management Program (ACLUMP). </w:t>
      </w:r>
      <w:r w:rsidR="0011692E">
        <w:rPr>
          <w:rFonts w:ascii="Arial" w:eastAsia="Times New Roman" w:hAnsi="Arial" w:cs="Arial"/>
          <w:color w:val="000000"/>
          <w:sz w:val="20"/>
          <w:szCs w:val="20"/>
          <w:lang w:eastAsia="en-AU"/>
        </w:rPr>
        <w:t>ACLUMP, of which ABARES is a partner,</w:t>
      </w:r>
      <w:r>
        <w:rPr>
          <w:rFonts w:ascii="Arial" w:eastAsia="Times New Roman" w:hAnsi="Arial" w:cs="Arial"/>
          <w:color w:val="000000"/>
          <w:sz w:val="20"/>
          <w:szCs w:val="20"/>
          <w:lang w:eastAsia="en-AU"/>
        </w:rPr>
        <w:t xml:space="preserve"> is a consortium of Australian Government, and state and territory government partners that promotes the development of nationally consistent land use, land cover and land management practice information for Australia. Datasets were provided by: the New South Wales Office of Environment and Heritage; the Northern Territory Department of </w:t>
      </w:r>
      <w:r w:rsidR="00662833">
        <w:rPr>
          <w:rFonts w:ascii="Arial" w:eastAsia="Times New Roman" w:hAnsi="Arial" w:cs="Arial"/>
          <w:color w:val="000000"/>
          <w:sz w:val="20"/>
          <w:szCs w:val="20"/>
          <w:lang w:eastAsia="en-AU"/>
        </w:rPr>
        <w:t>Environment and Natural Resources</w:t>
      </w:r>
      <w:r>
        <w:rPr>
          <w:rFonts w:ascii="Arial" w:eastAsia="Times New Roman" w:hAnsi="Arial" w:cs="Arial"/>
          <w:color w:val="000000"/>
          <w:sz w:val="20"/>
          <w:szCs w:val="20"/>
          <w:lang w:eastAsia="en-AU"/>
        </w:rPr>
        <w:t xml:space="preserve">; the Queensland Department of </w:t>
      </w:r>
      <w:r w:rsidR="00197CB4">
        <w:rPr>
          <w:rFonts w:ascii="Arial" w:eastAsia="Times New Roman" w:hAnsi="Arial" w:cs="Arial"/>
          <w:color w:val="000000"/>
          <w:sz w:val="20"/>
          <w:szCs w:val="20"/>
          <w:lang w:eastAsia="en-AU"/>
        </w:rPr>
        <w:t>Environment and Science</w:t>
      </w:r>
      <w:r>
        <w:rPr>
          <w:rFonts w:ascii="Arial" w:hAnsi="Arial" w:cs="Arial"/>
          <w:sz w:val="20"/>
          <w:szCs w:val="20"/>
        </w:rPr>
        <w:t>; the South Austra</w:t>
      </w:r>
      <w:r w:rsidR="00EC24B0">
        <w:rPr>
          <w:rFonts w:ascii="Arial" w:hAnsi="Arial" w:cs="Arial"/>
          <w:sz w:val="20"/>
          <w:szCs w:val="20"/>
        </w:rPr>
        <w:t xml:space="preserve">lian Department of Environment and </w:t>
      </w:r>
      <w:r>
        <w:rPr>
          <w:rFonts w:ascii="Arial" w:hAnsi="Arial" w:cs="Arial"/>
          <w:sz w:val="20"/>
          <w:szCs w:val="20"/>
        </w:rPr>
        <w:t xml:space="preserve">Water; the Tasmanian Department of Primary Industries, Parks, Water and Environment; the Victorian Department of </w:t>
      </w:r>
      <w:r w:rsidR="00EC24B0">
        <w:rPr>
          <w:rFonts w:ascii="Arial" w:hAnsi="Arial" w:cs="Arial"/>
          <w:sz w:val="20"/>
          <w:szCs w:val="20"/>
        </w:rPr>
        <w:t>Jobs, Precincts and Regions</w:t>
      </w:r>
      <w:r>
        <w:rPr>
          <w:rFonts w:ascii="Arial" w:hAnsi="Arial" w:cs="Arial"/>
          <w:sz w:val="20"/>
          <w:szCs w:val="20"/>
        </w:rPr>
        <w:t xml:space="preserve">; and the Department of </w:t>
      </w:r>
      <w:r w:rsidR="003E7D3D">
        <w:rPr>
          <w:rFonts w:ascii="Arial" w:hAnsi="Arial" w:cs="Arial"/>
          <w:sz w:val="20"/>
          <w:szCs w:val="20"/>
        </w:rPr>
        <w:t>Primary Industries and Regional Development</w:t>
      </w:r>
      <w:r>
        <w:rPr>
          <w:rFonts w:ascii="Arial" w:hAnsi="Arial" w:cs="Arial"/>
          <w:sz w:val="20"/>
          <w:szCs w:val="20"/>
        </w:rPr>
        <w:t>, Western Australia</w:t>
      </w:r>
      <w:r>
        <w:rPr>
          <w:rFonts w:ascii="Arial" w:eastAsia="Times New Roman" w:hAnsi="Arial" w:cs="Arial"/>
          <w:color w:val="000000"/>
          <w:sz w:val="20"/>
          <w:szCs w:val="20"/>
          <w:lang w:eastAsia="en-AU"/>
        </w:rPr>
        <w:t>.</w:t>
      </w:r>
    </w:p>
    <w:p w14:paraId="25E888ED" w14:textId="77777777" w:rsidR="00BB0C03" w:rsidRDefault="00BB0C03">
      <w:pPr>
        <w:shd w:val="clear" w:color="auto" w:fill="FFFFFF"/>
        <w:spacing w:after="0" w:line="240" w:lineRule="auto"/>
        <w:rPr>
          <w:rFonts w:ascii="Arial" w:eastAsia="Times New Roman" w:hAnsi="Arial" w:cs="Arial"/>
          <w:color w:val="000000"/>
          <w:sz w:val="20"/>
          <w:szCs w:val="20"/>
          <w:lang w:eastAsia="en-AU"/>
        </w:rPr>
      </w:pPr>
    </w:p>
    <w:p w14:paraId="63FA0475"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0989D945" w14:textId="77777777" w:rsidR="00B73A2B" w:rsidRDefault="00CA33F0">
      <w:pPr>
        <w:shd w:val="clear" w:color="auto" w:fill="CDE8EA"/>
        <w:spacing w:after="100" w:afterAutospacing="1" w:line="230" w:lineRule="atLeast"/>
        <w:ind w:right="1915"/>
        <w:outlineLvl w:val="1"/>
        <w:rPr>
          <w:rFonts w:ascii="Arial" w:eastAsia="Times New Roman" w:hAnsi="Arial" w:cs="Arial"/>
          <w:color w:val="284E36"/>
          <w:kern w:val="36"/>
          <w:sz w:val="26"/>
          <w:szCs w:val="26"/>
          <w:lang w:eastAsia="en-AU"/>
        </w:rPr>
      </w:pPr>
      <w:bookmarkStart w:id="2" w:name="generalConstraints"/>
      <w:bookmarkEnd w:id="2"/>
      <w:r>
        <w:rPr>
          <w:rFonts w:ascii="Arial" w:eastAsia="Times New Roman" w:hAnsi="Arial" w:cs="Arial"/>
          <w:color w:val="284E36"/>
          <w:kern w:val="36"/>
          <w:sz w:val="26"/>
          <w:szCs w:val="26"/>
          <w:lang w:eastAsia="en-AU"/>
        </w:rPr>
        <w:t>Constraints</w:t>
      </w:r>
    </w:p>
    <w:p w14:paraId="0860DA9A"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LEGAL CONSTRAINTS ASSOCIATED WITH THE MATERIAL</w:t>
      </w:r>
    </w:p>
    <w:p w14:paraId="06AEF1B5"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bookmarkStart w:id="3" w:name="LC10"/>
      <w:bookmarkStart w:id="4" w:name="LC99"/>
      <w:bookmarkEnd w:id="3"/>
      <w:bookmarkEnd w:id="4"/>
      <w:r>
        <w:rPr>
          <w:rFonts w:ascii="Arial" w:eastAsia="Times New Roman" w:hAnsi="Arial" w:cs="Arial"/>
          <w:b/>
          <w:bCs/>
          <w:color w:val="0099FF"/>
          <w:sz w:val="20"/>
          <w:lang w:eastAsia="en-AU"/>
        </w:rPr>
        <w:t xml:space="preserve">Limitation on the use of the material: </w:t>
      </w:r>
    </w:p>
    <w:p w14:paraId="007B633B"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 xml:space="preserve">The Australian Government acting through ABARES has exercised due care and skill in the preparation and compilation of the information and data set out in this publication. Notwithstanding, ABARES, its employees and advisers disclaim all liability, including liability for negligence, for any loss, damage, injury, expense or cost incurred by any person as a result of accessing, using or relying upon any of the information or data set out in this publication to the maximum extent permitted by law. </w:t>
      </w:r>
    </w:p>
    <w:p w14:paraId="189A83EF"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Constraints on using the material: </w:t>
      </w:r>
    </w:p>
    <w:p w14:paraId="7AC435D3"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copyright</w:t>
      </w:r>
    </w:p>
    <w:p w14:paraId="5451C85D"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Other constraints: </w:t>
      </w:r>
    </w:p>
    <w:p w14:paraId="75B72115" w14:textId="77777777" w:rsidR="00D43E03" w:rsidRDefault="00CA33F0">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Licence type:Copyright</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(c</w:t>
      </w:r>
      <w:r w:rsidR="00197CB4">
        <w:rPr>
          <w:rFonts w:ascii="Arial" w:eastAsia="Times New Roman" w:hAnsi="Arial" w:cs="Arial"/>
          <w:color w:val="000000"/>
          <w:sz w:val="20"/>
          <w:lang w:eastAsia="en-AU"/>
        </w:rPr>
        <w:t>) Commonwealth of Australia 2019</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 xml:space="preserve">All material in this publication is licensed under a Creative Commons Attribution </w:t>
      </w:r>
      <w:r w:rsidR="00E97CDE">
        <w:rPr>
          <w:rFonts w:ascii="Arial" w:eastAsia="Times New Roman" w:hAnsi="Arial" w:cs="Arial"/>
          <w:color w:val="000000"/>
          <w:sz w:val="20"/>
          <w:lang w:eastAsia="en-AU"/>
        </w:rPr>
        <w:t>4</w:t>
      </w:r>
      <w:r>
        <w:rPr>
          <w:rFonts w:ascii="Arial" w:eastAsia="Times New Roman" w:hAnsi="Arial" w:cs="Arial"/>
          <w:color w:val="000000"/>
          <w:sz w:val="20"/>
          <w:lang w:eastAsia="en-AU"/>
        </w:rPr>
        <w:t>.0 Australia Licence, save for content supplied by third parties, logos and</w:t>
      </w:r>
      <w:r w:rsidR="00D43E03">
        <w:rPr>
          <w:rFonts w:ascii="Arial" w:eastAsia="Times New Roman" w:hAnsi="Arial" w:cs="Arial"/>
          <w:color w:val="000000"/>
          <w:sz w:val="20"/>
          <w:lang w:eastAsia="en-AU"/>
        </w:rPr>
        <w:t xml:space="preserve"> the Commonwealth Coat of Arms.</w:t>
      </w:r>
    </w:p>
    <w:p w14:paraId="15C7CA74" w14:textId="77777777" w:rsidR="00D43E03" w:rsidRDefault="00D43E03">
      <w:pPr>
        <w:shd w:val="clear" w:color="auto" w:fill="FFFFFF"/>
        <w:spacing w:after="0" w:line="240" w:lineRule="auto"/>
        <w:rPr>
          <w:rFonts w:ascii="Arial" w:eastAsia="Times New Roman" w:hAnsi="Arial" w:cs="Arial"/>
          <w:color w:val="000000"/>
          <w:sz w:val="20"/>
          <w:lang w:eastAsia="en-AU"/>
        </w:rPr>
      </w:pPr>
    </w:p>
    <w:p w14:paraId="60807ECF" w14:textId="5D00F0BE" w:rsidR="00B73A2B" w:rsidRDefault="00CA33F0">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This publication (and any material sourced from it) shou</w:t>
      </w:r>
      <w:r w:rsidR="003E7D3D">
        <w:rPr>
          <w:rFonts w:ascii="Arial" w:eastAsia="Times New Roman" w:hAnsi="Arial" w:cs="Arial"/>
          <w:color w:val="000000"/>
          <w:sz w:val="20"/>
          <w:lang w:eastAsia="en-AU"/>
        </w:rPr>
        <w:t>ld be attributed as: ABARES 201</w:t>
      </w:r>
      <w:r w:rsidR="00197CB4">
        <w:rPr>
          <w:rFonts w:ascii="Arial" w:eastAsia="Times New Roman" w:hAnsi="Arial" w:cs="Arial"/>
          <w:color w:val="000000"/>
          <w:sz w:val="20"/>
          <w:lang w:eastAsia="en-AU"/>
        </w:rPr>
        <w:t>9</w:t>
      </w:r>
      <w:r>
        <w:rPr>
          <w:rFonts w:ascii="Arial" w:eastAsia="Times New Roman" w:hAnsi="Arial" w:cs="Arial"/>
          <w:color w:val="000000"/>
          <w:sz w:val="20"/>
          <w:lang w:eastAsia="en-AU"/>
        </w:rPr>
        <w:t xml:space="preserve">, Catchment Scale </w:t>
      </w:r>
      <w:r w:rsidR="00884294">
        <w:rPr>
          <w:rFonts w:ascii="Arial" w:eastAsia="Times New Roman" w:hAnsi="Arial" w:cs="Arial"/>
          <w:color w:val="000000"/>
          <w:sz w:val="20"/>
          <w:lang w:eastAsia="en-AU"/>
        </w:rPr>
        <w:t xml:space="preserve">Land Use of </w:t>
      </w:r>
      <w:r>
        <w:rPr>
          <w:rFonts w:ascii="Arial" w:eastAsia="Times New Roman" w:hAnsi="Arial" w:cs="Arial"/>
          <w:color w:val="000000"/>
          <w:sz w:val="20"/>
          <w:lang w:eastAsia="en-AU"/>
        </w:rPr>
        <w:t xml:space="preserve">Australia – </w:t>
      </w:r>
      <w:r w:rsidR="00884294">
        <w:rPr>
          <w:rFonts w:ascii="Arial" w:eastAsia="Times New Roman" w:hAnsi="Arial" w:cs="Arial"/>
          <w:color w:val="000000"/>
          <w:sz w:val="20"/>
          <w:lang w:eastAsia="en-AU"/>
        </w:rPr>
        <w:t xml:space="preserve">Commodities – </w:t>
      </w:r>
      <w:r w:rsidR="002500AA">
        <w:rPr>
          <w:rFonts w:ascii="Arial" w:eastAsia="Times New Roman" w:hAnsi="Arial" w:cs="Arial"/>
          <w:color w:val="000000"/>
          <w:sz w:val="20"/>
          <w:lang w:eastAsia="en-AU"/>
        </w:rPr>
        <w:t xml:space="preserve">Update </w:t>
      </w:r>
      <w:r w:rsidR="00197CB4">
        <w:rPr>
          <w:rFonts w:ascii="Arial" w:eastAsia="Times New Roman" w:hAnsi="Arial" w:cs="Arial"/>
          <w:color w:val="000000"/>
          <w:sz w:val="20"/>
          <w:lang w:eastAsia="en-AU"/>
        </w:rPr>
        <w:t>December 2018</w:t>
      </w:r>
      <w:r>
        <w:rPr>
          <w:rFonts w:ascii="Arial" w:eastAsia="Times New Roman" w:hAnsi="Arial" w:cs="Arial"/>
          <w:color w:val="000000"/>
          <w:sz w:val="20"/>
          <w:lang w:eastAsia="en-AU"/>
        </w:rPr>
        <w:t xml:space="preserve">, ABARES, Canberra, </w:t>
      </w:r>
      <w:r w:rsidR="00D43E03">
        <w:rPr>
          <w:rFonts w:ascii="Arial" w:eastAsia="Times New Roman" w:hAnsi="Arial" w:cs="Arial"/>
          <w:color w:val="000000"/>
          <w:sz w:val="20"/>
          <w:lang w:eastAsia="en-AU"/>
        </w:rPr>
        <w:t>March</w:t>
      </w:r>
      <w:r w:rsidR="003156E6">
        <w:rPr>
          <w:rFonts w:ascii="Arial" w:eastAsia="Times New Roman" w:hAnsi="Arial" w:cs="Arial"/>
          <w:color w:val="000000"/>
          <w:sz w:val="20"/>
          <w:lang w:eastAsia="en-AU"/>
        </w:rPr>
        <w:t xml:space="preserve"> </w:t>
      </w:r>
      <w:r w:rsidR="00E97CDE">
        <w:rPr>
          <w:rFonts w:ascii="Arial" w:eastAsia="Times New Roman" w:hAnsi="Arial" w:cs="Arial"/>
          <w:color w:val="000000"/>
          <w:sz w:val="20"/>
          <w:lang w:eastAsia="en-AU"/>
        </w:rPr>
        <w:t>CC BY 4</w:t>
      </w:r>
      <w:r>
        <w:rPr>
          <w:rFonts w:ascii="Arial" w:eastAsia="Times New Roman" w:hAnsi="Arial" w:cs="Arial"/>
          <w:color w:val="000000"/>
          <w:sz w:val="20"/>
          <w:lang w:eastAsia="en-AU"/>
        </w:rPr>
        <w:t xml:space="preserve">.0. </w:t>
      </w:r>
      <w:hyperlink r:id="rId10" w:history="1">
        <w:r w:rsidR="00A449AA" w:rsidRPr="005B0E72">
          <w:rPr>
            <w:rStyle w:val="Hyperlink"/>
            <w:rFonts w:ascii="Arial" w:eastAsia="Times New Roman" w:hAnsi="Arial" w:cs="Arial"/>
            <w:sz w:val="20"/>
            <w:lang w:eastAsia="en-AU"/>
          </w:rPr>
          <w:t>https://doi.org/10.25814/5c887edfb0bbb</w:t>
        </w:r>
      </w:hyperlink>
      <w:r w:rsidR="00A449AA">
        <w:rPr>
          <w:rFonts w:ascii="Arial" w:eastAsia="Times New Roman" w:hAnsi="Arial" w:cs="Arial"/>
          <w:color w:val="000000"/>
          <w:sz w:val="20"/>
          <w:lang w:eastAsia="en-AU"/>
        </w:rPr>
        <w:t xml:space="preserve"> </w:t>
      </w:r>
    </w:p>
    <w:p w14:paraId="3C8DC209"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2559B042" w14:textId="77777777" w:rsidR="00B73A2B" w:rsidRDefault="00CA33F0">
      <w:pPr>
        <w:shd w:val="clear" w:color="auto" w:fill="CDE8EA"/>
        <w:spacing w:after="100" w:afterAutospacing="1" w:line="230" w:lineRule="atLeast"/>
        <w:ind w:right="1915"/>
        <w:outlineLvl w:val="1"/>
        <w:rPr>
          <w:rFonts w:ascii="Arial" w:eastAsia="Times New Roman" w:hAnsi="Arial" w:cs="Arial"/>
          <w:color w:val="284E36"/>
          <w:kern w:val="36"/>
          <w:sz w:val="26"/>
          <w:szCs w:val="26"/>
          <w:lang w:eastAsia="en-AU"/>
        </w:rPr>
      </w:pPr>
      <w:r>
        <w:rPr>
          <w:rFonts w:ascii="Arial" w:eastAsia="Times New Roman" w:hAnsi="Arial" w:cs="Arial"/>
          <w:color w:val="284E36"/>
          <w:kern w:val="36"/>
          <w:sz w:val="26"/>
          <w:szCs w:val="26"/>
          <w:lang w:eastAsia="en-AU"/>
        </w:rPr>
        <w:t>Additional information about this material</w:t>
      </w:r>
    </w:p>
    <w:p w14:paraId="7CCB9769"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Purpose for which the material was obtained: </w:t>
      </w:r>
    </w:p>
    <w:p w14:paraId="28C4A5BD" w14:textId="29D1E802" w:rsidR="00B73A2B" w:rsidRDefault="006B2C35">
      <w:pPr>
        <w:shd w:val="clear" w:color="auto" w:fill="FFFFFF"/>
        <w:spacing w:after="0" w:line="240" w:lineRule="auto"/>
        <w:rPr>
          <w:rFonts w:ascii="Arial" w:eastAsia="Times New Roman" w:hAnsi="Arial" w:cs="Arial"/>
          <w:color w:val="000000"/>
          <w:sz w:val="20"/>
          <w:lang w:eastAsia="en-AU"/>
        </w:rPr>
      </w:pPr>
      <w:r>
        <w:rPr>
          <w:rFonts w:ascii="Arial" w:hAnsi="Arial" w:cs="Arial"/>
          <w:sz w:val="20"/>
          <w:szCs w:val="20"/>
        </w:rPr>
        <w:t xml:space="preserve">This dataset provides the best available </w:t>
      </w:r>
      <w:r w:rsidR="00884294">
        <w:rPr>
          <w:rFonts w:ascii="Arial" w:hAnsi="Arial" w:cs="Arial"/>
          <w:sz w:val="20"/>
          <w:szCs w:val="20"/>
        </w:rPr>
        <w:t xml:space="preserve">commodity level </w:t>
      </w:r>
      <w:r>
        <w:rPr>
          <w:rFonts w:ascii="Arial" w:hAnsi="Arial" w:cs="Arial"/>
          <w:sz w:val="20"/>
          <w:szCs w:val="20"/>
        </w:rPr>
        <w:t>mapping information for Australia’s regions</w:t>
      </w:r>
      <w:r w:rsidR="00E97CDE">
        <w:rPr>
          <w:rFonts w:ascii="Arial" w:hAnsi="Arial" w:cs="Arial"/>
          <w:sz w:val="20"/>
          <w:szCs w:val="20"/>
        </w:rPr>
        <w:t xml:space="preserve"> as at </w:t>
      </w:r>
      <w:r w:rsidR="00197CB4">
        <w:rPr>
          <w:rFonts w:ascii="Arial" w:hAnsi="Arial" w:cs="Arial"/>
          <w:sz w:val="20"/>
          <w:szCs w:val="20"/>
        </w:rPr>
        <w:t>December 2018</w:t>
      </w:r>
      <w:r>
        <w:rPr>
          <w:rFonts w:ascii="Arial" w:hAnsi="Arial" w:cs="Arial"/>
          <w:sz w:val="20"/>
          <w:szCs w:val="20"/>
        </w:rPr>
        <w:t>. It is used by the Department of Agriculture and Water Resources, state agencies and regional natural resource management groups to address issues such as agricultural productivity and sustainability, biosecurity, land use planning, natural disaster management and natural resource monitoring and investment.</w:t>
      </w:r>
      <w:r w:rsidR="002500AA">
        <w:rPr>
          <w:rFonts w:ascii="Arial" w:hAnsi="Arial" w:cs="Arial"/>
          <w:sz w:val="20"/>
          <w:szCs w:val="20"/>
        </w:rPr>
        <w:t xml:space="preserve"> The data vary in currency (2003</w:t>
      </w:r>
      <w:r w:rsidR="00197CB4">
        <w:rPr>
          <w:rFonts w:ascii="Arial" w:hAnsi="Arial" w:cs="Arial"/>
          <w:sz w:val="20"/>
          <w:szCs w:val="20"/>
        </w:rPr>
        <w:t xml:space="preserve"> to 2018</w:t>
      </w:r>
      <w:r w:rsidR="00EC24B0">
        <w:rPr>
          <w:rFonts w:ascii="Arial" w:hAnsi="Arial" w:cs="Arial"/>
          <w:sz w:val="20"/>
          <w:szCs w:val="20"/>
        </w:rPr>
        <w:t>) and scale (1:5</w:t>
      </w:r>
      <w:r>
        <w:rPr>
          <w:rFonts w:ascii="Arial" w:hAnsi="Arial" w:cs="Arial"/>
          <w:sz w:val="20"/>
          <w:szCs w:val="20"/>
        </w:rPr>
        <w:t> 000 to 1:250 000).</w:t>
      </w:r>
    </w:p>
    <w:p w14:paraId="03803AA6" w14:textId="77777777" w:rsidR="006B2C35" w:rsidRDefault="006B2C35">
      <w:pPr>
        <w:shd w:val="clear" w:color="auto" w:fill="FFFFFF"/>
        <w:spacing w:after="0" w:line="240" w:lineRule="auto"/>
        <w:rPr>
          <w:rFonts w:ascii="Arial" w:eastAsia="Times New Roman" w:hAnsi="Arial" w:cs="Arial"/>
          <w:color w:val="000000"/>
          <w:sz w:val="20"/>
          <w:lang w:eastAsia="en-AU"/>
        </w:rPr>
      </w:pPr>
    </w:p>
    <w:p w14:paraId="1B171BEE"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Progress status of this material: </w:t>
      </w:r>
    </w:p>
    <w:p w14:paraId="60972BE3" w14:textId="77777777" w:rsidR="00B73A2B" w:rsidRDefault="00CA33F0">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Completed</w:t>
      </w:r>
    </w:p>
    <w:p w14:paraId="227B86AC" w14:textId="77777777" w:rsidR="00B73A2B" w:rsidRDefault="00CA33F0">
      <w:pPr>
        <w:shd w:val="clear" w:color="auto" w:fill="FFFFFF"/>
        <w:spacing w:after="0" w:line="240" w:lineRule="auto"/>
        <w:rPr>
          <w:rFonts w:ascii="Arial" w:eastAsia="Times New Roman" w:hAnsi="Arial" w:cs="Arial"/>
          <w:b/>
          <w:bCs/>
          <w:color w:val="0099FF"/>
          <w:sz w:val="20"/>
          <w:lang w:eastAsia="en-AU"/>
        </w:rPr>
      </w:pPr>
      <w:r>
        <w:rPr>
          <w:rFonts w:ascii="Arial" w:eastAsia="Times New Roman" w:hAnsi="Arial" w:cs="Arial"/>
          <w:b/>
          <w:bCs/>
          <w:color w:val="0099FF"/>
          <w:sz w:val="20"/>
          <w:lang w:eastAsia="en-AU"/>
        </w:rPr>
        <w:t>Maintenance and Update Frequency:</w:t>
      </w:r>
    </w:p>
    <w:p w14:paraId="77EA3AD7" w14:textId="7E31E513" w:rsidR="00B73A2B" w:rsidRDefault="00884294">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 xml:space="preserve">As </w:t>
      </w:r>
      <w:r w:rsidR="00CA33F0">
        <w:rPr>
          <w:rFonts w:ascii="Arial" w:eastAsia="Times New Roman" w:hAnsi="Arial" w:cs="Arial"/>
          <w:color w:val="000000"/>
          <w:sz w:val="20"/>
          <w:lang w:eastAsia="en-AU"/>
        </w:rPr>
        <w:t>needed</w:t>
      </w:r>
    </w:p>
    <w:p w14:paraId="6FE03972"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KEYWORD(S)</w:t>
      </w:r>
    </w:p>
    <w:p w14:paraId="0808C79F"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ANZLIC Search Words: </w:t>
      </w:r>
    </w:p>
    <w:p w14:paraId="53DEE651"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AGRICULTURE</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AGRICULTURE mapping</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LAND</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LAND survey</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LAND Use</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LAND Use maps</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LAND Use classification</w:t>
      </w:r>
    </w:p>
    <w:p w14:paraId="29369D2D"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General Keywords: </w:t>
      </w:r>
    </w:p>
    <w:p w14:paraId="2F388278"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Australian Collaborative Land Use and Management Program (ACLUMP)</w:t>
      </w:r>
    </w:p>
    <w:p w14:paraId="25F1F523"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TOPICS</w:t>
      </w:r>
    </w:p>
    <w:p w14:paraId="4E55F464"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ABARES Topic categories: </w:t>
      </w:r>
    </w:p>
    <w:p w14:paraId="528D6E67"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Agriculture</w:t>
      </w:r>
      <w:r>
        <w:rPr>
          <w:rFonts w:ascii="Arial" w:eastAsia="Times New Roman" w:hAnsi="Arial" w:cs="Arial"/>
          <w:color w:val="000000"/>
          <w:sz w:val="20"/>
          <w:lang w:eastAsia="en-AU"/>
        </w:rPr>
        <w:br/>
        <w:t>Land Use</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Environment and Natural Resource Management</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Models, Risk, Spatial Data and Datasets</w:t>
      </w:r>
    </w:p>
    <w:p w14:paraId="16D1499A"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ISO topic categories: </w:t>
      </w:r>
    </w:p>
    <w:p w14:paraId="760146CC"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farming</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environment</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biota</w:t>
      </w:r>
    </w:p>
    <w:p w14:paraId="2A06069B"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bookmarkStart w:id="5" w:name="Stakeholders"/>
      <w:bookmarkEnd w:id="5"/>
      <w:r>
        <w:rPr>
          <w:rFonts w:ascii="Arial" w:eastAsia="Times New Roman" w:hAnsi="Arial" w:cs="Arial"/>
          <w:b/>
          <w:bCs/>
          <w:color w:val="284E36"/>
          <w:sz w:val="26"/>
          <w:szCs w:val="26"/>
          <w:lang w:eastAsia="en-AU"/>
        </w:rPr>
        <w:t>SPATIAL EXTENT(S)</w:t>
      </w:r>
    </w:p>
    <w:p w14:paraId="443843F2" w14:textId="77777777" w:rsidR="00B73A2B" w:rsidRDefault="00CA33F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Extent</w:t>
      </w:r>
    </w:p>
    <w:p w14:paraId="3D937A60"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Description of spatial extent: </w:t>
      </w:r>
    </w:p>
    <w:p w14:paraId="5DCA7816"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Australian Land</w:t>
      </w:r>
    </w:p>
    <w:p w14:paraId="3B6DBB36"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Spatial bounding box included in: </w:t>
      </w:r>
    </w:p>
    <w:p w14:paraId="7BB3CA93"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North: -8.20 degrees; South: -44.37 degrees; East: 157.23 degrees; West: 109.49 degrees.</w:t>
      </w:r>
    </w:p>
    <w:p w14:paraId="3B6F5FF1" w14:textId="77777777" w:rsidR="00B73A2B" w:rsidRDefault="00CA33F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Extent</w:t>
      </w:r>
    </w:p>
    <w:p w14:paraId="3AC061D0"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Description of spatial extent: </w:t>
      </w:r>
    </w:p>
    <w:p w14:paraId="01754A6C"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Australian Land</w:t>
      </w:r>
    </w:p>
    <w:p w14:paraId="0BB4CD41"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 xml:space="preserve">Spatial area included in: </w:t>
      </w:r>
    </w:p>
    <w:p w14:paraId="3232FD0C" w14:textId="77777777" w:rsidR="00B73A2B" w:rsidRDefault="00CA33F0">
      <w:pPr>
        <w:shd w:val="clear" w:color="auto" w:fill="FFFFFF"/>
        <w:spacing w:after="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Australian Mainland</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Australia excluding external territories</w:t>
      </w:r>
    </w:p>
    <w:p w14:paraId="692290CF" w14:textId="77777777" w:rsidR="00B73A2B" w:rsidRDefault="00B73A2B">
      <w:pPr>
        <w:shd w:val="clear" w:color="auto" w:fill="FFFFFF"/>
        <w:spacing w:after="0" w:line="240" w:lineRule="auto"/>
        <w:rPr>
          <w:rFonts w:ascii="Arial" w:eastAsia="Times New Roman" w:hAnsi="Arial" w:cs="Arial"/>
          <w:color w:val="000000"/>
          <w:sz w:val="20"/>
          <w:lang w:eastAsia="en-AU"/>
        </w:rPr>
      </w:pPr>
    </w:p>
    <w:p w14:paraId="6E1A366B"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Projection:</w:t>
      </w:r>
    </w:p>
    <w:p w14:paraId="7EA68786"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EPSG::3577</w:t>
      </w:r>
    </w:p>
    <w:p w14:paraId="55AA2C2B" w14:textId="77777777" w:rsidR="00B73A2B" w:rsidRDefault="00CA33F0">
      <w:pPr>
        <w:shd w:val="clear" w:color="auto" w:fill="FFFFFF"/>
        <w:spacing w:after="0" w:line="240" w:lineRule="auto"/>
        <w:rPr>
          <w:rFonts w:ascii="Arial" w:eastAsia="Times New Roman" w:hAnsi="Arial" w:cs="Arial"/>
          <w:b/>
          <w:bCs/>
          <w:color w:val="0099FF"/>
          <w:sz w:val="20"/>
          <w:lang w:eastAsia="en-AU"/>
        </w:rPr>
      </w:pPr>
      <w:r>
        <w:rPr>
          <w:rFonts w:ascii="Arial" w:eastAsia="Times New Roman" w:hAnsi="Arial" w:cs="Arial"/>
          <w:b/>
          <w:bCs/>
          <w:color w:val="0099FF"/>
          <w:sz w:val="20"/>
          <w:lang w:eastAsia="en-AU"/>
        </w:rPr>
        <w:t xml:space="preserve">Coordinate reference details: Well-Known Text: </w:t>
      </w:r>
    </w:p>
    <w:p w14:paraId="7C6D5DA3"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PROJCS["GDA94 / Australian Albers",GEOGCS["GDA94",DATUM["D_GDA_1994",SPHEROID["GRS_1980",6378137,298.257222101]],PRIMEM["Greenwich",0],UNIT["Degree",0.017453292519943295]],PROJECTION["Albers"],PARAMETER["standard_parallel_1",-18],PARAMETER["standard_parallel_2",-36],PARAMETER["latitude_of_origin",0],PARAMETER["central_meridian",132],PARAMETER["false_easting",0],PARAMETER["false_northing",0],UNIT["Meter",1]]</w:t>
      </w:r>
    </w:p>
    <w:p w14:paraId="0AAE2543"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55D8364F"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RESPONSIBILITY FOR THIS MATERIAL</w:t>
      </w:r>
    </w:p>
    <w:p w14:paraId="62A84CAA"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custodian</w:t>
      </w:r>
    </w:p>
    <w:p w14:paraId="33F72C84" w14:textId="77777777" w:rsidR="002500AA" w:rsidRDefault="00CA33F0" w:rsidP="002500AA">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lastRenderedPageBreak/>
        <w:t xml:space="preserve">Department of Agriculture </w:t>
      </w:r>
      <w:r w:rsidR="00284732">
        <w:rPr>
          <w:rFonts w:ascii="Arial" w:eastAsia="Times New Roman" w:hAnsi="Arial" w:cs="Arial"/>
          <w:color w:val="000000"/>
          <w:sz w:val="20"/>
          <w:lang w:eastAsia="en-AU"/>
        </w:rPr>
        <w:t>and Water Resources</w:t>
      </w:r>
      <w:r>
        <w:rPr>
          <w:rFonts w:ascii="Arial" w:eastAsia="Times New Roman" w:hAnsi="Arial" w:cs="Arial"/>
          <w:color w:val="000000"/>
          <w:sz w:val="20"/>
          <w:lang w:eastAsia="en-AU"/>
        </w:rPr>
        <w:t>: Australian Bureau of Agricultural and Resource Economics and Sciences</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Data Manager</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GPO Box 858</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CANBERRA CITY</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Australian Capital Territory 2601 AUSTRALIA</w:t>
      </w:r>
      <w:r>
        <w:rPr>
          <w:rFonts w:ascii="Arial" w:eastAsia="Times New Roman" w:hAnsi="Arial" w:cs="Arial"/>
          <w:color w:val="000000"/>
          <w:sz w:val="20"/>
          <w:szCs w:val="20"/>
          <w:lang w:eastAsia="en-AU"/>
        </w:rPr>
        <w:br/>
      </w:r>
      <w:r w:rsidR="002500AA">
        <w:rPr>
          <w:rFonts w:ascii="Arial" w:eastAsia="Times New Roman" w:hAnsi="Arial" w:cs="Arial"/>
          <w:color w:val="000000"/>
          <w:sz w:val="20"/>
          <w:lang w:eastAsia="en-AU"/>
        </w:rPr>
        <w:t>Voice: +61 2 6272 3933</w:t>
      </w:r>
    </w:p>
    <w:p w14:paraId="6D91F909" w14:textId="2C738FDB" w:rsidR="00B73A2B" w:rsidRDefault="002500AA" w:rsidP="002500AA">
      <w:pPr>
        <w:shd w:val="clear" w:color="auto" w:fill="FFFFFF"/>
        <w:spacing w:after="0" w:line="240" w:lineRule="auto"/>
        <w:rPr>
          <w:rFonts w:ascii="Arial" w:eastAsia="Times New Roman" w:hAnsi="Arial" w:cs="Arial"/>
          <w:color w:val="000000"/>
          <w:sz w:val="20"/>
          <w:szCs w:val="20"/>
          <w:lang w:eastAsia="en-AU"/>
        </w:rPr>
      </w:pPr>
      <w:r w:rsidRPr="00DA0978">
        <w:rPr>
          <w:rFonts w:ascii="Arial" w:eastAsia="Times New Roman" w:hAnsi="Arial" w:cs="Arial"/>
          <w:color w:val="000000"/>
          <w:sz w:val="20"/>
          <w:szCs w:val="20"/>
          <w:lang w:eastAsia="en-AU"/>
        </w:rPr>
        <w:t>dataman@agriculture.gov.au</w:t>
      </w:r>
      <w:r w:rsidR="00CA33F0">
        <w:rPr>
          <w:rFonts w:ascii="Arial" w:eastAsia="Times New Roman" w:hAnsi="Arial" w:cs="Arial"/>
          <w:color w:val="000000"/>
          <w:sz w:val="20"/>
          <w:szCs w:val="20"/>
          <w:lang w:eastAsia="en-AU"/>
        </w:rPr>
        <w:br/>
      </w:r>
    </w:p>
    <w:p w14:paraId="140BC1F6"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publisher</w:t>
      </w:r>
    </w:p>
    <w:p w14:paraId="766F5526" w14:textId="77777777" w:rsidR="002500AA" w:rsidRDefault="00CA33F0" w:rsidP="002500AA">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 xml:space="preserve">Department of Agriculture </w:t>
      </w:r>
      <w:r w:rsidR="00284732">
        <w:rPr>
          <w:rFonts w:ascii="Arial" w:eastAsia="Times New Roman" w:hAnsi="Arial" w:cs="Arial"/>
          <w:color w:val="000000"/>
          <w:sz w:val="20"/>
          <w:lang w:eastAsia="en-AU"/>
        </w:rPr>
        <w:t xml:space="preserve">and Water </w:t>
      </w:r>
      <w:r w:rsidR="00AB3070">
        <w:rPr>
          <w:rFonts w:ascii="Arial" w:eastAsia="Times New Roman" w:hAnsi="Arial" w:cs="Arial"/>
          <w:color w:val="000000"/>
          <w:sz w:val="20"/>
          <w:lang w:eastAsia="en-AU"/>
        </w:rPr>
        <w:t>Resources</w:t>
      </w:r>
      <w:r>
        <w:rPr>
          <w:rFonts w:ascii="Arial" w:eastAsia="Times New Roman" w:hAnsi="Arial" w:cs="Arial"/>
          <w:color w:val="000000"/>
          <w:sz w:val="20"/>
          <w:lang w:eastAsia="en-AU"/>
        </w:rPr>
        <w:t xml:space="preserve">: Australian Bureau of Agricultural and </w:t>
      </w:r>
      <w:r w:rsidR="006F56F4">
        <w:rPr>
          <w:rFonts w:ascii="Arial" w:eastAsia="Times New Roman" w:hAnsi="Arial" w:cs="Arial"/>
          <w:color w:val="000000"/>
          <w:sz w:val="20"/>
          <w:lang w:eastAsia="en-AU"/>
        </w:rPr>
        <w:t>Resource Economics and Sciences</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GPO Box 858</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CANBERRA CITY</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Australian Capital Territory 2601 AUSTRALIA</w:t>
      </w:r>
      <w:r>
        <w:rPr>
          <w:rFonts w:ascii="Arial" w:eastAsia="Times New Roman" w:hAnsi="Arial" w:cs="Arial"/>
          <w:color w:val="000000"/>
          <w:sz w:val="20"/>
          <w:szCs w:val="20"/>
          <w:lang w:eastAsia="en-AU"/>
        </w:rPr>
        <w:br/>
      </w:r>
      <w:r w:rsidR="002500AA">
        <w:rPr>
          <w:rFonts w:ascii="Arial" w:eastAsia="Times New Roman" w:hAnsi="Arial" w:cs="Arial"/>
          <w:color w:val="000000"/>
          <w:sz w:val="20"/>
          <w:lang w:eastAsia="en-AU"/>
        </w:rPr>
        <w:t>Voice: +61 2 6272 3933</w:t>
      </w:r>
    </w:p>
    <w:p w14:paraId="221CBF3A" w14:textId="28228333" w:rsidR="00B73A2B" w:rsidRDefault="002500AA" w:rsidP="002500AA">
      <w:pPr>
        <w:shd w:val="clear" w:color="auto" w:fill="FFFFFF"/>
        <w:spacing w:after="0" w:line="240" w:lineRule="auto"/>
        <w:rPr>
          <w:rFonts w:ascii="Arial" w:eastAsia="Times New Roman" w:hAnsi="Arial" w:cs="Arial"/>
          <w:color w:val="000000"/>
          <w:sz w:val="20"/>
          <w:lang w:eastAsia="en-AU"/>
        </w:rPr>
      </w:pPr>
      <w:r w:rsidRPr="00DA0978">
        <w:rPr>
          <w:rFonts w:ascii="Arial" w:eastAsia="Times New Roman" w:hAnsi="Arial" w:cs="Arial"/>
          <w:color w:val="000000"/>
          <w:sz w:val="20"/>
          <w:szCs w:val="20"/>
          <w:lang w:eastAsia="en-AU"/>
        </w:rPr>
        <w:t>dataman@agriculture.gov.au</w:t>
      </w:r>
      <w:r w:rsidR="00CA33F0">
        <w:rPr>
          <w:rFonts w:ascii="Arial" w:eastAsia="Times New Roman" w:hAnsi="Arial" w:cs="Arial"/>
          <w:color w:val="000000"/>
          <w:sz w:val="20"/>
          <w:szCs w:val="20"/>
          <w:lang w:eastAsia="en-AU"/>
        </w:rPr>
        <w:br/>
      </w:r>
    </w:p>
    <w:p w14:paraId="43E0EB23" w14:textId="77777777" w:rsidR="00B73A2B" w:rsidRDefault="00B73A2B">
      <w:pPr>
        <w:shd w:val="clear" w:color="auto" w:fill="FFFFFF"/>
        <w:spacing w:after="0" w:line="240" w:lineRule="auto"/>
        <w:rPr>
          <w:rFonts w:ascii="Arial" w:eastAsia="Times New Roman" w:hAnsi="Arial" w:cs="Arial"/>
          <w:color w:val="000000"/>
          <w:sz w:val="20"/>
          <w:szCs w:val="20"/>
          <w:lang w:eastAsia="en-AU"/>
        </w:rPr>
      </w:pPr>
    </w:p>
    <w:p w14:paraId="26A97A1A" w14:textId="77777777" w:rsidR="00B73A2B" w:rsidRDefault="00CA33F0">
      <w:pPr>
        <w:shd w:val="clear" w:color="auto" w:fill="FFFFFF"/>
        <w:spacing w:after="0" w:line="240" w:lineRule="auto"/>
        <w:jc w:val="center"/>
        <w:rPr>
          <w:rFonts w:ascii="Arial" w:eastAsia="Times New Roman" w:hAnsi="Arial" w:cs="Arial"/>
          <w:color w:val="000000"/>
          <w:sz w:val="20"/>
          <w:szCs w:val="20"/>
          <w:lang w:eastAsia="en-AU"/>
        </w:rPr>
      </w:pPr>
      <w:r>
        <w:rPr>
          <w:rFonts w:ascii="Arial" w:eastAsia="Times New Roman" w:hAnsi="Arial" w:cs="Arial"/>
          <w:b/>
          <w:bCs/>
          <w:color w:val="6A4061"/>
          <w:sz w:val="20"/>
          <w:szCs w:val="20"/>
          <w:u w:val="single"/>
          <w:lang w:eastAsia="en-AU"/>
        </w:rPr>
        <w:t>go up to acknowledgements</w:t>
      </w:r>
    </w:p>
    <w:p w14:paraId="4EBE0FDC"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CONTACT(S) WHEN INQUIRING ABOUT THIS MATERIAL</w:t>
      </w:r>
    </w:p>
    <w:p w14:paraId="6C7351A5"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pointOfContact</w:t>
      </w:r>
    </w:p>
    <w:p w14:paraId="48E67592" w14:textId="77777777" w:rsidR="002500AA" w:rsidRDefault="00CA33F0" w:rsidP="002500AA">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 xml:space="preserve">Department of Agriculture </w:t>
      </w:r>
      <w:r w:rsidR="00284732">
        <w:rPr>
          <w:rFonts w:ascii="Arial" w:eastAsia="Times New Roman" w:hAnsi="Arial" w:cs="Arial"/>
          <w:color w:val="000000"/>
          <w:sz w:val="20"/>
          <w:lang w:eastAsia="en-AU"/>
        </w:rPr>
        <w:t>and Water Resources</w:t>
      </w:r>
      <w:r>
        <w:rPr>
          <w:rFonts w:ascii="Arial" w:eastAsia="Times New Roman" w:hAnsi="Arial" w:cs="Arial"/>
          <w:color w:val="000000"/>
          <w:sz w:val="20"/>
          <w:lang w:eastAsia="en-AU"/>
        </w:rPr>
        <w:t>: Australian Bureau of Agricultural and Resource Economics and Sciences</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Data Manager</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GPO Box 858</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CANBERRA CITY</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Australian Capital Territory 2601 AUSTRALIA</w:t>
      </w:r>
      <w:r>
        <w:rPr>
          <w:rFonts w:ascii="Arial" w:eastAsia="Times New Roman" w:hAnsi="Arial" w:cs="Arial"/>
          <w:color w:val="000000"/>
          <w:sz w:val="20"/>
          <w:szCs w:val="20"/>
          <w:lang w:eastAsia="en-AU"/>
        </w:rPr>
        <w:br/>
      </w:r>
      <w:r w:rsidR="002500AA">
        <w:rPr>
          <w:rFonts w:ascii="Arial" w:eastAsia="Times New Roman" w:hAnsi="Arial" w:cs="Arial"/>
          <w:color w:val="000000"/>
          <w:sz w:val="20"/>
          <w:lang w:eastAsia="en-AU"/>
        </w:rPr>
        <w:t>Voice: +61 2 6272 3933</w:t>
      </w:r>
    </w:p>
    <w:p w14:paraId="1F102845" w14:textId="4C392BB1" w:rsidR="00B73A2B" w:rsidRDefault="002500AA" w:rsidP="002500AA">
      <w:pPr>
        <w:shd w:val="clear" w:color="auto" w:fill="FFFFFF"/>
        <w:spacing w:after="0" w:line="240" w:lineRule="auto"/>
        <w:rPr>
          <w:rFonts w:ascii="Arial" w:eastAsia="Times New Roman" w:hAnsi="Arial" w:cs="Arial"/>
          <w:color w:val="000000"/>
          <w:sz w:val="20"/>
          <w:szCs w:val="20"/>
          <w:lang w:eastAsia="en-AU"/>
        </w:rPr>
      </w:pPr>
      <w:r w:rsidRPr="00DA0978">
        <w:rPr>
          <w:rFonts w:ascii="Arial" w:eastAsia="Times New Roman" w:hAnsi="Arial" w:cs="Arial"/>
          <w:color w:val="000000"/>
          <w:sz w:val="20"/>
          <w:szCs w:val="20"/>
          <w:lang w:eastAsia="en-AU"/>
        </w:rPr>
        <w:t>dataman@agriculture.gov.au</w:t>
      </w:r>
      <w:r w:rsidR="00CA33F0">
        <w:rPr>
          <w:rFonts w:ascii="Arial" w:eastAsia="Times New Roman" w:hAnsi="Arial" w:cs="Arial"/>
          <w:color w:val="000000"/>
          <w:sz w:val="20"/>
          <w:szCs w:val="20"/>
          <w:lang w:eastAsia="en-AU"/>
        </w:rPr>
        <w:br/>
      </w:r>
    </w:p>
    <w:p w14:paraId="49E5A653" w14:textId="77777777" w:rsidR="00B73A2B" w:rsidRDefault="00CA33F0">
      <w:pPr>
        <w:shd w:val="clear" w:color="auto" w:fill="FFFFFF"/>
        <w:spacing w:before="100" w:beforeAutospacing="1" w:after="100" w:afterAutospacing="1" w:line="240" w:lineRule="auto"/>
        <w:outlineLvl w:val="2"/>
        <w:rPr>
          <w:rFonts w:ascii="Arial" w:eastAsia="Times New Roman" w:hAnsi="Arial" w:cs="Arial"/>
          <w:b/>
          <w:bCs/>
          <w:color w:val="284E36"/>
          <w:sz w:val="26"/>
          <w:szCs w:val="26"/>
          <w:lang w:eastAsia="en-AU"/>
        </w:rPr>
      </w:pPr>
      <w:r>
        <w:rPr>
          <w:rFonts w:ascii="Arial" w:eastAsia="Times New Roman" w:hAnsi="Arial" w:cs="Arial"/>
          <w:b/>
          <w:bCs/>
          <w:color w:val="284E36"/>
          <w:sz w:val="26"/>
          <w:szCs w:val="26"/>
          <w:lang w:eastAsia="en-AU"/>
        </w:rPr>
        <w:t>PROCESS USED TO GENERATE THIS MATERIAL</w:t>
      </w:r>
    </w:p>
    <w:p w14:paraId="0A2A8E08" w14:textId="77777777" w:rsidR="00B73A2B" w:rsidRDefault="00CA33F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Lineage Statement</w:t>
      </w:r>
    </w:p>
    <w:p w14:paraId="4C0ACD3C" w14:textId="77777777" w:rsidR="00B85DCB" w:rsidRDefault="00CA33F0" w:rsidP="00455C6A">
      <w:pPr>
        <w:pStyle w:val="NormalWeb"/>
        <w:spacing w:before="0" w:beforeAutospacing="0" w:after="0" w:afterAutospacing="0"/>
        <w:rPr>
          <w:rFonts w:ascii="Arial" w:hAnsi="Arial" w:cs="Arial"/>
          <w:color w:val="000000"/>
          <w:sz w:val="20"/>
        </w:rPr>
      </w:pPr>
      <w:r>
        <w:rPr>
          <w:rFonts w:ascii="Arial" w:hAnsi="Arial" w:cs="Arial"/>
          <w:b/>
          <w:bCs/>
          <w:color w:val="000000"/>
          <w:sz w:val="20"/>
        </w:rPr>
        <w:t xml:space="preserve">Lineage: </w:t>
      </w:r>
      <w:r>
        <w:rPr>
          <w:rFonts w:ascii="Arial" w:hAnsi="Arial" w:cs="Arial"/>
          <w:color w:val="000000"/>
          <w:sz w:val="20"/>
          <w:szCs w:val="20"/>
        </w:rPr>
        <w:br/>
      </w:r>
      <w:r w:rsidR="00D95456">
        <w:rPr>
          <w:rFonts w:ascii="Arial" w:hAnsi="Arial" w:cs="Arial"/>
          <w:color w:val="000000"/>
          <w:sz w:val="20"/>
        </w:rPr>
        <w:t xml:space="preserve">ABARES has produced this </w:t>
      </w:r>
      <w:r w:rsidR="00B62934">
        <w:rPr>
          <w:rFonts w:ascii="Arial" w:hAnsi="Arial" w:cs="Arial"/>
          <w:color w:val="000000"/>
          <w:sz w:val="20"/>
        </w:rPr>
        <w:t>vecto</w:t>
      </w:r>
      <w:r w:rsidR="00D95456">
        <w:rPr>
          <w:rFonts w:ascii="Arial" w:hAnsi="Arial" w:cs="Arial"/>
          <w:color w:val="000000"/>
          <w:sz w:val="20"/>
        </w:rPr>
        <w:t xml:space="preserve">r dataset from vector catchment scale land use data provided by state and territory agencies, as follows: </w:t>
      </w:r>
    </w:p>
    <w:p w14:paraId="51762784" w14:textId="1B581477" w:rsidR="00B85DCB" w:rsidRDefault="00D95456" w:rsidP="00B85DCB">
      <w:pPr>
        <w:pStyle w:val="NormalWeb"/>
        <w:numPr>
          <w:ilvl w:val="0"/>
          <w:numId w:val="6"/>
        </w:numPr>
        <w:spacing w:before="0" w:beforeAutospacing="0" w:after="0" w:afterAutospacing="0"/>
        <w:rPr>
          <w:rFonts w:ascii="Arial" w:hAnsi="Arial" w:cs="Arial"/>
          <w:color w:val="000000"/>
          <w:sz w:val="20"/>
        </w:rPr>
      </w:pPr>
      <w:r>
        <w:rPr>
          <w:rFonts w:ascii="Arial" w:hAnsi="Arial" w:cs="Arial"/>
          <w:color w:val="000000"/>
          <w:sz w:val="20"/>
        </w:rPr>
        <w:t>Catchment Scale Land Use Mapping for the Australian Capital Territory 2012</w:t>
      </w:r>
      <w:r w:rsidR="00455C6A">
        <w:rPr>
          <w:rFonts w:ascii="Arial" w:hAnsi="Arial" w:cs="Arial"/>
          <w:color w:val="000000"/>
          <w:sz w:val="20"/>
        </w:rPr>
        <w:t xml:space="preserve"> </w:t>
      </w:r>
    </w:p>
    <w:p w14:paraId="0BE95D54" w14:textId="0B12D142" w:rsidR="00B85DCB" w:rsidRPr="00B85DCB" w:rsidRDefault="001907A6" w:rsidP="00B85DCB">
      <w:pPr>
        <w:pStyle w:val="NormalWeb"/>
        <w:numPr>
          <w:ilvl w:val="0"/>
          <w:numId w:val="6"/>
        </w:numPr>
        <w:spacing w:before="0" w:beforeAutospacing="0" w:after="0" w:afterAutospacing="0"/>
        <w:rPr>
          <w:rFonts w:ascii="Calibri" w:hAnsi="Calibri"/>
          <w:color w:val="000000"/>
          <w:sz w:val="18"/>
          <w:szCs w:val="18"/>
          <w:lang w:val="en-US"/>
        </w:rPr>
      </w:pPr>
      <w:r>
        <w:rPr>
          <w:rFonts w:ascii="Arial" w:hAnsi="Arial" w:cs="Arial"/>
          <w:color w:val="000000"/>
          <w:sz w:val="20"/>
        </w:rPr>
        <w:t>2017 NSW Land Use v1.0</w:t>
      </w:r>
      <w:r w:rsidR="00455C6A">
        <w:rPr>
          <w:rFonts w:ascii="Arial" w:hAnsi="Arial" w:cs="Arial"/>
          <w:color w:val="000000"/>
          <w:sz w:val="20"/>
        </w:rPr>
        <w:t xml:space="preserve"> </w:t>
      </w:r>
    </w:p>
    <w:p w14:paraId="3E2668E6" w14:textId="53309E3C" w:rsidR="00B85DCB" w:rsidRPr="00B85DCB" w:rsidRDefault="00AD77DD" w:rsidP="00B85DCB">
      <w:pPr>
        <w:pStyle w:val="NormalWeb"/>
        <w:numPr>
          <w:ilvl w:val="0"/>
          <w:numId w:val="6"/>
        </w:numPr>
        <w:spacing w:before="0" w:beforeAutospacing="0" w:after="0" w:afterAutospacing="0"/>
        <w:rPr>
          <w:rFonts w:ascii="Calibri" w:hAnsi="Calibri"/>
          <w:color w:val="000000"/>
          <w:sz w:val="18"/>
          <w:szCs w:val="18"/>
          <w:lang w:val="en-US"/>
        </w:rPr>
      </w:pPr>
      <w:r>
        <w:rPr>
          <w:rFonts w:ascii="Arial" w:hAnsi="Arial" w:cs="Arial"/>
          <w:color w:val="000000"/>
          <w:sz w:val="20"/>
        </w:rPr>
        <w:t xml:space="preserve">Northern Territory </w:t>
      </w:r>
      <w:r w:rsidR="00D95456">
        <w:rPr>
          <w:rFonts w:ascii="Arial" w:hAnsi="Arial" w:cs="Arial"/>
          <w:color w:val="000000"/>
          <w:sz w:val="20"/>
        </w:rPr>
        <w:t xml:space="preserve">Land Use Mapping </w:t>
      </w:r>
      <w:r>
        <w:rPr>
          <w:rFonts w:ascii="Arial" w:hAnsi="Arial" w:cs="Arial"/>
          <w:color w:val="000000"/>
          <w:sz w:val="20"/>
        </w:rPr>
        <w:t>2016-17</w:t>
      </w:r>
      <w:r w:rsidR="00455C6A">
        <w:rPr>
          <w:rFonts w:ascii="Arial" w:hAnsi="Arial" w:cs="Arial"/>
          <w:color w:val="000000"/>
          <w:sz w:val="20"/>
        </w:rPr>
        <w:t xml:space="preserve"> </w:t>
      </w:r>
    </w:p>
    <w:p w14:paraId="3F8CF183" w14:textId="106E6C2A" w:rsidR="00B85DCB" w:rsidRPr="00B85DCB" w:rsidRDefault="00D95456" w:rsidP="00B85DCB">
      <w:pPr>
        <w:pStyle w:val="NormalWeb"/>
        <w:numPr>
          <w:ilvl w:val="0"/>
          <w:numId w:val="6"/>
        </w:numPr>
        <w:spacing w:before="0" w:beforeAutospacing="0" w:after="0" w:afterAutospacing="0"/>
        <w:rPr>
          <w:rFonts w:ascii="Calibri" w:hAnsi="Calibri"/>
          <w:color w:val="000000"/>
          <w:sz w:val="18"/>
          <w:szCs w:val="18"/>
          <w:lang w:val="en-US"/>
        </w:rPr>
      </w:pPr>
      <w:r>
        <w:rPr>
          <w:rFonts w:ascii="Arial" w:hAnsi="Arial" w:cs="Arial"/>
          <w:color w:val="000000"/>
          <w:sz w:val="20"/>
        </w:rPr>
        <w:t xml:space="preserve">Land use mapping - Queensland current </w:t>
      </w:r>
      <w:r w:rsidR="00E97CDE">
        <w:rPr>
          <w:rFonts w:ascii="Arial" w:hAnsi="Arial" w:cs="Arial"/>
          <w:color w:val="000000"/>
          <w:sz w:val="20"/>
        </w:rPr>
        <w:t>(</w:t>
      </w:r>
      <w:r w:rsidR="00046FC5">
        <w:rPr>
          <w:rFonts w:ascii="Arial" w:hAnsi="Arial" w:cs="Arial"/>
          <w:color w:val="000000"/>
          <w:sz w:val="20"/>
        </w:rPr>
        <w:t>March 2018</w:t>
      </w:r>
      <w:r>
        <w:rPr>
          <w:rFonts w:ascii="Arial" w:hAnsi="Arial" w:cs="Arial"/>
          <w:color w:val="000000"/>
          <w:sz w:val="20"/>
        </w:rPr>
        <w:t>)</w:t>
      </w:r>
      <w:r w:rsidR="00455C6A">
        <w:rPr>
          <w:rFonts w:ascii="Arial" w:hAnsi="Arial" w:cs="Arial"/>
          <w:color w:val="000000"/>
          <w:sz w:val="20"/>
        </w:rPr>
        <w:t xml:space="preserve"> </w:t>
      </w:r>
    </w:p>
    <w:p w14:paraId="04FD7D8F" w14:textId="77777777" w:rsidR="00046FC5" w:rsidRPr="00046FC5" w:rsidRDefault="00046FC5" w:rsidP="00B85DCB">
      <w:pPr>
        <w:pStyle w:val="NormalWeb"/>
        <w:numPr>
          <w:ilvl w:val="0"/>
          <w:numId w:val="6"/>
        </w:numPr>
        <w:spacing w:before="0" w:beforeAutospacing="0" w:after="0" w:afterAutospacing="0"/>
        <w:rPr>
          <w:rFonts w:ascii="Calibri" w:hAnsi="Calibri"/>
          <w:color w:val="000000"/>
          <w:sz w:val="18"/>
          <w:szCs w:val="18"/>
          <w:lang w:val="en-US"/>
        </w:rPr>
      </w:pPr>
      <w:r>
        <w:rPr>
          <w:rFonts w:ascii="Arial" w:hAnsi="Arial" w:cs="Arial"/>
          <w:color w:val="000000"/>
          <w:sz w:val="20"/>
        </w:rPr>
        <w:t>South Australia Land Use (ACLUMP) 2017</w:t>
      </w:r>
    </w:p>
    <w:p w14:paraId="3CAC2C67" w14:textId="0BC67FF0" w:rsidR="00B85DCB" w:rsidRPr="00B85DCB" w:rsidRDefault="00AD77DD" w:rsidP="00B85DCB">
      <w:pPr>
        <w:pStyle w:val="NormalWeb"/>
        <w:numPr>
          <w:ilvl w:val="0"/>
          <w:numId w:val="6"/>
        </w:numPr>
        <w:spacing w:before="0" w:beforeAutospacing="0" w:after="0" w:afterAutospacing="0"/>
        <w:rPr>
          <w:rFonts w:ascii="Calibri" w:hAnsi="Calibri"/>
          <w:color w:val="000000"/>
          <w:sz w:val="18"/>
          <w:szCs w:val="18"/>
          <w:lang w:val="en-US"/>
        </w:rPr>
      </w:pPr>
      <w:r>
        <w:rPr>
          <w:rFonts w:ascii="Arial" w:hAnsi="Arial" w:cs="Arial"/>
          <w:sz w:val="20"/>
        </w:rPr>
        <w:t>Tasmanian Land Use 2015</w:t>
      </w:r>
      <w:r w:rsidR="00455C6A">
        <w:rPr>
          <w:rFonts w:ascii="Arial" w:hAnsi="Arial" w:cs="Arial"/>
          <w:sz w:val="20"/>
        </w:rPr>
        <w:t xml:space="preserve"> </w:t>
      </w:r>
    </w:p>
    <w:p w14:paraId="3B7EBF68" w14:textId="7B7C264E" w:rsidR="00B85DCB" w:rsidRPr="001907A6" w:rsidRDefault="00D95456" w:rsidP="00B85DCB">
      <w:pPr>
        <w:pStyle w:val="NormalWeb"/>
        <w:numPr>
          <w:ilvl w:val="0"/>
          <w:numId w:val="6"/>
        </w:numPr>
        <w:spacing w:before="0" w:beforeAutospacing="0" w:after="0" w:afterAutospacing="0"/>
        <w:rPr>
          <w:rFonts w:ascii="Calibri" w:hAnsi="Calibri"/>
          <w:color w:val="000000"/>
          <w:sz w:val="18"/>
          <w:szCs w:val="18"/>
          <w:lang w:val="en-US"/>
        </w:rPr>
      </w:pPr>
      <w:r w:rsidRPr="00E97CDE">
        <w:rPr>
          <w:rFonts w:ascii="Arial" w:hAnsi="Arial" w:cs="Arial"/>
          <w:color w:val="000000"/>
          <w:sz w:val="20"/>
        </w:rPr>
        <w:t>Victorian Land Use</w:t>
      </w:r>
      <w:r w:rsidR="00AD77DD" w:rsidRPr="00E97CDE">
        <w:rPr>
          <w:rFonts w:ascii="Arial" w:hAnsi="Arial" w:cs="Arial"/>
          <w:color w:val="000000"/>
          <w:sz w:val="20"/>
        </w:rPr>
        <w:t xml:space="preserve"> Information System (VLUIS) </w:t>
      </w:r>
      <w:r w:rsidR="00046FC5">
        <w:rPr>
          <w:rFonts w:ascii="Arial" w:hAnsi="Arial" w:cs="Arial"/>
          <w:color w:val="000000"/>
          <w:sz w:val="20"/>
        </w:rPr>
        <w:t>2016-17</w:t>
      </w:r>
      <w:r w:rsidR="00910D26">
        <w:rPr>
          <w:rFonts w:ascii="Arial" w:hAnsi="Arial" w:cs="Arial"/>
          <w:color w:val="000000"/>
          <w:sz w:val="20"/>
        </w:rPr>
        <w:t xml:space="preserve"> </w:t>
      </w:r>
    </w:p>
    <w:p w14:paraId="2577416E" w14:textId="6B15CF5B" w:rsidR="001907A6" w:rsidRPr="00B85DCB" w:rsidRDefault="001907A6" w:rsidP="00B85DCB">
      <w:pPr>
        <w:pStyle w:val="NormalWeb"/>
        <w:numPr>
          <w:ilvl w:val="0"/>
          <w:numId w:val="6"/>
        </w:numPr>
        <w:spacing w:before="0" w:beforeAutospacing="0" w:after="0" w:afterAutospacing="0"/>
        <w:rPr>
          <w:rFonts w:ascii="Calibri" w:hAnsi="Calibri"/>
          <w:color w:val="000000"/>
          <w:sz w:val="18"/>
          <w:szCs w:val="18"/>
          <w:lang w:val="en-US"/>
        </w:rPr>
      </w:pPr>
      <w:r>
        <w:rPr>
          <w:rFonts w:ascii="Arial" w:hAnsi="Arial" w:cs="Arial"/>
          <w:color w:val="000000"/>
          <w:sz w:val="20"/>
        </w:rPr>
        <w:t>Victorian</w:t>
      </w:r>
      <w:r w:rsidRPr="00E97CDE">
        <w:rPr>
          <w:rFonts w:ascii="Arial" w:hAnsi="Arial" w:cs="Arial"/>
          <w:color w:val="000000"/>
          <w:sz w:val="20"/>
        </w:rPr>
        <w:t xml:space="preserve"> Northern Irrigation Region 2016</w:t>
      </w:r>
    </w:p>
    <w:p w14:paraId="7751B13E" w14:textId="3D1AEF58" w:rsidR="00B85DCB" w:rsidRPr="00545D4F" w:rsidRDefault="00910D26" w:rsidP="00B85DCB">
      <w:pPr>
        <w:pStyle w:val="NormalWeb"/>
        <w:numPr>
          <w:ilvl w:val="0"/>
          <w:numId w:val="6"/>
        </w:numPr>
        <w:spacing w:before="0" w:beforeAutospacing="0" w:after="0" w:afterAutospacing="0"/>
        <w:rPr>
          <w:rFonts w:ascii="Calibri" w:hAnsi="Calibri"/>
          <w:color w:val="000000"/>
          <w:sz w:val="18"/>
          <w:szCs w:val="18"/>
          <w:lang w:val="en-US"/>
        </w:rPr>
      </w:pPr>
      <w:r w:rsidRPr="003156E6">
        <w:rPr>
          <w:rFonts w:ascii="Arial" w:hAnsi="Arial" w:cs="Arial"/>
          <w:color w:val="000000"/>
          <w:sz w:val="20"/>
        </w:rPr>
        <w:t xml:space="preserve">Catchment Scale Land Use Mapping for Western Australia </w:t>
      </w:r>
      <w:r w:rsidR="00046FC5">
        <w:rPr>
          <w:rFonts w:ascii="Arial" w:hAnsi="Arial" w:cs="Arial"/>
          <w:color w:val="000000"/>
          <w:sz w:val="20"/>
        </w:rPr>
        <w:t>2018</w:t>
      </w:r>
    </w:p>
    <w:p w14:paraId="4C232DF1" w14:textId="77777777" w:rsidR="00B85DCB" w:rsidRPr="00545D4F" w:rsidRDefault="00B85DCB" w:rsidP="00B85DCB">
      <w:pPr>
        <w:pStyle w:val="NormalWeb"/>
        <w:spacing w:before="0" w:beforeAutospacing="0" w:after="0" w:afterAutospacing="0"/>
        <w:rPr>
          <w:rFonts w:ascii="Calibri" w:hAnsi="Calibri"/>
          <w:color w:val="000000"/>
          <w:sz w:val="18"/>
          <w:szCs w:val="18"/>
          <w:lang w:val="en-US"/>
        </w:rPr>
      </w:pPr>
    </w:p>
    <w:p w14:paraId="1D976E26" w14:textId="1409843F" w:rsidR="00D95456" w:rsidRPr="00455C6A" w:rsidRDefault="00D95456" w:rsidP="00B85DCB">
      <w:pPr>
        <w:pStyle w:val="NormalWeb"/>
        <w:spacing w:before="0" w:beforeAutospacing="0" w:after="0" w:afterAutospacing="0"/>
        <w:rPr>
          <w:rFonts w:ascii="Calibri" w:hAnsi="Calibri"/>
          <w:color w:val="000000"/>
          <w:sz w:val="18"/>
          <w:szCs w:val="18"/>
          <w:lang w:val="en-US"/>
        </w:rPr>
      </w:pPr>
      <w:r>
        <w:rPr>
          <w:rFonts w:ascii="Arial" w:hAnsi="Arial" w:cs="Arial"/>
          <w:color w:val="000000"/>
          <w:sz w:val="20"/>
        </w:rPr>
        <w:t xml:space="preserve">Links to land use mapping datasets and metadata are available at the ACLUMP data download page at </w:t>
      </w:r>
      <w:hyperlink r:id="rId11" w:history="1">
        <w:r>
          <w:rPr>
            <w:rStyle w:val="Hyperlink"/>
            <w:rFonts w:ascii="Arial" w:hAnsi="Arial" w:cs="Arial"/>
            <w:sz w:val="20"/>
          </w:rPr>
          <w:t>http://www.agriculture.gov.au/abares/aclump/pages/land-use/data-download.aspx</w:t>
        </w:r>
      </w:hyperlink>
      <w:r>
        <w:t>.</w:t>
      </w:r>
    </w:p>
    <w:p w14:paraId="4774F898" w14:textId="4FD146EC" w:rsidR="00D95456" w:rsidRDefault="00B62934" w:rsidP="00B62934">
      <w:pPr>
        <w:shd w:val="clear" w:color="auto" w:fill="FFFFFF"/>
        <w:spacing w:after="120" w:line="240" w:lineRule="auto"/>
        <w:rPr>
          <w:rFonts w:ascii="Arial" w:eastAsia="Times New Roman" w:hAnsi="Arial" w:cs="Arial"/>
          <w:color w:val="000000"/>
          <w:sz w:val="20"/>
          <w:lang w:eastAsia="en-AU"/>
        </w:rPr>
      </w:pPr>
      <w:r>
        <w:rPr>
          <w:rFonts w:ascii="Arial" w:eastAsia="Times New Roman" w:hAnsi="Arial" w:cs="Arial"/>
          <w:color w:val="000000"/>
          <w:sz w:val="20"/>
          <w:lang w:eastAsia="en-AU"/>
        </w:rPr>
        <w:t xml:space="preserve">Commodities data were extracted using the tertiary land use code or the </w:t>
      </w:r>
      <w:r w:rsidR="00D11DE2">
        <w:rPr>
          <w:rFonts w:ascii="Arial" w:eastAsia="Times New Roman" w:hAnsi="Arial" w:cs="Arial"/>
          <w:color w:val="000000"/>
          <w:sz w:val="20"/>
          <w:lang w:eastAsia="en-AU"/>
        </w:rPr>
        <w:t>commodity description</w:t>
      </w:r>
      <w:r>
        <w:rPr>
          <w:rFonts w:ascii="Arial" w:eastAsia="Times New Roman" w:hAnsi="Arial" w:cs="Arial"/>
          <w:color w:val="000000"/>
          <w:sz w:val="20"/>
          <w:lang w:eastAsia="en-AU"/>
        </w:rPr>
        <w:t xml:space="preserve"> where appropriate. The State and </w:t>
      </w:r>
      <w:r w:rsidR="00D11DE2">
        <w:rPr>
          <w:rFonts w:ascii="Arial" w:eastAsia="Times New Roman" w:hAnsi="Arial" w:cs="Arial"/>
          <w:color w:val="000000"/>
          <w:sz w:val="20"/>
          <w:lang w:eastAsia="en-AU"/>
        </w:rPr>
        <w:t xml:space="preserve">source </w:t>
      </w:r>
      <w:r>
        <w:rPr>
          <w:rFonts w:ascii="Arial" w:eastAsia="Times New Roman" w:hAnsi="Arial" w:cs="Arial"/>
          <w:color w:val="000000"/>
          <w:sz w:val="20"/>
          <w:lang w:eastAsia="en-AU"/>
        </w:rPr>
        <w:t>year were added to the attribute table and the area of the polygon calculate</w:t>
      </w:r>
      <w:r w:rsidRPr="00455C6A">
        <w:rPr>
          <w:rFonts w:ascii="Arial" w:eastAsia="Times New Roman" w:hAnsi="Arial" w:cs="Arial"/>
          <w:color w:val="000000"/>
          <w:sz w:val="20"/>
          <w:u w:val="single"/>
          <w:lang w:eastAsia="en-AU"/>
        </w:rPr>
        <w:t>d</w:t>
      </w:r>
      <w:r>
        <w:rPr>
          <w:rFonts w:ascii="Arial" w:eastAsia="Times New Roman" w:hAnsi="Arial" w:cs="Arial"/>
          <w:color w:val="000000"/>
          <w:sz w:val="20"/>
          <w:lang w:eastAsia="en-AU"/>
        </w:rPr>
        <w:t xml:space="preserve"> in hectares. Finally the commodities was joined to a lookup table to include a broad classification of commodities. </w:t>
      </w:r>
    </w:p>
    <w:p w14:paraId="6D71B2FC" w14:textId="5D54B81F" w:rsidR="00B73A2B" w:rsidRDefault="00CA33F0" w:rsidP="00D95456">
      <w:pPr>
        <w:shd w:val="clear" w:color="auto" w:fill="FFFFFF"/>
        <w:spacing w:after="120" w:line="240" w:lineRule="auto"/>
        <w:rPr>
          <w:rFonts w:ascii="Arial" w:eastAsia="Times New Roman" w:hAnsi="Arial" w:cs="Arial"/>
          <w:color w:val="000000"/>
          <w:sz w:val="20"/>
          <w:szCs w:val="20"/>
          <w:lang w:eastAsia="en-AU"/>
        </w:rPr>
      </w:pPr>
      <w:r>
        <w:rPr>
          <w:rFonts w:ascii="Arial" w:eastAsia="Times New Roman" w:hAnsi="Arial" w:cs="Arial"/>
          <w:b/>
          <w:bCs/>
          <w:color w:val="000000"/>
          <w:sz w:val="20"/>
          <w:lang w:eastAsia="en-AU"/>
        </w:rPr>
        <w:t xml:space="preserve">Positional Accuracy: </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The scale of the source data va</w:t>
      </w:r>
      <w:r w:rsidR="002E64CB">
        <w:rPr>
          <w:rFonts w:ascii="Arial" w:eastAsia="Times New Roman" w:hAnsi="Arial" w:cs="Arial"/>
          <w:color w:val="000000"/>
          <w:sz w:val="20"/>
          <w:lang w:eastAsia="en-AU"/>
        </w:rPr>
        <w:t>ries from 1:</w:t>
      </w:r>
      <w:r w:rsidR="00455C6A">
        <w:rPr>
          <w:rFonts w:ascii="Arial" w:eastAsia="Times New Roman" w:hAnsi="Arial" w:cs="Arial"/>
          <w:color w:val="000000"/>
          <w:sz w:val="20"/>
          <w:lang w:eastAsia="en-AU"/>
        </w:rPr>
        <w:t>5</w:t>
      </w:r>
      <w:r>
        <w:rPr>
          <w:rFonts w:ascii="Arial" w:eastAsia="Times New Roman" w:hAnsi="Arial" w:cs="Arial"/>
          <w:color w:val="000000"/>
          <w:sz w:val="20"/>
          <w:lang w:eastAsia="en-AU"/>
        </w:rPr>
        <w:t> 000 to 1:250 000. See individual land use mapping dataset metadata for specific measures of accuracy.</w:t>
      </w:r>
      <w:r>
        <w:rPr>
          <w:rFonts w:ascii="Arial" w:eastAsia="Times New Roman" w:hAnsi="Arial" w:cs="Arial"/>
          <w:color w:val="000000"/>
          <w:sz w:val="20"/>
          <w:lang w:eastAsia="en-AU"/>
        </w:rPr>
        <w:br/>
      </w:r>
      <w:r>
        <w:rPr>
          <w:rFonts w:ascii="Arial" w:eastAsia="Times New Roman" w:hAnsi="Arial" w:cs="Arial"/>
          <w:b/>
          <w:bCs/>
          <w:color w:val="000000"/>
          <w:sz w:val="20"/>
          <w:lang w:eastAsia="en-AU"/>
        </w:rPr>
        <w:t xml:space="preserve">Attribute Accuracy: </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 xml:space="preserve">The methods for mapping and classifying </w:t>
      </w:r>
      <w:r w:rsidR="00B62934">
        <w:rPr>
          <w:rFonts w:ascii="Arial" w:eastAsia="Times New Roman" w:hAnsi="Arial" w:cs="Arial"/>
          <w:color w:val="000000"/>
          <w:sz w:val="20"/>
          <w:lang w:eastAsia="en-AU"/>
        </w:rPr>
        <w:t>commodities</w:t>
      </w:r>
      <w:r>
        <w:rPr>
          <w:rFonts w:ascii="Arial" w:eastAsia="Times New Roman" w:hAnsi="Arial" w:cs="Arial"/>
          <w:color w:val="000000"/>
          <w:sz w:val="20"/>
          <w:lang w:eastAsia="en-AU"/>
        </w:rPr>
        <w:t xml:space="preserve"> adhere to the standards outlined in </w:t>
      </w:r>
      <w:r w:rsidR="00E246F7">
        <w:rPr>
          <w:rFonts w:ascii="Arial" w:eastAsia="Times New Roman" w:hAnsi="Arial" w:cs="Arial"/>
          <w:color w:val="000000"/>
          <w:sz w:val="20"/>
          <w:lang w:eastAsia="en-AU"/>
        </w:rPr>
        <w:t>‘The A</w:t>
      </w:r>
      <w:r w:rsidR="00C37F9B">
        <w:rPr>
          <w:rFonts w:ascii="Arial" w:eastAsia="Times New Roman" w:hAnsi="Arial" w:cs="Arial"/>
          <w:color w:val="000000"/>
          <w:sz w:val="20"/>
          <w:lang w:eastAsia="en-AU"/>
        </w:rPr>
        <w:t>ustralian Land Use and Management Classification</w:t>
      </w:r>
      <w:r w:rsidR="00E246F7">
        <w:rPr>
          <w:rFonts w:ascii="Arial" w:eastAsia="Times New Roman" w:hAnsi="Arial" w:cs="Arial"/>
          <w:color w:val="000000"/>
          <w:sz w:val="20"/>
          <w:lang w:eastAsia="en-AU"/>
        </w:rPr>
        <w:t xml:space="preserve"> Version 8’ (ABARES 2016). Datasets mapped to version 7 of the ALUM Classification were converted to version 8 using a look-up table</w:t>
      </w:r>
      <w:r w:rsidR="00E97CDE">
        <w:rPr>
          <w:rFonts w:ascii="Arial" w:eastAsia="Times New Roman" w:hAnsi="Arial" w:cs="Arial"/>
          <w:color w:val="000000"/>
          <w:sz w:val="20"/>
          <w:lang w:eastAsia="en-AU"/>
        </w:rPr>
        <w:t xml:space="preserve"> based on Appendix 1 (ABARES 2016)</w:t>
      </w:r>
      <w:r w:rsidR="00E246F7">
        <w:rPr>
          <w:rFonts w:ascii="Arial" w:eastAsia="Times New Roman" w:hAnsi="Arial" w:cs="Arial"/>
          <w:color w:val="000000"/>
          <w:sz w:val="20"/>
          <w:lang w:eastAsia="en-AU"/>
        </w:rPr>
        <w:t>.</w:t>
      </w:r>
      <w:r>
        <w:rPr>
          <w:rFonts w:ascii="Arial" w:eastAsia="Times New Roman" w:hAnsi="Arial" w:cs="Arial"/>
          <w:color w:val="000000"/>
          <w:sz w:val="20"/>
          <w:szCs w:val="20"/>
          <w:lang w:eastAsia="en-AU"/>
        </w:rPr>
        <w:br/>
      </w:r>
      <w:r>
        <w:rPr>
          <w:rFonts w:ascii="Arial" w:eastAsia="Times New Roman" w:hAnsi="Arial" w:cs="Arial"/>
          <w:b/>
          <w:bCs/>
          <w:color w:val="000000"/>
          <w:sz w:val="20"/>
          <w:lang w:eastAsia="en-AU"/>
        </w:rPr>
        <w:lastRenderedPageBreak/>
        <w:t xml:space="preserve">Logical Consistency: </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 xml:space="preserve">All input polygon datasets were checked for topological consistency. </w:t>
      </w:r>
      <w:r>
        <w:rPr>
          <w:rFonts w:ascii="Arial" w:eastAsia="Times New Roman" w:hAnsi="Arial" w:cs="Arial"/>
          <w:color w:val="000000"/>
          <w:sz w:val="20"/>
          <w:szCs w:val="20"/>
          <w:lang w:eastAsia="en-AU"/>
        </w:rPr>
        <w:br/>
      </w:r>
      <w:r>
        <w:rPr>
          <w:rFonts w:ascii="Arial" w:eastAsia="Times New Roman" w:hAnsi="Arial" w:cs="Arial"/>
          <w:b/>
          <w:bCs/>
          <w:color w:val="000000"/>
          <w:sz w:val="20"/>
          <w:lang w:eastAsia="en-AU"/>
        </w:rPr>
        <w:t xml:space="preserve">Completeness: </w:t>
      </w:r>
      <w:r>
        <w:rPr>
          <w:rFonts w:ascii="Arial" w:eastAsia="Times New Roman" w:hAnsi="Arial" w:cs="Arial"/>
          <w:color w:val="000000"/>
          <w:sz w:val="20"/>
          <w:szCs w:val="20"/>
          <w:lang w:eastAsia="en-AU"/>
        </w:rPr>
        <w:br/>
      </w:r>
      <w:r>
        <w:rPr>
          <w:rFonts w:ascii="Arial" w:eastAsia="Times New Roman" w:hAnsi="Arial" w:cs="Arial"/>
          <w:color w:val="000000"/>
          <w:sz w:val="20"/>
          <w:lang w:eastAsia="en-AU"/>
        </w:rPr>
        <w:t>Complete</w:t>
      </w:r>
      <w:r w:rsidR="00B62934">
        <w:rPr>
          <w:rFonts w:ascii="Arial" w:eastAsia="Times New Roman" w:hAnsi="Arial" w:cs="Arial"/>
          <w:color w:val="000000"/>
          <w:sz w:val="20"/>
          <w:lang w:eastAsia="en-AU"/>
        </w:rPr>
        <w:t xml:space="preserve"> for Northern Territory</w:t>
      </w:r>
      <w:r>
        <w:rPr>
          <w:rFonts w:ascii="Arial" w:eastAsia="Times New Roman" w:hAnsi="Arial" w:cs="Arial"/>
          <w:color w:val="000000"/>
          <w:sz w:val="20"/>
          <w:lang w:eastAsia="en-AU"/>
        </w:rPr>
        <w:t xml:space="preserve">. </w:t>
      </w:r>
      <w:r w:rsidR="00B62934">
        <w:rPr>
          <w:rFonts w:ascii="Arial" w:eastAsia="Times New Roman" w:hAnsi="Arial" w:cs="Arial"/>
          <w:color w:val="000000"/>
          <w:sz w:val="20"/>
          <w:lang w:eastAsia="en-AU"/>
        </w:rPr>
        <w:t>Complete for all relevant data provided.</w:t>
      </w:r>
    </w:p>
    <w:p w14:paraId="52F785A5" w14:textId="77777777" w:rsidR="00B73A2B" w:rsidRDefault="00CA33F0">
      <w:pPr>
        <w:shd w:val="clear" w:color="auto" w:fill="CDE8EA"/>
        <w:spacing w:after="100" w:afterAutospacing="1" w:line="230" w:lineRule="atLeast"/>
        <w:ind w:right="1915"/>
        <w:outlineLvl w:val="1"/>
        <w:rPr>
          <w:rFonts w:ascii="Arial" w:eastAsia="Times New Roman" w:hAnsi="Arial" w:cs="Arial"/>
          <w:color w:val="284E36"/>
          <w:kern w:val="36"/>
          <w:sz w:val="26"/>
          <w:szCs w:val="26"/>
          <w:lang w:eastAsia="en-AU"/>
        </w:rPr>
      </w:pPr>
      <w:r>
        <w:rPr>
          <w:rFonts w:ascii="Arial" w:eastAsia="Times New Roman" w:hAnsi="Arial" w:cs="Arial"/>
          <w:color w:val="284E36"/>
          <w:kern w:val="36"/>
          <w:sz w:val="26"/>
          <w:szCs w:val="26"/>
          <w:lang w:eastAsia="en-AU"/>
        </w:rPr>
        <w:t>Information about the product description</w:t>
      </w:r>
    </w:p>
    <w:p w14:paraId="38CB9B22" w14:textId="77777777" w:rsidR="00B73A2B" w:rsidRDefault="00CA33F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AU"/>
        </w:rPr>
      </w:pPr>
      <w:bookmarkStart w:id="6" w:name="_GoBack"/>
      <w:bookmarkEnd w:id="6"/>
      <w:r>
        <w:rPr>
          <w:rFonts w:ascii="Arial" w:eastAsia="Times New Roman" w:hAnsi="Arial" w:cs="Arial"/>
          <w:b/>
          <w:bCs/>
          <w:color w:val="000000"/>
          <w:sz w:val="24"/>
          <w:szCs w:val="24"/>
          <w:lang w:eastAsia="en-AU"/>
        </w:rPr>
        <w:t>Parties responsible for description</w:t>
      </w:r>
    </w:p>
    <w:p w14:paraId="760B4C0D"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Description custodian</w:t>
      </w:r>
    </w:p>
    <w:p w14:paraId="28F606BF" w14:textId="77777777" w:rsidR="002500AA" w:rsidRDefault="00284732" w:rsidP="002500AA">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 xml:space="preserve">Department of Agriculture and Water Resources: Australian </w:t>
      </w:r>
      <w:r w:rsidR="00CA33F0">
        <w:rPr>
          <w:rFonts w:ascii="Arial" w:eastAsia="Times New Roman" w:hAnsi="Arial" w:cs="Arial"/>
          <w:color w:val="000000"/>
          <w:sz w:val="20"/>
          <w:lang w:eastAsia="en-AU"/>
        </w:rPr>
        <w:t>Bureau of Agricultural and Resource Economics and Sciences</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Data Manager</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GPO Box 858</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CANBERRA CITY</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Australian Capital Territory 2601 AUSTRALIA</w:t>
      </w:r>
      <w:r w:rsidR="00CA33F0">
        <w:rPr>
          <w:rFonts w:ascii="Arial" w:eastAsia="Times New Roman" w:hAnsi="Arial" w:cs="Arial"/>
          <w:color w:val="000000"/>
          <w:sz w:val="20"/>
          <w:szCs w:val="20"/>
          <w:lang w:eastAsia="en-AU"/>
        </w:rPr>
        <w:br/>
      </w:r>
      <w:r w:rsidR="002500AA">
        <w:rPr>
          <w:rFonts w:ascii="Arial" w:eastAsia="Times New Roman" w:hAnsi="Arial" w:cs="Arial"/>
          <w:color w:val="000000"/>
          <w:sz w:val="20"/>
          <w:lang w:eastAsia="en-AU"/>
        </w:rPr>
        <w:t>Voice: +61 2 6272 3933</w:t>
      </w:r>
    </w:p>
    <w:p w14:paraId="2A7193B9" w14:textId="016DA0F0" w:rsidR="00B73A2B" w:rsidRDefault="002500AA" w:rsidP="002500AA">
      <w:pPr>
        <w:shd w:val="clear" w:color="auto" w:fill="FFFFFF"/>
        <w:spacing w:after="0" w:line="240" w:lineRule="auto"/>
        <w:rPr>
          <w:rFonts w:ascii="Arial" w:eastAsia="Times New Roman" w:hAnsi="Arial" w:cs="Arial"/>
          <w:color w:val="000000"/>
          <w:sz w:val="20"/>
          <w:szCs w:val="20"/>
          <w:lang w:eastAsia="en-AU"/>
        </w:rPr>
      </w:pPr>
      <w:r w:rsidRPr="00DA0978">
        <w:rPr>
          <w:rFonts w:ascii="Arial" w:eastAsia="Times New Roman" w:hAnsi="Arial" w:cs="Arial"/>
          <w:color w:val="000000"/>
          <w:sz w:val="20"/>
          <w:szCs w:val="20"/>
          <w:lang w:eastAsia="en-AU"/>
        </w:rPr>
        <w:t>dataman@agriculture.gov.au</w:t>
      </w:r>
    </w:p>
    <w:p w14:paraId="623CE391"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Description publisher</w:t>
      </w:r>
    </w:p>
    <w:p w14:paraId="208DEC9A" w14:textId="77777777" w:rsidR="002500AA" w:rsidRDefault="00284732" w:rsidP="002500AA">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 xml:space="preserve">Department of Agriculture and Water Resources: Australian </w:t>
      </w:r>
      <w:r w:rsidR="00CA33F0">
        <w:rPr>
          <w:rFonts w:ascii="Arial" w:eastAsia="Times New Roman" w:hAnsi="Arial" w:cs="Arial"/>
          <w:color w:val="000000"/>
          <w:sz w:val="20"/>
          <w:lang w:eastAsia="en-AU"/>
        </w:rPr>
        <w:t>Bureau of Agricultural and Resource Economics and Sciences</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GPO Box 858</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CANBERRA CITY</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Australian Capital Territory 2601 AUSTRALIA</w:t>
      </w:r>
      <w:r w:rsidR="00CA33F0">
        <w:rPr>
          <w:rFonts w:ascii="Arial" w:eastAsia="Times New Roman" w:hAnsi="Arial" w:cs="Arial"/>
          <w:color w:val="000000"/>
          <w:sz w:val="20"/>
          <w:szCs w:val="20"/>
          <w:lang w:eastAsia="en-AU"/>
        </w:rPr>
        <w:br/>
      </w:r>
      <w:r w:rsidR="002500AA">
        <w:rPr>
          <w:rFonts w:ascii="Arial" w:eastAsia="Times New Roman" w:hAnsi="Arial" w:cs="Arial"/>
          <w:color w:val="000000"/>
          <w:sz w:val="20"/>
          <w:lang w:eastAsia="en-AU"/>
        </w:rPr>
        <w:t>Voice: +61 2 6272 3933</w:t>
      </w:r>
    </w:p>
    <w:p w14:paraId="54F316D4" w14:textId="7FBA8A29" w:rsidR="00B73A2B" w:rsidRDefault="002500AA" w:rsidP="002500AA">
      <w:pPr>
        <w:shd w:val="clear" w:color="auto" w:fill="FFFFFF"/>
        <w:spacing w:after="0" w:line="240" w:lineRule="auto"/>
        <w:rPr>
          <w:rFonts w:ascii="Arial" w:eastAsia="Times New Roman" w:hAnsi="Arial" w:cs="Arial"/>
          <w:color w:val="000000"/>
          <w:sz w:val="20"/>
          <w:szCs w:val="20"/>
          <w:lang w:eastAsia="en-AU"/>
        </w:rPr>
      </w:pPr>
      <w:r w:rsidRPr="00DA0978">
        <w:rPr>
          <w:rFonts w:ascii="Arial" w:eastAsia="Times New Roman" w:hAnsi="Arial" w:cs="Arial"/>
          <w:color w:val="000000"/>
          <w:sz w:val="20"/>
          <w:szCs w:val="20"/>
          <w:lang w:eastAsia="en-AU"/>
        </w:rPr>
        <w:t>dataman@agriculture.gov.au</w:t>
      </w:r>
    </w:p>
    <w:p w14:paraId="0CBFA51A" w14:textId="77777777" w:rsidR="00B73A2B" w:rsidRDefault="00CA33F0">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b/>
          <w:bCs/>
          <w:color w:val="0099FF"/>
          <w:sz w:val="20"/>
          <w:lang w:eastAsia="en-AU"/>
        </w:rPr>
        <w:t>Description originator</w:t>
      </w:r>
    </w:p>
    <w:p w14:paraId="40A1B2D5" w14:textId="44B5C457" w:rsidR="002500AA" w:rsidRDefault="00284732" w:rsidP="002500AA">
      <w:pPr>
        <w:shd w:val="clear" w:color="auto" w:fill="FFFFFF"/>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lang w:eastAsia="en-AU"/>
        </w:rPr>
        <w:t xml:space="preserve">Department of Agriculture and Water Resources: Australian </w:t>
      </w:r>
      <w:r w:rsidR="00CA33F0">
        <w:rPr>
          <w:rFonts w:ascii="Arial" w:eastAsia="Times New Roman" w:hAnsi="Arial" w:cs="Arial"/>
          <w:color w:val="000000"/>
          <w:sz w:val="20"/>
          <w:lang w:eastAsia="en-AU"/>
        </w:rPr>
        <w:t>Bureau of Agricultural and Resource Economics and Sciences : Land</w:t>
      </w:r>
      <w:r w:rsidR="00944537">
        <w:rPr>
          <w:rFonts w:ascii="Arial" w:eastAsia="Times New Roman" w:hAnsi="Arial" w:cs="Arial"/>
          <w:color w:val="000000"/>
          <w:sz w:val="20"/>
          <w:lang w:eastAsia="en-AU"/>
        </w:rPr>
        <w:t xml:space="preserve"> and Spatial Analytics</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GPO Box 858</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CANBERRA CITY</w:t>
      </w:r>
      <w:r w:rsidR="00CA33F0">
        <w:rPr>
          <w:rFonts w:ascii="Arial" w:eastAsia="Times New Roman" w:hAnsi="Arial" w:cs="Arial"/>
          <w:color w:val="000000"/>
          <w:sz w:val="20"/>
          <w:szCs w:val="20"/>
          <w:lang w:eastAsia="en-AU"/>
        </w:rPr>
        <w:br/>
      </w:r>
      <w:r w:rsidR="00CA33F0">
        <w:rPr>
          <w:rFonts w:ascii="Arial" w:eastAsia="Times New Roman" w:hAnsi="Arial" w:cs="Arial"/>
          <w:color w:val="000000"/>
          <w:sz w:val="20"/>
          <w:lang w:eastAsia="en-AU"/>
        </w:rPr>
        <w:t>Australian Capital Territory 2601 AUSTRALIA</w:t>
      </w:r>
      <w:r w:rsidR="00CA33F0">
        <w:rPr>
          <w:rFonts w:ascii="Arial" w:eastAsia="Times New Roman" w:hAnsi="Arial" w:cs="Arial"/>
          <w:color w:val="000000"/>
          <w:sz w:val="20"/>
          <w:szCs w:val="20"/>
          <w:lang w:eastAsia="en-AU"/>
        </w:rPr>
        <w:br/>
      </w:r>
      <w:r w:rsidR="002500AA">
        <w:rPr>
          <w:rFonts w:ascii="Arial" w:eastAsia="Times New Roman" w:hAnsi="Arial" w:cs="Arial"/>
          <w:color w:val="000000"/>
          <w:sz w:val="20"/>
          <w:lang w:eastAsia="en-AU"/>
        </w:rPr>
        <w:t>Voice: +61 2 6272 3933</w:t>
      </w:r>
    </w:p>
    <w:p w14:paraId="2F2D8102" w14:textId="16565EF6" w:rsidR="00B73A2B" w:rsidRDefault="002500AA" w:rsidP="002500AA">
      <w:pPr>
        <w:shd w:val="clear" w:color="auto" w:fill="FFFFFF"/>
        <w:spacing w:after="0" w:line="240" w:lineRule="auto"/>
        <w:rPr>
          <w:rFonts w:ascii="Arial" w:eastAsia="Times New Roman" w:hAnsi="Arial" w:cs="Arial"/>
          <w:color w:val="000000"/>
          <w:sz w:val="20"/>
          <w:szCs w:val="20"/>
          <w:lang w:eastAsia="en-AU"/>
        </w:rPr>
      </w:pPr>
      <w:r w:rsidRPr="00DA0978">
        <w:rPr>
          <w:rFonts w:ascii="Arial" w:eastAsia="Times New Roman" w:hAnsi="Arial" w:cs="Arial"/>
          <w:color w:val="000000"/>
          <w:sz w:val="20"/>
          <w:szCs w:val="20"/>
          <w:lang w:eastAsia="en-AU"/>
        </w:rPr>
        <w:t>dataman@agriculture.gov.au</w:t>
      </w:r>
    </w:p>
    <w:p w14:paraId="7FBAE3CB" w14:textId="77777777" w:rsidR="00B73A2B" w:rsidRDefault="00B73A2B">
      <w:pPr>
        <w:shd w:val="clear" w:color="auto" w:fill="FFFFFF"/>
        <w:spacing w:after="240" w:line="240" w:lineRule="auto"/>
        <w:rPr>
          <w:rFonts w:ascii="Arial" w:eastAsia="Times New Roman" w:hAnsi="Arial" w:cs="Arial"/>
          <w:color w:val="000000"/>
          <w:sz w:val="20"/>
          <w:szCs w:val="20"/>
          <w:lang w:eastAsia="en-AU"/>
        </w:rPr>
      </w:pPr>
    </w:p>
    <w:p w14:paraId="3FC1DA2F" w14:textId="77777777" w:rsidR="00B73A2B" w:rsidRDefault="00CA33F0">
      <w:pPr>
        <w:shd w:val="clear" w:color="auto" w:fill="CDE8EA"/>
        <w:spacing w:after="100" w:afterAutospacing="1" w:line="230" w:lineRule="atLeast"/>
        <w:ind w:right="1915"/>
        <w:outlineLvl w:val="1"/>
        <w:rPr>
          <w:rFonts w:ascii="Arial" w:eastAsia="Times New Roman" w:hAnsi="Arial" w:cs="Arial"/>
          <w:color w:val="284E36"/>
          <w:kern w:val="36"/>
          <w:sz w:val="26"/>
          <w:szCs w:val="26"/>
          <w:lang w:eastAsia="en-AU"/>
        </w:rPr>
      </w:pPr>
      <w:r>
        <w:rPr>
          <w:rFonts w:ascii="Arial" w:eastAsia="Times New Roman" w:hAnsi="Arial" w:cs="Arial"/>
          <w:color w:val="284E36"/>
          <w:kern w:val="36"/>
          <w:sz w:val="26"/>
          <w:szCs w:val="26"/>
          <w:lang w:eastAsia="en-AU"/>
        </w:rPr>
        <w:t>Additional Metadata</w:t>
      </w:r>
    </w:p>
    <w:p w14:paraId="0ADC053C" w14:textId="77777777" w:rsidR="00B73A2B" w:rsidRDefault="00CA33F0">
      <w:pPr>
        <w:shd w:val="clear" w:color="auto" w:fill="FFFFFF"/>
        <w:spacing w:after="240" w:line="240" w:lineRule="auto"/>
        <w:rPr>
          <w:rFonts w:ascii="Arial" w:hAnsi="Arial"/>
          <w:b/>
          <w:color w:val="000000"/>
          <w:sz w:val="20"/>
        </w:rPr>
      </w:pPr>
      <w:r>
        <w:rPr>
          <w:rFonts w:ascii="Arial" w:hAnsi="Arial"/>
          <w:b/>
          <w:color w:val="000000"/>
          <w:sz w:val="20"/>
        </w:rPr>
        <w:t>References</w:t>
      </w:r>
    </w:p>
    <w:p w14:paraId="6A0A3CA3" w14:textId="77777777" w:rsidR="007B0794" w:rsidRDefault="007B0794" w:rsidP="007B079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ABARES 2011, </w:t>
      </w:r>
      <w:r>
        <w:rPr>
          <w:rFonts w:ascii="Arial" w:hAnsi="Arial" w:cs="Arial"/>
          <w:i/>
          <w:iCs/>
          <w:sz w:val="20"/>
          <w:szCs w:val="20"/>
        </w:rPr>
        <w:t>Guidelines for land use mapping in Australia: principles, procedures and definitions</w:t>
      </w:r>
      <w:r>
        <w:rPr>
          <w:rFonts w:ascii="Arial" w:hAnsi="Arial" w:cs="Arial"/>
          <w:sz w:val="20"/>
          <w:szCs w:val="20"/>
        </w:rPr>
        <w:t xml:space="preserve">, A technical handbook supporting the Australian Collaborative Land Use and Management Program, 4th edition, Australian Bureau of Agricultural and Resource Economics and Sciences, Canberra, available at </w:t>
      </w:r>
      <w:hyperlink r:id="rId12" w:history="1">
        <w:r>
          <w:rPr>
            <w:rStyle w:val="Hyperlink"/>
            <w:rFonts w:ascii="Arial" w:hAnsi="Arial" w:cs="Arial"/>
            <w:sz w:val="20"/>
            <w:szCs w:val="20"/>
          </w:rPr>
          <w:t>data.daff.gov.au/data/warehouse/pe_abares99001806/GuidelinesLandUseMappingLowRes2011.pdf</w:t>
        </w:r>
      </w:hyperlink>
      <w:r>
        <w:rPr>
          <w:rFonts w:ascii="Arial" w:hAnsi="Arial" w:cs="Arial"/>
          <w:sz w:val="20"/>
          <w:szCs w:val="20"/>
        </w:rPr>
        <w:t>.</w:t>
      </w:r>
    </w:p>
    <w:p w14:paraId="65610400" w14:textId="77777777" w:rsidR="007B0794" w:rsidRDefault="007B0794" w:rsidP="007B0794">
      <w:pPr>
        <w:autoSpaceDE w:val="0"/>
        <w:autoSpaceDN w:val="0"/>
        <w:adjustRightInd w:val="0"/>
        <w:spacing w:after="0" w:line="240" w:lineRule="auto"/>
        <w:rPr>
          <w:rFonts w:ascii="Arial" w:hAnsi="Arial" w:cs="Arial"/>
          <w:sz w:val="20"/>
          <w:szCs w:val="20"/>
        </w:rPr>
      </w:pPr>
    </w:p>
    <w:p w14:paraId="25C515D4" w14:textId="2AF13409" w:rsidR="007B0794" w:rsidRPr="00597FD7" w:rsidRDefault="007B0794" w:rsidP="00597FD7">
      <w:pPr>
        <w:shd w:val="clear" w:color="auto" w:fill="FFFFFF"/>
        <w:spacing w:after="24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ABARES 2015, </w:t>
      </w:r>
      <w:r w:rsidRPr="00A10395">
        <w:rPr>
          <w:rFonts w:ascii="Arial" w:eastAsia="Times New Roman" w:hAnsi="Arial" w:cs="Arial"/>
          <w:i/>
          <w:color w:val="000000"/>
          <w:sz w:val="20"/>
          <w:szCs w:val="20"/>
          <w:lang w:eastAsia="en-AU"/>
        </w:rPr>
        <w:t>Addendum to the Guidelines for land use mapping in Australia: principles, procedures and definitions</w:t>
      </w:r>
      <w:r>
        <w:rPr>
          <w:rFonts w:ascii="Arial" w:eastAsia="Times New Roman" w:hAnsi="Arial" w:cs="Arial"/>
          <w:color w:val="000000"/>
          <w:sz w:val="20"/>
          <w:szCs w:val="20"/>
          <w:lang w:eastAsia="en-AU"/>
        </w:rPr>
        <w:t>, 4</w:t>
      </w:r>
      <w:r w:rsidRPr="00A10395">
        <w:rPr>
          <w:rFonts w:ascii="Arial" w:eastAsia="Times New Roman" w:hAnsi="Arial" w:cs="Arial"/>
          <w:color w:val="000000"/>
          <w:sz w:val="20"/>
          <w:szCs w:val="20"/>
          <w:vertAlign w:val="superscript"/>
          <w:lang w:eastAsia="en-AU"/>
        </w:rPr>
        <w:t>th</w:t>
      </w:r>
      <w:r>
        <w:rPr>
          <w:rFonts w:ascii="Arial" w:eastAsia="Times New Roman" w:hAnsi="Arial" w:cs="Arial"/>
          <w:color w:val="000000"/>
          <w:sz w:val="20"/>
          <w:szCs w:val="20"/>
          <w:lang w:eastAsia="en-AU"/>
        </w:rPr>
        <w:t xml:space="preserve"> edition, </w:t>
      </w:r>
      <w:r>
        <w:rPr>
          <w:rFonts w:ascii="Arial" w:hAnsi="Arial" w:cs="Arial"/>
          <w:sz w:val="20"/>
          <w:szCs w:val="20"/>
        </w:rPr>
        <w:t xml:space="preserve">Australian Bureau of Agricultural and Resource Economics and Sciences, Canberra, available at </w:t>
      </w:r>
      <w:hyperlink r:id="rId13" w:history="1">
        <w:r w:rsidRPr="00944461">
          <w:rPr>
            <w:rStyle w:val="Hyperlink"/>
            <w:rFonts w:ascii="Arial" w:hAnsi="Arial" w:cs="Arial"/>
            <w:sz w:val="20"/>
            <w:szCs w:val="20"/>
          </w:rPr>
          <w:t>data.daff.gov.au/data/warehouse/pe_abares99001806/AddendumGuidelinesLandUseMapping2015_v1.0.0.pdf</w:t>
        </w:r>
      </w:hyperlink>
      <w:r>
        <w:rPr>
          <w:rFonts w:ascii="Arial" w:hAnsi="Arial" w:cs="Arial"/>
          <w:sz w:val="20"/>
          <w:szCs w:val="20"/>
        </w:rPr>
        <w:t>.</w:t>
      </w:r>
    </w:p>
    <w:p w14:paraId="5B39AE67" w14:textId="67EFFEFA" w:rsidR="00B73A2B" w:rsidRDefault="00E246F7">
      <w:pPr>
        <w:shd w:val="clear" w:color="auto" w:fill="FFFFFF"/>
        <w:spacing w:after="240" w:line="240" w:lineRule="auto"/>
        <w:rPr>
          <w:rFonts w:ascii="Arial" w:eastAsia="Times New Roman" w:hAnsi="Arial" w:cs="Arial"/>
          <w:i/>
          <w:color w:val="000000"/>
          <w:sz w:val="20"/>
          <w:szCs w:val="20"/>
          <w:lang w:eastAsia="en-AU"/>
        </w:rPr>
      </w:pPr>
      <w:r>
        <w:rPr>
          <w:rFonts w:ascii="Arial" w:eastAsia="Times New Roman" w:hAnsi="Arial" w:cs="Arial"/>
          <w:color w:val="000000"/>
          <w:sz w:val="20"/>
          <w:szCs w:val="20"/>
          <w:lang w:eastAsia="en-AU"/>
        </w:rPr>
        <w:t>ABARES 2016</w:t>
      </w:r>
      <w:r w:rsidR="00CA33F0">
        <w:rPr>
          <w:rFonts w:ascii="Arial" w:eastAsia="Times New Roman" w:hAnsi="Arial" w:cs="Arial"/>
          <w:color w:val="000000"/>
          <w:sz w:val="20"/>
          <w:szCs w:val="20"/>
          <w:lang w:eastAsia="en-AU"/>
        </w:rPr>
        <w:t xml:space="preserve">, </w:t>
      </w:r>
      <w:r w:rsidR="00CA33F0">
        <w:rPr>
          <w:rFonts w:ascii="Arial" w:eastAsia="Times New Roman" w:hAnsi="Arial" w:cs="Arial"/>
          <w:i/>
          <w:color w:val="000000"/>
          <w:sz w:val="20"/>
          <w:szCs w:val="20"/>
          <w:lang w:eastAsia="en-AU"/>
        </w:rPr>
        <w:t>The Australian</w:t>
      </w:r>
      <w:r>
        <w:rPr>
          <w:rFonts w:ascii="Arial" w:eastAsia="Times New Roman" w:hAnsi="Arial" w:cs="Arial"/>
          <w:i/>
          <w:color w:val="000000"/>
          <w:sz w:val="20"/>
          <w:szCs w:val="20"/>
          <w:lang w:eastAsia="en-AU"/>
        </w:rPr>
        <w:t xml:space="preserve"> Land Use and Management Classification Version 8</w:t>
      </w:r>
      <w:r w:rsidR="00CA33F0">
        <w:rPr>
          <w:rFonts w:ascii="Arial" w:eastAsia="Times New Roman" w:hAnsi="Arial" w:cs="Arial"/>
          <w:i/>
          <w:color w:val="000000"/>
          <w:sz w:val="20"/>
          <w:szCs w:val="20"/>
          <w:lang w:eastAsia="en-AU"/>
        </w:rPr>
        <w:t>, Detailed</w:t>
      </w:r>
      <w:r w:rsidR="00CA33F0">
        <w:rPr>
          <w:rFonts w:ascii="Arial" w:eastAsia="Times New Roman" w:hAnsi="Arial" w:cs="Arial"/>
          <w:color w:val="000000"/>
          <w:sz w:val="20"/>
          <w:szCs w:val="20"/>
          <w:lang w:eastAsia="en-AU"/>
        </w:rPr>
        <w:t xml:space="preserve">, </w:t>
      </w:r>
      <w:r w:rsidR="00CA33F0">
        <w:rPr>
          <w:rFonts w:ascii="Arial" w:hAnsi="Arial" w:cs="Arial"/>
          <w:sz w:val="20"/>
          <w:szCs w:val="20"/>
        </w:rPr>
        <w:t xml:space="preserve">Australian Bureau of Agricultural and Resource Economics and Sciences, Canberra, available at </w:t>
      </w:r>
      <w:hyperlink r:id="rId14" w:history="1">
        <w:r w:rsidR="00B733CE" w:rsidRPr="00A00C56">
          <w:rPr>
            <w:rStyle w:val="Hyperlink"/>
          </w:rPr>
          <w:t>agriculture.gov.au/abares/aclump/Documents/ALUMCv8_Handbook4ednPart2_UpdateOctober2016.pdf</w:t>
        </w:r>
      </w:hyperlink>
      <w:r w:rsidR="00CA33F0">
        <w:rPr>
          <w:rFonts w:ascii="Arial" w:hAnsi="Arial" w:cs="Arial"/>
          <w:sz w:val="20"/>
          <w:szCs w:val="20"/>
        </w:rPr>
        <w:t>.</w:t>
      </w:r>
    </w:p>
    <w:p w14:paraId="4AB755B8" w14:textId="027EC1D7" w:rsidR="00B73A2B" w:rsidRDefault="00CA33F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ABARES </w:t>
      </w:r>
      <w:r w:rsidR="00046FC5">
        <w:rPr>
          <w:rFonts w:ascii="Arial" w:hAnsi="Arial" w:cs="Arial"/>
          <w:sz w:val="20"/>
          <w:szCs w:val="20"/>
        </w:rPr>
        <w:t>2019</w:t>
      </w:r>
      <w:r>
        <w:rPr>
          <w:rFonts w:ascii="Arial" w:hAnsi="Arial" w:cs="Arial"/>
          <w:sz w:val="20"/>
          <w:szCs w:val="20"/>
        </w:rPr>
        <w:t xml:space="preserve">, </w:t>
      </w:r>
      <w:r w:rsidR="007F6DF8" w:rsidRPr="00545D4F">
        <w:rPr>
          <w:rFonts w:ascii="Arial" w:hAnsi="Arial" w:cs="Arial"/>
          <w:i/>
          <w:sz w:val="20"/>
        </w:rPr>
        <w:t xml:space="preserve">Catchment Scale Land Use of Australia </w:t>
      </w:r>
      <w:r w:rsidR="00F84A4B">
        <w:rPr>
          <w:rFonts w:ascii="Arial" w:hAnsi="Arial" w:cs="Arial"/>
          <w:i/>
          <w:sz w:val="20"/>
        </w:rPr>
        <w:t>–</w:t>
      </w:r>
      <w:r w:rsidR="007F6DF8" w:rsidRPr="00545D4F">
        <w:rPr>
          <w:rFonts w:ascii="Arial" w:hAnsi="Arial" w:cs="Arial"/>
          <w:i/>
          <w:sz w:val="20"/>
        </w:rPr>
        <w:t xml:space="preserve"> </w:t>
      </w:r>
      <w:r w:rsidR="00F84A4B">
        <w:rPr>
          <w:rFonts w:ascii="Arial" w:hAnsi="Arial" w:cs="Arial"/>
          <w:i/>
          <w:sz w:val="20"/>
        </w:rPr>
        <w:t xml:space="preserve">Update </w:t>
      </w:r>
      <w:r w:rsidR="001907A6">
        <w:rPr>
          <w:rFonts w:ascii="Arial" w:hAnsi="Arial" w:cs="Arial"/>
          <w:i/>
          <w:sz w:val="20"/>
        </w:rPr>
        <w:t>December</w:t>
      </w:r>
      <w:r w:rsidR="00046FC5">
        <w:rPr>
          <w:rFonts w:ascii="Arial" w:hAnsi="Arial" w:cs="Arial"/>
          <w:i/>
          <w:sz w:val="20"/>
        </w:rPr>
        <w:t xml:space="preserve"> 2018</w:t>
      </w:r>
      <w:r>
        <w:rPr>
          <w:rFonts w:ascii="Arial" w:hAnsi="Arial" w:cs="Arial"/>
          <w:sz w:val="20"/>
          <w:szCs w:val="20"/>
        </w:rPr>
        <w:t xml:space="preserve">, Australian Bureau of Agricultural and Resource Economics and Sciences, Canberra, available at </w:t>
      </w:r>
      <w:hyperlink r:id="rId15" w:history="1">
        <w:r>
          <w:rPr>
            <w:rStyle w:val="Hyperlink"/>
            <w:rFonts w:ascii="Arial" w:hAnsi="Arial" w:cs="Arial"/>
            <w:sz w:val="20"/>
            <w:szCs w:val="20"/>
          </w:rPr>
          <w:t>agriculture.gov.au/abares/aclump/pages/land-use/data-download.aspx</w:t>
        </w:r>
      </w:hyperlink>
      <w:r>
        <w:rPr>
          <w:rFonts w:ascii="Arial" w:hAnsi="Arial" w:cs="Arial"/>
          <w:sz w:val="20"/>
          <w:szCs w:val="20"/>
        </w:rPr>
        <w:t>,</w:t>
      </w:r>
    </w:p>
    <w:p w14:paraId="5D5352F9" w14:textId="77777777" w:rsidR="003443D4" w:rsidRDefault="003443D4">
      <w:pPr>
        <w:autoSpaceDE w:val="0"/>
        <w:autoSpaceDN w:val="0"/>
        <w:adjustRightInd w:val="0"/>
        <w:spacing w:after="0" w:line="240" w:lineRule="auto"/>
        <w:rPr>
          <w:rFonts w:ascii="Arial" w:hAnsi="Arial" w:cs="Arial"/>
          <w:sz w:val="20"/>
          <w:szCs w:val="20"/>
        </w:rPr>
      </w:pPr>
    </w:p>
    <w:p w14:paraId="1D04D3A4" w14:textId="77777777" w:rsidR="002E49CA" w:rsidRDefault="002E49CA">
      <w:pPr>
        <w:autoSpaceDE w:val="0"/>
        <w:autoSpaceDN w:val="0"/>
        <w:adjustRightInd w:val="0"/>
        <w:spacing w:after="0" w:line="240" w:lineRule="auto"/>
        <w:rPr>
          <w:rFonts w:ascii="Verdana" w:eastAsia="Times New Roman" w:hAnsi="Verdana" w:cs="Arial"/>
          <w:color w:val="000000"/>
          <w:sz w:val="20"/>
          <w:szCs w:val="20"/>
          <w:lang w:eastAsia="en-AU"/>
        </w:rPr>
      </w:pPr>
    </w:p>
    <w:sectPr w:rsidR="002E49CA" w:rsidSect="00B73A2B">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F1AF" w14:textId="77777777" w:rsidR="00B440FB" w:rsidRDefault="00B440FB">
      <w:pPr>
        <w:spacing w:after="0" w:line="240" w:lineRule="auto"/>
      </w:pPr>
      <w:r>
        <w:separator/>
      </w:r>
    </w:p>
  </w:endnote>
  <w:endnote w:type="continuationSeparator" w:id="0">
    <w:p w14:paraId="3E3936A3" w14:textId="77777777" w:rsidR="00B440FB" w:rsidRDefault="00B4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466D" w14:textId="77777777" w:rsidR="005D55E0" w:rsidRDefault="005D5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032"/>
      <w:docPartObj>
        <w:docPartGallery w:val="Page Numbers (Bottom of Page)"/>
        <w:docPartUnique/>
      </w:docPartObj>
    </w:sdtPr>
    <w:sdtEndPr/>
    <w:sdtContent>
      <w:p w14:paraId="78DC57E9" w14:textId="77777777" w:rsidR="00B440FB" w:rsidRDefault="00B440FB">
        <w:pPr>
          <w:pStyle w:val="Footer"/>
          <w:jc w:val="center"/>
        </w:pPr>
        <w:r>
          <w:fldChar w:fldCharType="begin"/>
        </w:r>
        <w:r>
          <w:instrText xml:space="preserve"> PAGE   \* MERGEFORMAT </w:instrText>
        </w:r>
        <w:r>
          <w:fldChar w:fldCharType="separate"/>
        </w:r>
        <w:r w:rsidR="005D55E0">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E0703" w14:textId="77777777" w:rsidR="005D55E0" w:rsidRDefault="005D5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2018F" w14:textId="77777777" w:rsidR="00B440FB" w:rsidRDefault="00B440FB">
      <w:pPr>
        <w:spacing w:after="0" w:line="240" w:lineRule="auto"/>
      </w:pPr>
      <w:r>
        <w:separator/>
      </w:r>
    </w:p>
  </w:footnote>
  <w:footnote w:type="continuationSeparator" w:id="0">
    <w:p w14:paraId="1268A0A8" w14:textId="77777777" w:rsidR="00B440FB" w:rsidRDefault="00B44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7FBB" w14:textId="77777777" w:rsidR="005D55E0" w:rsidRDefault="005D5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F6B46" w14:textId="77777777" w:rsidR="005D55E0" w:rsidRDefault="005D5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A9A0" w14:textId="77777777" w:rsidR="005D55E0" w:rsidRDefault="005D5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48C0"/>
    <w:multiLevelType w:val="hybridMultilevel"/>
    <w:tmpl w:val="7B1C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D2F4A"/>
    <w:multiLevelType w:val="hybridMultilevel"/>
    <w:tmpl w:val="D898D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AC0AE4"/>
    <w:multiLevelType w:val="hybridMultilevel"/>
    <w:tmpl w:val="51384BB2"/>
    <w:lvl w:ilvl="0" w:tplc="5FCEE78C">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1174A70"/>
    <w:multiLevelType w:val="hybridMultilevel"/>
    <w:tmpl w:val="CCAEA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E52A63"/>
    <w:multiLevelType w:val="hybridMultilevel"/>
    <w:tmpl w:val="A83A4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934305"/>
    <w:multiLevelType w:val="multilevel"/>
    <w:tmpl w:val="CE62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2B"/>
    <w:rsid w:val="00046FC5"/>
    <w:rsid w:val="000835BA"/>
    <w:rsid w:val="000A3957"/>
    <w:rsid w:val="000C2611"/>
    <w:rsid w:val="00105E20"/>
    <w:rsid w:val="0011692E"/>
    <w:rsid w:val="0012144C"/>
    <w:rsid w:val="00140EA1"/>
    <w:rsid w:val="0016710B"/>
    <w:rsid w:val="001907A6"/>
    <w:rsid w:val="00197CB4"/>
    <w:rsid w:val="001C2DE4"/>
    <w:rsid w:val="001E1627"/>
    <w:rsid w:val="00235118"/>
    <w:rsid w:val="002500AA"/>
    <w:rsid w:val="00284732"/>
    <w:rsid w:val="002D2230"/>
    <w:rsid w:val="002E2C70"/>
    <w:rsid w:val="002E49CA"/>
    <w:rsid w:val="002E64CB"/>
    <w:rsid w:val="002F724F"/>
    <w:rsid w:val="00300A1A"/>
    <w:rsid w:val="003156E6"/>
    <w:rsid w:val="003443D4"/>
    <w:rsid w:val="00344F67"/>
    <w:rsid w:val="00384923"/>
    <w:rsid w:val="003D0488"/>
    <w:rsid w:val="003E7D3D"/>
    <w:rsid w:val="003F5694"/>
    <w:rsid w:val="004039CF"/>
    <w:rsid w:val="00410E1C"/>
    <w:rsid w:val="00455C6A"/>
    <w:rsid w:val="00477C9B"/>
    <w:rsid w:val="00483AC6"/>
    <w:rsid w:val="005236D3"/>
    <w:rsid w:val="005322FC"/>
    <w:rsid w:val="00541957"/>
    <w:rsid w:val="00545D4F"/>
    <w:rsid w:val="00566F38"/>
    <w:rsid w:val="005967C7"/>
    <w:rsid w:val="00597FD7"/>
    <w:rsid w:val="005D33D3"/>
    <w:rsid w:val="005D55E0"/>
    <w:rsid w:val="005E01AF"/>
    <w:rsid w:val="00601632"/>
    <w:rsid w:val="006038B2"/>
    <w:rsid w:val="00603DE6"/>
    <w:rsid w:val="00617822"/>
    <w:rsid w:val="00662833"/>
    <w:rsid w:val="006B2C35"/>
    <w:rsid w:val="006F56F4"/>
    <w:rsid w:val="007324F1"/>
    <w:rsid w:val="007329EF"/>
    <w:rsid w:val="00737490"/>
    <w:rsid w:val="007703BB"/>
    <w:rsid w:val="007B0794"/>
    <w:rsid w:val="007F359B"/>
    <w:rsid w:val="007F6DF8"/>
    <w:rsid w:val="00884294"/>
    <w:rsid w:val="008E4371"/>
    <w:rsid w:val="008F6CA7"/>
    <w:rsid w:val="0090279F"/>
    <w:rsid w:val="00910D26"/>
    <w:rsid w:val="00944537"/>
    <w:rsid w:val="0095115F"/>
    <w:rsid w:val="00983564"/>
    <w:rsid w:val="009A7D61"/>
    <w:rsid w:val="009C0924"/>
    <w:rsid w:val="00A449AA"/>
    <w:rsid w:val="00A936B3"/>
    <w:rsid w:val="00AB3070"/>
    <w:rsid w:val="00AB50C6"/>
    <w:rsid w:val="00AD77DD"/>
    <w:rsid w:val="00AE4078"/>
    <w:rsid w:val="00AF205F"/>
    <w:rsid w:val="00B25087"/>
    <w:rsid w:val="00B33C1F"/>
    <w:rsid w:val="00B440FB"/>
    <w:rsid w:val="00B52590"/>
    <w:rsid w:val="00B62934"/>
    <w:rsid w:val="00B700D7"/>
    <w:rsid w:val="00B733CE"/>
    <w:rsid w:val="00B73A2B"/>
    <w:rsid w:val="00B85DCB"/>
    <w:rsid w:val="00B93130"/>
    <w:rsid w:val="00BB0C03"/>
    <w:rsid w:val="00C2389A"/>
    <w:rsid w:val="00C25A34"/>
    <w:rsid w:val="00C37F9B"/>
    <w:rsid w:val="00C76DCF"/>
    <w:rsid w:val="00CA33F0"/>
    <w:rsid w:val="00D11DE2"/>
    <w:rsid w:val="00D14DED"/>
    <w:rsid w:val="00D43E03"/>
    <w:rsid w:val="00D62275"/>
    <w:rsid w:val="00D651A7"/>
    <w:rsid w:val="00D76912"/>
    <w:rsid w:val="00D848AD"/>
    <w:rsid w:val="00D95456"/>
    <w:rsid w:val="00D95F4B"/>
    <w:rsid w:val="00DB3A1B"/>
    <w:rsid w:val="00DF0459"/>
    <w:rsid w:val="00E2020B"/>
    <w:rsid w:val="00E246F7"/>
    <w:rsid w:val="00E40FF9"/>
    <w:rsid w:val="00E601BB"/>
    <w:rsid w:val="00E6187F"/>
    <w:rsid w:val="00E735B1"/>
    <w:rsid w:val="00E8781E"/>
    <w:rsid w:val="00E97CDE"/>
    <w:rsid w:val="00EB19AF"/>
    <w:rsid w:val="00EC24B0"/>
    <w:rsid w:val="00ED17E6"/>
    <w:rsid w:val="00ED4C2C"/>
    <w:rsid w:val="00F00670"/>
    <w:rsid w:val="00F23229"/>
    <w:rsid w:val="00F84A4B"/>
    <w:rsid w:val="00FA5E03"/>
    <w:rsid w:val="00FC110E"/>
    <w:rsid w:val="00FD1C22"/>
    <w:rsid w:val="00FF20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5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3A2B"/>
    <w:rPr>
      <w:b/>
      <w:bCs/>
    </w:rPr>
  </w:style>
  <w:style w:type="paragraph" w:styleId="NormalWeb">
    <w:name w:val="Normal (Web)"/>
    <w:basedOn w:val="Normal"/>
    <w:uiPriority w:val="99"/>
    <w:unhideWhenUsed/>
    <w:rsid w:val="00B73A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label1">
    <w:name w:val="textlabel1"/>
    <w:basedOn w:val="DefaultParagraphFont"/>
    <w:rsid w:val="00B73A2B"/>
    <w:rPr>
      <w:rFonts w:ascii="Arial" w:hAnsi="Arial" w:cs="Arial" w:hint="default"/>
      <w:b/>
      <w:bCs/>
      <w:color w:val="0099FF"/>
      <w:sz w:val="24"/>
      <w:szCs w:val="24"/>
    </w:rPr>
  </w:style>
  <w:style w:type="character" w:customStyle="1" w:styleId="textinfo1">
    <w:name w:val="textinfo1"/>
    <w:basedOn w:val="DefaultParagraphFont"/>
    <w:rsid w:val="00B73A2B"/>
    <w:rPr>
      <w:rFonts w:ascii="Arial" w:hAnsi="Arial" w:cs="Arial" w:hint="default"/>
      <w:b w:val="0"/>
      <w:bCs w:val="0"/>
      <w:color w:val="000000"/>
      <w:sz w:val="24"/>
      <w:szCs w:val="24"/>
    </w:rPr>
  </w:style>
  <w:style w:type="paragraph" w:styleId="BalloonText">
    <w:name w:val="Balloon Text"/>
    <w:basedOn w:val="Normal"/>
    <w:link w:val="BalloonTextChar"/>
    <w:uiPriority w:val="99"/>
    <w:semiHidden/>
    <w:unhideWhenUsed/>
    <w:rsid w:val="00B73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2B"/>
    <w:rPr>
      <w:rFonts w:ascii="Tahoma" w:hAnsi="Tahoma" w:cs="Tahoma"/>
      <w:sz w:val="16"/>
      <w:szCs w:val="16"/>
    </w:rPr>
  </w:style>
  <w:style w:type="character" w:styleId="Hyperlink">
    <w:name w:val="Hyperlink"/>
    <w:basedOn w:val="DefaultParagraphFont"/>
    <w:uiPriority w:val="99"/>
    <w:unhideWhenUsed/>
    <w:rsid w:val="00B73A2B"/>
    <w:rPr>
      <w:color w:val="0000FF" w:themeColor="hyperlink"/>
      <w:u w:val="single"/>
    </w:rPr>
  </w:style>
  <w:style w:type="paragraph" w:styleId="ListParagraph">
    <w:name w:val="List Paragraph"/>
    <w:basedOn w:val="Normal"/>
    <w:uiPriority w:val="34"/>
    <w:qFormat/>
    <w:rsid w:val="00B73A2B"/>
    <w:pPr>
      <w:ind w:left="720"/>
      <w:contextualSpacing/>
    </w:pPr>
  </w:style>
  <w:style w:type="character" w:styleId="CommentReference">
    <w:name w:val="annotation reference"/>
    <w:basedOn w:val="DefaultParagraphFont"/>
    <w:uiPriority w:val="99"/>
    <w:semiHidden/>
    <w:unhideWhenUsed/>
    <w:rsid w:val="00B73A2B"/>
    <w:rPr>
      <w:sz w:val="16"/>
      <w:szCs w:val="16"/>
    </w:rPr>
  </w:style>
  <w:style w:type="paragraph" w:styleId="CommentText">
    <w:name w:val="annotation text"/>
    <w:basedOn w:val="Normal"/>
    <w:link w:val="CommentTextChar"/>
    <w:uiPriority w:val="99"/>
    <w:semiHidden/>
    <w:unhideWhenUsed/>
    <w:rsid w:val="00B73A2B"/>
    <w:pPr>
      <w:spacing w:line="240" w:lineRule="auto"/>
    </w:pPr>
    <w:rPr>
      <w:sz w:val="20"/>
      <w:szCs w:val="20"/>
    </w:rPr>
  </w:style>
  <w:style w:type="character" w:customStyle="1" w:styleId="CommentTextChar">
    <w:name w:val="Comment Text Char"/>
    <w:basedOn w:val="DefaultParagraphFont"/>
    <w:link w:val="CommentText"/>
    <w:uiPriority w:val="99"/>
    <w:semiHidden/>
    <w:rsid w:val="00B73A2B"/>
    <w:rPr>
      <w:sz w:val="20"/>
      <w:szCs w:val="20"/>
    </w:rPr>
  </w:style>
  <w:style w:type="paragraph" w:styleId="CommentSubject">
    <w:name w:val="annotation subject"/>
    <w:basedOn w:val="CommentText"/>
    <w:next w:val="CommentText"/>
    <w:link w:val="CommentSubjectChar"/>
    <w:uiPriority w:val="99"/>
    <w:semiHidden/>
    <w:unhideWhenUsed/>
    <w:rsid w:val="00B73A2B"/>
    <w:rPr>
      <w:b/>
      <w:bCs/>
    </w:rPr>
  </w:style>
  <w:style w:type="character" w:customStyle="1" w:styleId="CommentSubjectChar">
    <w:name w:val="Comment Subject Char"/>
    <w:basedOn w:val="CommentTextChar"/>
    <w:link w:val="CommentSubject"/>
    <w:uiPriority w:val="99"/>
    <w:semiHidden/>
    <w:rsid w:val="00B73A2B"/>
    <w:rPr>
      <w:b/>
      <w:bCs/>
      <w:sz w:val="20"/>
      <w:szCs w:val="20"/>
    </w:rPr>
  </w:style>
  <w:style w:type="character" w:styleId="FollowedHyperlink">
    <w:name w:val="FollowedHyperlink"/>
    <w:basedOn w:val="DefaultParagraphFont"/>
    <w:uiPriority w:val="99"/>
    <w:semiHidden/>
    <w:unhideWhenUsed/>
    <w:rsid w:val="00B73A2B"/>
    <w:rPr>
      <w:color w:val="800080" w:themeColor="followedHyperlink"/>
      <w:u w:val="single"/>
    </w:rPr>
  </w:style>
  <w:style w:type="paragraph" w:styleId="Header">
    <w:name w:val="header"/>
    <w:basedOn w:val="Normal"/>
    <w:link w:val="HeaderChar"/>
    <w:uiPriority w:val="99"/>
    <w:unhideWhenUsed/>
    <w:rsid w:val="00B7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2B"/>
  </w:style>
  <w:style w:type="paragraph" w:styleId="Footer">
    <w:name w:val="footer"/>
    <w:basedOn w:val="Normal"/>
    <w:link w:val="FooterChar"/>
    <w:uiPriority w:val="99"/>
    <w:unhideWhenUsed/>
    <w:rsid w:val="00B7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2B"/>
  </w:style>
  <w:style w:type="paragraph" w:styleId="Revision">
    <w:name w:val="Revision"/>
    <w:hidden/>
    <w:uiPriority w:val="99"/>
    <w:semiHidden/>
    <w:rsid w:val="00B73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6323">
      <w:bodyDiv w:val="1"/>
      <w:marLeft w:val="0"/>
      <w:marRight w:val="0"/>
      <w:marTop w:val="0"/>
      <w:marBottom w:val="0"/>
      <w:divBdr>
        <w:top w:val="none" w:sz="0" w:space="0" w:color="auto"/>
        <w:left w:val="none" w:sz="0" w:space="0" w:color="auto"/>
        <w:bottom w:val="none" w:sz="0" w:space="0" w:color="auto"/>
        <w:right w:val="none" w:sz="0" w:space="0" w:color="auto"/>
      </w:divBdr>
    </w:div>
    <w:div w:id="544029498">
      <w:bodyDiv w:val="1"/>
      <w:marLeft w:val="0"/>
      <w:marRight w:val="0"/>
      <w:marTop w:val="0"/>
      <w:marBottom w:val="0"/>
      <w:divBdr>
        <w:top w:val="none" w:sz="0" w:space="0" w:color="auto"/>
        <w:left w:val="none" w:sz="0" w:space="0" w:color="auto"/>
        <w:bottom w:val="none" w:sz="0" w:space="0" w:color="auto"/>
        <w:right w:val="none" w:sz="0" w:space="0" w:color="auto"/>
      </w:divBdr>
      <w:divsChild>
        <w:div w:id="312564316">
          <w:marLeft w:val="0"/>
          <w:marRight w:val="0"/>
          <w:marTop w:val="0"/>
          <w:marBottom w:val="0"/>
          <w:divBdr>
            <w:top w:val="none" w:sz="0" w:space="0" w:color="auto"/>
            <w:left w:val="none" w:sz="0" w:space="0" w:color="auto"/>
            <w:bottom w:val="none" w:sz="0" w:space="0" w:color="auto"/>
            <w:right w:val="none" w:sz="0" w:space="0" w:color="auto"/>
          </w:divBdr>
          <w:divsChild>
            <w:div w:id="2041085828">
              <w:marLeft w:val="0"/>
              <w:marRight w:val="0"/>
              <w:marTop w:val="0"/>
              <w:marBottom w:val="0"/>
              <w:divBdr>
                <w:top w:val="none" w:sz="0" w:space="0" w:color="auto"/>
                <w:left w:val="none" w:sz="0" w:space="0" w:color="auto"/>
                <w:bottom w:val="none" w:sz="0" w:space="0" w:color="auto"/>
                <w:right w:val="none" w:sz="0" w:space="0" w:color="auto"/>
              </w:divBdr>
              <w:divsChild>
                <w:div w:id="85349702">
                  <w:marLeft w:val="2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3515">
      <w:bodyDiv w:val="1"/>
      <w:marLeft w:val="0"/>
      <w:marRight w:val="0"/>
      <w:marTop w:val="0"/>
      <w:marBottom w:val="0"/>
      <w:divBdr>
        <w:top w:val="none" w:sz="0" w:space="0" w:color="auto"/>
        <w:left w:val="none" w:sz="0" w:space="0" w:color="auto"/>
        <w:bottom w:val="none" w:sz="0" w:space="0" w:color="auto"/>
        <w:right w:val="none" w:sz="0" w:space="0" w:color="auto"/>
      </w:divBdr>
    </w:div>
    <w:div w:id="927036432">
      <w:bodyDiv w:val="1"/>
      <w:marLeft w:val="0"/>
      <w:marRight w:val="0"/>
      <w:marTop w:val="0"/>
      <w:marBottom w:val="0"/>
      <w:divBdr>
        <w:top w:val="none" w:sz="0" w:space="0" w:color="auto"/>
        <w:left w:val="none" w:sz="0" w:space="0" w:color="auto"/>
        <w:bottom w:val="none" w:sz="0" w:space="0" w:color="auto"/>
        <w:right w:val="none" w:sz="0" w:space="0" w:color="auto"/>
      </w:divBdr>
    </w:div>
    <w:div w:id="1280258822">
      <w:bodyDiv w:val="1"/>
      <w:marLeft w:val="0"/>
      <w:marRight w:val="0"/>
      <w:marTop w:val="0"/>
      <w:marBottom w:val="0"/>
      <w:divBdr>
        <w:top w:val="none" w:sz="0" w:space="0" w:color="auto"/>
        <w:left w:val="none" w:sz="0" w:space="0" w:color="auto"/>
        <w:bottom w:val="none" w:sz="0" w:space="0" w:color="auto"/>
        <w:right w:val="none" w:sz="0" w:space="0" w:color="auto"/>
      </w:divBdr>
      <w:divsChild>
        <w:div w:id="136143884">
          <w:marLeft w:val="0"/>
          <w:marRight w:val="0"/>
          <w:marTop w:val="0"/>
          <w:marBottom w:val="0"/>
          <w:divBdr>
            <w:top w:val="none" w:sz="0" w:space="0" w:color="auto"/>
            <w:left w:val="none" w:sz="0" w:space="0" w:color="auto"/>
            <w:bottom w:val="none" w:sz="0" w:space="0" w:color="auto"/>
            <w:right w:val="none" w:sz="0" w:space="0" w:color="auto"/>
          </w:divBdr>
          <w:divsChild>
            <w:div w:id="41298613">
              <w:marLeft w:val="0"/>
              <w:marRight w:val="0"/>
              <w:marTop w:val="0"/>
              <w:marBottom w:val="0"/>
              <w:divBdr>
                <w:top w:val="none" w:sz="0" w:space="0" w:color="auto"/>
                <w:left w:val="none" w:sz="0" w:space="0" w:color="auto"/>
                <w:bottom w:val="none" w:sz="0" w:space="0" w:color="auto"/>
                <w:right w:val="none" w:sz="0" w:space="0" w:color="auto"/>
              </w:divBdr>
              <w:divsChild>
                <w:div w:id="1136945329">
                  <w:marLeft w:val="1976"/>
                  <w:marRight w:val="0"/>
                  <w:marTop w:val="0"/>
                  <w:marBottom w:val="0"/>
                  <w:divBdr>
                    <w:top w:val="none" w:sz="0" w:space="0" w:color="auto"/>
                    <w:left w:val="none" w:sz="0" w:space="0" w:color="auto"/>
                    <w:bottom w:val="none" w:sz="0" w:space="0" w:color="auto"/>
                    <w:right w:val="none" w:sz="0" w:space="0" w:color="auto"/>
                  </w:divBdr>
                  <w:divsChild>
                    <w:div w:id="1263218219">
                      <w:marLeft w:val="0"/>
                      <w:marRight w:val="1976"/>
                      <w:marTop w:val="61"/>
                      <w:marBottom w:val="0"/>
                      <w:divBdr>
                        <w:top w:val="single" w:sz="2" w:space="6" w:color="222222"/>
                        <w:left w:val="none" w:sz="0" w:space="0" w:color="auto"/>
                        <w:bottom w:val="none" w:sz="0" w:space="0" w:color="auto"/>
                        <w:right w:val="none" w:sz="0" w:space="0" w:color="auto"/>
                      </w:divBdr>
                      <w:divsChild>
                        <w:div w:id="298001693">
                          <w:marLeft w:val="0"/>
                          <w:marRight w:val="0"/>
                          <w:marTop w:val="0"/>
                          <w:marBottom w:val="0"/>
                          <w:divBdr>
                            <w:top w:val="none" w:sz="0" w:space="0" w:color="auto"/>
                            <w:left w:val="none" w:sz="0" w:space="0" w:color="auto"/>
                            <w:bottom w:val="none" w:sz="0" w:space="0" w:color="auto"/>
                            <w:right w:val="none" w:sz="0" w:space="0" w:color="auto"/>
                          </w:divBdr>
                        </w:div>
                      </w:divsChild>
                    </w:div>
                    <w:div w:id="16817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25278">
      <w:bodyDiv w:val="1"/>
      <w:marLeft w:val="0"/>
      <w:marRight w:val="0"/>
      <w:marTop w:val="0"/>
      <w:marBottom w:val="0"/>
      <w:divBdr>
        <w:top w:val="none" w:sz="0" w:space="0" w:color="auto"/>
        <w:left w:val="none" w:sz="0" w:space="0" w:color="auto"/>
        <w:bottom w:val="none" w:sz="0" w:space="0" w:color="auto"/>
        <w:right w:val="none" w:sz="0" w:space="0" w:color="auto"/>
      </w:divBdr>
    </w:div>
    <w:div w:id="1722632079">
      <w:bodyDiv w:val="1"/>
      <w:marLeft w:val="0"/>
      <w:marRight w:val="0"/>
      <w:marTop w:val="0"/>
      <w:marBottom w:val="0"/>
      <w:divBdr>
        <w:top w:val="none" w:sz="0" w:space="0" w:color="auto"/>
        <w:left w:val="none" w:sz="0" w:space="0" w:color="auto"/>
        <w:bottom w:val="none" w:sz="0" w:space="0" w:color="auto"/>
        <w:right w:val="none" w:sz="0" w:space="0" w:color="auto"/>
      </w:divBdr>
    </w:div>
    <w:div w:id="19052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5814/5c887edfb0bbb" TargetMode="External"/><Relationship Id="rId13" Type="http://schemas.openxmlformats.org/officeDocument/2006/relationships/hyperlink" Target="http://data.daff.gov.au/data/warehouse/pe_abares99001806/AddendumGuidelinesLandUseMapping2015_v1.0.0.pdf"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ata.daff.gov.au/data/warehouse/pe_abares99001806/GuidelinesLandUseMappingLowRes2011.pdf%20"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iculture.gov.au/abares/aclump/pages/land-use/data-download.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agriculture.gov.au/abares/aclump/pages/land-use/data-download.aspx" TargetMode="External"/><Relationship Id="rId23" Type="http://schemas.openxmlformats.org/officeDocument/2006/relationships/theme" Target="theme/theme1.xml"/><Relationship Id="rId10" Type="http://schemas.openxmlformats.org/officeDocument/2006/relationships/hyperlink" Target="https://doi.org/10.25814/5c887edfb0bb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griculture.gov.au/abares/aclump/Documents/ALUMCv8_Handbook4ednPart2_UpdateOctober201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9B5BE6945C34F8C7CB81794666E31" ma:contentTypeVersion="1" ma:contentTypeDescription="Create a new document." ma:contentTypeScope="" ma:versionID="9f7151ef105987b2d3758ef53560e2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FF61EE-FE22-40FC-BC99-FA5EC883BB36}"/>
</file>

<file path=customXml/itemProps2.xml><?xml version="1.0" encoding="utf-8"?>
<ds:datastoreItem xmlns:ds="http://schemas.openxmlformats.org/officeDocument/2006/customXml" ds:itemID="{FB2B4E21-C914-4025-B651-B12A361DB223}"/>
</file>

<file path=customXml/itemProps3.xml><?xml version="1.0" encoding="utf-8"?>
<ds:datastoreItem xmlns:ds="http://schemas.openxmlformats.org/officeDocument/2006/customXml" ds:itemID="{9F4D79B1-8A9B-4405-863D-2330A09067E2}"/>
</file>

<file path=customXml/itemProps4.xml><?xml version="1.0" encoding="utf-8"?>
<ds:datastoreItem xmlns:ds="http://schemas.openxmlformats.org/officeDocument/2006/customXml" ds:itemID="{FBC0917E-C4CF-4938-8A2B-E94B2ABCE85F}"/>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11682</Characters>
  <Application>Microsoft Office Word</Application>
  <DocSecurity>0</DocSecurity>
  <Lines>97</Lines>
  <Paragraphs>27</Paragraphs>
  <ScaleCrop>false</ScaleCrop>
  <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2019-03-18T04:45:00Z</dcterms:created>
  <dcterms:modified xsi:type="dcterms:W3CDTF">2019-03-18T04:45:00Z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0x010100DC29B5BE6945C34F8C7CB81794666E31</vt:lpwstr>
  </property>
</Properties>
</file>