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7.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eastAsia="Calibri" w:cs="Arial"/>
          <w:b w:val="0"/>
          <w:i/>
          <w:caps/>
          <w:color w:val="auto"/>
          <w:spacing w:val="0"/>
          <w:kern w:val="0"/>
          <w:sz w:val="18"/>
          <w:szCs w:val="18"/>
          <w:lang w:eastAsia="en-US"/>
        </w:rPr>
        <w:id w:val="5388617"/>
        <w:docPartObj>
          <w:docPartGallery w:val="Cover Pages"/>
          <w:docPartUnique/>
        </w:docPartObj>
      </w:sdtPr>
      <w:sdtEndPr>
        <w:rPr>
          <w:rFonts w:cs="Times New Roman"/>
          <w:caps w:val="0"/>
          <w:color w:val="000000"/>
          <w:sz w:val="22"/>
          <w:szCs w:val="24"/>
          <w:lang w:eastAsia="en-AU"/>
        </w:rPr>
      </w:sdtEndPr>
      <w:sdtContent>
        <w:p w14:paraId="5ED07C82" w14:textId="044871F9" w:rsidR="00397370" w:rsidRDefault="00397370" w:rsidP="00077956">
          <w:pPr>
            <w:pStyle w:val="CoverTitle"/>
            <w:rPr>
              <w:rFonts w:eastAsia="Times New Roman" w:cstheme="minorHAnsi"/>
              <w:noProof/>
              <w:color w:val="0070C0"/>
              <w:spacing w:val="0"/>
              <w:sz w:val="40"/>
              <w:szCs w:val="43"/>
            </w:rPr>
          </w:pPr>
          <w:r w:rsidRPr="00C06C64">
            <w:rPr>
              <w:rFonts w:eastAsia="Times New Roman" w:cstheme="minorHAnsi"/>
              <w:noProof/>
              <w:color w:val="0070C0"/>
              <w:spacing w:val="0"/>
              <w:sz w:val="40"/>
              <w:szCs w:val="43"/>
            </w:rPr>
            <w:t>Murray</w:t>
          </w:r>
          <w:r w:rsidR="00E1089E" w:rsidRPr="00E1089E">
            <w:rPr>
              <w:rFonts w:eastAsia="Times New Roman" w:cstheme="minorHAnsi"/>
              <w:noProof/>
              <w:color w:val="0070C0"/>
              <w:spacing w:val="0"/>
              <w:sz w:val="40"/>
              <w:szCs w:val="43"/>
            </w:rPr>
            <w:t>–</w:t>
          </w:r>
          <w:r w:rsidRPr="00C06C64">
            <w:rPr>
              <w:rFonts w:eastAsia="Times New Roman" w:cstheme="minorHAnsi"/>
              <w:noProof/>
              <w:color w:val="0070C0"/>
              <w:spacing w:val="0"/>
              <w:sz w:val="40"/>
              <w:szCs w:val="43"/>
            </w:rPr>
            <w:t xml:space="preserve">Darling Basin </w:t>
          </w:r>
          <w:r w:rsidR="00BC3249">
            <w:rPr>
              <w:rFonts w:eastAsia="Times New Roman" w:cstheme="minorHAnsi"/>
              <w:noProof/>
              <w:color w:val="0070C0"/>
              <w:spacing w:val="0"/>
              <w:sz w:val="40"/>
              <w:szCs w:val="43"/>
            </w:rPr>
            <w:t>Long Term Intervention Monitoring Project</w:t>
          </w:r>
        </w:p>
        <w:p w14:paraId="2375DD2D" w14:textId="09C65B7E" w:rsidR="007E6582" w:rsidRPr="00C06C64" w:rsidRDefault="00BC3249" w:rsidP="00C06C64">
          <w:pPr>
            <w:pStyle w:val="Title"/>
            <w:spacing w:after="0"/>
            <w:rPr>
              <w:rFonts w:cstheme="minorHAnsi"/>
            </w:rPr>
          </w:pPr>
          <w:r w:rsidRPr="00BC3249">
            <w:rPr>
              <w:rFonts w:cstheme="minorHAnsi"/>
            </w:rPr>
            <w:t>201</w:t>
          </w:r>
          <w:r>
            <w:rPr>
              <w:rFonts w:cstheme="minorHAnsi"/>
            </w:rPr>
            <w:t>8</w:t>
          </w:r>
          <w:r w:rsidRPr="00BC3249">
            <w:rPr>
              <w:rFonts w:cstheme="minorHAnsi"/>
            </w:rPr>
            <w:t>–1</w:t>
          </w:r>
          <w:r>
            <w:rPr>
              <w:rFonts w:cstheme="minorHAnsi"/>
            </w:rPr>
            <w:t>9</w:t>
          </w:r>
          <w:r w:rsidRPr="00BC3249">
            <w:rPr>
              <w:rFonts w:cstheme="minorHAnsi"/>
            </w:rPr>
            <w:t xml:space="preserve"> Basin-scale evaluation of Commonwealth environmental water – </w:t>
          </w:r>
          <w:r w:rsidR="008B3380">
            <w:rPr>
              <w:rFonts w:cstheme="minorHAnsi"/>
            </w:rPr>
            <w:t>Ecosystem Diversity</w:t>
          </w:r>
        </w:p>
        <w:p w14:paraId="2763A3E9" w14:textId="73E57798" w:rsidR="00803A25" w:rsidRPr="00803A25" w:rsidRDefault="00432C7A" w:rsidP="0072237B">
          <w:pPr>
            <w:pStyle w:val="BodyText"/>
          </w:pPr>
          <w:r>
            <w:rPr>
              <w:noProof/>
            </w:rPr>
            <w:pict w14:anchorId="6CD7F240">
              <v:rect id="_x0000_i1025" style="width:453.5pt;height:1.5pt" o:hralign="center" o:hrstd="t" o:hrnoshade="t" o:hr="t" fillcolor="#0070c0" stroked="f"/>
            </w:pict>
          </w:r>
        </w:p>
        <w:p w14:paraId="3493DA97" w14:textId="385F27B0" w:rsidR="00803A25" w:rsidRPr="0046565E" w:rsidRDefault="009C00FB" w:rsidP="0072237B">
          <w:pPr>
            <w:pStyle w:val="BodyText"/>
          </w:pPr>
          <w:r>
            <w:t>Contributors:</w:t>
          </w:r>
          <w:r w:rsidR="008B3380">
            <w:t xml:space="preserve"> Shane Brooks</w:t>
          </w:r>
        </w:p>
        <w:p w14:paraId="68E07C01" w14:textId="52F10115" w:rsidR="00803A25" w:rsidRDefault="00432C7A" w:rsidP="0072237B">
          <w:pPr>
            <w:pStyle w:val="BodyText"/>
          </w:pPr>
          <w:r>
            <w:rPr>
              <w:noProof/>
            </w:rPr>
            <w:pict w14:anchorId="33757B62">
              <v:rect id="_x0000_i1026" style="width:453.5pt;height:1.5pt" o:hralign="center" o:hrstd="t" o:hrnoshade="t" o:hr="t" fillcolor="#0070c0" stroked="f"/>
            </w:pict>
          </w:r>
        </w:p>
        <w:p w14:paraId="006214AB" w14:textId="5105CF66" w:rsidR="00C06C64" w:rsidRDefault="005851C0" w:rsidP="00164B69">
          <w:pPr>
            <w:pStyle w:val="BodyText"/>
            <w:jc w:val="center"/>
          </w:pPr>
          <w:r w:rsidRPr="005851C0">
            <w:t xml:space="preserve"> </w:t>
          </w:r>
          <w:r w:rsidRPr="005851C0">
            <w:rPr>
              <w:noProof/>
            </w:rPr>
            <w:drawing>
              <wp:inline distT="0" distB="0" distL="0" distR="0" wp14:anchorId="66F2524C" wp14:editId="1A03CD61">
                <wp:extent cx="4743532" cy="3697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55869" cy="3706629"/>
                        </a:xfrm>
                        <a:prstGeom prst="rect">
                          <a:avLst/>
                        </a:prstGeom>
                      </pic:spPr>
                    </pic:pic>
                  </a:graphicData>
                </a:graphic>
              </wp:inline>
            </w:drawing>
          </w:r>
        </w:p>
        <w:p w14:paraId="4EBC160B" w14:textId="5DADFFA8" w:rsidR="00C06C64" w:rsidRPr="003773AE" w:rsidRDefault="00C06C64" w:rsidP="00C06C64">
          <w:pPr>
            <w:tabs>
              <w:tab w:val="left" w:pos="1002"/>
              <w:tab w:val="center" w:pos="4513"/>
            </w:tabs>
            <w:jc w:val="center"/>
            <w:rPr>
              <w:rFonts w:cstheme="minorHAnsi"/>
              <w:b/>
              <w:color w:val="808080" w:themeColor="background1" w:themeShade="80"/>
              <w:sz w:val="56"/>
              <w:szCs w:val="56"/>
            </w:rPr>
          </w:pPr>
          <w:r w:rsidRPr="008A7F24">
            <w:rPr>
              <w:rFonts w:cstheme="minorHAnsi"/>
              <w:b/>
              <w:color w:val="808080" w:themeColor="background1" w:themeShade="80"/>
              <w:sz w:val="56"/>
              <w:szCs w:val="56"/>
            </w:rPr>
            <w:t xml:space="preserve">Final </w:t>
          </w:r>
          <w:r w:rsidRPr="003773AE">
            <w:rPr>
              <w:rFonts w:cstheme="minorHAnsi"/>
              <w:b/>
              <w:color w:val="808080" w:themeColor="background1" w:themeShade="80"/>
              <w:sz w:val="56"/>
              <w:szCs w:val="56"/>
            </w:rPr>
            <w:t>Report</w:t>
          </w:r>
        </w:p>
        <w:p w14:paraId="20A67AD7" w14:textId="114B3A04" w:rsidR="00C06C64" w:rsidRPr="00070D67" w:rsidRDefault="00C06C64" w:rsidP="00C06C64">
          <w:pPr>
            <w:tabs>
              <w:tab w:val="left" w:pos="1002"/>
              <w:tab w:val="center" w:pos="4513"/>
            </w:tabs>
            <w:jc w:val="center"/>
            <w:rPr>
              <w:rFonts w:cstheme="minorHAnsi"/>
            </w:rPr>
          </w:pPr>
          <w:r w:rsidRPr="00070D67">
            <w:rPr>
              <w:rFonts w:cstheme="minorHAnsi"/>
              <w:noProof/>
              <w:color w:val="00A9CE" w:themeColor="accent1"/>
            </w:rPr>
            <mc:AlternateContent>
              <mc:Choice Requires="wps">
                <w:drawing>
                  <wp:anchor distT="0" distB="0" distL="114300" distR="114300" simplePos="0" relativeHeight="251852288" behindDoc="1" locked="1" layoutInCell="1" allowOverlap="1" wp14:anchorId="2DC35197" wp14:editId="5158CD92">
                    <wp:simplePos x="0" y="0"/>
                    <wp:positionH relativeFrom="page">
                      <wp:posOffset>6090920</wp:posOffset>
                    </wp:positionH>
                    <wp:positionV relativeFrom="page">
                      <wp:posOffset>5610860</wp:posOffset>
                    </wp:positionV>
                    <wp:extent cx="632460" cy="275082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5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A056F" w14:textId="20057B7B" w:rsidR="00FB1042" w:rsidRPr="00C06C64" w:rsidRDefault="00FB1042" w:rsidP="00C06C64">
                                <w:pPr>
                                  <w:pStyle w:val="TitlePageVerticalPeriod"/>
                                  <w:rPr>
                                    <w:rFonts w:asciiTheme="minorHAnsi" w:hAnsiTheme="minorHAnsi" w:cstheme="minorHAnsi"/>
                                    <w:b/>
                                    <w:noProof/>
                                    <w:sz w:val="52"/>
                                    <w:szCs w:val="52"/>
                                    <w:lang w:eastAsia="en-AU"/>
                                  </w:rPr>
                                </w:pPr>
                                <w:r w:rsidRPr="00C06C64">
                                  <w:rPr>
                                    <w:rFonts w:asciiTheme="minorHAnsi" w:hAnsiTheme="minorHAnsi" w:cstheme="minorHAnsi"/>
                                    <w:b/>
                                    <w:noProof/>
                                    <w:sz w:val="40"/>
                                    <w:szCs w:val="43"/>
                                    <w:lang w:eastAsia="en-AU"/>
                                  </w:rPr>
                                  <w:t xml:space="preserve"> </w:t>
                                </w:r>
                                <w:r>
                                  <w:rPr>
                                    <w:rFonts w:asciiTheme="minorHAnsi" w:hAnsiTheme="minorHAnsi" w:cstheme="minorHAnsi"/>
                                    <w:b/>
                                    <w:noProof/>
                                    <w:sz w:val="52"/>
                                    <w:szCs w:val="52"/>
                                    <w:lang w:eastAsia="en-AU"/>
                                  </w:rPr>
                                  <w:t>May</w:t>
                                </w:r>
                                <w:r w:rsidRPr="00C06C64">
                                  <w:rPr>
                                    <w:rFonts w:asciiTheme="minorHAnsi" w:hAnsiTheme="minorHAnsi" w:cstheme="minorHAnsi"/>
                                    <w:b/>
                                    <w:noProof/>
                                    <w:sz w:val="52"/>
                                    <w:szCs w:val="52"/>
                                    <w:lang w:eastAsia="en-AU"/>
                                  </w:rPr>
                                  <w:t xml:space="preserve"> 20</w:t>
                                </w:r>
                                <w:r>
                                  <w:rPr>
                                    <w:rFonts w:asciiTheme="minorHAnsi" w:hAnsiTheme="minorHAnsi" w:cstheme="minorHAnsi"/>
                                    <w:b/>
                                    <w:noProof/>
                                    <w:sz w:val="52"/>
                                    <w:szCs w:val="52"/>
                                    <w:lang w:eastAsia="en-AU"/>
                                  </w:rPr>
                                  <w:t>20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35197" id="_x0000_t202" coordsize="21600,21600" o:spt="202" path="m,l,21600r21600,l21600,xe">
                    <v:stroke joinstyle="miter"/>
                    <v:path gradientshapeok="t" o:connecttype="rect"/>
                  </v:shapetype>
                  <v:shape id="Text Box 3" o:spid="_x0000_s1026" type="#_x0000_t202" style="position:absolute;left:0;text-align:left;margin-left:479.6pt;margin-top:441.8pt;width:49.8pt;height:216.6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mvgwIAABI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" stroked="f">
                    <v:textbox style="layout-flow:vertical;mso-layout-flow-alt:bottom-to-top">
                      <w:txbxContent>
                        <w:p w14:paraId="67FA056F" w14:textId="20057B7B" w:rsidR="00FB1042" w:rsidRPr="00C06C64" w:rsidRDefault="00FB1042" w:rsidP="00C06C64">
                          <w:pPr>
                            <w:pStyle w:val="TitlePageVerticalPeriod"/>
                            <w:rPr>
                              <w:rFonts w:asciiTheme="minorHAnsi" w:hAnsiTheme="minorHAnsi" w:cstheme="minorHAnsi"/>
                              <w:b/>
                              <w:noProof/>
                              <w:sz w:val="52"/>
                              <w:szCs w:val="52"/>
                              <w:lang w:eastAsia="en-AU"/>
                            </w:rPr>
                          </w:pPr>
                          <w:r w:rsidRPr="00C06C64">
                            <w:rPr>
                              <w:rFonts w:asciiTheme="minorHAnsi" w:hAnsiTheme="minorHAnsi" w:cstheme="minorHAnsi"/>
                              <w:b/>
                              <w:noProof/>
                              <w:sz w:val="40"/>
                              <w:szCs w:val="43"/>
                              <w:lang w:eastAsia="en-AU"/>
                            </w:rPr>
                            <w:t xml:space="preserve"> </w:t>
                          </w:r>
                          <w:r>
                            <w:rPr>
                              <w:rFonts w:asciiTheme="minorHAnsi" w:hAnsiTheme="minorHAnsi" w:cstheme="minorHAnsi"/>
                              <w:b/>
                              <w:noProof/>
                              <w:sz w:val="52"/>
                              <w:szCs w:val="52"/>
                              <w:lang w:eastAsia="en-AU"/>
                            </w:rPr>
                            <w:t>May</w:t>
                          </w:r>
                          <w:r w:rsidRPr="00C06C64">
                            <w:rPr>
                              <w:rFonts w:asciiTheme="minorHAnsi" w:hAnsiTheme="minorHAnsi" w:cstheme="minorHAnsi"/>
                              <w:b/>
                              <w:noProof/>
                              <w:sz w:val="52"/>
                              <w:szCs w:val="52"/>
                              <w:lang w:eastAsia="en-AU"/>
                            </w:rPr>
                            <w:t xml:space="preserve"> 20</w:t>
                          </w:r>
                          <w:r>
                            <w:rPr>
                              <w:rFonts w:asciiTheme="minorHAnsi" w:hAnsiTheme="minorHAnsi" w:cstheme="minorHAnsi"/>
                              <w:b/>
                              <w:noProof/>
                              <w:sz w:val="52"/>
                              <w:szCs w:val="52"/>
                              <w:lang w:eastAsia="en-AU"/>
                            </w:rPr>
                            <w:t>20</w:t>
                          </w:r>
                        </w:p>
                      </w:txbxContent>
                    </v:textbox>
                    <w10:wrap anchorx="page" anchory="page"/>
                    <w10:anchorlock/>
                  </v:shape>
                </w:pict>
              </mc:Fallback>
            </mc:AlternateContent>
          </w:r>
          <w:r>
            <w:rPr>
              <w:rFonts w:cstheme="minorHAnsi"/>
              <w:b/>
              <w:color w:val="330033"/>
            </w:rPr>
            <w:t xml:space="preserve">CFE </w:t>
          </w:r>
          <w:r w:rsidRPr="00070D67">
            <w:rPr>
              <w:rFonts w:cstheme="minorHAnsi"/>
              <w:b/>
              <w:color w:val="330033"/>
            </w:rPr>
            <w:t xml:space="preserve">Publication </w:t>
          </w:r>
          <w:r w:rsidR="004D7814">
            <w:rPr>
              <w:rFonts w:cstheme="minorHAnsi"/>
              <w:b/>
              <w:color w:val="330033"/>
            </w:rPr>
            <w:t>248</w:t>
          </w:r>
        </w:p>
        <w:p w14:paraId="50994F30" w14:textId="7BCAA495" w:rsidR="00C06C64" w:rsidRDefault="00C06C64" w:rsidP="0072237B">
          <w:pPr>
            <w:pStyle w:val="BodyText"/>
          </w:pPr>
        </w:p>
        <w:p w14:paraId="7C01EA42" w14:textId="77777777" w:rsidR="00937A57" w:rsidRDefault="00937A57" w:rsidP="0072237B">
          <w:pPr>
            <w:pStyle w:val="BodyText"/>
            <w:sectPr w:rsidR="00937A57" w:rsidSect="002F2617">
              <w:footerReference w:type="default" r:id="rId8"/>
              <w:headerReference w:type="first" r:id="rId9"/>
              <w:type w:val="continuous"/>
              <w:pgSz w:w="11906" w:h="16838" w:code="9"/>
              <w:pgMar w:top="3119" w:right="1418" w:bottom="1701" w:left="1418" w:header="567" w:footer="567" w:gutter="0"/>
              <w:pgNumType w:fmt="lowerRoman" w:start="1"/>
              <w:cols w:space="284"/>
              <w:titlePg/>
              <w:docGrid w:linePitch="360"/>
            </w:sectPr>
          </w:pPr>
        </w:p>
        <w:p w14:paraId="11FF7A7E" w14:textId="6A491640" w:rsidR="00077956" w:rsidRPr="00453F91" w:rsidRDefault="00077956" w:rsidP="00B71C4A">
          <w:pPr>
            <w:pStyle w:val="ReportSubtitle"/>
            <w:spacing w:after="120"/>
            <w:rPr>
              <w:rFonts w:cstheme="minorHAnsi"/>
              <w:color w:val="auto"/>
              <w:sz w:val="22"/>
              <w:szCs w:val="22"/>
            </w:rPr>
          </w:pPr>
          <w:bookmarkStart w:id="1" w:name="_Toc264469108"/>
          <w:bookmarkStart w:id="2" w:name="_Toc264469635"/>
          <w:bookmarkStart w:id="3" w:name="_Toc268705225"/>
          <w:bookmarkStart w:id="4" w:name="_Toc268792555"/>
          <w:bookmarkStart w:id="5" w:name="_Toc268869192"/>
          <w:r w:rsidRPr="00453F91">
            <w:rPr>
              <w:rFonts w:cstheme="minorHAnsi"/>
              <w:color w:val="auto"/>
            </w:rPr>
            <w:lastRenderedPageBreak/>
            <w:t>Murray</w:t>
          </w:r>
          <w:r w:rsidR="00E1089E" w:rsidRPr="003857B2">
            <w:rPr>
              <w:rFonts w:cstheme="minorHAnsi"/>
              <w:color w:val="auto"/>
            </w:rPr>
            <w:t>–</w:t>
          </w:r>
          <w:r w:rsidRPr="00453F91">
            <w:rPr>
              <w:rFonts w:cstheme="minorHAnsi"/>
              <w:color w:val="auto"/>
            </w:rPr>
            <w:t xml:space="preserve">Darling Basin </w:t>
          </w:r>
          <w:r w:rsidR="003857B2">
            <w:rPr>
              <w:rFonts w:cstheme="minorHAnsi"/>
              <w:color w:val="auto"/>
            </w:rPr>
            <w:t>Long Term Intervention Monitoring</w:t>
          </w:r>
          <w:r w:rsidRPr="00453F91">
            <w:rPr>
              <w:rFonts w:cstheme="minorHAnsi"/>
              <w:color w:val="auto"/>
            </w:rPr>
            <w:t xml:space="preserve"> Project</w:t>
          </w:r>
          <w:r w:rsidRPr="00453F91">
            <w:rPr>
              <w:rFonts w:cstheme="minorHAnsi"/>
              <w:color w:val="auto"/>
            </w:rPr>
            <w:br/>
          </w:r>
          <w:r w:rsidR="003857B2" w:rsidRPr="003857B2">
            <w:rPr>
              <w:rFonts w:cstheme="minorHAnsi"/>
              <w:color w:val="auto"/>
            </w:rPr>
            <w:t>201</w:t>
          </w:r>
          <w:r w:rsidR="003857B2">
            <w:rPr>
              <w:rFonts w:cstheme="minorHAnsi"/>
              <w:color w:val="auto"/>
            </w:rPr>
            <w:t>8</w:t>
          </w:r>
          <w:r w:rsidR="003857B2" w:rsidRPr="003857B2">
            <w:rPr>
              <w:rFonts w:cstheme="minorHAnsi"/>
              <w:color w:val="auto"/>
            </w:rPr>
            <w:t>–1</w:t>
          </w:r>
          <w:r w:rsidR="003857B2">
            <w:rPr>
              <w:rFonts w:cstheme="minorHAnsi"/>
              <w:color w:val="auto"/>
            </w:rPr>
            <w:t>9</w:t>
          </w:r>
          <w:r w:rsidR="003857B2" w:rsidRPr="003857B2">
            <w:rPr>
              <w:rFonts w:cstheme="minorHAnsi"/>
              <w:color w:val="auto"/>
            </w:rPr>
            <w:t xml:space="preserve"> Basin-scale evaluation of Commonwealth environmental water — </w:t>
          </w:r>
          <w:r w:rsidR="00693880">
            <w:rPr>
              <w:rFonts w:cstheme="minorHAnsi"/>
              <w:color w:val="auto"/>
            </w:rPr>
            <w:t>Ecosystem Diversity</w:t>
          </w:r>
        </w:p>
        <w:bookmarkEnd w:id="1"/>
        <w:bookmarkEnd w:id="2"/>
        <w:bookmarkEnd w:id="3"/>
        <w:bookmarkEnd w:id="4"/>
        <w:bookmarkEnd w:id="5"/>
        <w:p w14:paraId="110AE11C" w14:textId="34A235C7" w:rsidR="00077956" w:rsidRPr="00453F91" w:rsidRDefault="00077956" w:rsidP="00B71C4A">
          <w:pPr>
            <w:pStyle w:val="PrelimTextLeftAlign"/>
            <w:spacing w:after="120"/>
            <w:rPr>
              <w:rFonts w:cstheme="minorHAnsi"/>
            </w:rPr>
          </w:pPr>
          <w:r w:rsidRPr="00453F91">
            <w:rPr>
              <w:rFonts w:cstheme="minorHAnsi"/>
            </w:rPr>
            <w:t xml:space="preserve">Report prepared for the Department of </w:t>
          </w:r>
          <w:r w:rsidR="004D7814">
            <w:rPr>
              <w:rFonts w:cstheme="minorHAnsi"/>
            </w:rPr>
            <w:t>Agriculture, Water and the</w:t>
          </w:r>
          <w:r w:rsidRPr="00453F91">
            <w:rPr>
              <w:rFonts w:cstheme="minorHAnsi"/>
            </w:rPr>
            <w:t xml:space="preserve"> Environment, Commonwealth Environmental Water Office by La Trobe University, Centre for Freshwater Ecosystems.</w:t>
          </w:r>
        </w:p>
        <w:p w14:paraId="696A9E86" w14:textId="77777777" w:rsidR="00077956" w:rsidRPr="004140FC" w:rsidRDefault="00077956" w:rsidP="00B71C4A">
          <w:pPr>
            <w:pStyle w:val="PrelimTextLeftAlign"/>
            <w:spacing w:after="120"/>
            <w:rPr>
              <w:rFonts w:cstheme="minorHAnsi"/>
              <w:highlight w:val="yellow"/>
            </w:rPr>
          </w:pPr>
        </w:p>
        <w:p w14:paraId="63059CED" w14:textId="1FC70605" w:rsidR="00077956" w:rsidRPr="00453F91" w:rsidRDefault="00077956" w:rsidP="00B71C4A">
          <w:pPr>
            <w:pStyle w:val="PrelimTextLeftAlign"/>
            <w:spacing w:after="120"/>
            <w:rPr>
              <w:rFonts w:cstheme="minorHAnsi"/>
            </w:rPr>
          </w:pPr>
          <w:r w:rsidRPr="00453F91">
            <w:rPr>
              <w:rFonts w:cstheme="minorHAnsi"/>
            </w:rPr>
            <w:t xml:space="preserve">Department of </w:t>
          </w:r>
          <w:r w:rsidR="004D7814" w:rsidRPr="00453F91">
            <w:rPr>
              <w:rFonts w:cstheme="minorHAnsi"/>
            </w:rPr>
            <w:t xml:space="preserve">Department of </w:t>
          </w:r>
          <w:r w:rsidR="004D7814">
            <w:rPr>
              <w:rFonts w:cstheme="minorHAnsi"/>
            </w:rPr>
            <w:t>Agriculture, Water and the</w:t>
          </w:r>
          <w:r w:rsidR="004D7814" w:rsidRPr="00453F91">
            <w:rPr>
              <w:rFonts w:cstheme="minorHAnsi"/>
            </w:rPr>
            <w:t xml:space="preserve"> Environment</w:t>
          </w:r>
          <w:r w:rsidRPr="00453F91">
            <w:rPr>
              <w:rFonts w:cstheme="minorHAnsi"/>
            </w:rPr>
            <w:t>, Commonwealth Environmental Water Office</w:t>
          </w:r>
          <w:r w:rsidRPr="00453F91">
            <w:rPr>
              <w:rFonts w:cstheme="minorHAnsi"/>
            </w:rPr>
            <w:br/>
          </w:r>
          <w:r w:rsidR="00E1089E">
            <w:rPr>
              <w:rFonts w:cstheme="minorHAnsi"/>
            </w:rPr>
            <w:t>John Gorton Building</w:t>
          </w:r>
          <w:r w:rsidR="00E1089E" w:rsidRPr="00284C0A">
            <w:rPr>
              <w:rFonts w:cstheme="minorHAnsi"/>
            </w:rPr>
            <w:br/>
          </w:r>
          <w:r w:rsidR="00E1089E">
            <w:rPr>
              <w:rFonts w:cstheme="minorHAnsi"/>
            </w:rPr>
            <w:t>Parkes</w:t>
          </w:r>
          <w:r w:rsidR="00E1089E" w:rsidRPr="00284C0A">
            <w:rPr>
              <w:rFonts w:cstheme="minorHAnsi"/>
            </w:rPr>
            <w:t xml:space="preserve"> ACT 260</w:t>
          </w:r>
          <w:r w:rsidR="00E1089E">
            <w:rPr>
              <w:rFonts w:cstheme="minorHAnsi"/>
            </w:rPr>
            <w:t>0</w:t>
          </w:r>
          <w:r w:rsidR="00B71C4A">
            <w:rPr>
              <w:rFonts w:cstheme="minorHAnsi"/>
            </w:rPr>
            <w:br/>
          </w:r>
          <w:r w:rsidRPr="00453F91">
            <w:rPr>
              <w:rFonts w:cstheme="minorHAnsi"/>
            </w:rPr>
            <w:t xml:space="preserve">Ph: (02) 6274 </w:t>
          </w:r>
          <w:r w:rsidR="00DE4E47">
            <w:rPr>
              <w:rFonts w:cstheme="minorHAnsi"/>
            </w:rPr>
            <w:t>1111</w:t>
          </w:r>
        </w:p>
        <w:p w14:paraId="722C81F5" w14:textId="77777777" w:rsidR="00077956" w:rsidRPr="004140FC" w:rsidRDefault="00077956" w:rsidP="00B71C4A">
          <w:pPr>
            <w:pStyle w:val="PrelimText"/>
            <w:spacing w:after="120"/>
            <w:rPr>
              <w:rFonts w:cstheme="minorHAnsi"/>
              <w:highlight w:val="yellow"/>
            </w:rPr>
          </w:pPr>
        </w:p>
        <w:p w14:paraId="30829841" w14:textId="77777777" w:rsidR="00077956" w:rsidRPr="00453F91" w:rsidRDefault="00077956" w:rsidP="00B71C4A">
          <w:pPr>
            <w:pStyle w:val="PrelimText"/>
            <w:spacing w:after="120"/>
            <w:rPr>
              <w:rFonts w:cstheme="minorHAnsi"/>
            </w:rPr>
          </w:pPr>
          <w:r w:rsidRPr="00453F91">
            <w:rPr>
              <w:rFonts w:cstheme="minorHAnsi"/>
            </w:rPr>
            <w:t>For further information contact:</w:t>
          </w:r>
        </w:p>
        <w:p w14:paraId="1D17C005" w14:textId="479C0561" w:rsidR="00077956" w:rsidRPr="00453F91" w:rsidRDefault="009C00FB" w:rsidP="00B71C4A">
          <w:pPr>
            <w:pStyle w:val="PrelimTextLeftAlign"/>
            <w:tabs>
              <w:tab w:val="left" w:pos="5670"/>
            </w:tabs>
            <w:spacing w:after="120"/>
            <w:rPr>
              <w:rStyle w:val="Strong"/>
              <w:rFonts w:cstheme="minorHAnsi"/>
            </w:rPr>
          </w:pPr>
          <w:bookmarkStart w:id="6" w:name="_Toc161212724"/>
          <w:r>
            <w:rPr>
              <w:rStyle w:val="Strong"/>
              <w:rFonts w:cstheme="minorHAnsi"/>
            </w:rPr>
            <w:t>Nick Bond</w:t>
          </w:r>
          <w:r>
            <w:rPr>
              <w:rStyle w:val="Strong"/>
              <w:rFonts w:cstheme="minorHAnsi"/>
            </w:rPr>
            <w:tab/>
          </w:r>
          <w:r w:rsidR="00DE4E47">
            <w:rPr>
              <w:rStyle w:val="Strong"/>
              <w:rFonts w:cstheme="minorHAnsi"/>
            </w:rPr>
            <w:t>Nikki Thurgate</w:t>
          </w:r>
          <w:r>
            <w:rPr>
              <w:rStyle w:val="Strong"/>
              <w:rFonts w:cstheme="minorHAnsi"/>
            </w:rPr>
            <w:br/>
            <w:t>Project Leader</w:t>
          </w:r>
          <w:r>
            <w:rPr>
              <w:rStyle w:val="Strong"/>
              <w:rFonts w:cstheme="minorHAnsi"/>
            </w:rPr>
            <w:tab/>
            <w:t>Project Co-ordinator</w:t>
          </w:r>
        </w:p>
        <w:p w14:paraId="46EA5F19" w14:textId="313EB4A0" w:rsidR="00077956" w:rsidRPr="00951C7E" w:rsidRDefault="00077956" w:rsidP="00B71C4A">
          <w:pPr>
            <w:pStyle w:val="PrelimTextLeftAlign"/>
            <w:tabs>
              <w:tab w:val="left" w:pos="5670"/>
            </w:tabs>
            <w:spacing w:after="120"/>
            <w:rPr>
              <w:rFonts w:cstheme="minorHAnsi"/>
            </w:rPr>
          </w:pPr>
          <w:bookmarkStart w:id="7" w:name="_Toc264469110"/>
          <w:bookmarkStart w:id="8" w:name="_Toc264469637"/>
          <w:bookmarkStart w:id="9" w:name="_Toc268705227"/>
          <w:bookmarkStart w:id="10" w:name="_Toc268792557"/>
          <w:bookmarkStart w:id="11" w:name="_Toc268869194"/>
          <w:r>
            <w:rPr>
              <w:rFonts w:cstheme="minorHAnsi"/>
            </w:rPr>
            <w:t>Centre for Freshwater Ecosystems</w:t>
          </w:r>
          <w:r w:rsidR="00DE4E47">
            <w:rPr>
              <w:rFonts w:cstheme="minorHAnsi"/>
            </w:rPr>
            <w:tab/>
          </w:r>
          <w:r w:rsidR="00DE4E47">
            <w:rPr>
              <w:rFonts w:cstheme="minorHAnsi"/>
            </w:rPr>
            <w:br/>
          </w:r>
          <w:r>
            <w:rPr>
              <w:rFonts w:cstheme="minorHAnsi"/>
            </w:rPr>
            <w:t xml:space="preserve">(formerly </w:t>
          </w:r>
          <w:r w:rsidRPr="00453F91">
            <w:rPr>
              <w:rFonts w:cstheme="minorHAnsi"/>
            </w:rPr>
            <w:t>Murray</w:t>
          </w:r>
          <w:r w:rsidR="001D1BE4" w:rsidRPr="00E1089E">
            <w:rPr>
              <w:rFonts w:cstheme="minorHAnsi"/>
              <w:i/>
            </w:rPr>
            <w:t>–</w:t>
          </w:r>
          <w:r w:rsidRPr="00453F91">
            <w:rPr>
              <w:rFonts w:cstheme="minorHAnsi"/>
            </w:rPr>
            <w:t>Darling Freshwater Research Centre</w:t>
          </w:r>
          <w:bookmarkEnd w:id="6"/>
          <w:bookmarkEnd w:id="7"/>
          <w:bookmarkEnd w:id="8"/>
          <w:bookmarkEnd w:id="9"/>
          <w:bookmarkEnd w:id="10"/>
          <w:bookmarkEnd w:id="11"/>
          <w:r>
            <w:rPr>
              <w:rFonts w:cstheme="minorHAnsi"/>
            </w:rPr>
            <w:t>)</w:t>
          </w:r>
          <w:r w:rsidR="00DE4E47">
            <w:rPr>
              <w:rFonts w:cstheme="minorHAnsi"/>
            </w:rPr>
            <w:tab/>
          </w:r>
          <w:r w:rsidR="00DE4E47">
            <w:rPr>
              <w:rFonts w:cstheme="minorHAnsi"/>
            </w:rPr>
            <w:br/>
          </w:r>
          <w:bookmarkStart w:id="12" w:name="_Toc161212725"/>
          <w:bookmarkStart w:id="13" w:name="_Toc264469111"/>
          <w:bookmarkStart w:id="14" w:name="_Toc264469638"/>
          <w:bookmarkStart w:id="15" w:name="_Toc268705228"/>
          <w:bookmarkStart w:id="16" w:name="_Toc268792558"/>
          <w:bookmarkStart w:id="17" w:name="_Toc268869195"/>
          <w:r w:rsidRPr="00453F91">
            <w:rPr>
              <w:rFonts w:cstheme="minorHAnsi"/>
            </w:rPr>
            <w:t xml:space="preserve">PO Box </w:t>
          </w:r>
          <w:bookmarkEnd w:id="12"/>
          <w:bookmarkEnd w:id="13"/>
          <w:bookmarkEnd w:id="14"/>
          <w:bookmarkEnd w:id="15"/>
          <w:bookmarkEnd w:id="16"/>
          <w:bookmarkEnd w:id="17"/>
          <w:r w:rsidRPr="00453F91">
            <w:rPr>
              <w:rFonts w:cstheme="minorHAnsi"/>
            </w:rPr>
            <w:t xml:space="preserve">821 </w:t>
          </w:r>
          <w:r w:rsidR="00DE4E47">
            <w:rPr>
              <w:rFonts w:cstheme="minorHAnsi"/>
            </w:rPr>
            <w:tab/>
          </w:r>
          <w:r w:rsidR="00015D7E">
            <w:br/>
          </w:r>
          <w:bookmarkStart w:id="18" w:name="_Toc161212726"/>
          <w:bookmarkStart w:id="19" w:name="_Toc264469112"/>
          <w:bookmarkStart w:id="20" w:name="_Toc264469639"/>
          <w:bookmarkStart w:id="21" w:name="_Toc268705229"/>
          <w:bookmarkStart w:id="22" w:name="_Toc268792559"/>
          <w:bookmarkStart w:id="23" w:name="_Toc268869196"/>
          <w:r w:rsidRPr="00453F91">
            <w:rPr>
              <w:rFonts w:cstheme="minorHAnsi"/>
            </w:rPr>
            <w:t xml:space="preserve">Wodonga VIC </w:t>
          </w:r>
          <w:bookmarkEnd w:id="18"/>
          <w:r w:rsidRPr="00453F91">
            <w:rPr>
              <w:rFonts w:cstheme="minorHAnsi"/>
            </w:rPr>
            <w:t>3689</w:t>
          </w:r>
          <w:bookmarkEnd w:id="19"/>
          <w:bookmarkEnd w:id="20"/>
          <w:bookmarkEnd w:id="21"/>
          <w:bookmarkEnd w:id="22"/>
          <w:bookmarkEnd w:id="23"/>
          <w:r w:rsidRPr="00453F91">
            <w:rPr>
              <w:rFonts w:cstheme="minorHAnsi"/>
            </w:rPr>
            <w:t xml:space="preserve"> </w:t>
          </w:r>
          <w:r w:rsidR="00DE4E47">
            <w:rPr>
              <w:rFonts w:cstheme="minorHAnsi"/>
            </w:rPr>
            <w:tab/>
          </w:r>
          <w:r w:rsidRPr="00453F91">
            <w:rPr>
              <w:rFonts w:cstheme="minorHAnsi"/>
            </w:rPr>
            <w:br/>
          </w:r>
          <w:bookmarkStart w:id="24" w:name="_Toc264469113"/>
          <w:bookmarkStart w:id="25" w:name="_Toc264469640"/>
          <w:bookmarkStart w:id="26" w:name="_Toc268705230"/>
          <w:bookmarkStart w:id="27" w:name="_Toc268792560"/>
          <w:bookmarkStart w:id="28" w:name="_Toc268869197"/>
          <w:r w:rsidRPr="00453F91">
            <w:rPr>
              <w:rFonts w:cstheme="minorHAnsi"/>
            </w:rPr>
            <w:t>Ph: (02) 6024 964</w:t>
          </w:r>
          <w:r w:rsidR="009C00FB">
            <w:rPr>
              <w:rFonts w:cstheme="minorHAnsi"/>
            </w:rPr>
            <w:t>0</w:t>
          </w:r>
          <w:bookmarkEnd w:id="24"/>
          <w:bookmarkEnd w:id="25"/>
          <w:bookmarkEnd w:id="26"/>
          <w:bookmarkEnd w:id="27"/>
          <w:bookmarkEnd w:id="28"/>
          <w:r w:rsidR="00DE4E47">
            <w:rPr>
              <w:rFonts w:cstheme="minorHAnsi"/>
            </w:rPr>
            <w:tab/>
          </w:r>
          <w:r w:rsidR="009C00FB" w:rsidRPr="00453F91">
            <w:rPr>
              <w:rFonts w:cstheme="minorHAnsi"/>
            </w:rPr>
            <w:t>(02) 6024 964</w:t>
          </w:r>
          <w:r w:rsidR="009C00FB">
            <w:rPr>
              <w:rFonts w:cstheme="minorHAnsi"/>
            </w:rPr>
            <w:t>7</w:t>
          </w:r>
          <w:r w:rsidR="00015D7E">
            <w:rPr>
              <w:rFonts w:ascii="Calibri" w:eastAsiaTheme="minorHAnsi" w:hAnsi="Calibri"/>
            </w:rPr>
            <w:br/>
          </w:r>
          <w:r w:rsidRPr="00951C7E">
            <w:rPr>
              <w:rFonts w:cstheme="minorHAnsi"/>
            </w:rPr>
            <w:t>Email:</w:t>
          </w:r>
          <w:r w:rsidR="009C00FB">
            <w:rPr>
              <w:rFonts w:cstheme="minorHAnsi"/>
            </w:rPr>
            <w:t xml:space="preserve"> </w:t>
          </w:r>
          <w:hyperlink r:id="rId10" w:history="1">
            <w:r w:rsidR="009C00FB" w:rsidRPr="006E3DE4">
              <w:rPr>
                <w:rStyle w:val="Hyperlink"/>
                <w:rFonts w:cstheme="minorHAnsi"/>
              </w:rPr>
              <w:t>n.bond@latrobe.edu.au</w:t>
            </w:r>
          </w:hyperlink>
          <w:r w:rsidR="009C00FB">
            <w:rPr>
              <w:rFonts w:cstheme="minorHAnsi"/>
            </w:rPr>
            <w:t xml:space="preserve"> </w:t>
          </w:r>
          <w:r w:rsidR="009C00FB">
            <w:rPr>
              <w:rFonts w:cstheme="minorHAnsi"/>
            </w:rPr>
            <w:tab/>
          </w:r>
          <w:hyperlink r:id="rId11" w:history="1">
            <w:r w:rsidR="00015D7E" w:rsidRPr="00951C7E">
              <w:rPr>
                <w:rStyle w:val="Hyperlink"/>
                <w:rFonts w:cstheme="minorHAnsi"/>
              </w:rPr>
              <w:t>n.thurgate</w:t>
            </w:r>
            <w:r w:rsidR="00015D7E" w:rsidRPr="00951C7E">
              <w:rPr>
                <w:rStyle w:val="Hyperlink"/>
                <w:rFonts w:eastAsiaTheme="majorEastAsia" w:cstheme="minorHAnsi"/>
              </w:rPr>
              <w:t>@latrobe.edu.au</w:t>
            </w:r>
          </w:hyperlink>
        </w:p>
        <w:p w14:paraId="284F0A64" w14:textId="14868442" w:rsidR="00077956" w:rsidRPr="00951C7E" w:rsidRDefault="00077956" w:rsidP="00B71C4A">
          <w:pPr>
            <w:tabs>
              <w:tab w:val="left" w:pos="1134"/>
            </w:tabs>
            <w:ind w:left="1134" w:hanging="1134"/>
          </w:pPr>
          <w:r w:rsidRPr="00951C7E">
            <w:rPr>
              <w:rFonts w:cstheme="minorHAnsi"/>
            </w:rPr>
            <w:t>Web:</w:t>
          </w:r>
          <w:r w:rsidRPr="00951C7E">
            <w:rPr>
              <w:rFonts w:cstheme="minorHAnsi"/>
            </w:rPr>
            <w:tab/>
          </w:r>
          <w:hyperlink r:id="rId12" w:history="1">
            <w:r w:rsidR="00693880" w:rsidRPr="008D4F44">
              <w:rPr>
                <w:rStyle w:val="Hyperlink"/>
              </w:rPr>
              <w:t>https://www.latrobe.edu.au/freshwater-ecosystems/research/projects/ltim</w:t>
            </w:r>
          </w:hyperlink>
        </w:p>
        <w:p w14:paraId="0845EAC2" w14:textId="1195684B" w:rsidR="00077956" w:rsidRDefault="00077956" w:rsidP="00B71C4A">
          <w:pPr>
            <w:tabs>
              <w:tab w:val="left" w:pos="1134"/>
            </w:tabs>
            <w:ind w:left="1134" w:hanging="1134"/>
            <w:rPr>
              <w:color w:val="1F497D"/>
            </w:rPr>
          </w:pPr>
          <w:r w:rsidRPr="00951C7E">
            <w:rPr>
              <w:rFonts w:cstheme="minorHAnsi"/>
            </w:rPr>
            <w:t>Enquiries:</w:t>
          </w:r>
          <w:r w:rsidRPr="00951C7E">
            <w:rPr>
              <w:rFonts w:cstheme="minorHAnsi"/>
            </w:rPr>
            <w:tab/>
          </w:r>
          <w:hyperlink r:id="rId13" w:history="1">
            <w:r w:rsidRPr="00951C7E">
              <w:rPr>
                <w:rStyle w:val="Hyperlink"/>
                <w:rFonts w:cstheme="minorHAnsi"/>
              </w:rPr>
              <w:t>cfe@latrobe.edu.au</w:t>
            </w:r>
          </w:hyperlink>
          <w:r w:rsidRPr="00453F91">
            <w:rPr>
              <w:rFonts w:cstheme="minorHAnsi"/>
            </w:rPr>
            <w:t xml:space="preserve"> </w:t>
          </w:r>
          <w:bookmarkStart w:id="29" w:name="_Toc264469114"/>
          <w:bookmarkStart w:id="30" w:name="_Toc264469641"/>
          <w:bookmarkStart w:id="31" w:name="_Toc268705231"/>
          <w:bookmarkStart w:id="32" w:name="_Toc268792561"/>
          <w:bookmarkStart w:id="33" w:name="_Toc268869198"/>
        </w:p>
        <w:p w14:paraId="1F8AD19E" w14:textId="77777777" w:rsidR="00DE4E47" w:rsidRPr="00B71C4A" w:rsidRDefault="00DE4E47" w:rsidP="00B71C4A">
          <w:pPr>
            <w:tabs>
              <w:tab w:val="left" w:pos="1560"/>
            </w:tabs>
            <w:ind w:left="1560" w:hanging="1560"/>
          </w:pPr>
        </w:p>
        <w:p w14:paraId="7D4BD7D5" w14:textId="730A9DD4" w:rsidR="00077956" w:rsidRPr="00B71C4A" w:rsidRDefault="00077956" w:rsidP="00B71C4A">
          <w:pPr>
            <w:pStyle w:val="PrelimText"/>
            <w:spacing w:after="120"/>
            <w:jc w:val="left"/>
            <w:rPr>
              <w:rFonts w:cstheme="minorHAnsi"/>
            </w:rPr>
          </w:pPr>
          <w:r w:rsidRPr="00B71C4A">
            <w:rPr>
              <w:rStyle w:val="Strong"/>
              <w:rFonts w:cstheme="minorHAnsi"/>
            </w:rPr>
            <w:t>Report Citation:</w:t>
          </w:r>
          <w:r w:rsidRPr="00B71C4A">
            <w:rPr>
              <w:rFonts w:cstheme="minorHAnsi"/>
            </w:rPr>
            <w:t xml:space="preserve"> </w:t>
          </w:r>
          <w:r w:rsidR="00693880">
            <w:rPr>
              <w:rFonts w:cstheme="minorHAnsi"/>
            </w:rPr>
            <w:t>Brooks S.</w:t>
          </w:r>
          <w:r w:rsidRPr="00B71C4A">
            <w:rPr>
              <w:rFonts w:cstheme="minorHAnsi"/>
            </w:rPr>
            <w:t>, (20</w:t>
          </w:r>
          <w:r w:rsidR="00BB4277">
            <w:rPr>
              <w:rFonts w:cstheme="minorHAnsi"/>
            </w:rPr>
            <w:t>20</w:t>
          </w:r>
          <w:r w:rsidRPr="00B71C4A">
            <w:rPr>
              <w:rFonts w:cstheme="minorHAnsi"/>
            </w:rPr>
            <w:t>) Murray</w:t>
          </w:r>
          <w:r w:rsidR="00E1089E" w:rsidRPr="00E1089E">
            <w:rPr>
              <w:rFonts w:cstheme="minorHAnsi"/>
              <w:i/>
            </w:rPr>
            <w:t>–</w:t>
          </w:r>
          <w:r w:rsidRPr="00B71C4A">
            <w:rPr>
              <w:rFonts w:cstheme="minorHAnsi"/>
            </w:rPr>
            <w:t xml:space="preserve">Darling Basin </w:t>
          </w:r>
          <w:r w:rsidR="003857B2">
            <w:rPr>
              <w:rFonts w:cstheme="minorHAnsi"/>
            </w:rPr>
            <w:t xml:space="preserve">Long Term Intervention Monitoring </w:t>
          </w:r>
          <w:r w:rsidRPr="00B71C4A">
            <w:rPr>
              <w:rFonts w:cstheme="minorHAnsi"/>
            </w:rPr>
            <w:t>Project —</w:t>
          </w:r>
          <w:r w:rsidR="009C00FB">
            <w:rPr>
              <w:rFonts w:cstheme="minorHAnsi"/>
            </w:rPr>
            <w:t xml:space="preserve"> </w:t>
          </w:r>
          <w:r w:rsidR="00693880" w:rsidRPr="00693880">
            <w:rPr>
              <w:rFonts w:cstheme="minorHAnsi"/>
            </w:rPr>
            <w:t>2018–19 Basin-scale evaluation of Commonwealth environmental water – Ecos</w:t>
          </w:r>
          <w:r w:rsidR="00693880">
            <w:rPr>
              <w:rFonts w:cstheme="minorHAnsi"/>
            </w:rPr>
            <w:t>ystem Diversity</w:t>
          </w:r>
          <w:r w:rsidRPr="00B71C4A">
            <w:rPr>
              <w:rFonts w:cstheme="minorHAnsi"/>
            </w:rPr>
            <w:t xml:space="preserve">. Report prepared for the Department of </w:t>
          </w:r>
          <w:r w:rsidR="000478A6">
            <w:rPr>
              <w:rFonts w:cstheme="minorHAnsi"/>
            </w:rPr>
            <w:t>Agriculture, Water and the</w:t>
          </w:r>
          <w:r w:rsidR="000478A6" w:rsidRPr="00453F91">
            <w:rPr>
              <w:rFonts w:cstheme="minorHAnsi"/>
            </w:rPr>
            <w:t xml:space="preserve"> Environment</w:t>
          </w:r>
          <w:r w:rsidRPr="00B71C4A">
            <w:rPr>
              <w:rFonts w:cstheme="minorHAnsi"/>
            </w:rPr>
            <w:t>, Commonwealth Environmental Water Office by</w:t>
          </w:r>
          <w:r w:rsidR="00015D7E" w:rsidRPr="00B71C4A">
            <w:rPr>
              <w:rFonts w:cstheme="minorHAnsi"/>
            </w:rPr>
            <w:t xml:space="preserve"> </w:t>
          </w:r>
          <w:r w:rsidRPr="00B71C4A">
            <w:rPr>
              <w:rFonts w:cstheme="minorHAnsi"/>
            </w:rPr>
            <w:t xml:space="preserve">La Trobe University, Centre for Freshwater Ecosystems, CFE Publication </w:t>
          </w:r>
          <w:r w:rsidR="004A1F49">
            <w:t xml:space="preserve">248 </w:t>
          </w:r>
          <w:r w:rsidR="00015D7E" w:rsidRPr="00B71C4A">
            <w:t>May</w:t>
          </w:r>
          <w:r w:rsidRPr="00B71C4A">
            <w:t xml:space="preserve"> </w:t>
          </w:r>
          <w:r w:rsidRPr="000B15CD">
            <w:t>20</w:t>
          </w:r>
          <w:r w:rsidR="003857B2" w:rsidRPr="000B15CD">
            <w:t>20</w:t>
          </w:r>
          <w:r w:rsidRPr="000B15CD">
            <w:t xml:space="preserve"> </w:t>
          </w:r>
          <w:r w:rsidR="000B15CD" w:rsidRPr="000B15CD">
            <w:t>5</w:t>
          </w:r>
          <w:r w:rsidR="00352C96">
            <w:t>4</w:t>
          </w:r>
          <w:r w:rsidRPr="000B15CD">
            <w:t>p</w:t>
          </w:r>
          <w:r w:rsidRPr="000B15CD">
            <w:rPr>
              <w:rFonts w:cstheme="minorHAnsi"/>
            </w:rPr>
            <w:t>.</w:t>
          </w:r>
          <w:bookmarkEnd w:id="29"/>
          <w:bookmarkEnd w:id="30"/>
          <w:bookmarkEnd w:id="31"/>
          <w:bookmarkEnd w:id="32"/>
          <w:bookmarkEnd w:id="33"/>
        </w:p>
        <w:p w14:paraId="61A411E5" w14:textId="77777777" w:rsidR="00077956" w:rsidRPr="00B71C4A" w:rsidRDefault="00077956" w:rsidP="00B71C4A">
          <w:pPr>
            <w:pStyle w:val="PrelimText"/>
            <w:spacing w:after="120"/>
            <w:rPr>
              <w:rFonts w:cstheme="minorHAnsi"/>
              <w:highlight w:val="yellow"/>
            </w:rPr>
          </w:pPr>
        </w:p>
        <w:p w14:paraId="6E4F606B" w14:textId="3334A220" w:rsidR="00077956" w:rsidRPr="00B71C4A" w:rsidRDefault="00077956" w:rsidP="00B71C4A">
          <w:pPr>
            <w:rPr>
              <w:rFonts w:cstheme="minorHAnsi"/>
            </w:rPr>
          </w:pPr>
          <w:r w:rsidRPr="00B71C4A">
            <w:rPr>
              <w:rStyle w:val="Strong"/>
              <w:rFonts w:cstheme="minorHAnsi"/>
            </w:rPr>
            <w:t>Cover Image:</w:t>
          </w:r>
          <w:r w:rsidR="0011114A">
            <w:t xml:space="preserve"> Australian National Aquatic Ecosystem mapping</w:t>
          </w:r>
          <w:r w:rsidR="005851C0">
            <w:t xml:space="preserve"> of the Chowilla floodplain, South Australia</w:t>
          </w:r>
          <w:r w:rsidR="0011114A">
            <w:t>.</w:t>
          </w:r>
        </w:p>
        <w:p w14:paraId="04B823B6" w14:textId="77777777" w:rsidR="00B71C4A" w:rsidRPr="00B71C4A" w:rsidRDefault="00B71C4A" w:rsidP="00B71C4A">
          <w:pPr>
            <w:pStyle w:val="PrelimText"/>
            <w:spacing w:after="120"/>
            <w:rPr>
              <w:rFonts w:cstheme="minorHAnsi"/>
            </w:rPr>
          </w:pPr>
        </w:p>
        <w:p w14:paraId="204F8DFD" w14:textId="77777777" w:rsidR="00B71C4A" w:rsidRPr="00B71C4A" w:rsidRDefault="00B71C4A" w:rsidP="00B71C4A">
          <w:pPr>
            <w:pStyle w:val="LTU-Body10pt"/>
            <w:spacing w:after="120" w:line="240" w:lineRule="auto"/>
            <w:rPr>
              <w:rStyle w:val="Strong"/>
              <w:sz w:val="22"/>
              <w:szCs w:val="22"/>
            </w:rPr>
          </w:pPr>
          <w:bookmarkStart w:id="34" w:name="_Hlk516168961"/>
          <w:r w:rsidRPr="00B71C4A">
            <w:rPr>
              <w:rStyle w:val="Strong"/>
              <w:sz w:val="22"/>
              <w:szCs w:val="22"/>
            </w:rPr>
            <w:t>Traditional Owner acknowledgement:</w:t>
          </w:r>
        </w:p>
        <w:p w14:paraId="35B04E19" w14:textId="0222CE62" w:rsidR="003A79E9" w:rsidRDefault="00B71C4A" w:rsidP="0072237B">
          <w:pPr>
            <w:pStyle w:val="BodyText"/>
            <w:rPr>
              <w:i w:val="0"/>
            </w:rPr>
          </w:pPr>
          <w:r w:rsidRPr="00C366DE">
            <w:rPr>
              <w:rStyle w:val="BodyTextChar"/>
            </w:rPr>
            <w:t>La Trobe University Albury</w:t>
          </w:r>
          <w:r w:rsidR="00CA2883">
            <w:rPr>
              <w:rStyle w:val="BodyTextChar"/>
            </w:rPr>
            <w:t>-</w:t>
          </w:r>
          <w:r w:rsidRPr="00C366DE">
            <w:rPr>
              <w:rStyle w:val="BodyTextChar"/>
            </w:rPr>
            <w:t>Wodonga and Mildura campuses are located on the land of the Latje Latje and Wiradjuri peoples. The Research Centre undertakes work throughout the Murray</w:t>
          </w:r>
          <w:r w:rsidR="00E1089E" w:rsidRPr="00E1089E">
            <w:rPr>
              <w:rFonts w:cstheme="minorHAnsi"/>
              <w:i w:val="0"/>
            </w:rPr>
            <w:t>–</w:t>
          </w:r>
          <w:r w:rsidRPr="00C366DE">
            <w:rPr>
              <w:rStyle w:val="BodyTextChar"/>
            </w:rPr>
            <w:t xml:space="preserve">Darling Basin and acknowledge the traditional </w:t>
          </w:r>
          <w:r w:rsidR="004A1F49">
            <w:rPr>
              <w:rStyle w:val="BodyTextChar"/>
            </w:rPr>
            <w:t>custodians</w:t>
          </w:r>
          <w:r w:rsidRPr="00C366DE">
            <w:rPr>
              <w:rStyle w:val="BodyTextChar"/>
            </w:rPr>
            <w:t xml:space="preserve"> of this land and water. We pay respect to Elders past, present and</w:t>
          </w:r>
          <w:r w:rsidRPr="00B71C4A">
            <w:t xml:space="preserve"> </w:t>
          </w:r>
          <w:r w:rsidRPr="008D4F44">
            <w:rPr>
              <w:i w:val="0"/>
            </w:rPr>
            <w:t>future</w:t>
          </w:r>
          <w:r w:rsidRPr="003A79E9">
            <w:rPr>
              <w:i w:val="0"/>
            </w:rPr>
            <w:t>.</w:t>
          </w:r>
          <w:bookmarkEnd w:id="34"/>
        </w:p>
        <w:p w14:paraId="2AF60FC7" w14:textId="47B0DAFD" w:rsidR="00B71C4A" w:rsidRPr="00B71C4A" w:rsidRDefault="00015D7E" w:rsidP="0072237B">
          <w:pPr>
            <w:pStyle w:val="BodyText"/>
            <w:rPr>
              <w:rFonts w:cstheme="minorHAnsi"/>
              <w:b/>
              <w:bCs/>
            </w:rPr>
          </w:pPr>
          <w:r w:rsidRPr="003A79E9">
            <w:rPr>
              <w:rStyle w:val="Strong"/>
              <w:rFonts w:cstheme="minorHAnsi"/>
              <w:i w:val="0"/>
            </w:rPr>
            <w:br w:type="page"/>
          </w:r>
        </w:p>
      </w:sdtContent>
    </w:sdt>
    <w:bookmarkStart w:id="35" w:name="_Toc315694430" w:displacedByCustomXml="prev"/>
    <w:bookmarkEnd w:id="35"/>
    <w:p w14:paraId="66CAEB8B" w14:textId="77777777" w:rsidR="004A1F49" w:rsidRPr="00515ABF" w:rsidRDefault="004A1F49" w:rsidP="004A1F49">
      <w:r w:rsidRPr="00515ABF">
        <w:rPr>
          <w:rStyle w:val="Strong"/>
        </w:rPr>
        <w:lastRenderedPageBreak/>
        <w:t>Acknowledgements:</w:t>
      </w:r>
    </w:p>
    <w:p w14:paraId="22242AE6" w14:textId="5C345C83" w:rsidR="004A1F49" w:rsidRPr="00515ABF" w:rsidRDefault="004A1F49" w:rsidP="004A1F49">
      <w:r w:rsidRPr="00515ABF">
        <w:t xml:space="preserve">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 would also like to thank Commonwealth Environmental Water Office staff, State water agency staff, and LTIM Monitoring and Evaluation Providers who contributed to detailed mapping of inundation from watering actions that is a core input to this report.  Thank you to the LTIM Hydrology team for compiling the </w:t>
      </w:r>
      <w:r>
        <w:t>annual inundation maps and to Bex Dunn (Geoscience Australia) for participating in our collaboration workshop and for providing background information and wetland inundation data from the Wetland Insight Tool.</w:t>
      </w:r>
    </w:p>
    <w:p w14:paraId="6532BC3C" w14:textId="1AC83C01" w:rsidR="002E41CB" w:rsidRDefault="002E41CB" w:rsidP="002F2617">
      <w:pPr>
        <w:pStyle w:val="PrelimHeadings"/>
        <w:rPr>
          <w:rFonts w:cstheme="minorHAnsi"/>
        </w:rPr>
      </w:pPr>
    </w:p>
    <w:p w14:paraId="13B1EAC2" w14:textId="62EE25F3" w:rsidR="002F2617" w:rsidRPr="00070D67" w:rsidRDefault="002F2617" w:rsidP="002F2617">
      <w:pPr>
        <w:pStyle w:val="PrelimHeadings"/>
        <w:rPr>
          <w:rFonts w:cstheme="minorHAnsi"/>
        </w:rPr>
      </w:pPr>
      <w:r w:rsidRPr="00070D67">
        <w:rPr>
          <w:rFonts w:cstheme="minorHAnsi"/>
        </w:rPr>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69"/>
        <w:gridCol w:w="1587"/>
        <w:gridCol w:w="1701"/>
        <w:gridCol w:w="3040"/>
      </w:tblGrid>
      <w:tr w:rsidR="002E41CB" w:rsidRPr="002E41CB" w14:paraId="08B58D5A" w14:textId="77777777" w:rsidTr="002E41CB">
        <w:tc>
          <w:tcPr>
            <w:tcW w:w="1229" w:type="dxa"/>
            <w:shd w:val="clear" w:color="auto" w:fill="000000" w:themeFill="text1"/>
            <w:vAlign w:val="center"/>
          </w:tcPr>
          <w:p w14:paraId="2B87CD33"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Version</w:t>
            </w:r>
          </w:p>
        </w:tc>
        <w:tc>
          <w:tcPr>
            <w:tcW w:w="1369" w:type="dxa"/>
            <w:shd w:val="clear" w:color="auto" w:fill="000000" w:themeFill="text1"/>
            <w:vAlign w:val="center"/>
          </w:tcPr>
          <w:p w14:paraId="13D7E443" w14:textId="77777777" w:rsidR="002F2617" w:rsidRPr="002E41CB" w:rsidRDefault="002F2617" w:rsidP="0013724D">
            <w:pPr>
              <w:pStyle w:val="TableHeading"/>
            </w:pPr>
            <w:r w:rsidRPr="002E41CB">
              <w:t>Date Issued</w:t>
            </w:r>
          </w:p>
        </w:tc>
        <w:tc>
          <w:tcPr>
            <w:tcW w:w="1587" w:type="dxa"/>
            <w:shd w:val="clear" w:color="auto" w:fill="000000" w:themeFill="text1"/>
            <w:vAlign w:val="center"/>
          </w:tcPr>
          <w:p w14:paraId="5C5CA3CC"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Reviewed by</w:t>
            </w:r>
          </w:p>
        </w:tc>
        <w:tc>
          <w:tcPr>
            <w:tcW w:w="1701" w:type="dxa"/>
            <w:shd w:val="clear" w:color="auto" w:fill="000000" w:themeFill="text1"/>
            <w:vAlign w:val="center"/>
          </w:tcPr>
          <w:p w14:paraId="6904B18F"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Approved by</w:t>
            </w:r>
          </w:p>
        </w:tc>
        <w:tc>
          <w:tcPr>
            <w:tcW w:w="3040" w:type="dxa"/>
            <w:shd w:val="clear" w:color="auto" w:fill="000000" w:themeFill="text1"/>
            <w:vAlign w:val="center"/>
          </w:tcPr>
          <w:p w14:paraId="741C9CBA"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Revision type</w:t>
            </w:r>
          </w:p>
        </w:tc>
      </w:tr>
      <w:tr w:rsidR="004A1F49" w:rsidRPr="00972998" w14:paraId="05B051D4" w14:textId="77777777" w:rsidTr="00F6112A">
        <w:tc>
          <w:tcPr>
            <w:tcW w:w="1229" w:type="dxa"/>
            <w:vAlign w:val="center"/>
          </w:tcPr>
          <w:p w14:paraId="37FC59E3" w14:textId="2C7A806D" w:rsidR="004A1F49" w:rsidRPr="00972998" w:rsidRDefault="004A1F49" w:rsidP="00F6112A">
            <w:pPr>
              <w:spacing w:after="0"/>
              <w:jc w:val="both"/>
              <w:rPr>
                <w:rFonts w:cstheme="minorHAnsi"/>
              </w:rPr>
            </w:pPr>
            <w:r>
              <w:rPr>
                <w:rFonts w:cstheme="minorHAnsi"/>
              </w:rPr>
              <w:t>1</w:t>
            </w:r>
          </w:p>
        </w:tc>
        <w:tc>
          <w:tcPr>
            <w:tcW w:w="1369" w:type="dxa"/>
            <w:vAlign w:val="center"/>
          </w:tcPr>
          <w:p w14:paraId="67112909" w14:textId="50C2DCFB" w:rsidR="004A1F49" w:rsidRPr="00972998" w:rsidRDefault="004A1F49" w:rsidP="00F6112A">
            <w:pPr>
              <w:spacing w:after="0"/>
              <w:jc w:val="both"/>
              <w:rPr>
                <w:rFonts w:cstheme="minorHAnsi"/>
              </w:rPr>
            </w:pPr>
            <w:r w:rsidRPr="003E1534">
              <w:rPr>
                <w:rFonts w:cstheme="minorHAnsi"/>
              </w:rPr>
              <w:t>31/03/20</w:t>
            </w:r>
          </w:p>
        </w:tc>
        <w:tc>
          <w:tcPr>
            <w:tcW w:w="1587" w:type="dxa"/>
            <w:vAlign w:val="center"/>
          </w:tcPr>
          <w:p w14:paraId="18603ABA" w14:textId="5EA46FE9" w:rsidR="004A1F49" w:rsidRPr="00972998" w:rsidRDefault="004A1F49" w:rsidP="00F6112A">
            <w:pPr>
              <w:spacing w:after="0"/>
              <w:jc w:val="both"/>
              <w:rPr>
                <w:rFonts w:cstheme="minorHAnsi"/>
              </w:rPr>
            </w:pPr>
            <w:r w:rsidRPr="003E1534">
              <w:rPr>
                <w:rFonts w:cstheme="minorHAnsi"/>
              </w:rPr>
              <w:t>CEWO</w:t>
            </w:r>
          </w:p>
        </w:tc>
        <w:tc>
          <w:tcPr>
            <w:tcW w:w="1701" w:type="dxa"/>
            <w:vAlign w:val="center"/>
          </w:tcPr>
          <w:p w14:paraId="3EB9C018" w14:textId="44BB38B3" w:rsidR="004A1F49" w:rsidRPr="00972998" w:rsidRDefault="004A1F49" w:rsidP="00F6112A">
            <w:pPr>
              <w:spacing w:after="0"/>
              <w:jc w:val="both"/>
              <w:rPr>
                <w:rFonts w:cstheme="minorHAnsi"/>
              </w:rPr>
            </w:pPr>
          </w:p>
        </w:tc>
        <w:tc>
          <w:tcPr>
            <w:tcW w:w="3040" w:type="dxa"/>
            <w:vAlign w:val="center"/>
          </w:tcPr>
          <w:p w14:paraId="770B4057" w14:textId="6566189B" w:rsidR="004A1F49" w:rsidRPr="00972998" w:rsidRDefault="004A1F49" w:rsidP="00F6112A">
            <w:pPr>
              <w:spacing w:after="0"/>
              <w:jc w:val="both"/>
              <w:rPr>
                <w:rFonts w:cstheme="minorHAnsi"/>
              </w:rPr>
            </w:pPr>
            <w:r w:rsidRPr="003E1534">
              <w:rPr>
                <w:rFonts w:cstheme="minorHAnsi"/>
              </w:rPr>
              <w:t>general</w:t>
            </w:r>
          </w:p>
        </w:tc>
      </w:tr>
      <w:tr w:rsidR="004A1F49" w:rsidRPr="004140FC" w14:paraId="450643CD" w14:textId="77777777" w:rsidTr="00F6112A">
        <w:tc>
          <w:tcPr>
            <w:tcW w:w="1229" w:type="dxa"/>
            <w:vAlign w:val="center"/>
          </w:tcPr>
          <w:p w14:paraId="583FEE2F" w14:textId="241E675B" w:rsidR="004A1F49" w:rsidRPr="00972998" w:rsidRDefault="004A1F49" w:rsidP="00F6112A">
            <w:pPr>
              <w:spacing w:after="0"/>
              <w:jc w:val="both"/>
              <w:rPr>
                <w:rFonts w:cstheme="minorHAnsi"/>
              </w:rPr>
            </w:pPr>
            <w:r>
              <w:rPr>
                <w:rFonts w:cstheme="minorHAnsi"/>
              </w:rPr>
              <w:t>2</w:t>
            </w:r>
          </w:p>
        </w:tc>
        <w:tc>
          <w:tcPr>
            <w:tcW w:w="1369" w:type="dxa"/>
            <w:vAlign w:val="center"/>
          </w:tcPr>
          <w:p w14:paraId="27A15572" w14:textId="39F7BD98" w:rsidR="004A1F49" w:rsidRPr="00972998" w:rsidRDefault="004A1F49" w:rsidP="00F6112A">
            <w:pPr>
              <w:spacing w:after="0"/>
              <w:jc w:val="both"/>
              <w:rPr>
                <w:rFonts w:cstheme="minorHAnsi"/>
              </w:rPr>
            </w:pPr>
            <w:r w:rsidRPr="003E1534">
              <w:rPr>
                <w:rFonts w:cstheme="minorHAnsi"/>
              </w:rPr>
              <w:t>30/6/2020</w:t>
            </w:r>
          </w:p>
        </w:tc>
        <w:tc>
          <w:tcPr>
            <w:tcW w:w="1587" w:type="dxa"/>
            <w:vAlign w:val="center"/>
          </w:tcPr>
          <w:p w14:paraId="7357BE1E" w14:textId="18667349" w:rsidR="004A1F49" w:rsidRPr="00972998" w:rsidRDefault="004A1F49" w:rsidP="004A1F49">
            <w:pPr>
              <w:spacing w:after="0"/>
              <w:jc w:val="both"/>
              <w:rPr>
                <w:rFonts w:cstheme="minorHAnsi"/>
              </w:rPr>
            </w:pPr>
            <w:r>
              <w:rPr>
                <w:rFonts w:cstheme="minorHAnsi"/>
              </w:rPr>
              <w:t>S</w:t>
            </w:r>
            <w:r w:rsidRPr="003E1534">
              <w:rPr>
                <w:rFonts w:cstheme="minorHAnsi"/>
              </w:rPr>
              <w:t xml:space="preserve"> </w:t>
            </w:r>
            <w:r>
              <w:rPr>
                <w:rFonts w:cstheme="minorHAnsi"/>
              </w:rPr>
              <w:t>Brooks</w:t>
            </w:r>
          </w:p>
        </w:tc>
        <w:tc>
          <w:tcPr>
            <w:tcW w:w="1701" w:type="dxa"/>
            <w:vAlign w:val="center"/>
          </w:tcPr>
          <w:p w14:paraId="08257E96" w14:textId="2D0CFD78" w:rsidR="004A1F49" w:rsidRPr="00972998" w:rsidRDefault="004A1F49" w:rsidP="00F6112A">
            <w:pPr>
              <w:spacing w:after="0"/>
              <w:jc w:val="both"/>
              <w:rPr>
                <w:rFonts w:cstheme="minorHAnsi"/>
              </w:rPr>
            </w:pPr>
            <w:r w:rsidRPr="003E1534">
              <w:rPr>
                <w:rFonts w:cstheme="minorHAnsi"/>
              </w:rPr>
              <w:t>N. Thurgate</w:t>
            </w:r>
          </w:p>
        </w:tc>
        <w:tc>
          <w:tcPr>
            <w:tcW w:w="3040" w:type="dxa"/>
            <w:vAlign w:val="center"/>
          </w:tcPr>
          <w:p w14:paraId="2175F35F" w14:textId="6664AE65" w:rsidR="004A1F49" w:rsidRPr="00972998" w:rsidRDefault="004A1F49" w:rsidP="00F6112A">
            <w:pPr>
              <w:spacing w:after="0"/>
              <w:jc w:val="both"/>
              <w:rPr>
                <w:rFonts w:cstheme="minorHAnsi"/>
              </w:rPr>
            </w:pPr>
            <w:r w:rsidRPr="003E1534">
              <w:rPr>
                <w:rFonts w:cstheme="minorHAnsi"/>
              </w:rPr>
              <w:t>final</w:t>
            </w:r>
          </w:p>
        </w:tc>
      </w:tr>
      <w:tr w:rsidR="004A1F49" w:rsidRPr="004140FC" w14:paraId="5A6F112E" w14:textId="77777777" w:rsidTr="00F6112A">
        <w:tc>
          <w:tcPr>
            <w:tcW w:w="1229" w:type="dxa"/>
            <w:vAlign w:val="center"/>
          </w:tcPr>
          <w:p w14:paraId="1C63E378" w14:textId="0616FA95" w:rsidR="004A1F49" w:rsidRDefault="004A1F49" w:rsidP="00F6112A">
            <w:pPr>
              <w:spacing w:after="0"/>
              <w:jc w:val="both"/>
              <w:rPr>
                <w:rFonts w:cstheme="minorHAnsi"/>
              </w:rPr>
            </w:pPr>
          </w:p>
        </w:tc>
        <w:tc>
          <w:tcPr>
            <w:tcW w:w="1369" w:type="dxa"/>
            <w:vAlign w:val="center"/>
          </w:tcPr>
          <w:p w14:paraId="3F1A3DD2" w14:textId="3EC77D19" w:rsidR="004A1F49" w:rsidRPr="00972998" w:rsidRDefault="004A1F49" w:rsidP="00F6112A">
            <w:pPr>
              <w:spacing w:after="0"/>
              <w:jc w:val="both"/>
              <w:rPr>
                <w:rFonts w:cstheme="minorHAnsi"/>
              </w:rPr>
            </w:pPr>
          </w:p>
        </w:tc>
        <w:tc>
          <w:tcPr>
            <w:tcW w:w="1587" w:type="dxa"/>
            <w:vAlign w:val="center"/>
          </w:tcPr>
          <w:p w14:paraId="6CC28936" w14:textId="365D926F" w:rsidR="004A1F49" w:rsidRDefault="004A1F49" w:rsidP="00F6112A">
            <w:pPr>
              <w:spacing w:after="0"/>
              <w:jc w:val="both"/>
              <w:rPr>
                <w:rFonts w:cstheme="minorHAnsi"/>
              </w:rPr>
            </w:pPr>
          </w:p>
        </w:tc>
        <w:tc>
          <w:tcPr>
            <w:tcW w:w="1701" w:type="dxa"/>
            <w:vAlign w:val="center"/>
          </w:tcPr>
          <w:p w14:paraId="7E16DA58" w14:textId="333C9645" w:rsidR="004A1F49" w:rsidRDefault="004A1F49" w:rsidP="00F6112A">
            <w:pPr>
              <w:spacing w:after="0"/>
              <w:jc w:val="both"/>
              <w:rPr>
                <w:rFonts w:cstheme="minorHAnsi"/>
              </w:rPr>
            </w:pPr>
          </w:p>
        </w:tc>
        <w:tc>
          <w:tcPr>
            <w:tcW w:w="3040" w:type="dxa"/>
            <w:vAlign w:val="center"/>
          </w:tcPr>
          <w:p w14:paraId="4DC35A61" w14:textId="68A23E4A" w:rsidR="004A1F49" w:rsidRDefault="004A1F49" w:rsidP="00F6112A">
            <w:pPr>
              <w:spacing w:after="0"/>
              <w:jc w:val="both"/>
              <w:rPr>
                <w:rFonts w:cstheme="minorHAnsi"/>
              </w:rPr>
            </w:pPr>
          </w:p>
        </w:tc>
      </w:tr>
      <w:tr w:rsidR="004A1F49" w:rsidRPr="004140FC" w14:paraId="28459F5F" w14:textId="77777777" w:rsidTr="00F6112A">
        <w:tc>
          <w:tcPr>
            <w:tcW w:w="1229" w:type="dxa"/>
            <w:vAlign w:val="center"/>
          </w:tcPr>
          <w:p w14:paraId="71F2F8A9" w14:textId="695A2F66" w:rsidR="004A1F49" w:rsidRDefault="004A1F49" w:rsidP="00F6112A">
            <w:pPr>
              <w:spacing w:after="0"/>
              <w:jc w:val="both"/>
              <w:rPr>
                <w:rFonts w:cstheme="minorHAnsi"/>
              </w:rPr>
            </w:pPr>
          </w:p>
        </w:tc>
        <w:tc>
          <w:tcPr>
            <w:tcW w:w="1369" w:type="dxa"/>
            <w:vAlign w:val="center"/>
          </w:tcPr>
          <w:p w14:paraId="113A5B44" w14:textId="24D0625C" w:rsidR="004A1F49" w:rsidRPr="00972998" w:rsidRDefault="004A1F49" w:rsidP="00F6112A">
            <w:pPr>
              <w:spacing w:after="0"/>
              <w:jc w:val="both"/>
              <w:rPr>
                <w:rFonts w:cstheme="minorHAnsi"/>
              </w:rPr>
            </w:pPr>
          </w:p>
        </w:tc>
        <w:tc>
          <w:tcPr>
            <w:tcW w:w="1587" w:type="dxa"/>
            <w:vAlign w:val="center"/>
          </w:tcPr>
          <w:p w14:paraId="06CBFA87" w14:textId="506DF156" w:rsidR="004A1F49" w:rsidRDefault="004A1F49" w:rsidP="00F6112A">
            <w:pPr>
              <w:spacing w:after="0"/>
              <w:jc w:val="both"/>
              <w:rPr>
                <w:rFonts w:cstheme="minorHAnsi"/>
              </w:rPr>
            </w:pPr>
          </w:p>
        </w:tc>
        <w:tc>
          <w:tcPr>
            <w:tcW w:w="1701" w:type="dxa"/>
            <w:vAlign w:val="center"/>
          </w:tcPr>
          <w:p w14:paraId="5A56B0B5" w14:textId="6E6FC1E2" w:rsidR="004A1F49" w:rsidRDefault="004A1F49" w:rsidP="00F6112A">
            <w:pPr>
              <w:spacing w:after="0"/>
              <w:jc w:val="both"/>
              <w:rPr>
                <w:rFonts w:cstheme="minorHAnsi"/>
              </w:rPr>
            </w:pPr>
          </w:p>
        </w:tc>
        <w:tc>
          <w:tcPr>
            <w:tcW w:w="3040" w:type="dxa"/>
            <w:vAlign w:val="center"/>
          </w:tcPr>
          <w:p w14:paraId="4AC5FB47" w14:textId="3A97D915" w:rsidR="004A1F49" w:rsidRDefault="004A1F49" w:rsidP="00F6112A">
            <w:pPr>
              <w:spacing w:after="0"/>
              <w:rPr>
                <w:rFonts w:cstheme="minorHAnsi"/>
              </w:rPr>
            </w:pPr>
          </w:p>
        </w:tc>
      </w:tr>
    </w:tbl>
    <w:p w14:paraId="11FFCB6B" w14:textId="77777777" w:rsidR="002F2617" w:rsidRPr="004140FC" w:rsidRDefault="002F2617" w:rsidP="002F2617">
      <w:pPr>
        <w:pStyle w:val="PrelimHeadings"/>
        <w:spacing w:before="120"/>
        <w:rPr>
          <w:rFonts w:cstheme="minorHAnsi"/>
          <w:highlight w:val="yellow"/>
        </w:rPr>
      </w:pPr>
    </w:p>
    <w:p w14:paraId="1D2B7B6D" w14:textId="77777777" w:rsidR="002F2617" w:rsidRPr="00D25AFF" w:rsidRDefault="002F2617" w:rsidP="002F2617">
      <w:pPr>
        <w:pStyle w:val="PrelimHeadings"/>
        <w:rPr>
          <w:rFonts w:cstheme="minorHAnsi"/>
        </w:rPr>
      </w:pPr>
      <w:r w:rsidRPr="00D25AFF">
        <w:rPr>
          <w:rFonts w:cstheme="minorHAnsi"/>
        </w:rPr>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2E41CB" w:rsidRPr="002E41CB" w14:paraId="65B5A8BA" w14:textId="77777777" w:rsidTr="002E41CB">
        <w:tc>
          <w:tcPr>
            <w:tcW w:w="1242" w:type="dxa"/>
            <w:shd w:val="clear" w:color="auto" w:fill="000000" w:themeFill="text1"/>
            <w:vAlign w:val="center"/>
          </w:tcPr>
          <w:p w14:paraId="282AB6E0"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Version</w:t>
            </w:r>
          </w:p>
        </w:tc>
        <w:tc>
          <w:tcPr>
            <w:tcW w:w="2410" w:type="dxa"/>
            <w:shd w:val="clear" w:color="auto" w:fill="000000" w:themeFill="text1"/>
            <w:vAlign w:val="center"/>
          </w:tcPr>
          <w:p w14:paraId="09B684A6"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Quantity</w:t>
            </w:r>
          </w:p>
        </w:tc>
        <w:tc>
          <w:tcPr>
            <w:tcW w:w="4256" w:type="dxa"/>
            <w:shd w:val="clear" w:color="auto" w:fill="000000" w:themeFill="text1"/>
            <w:vAlign w:val="center"/>
          </w:tcPr>
          <w:p w14:paraId="3A0B7C8B" w14:textId="77777777" w:rsidR="002F2617" w:rsidRPr="002E41CB" w:rsidRDefault="002F2617" w:rsidP="00F6112A">
            <w:pPr>
              <w:spacing w:after="0"/>
              <w:jc w:val="both"/>
              <w:rPr>
                <w:rFonts w:cstheme="minorHAnsi"/>
                <w:b/>
                <w:color w:val="FFFFFF" w:themeColor="background1"/>
              </w:rPr>
            </w:pPr>
            <w:r w:rsidRPr="002E41CB">
              <w:rPr>
                <w:rFonts w:cstheme="minorHAnsi"/>
                <w:b/>
                <w:color w:val="FFFFFF" w:themeColor="background1"/>
              </w:rPr>
              <w:t>Issued to</w:t>
            </w:r>
          </w:p>
        </w:tc>
      </w:tr>
      <w:tr w:rsidR="004A1F49" w:rsidRPr="00972998" w14:paraId="37C45532" w14:textId="77777777" w:rsidTr="00F6112A">
        <w:tc>
          <w:tcPr>
            <w:tcW w:w="1242" w:type="dxa"/>
            <w:vAlign w:val="center"/>
          </w:tcPr>
          <w:p w14:paraId="0516C54F" w14:textId="28B26FB5" w:rsidR="004A1F49" w:rsidRPr="00972998" w:rsidRDefault="004A1F49" w:rsidP="00F6112A">
            <w:pPr>
              <w:spacing w:after="0"/>
              <w:jc w:val="both"/>
              <w:rPr>
                <w:rFonts w:cstheme="minorHAnsi"/>
              </w:rPr>
            </w:pPr>
            <w:r>
              <w:rPr>
                <w:rFonts w:cstheme="minorHAnsi"/>
              </w:rPr>
              <w:t>1</w:t>
            </w:r>
          </w:p>
        </w:tc>
        <w:tc>
          <w:tcPr>
            <w:tcW w:w="2410" w:type="dxa"/>
            <w:vAlign w:val="center"/>
          </w:tcPr>
          <w:p w14:paraId="559C2417" w14:textId="2C4B7FD4" w:rsidR="004A1F49" w:rsidRPr="00972998" w:rsidRDefault="004A1F49" w:rsidP="00F6112A">
            <w:pPr>
              <w:spacing w:after="0"/>
              <w:jc w:val="both"/>
              <w:rPr>
                <w:rFonts w:cstheme="minorHAnsi"/>
              </w:rPr>
            </w:pPr>
            <w:r w:rsidRPr="003E1534">
              <w:rPr>
                <w:rFonts w:cstheme="minorHAnsi"/>
              </w:rPr>
              <w:t>1 x word, 1 x pdf</w:t>
            </w:r>
          </w:p>
        </w:tc>
        <w:tc>
          <w:tcPr>
            <w:tcW w:w="4256" w:type="dxa"/>
            <w:vAlign w:val="center"/>
          </w:tcPr>
          <w:p w14:paraId="62216FA1" w14:textId="6773B38B" w:rsidR="004A1F49" w:rsidRPr="00972998" w:rsidRDefault="004A1F49" w:rsidP="00F6112A">
            <w:pPr>
              <w:spacing w:after="0"/>
              <w:jc w:val="both"/>
              <w:rPr>
                <w:rFonts w:cstheme="minorHAnsi"/>
              </w:rPr>
            </w:pPr>
            <w:r w:rsidRPr="003E1534">
              <w:rPr>
                <w:rFonts w:cstheme="minorHAnsi"/>
              </w:rPr>
              <w:t>CEWO</w:t>
            </w:r>
          </w:p>
        </w:tc>
      </w:tr>
      <w:tr w:rsidR="004A1F49" w:rsidRPr="004140FC" w14:paraId="0F2CA907" w14:textId="77777777" w:rsidTr="00F6112A">
        <w:tc>
          <w:tcPr>
            <w:tcW w:w="1242" w:type="dxa"/>
            <w:vAlign w:val="center"/>
          </w:tcPr>
          <w:p w14:paraId="0205339D" w14:textId="5048619C" w:rsidR="004A1F49" w:rsidRPr="00972998" w:rsidRDefault="004A1F49" w:rsidP="00F6112A">
            <w:pPr>
              <w:spacing w:after="0"/>
              <w:jc w:val="both"/>
              <w:rPr>
                <w:rFonts w:cstheme="minorHAnsi"/>
              </w:rPr>
            </w:pPr>
          </w:p>
        </w:tc>
        <w:tc>
          <w:tcPr>
            <w:tcW w:w="2410" w:type="dxa"/>
            <w:vAlign w:val="center"/>
          </w:tcPr>
          <w:p w14:paraId="1C99B659" w14:textId="2EECDF89" w:rsidR="004A1F49" w:rsidRPr="00972998" w:rsidRDefault="004A1F49" w:rsidP="00F6112A">
            <w:pPr>
              <w:spacing w:after="0"/>
              <w:jc w:val="both"/>
              <w:rPr>
                <w:rFonts w:cstheme="minorHAnsi"/>
              </w:rPr>
            </w:pPr>
          </w:p>
        </w:tc>
        <w:tc>
          <w:tcPr>
            <w:tcW w:w="4256" w:type="dxa"/>
            <w:vAlign w:val="center"/>
          </w:tcPr>
          <w:p w14:paraId="4FF54388" w14:textId="1C100DC4" w:rsidR="004A1F49" w:rsidRPr="00972998" w:rsidRDefault="004A1F49" w:rsidP="00F6112A">
            <w:pPr>
              <w:spacing w:after="0"/>
              <w:jc w:val="both"/>
              <w:rPr>
                <w:rFonts w:cstheme="minorHAnsi"/>
              </w:rPr>
            </w:pPr>
          </w:p>
        </w:tc>
      </w:tr>
    </w:tbl>
    <w:p w14:paraId="3F5D253E" w14:textId="596C1300" w:rsidR="002F2617" w:rsidRDefault="002F2617" w:rsidP="002F2617">
      <w:pPr>
        <w:rPr>
          <w:rStyle w:val="Strong"/>
          <w:rFonts w:cstheme="minorHAnsi"/>
          <w:highlight w:val="yellow"/>
        </w:rPr>
      </w:pPr>
    </w:p>
    <w:p w14:paraId="5F5E1851" w14:textId="77777777" w:rsidR="004C2FDD" w:rsidRDefault="002F2617" w:rsidP="004C2FDD">
      <w:pPr>
        <w:pStyle w:val="TOCHeading"/>
      </w:pPr>
      <w:r>
        <w:br w:type="page"/>
      </w:r>
      <w:bookmarkStart w:id="36" w:name="_Toc459635974"/>
      <w:bookmarkStart w:id="37" w:name="_Toc459636080"/>
      <w:bookmarkStart w:id="38" w:name="_Toc459636870"/>
      <w:bookmarkStart w:id="39" w:name="_Toc459637432"/>
      <w:bookmarkStart w:id="40" w:name="_Toc463434377"/>
      <w:bookmarkStart w:id="41" w:name="_Toc463434444"/>
    </w:p>
    <w:p w14:paraId="6BE125E3" w14:textId="496C1100" w:rsidR="004C2FDD" w:rsidRPr="004C2FDD" w:rsidRDefault="004C2FDD" w:rsidP="004C2FDD">
      <w:pPr>
        <w:rPr>
          <w:sz w:val="40"/>
          <w:szCs w:val="40"/>
        </w:rPr>
      </w:pPr>
      <w:r w:rsidRPr="004C2FDD">
        <w:rPr>
          <w:sz w:val="40"/>
          <w:szCs w:val="40"/>
        </w:rPr>
        <w:lastRenderedPageBreak/>
        <w:t>Contents</w:t>
      </w:r>
    </w:p>
    <w:p w14:paraId="6A964EC2" w14:textId="77777777" w:rsidR="00E1089E" w:rsidRDefault="008D2799">
      <w:pPr>
        <w:pStyle w:val="TOC1"/>
        <w:rPr>
          <w:rFonts w:asciiTheme="minorHAnsi" w:eastAsiaTheme="minorEastAsia" w:hAnsiTheme="minorHAnsi" w:cstheme="minorBidi"/>
          <w:b w:val="0"/>
          <w:i w:val="0"/>
          <w:szCs w:val="22"/>
        </w:rPr>
      </w:pPr>
      <w:r w:rsidRPr="00493953">
        <w:fldChar w:fldCharType="begin"/>
      </w:r>
      <w:r w:rsidRPr="00493953">
        <w:instrText xml:space="preserve"> TOC \o "1-2" \h \z \u </w:instrText>
      </w:r>
      <w:r w:rsidRPr="00493953">
        <w:fldChar w:fldCharType="separate"/>
      </w:r>
      <w:hyperlink w:anchor="_Toc43474638" w:history="1">
        <w:r w:rsidR="00E1089E" w:rsidRPr="00153718">
          <w:rPr>
            <w:rStyle w:val="Hyperlink"/>
          </w:rPr>
          <w:t>Summary of annual Basin-scale evaluation 2018–19</w:t>
        </w:r>
        <w:r w:rsidR="00E1089E">
          <w:rPr>
            <w:webHidden/>
          </w:rPr>
          <w:tab/>
        </w:r>
        <w:r w:rsidR="00E1089E">
          <w:rPr>
            <w:webHidden/>
          </w:rPr>
          <w:fldChar w:fldCharType="begin"/>
        </w:r>
        <w:r w:rsidR="00E1089E">
          <w:rPr>
            <w:webHidden/>
          </w:rPr>
          <w:instrText xml:space="preserve"> PAGEREF _Toc43474638 \h </w:instrText>
        </w:r>
        <w:r w:rsidR="00E1089E">
          <w:rPr>
            <w:webHidden/>
          </w:rPr>
        </w:r>
        <w:r w:rsidR="00E1089E">
          <w:rPr>
            <w:webHidden/>
          </w:rPr>
          <w:fldChar w:fldCharType="separate"/>
        </w:r>
        <w:r w:rsidR="00E1089E">
          <w:rPr>
            <w:webHidden/>
          </w:rPr>
          <w:t>1</w:t>
        </w:r>
        <w:r w:rsidR="00E1089E">
          <w:rPr>
            <w:webHidden/>
          </w:rPr>
          <w:fldChar w:fldCharType="end"/>
        </w:r>
      </w:hyperlink>
    </w:p>
    <w:p w14:paraId="235854D3" w14:textId="77777777" w:rsidR="00E1089E" w:rsidRDefault="00432C7A">
      <w:pPr>
        <w:pStyle w:val="TOC1"/>
        <w:rPr>
          <w:rFonts w:asciiTheme="minorHAnsi" w:eastAsiaTheme="minorEastAsia" w:hAnsiTheme="minorHAnsi" w:cstheme="minorBidi"/>
          <w:b w:val="0"/>
          <w:i w:val="0"/>
          <w:szCs w:val="22"/>
        </w:rPr>
      </w:pPr>
      <w:hyperlink w:anchor="_Toc43474639" w:history="1">
        <w:r w:rsidR="00E1089E" w:rsidRPr="00153718">
          <w:rPr>
            <w:rStyle w:val="Hyperlink"/>
          </w:rPr>
          <w:t>Summary of multi-year Basin-scale evaluation outcomes 2014–19</w:t>
        </w:r>
        <w:r w:rsidR="00E1089E">
          <w:rPr>
            <w:webHidden/>
          </w:rPr>
          <w:tab/>
        </w:r>
        <w:r w:rsidR="00E1089E">
          <w:rPr>
            <w:webHidden/>
          </w:rPr>
          <w:fldChar w:fldCharType="begin"/>
        </w:r>
        <w:r w:rsidR="00E1089E">
          <w:rPr>
            <w:webHidden/>
          </w:rPr>
          <w:instrText xml:space="preserve"> PAGEREF _Toc43474639 \h </w:instrText>
        </w:r>
        <w:r w:rsidR="00E1089E">
          <w:rPr>
            <w:webHidden/>
          </w:rPr>
        </w:r>
        <w:r w:rsidR="00E1089E">
          <w:rPr>
            <w:webHidden/>
          </w:rPr>
          <w:fldChar w:fldCharType="separate"/>
        </w:r>
        <w:r w:rsidR="00E1089E">
          <w:rPr>
            <w:webHidden/>
          </w:rPr>
          <w:t>2</w:t>
        </w:r>
        <w:r w:rsidR="00E1089E">
          <w:rPr>
            <w:webHidden/>
          </w:rPr>
          <w:fldChar w:fldCharType="end"/>
        </w:r>
      </w:hyperlink>
    </w:p>
    <w:p w14:paraId="0EBAEF28" w14:textId="77777777" w:rsidR="00E1089E" w:rsidRDefault="00432C7A">
      <w:pPr>
        <w:pStyle w:val="TOC1"/>
        <w:rPr>
          <w:rFonts w:asciiTheme="minorHAnsi" w:eastAsiaTheme="minorEastAsia" w:hAnsiTheme="minorHAnsi" w:cstheme="minorBidi"/>
          <w:b w:val="0"/>
          <w:i w:val="0"/>
          <w:szCs w:val="22"/>
        </w:rPr>
      </w:pPr>
      <w:hyperlink w:anchor="_Toc43474640" w:history="1">
        <w:r w:rsidR="00E1089E" w:rsidRPr="00153718">
          <w:rPr>
            <w:rStyle w:val="Hyperlink"/>
          </w:rPr>
          <w:t>1</w:t>
        </w:r>
        <w:r w:rsidR="00E1089E">
          <w:rPr>
            <w:rFonts w:asciiTheme="minorHAnsi" w:eastAsiaTheme="minorEastAsia" w:hAnsiTheme="minorHAnsi" w:cstheme="minorBidi"/>
            <w:b w:val="0"/>
            <w:i w:val="0"/>
            <w:szCs w:val="22"/>
          </w:rPr>
          <w:tab/>
        </w:r>
        <w:r w:rsidR="00E1089E" w:rsidRPr="00153718">
          <w:rPr>
            <w:rStyle w:val="Hyperlink"/>
          </w:rPr>
          <w:t>Preface</w:t>
        </w:r>
        <w:r w:rsidR="00E1089E">
          <w:rPr>
            <w:webHidden/>
          </w:rPr>
          <w:tab/>
        </w:r>
        <w:r w:rsidR="00E1089E">
          <w:rPr>
            <w:webHidden/>
          </w:rPr>
          <w:fldChar w:fldCharType="begin"/>
        </w:r>
        <w:r w:rsidR="00E1089E">
          <w:rPr>
            <w:webHidden/>
          </w:rPr>
          <w:instrText xml:space="preserve"> PAGEREF _Toc43474640 \h </w:instrText>
        </w:r>
        <w:r w:rsidR="00E1089E">
          <w:rPr>
            <w:webHidden/>
          </w:rPr>
        </w:r>
        <w:r w:rsidR="00E1089E">
          <w:rPr>
            <w:webHidden/>
          </w:rPr>
          <w:fldChar w:fldCharType="separate"/>
        </w:r>
        <w:r w:rsidR="00E1089E">
          <w:rPr>
            <w:webHidden/>
          </w:rPr>
          <w:t>3</w:t>
        </w:r>
        <w:r w:rsidR="00E1089E">
          <w:rPr>
            <w:webHidden/>
          </w:rPr>
          <w:fldChar w:fldCharType="end"/>
        </w:r>
      </w:hyperlink>
    </w:p>
    <w:p w14:paraId="34759677" w14:textId="77777777" w:rsidR="00E1089E" w:rsidRDefault="00432C7A">
      <w:pPr>
        <w:pStyle w:val="TOC1"/>
        <w:rPr>
          <w:rFonts w:asciiTheme="minorHAnsi" w:eastAsiaTheme="minorEastAsia" w:hAnsiTheme="minorHAnsi" w:cstheme="minorBidi"/>
          <w:b w:val="0"/>
          <w:i w:val="0"/>
          <w:szCs w:val="22"/>
        </w:rPr>
      </w:pPr>
      <w:hyperlink w:anchor="_Toc43474641" w:history="1">
        <w:r w:rsidR="00E1089E" w:rsidRPr="00153718">
          <w:rPr>
            <w:rStyle w:val="Hyperlink"/>
          </w:rPr>
          <w:t>2</w:t>
        </w:r>
        <w:r w:rsidR="00E1089E">
          <w:rPr>
            <w:rFonts w:asciiTheme="minorHAnsi" w:eastAsiaTheme="minorEastAsia" w:hAnsiTheme="minorHAnsi" w:cstheme="minorBidi"/>
            <w:b w:val="0"/>
            <w:i w:val="0"/>
            <w:szCs w:val="22"/>
          </w:rPr>
          <w:tab/>
        </w:r>
        <w:r w:rsidR="00E1089E" w:rsidRPr="00153718">
          <w:rPr>
            <w:rStyle w:val="Hyperlink"/>
          </w:rPr>
          <w:t>Introduction</w:t>
        </w:r>
        <w:r w:rsidR="00E1089E">
          <w:rPr>
            <w:webHidden/>
          </w:rPr>
          <w:tab/>
        </w:r>
        <w:r w:rsidR="00E1089E">
          <w:rPr>
            <w:webHidden/>
          </w:rPr>
          <w:fldChar w:fldCharType="begin"/>
        </w:r>
        <w:r w:rsidR="00E1089E">
          <w:rPr>
            <w:webHidden/>
          </w:rPr>
          <w:instrText xml:space="preserve"> PAGEREF _Toc43474641 \h </w:instrText>
        </w:r>
        <w:r w:rsidR="00E1089E">
          <w:rPr>
            <w:webHidden/>
          </w:rPr>
        </w:r>
        <w:r w:rsidR="00E1089E">
          <w:rPr>
            <w:webHidden/>
          </w:rPr>
          <w:fldChar w:fldCharType="separate"/>
        </w:r>
        <w:r w:rsidR="00E1089E">
          <w:rPr>
            <w:webHidden/>
          </w:rPr>
          <w:t>3</w:t>
        </w:r>
        <w:r w:rsidR="00E1089E">
          <w:rPr>
            <w:webHidden/>
          </w:rPr>
          <w:fldChar w:fldCharType="end"/>
        </w:r>
      </w:hyperlink>
    </w:p>
    <w:p w14:paraId="1E1A3145" w14:textId="77777777" w:rsidR="00E1089E" w:rsidRDefault="00432C7A">
      <w:pPr>
        <w:pStyle w:val="TOC1"/>
        <w:rPr>
          <w:rFonts w:asciiTheme="minorHAnsi" w:eastAsiaTheme="minorEastAsia" w:hAnsiTheme="minorHAnsi" w:cstheme="minorBidi"/>
          <w:b w:val="0"/>
          <w:i w:val="0"/>
          <w:szCs w:val="22"/>
        </w:rPr>
      </w:pPr>
      <w:hyperlink w:anchor="_Toc43474642" w:history="1">
        <w:r w:rsidR="00E1089E" w:rsidRPr="00153718">
          <w:rPr>
            <w:rStyle w:val="Hyperlink"/>
          </w:rPr>
          <w:t>3</w:t>
        </w:r>
        <w:r w:rsidR="00E1089E">
          <w:rPr>
            <w:rFonts w:asciiTheme="minorHAnsi" w:eastAsiaTheme="minorEastAsia" w:hAnsiTheme="minorHAnsi" w:cstheme="minorBidi"/>
            <w:b w:val="0"/>
            <w:i w:val="0"/>
            <w:szCs w:val="22"/>
          </w:rPr>
          <w:tab/>
        </w:r>
        <w:r w:rsidR="00E1089E" w:rsidRPr="00153718">
          <w:rPr>
            <w:rStyle w:val="Hyperlink"/>
          </w:rPr>
          <w:t>Method</w:t>
        </w:r>
        <w:r w:rsidR="00E1089E">
          <w:rPr>
            <w:webHidden/>
          </w:rPr>
          <w:tab/>
        </w:r>
        <w:r w:rsidR="00E1089E">
          <w:rPr>
            <w:webHidden/>
          </w:rPr>
          <w:fldChar w:fldCharType="begin"/>
        </w:r>
        <w:r w:rsidR="00E1089E">
          <w:rPr>
            <w:webHidden/>
          </w:rPr>
          <w:instrText xml:space="preserve"> PAGEREF _Toc43474642 \h </w:instrText>
        </w:r>
        <w:r w:rsidR="00E1089E">
          <w:rPr>
            <w:webHidden/>
          </w:rPr>
        </w:r>
        <w:r w:rsidR="00E1089E">
          <w:rPr>
            <w:webHidden/>
          </w:rPr>
          <w:fldChar w:fldCharType="separate"/>
        </w:r>
        <w:r w:rsidR="00E1089E">
          <w:rPr>
            <w:webHidden/>
          </w:rPr>
          <w:t>5</w:t>
        </w:r>
        <w:r w:rsidR="00E1089E">
          <w:rPr>
            <w:webHidden/>
          </w:rPr>
          <w:fldChar w:fldCharType="end"/>
        </w:r>
      </w:hyperlink>
    </w:p>
    <w:p w14:paraId="6DE0D5F7" w14:textId="77777777" w:rsidR="00E1089E" w:rsidRDefault="00432C7A">
      <w:pPr>
        <w:pStyle w:val="TOC2"/>
        <w:rPr>
          <w:rFonts w:asciiTheme="minorHAnsi" w:eastAsiaTheme="minorEastAsia" w:hAnsiTheme="minorHAnsi" w:cstheme="minorBidi"/>
          <w:i w:val="0"/>
          <w:color w:val="auto"/>
          <w:sz w:val="22"/>
          <w:szCs w:val="22"/>
        </w:rPr>
      </w:pPr>
      <w:hyperlink w:anchor="_Toc43474643" w:history="1">
        <w:r w:rsidR="00E1089E" w:rsidRPr="00153718">
          <w:rPr>
            <w:rStyle w:val="Hyperlink"/>
          </w:rPr>
          <w:t>3.1</w:t>
        </w:r>
        <w:r w:rsidR="00E1089E">
          <w:rPr>
            <w:rFonts w:asciiTheme="minorHAnsi" w:eastAsiaTheme="minorEastAsia" w:hAnsiTheme="minorHAnsi" w:cstheme="minorBidi"/>
            <w:i w:val="0"/>
            <w:color w:val="auto"/>
            <w:sz w:val="22"/>
            <w:szCs w:val="22"/>
          </w:rPr>
          <w:tab/>
        </w:r>
        <w:r w:rsidR="00E1089E" w:rsidRPr="00153718">
          <w:rPr>
            <w:rStyle w:val="Hyperlink"/>
          </w:rPr>
          <w:t>Data</w:t>
        </w:r>
        <w:r w:rsidR="00E1089E">
          <w:rPr>
            <w:webHidden/>
          </w:rPr>
          <w:tab/>
        </w:r>
        <w:r w:rsidR="00E1089E">
          <w:rPr>
            <w:webHidden/>
          </w:rPr>
          <w:fldChar w:fldCharType="begin"/>
        </w:r>
        <w:r w:rsidR="00E1089E">
          <w:rPr>
            <w:webHidden/>
          </w:rPr>
          <w:instrText xml:space="preserve"> PAGEREF _Toc43474643 \h </w:instrText>
        </w:r>
        <w:r w:rsidR="00E1089E">
          <w:rPr>
            <w:webHidden/>
          </w:rPr>
        </w:r>
        <w:r w:rsidR="00E1089E">
          <w:rPr>
            <w:webHidden/>
          </w:rPr>
          <w:fldChar w:fldCharType="separate"/>
        </w:r>
        <w:r w:rsidR="00E1089E">
          <w:rPr>
            <w:webHidden/>
          </w:rPr>
          <w:t>6</w:t>
        </w:r>
        <w:r w:rsidR="00E1089E">
          <w:rPr>
            <w:webHidden/>
          </w:rPr>
          <w:fldChar w:fldCharType="end"/>
        </w:r>
      </w:hyperlink>
    </w:p>
    <w:p w14:paraId="657D63E2" w14:textId="77777777" w:rsidR="00E1089E" w:rsidRDefault="00432C7A">
      <w:pPr>
        <w:pStyle w:val="TOC2"/>
        <w:rPr>
          <w:rFonts w:asciiTheme="minorHAnsi" w:eastAsiaTheme="minorEastAsia" w:hAnsiTheme="minorHAnsi" w:cstheme="minorBidi"/>
          <w:i w:val="0"/>
          <w:color w:val="auto"/>
          <w:sz w:val="22"/>
          <w:szCs w:val="22"/>
        </w:rPr>
      </w:pPr>
      <w:hyperlink w:anchor="_Toc43474644" w:history="1">
        <w:r w:rsidR="00E1089E" w:rsidRPr="00153718">
          <w:rPr>
            <w:rStyle w:val="Hyperlink"/>
          </w:rPr>
          <w:t>3.2</w:t>
        </w:r>
        <w:r w:rsidR="00E1089E">
          <w:rPr>
            <w:rFonts w:asciiTheme="minorHAnsi" w:eastAsiaTheme="minorEastAsia" w:hAnsiTheme="minorHAnsi" w:cstheme="minorBidi"/>
            <w:i w:val="0"/>
            <w:color w:val="auto"/>
            <w:sz w:val="22"/>
            <w:szCs w:val="22"/>
          </w:rPr>
          <w:tab/>
        </w:r>
        <w:r w:rsidR="00E1089E" w:rsidRPr="00153718">
          <w:rPr>
            <w:rStyle w:val="Hyperlink"/>
          </w:rPr>
          <w:t>Approach</w:t>
        </w:r>
        <w:r w:rsidR="00E1089E">
          <w:rPr>
            <w:webHidden/>
          </w:rPr>
          <w:tab/>
        </w:r>
        <w:r w:rsidR="00E1089E">
          <w:rPr>
            <w:webHidden/>
          </w:rPr>
          <w:fldChar w:fldCharType="begin"/>
        </w:r>
        <w:r w:rsidR="00E1089E">
          <w:rPr>
            <w:webHidden/>
          </w:rPr>
          <w:instrText xml:space="preserve"> PAGEREF _Toc43474644 \h </w:instrText>
        </w:r>
        <w:r w:rsidR="00E1089E">
          <w:rPr>
            <w:webHidden/>
          </w:rPr>
        </w:r>
        <w:r w:rsidR="00E1089E">
          <w:rPr>
            <w:webHidden/>
          </w:rPr>
          <w:fldChar w:fldCharType="separate"/>
        </w:r>
        <w:r w:rsidR="00E1089E">
          <w:rPr>
            <w:webHidden/>
          </w:rPr>
          <w:t>10</w:t>
        </w:r>
        <w:r w:rsidR="00E1089E">
          <w:rPr>
            <w:webHidden/>
          </w:rPr>
          <w:fldChar w:fldCharType="end"/>
        </w:r>
      </w:hyperlink>
    </w:p>
    <w:p w14:paraId="166DB862" w14:textId="77777777" w:rsidR="00E1089E" w:rsidRDefault="00432C7A">
      <w:pPr>
        <w:pStyle w:val="TOC1"/>
        <w:rPr>
          <w:rFonts w:asciiTheme="minorHAnsi" w:eastAsiaTheme="minorEastAsia" w:hAnsiTheme="minorHAnsi" w:cstheme="minorBidi"/>
          <w:b w:val="0"/>
          <w:i w:val="0"/>
          <w:szCs w:val="22"/>
        </w:rPr>
      </w:pPr>
      <w:hyperlink w:anchor="_Toc43474645" w:history="1">
        <w:r w:rsidR="00E1089E" w:rsidRPr="00153718">
          <w:rPr>
            <w:rStyle w:val="Hyperlink"/>
          </w:rPr>
          <w:t>4</w:t>
        </w:r>
        <w:r w:rsidR="00E1089E">
          <w:rPr>
            <w:rFonts w:asciiTheme="minorHAnsi" w:eastAsiaTheme="minorEastAsia" w:hAnsiTheme="minorHAnsi" w:cstheme="minorBidi"/>
            <w:b w:val="0"/>
            <w:i w:val="0"/>
            <w:szCs w:val="22"/>
          </w:rPr>
          <w:tab/>
        </w:r>
        <w:r w:rsidR="00E1089E" w:rsidRPr="00153718">
          <w:rPr>
            <w:rStyle w:val="Hyperlink"/>
          </w:rPr>
          <w:t>Basin-scale evaluation 2018–19</w:t>
        </w:r>
        <w:r w:rsidR="00E1089E">
          <w:rPr>
            <w:webHidden/>
          </w:rPr>
          <w:tab/>
        </w:r>
        <w:r w:rsidR="00E1089E">
          <w:rPr>
            <w:webHidden/>
          </w:rPr>
          <w:fldChar w:fldCharType="begin"/>
        </w:r>
        <w:r w:rsidR="00E1089E">
          <w:rPr>
            <w:webHidden/>
          </w:rPr>
          <w:instrText xml:space="preserve"> PAGEREF _Toc43474645 \h </w:instrText>
        </w:r>
        <w:r w:rsidR="00E1089E">
          <w:rPr>
            <w:webHidden/>
          </w:rPr>
        </w:r>
        <w:r w:rsidR="00E1089E">
          <w:rPr>
            <w:webHidden/>
          </w:rPr>
          <w:fldChar w:fldCharType="separate"/>
        </w:r>
        <w:r w:rsidR="00E1089E">
          <w:rPr>
            <w:webHidden/>
          </w:rPr>
          <w:t>11</w:t>
        </w:r>
        <w:r w:rsidR="00E1089E">
          <w:rPr>
            <w:webHidden/>
          </w:rPr>
          <w:fldChar w:fldCharType="end"/>
        </w:r>
      </w:hyperlink>
    </w:p>
    <w:p w14:paraId="0A4754EE" w14:textId="77777777" w:rsidR="00E1089E" w:rsidRDefault="00432C7A">
      <w:pPr>
        <w:pStyle w:val="TOC2"/>
        <w:rPr>
          <w:rFonts w:asciiTheme="minorHAnsi" w:eastAsiaTheme="minorEastAsia" w:hAnsiTheme="minorHAnsi" w:cstheme="minorBidi"/>
          <w:i w:val="0"/>
          <w:color w:val="auto"/>
          <w:sz w:val="22"/>
          <w:szCs w:val="22"/>
        </w:rPr>
      </w:pPr>
      <w:hyperlink w:anchor="_Toc43474646" w:history="1">
        <w:r w:rsidR="00E1089E" w:rsidRPr="00153718">
          <w:rPr>
            <w:rStyle w:val="Hyperlink"/>
          </w:rPr>
          <w:t>4.1</w:t>
        </w:r>
        <w:r w:rsidR="00E1089E">
          <w:rPr>
            <w:rFonts w:asciiTheme="minorHAnsi" w:eastAsiaTheme="minorEastAsia" w:hAnsiTheme="minorHAnsi" w:cstheme="minorBidi"/>
            <w:i w:val="0"/>
            <w:color w:val="auto"/>
            <w:sz w:val="22"/>
            <w:szCs w:val="22"/>
          </w:rPr>
          <w:tab/>
        </w:r>
        <w:r w:rsidR="00E1089E" w:rsidRPr="00153718">
          <w:rPr>
            <w:rStyle w:val="Hyperlink"/>
          </w:rPr>
          <w:t>Key findings</w:t>
        </w:r>
        <w:r w:rsidR="00E1089E">
          <w:rPr>
            <w:webHidden/>
          </w:rPr>
          <w:tab/>
        </w:r>
        <w:r w:rsidR="00E1089E">
          <w:rPr>
            <w:webHidden/>
          </w:rPr>
          <w:fldChar w:fldCharType="begin"/>
        </w:r>
        <w:r w:rsidR="00E1089E">
          <w:rPr>
            <w:webHidden/>
          </w:rPr>
          <w:instrText xml:space="preserve"> PAGEREF _Toc43474646 \h </w:instrText>
        </w:r>
        <w:r w:rsidR="00E1089E">
          <w:rPr>
            <w:webHidden/>
          </w:rPr>
        </w:r>
        <w:r w:rsidR="00E1089E">
          <w:rPr>
            <w:webHidden/>
          </w:rPr>
          <w:fldChar w:fldCharType="separate"/>
        </w:r>
        <w:r w:rsidR="00E1089E">
          <w:rPr>
            <w:webHidden/>
          </w:rPr>
          <w:t>11</w:t>
        </w:r>
        <w:r w:rsidR="00E1089E">
          <w:rPr>
            <w:webHidden/>
          </w:rPr>
          <w:fldChar w:fldCharType="end"/>
        </w:r>
      </w:hyperlink>
    </w:p>
    <w:p w14:paraId="6D91F351" w14:textId="77777777" w:rsidR="00E1089E" w:rsidRDefault="00432C7A">
      <w:pPr>
        <w:pStyle w:val="TOC2"/>
        <w:rPr>
          <w:rFonts w:asciiTheme="minorHAnsi" w:eastAsiaTheme="minorEastAsia" w:hAnsiTheme="minorHAnsi" w:cstheme="minorBidi"/>
          <w:i w:val="0"/>
          <w:color w:val="auto"/>
          <w:sz w:val="22"/>
          <w:szCs w:val="22"/>
        </w:rPr>
      </w:pPr>
      <w:hyperlink w:anchor="_Toc43474647" w:history="1">
        <w:r w:rsidR="00E1089E" w:rsidRPr="00153718">
          <w:rPr>
            <w:rStyle w:val="Hyperlink"/>
          </w:rPr>
          <w:t>4.2</w:t>
        </w:r>
        <w:r w:rsidR="00E1089E">
          <w:rPr>
            <w:rFonts w:asciiTheme="minorHAnsi" w:eastAsiaTheme="minorEastAsia" w:hAnsiTheme="minorHAnsi" w:cstheme="minorBidi"/>
            <w:i w:val="0"/>
            <w:color w:val="auto"/>
            <w:sz w:val="22"/>
            <w:szCs w:val="22"/>
          </w:rPr>
          <w:tab/>
        </w:r>
        <w:r w:rsidR="00E1089E" w:rsidRPr="00153718">
          <w:rPr>
            <w:rStyle w:val="Hyperlink"/>
          </w:rPr>
          <w:t>Contribution of Commonwealth environmental water towards Ecosystem Diversity in 2018–19</w:t>
        </w:r>
        <w:r w:rsidR="00E1089E">
          <w:rPr>
            <w:webHidden/>
          </w:rPr>
          <w:tab/>
        </w:r>
        <w:r w:rsidR="00E1089E">
          <w:rPr>
            <w:webHidden/>
          </w:rPr>
          <w:fldChar w:fldCharType="begin"/>
        </w:r>
        <w:r w:rsidR="00E1089E">
          <w:rPr>
            <w:webHidden/>
          </w:rPr>
          <w:instrText xml:space="preserve"> PAGEREF _Toc43474647 \h </w:instrText>
        </w:r>
        <w:r w:rsidR="00E1089E">
          <w:rPr>
            <w:webHidden/>
          </w:rPr>
        </w:r>
        <w:r w:rsidR="00E1089E">
          <w:rPr>
            <w:webHidden/>
          </w:rPr>
          <w:fldChar w:fldCharType="separate"/>
        </w:r>
        <w:r w:rsidR="00E1089E">
          <w:rPr>
            <w:webHidden/>
          </w:rPr>
          <w:t>12</w:t>
        </w:r>
        <w:r w:rsidR="00E1089E">
          <w:rPr>
            <w:webHidden/>
          </w:rPr>
          <w:fldChar w:fldCharType="end"/>
        </w:r>
      </w:hyperlink>
    </w:p>
    <w:p w14:paraId="133067DC" w14:textId="77777777" w:rsidR="00E1089E" w:rsidRDefault="00432C7A">
      <w:pPr>
        <w:pStyle w:val="TOC1"/>
        <w:rPr>
          <w:rFonts w:asciiTheme="minorHAnsi" w:eastAsiaTheme="minorEastAsia" w:hAnsiTheme="minorHAnsi" w:cstheme="minorBidi"/>
          <w:b w:val="0"/>
          <w:i w:val="0"/>
          <w:szCs w:val="22"/>
        </w:rPr>
      </w:pPr>
      <w:hyperlink w:anchor="_Toc43474648" w:history="1">
        <w:r w:rsidR="00E1089E" w:rsidRPr="00153718">
          <w:rPr>
            <w:rStyle w:val="Hyperlink"/>
          </w:rPr>
          <w:t>5</w:t>
        </w:r>
        <w:r w:rsidR="00E1089E">
          <w:rPr>
            <w:rFonts w:asciiTheme="minorHAnsi" w:eastAsiaTheme="minorEastAsia" w:hAnsiTheme="minorHAnsi" w:cstheme="minorBidi"/>
            <w:b w:val="0"/>
            <w:i w:val="0"/>
            <w:szCs w:val="22"/>
          </w:rPr>
          <w:tab/>
        </w:r>
        <w:r w:rsidR="00E1089E" w:rsidRPr="00153718">
          <w:rPr>
            <w:rStyle w:val="Hyperlink"/>
          </w:rPr>
          <w:t>Cumulative Basin-scale evaluation 2014–19</w:t>
        </w:r>
        <w:r w:rsidR="00E1089E">
          <w:rPr>
            <w:webHidden/>
          </w:rPr>
          <w:tab/>
        </w:r>
        <w:r w:rsidR="00E1089E">
          <w:rPr>
            <w:webHidden/>
          </w:rPr>
          <w:fldChar w:fldCharType="begin"/>
        </w:r>
        <w:r w:rsidR="00E1089E">
          <w:rPr>
            <w:webHidden/>
          </w:rPr>
          <w:instrText xml:space="preserve"> PAGEREF _Toc43474648 \h </w:instrText>
        </w:r>
        <w:r w:rsidR="00E1089E">
          <w:rPr>
            <w:webHidden/>
          </w:rPr>
        </w:r>
        <w:r w:rsidR="00E1089E">
          <w:rPr>
            <w:webHidden/>
          </w:rPr>
          <w:fldChar w:fldCharType="separate"/>
        </w:r>
        <w:r w:rsidR="00E1089E">
          <w:rPr>
            <w:webHidden/>
          </w:rPr>
          <w:t>16</w:t>
        </w:r>
        <w:r w:rsidR="00E1089E">
          <w:rPr>
            <w:webHidden/>
          </w:rPr>
          <w:fldChar w:fldCharType="end"/>
        </w:r>
      </w:hyperlink>
    </w:p>
    <w:p w14:paraId="430D18F2" w14:textId="77777777" w:rsidR="00E1089E" w:rsidRDefault="00432C7A">
      <w:pPr>
        <w:pStyle w:val="TOC2"/>
        <w:rPr>
          <w:rFonts w:asciiTheme="minorHAnsi" w:eastAsiaTheme="minorEastAsia" w:hAnsiTheme="minorHAnsi" w:cstheme="minorBidi"/>
          <w:i w:val="0"/>
          <w:color w:val="auto"/>
          <w:sz w:val="22"/>
          <w:szCs w:val="22"/>
        </w:rPr>
      </w:pPr>
      <w:hyperlink w:anchor="_Toc43474649" w:history="1">
        <w:r w:rsidR="00E1089E" w:rsidRPr="00153718">
          <w:rPr>
            <w:rStyle w:val="Hyperlink"/>
          </w:rPr>
          <w:t>5.1</w:t>
        </w:r>
        <w:r w:rsidR="00E1089E">
          <w:rPr>
            <w:rFonts w:asciiTheme="minorHAnsi" w:eastAsiaTheme="minorEastAsia" w:hAnsiTheme="minorHAnsi" w:cstheme="minorBidi"/>
            <w:i w:val="0"/>
            <w:color w:val="auto"/>
            <w:sz w:val="22"/>
            <w:szCs w:val="22"/>
          </w:rPr>
          <w:tab/>
        </w:r>
        <w:r w:rsidR="00E1089E" w:rsidRPr="00153718">
          <w:rPr>
            <w:rStyle w:val="Hyperlink"/>
          </w:rPr>
          <w:t>Key findings</w:t>
        </w:r>
        <w:r w:rsidR="00E1089E">
          <w:rPr>
            <w:webHidden/>
          </w:rPr>
          <w:tab/>
        </w:r>
        <w:r w:rsidR="00E1089E">
          <w:rPr>
            <w:webHidden/>
          </w:rPr>
          <w:fldChar w:fldCharType="begin"/>
        </w:r>
        <w:r w:rsidR="00E1089E">
          <w:rPr>
            <w:webHidden/>
          </w:rPr>
          <w:instrText xml:space="preserve"> PAGEREF _Toc43474649 \h </w:instrText>
        </w:r>
        <w:r w:rsidR="00E1089E">
          <w:rPr>
            <w:webHidden/>
          </w:rPr>
        </w:r>
        <w:r w:rsidR="00E1089E">
          <w:rPr>
            <w:webHidden/>
          </w:rPr>
          <w:fldChar w:fldCharType="separate"/>
        </w:r>
        <w:r w:rsidR="00E1089E">
          <w:rPr>
            <w:webHidden/>
          </w:rPr>
          <w:t>16</w:t>
        </w:r>
        <w:r w:rsidR="00E1089E">
          <w:rPr>
            <w:webHidden/>
          </w:rPr>
          <w:fldChar w:fldCharType="end"/>
        </w:r>
      </w:hyperlink>
    </w:p>
    <w:p w14:paraId="6882D454" w14:textId="77777777" w:rsidR="00E1089E" w:rsidRDefault="00432C7A">
      <w:pPr>
        <w:pStyle w:val="TOC2"/>
        <w:rPr>
          <w:rFonts w:asciiTheme="minorHAnsi" w:eastAsiaTheme="minorEastAsia" w:hAnsiTheme="minorHAnsi" w:cstheme="minorBidi"/>
          <w:i w:val="0"/>
          <w:color w:val="auto"/>
          <w:sz w:val="22"/>
          <w:szCs w:val="22"/>
        </w:rPr>
      </w:pPr>
      <w:hyperlink w:anchor="_Toc43474650" w:history="1">
        <w:r w:rsidR="00E1089E" w:rsidRPr="00153718">
          <w:rPr>
            <w:rStyle w:val="Hyperlink"/>
          </w:rPr>
          <w:t>5.2</w:t>
        </w:r>
        <w:r w:rsidR="00E1089E">
          <w:rPr>
            <w:rFonts w:asciiTheme="minorHAnsi" w:eastAsiaTheme="minorEastAsia" w:hAnsiTheme="minorHAnsi" w:cstheme="minorBidi"/>
            <w:i w:val="0"/>
            <w:color w:val="auto"/>
            <w:sz w:val="22"/>
            <w:szCs w:val="22"/>
          </w:rPr>
          <w:tab/>
        </w:r>
        <w:r w:rsidR="00E1089E" w:rsidRPr="00153718">
          <w:rPr>
            <w:rStyle w:val="Hyperlink"/>
          </w:rPr>
          <w:t>Contribution of Commonwealth environmental water towards Ecosystem Diversity 2014–2019</w:t>
        </w:r>
        <w:r w:rsidR="00E1089E">
          <w:rPr>
            <w:webHidden/>
          </w:rPr>
          <w:tab/>
        </w:r>
        <w:r w:rsidR="00E1089E">
          <w:rPr>
            <w:webHidden/>
          </w:rPr>
          <w:fldChar w:fldCharType="begin"/>
        </w:r>
        <w:r w:rsidR="00E1089E">
          <w:rPr>
            <w:webHidden/>
          </w:rPr>
          <w:instrText xml:space="preserve"> PAGEREF _Toc43474650 \h </w:instrText>
        </w:r>
        <w:r w:rsidR="00E1089E">
          <w:rPr>
            <w:webHidden/>
          </w:rPr>
        </w:r>
        <w:r w:rsidR="00E1089E">
          <w:rPr>
            <w:webHidden/>
          </w:rPr>
          <w:fldChar w:fldCharType="separate"/>
        </w:r>
        <w:r w:rsidR="00E1089E">
          <w:rPr>
            <w:webHidden/>
          </w:rPr>
          <w:t>16</w:t>
        </w:r>
        <w:r w:rsidR="00E1089E">
          <w:rPr>
            <w:webHidden/>
          </w:rPr>
          <w:fldChar w:fldCharType="end"/>
        </w:r>
      </w:hyperlink>
    </w:p>
    <w:p w14:paraId="7E18813D" w14:textId="77777777" w:rsidR="00E1089E" w:rsidRDefault="00432C7A">
      <w:pPr>
        <w:pStyle w:val="TOC1"/>
        <w:rPr>
          <w:rFonts w:asciiTheme="minorHAnsi" w:eastAsiaTheme="minorEastAsia" w:hAnsiTheme="minorHAnsi" w:cstheme="minorBidi"/>
          <w:b w:val="0"/>
          <w:i w:val="0"/>
          <w:szCs w:val="22"/>
        </w:rPr>
      </w:pPr>
      <w:hyperlink w:anchor="_Toc43474651" w:history="1">
        <w:r w:rsidR="00E1089E" w:rsidRPr="00153718">
          <w:rPr>
            <w:rStyle w:val="Hyperlink"/>
          </w:rPr>
          <w:t>6</w:t>
        </w:r>
        <w:r w:rsidR="00E1089E">
          <w:rPr>
            <w:rFonts w:asciiTheme="minorHAnsi" w:eastAsiaTheme="minorEastAsia" w:hAnsiTheme="minorHAnsi" w:cstheme="minorBidi"/>
            <w:b w:val="0"/>
            <w:i w:val="0"/>
            <w:szCs w:val="22"/>
          </w:rPr>
          <w:tab/>
        </w:r>
        <w:r w:rsidR="00E1089E" w:rsidRPr="00153718">
          <w:rPr>
            <w:rStyle w:val="Hyperlink"/>
          </w:rPr>
          <w:t>Contribution to achievement of Basin Plan objectives and adaptive management</w:t>
        </w:r>
        <w:r w:rsidR="00E1089E">
          <w:rPr>
            <w:webHidden/>
          </w:rPr>
          <w:tab/>
        </w:r>
        <w:r w:rsidR="00E1089E">
          <w:rPr>
            <w:webHidden/>
          </w:rPr>
          <w:fldChar w:fldCharType="begin"/>
        </w:r>
        <w:r w:rsidR="00E1089E">
          <w:rPr>
            <w:webHidden/>
          </w:rPr>
          <w:instrText xml:space="preserve"> PAGEREF _Toc43474651 \h </w:instrText>
        </w:r>
        <w:r w:rsidR="00E1089E">
          <w:rPr>
            <w:webHidden/>
          </w:rPr>
        </w:r>
        <w:r w:rsidR="00E1089E">
          <w:rPr>
            <w:webHidden/>
          </w:rPr>
          <w:fldChar w:fldCharType="separate"/>
        </w:r>
        <w:r w:rsidR="00E1089E">
          <w:rPr>
            <w:webHidden/>
          </w:rPr>
          <w:t>30</w:t>
        </w:r>
        <w:r w:rsidR="00E1089E">
          <w:rPr>
            <w:webHidden/>
          </w:rPr>
          <w:fldChar w:fldCharType="end"/>
        </w:r>
      </w:hyperlink>
    </w:p>
    <w:p w14:paraId="0D23027D" w14:textId="77777777" w:rsidR="00E1089E" w:rsidRDefault="00432C7A">
      <w:pPr>
        <w:pStyle w:val="TOC2"/>
        <w:rPr>
          <w:rFonts w:asciiTheme="minorHAnsi" w:eastAsiaTheme="minorEastAsia" w:hAnsiTheme="minorHAnsi" w:cstheme="minorBidi"/>
          <w:i w:val="0"/>
          <w:color w:val="auto"/>
          <w:sz w:val="22"/>
          <w:szCs w:val="22"/>
        </w:rPr>
      </w:pPr>
      <w:hyperlink w:anchor="_Toc43474652" w:history="1">
        <w:r w:rsidR="00E1089E" w:rsidRPr="00153718">
          <w:rPr>
            <w:rStyle w:val="Hyperlink"/>
          </w:rPr>
          <w:t>6.1</w:t>
        </w:r>
        <w:r w:rsidR="00E1089E">
          <w:rPr>
            <w:rFonts w:asciiTheme="minorHAnsi" w:eastAsiaTheme="minorEastAsia" w:hAnsiTheme="minorHAnsi" w:cstheme="minorBidi"/>
            <w:i w:val="0"/>
            <w:color w:val="auto"/>
            <w:sz w:val="22"/>
            <w:szCs w:val="22"/>
          </w:rPr>
          <w:tab/>
        </w:r>
        <w:r w:rsidR="00E1089E" w:rsidRPr="00153718">
          <w:rPr>
            <w:rStyle w:val="Hyperlink"/>
          </w:rPr>
          <w:t>Adaptive management</w:t>
        </w:r>
        <w:r w:rsidR="00E1089E">
          <w:rPr>
            <w:webHidden/>
          </w:rPr>
          <w:tab/>
        </w:r>
        <w:r w:rsidR="00E1089E">
          <w:rPr>
            <w:webHidden/>
          </w:rPr>
          <w:fldChar w:fldCharType="begin"/>
        </w:r>
        <w:r w:rsidR="00E1089E">
          <w:rPr>
            <w:webHidden/>
          </w:rPr>
          <w:instrText xml:space="preserve"> PAGEREF _Toc43474652 \h </w:instrText>
        </w:r>
        <w:r w:rsidR="00E1089E">
          <w:rPr>
            <w:webHidden/>
          </w:rPr>
        </w:r>
        <w:r w:rsidR="00E1089E">
          <w:rPr>
            <w:webHidden/>
          </w:rPr>
          <w:fldChar w:fldCharType="separate"/>
        </w:r>
        <w:r w:rsidR="00E1089E">
          <w:rPr>
            <w:webHidden/>
          </w:rPr>
          <w:t>30</w:t>
        </w:r>
        <w:r w:rsidR="00E1089E">
          <w:rPr>
            <w:webHidden/>
          </w:rPr>
          <w:fldChar w:fldCharType="end"/>
        </w:r>
      </w:hyperlink>
    </w:p>
    <w:p w14:paraId="13233C85" w14:textId="77777777" w:rsidR="00E1089E" w:rsidRDefault="00432C7A">
      <w:pPr>
        <w:pStyle w:val="TOC2"/>
        <w:rPr>
          <w:rFonts w:asciiTheme="minorHAnsi" w:eastAsiaTheme="minorEastAsia" w:hAnsiTheme="minorHAnsi" w:cstheme="minorBidi"/>
          <w:i w:val="0"/>
          <w:color w:val="auto"/>
          <w:sz w:val="22"/>
          <w:szCs w:val="22"/>
        </w:rPr>
      </w:pPr>
      <w:hyperlink w:anchor="_Toc43474653" w:history="1">
        <w:r w:rsidR="00E1089E" w:rsidRPr="00153718">
          <w:rPr>
            <w:rStyle w:val="Hyperlink"/>
          </w:rPr>
          <w:t>6.2</w:t>
        </w:r>
        <w:r w:rsidR="00E1089E">
          <w:rPr>
            <w:rFonts w:asciiTheme="minorHAnsi" w:eastAsiaTheme="minorEastAsia" w:hAnsiTheme="minorHAnsi" w:cstheme="minorBidi"/>
            <w:i w:val="0"/>
            <w:color w:val="auto"/>
            <w:sz w:val="22"/>
            <w:szCs w:val="22"/>
          </w:rPr>
          <w:tab/>
        </w:r>
        <w:r w:rsidR="00E1089E" w:rsidRPr="00153718">
          <w:rPr>
            <w:rStyle w:val="Hyperlink"/>
          </w:rPr>
          <w:t>Contribution to Basin Plan objectives</w:t>
        </w:r>
        <w:r w:rsidR="00E1089E">
          <w:rPr>
            <w:webHidden/>
          </w:rPr>
          <w:tab/>
        </w:r>
        <w:r w:rsidR="00E1089E">
          <w:rPr>
            <w:webHidden/>
          </w:rPr>
          <w:fldChar w:fldCharType="begin"/>
        </w:r>
        <w:r w:rsidR="00E1089E">
          <w:rPr>
            <w:webHidden/>
          </w:rPr>
          <w:instrText xml:space="preserve"> PAGEREF _Toc43474653 \h </w:instrText>
        </w:r>
        <w:r w:rsidR="00E1089E">
          <w:rPr>
            <w:webHidden/>
          </w:rPr>
        </w:r>
        <w:r w:rsidR="00E1089E">
          <w:rPr>
            <w:webHidden/>
          </w:rPr>
          <w:fldChar w:fldCharType="separate"/>
        </w:r>
        <w:r w:rsidR="00E1089E">
          <w:rPr>
            <w:webHidden/>
          </w:rPr>
          <w:t>33</w:t>
        </w:r>
        <w:r w:rsidR="00E1089E">
          <w:rPr>
            <w:webHidden/>
          </w:rPr>
          <w:fldChar w:fldCharType="end"/>
        </w:r>
      </w:hyperlink>
    </w:p>
    <w:p w14:paraId="49D57C41" w14:textId="77777777" w:rsidR="00E1089E" w:rsidRDefault="00432C7A">
      <w:pPr>
        <w:pStyle w:val="TOC1"/>
        <w:rPr>
          <w:rFonts w:asciiTheme="minorHAnsi" w:eastAsiaTheme="minorEastAsia" w:hAnsiTheme="minorHAnsi" w:cstheme="minorBidi"/>
          <w:b w:val="0"/>
          <w:i w:val="0"/>
          <w:szCs w:val="22"/>
        </w:rPr>
      </w:pPr>
      <w:hyperlink w:anchor="_Toc43474654" w:history="1">
        <w:r w:rsidR="00E1089E" w:rsidRPr="00153718">
          <w:rPr>
            <w:rStyle w:val="Hyperlink"/>
          </w:rPr>
          <w:t>7</w:t>
        </w:r>
        <w:r w:rsidR="00E1089E">
          <w:rPr>
            <w:rFonts w:asciiTheme="minorHAnsi" w:eastAsiaTheme="minorEastAsia" w:hAnsiTheme="minorHAnsi" w:cstheme="minorBidi"/>
            <w:b w:val="0"/>
            <w:i w:val="0"/>
            <w:szCs w:val="22"/>
          </w:rPr>
          <w:tab/>
        </w:r>
        <w:r w:rsidR="00E1089E" w:rsidRPr="00153718">
          <w:rPr>
            <w:rStyle w:val="Hyperlink"/>
          </w:rPr>
          <w:t>References</w:t>
        </w:r>
        <w:r w:rsidR="00E1089E">
          <w:rPr>
            <w:webHidden/>
          </w:rPr>
          <w:tab/>
        </w:r>
        <w:r w:rsidR="00E1089E">
          <w:rPr>
            <w:webHidden/>
          </w:rPr>
          <w:fldChar w:fldCharType="begin"/>
        </w:r>
        <w:r w:rsidR="00E1089E">
          <w:rPr>
            <w:webHidden/>
          </w:rPr>
          <w:instrText xml:space="preserve"> PAGEREF _Toc43474654 \h </w:instrText>
        </w:r>
        <w:r w:rsidR="00E1089E">
          <w:rPr>
            <w:webHidden/>
          </w:rPr>
        </w:r>
        <w:r w:rsidR="00E1089E">
          <w:rPr>
            <w:webHidden/>
          </w:rPr>
          <w:fldChar w:fldCharType="separate"/>
        </w:r>
        <w:r w:rsidR="00E1089E">
          <w:rPr>
            <w:webHidden/>
          </w:rPr>
          <w:t>34</w:t>
        </w:r>
        <w:r w:rsidR="00E1089E">
          <w:rPr>
            <w:webHidden/>
          </w:rPr>
          <w:fldChar w:fldCharType="end"/>
        </w:r>
      </w:hyperlink>
    </w:p>
    <w:p w14:paraId="1E0C9D76" w14:textId="77777777" w:rsidR="00E1089E" w:rsidRDefault="00432C7A">
      <w:pPr>
        <w:pStyle w:val="TOC1"/>
        <w:rPr>
          <w:rFonts w:asciiTheme="minorHAnsi" w:eastAsiaTheme="minorEastAsia" w:hAnsiTheme="minorHAnsi" w:cstheme="minorBidi"/>
          <w:b w:val="0"/>
          <w:i w:val="0"/>
          <w:szCs w:val="22"/>
        </w:rPr>
      </w:pPr>
      <w:hyperlink w:anchor="_Toc43474655" w:history="1">
        <w:r w:rsidR="00E1089E" w:rsidRPr="00153718">
          <w:rPr>
            <w:rStyle w:val="Hyperlink"/>
          </w:rPr>
          <w:t>Appendix 1: GIS Workflow</w:t>
        </w:r>
        <w:r w:rsidR="00E1089E">
          <w:rPr>
            <w:webHidden/>
          </w:rPr>
          <w:tab/>
        </w:r>
        <w:r w:rsidR="00E1089E">
          <w:rPr>
            <w:webHidden/>
          </w:rPr>
          <w:fldChar w:fldCharType="begin"/>
        </w:r>
        <w:r w:rsidR="00E1089E">
          <w:rPr>
            <w:webHidden/>
          </w:rPr>
          <w:instrText xml:space="preserve"> PAGEREF _Toc43474655 \h </w:instrText>
        </w:r>
        <w:r w:rsidR="00E1089E">
          <w:rPr>
            <w:webHidden/>
          </w:rPr>
        </w:r>
        <w:r w:rsidR="00E1089E">
          <w:rPr>
            <w:webHidden/>
          </w:rPr>
          <w:fldChar w:fldCharType="separate"/>
        </w:r>
        <w:r w:rsidR="00E1089E">
          <w:rPr>
            <w:webHidden/>
          </w:rPr>
          <w:t>36</w:t>
        </w:r>
        <w:r w:rsidR="00E1089E">
          <w:rPr>
            <w:webHidden/>
          </w:rPr>
          <w:fldChar w:fldCharType="end"/>
        </w:r>
      </w:hyperlink>
    </w:p>
    <w:p w14:paraId="65017528" w14:textId="77777777" w:rsidR="00E1089E" w:rsidRDefault="00432C7A">
      <w:pPr>
        <w:pStyle w:val="TOC1"/>
        <w:rPr>
          <w:rFonts w:asciiTheme="minorHAnsi" w:eastAsiaTheme="minorEastAsia" w:hAnsiTheme="minorHAnsi" w:cstheme="minorBidi"/>
          <w:b w:val="0"/>
          <w:i w:val="0"/>
          <w:szCs w:val="22"/>
        </w:rPr>
      </w:pPr>
      <w:hyperlink w:anchor="_Toc43474656" w:history="1">
        <w:r w:rsidR="00E1089E" w:rsidRPr="00153718">
          <w:rPr>
            <w:rStyle w:val="Hyperlink"/>
          </w:rPr>
          <w:t>Appendix 2. Ongoing evolution of the Basin ANAE classification</w:t>
        </w:r>
        <w:r w:rsidR="00E1089E">
          <w:rPr>
            <w:webHidden/>
          </w:rPr>
          <w:tab/>
        </w:r>
        <w:r w:rsidR="00E1089E">
          <w:rPr>
            <w:webHidden/>
          </w:rPr>
          <w:fldChar w:fldCharType="begin"/>
        </w:r>
        <w:r w:rsidR="00E1089E">
          <w:rPr>
            <w:webHidden/>
          </w:rPr>
          <w:instrText xml:space="preserve"> PAGEREF _Toc43474656 \h </w:instrText>
        </w:r>
        <w:r w:rsidR="00E1089E">
          <w:rPr>
            <w:webHidden/>
          </w:rPr>
        </w:r>
        <w:r w:rsidR="00E1089E">
          <w:rPr>
            <w:webHidden/>
          </w:rPr>
          <w:fldChar w:fldCharType="separate"/>
        </w:r>
        <w:r w:rsidR="00E1089E">
          <w:rPr>
            <w:webHidden/>
          </w:rPr>
          <w:t>37</w:t>
        </w:r>
        <w:r w:rsidR="00E1089E">
          <w:rPr>
            <w:webHidden/>
          </w:rPr>
          <w:fldChar w:fldCharType="end"/>
        </w:r>
      </w:hyperlink>
    </w:p>
    <w:p w14:paraId="03F86FB4" w14:textId="77777777" w:rsidR="00E1089E" w:rsidRDefault="00432C7A">
      <w:pPr>
        <w:pStyle w:val="TOC1"/>
        <w:rPr>
          <w:rFonts w:asciiTheme="minorHAnsi" w:eastAsiaTheme="minorEastAsia" w:hAnsiTheme="minorHAnsi" w:cstheme="minorBidi"/>
          <w:b w:val="0"/>
          <w:i w:val="0"/>
          <w:szCs w:val="22"/>
        </w:rPr>
      </w:pPr>
      <w:hyperlink w:anchor="_Toc43474657" w:history="1">
        <w:r w:rsidR="00E1089E" w:rsidRPr="00153718">
          <w:rPr>
            <w:rStyle w:val="Hyperlink"/>
          </w:rPr>
          <w:t>Appendix 3: ANAE wetland types influenced by Commonwealth environmental water by valley</w:t>
        </w:r>
        <w:r w:rsidR="00E1089E">
          <w:rPr>
            <w:webHidden/>
          </w:rPr>
          <w:tab/>
        </w:r>
        <w:r w:rsidR="00E1089E">
          <w:rPr>
            <w:webHidden/>
          </w:rPr>
          <w:fldChar w:fldCharType="begin"/>
        </w:r>
        <w:r w:rsidR="00E1089E">
          <w:rPr>
            <w:webHidden/>
          </w:rPr>
          <w:instrText xml:space="preserve"> PAGEREF _Toc43474657 \h </w:instrText>
        </w:r>
        <w:r w:rsidR="00E1089E">
          <w:rPr>
            <w:webHidden/>
          </w:rPr>
        </w:r>
        <w:r w:rsidR="00E1089E">
          <w:rPr>
            <w:webHidden/>
          </w:rPr>
          <w:fldChar w:fldCharType="separate"/>
        </w:r>
        <w:r w:rsidR="00E1089E">
          <w:rPr>
            <w:webHidden/>
          </w:rPr>
          <w:t>38</w:t>
        </w:r>
        <w:r w:rsidR="00E1089E">
          <w:rPr>
            <w:webHidden/>
          </w:rPr>
          <w:fldChar w:fldCharType="end"/>
        </w:r>
      </w:hyperlink>
    </w:p>
    <w:p w14:paraId="6CE1FCA4" w14:textId="77777777" w:rsidR="00E1089E" w:rsidRDefault="00432C7A">
      <w:pPr>
        <w:pStyle w:val="TOC1"/>
        <w:rPr>
          <w:rFonts w:asciiTheme="minorHAnsi" w:eastAsiaTheme="minorEastAsia" w:hAnsiTheme="minorHAnsi" w:cstheme="minorBidi"/>
          <w:b w:val="0"/>
          <w:i w:val="0"/>
          <w:szCs w:val="22"/>
        </w:rPr>
      </w:pPr>
      <w:hyperlink w:anchor="_Toc43474658" w:history="1">
        <w:r w:rsidR="00E1089E" w:rsidRPr="00153718">
          <w:rPr>
            <w:rStyle w:val="Hyperlink"/>
          </w:rPr>
          <w:t>Appendix 4. ANAE floodplain types inundated by Commonwealth environmental water by valley</w:t>
        </w:r>
        <w:r w:rsidR="00E1089E">
          <w:rPr>
            <w:webHidden/>
          </w:rPr>
          <w:tab/>
        </w:r>
        <w:r w:rsidR="00E1089E">
          <w:rPr>
            <w:webHidden/>
          </w:rPr>
          <w:fldChar w:fldCharType="begin"/>
        </w:r>
        <w:r w:rsidR="00E1089E">
          <w:rPr>
            <w:webHidden/>
          </w:rPr>
          <w:instrText xml:space="preserve"> PAGEREF _Toc43474658 \h </w:instrText>
        </w:r>
        <w:r w:rsidR="00E1089E">
          <w:rPr>
            <w:webHidden/>
          </w:rPr>
        </w:r>
        <w:r w:rsidR="00E1089E">
          <w:rPr>
            <w:webHidden/>
          </w:rPr>
          <w:fldChar w:fldCharType="separate"/>
        </w:r>
        <w:r w:rsidR="00E1089E">
          <w:rPr>
            <w:webHidden/>
          </w:rPr>
          <w:t>46</w:t>
        </w:r>
        <w:r w:rsidR="00E1089E">
          <w:rPr>
            <w:webHidden/>
          </w:rPr>
          <w:fldChar w:fldCharType="end"/>
        </w:r>
      </w:hyperlink>
    </w:p>
    <w:p w14:paraId="34A61EE2" w14:textId="77777777" w:rsidR="00E1089E" w:rsidRDefault="00432C7A">
      <w:pPr>
        <w:pStyle w:val="TOC1"/>
        <w:rPr>
          <w:rFonts w:asciiTheme="minorHAnsi" w:eastAsiaTheme="minorEastAsia" w:hAnsiTheme="minorHAnsi" w:cstheme="minorBidi"/>
          <w:b w:val="0"/>
          <w:i w:val="0"/>
          <w:szCs w:val="22"/>
        </w:rPr>
      </w:pPr>
      <w:hyperlink w:anchor="_Toc43474659" w:history="1">
        <w:r w:rsidR="00E1089E" w:rsidRPr="00153718">
          <w:rPr>
            <w:rStyle w:val="Hyperlink"/>
          </w:rPr>
          <w:t>Appendix 5: ANAE river channel types influenced by Commonwealth environmental water by valley</w:t>
        </w:r>
        <w:r w:rsidR="00E1089E">
          <w:rPr>
            <w:webHidden/>
          </w:rPr>
          <w:tab/>
        </w:r>
        <w:r w:rsidR="00E1089E">
          <w:rPr>
            <w:webHidden/>
          </w:rPr>
          <w:fldChar w:fldCharType="begin"/>
        </w:r>
        <w:r w:rsidR="00E1089E">
          <w:rPr>
            <w:webHidden/>
          </w:rPr>
          <w:instrText xml:space="preserve"> PAGEREF _Toc43474659 \h </w:instrText>
        </w:r>
        <w:r w:rsidR="00E1089E">
          <w:rPr>
            <w:webHidden/>
          </w:rPr>
        </w:r>
        <w:r w:rsidR="00E1089E">
          <w:rPr>
            <w:webHidden/>
          </w:rPr>
          <w:fldChar w:fldCharType="separate"/>
        </w:r>
        <w:r w:rsidR="00E1089E">
          <w:rPr>
            <w:webHidden/>
          </w:rPr>
          <w:t>50</w:t>
        </w:r>
        <w:r w:rsidR="00E1089E">
          <w:rPr>
            <w:webHidden/>
          </w:rPr>
          <w:fldChar w:fldCharType="end"/>
        </w:r>
      </w:hyperlink>
    </w:p>
    <w:p w14:paraId="4D952EDA" w14:textId="56FD73B3" w:rsidR="00F6112A" w:rsidRDefault="008D2799" w:rsidP="0072237B">
      <w:pPr>
        <w:pStyle w:val="BodyText"/>
        <w:rPr>
          <w:noProof/>
        </w:rPr>
        <w:sectPr w:rsidR="00F6112A" w:rsidSect="002F2617">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567" w:footer="295" w:gutter="0"/>
          <w:pgNumType w:fmt="lowerRoman" w:start="1"/>
          <w:cols w:space="284"/>
          <w:titlePg/>
          <w:docGrid w:linePitch="360"/>
        </w:sectPr>
      </w:pPr>
      <w:r w:rsidRPr="00493953">
        <w:rPr>
          <w:noProof/>
        </w:rPr>
        <w:fldChar w:fldCharType="end"/>
      </w:r>
    </w:p>
    <w:p w14:paraId="26403286" w14:textId="77777777" w:rsidR="004A1F49" w:rsidRDefault="004A1F49" w:rsidP="004A1F49">
      <w:pPr>
        <w:pStyle w:val="Heading1notnumbered"/>
      </w:pPr>
      <w:bookmarkStart w:id="42" w:name="_Toc29554956"/>
      <w:bookmarkStart w:id="43" w:name="_Toc29554957"/>
      <w:bookmarkStart w:id="44" w:name="_Toc29554958"/>
      <w:bookmarkStart w:id="45" w:name="_Toc29554959"/>
      <w:bookmarkStart w:id="46" w:name="_Toc29554960"/>
      <w:bookmarkStart w:id="47" w:name="_Toc29554961"/>
      <w:bookmarkStart w:id="48" w:name="_Toc41741567"/>
      <w:bookmarkStart w:id="49" w:name="_Toc43474638"/>
      <w:bookmarkStart w:id="50" w:name="_Toc13239872"/>
      <w:bookmarkStart w:id="51" w:name="_Toc353023387"/>
      <w:bookmarkStart w:id="52" w:name="_Toc353025167"/>
      <w:bookmarkStart w:id="53" w:name="_Ref440375980"/>
      <w:bookmarkEnd w:id="36"/>
      <w:bookmarkEnd w:id="37"/>
      <w:bookmarkEnd w:id="38"/>
      <w:bookmarkEnd w:id="39"/>
      <w:bookmarkEnd w:id="40"/>
      <w:bookmarkEnd w:id="41"/>
      <w:bookmarkEnd w:id="42"/>
      <w:bookmarkEnd w:id="43"/>
      <w:bookmarkEnd w:id="44"/>
      <w:bookmarkEnd w:id="45"/>
      <w:bookmarkEnd w:id="46"/>
      <w:bookmarkEnd w:id="47"/>
      <w:r w:rsidRPr="003E1534">
        <w:lastRenderedPageBreak/>
        <w:t>Summary of annual Basin-scale evaluation 2018–19</w:t>
      </w:r>
      <w:bookmarkEnd w:id="48"/>
      <w:bookmarkEnd w:id="49"/>
    </w:p>
    <w:p w14:paraId="6EF3EE1F" w14:textId="539F0274" w:rsidR="004A1F49" w:rsidRDefault="004A1F49" w:rsidP="004A1F49">
      <w:pPr>
        <w:pStyle w:val="BodyText"/>
      </w:pPr>
      <w:r w:rsidRPr="003E1534">
        <w:rPr>
          <w:noProof/>
        </w:rPr>
        <mc:AlternateContent>
          <mc:Choice Requires="wps">
            <w:drawing>
              <wp:inline distT="0" distB="0" distL="0" distR="0" wp14:anchorId="1F0629D3" wp14:editId="0CA2DBEF">
                <wp:extent cx="6353810" cy="8755812"/>
                <wp:effectExtent l="0" t="0" r="27940" b="266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8755812"/>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3270915D" w14:textId="77777777" w:rsidR="00FB1042" w:rsidRDefault="00FB1042" w:rsidP="004A1F49">
                            <w:pPr>
                              <w:pStyle w:val="BodyText"/>
                            </w:pPr>
                            <w:r w:rsidRPr="000A7DDA">
                              <w:t>Key Basin-scale evaluation findings</w:t>
                            </w:r>
                          </w:p>
                          <w:p w14:paraId="73AD4CA0" w14:textId="77777777" w:rsidR="00FB1042" w:rsidRPr="0063513A" w:rsidRDefault="00FB1042" w:rsidP="0004270C">
                            <w:pPr>
                              <w:pStyle w:val="ListParagraph"/>
                              <w:numPr>
                                <w:ilvl w:val="0"/>
                                <w:numId w:val="28"/>
                              </w:numPr>
                            </w:pPr>
                            <w:r w:rsidRPr="0063513A">
                              <w:t>In 2018–19</w:t>
                            </w:r>
                            <w:r>
                              <w:t>,</w:t>
                            </w:r>
                            <w:r w:rsidRPr="0063513A">
                              <w:t xml:space="preserve"> there were approximately 92 475 ha of lakes and wetlands, 26 568 ha of floodplains and 14 379 km of rivers in the Basin upstream of the Lower Lakes that was supported by Commonwealth environmental water. </w:t>
                            </w:r>
                          </w:p>
                          <w:p w14:paraId="5A619521" w14:textId="77777777" w:rsidR="00FB1042" w:rsidRPr="0063513A" w:rsidRDefault="00FB1042" w:rsidP="0004270C">
                            <w:pPr>
                              <w:pStyle w:val="ListParagraph"/>
                              <w:numPr>
                                <w:ilvl w:val="0"/>
                                <w:numId w:val="28"/>
                              </w:numPr>
                            </w:pPr>
                            <w:r w:rsidRPr="0063513A">
                              <w:t>Commonwealth environmental water supported another 103 335 ha of Lake Alexandrina and Lake Albert and their fringing wetlands and 23 802 ha of estuarine habitat in the Coorong and Murray Mouth.</w:t>
                            </w:r>
                          </w:p>
                          <w:p w14:paraId="6CA2E854" w14:textId="77777777" w:rsidR="00FB1042" w:rsidRPr="0063513A" w:rsidRDefault="00FB1042" w:rsidP="0004270C">
                            <w:pPr>
                              <w:pStyle w:val="ListParagraph"/>
                              <w:numPr>
                                <w:ilvl w:val="0"/>
                                <w:numId w:val="28"/>
                              </w:numPr>
                            </w:pPr>
                            <w:r w:rsidRPr="0063513A">
                              <w:t>Commonwealth environmental water</w:t>
                            </w:r>
                            <w:r>
                              <w:t xml:space="preserve"> supported </w:t>
                            </w:r>
                            <w:r w:rsidRPr="0063513A">
                              <w:t>58% of the different wetland ecosystem types and 83% of floodplain ecosystem types in the Basin</w:t>
                            </w:r>
                            <w:r>
                              <w:t xml:space="preserve"> in 2018–19</w:t>
                            </w:r>
                            <w:r w:rsidRPr="0063513A">
                              <w:t>.</w:t>
                            </w:r>
                          </w:p>
                          <w:p w14:paraId="40B7DA73" w14:textId="77777777" w:rsidR="00FB1042" w:rsidRPr="0063513A" w:rsidRDefault="00FB1042" w:rsidP="0004270C">
                            <w:pPr>
                              <w:pStyle w:val="ListParagraph"/>
                              <w:numPr>
                                <w:ilvl w:val="0"/>
                                <w:numId w:val="28"/>
                              </w:numPr>
                            </w:pPr>
                            <w:r w:rsidRPr="0063513A">
                              <w:t xml:space="preserve">Many permanent wetlands and lakes were supported </w:t>
                            </w:r>
                            <w:r>
                              <w:t xml:space="preserve">by the delivery of Commonwealth environmental water </w:t>
                            </w:r>
                            <w:r w:rsidRPr="0063513A">
                              <w:t>(30 118 ha excluding Lake Alexandrina and Albert or 115 374 ha when the lower lakes are included).</w:t>
                            </w:r>
                          </w:p>
                          <w:p w14:paraId="684431E3" w14:textId="77777777" w:rsidR="00FB1042" w:rsidRPr="0063513A" w:rsidRDefault="00FB1042" w:rsidP="0004270C">
                            <w:pPr>
                              <w:pStyle w:val="ListParagraph"/>
                              <w:numPr>
                                <w:ilvl w:val="0"/>
                                <w:numId w:val="28"/>
                              </w:numPr>
                            </w:pPr>
                            <w:r w:rsidRPr="0063513A">
                              <w:t xml:space="preserve">Approximately 58% of the wetland areas </w:t>
                            </w:r>
                            <w:r>
                              <w:t>(</w:t>
                            </w:r>
                            <w:r w:rsidRPr="0063513A">
                              <w:t>59 000 ha</w:t>
                            </w:r>
                            <w:r>
                              <w:t>) and all floodplains (</w:t>
                            </w:r>
                            <w:r w:rsidRPr="00D701A4">
                              <w:t>26</w:t>
                            </w:r>
                            <w:r>
                              <w:t> </w:t>
                            </w:r>
                            <w:r w:rsidRPr="00D701A4">
                              <w:t xml:space="preserve">568 </w:t>
                            </w:r>
                            <w:r>
                              <w:t xml:space="preserve">ha) </w:t>
                            </w:r>
                            <w:r w:rsidRPr="0063513A">
                              <w:t>that received Commonwealth environmental water were classed as temporary (intermittent) ecosystem types. These areas can be hot-spots for diversity if they support different suites of species in the dry and wet phases.</w:t>
                            </w:r>
                          </w:p>
                          <w:p w14:paraId="1B3AAF94" w14:textId="77777777" w:rsidR="00FB1042" w:rsidRPr="0063513A" w:rsidRDefault="00FB1042" w:rsidP="0004270C">
                            <w:pPr>
                              <w:pStyle w:val="ListParagraph"/>
                              <w:numPr>
                                <w:ilvl w:val="0"/>
                                <w:numId w:val="28"/>
                              </w:numPr>
                            </w:pPr>
                            <w:r w:rsidRPr="0063513A">
                              <w:t xml:space="preserve">As in previous years, Commonwealth environmental water contributed to all estuarine </w:t>
                            </w:r>
                            <w:r>
                              <w:t xml:space="preserve">and river </w:t>
                            </w:r>
                            <w:r w:rsidRPr="0063513A">
                              <w:t xml:space="preserve">ecosystem types in the Basin during 2018–19 as environmental flows passed through to the Murray Mouth and Coorong. </w:t>
                            </w:r>
                          </w:p>
                          <w:p w14:paraId="356E79A3" w14:textId="77777777" w:rsidR="00FB1042" w:rsidRPr="0063513A" w:rsidRDefault="00FB1042" w:rsidP="0004270C">
                            <w:pPr>
                              <w:pStyle w:val="ListParagraph"/>
                              <w:numPr>
                                <w:ilvl w:val="0"/>
                                <w:numId w:val="28"/>
                              </w:numPr>
                            </w:pPr>
                            <w:r w:rsidRPr="0063513A">
                              <w:t xml:space="preserve">River red gum ecosystems dominated 44% of the area supported by Commonwealth environmental water in </w:t>
                            </w:r>
                            <w:r>
                              <w:t>2018–19</w:t>
                            </w:r>
                            <w:r w:rsidRPr="0063513A">
                              <w:t>.  This is comprised of more than 33 000 ha of temporary river red gum swamp (45% of this ecosystem type in the Basin) and 19 000 ha of river red gum</w:t>
                            </w:r>
                            <w:r>
                              <w:t xml:space="preserve"> dominated </w:t>
                            </w:r>
                            <w:r w:rsidRPr="0063513A">
                              <w:t xml:space="preserve">floodplain (3% of this ecosystem type in the Basin).  The largest extents of inundated red gum wetlands and floodplains occurred along the Murrumbidgee River, in </w:t>
                            </w:r>
                            <w:r>
                              <w:t>the Barmah-Millewa</w:t>
                            </w:r>
                            <w:r w:rsidRPr="0063513A">
                              <w:t xml:space="preserve"> forest and then further downstream along the Murray River into South Australia.</w:t>
                            </w:r>
                          </w:p>
                          <w:p w14:paraId="6A3D36E2" w14:textId="77777777" w:rsidR="00FB1042" w:rsidRPr="0063513A" w:rsidRDefault="00FB1042" w:rsidP="0004270C">
                            <w:pPr>
                              <w:pStyle w:val="ListParagraph"/>
                              <w:numPr>
                                <w:ilvl w:val="0"/>
                                <w:numId w:val="28"/>
                              </w:numPr>
                            </w:pPr>
                            <w:r w:rsidRPr="0063513A">
                              <w:t>Commonwealth environmental water also supported extensive areas of permanent wetlands (unknown vegetation) and permanent and temporary meadows and marshes (45 604 ha total) primarily in the Gwydir Wetlands and Macquarie Marshes.</w:t>
                            </w:r>
                          </w:p>
                          <w:p w14:paraId="496F5FAE" w14:textId="77777777" w:rsidR="00FB1042" w:rsidRPr="0063513A" w:rsidRDefault="00FB1042" w:rsidP="0004270C">
                            <w:pPr>
                              <w:pStyle w:val="ListParagraph"/>
                              <w:numPr>
                                <w:ilvl w:val="0"/>
                                <w:numId w:val="28"/>
                              </w:numPr>
                            </w:pPr>
                            <w:r w:rsidRPr="0063513A">
                              <w:t xml:space="preserve">Sixteen of the 62 aquatic ecosystem types in the Basin (25%) did not receive any Commonwealth environmental water in </w:t>
                            </w:r>
                            <w:r>
                              <w:t>2018–19</w:t>
                            </w:r>
                            <w:r w:rsidRPr="0063513A">
                              <w:t xml:space="preserve">.  These </w:t>
                            </w:r>
                            <w:r>
                              <w:t xml:space="preserve">include </w:t>
                            </w:r>
                            <w:r w:rsidRPr="0063513A">
                              <w:t>permanently wet ecosystems (e.g.</w:t>
                            </w:r>
                            <w:r>
                              <w:t xml:space="preserve"> permanent springs,</w:t>
                            </w:r>
                            <w:r w:rsidRPr="0063513A">
                              <w:t xml:space="preserve"> paperback swamps, peat bogs and fens, permanent lakes with aquatic macrophyte beds)</w:t>
                            </w:r>
                            <w:r>
                              <w:t xml:space="preserve"> and temporary saline wetlands and salt-pans that may not require additional water management.  Many of these ecosystems also occur in unregulated</w:t>
                            </w:r>
                            <w:r w:rsidRPr="0063513A">
                              <w:t xml:space="preserve"> catc</w:t>
                            </w:r>
                            <w:r w:rsidRPr="00C914DD">
                              <w:t>hments or above storages and may be outside the scope of Commonwealth environmental water delivery.</w:t>
                            </w:r>
                          </w:p>
                          <w:p w14:paraId="381D9DF0" w14:textId="77777777" w:rsidR="00FB1042" w:rsidRPr="000A7DDA" w:rsidRDefault="00FB1042" w:rsidP="004A1F49">
                            <w:pPr>
                              <w:spacing w:before="120" w:after="100"/>
                              <w:rPr>
                                <w:i/>
                              </w:rPr>
                            </w:pPr>
                            <w:r w:rsidRPr="000A7DDA">
                              <w:rPr>
                                <w:i/>
                              </w:rPr>
                              <w:t xml:space="preserve">Key contribution to Basin Plan objectives </w:t>
                            </w:r>
                          </w:p>
                          <w:p w14:paraId="26E11A9E" w14:textId="77777777" w:rsidR="00FB1042" w:rsidRDefault="00FB1042" w:rsidP="00C54E6F">
                            <w:pPr>
                              <w:pStyle w:val="ListParagraph"/>
                              <w:numPr>
                                <w:ilvl w:val="0"/>
                                <w:numId w:val="28"/>
                              </w:numPr>
                            </w:pPr>
                            <w:r w:rsidRPr="000A7DDA">
                              <w:t>8.05</w:t>
                            </w:r>
                            <w:r w:rsidRPr="00F71227">
                              <w:t xml:space="preserve"> Protection and restoration of water-dependent ecosystems</w:t>
                            </w:r>
                            <w:r>
                              <w:t>.</w:t>
                            </w:r>
                          </w:p>
                          <w:p w14:paraId="13BCEE98" w14:textId="18521DD3" w:rsidR="00FB1042" w:rsidRDefault="00FB1042" w:rsidP="00C54E6F">
                            <w:pPr>
                              <w:pStyle w:val="ListParagraph"/>
                              <w:numPr>
                                <w:ilvl w:val="1"/>
                                <w:numId w:val="28"/>
                              </w:numPr>
                            </w:pPr>
                            <w:r>
                              <w:t xml:space="preserve">In 2018–19, </w:t>
                            </w:r>
                            <w:r w:rsidRPr="0063513A">
                              <w:t>Commonwealth environmental water</w:t>
                            </w:r>
                            <w:r>
                              <w:t xml:space="preserve"> supported </w:t>
                            </w:r>
                            <w:r w:rsidRPr="0063513A">
                              <w:t>92 475 ha of lakes and wetlands, 26 568 ha of floodplains and 14 379 km of rivers in the Basin upstream of the Lower Lakes</w:t>
                            </w:r>
                            <w:r>
                              <w:t xml:space="preserve">; an additional </w:t>
                            </w:r>
                            <w:r w:rsidRPr="0063513A">
                              <w:t>103 335 ha of Lake Alexandrina and Lake Albert and their fringing wetlands and 23 802 ha of estuarine habitat in the Coorong and Murray Mouth.</w:t>
                            </w:r>
                          </w:p>
                          <w:p w14:paraId="214ED9B5" w14:textId="0B0A195B" w:rsidR="00FB1042" w:rsidRPr="0063513A" w:rsidRDefault="00FB1042" w:rsidP="00C54E6F">
                            <w:pPr>
                              <w:pStyle w:val="ListParagraph"/>
                              <w:numPr>
                                <w:ilvl w:val="1"/>
                                <w:numId w:val="28"/>
                              </w:numPr>
                            </w:pPr>
                            <w:r>
                              <w:t>75% of the different water dependent ecosystem types in the Basin were represented in areas receiving Commonwealth environmental water.</w:t>
                            </w:r>
                          </w:p>
                        </w:txbxContent>
                      </wps:txbx>
                      <wps:bodyPr rot="0" vert="horz" wrap="square" lIns="91440" tIns="45720" rIns="91440" bIns="45720" anchor="t" anchorCtr="0">
                        <a:noAutofit/>
                      </wps:bodyPr>
                    </wps:wsp>
                  </a:graphicData>
                </a:graphic>
              </wp:inline>
            </w:drawing>
          </mc:Choice>
          <mc:Fallback>
            <w:pict>
              <v:shape w14:anchorId="1F0629D3" id="Text Box 2" o:spid="_x0000_s1027" type="#_x0000_t202" style="width:500.3pt;height:6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" fillcolor="#d8d8d8 [2732]" strokecolor="black [3200]" strokeweight="2pt">
                <v:textbox>
                  <w:txbxContent>
                    <w:p w14:paraId="3270915D" w14:textId="77777777" w:rsidR="00FB1042" w:rsidRDefault="00FB1042" w:rsidP="004A1F49">
                      <w:pPr>
                        <w:pStyle w:val="BodyText"/>
                      </w:pPr>
                      <w:r w:rsidRPr="000A7DDA">
                        <w:t>Key Basin-scale evaluation findings</w:t>
                      </w:r>
                    </w:p>
                    <w:p w14:paraId="73AD4CA0" w14:textId="77777777" w:rsidR="00FB1042" w:rsidRPr="0063513A" w:rsidRDefault="00FB1042" w:rsidP="0004270C">
                      <w:pPr>
                        <w:pStyle w:val="ListParagraph"/>
                        <w:numPr>
                          <w:ilvl w:val="0"/>
                          <w:numId w:val="28"/>
                        </w:numPr>
                      </w:pPr>
                      <w:r w:rsidRPr="0063513A">
                        <w:t>In 2018–19</w:t>
                      </w:r>
                      <w:r>
                        <w:t>,</w:t>
                      </w:r>
                      <w:r w:rsidRPr="0063513A">
                        <w:t xml:space="preserve"> there were approximately 92 475 ha of lakes and wetlands, 26 568 ha of floodplains and 14 379 km of rivers in the Basin upstream of the Lower Lakes that was supported by Commonwealth environmental water. </w:t>
                      </w:r>
                    </w:p>
                    <w:p w14:paraId="5A619521" w14:textId="77777777" w:rsidR="00FB1042" w:rsidRPr="0063513A" w:rsidRDefault="00FB1042" w:rsidP="0004270C">
                      <w:pPr>
                        <w:pStyle w:val="ListParagraph"/>
                        <w:numPr>
                          <w:ilvl w:val="0"/>
                          <w:numId w:val="28"/>
                        </w:numPr>
                      </w:pPr>
                      <w:r w:rsidRPr="0063513A">
                        <w:t>Commonwealth environmental water supported another 103 335 ha of Lake Alexandrina and Lake Albert and their fringing wetlands and 23 802 ha of estuarine habitat in the Coorong and Murray Mouth.</w:t>
                      </w:r>
                    </w:p>
                    <w:p w14:paraId="6CA2E854" w14:textId="77777777" w:rsidR="00FB1042" w:rsidRPr="0063513A" w:rsidRDefault="00FB1042" w:rsidP="0004270C">
                      <w:pPr>
                        <w:pStyle w:val="ListParagraph"/>
                        <w:numPr>
                          <w:ilvl w:val="0"/>
                          <w:numId w:val="28"/>
                        </w:numPr>
                      </w:pPr>
                      <w:r w:rsidRPr="0063513A">
                        <w:t>Commonwealth environmental water</w:t>
                      </w:r>
                      <w:r>
                        <w:t xml:space="preserve"> supported </w:t>
                      </w:r>
                      <w:r w:rsidRPr="0063513A">
                        <w:t>58% of the different wetland ecosystem types and 83% of floodplain ecosystem types in the Basin</w:t>
                      </w:r>
                      <w:r>
                        <w:t xml:space="preserve"> in 2018–19</w:t>
                      </w:r>
                      <w:r w:rsidRPr="0063513A">
                        <w:t>.</w:t>
                      </w:r>
                    </w:p>
                    <w:p w14:paraId="40B7DA73" w14:textId="77777777" w:rsidR="00FB1042" w:rsidRPr="0063513A" w:rsidRDefault="00FB1042" w:rsidP="0004270C">
                      <w:pPr>
                        <w:pStyle w:val="ListParagraph"/>
                        <w:numPr>
                          <w:ilvl w:val="0"/>
                          <w:numId w:val="28"/>
                        </w:numPr>
                      </w:pPr>
                      <w:r w:rsidRPr="0063513A">
                        <w:t xml:space="preserve">Many permanent wetlands and lakes were supported </w:t>
                      </w:r>
                      <w:r>
                        <w:t xml:space="preserve">by the delivery of Commonwealth environmental water </w:t>
                      </w:r>
                      <w:r w:rsidRPr="0063513A">
                        <w:t>(30 118 ha excluding Lake Alexandrina and Albert or 115 374 ha when the lower lakes are included).</w:t>
                      </w:r>
                    </w:p>
                    <w:p w14:paraId="684431E3" w14:textId="77777777" w:rsidR="00FB1042" w:rsidRPr="0063513A" w:rsidRDefault="00FB1042" w:rsidP="0004270C">
                      <w:pPr>
                        <w:pStyle w:val="ListParagraph"/>
                        <w:numPr>
                          <w:ilvl w:val="0"/>
                          <w:numId w:val="28"/>
                        </w:numPr>
                      </w:pPr>
                      <w:r w:rsidRPr="0063513A">
                        <w:t xml:space="preserve">Approximately 58% of the wetland areas </w:t>
                      </w:r>
                      <w:r>
                        <w:t>(</w:t>
                      </w:r>
                      <w:r w:rsidRPr="0063513A">
                        <w:t>59 000 ha</w:t>
                      </w:r>
                      <w:r>
                        <w:t>) and all floodplains (</w:t>
                      </w:r>
                      <w:r w:rsidRPr="00D701A4">
                        <w:t>26</w:t>
                      </w:r>
                      <w:r>
                        <w:t> </w:t>
                      </w:r>
                      <w:r w:rsidRPr="00D701A4">
                        <w:t xml:space="preserve">568 </w:t>
                      </w:r>
                      <w:r>
                        <w:t xml:space="preserve">ha) </w:t>
                      </w:r>
                      <w:r w:rsidRPr="0063513A">
                        <w:t>that received Commonwealth environmental water were classed as temporary (intermittent) ecosystem types. These areas can be hot-spots for diversity if they support different suites of species in the dry and wet phases.</w:t>
                      </w:r>
                    </w:p>
                    <w:p w14:paraId="1B3AAF94" w14:textId="77777777" w:rsidR="00FB1042" w:rsidRPr="0063513A" w:rsidRDefault="00FB1042" w:rsidP="0004270C">
                      <w:pPr>
                        <w:pStyle w:val="ListParagraph"/>
                        <w:numPr>
                          <w:ilvl w:val="0"/>
                          <w:numId w:val="28"/>
                        </w:numPr>
                      </w:pPr>
                      <w:r w:rsidRPr="0063513A">
                        <w:t xml:space="preserve">As in previous years, Commonwealth environmental water contributed to all estuarine </w:t>
                      </w:r>
                      <w:r>
                        <w:t xml:space="preserve">and river </w:t>
                      </w:r>
                      <w:r w:rsidRPr="0063513A">
                        <w:t xml:space="preserve">ecosystem types in the Basin during 2018–19 as environmental flows passed through to the Murray Mouth and Coorong. </w:t>
                      </w:r>
                    </w:p>
                    <w:p w14:paraId="356E79A3" w14:textId="77777777" w:rsidR="00FB1042" w:rsidRPr="0063513A" w:rsidRDefault="00FB1042" w:rsidP="0004270C">
                      <w:pPr>
                        <w:pStyle w:val="ListParagraph"/>
                        <w:numPr>
                          <w:ilvl w:val="0"/>
                          <w:numId w:val="28"/>
                        </w:numPr>
                      </w:pPr>
                      <w:r w:rsidRPr="0063513A">
                        <w:t xml:space="preserve">River red gum ecosystems dominated 44% of the area supported by Commonwealth environmental water in </w:t>
                      </w:r>
                      <w:r>
                        <w:t>2018–19</w:t>
                      </w:r>
                      <w:r w:rsidRPr="0063513A">
                        <w:t>.  This is comprised of more than 33 000 ha of temporary river red gum swamp (45% of this ecosystem type in the Basin) and 19 000 ha of river red gum</w:t>
                      </w:r>
                      <w:r>
                        <w:t xml:space="preserve"> dominated </w:t>
                      </w:r>
                      <w:r w:rsidRPr="0063513A">
                        <w:t xml:space="preserve">floodplain (3% of this ecosystem type in the Basin).  The largest extents of inundated red gum wetlands and floodplains occurred along the Murrumbidgee River, in </w:t>
                      </w:r>
                      <w:r>
                        <w:t>the Barmah-Millewa</w:t>
                      </w:r>
                      <w:r w:rsidRPr="0063513A">
                        <w:t xml:space="preserve"> forest and then further downstream along the Murray River into South Australia.</w:t>
                      </w:r>
                    </w:p>
                    <w:p w14:paraId="6A3D36E2" w14:textId="77777777" w:rsidR="00FB1042" w:rsidRPr="0063513A" w:rsidRDefault="00FB1042" w:rsidP="0004270C">
                      <w:pPr>
                        <w:pStyle w:val="ListParagraph"/>
                        <w:numPr>
                          <w:ilvl w:val="0"/>
                          <w:numId w:val="28"/>
                        </w:numPr>
                      </w:pPr>
                      <w:r w:rsidRPr="0063513A">
                        <w:t>Commonwealth environmental water also supported extensive areas of permanent wetlands (unknown vegetation) and permanent and temporary meadows and marshes (45 604 ha total) primarily in the Gwydir Wetlands and Macquarie Marshes.</w:t>
                      </w:r>
                    </w:p>
                    <w:p w14:paraId="496F5FAE" w14:textId="77777777" w:rsidR="00FB1042" w:rsidRPr="0063513A" w:rsidRDefault="00FB1042" w:rsidP="0004270C">
                      <w:pPr>
                        <w:pStyle w:val="ListParagraph"/>
                        <w:numPr>
                          <w:ilvl w:val="0"/>
                          <w:numId w:val="28"/>
                        </w:numPr>
                      </w:pPr>
                      <w:r w:rsidRPr="0063513A">
                        <w:t xml:space="preserve">Sixteen of the 62 aquatic ecosystem types in the Basin (25%) did not receive any Commonwealth environmental water in </w:t>
                      </w:r>
                      <w:r>
                        <w:t>2018–19</w:t>
                      </w:r>
                      <w:r w:rsidRPr="0063513A">
                        <w:t xml:space="preserve">.  These </w:t>
                      </w:r>
                      <w:r>
                        <w:t xml:space="preserve">include </w:t>
                      </w:r>
                      <w:r w:rsidRPr="0063513A">
                        <w:t>permanently wet ecosystems (e.g.</w:t>
                      </w:r>
                      <w:r>
                        <w:t xml:space="preserve"> permanent springs,</w:t>
                      </w:r>
                      <w:r w:rsidRPr="0063513A">
                        <w:t xml:space="preserve"> paperback swamps, peat bogs and fens, permanent lakes with aquatic macrophyte beds)</w:t>
                      </w:r>
                      <w:r>
                        <w:t xml:space="preserve"> and temporary saline wetlands and salt-pans that may not require additional water management.  Many of these ecosystems also occur in unregulated</w:t>
                      </w:r>
                      <w:r w:rsidRPr="0063513A">
                        <w:t xml:space="preserve"> catc</w:t>
                      </w:r>
                      <w:r w:rsidRPr="00C914DD">
                        <w:t>hments or above storages and may be outside the scope of Commonwealth environmental water delivery.</w:t>
                      </w:r>
                    </w:p>
                    <w:p w14:paraId="381D9DF0" w14:textId="77777777" w:rsidR="00FB1042" w:rsidRPr="000A7DDA" w:rsidRDefault="00FB1042" w:rsidP="004A1F49">
                      <w:pPr>
                        <w:spacing w:before="120" w:after="100"/>
                        <w:rPr>
                          <w:i/>
                        </w:rPr>
                      </w:pPr>
                      <w:r w:rsidRPr="000A7DDA">
                        <w:rPr>
                          <w:i/>
                        </w:rPr>
                        <w:t xml:space="preserve">Key contribution to Basin Plan objectives </w:t>
                      </w:r>
                    </w:p>
                    <w:p w14:paraId="26E11A9E" w14:textId="77777777" w:rsidR="00FB1042" w:rsidRDefault="00FB1042" w:rsidP="00C54E6F">
                      <w:pPr>
                        <w:pStyle w:val="ListParagraph"/>
                        <w:numPr>
                          <w:ilvl w:val="0"/>
                          <w:numId w:val="28"/>
                        </w:numPr>
                      </w:pPr>
                      <w:r w:rsidRPr="000A7DDA">
                        <w:t>8.05</w:t>
                      </w:r>
                      <w:r w:rsidRPr="00F71227">
                        <w:t xml:space="preserve"> Protection and restoration of water-dependent ecosystems</w:t>
                      </w:r>
                      <w:r>
                        <w:t>.</w:t>
                      </w:r>
                    </w:p>
                    <w:p w14:paraId="13BCEE98" w14:textId="18521DD3" w:rsidR="00FB1042" w:rsidRDefault="00FB1042" w:rsidP="00C54E6F">
                      <w:pPr>
                        <w:pStyle w:val="ListParagraph"/>
                        <w:numPr>
                          <w:ilvl w:val="1"/>
                          <w:numId w:val="28"/>
                        </w:numPr>
                      </w:pPr>
                      <w:r>
                        <w:t xml:space="preserve">In 2018–19, </w:t>
                      </w:r>
                      <w:r w:rsidRPr="0063513A">
                        <w:t>Commonwealth environmental water</w:t>
                      </w:r>
                      <w:r>
                        <w:t xml:space="preserve"> supported </w:t>
                      </w:r>
                      <w:r w:rsidRPr="0063513A">
                        <w:t>92 475 ha of lakes and wetlands, 26 568 ha of floodplains and 14 379 km of rivers in the Basin upstream of the Lower Lakes</w:t>
                      </w:r>
                      <w:r>
                        <w:t xml:space="preserve">; an additional </w:t>
                      </w:r>
                      <w:r w:rsidRPr="0063513A">
                        <w:t>103 335 ha of Lake Alexandrina and Lake Albert and their fringing wetlands and 23 802 ha of estuarine habitat in the Coorong and Murray Mouth.</w:t>
                      </w:r>
                    </w:p>
                    <w:p w14:paraId="214ED9B5" w14:textId="0B0A195B" w:rsidR="00FB1042" w:rsidRPr="0063513A" w:rsidRDefault="00FB1042" w:rsidP="00C54E6F">
                      <w:pPr>
                        <w:pStyle w:val="ListParagraph"/>
                        <w:numPr>
                          <w:ilvl w:val="1"/>
                          <w:numId w:val="28"/>
                        </w:numPr>
                      </w:pPr>
                      <w:r>
                        <w:t>75% of the different water dependent ecosystem types in the Basin were represented in areas receiving Commonwealth environmental water.</w:t>
                      </w:r>
                    </w:p>
                  </w:txbxContent>
                </v:textbox>
                <w10:anchorlock/>
              </v:shape>
            </w:pict>
          </mc:Fallback>
        </mc:AlternateContent>
      </w:r>
    </w:p>
    <w:p w14:paraId="55A61160" w14:textId="77777777" w:rsidR="004A1F49" w:rsidRDefault="004A1F49" w:rsidP="004A1F49">
      <w:pPr>
        <w:pStyle w:val="Heading1notnumbered"/>
      </w:pPr>
      <w:bookmarkStart w:id="54" w:name="_Toc41741568"/>
      <w:bookmarkStart w:id="55" w:name="_Toc43474639"/>
      <w:r w:rsidRPr="003E1534">
        <w:lastRenderedPageBreak/>
        <w:t>Summary of multi-year Basin-scale evaluation outcomes 2014–19</w:t>
      </w:r>
      <w:bookmarkEnd w:id="54"/>
      <w:bookmarkEnd w:id="55"/>
      <w:r w:rsidRPr="003E1534">
        <w:t xml:space="preserve"> </w:t>
      </w:r>
    </w:p>
    <w:p w14:paraId="1AE2E744" w14:textId="30780408" w:rsidR="004A1F49" w:rsidRDefault="004A1F49" w:rsidP="004A1F49">
      <w:pPr>
        <w:pStyle w:val="BodyText"/>
      </w:pPr>
      <w:r w:rsidRPr="003E1534">
        <w:rPr>
          <w:noProof/>
        </w:rPr>
        <mc:AlternateContent>
          <mc:Choice Requires="wps">
            <w:drawing>
              <wp:inline distT="0" distB="0" distL="0" distR="0" wp14:anchorId="4A6D1094" wp14:editId="5521DAAD">
                <wp:extent cx="6353810" cy="7129145"/>
                <wp:effectExtent l="0" t="0" r="27940"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7129145"/>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DCEE403" w14:textId="423EBF54" w:rsidR="00FB1042" w:rsidRDefault="00FB1042" w:rsidP="004A1F49">
                            <w:pPr>
                              <w:spacing w:before="120" w:after="100"/>
                              <w:rPr>
                                <w:i/>
                              </w:rPr>
                            </w:pPr>
                            <w:r w:rsidRPr="000A7DDA">
                              <w:rPr>
                                <w:i/>
                              </w:rPr>
                              <w:t xml:space="preserve">Key </w:t>
                            </w:r>
                            <w:r>
                              <w:rPr>
                                <w:i/>
                              </w:rPr>
                              <w:t>Basin-scale evaluation findings</w:t>
                            </w:r>
                          </w:p>
                          <w:p w14:paraId="0F173490" w14:textId="77777777" w:rsidR="00FB1042" w:rsidRPr="003D0D47" w:rsidRDefault="00FB1042" w:rsidP="001C27BF">
                            <w:pPr>
                              <w:pStyle w:val="ListParagraph"/>
                              <w:numPr>
                                <w:ilvl w:val="0"/>
                                <w:numId w:val="28"/>
                              </w:numPr>
                            </w:pPr>
                            <w:r>
                              <w:rPr>
                                <w:rFonts w:cstheme="minorHAnsi"/>
                                <w:szCs w:val="18"/>
                              </w:rPr>
                              <w:t>A total of 68 ANAE ecosystem types are mapped in the Basin with 57 ecosystem types being supported by Commonwealth environmental water at least once during the past five years.  Five of nine ecosystem types that did not receive Commonwealth environmental water in this period were not located on the Basin-wide Watering Strategy managed floodplain.</w:t>
                            </w:r>
                          </w:p>
                          <w:p w14:paraId="08484352" w14:textId="77777777" w:rsidR="00FB1042" w:rsidRPr="00AE1CEC" w:rsidRDefault="00FB1042" w:rsidP="001C27BF">
                            <w:pPr>
                              <w:pStyle w:val="ListParagraph"/>
                              <w:numPr>
                                <w:ilvl w:val="0"/>
                                <w:numId w:val="28"/>
                              </w:numPr>
                            </w:pPr>
                            <w:r w:rsidRPr="003D0D47">
                              <w:rPr>
                                <w:rFonts w:cstheme="minorHAnsi"/>
                                <w:szCs w:val="18"/>
                              </w:rPr>
                              <w:t>During the five years of LTIM:</w:t>
                            </w:r>
                          </w:p>
                          <w:p w14:paraId="574B4D72" w14:textId="77777777" w:rsidR="00FB1042" w:rsidRPr="003D0D47" w:rsidRDefault="00FB1042" w:rsidP="001C27BF">
                            <w:pPr>
                              <w:pStyle w:val="ListParagraph"/>
                              <w:numPr>
                                <w:ilvl w:val="1"/>
                                <w:numId w:val="28"/>
                              </w:numPr>
                            </w:pPr>
                            <w:r w:rsidRPr="003D0D47">
                              <w:rPr>
                                <w:rFonts w:cstheme="minorHAnsi"/>
                                <w:szCs w:val="18"/>
                              </w:rPr>
                              <w:t>28 291 ha of lakes</w:t>
                            </w:r>
                            <w:r>
                              <w:rPr>
                                <w:rFonts w:cstheme="minorHAnsi"/>
                                <w:szCs w:val="18"/>
                              </w:rPr>
                              <w:t xml:space="preserve"> were</w:t>
                            </w:r>
                            <w:r w:rsidRPr="003D0D47">
                              <w:rPr>
                                <w:rFonts w:cstheme="minorHAnsi"/>
                                <w:szCs w:val="18"/>
                              </w:rPr>
                              <w:t xml:space="preserve"> </w:t>
                            </w:r>
                            <w:r>
                              <w:rPr>
                                <w:rFonts w:cstheme="minorHAnsi"/>
                                <w:szCs w:val="18"/>
                              </w:rPr>
                              <w:t>supported</w:t>
                            </w:r>
                            <w:r w:rsidRPr="003D0D47">
                              <w:rPr>
                                <w:rFonts w:cstheme="minorHAnsi"/>
                                <w:szCs w:val="18"/>
                              </w:rPr>
                              <w:t xml:space="preserve"> by Commonwealth environmental water.</w:t>
                            </w:r>
                          </w:p>
                          <w:p w14:paraId="7EE6F224" w14:textId="77777777" w:rsidR="00FB1042" w:rsidRPr="003D0D47" w:rsidRDefault="00FB1042" w:rsidP="001C27BF">
                            <w:pPr>
                              <w:pStyle w:val="ListParagraph"/>
                              <w:numPr>
                                <w:ilvl w:val="1"/>
                                <w:numId w:val="28"/>
                              </w:numPr>
                            </w:pPr>
                            <w:r w:rsidRPr="003D0D47">
                              <w:rPr>
                                <w:rFonts w:cstheme="minorHAnsi"/>
                                <w:szCs w:val="18"/>
                              </w:rPr>
                              <w:t xml:space="preserve">158 487 ha of palustrine wetlands from 24 ecosystem types </w:t>
                            </w:r>
                            <w:r>
                              <w:rPr>
                                <w:rFonts w:cstheme="minorHAnsi"/>
                                <w:szCs w:val="18"/>
                              </w:rPr>
                              <w:t>were supported</w:t>
                            </w:r>
                            <w:r w:rsidRPr="003D0D47">
                              <w:rPr>
                                <w:rFonts w:cstheme="minorHAnsi"/>
                                <w:szCs w:val="18"/>
                              </w:rPr>
                              <w:t xml:space="preserve"> by Commonwealth environmental water; most commonly temporary river red gum swamp, temporary sedge/grass/forb marsh, permanent wetland, freshwater meadow and temporary lignum swamp</w:t>
                            </w:r>
                            <w:r>
                              <w:rPr>
                                <w:rFonts w:cstheme="minorHAnsi"/>
                                <w:szCs w:val="18"/>
                              </w:rPr>
                              <w:t>.</w:t>
                            </w:r>
                          </w:p>
                          <w:p w14:paraId="7CE44636" w14:textId="07CE8063" w:rsidR="00FB1042" w:rsidRPr="003D0D47" w:rsidRDefault="00FB1042" w:rsidP="001C27BF">
                            <w:pPr>
                              <w:pStyle w:val="ListParagraph"/>
                              <w:numPr>
                                <w:ilvl w:val="1"/>
                                <w:numId w:val="28"/>
                              </w:numPr>
                            </w:pPr>
                            <w:r w:rsidRPr="00E1089E">
                              <w:t>101 735</w:t>
                            </w:r>
                            <w:r w:rsidRPr="003D0D47">
                              <w:t xml:space="preserve"> ha of ten different floodplain ecosystems </w:t>
                            </w:r>
                            <w:r>
                              <w:t xml:space="preserve">were inundated by Commonwealth environmental water; </w:t>
                            </w:r>
                            <w:r w:rsidRPr="003D0D47">
                              <w:t>dominated by river red gum forest riparian zone or floodplain</w:t>
                            </w:r>
                            <w:r>
                              <w:t xml:space="preserve"> but totalling only 2% of the floodplain area in the Basin.</w:t>
                            </w:r>
                          </w:p>
                          <w:p w14:paraId="5C667E7A" w14:textId="181FFF8E" w:rsidR="00FB1042" w:rsidRDefault="00FB1042" w:rsidP="001C27BF">
                            <w:pPr>
                              <w:pStyle w:val="ListParagraph"/>
                              <w:numPr>
                                <w:ilvl w:val="1"/>
                                <w:numId w:val="28"/>
                              </w:numPr>
                            </w:pPr>
                            <w:r w:rsidRPr="003D0D47">
                              <w:t>25</w:t>
                            </w:r>
                            <w:r>
                              <w:t> </w:t>
                            </w:r>
                            <w:r w:rsidRPr="003D0D47">
                              <w:t>856 km of rivers and streams with flows containing Commonwealth environmental water, of which 91% were lowland rivers.</w:t>
                            </w:r>
                          </w:p>
                          <w:p w14:paraId="764E67BD" w14:textId="782A93AD" w:rsidR="00FB1042" w:rsidRDefault="00FB1042" w:rsidP="00E71E6D">
                            <w:pPr>
                              <w:pStyle w:val="ListParagraph"/>
                              <w:numPr>
                                <w:ilvl w:val="1"/>
                                <w:numId w:val="28"/>
                              </w:numPr>
                            </w:pPr>
                            <w:r w:rsidRPr="0063513A">
                              <w:t xml:space="preserve">Commonwealth environmental water supported 103 335 ha of Lake Alexandrina and Lake Albert and their fringing wetlands and 23 802 ha of estuarine habitat </w:t>
                            </w:r>
                            <w:r>
                              <w:t>in the Coorong and Murray Mouth in each of the five years.</w:t>
                            </w:r>
                          </w:p>
                          <w:p w14:paraId="630EE7B5" w14:textId="77777777" w:rsidR="00FB1042" w:rsidRPr="002D58D0" w:rsidRDefault="00FB1042" w:rsidP="001C27BF">
                            <w:pPr>
                              <w:pStyle w:val="ListParagraph"/>
                              <w:numPr>
                                <w:ilvl w:val="0"/>
                                <w:numId w:val="28"/>
                              </w:numPr>
                            </w:pPr>
                            <w:r w:rsidRPr="002D58D0">
                              <w:t>The broad pattern of watering across ecosystem types is similar across all the five years with 50% of ecosystem types supported to some extent by Commonwealth environmental water in all four years and 40% of ecosystem types not receiving any Commonwealth environmental water in any year over the same period.  Gwydir wetlands, Macquarie Marshes, the Lowbidgee have received Commonwealth water in all years as has the Coorong, Lower Lakes and Murray mouth at the end of the system.</w:t>
                            </w:r>
                          </w:p>
                          <w:p w14:paraId="0B8AC777" w14:textId="7F7F47D4" w:rsidR="00FB1042" w:rsidRDefault="00FB1042" w:rsidP="009F39A4">
                            <w:pPr>
                              <w:pStyle w:val="ListParagraph"/>
                              <w:numPr>
                                <w:ilvl w:val="0"/>
                                <w:numId w:val="28"/>
                              </w:numPr>
                            </w:pPr>
                            <w:r w:rsidRPr="002D58D0">
                              <w:t>The 2014–15 and 2016–17 water years did not include inundation of red gum swamps of the Barmah Millewa forest however these areas were supported by environmental water from NSW and Victoria.</w:t>
                            </w:r>
                          </w:p>
                          <w:p w14:paraId="50F399BC" w14:textId="77777777" w:rsidR="00FB1042" w:rsidRPr="002D58D0" w:rsidRDefault="00FB1042" w:rsidP="009F39A4"/>
                          <w:p w14:paraId="29C96C27" w14:textId="77777777" w:rsidR="00FB1042" w:rsidRPr="000A7DDA" w:rsidRDefault="00FB1042" w:rsidP="004A1F49">
                            <w:pPr>
                              <w:spacing w:before="120" w:after="100"/>
                              <w:rPr>
                                <w:i/>
                              </w:rPr>
                            </w:pPr>
                            <w:r w:rsidRPr="000A7DDA">
                              <w:rPr>
                                <w:i/>
                              </w:rPr>
                              <w:t xml:space="preserve">Key contributions to Basin Plan objectives </w:t>
                            </w:r>
                          </w:p>
                          <w:p w14:paraId="5B22E1BD" w14:textId="1E9B96CC" w:rsidR="00FB1042" w:rsidRDefault="00FB1042" w:rsidP="0004270C">
                            <w:pPr>
                              <w:pStyle w:val="ListParagraph"/>
                              <w:numPr>
                                <w:ilvl w:val="0"/>
                                <w:numId w:val="28"/>
                              </w:numPr>
                            </w:pPr>
                            <w:r w:rsidRPr="000A7DDA">
                              <w:t>8.05</w:t>
                            </w:r>
                            <w:r w:rsidRPr="00F71227">
                              <w:t xml:space="preserve"> Protection and restoration of water-dependent ecosystems </w:t>
                            </w:r>
                            <w:r>
                              <w:t xml:space="preserve">is supported in principle for 288 513 ha of lakes, wetlands and floodplain and </w:t>
                            </w:r>
                            <w:r w:rsidRPr="003D0D47">
                              <w:t>25</w:t>
                            </w:r>
                            <w:r>
                              <w:t> </w:t>
                            </w:r>
                            <w:r w:rsidRPr="003D0D47">
                              <w:t>856 km</w:t>
                            </w:r>
                            <w:r>
                              <w:t xml:space="preserve"> of waterways representing </w:t>
                            </w:r>
                            <w:r w:rsidRPr="0004270C">
                              <w:t>57 ecosystem types (83 % of the ecosystem types currently mapped in the basin).</w:t>
                            </w:r>
                          </w:p>
                        </w:txbxContent>
                      </wps:txbx>
                      <wps:bodyPr rot="0" vert="horz" wrap="square" lIns="91440" tIns="45720" rIns="91440" bIns="45720" anchor="t" anchorCtr="0">
                        <a:noAutofit/>
                      </wps:bodyPr>
                    </wps:wsp>
                  </a:graphicData>
                </a:graphic>
              </wp:inline>
            </w:drawing>
          </mc:Choice>
          <mc:Fallback>
            <w:pict>
              <v:shape w14:anchorId="4A6D1094" id="_x0000_s1028" type="#_x0000_t202" style="width:500.3pt;height:5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" fillcolor="#d8d8d8 [2732]" strokecolor="black [3200]" strokeweight="2pt">
                <v:textbox>
                  <w:txbxContent>
                    <w:p w14:paraId="0DCEE403" w14:textId="423EBF54" w:rsidR="00FB1042" w:rsidRDefault="00FB1042" w:rsidP="004A1F49">
                      <w:pPr>
                        <w:spacing w:before="120" w:after="100"/>
                        <w:rPr>
                          <w:i/>
                        </w:rPr>
                      </w:pPr>
                      <w:r w:rsidRPr="000A7DDA">
                        <w:rPr>
                          <w:i/>
                        </w:rPr>
                        <w:t xml:space="preserve">Key </w:t>
                      </w:r>
                      <w:r>
                        <w:rPr>
                          <w:i/>
                        </w:rPr>
                        <w:t>Basin-scale evaluation findings</w:t>
                      </w:r>
                    </w:p>
                    <w:p w14:paraId="0F173490" w14:textId="77777777" w:rsidR="00FB1042" w:rsidRPr="003D0D47" w:rsidRDefault="00FB1042" w:rsidP="001C27BF">
                      <w:pPr>
                        <w:pStyle w:val="ListParagraph"/>
                        <w:numPr>
                          <w:ilvl w:val="0"/>
                          <w:numId w:val="28"/>
                        </w:numPr>
                      </w:pPr>
                      <w:r>
                        <w:rPr>
                          <w:rFonts w:cstheme="minorHAnsi"/>
                          <w:szCs w:val="18"/>
                        </w:rPr>
                        <w:t>A total of 68 ANAE ecosystem types are mapped in the Basin with 57 ecosystem types being supported by Commonwealth environmental water at least once during the past five years.  Five of nine ecosystem types that did not receive Commonwealth environmental water in this period were not located on the Basin-wide Watering Strategy managed floodplain.</w:t>
                      </w:r>
                    </w:p>
                    <w:p w14:paraId="08484352" w14:textId="77777777" w:rsidR="00FB1042" w:rsidRPr="00AE1CEC" w:rsidRDefault="00FB1042" w:rsidP="001C27BF">
                      <w:pPr>
                        <w:pStyle w:val="ListParagraph"/>
                        <w:numPr>
                          <w:ilvl w:val="0"/>
                          <w:numId w:val="28"/>
                        </w:numPr>
                      </w:pPr>
                      <w:r w:rsidRPr="003D0D47">
                        <w:rPr>
                          <w:rFonts w:cstheme="minorHAnsi"/>
                          <w:szCs w:val="18"/>
                        </w:rPr>
                        <w:t>During the five years of LTIM:</w:t>
                      </w:r>
                    </w:p>
                    <w:p w14:paraId="574B4D72" w14:textId="77777777" w:rsidR="00FB1042" w:rsidRPr="003D0D47" w:rsidRDefault="00FB1042" w:rsidP="001C27BF">
                      <w:pPr>
                        <w:pStyle w:val="ListParagraph"/>
                        <w:numPr>
                          <w:ilvl w:val="1"/>
                          <w:numId w:val="28"/>
                        </w:numPr>
                      </w:pPr>
                      <w:r w:rsidRPr="003D0D47">
                        <w:rPr>
                          <w:rFonts w:cstheme="minorHAnsi"/>
                          <w:szCs w:val="18"/>
                        </w:rPr>
                        <w:t>28 291 ha of lakes</w:t>
                      </w:r>
                      <w:r>
                        <w:rPr>
                          <w:rFonts w:cstheme="minorHAnsi"/>
                          <w:szCs w:val="18"/>
                        </w:rPr>
                        <w:t xml:space="preserve"> were</w:t>
                      </w:r>
                      <w:r w:rsidRPr="003D0D47">
                        <w:rPr>
                          <w:rFonts w:cstheme="minorHAnsi"/>
                          <w:szCs w:val="18"/>
                        </w:rPr>
                        <w:t xml:space="preserve"> </w:t>
                      </w:r>
                      <w:r>
                        <w:rPr>
                          <w:rFonts w:cstheme="minorHAnsi"/>
                          <w:szCs w:val="18"/>
                        </w:rPr>
                        <w:t>supported</w:t>
                      </w:r>
                      <w:r w:rsidRPr="003D0D47">
                        <w:rPr>
                          <w:rFonts w:cstheme="minorHAnsi"/>
                          <w:szCs w:val="18"/>
                        </w:rPr>
                        <w:t xml:space="preserve"> by Commonwealth environmental water.</w:t>
                      </w:r>
                    </w:p>
                    <w:p w14:paraId="7EE6F224" w14:textId="77777777" w:rsidR="00FB1042" w:rsidRPr="003D0D47" w:rsidRDefault="00FB1042" w:rsidP="001C27BF">
                      <w:pPr>
                        <w:pStyle w:val="ListParagraph"/>
                        <w:numPr>
                          <w:ilvl w:val="1"/>
                          <w:numId w:val="28"/>
                        </w:numPr>
                      </w:pPr>
                      <w:r w:rsidRPr="003D0D47">
                        <w:rPr>
                          <w:rFonts w:cstheme="minorHAnsi"/>
                          <w:szCs w:val="18"/>
                        </w:rPr>
                        <w:t xml:space="preserve">158 487 ha of palustrine wetlands from 24 ecosystem types </w:t>
                      </w:r>
                      <w:r>
                        <w:rPr>
                          <w:rFonts w:cstheme="minorHAnsi"/>
                          <w:szCs w:val="18"/>
                        </w:rPr>
                        <w:t>were supported</w:t>
                      </w:r>
                      <w:r w:rsidRPr="003D0D47">
                        <w:rPr>
                          <w:rFonts w:cstheme="minorHAnsi"/>
                          <w:szCs w:val="18"/>
                        </w:rPr>
                        <w:t xml:space="preserve"> by Commonwealth environmental water; most commonly temporary river red gum swamp, temporary sedge/grass/forb marsh, permanent wetland, freshwater meadow and temporary lignum swamp</w:t>
                      </w:r>
                      <w:r>
                        <w:rPr>
                          <w:rFonts w:cstheme="minorHAnsi"/>
                          <w:szCs w:val="18"/>
                        </w:rPr>
                        <w:t>.</w:t>
                      </w:r>
                    </w:p>
                    <w:p w14:paraId="7CE44636" w14:textId="07CE8063" w:rsidR="00FB1042" w:rsidRPr="003D0D47" w:rsidRDefault="00FB1042" w:rsidP="001C27BF">
                      <w:pPr>
                        <w:pStyle w:val="ListParagraph"/>
                        <w:numPr>
                          <w:ilvl w:val="1"/>
                          <w:numId w:val="28"/>
                        </w:numPr>
                      </w:pPr>
                      <w:r w:rsidRPr="00E1089E">
                        <w:t>101 735</w:t>
                      </w:r>
                      <w:r w:rsidRPr="003D0D47">
                        <w:t xml:space="preserve"> ha of ten different floodplain ecosystems </w:t>
                      </w:r>
                      <w:r>
                        <w:t xml:space="preserve">were inundated by Commonwealth environmental water; </w:t>
                      </w:r>
                      <w:r w:rsidRPr="003D0D47">
                        <w:t>dominated by river red gum forest riparian zone or floodplain</w:t>
                      </w:r>
                      <w:r>
                        <w:t xml:space="preserve"> but totalling only 2% of the floodplain area in the Basin.</w:t>
                      </w:r>
                    </w:p>
                    <w:p w14:paraId="5C667E7A" w14:textId="181FFF8E" w:rsidR="00FB1042" w:rsidRDefault="00FB1042" w:rsidP="001C27BF">
                      <w:pPr>
                        <w:pStyle w:val="ListParagraph"/>
                        <w:numPr>
                          <w:ilvl w:val="1"/>
                          <w:numId w:val="28"/>
                        </w:numPr>
                      </w:pPr>
                      <w:r w:rsidRPr="003D0D47">
                        <w:t>25</w:t>
                      </w:r>
                      <w:r>
                        <w:t> </w:t>
                      </w:r>
                      <w:r w:rsidRPr="003D0D47">
                        <w:t>856 km of rivers and streams with flows containing Commonwealth environmental water, of which 91% were lowland rivers.</w:t>
                      </w:r>
                    </w:p>
                    <w:p w14:paraId="764E67BD" w14:textId="782A93AD" w:rsidR="00FB1042" w:rsidRDefault="00FB1042" w:rsidP="00E71E6D">
                      <w:pPr>
                        <w:pStyle w:val="ListParagraph"/>
                        <w:numPr>
                          <w:ilvl w:val="1"/>
                          <w:numId w:val="28"/>
                        </w:numPr>
                      </w:pPr>
                      <w:r w:rsidRPr="0063513A">
                        <w:t xml:space="preserve">Commonwealth environmental water supported 103 335 ha of Lake Alexandrina and Lake Albert and their fringing wetlands and 23 802 ha of estuarine habitat </w:t>
                      </w:r>
                      <w:r>
                        <w:t>in the Coorong and Murray Mouth in each of the five years.</w:t>
                      </w:r>
                    </w:p>
                    <w:p w14:paraId="630EE7B5" w14:textId="77777777" w:rsidR="00FB1042" w:rsidRPr="002D58D0" w:rsidRDefault="00FB1042" w:rsidP="001C27BF">
                      <w:pPr>
                        <w:pStyle w:val="ListParagraph"/>
                        <w:numPr>
                          <w:ilvl w:val="0"/>
                          <w:numId w:val="28"/>
                        </w:numPr>
                      </w:pPr>
                      <w:r w:rsidRPr="002D58D0">
                        <w:t>The broad pattern of watering across ecosystem types is similar across all the five years with 50% of ecosystem types supported to some extent by Commonwealth environmental water in all four years and 40% of ecosystem types not receiving any Commonwealth environmental water in any year over the same period.  Gwydir wetlands, Macquarie Marshes, the Lowbidgee have received Commonwealth water in all years as has the Coorong, Lower Lakes and Murray mouth at the end of the system.</w:t>
                      </w:r>
                    </w:p>
                    <w:p w14:paraId="0B8AC777" w14:textId="7F7F47D4" w:rsidR="00FB1042" w:rsidRDefault="00FB1042" w:rsidP="009F39A4">
                      <w:pPr>
                        <w:pStyle w:val="ListParagraph"/>
                        <w:numPr>
                          <w:ilvl w:val="0"/>
                          <w:numId w:val="28"/>
                        </w:numPr>
                      </w:pPr>
                      <w:r w:rsidRPr="002D58D0">
                        <w:t>The 2014–15 and 2016–17 water years did not include inundation of red gum swamps of the Barmah Millewa forest however these areas were supported by environmental water from NSW and Victoria.</w:t>
                      </w:r>
                    </w:p>
                    <w:p w14:paraId="50F399BC" w14:textId="77777777" w:rsidR="00FB1042" w:rsidRPr="002D58D0" w:rsidRDefault="00FB1042" w:rsidP="009F39A4"/>
                    <w:p w14:paraId="29C96C27" w14:textId="77777777" w:rsidR="00FB1042" w:rsidRPr="000A7DDA" w:rsidRDefault="00FB1042" w:rsidP="004A1F49">
                      <w:pPr>
                        <w:spacing w:before="120" w:after="100"/>
                        <w:rPr>
                          <w:i/>
                        </w:rPr>
                      </w:pPr>
                      <w:r w:rsidRPr="000A7DDA">
                        <w:rPr>
                          <w:i/>
                        </w:rPr>
                        <w:t xml:space="preserve">Key contributions to Basin Plan objectives </w:t>
                      </w:r>
                    </w:p>
                    <w:p w14:paraId="5B22E1BD" w14:textId="1E9B96CC" w:rsidR="00FB1042" w:rsidRDefault="00FB1042" w:rsidP="0004270C">
                      <w:pPr>
                        <w:pStyle w:val="ListParagraph"/>
                        <w:numPr>
                          <w:ilvl w:val="0"/>
                          <w:numId w:val="28"/>
                        </w:numPr>
                      </w:pPr>
                      <w:r w:rsidRPr="000A7DDA">
                        <w:t>8.05</w:t>
                      </w:r>
                      <w:r w:rsidRPr="00F71227">
                        <w:t xml:space="preserve"> Protection and restoration of water-dependent ecosystems </w:t>
                      </w:r>
                      <w:r>
                        <w:t xml:space="preserve">is supported in principle for 288 513 ha of lakes, wetlands and floodplain and </w:t>
                      </w:r>
                      <w:r w:rsidRPr="003D0D47">
                        <w:t>25</w:t>
                      </w:r>
                      <w:r>
                        <w:t> </w:t>
                      </w:r>
                      <w:r w:rsidRPr="003D0D47">
                        <w:t>856 km</w:t>
                      </w:r>
                      <w:r>
                        <w:t xml:space="preserve"> of waterways representing </w:t>
                      </w:r>
                      <w:r w:rsidRPr="0004270C">
                        <w:t>57 ecosystem types (83 % of the ecosystem types currently mapped in the basin).</w:t>
                      </w:r>
                    </w:p>
                  </w:txbxContent>
                </v:textbox>
                <w10:anchorlock/>
              </v:shape>
            </w:pict>
          </mc:Fallback>
        </mc:AlternateContent>
      </w:r>
    </w:p>
    <w:p w14:paraId="0454B3FC" w14:textId="77777777" w:rsidR="000B15CD" w:rsidRDefault="000B15CD">
      <w:pPr>
        <w:spacing w:after="0"/>
        <w:rPr>
          <w:rFonts w:eastAsiaTheme="majorEastAsia" w:cstheme="majorBidi"/>
          <w:b/>
          <w:bCs/>
          <w:color w:val="00313C" w:themeColor="accent2"/>
          <w:sz w:val="40"/>
          <w:szCs w:val="28"/>
        </w:rPr>
      </w:pPr>
      <w:r>
        <w:br w:type="page"/>
      </w:r>
    </w:p>
    <w:p w14:paraId="559CA701" w14:textId="40896BBE" w:rsidR="00053C8B" w:rsidRDefault="00053C8B" w:rsidP="000B15CD">
      <w:pPr>
        <w:pStyle w:val="Heading1"/>
        <w:pageBreakBefore w:val="0"/>
        <w:tabs>
          <w:tab w:val="clear" w:pos="1134"/>
        </w:tabs>
        <w:spacing w:before="240" w:after="120" w:line="240" w:lineRule="auto"/>
        <w:ind w:left="851" w:hanging="851"/>
      </w:pPr>
      <w:bookmarkStart w:id="56" w:name="_Toc43474640"/>
      <w:r>
        <w:lastRenderedPageBreak/>
        <w:t>Preface</w:t>
      </w:r>
      <w:bookmarkEnd w:id="50"/>
      <w:bookmarkEnd w:id="56"/>
    </w:p>
    <w:p w14:paraId="75BFA92D" w14:textId="24E09FA7" w:rsidR="00053C8B" w:rsidRDefault="00053C8B" w:rsidP="00053C8B">
      <w:r>
        <w:t>T</w:t>
      </w:r>
      <w:r w:rsidRPr="00E82837">
        <w:t xml:space="preserve">his </w:t>
      </w:r>
      <w:r>
        <w:t xml:space="preserve">report </w:t>
      </w:r>
      <w:r w:rsidR="00E51CA0">
        <w:t xml:space="preserve">is a product of the Commonwealth Environmental Water Office (CEWO) </w:t>
      </w:r>
      <w:r w:rsidR="00E51CA0" w:rsidRPr="00E82837">
        <w:t>L</w:t>
      </w:r>
      <w:r w:rsidR="00E51CA0">
        <w:t>ong-</w:t>
      </w:r>
      <w:r w:rsidR="00E51CA0" w:rsidRPr="00E82837">
        <w:t>T</w:t>
      </w:r>
      <w:r w:rsidR="00E51CA0">
        <w:t xml:space="preserve">erm </w:t>
      </w:r>
      <w:r w:rsidR="00E51CA0" w:rsidRPr="00E82837">
        <w:t>I</w:t>
      </w:r>
      <w:r w:rsidR="00E51CA0">
        <w:t xml:space="preserve">ntervention </w:t>
      </w:r>
      <w:r w:rsidR="00E51CA0" w:rsidRPr="00E82837">
        <w:t>M</w:t>
      </w:r>
      <w:r w:rsidR="00E51CA0">
        <w:t>onitoring (LTIM)</w:t>
      </w:r>
      <w:r w:rsidR="00E51CA0" w:rsidRPr="00E82837">
        <w:t xml:space="preserve"> </w:t>
      </w:r>
      <w:r w:rsidR="00E51CA0">
        <w:t>project</w:t>
      </w:r>
      <w:r w:rsidR="001E345B">
        <w:t xml:space="preserve"> Basin-scale team</w:t>
      </w:r>
      <w:r w:rsidR="00E51CA0">
        <w:t xml:space="preserve">.  </w:t>
      </w:r>
      <w:r w:rsidR="001E345B">
        <w:t>The evaluation is conducted at a whole-of-basin scale to assess the</w:t>
      </w:r>
      <w:r w:rsidR="00E51CA0">
        <w:t xml:space="preserve"> contribution of Commonwealth environmental water to</w:t>
      </w:r>
      <w:r w:rsidR="009C389A">
        <w:t xml:space="preserve"> Ecosystem D</w:t>
      </w:r>
      <w:r w:rsidR="00E51CA0">
        <w:t>iversity in the Murray</w:t>
      </w:r>
      <w:r w:rsidR="00E1089E" w:rsidRPr="00E1089E">
        <w:rPr>
          <w:rFonts w:cstheme="minorHAnsi"/>
          <w:i/>
        </w:rPr>
        <w:t>–</w:t>
      </w:r>
      <w:r w:rsidR="00E51CA0">
        <w:t>Darling Basin</w:t>
      </w:r>
      <w:r w:rsidR="001E345B">
        <w:t xml:space="preserve">.  This report </w:t>
      </w:r>
      <w:r w:rsidR="00E319C1">
        <w:t xml:space="preserve">uses </w:t>
      </w:r>
      <w:r w:rsidR="00E0527B">
        <w:t>a</w:t>
      </w:r>
      <w:r w:rsidR="00E319C1">
        <w:t xml:space="preserve"> </w:t>
      </w:r>
      <w:r w:rsidR="00E0527B">
        <w:t xml:space="preserve">draft </w:t>
      </w:r>
      <w:r w:rsidR="00E319C1">
        <w:t>revision to</w:t>
      </w:r>
      <w:r w:rsidR="009C389A">
        <w:t xml:space="preserve"> the </w:t>
      </w:r>
      <w:r>
        <w:t xml:space="preserve">2017 </w:t>
      </w:r>
      <w:r w:rsidRPr="002A1001">
        <w:t xml:space="preserve">Australian National Aquatic Ecosystem (ANAE) </w:t>
      </w:r>
      <w:r>
        <w:t>c</w:t>
      </w:r>
      <w:r w:rsidRPr="002A1001">
        <w:t>lassification</w:t>
      </w:r>
      <w:r w:rsidR="00E0527B">
        <w:t xml:space="preserve"> that includes improvements to the river line mapping and some additional riparian vegetation mapping in the northern part of the Basin.</w:t>
      </w:r>
      <w:r w:rsidR="00381254">
        <w:t xml:space="preserve"> Th</w:t>
      </w:r>
      <w:r w:rsidR="00E319C1">
        <w:t xml:space="preserve">e 2017 ANAE </w:t>
      </w:r>
      <w:r>
        <w:t xml:space="preserve">update revised the ecosystem typology and substantially changed the number and extent of mapped aquatic ecosystems in areas that receive Commonwealth environmental water </w:t>
      </w:r>
      <w:r>
        <w:fldChar w:fldCharType="begin"/>
      </w:r>
      <w:r w:rsidR="001C5CB6">
        <w:instrText xml:space="preserve"> ADDIN ZOTERO_ITEM CSL_CITATION {"citationID":"CGhqJV6c","properties":{"formattedCitation":"(Brooks 2017b)","plainCitation":"(Brooks 2017b)","noteIndex":0},"citationItems":[{"id":2925,"uris":["http://zotero.org/users/536544/items/6624KGFF"],"uri":["http://zotero.org/users/536544/items/6624KGFF"],"itemData":{"id":2925,"type":"report","event-place":"Canberra, Australia","language":"en","page":"73","publisher":"Report to the Murray-Darling Basin Authority and Commonwealth Environmental Water Office","publisher-place":"Canberra, Australia","source":"Zotero","title":"Classification of aquatic ecosystems in the Murray-Darling Basin: 2017 update","author":[{"family":"Brooks","given":"Shane S"}],"issued":{"date-parts":[["2017"]]}}}],"schema":"https://github.com/citation-style-language/schema/raw/master/csl-citation.json"} </w:instrText>
      </w:r>
      <w:r>
        <w:fldChar w:fldCharType="separate"/>
      </w:r>
      <w:r w:rsidR="001C5CB6" w:rsidRPr="001C5CB6">
        <w:rPr>
          <w:rFonts w:cs="Calibri"/>
        </w:rPr>
        <w:t>(Brooks 2017b)</w:t>
      </w:r>
      <w:r>
        <w:fldChar w:fldCharType="end"/>
      </w:r>
      <w:r>
        <w:t xml:space="preserve">.  Results presented herein should </w:t>
      </w:r>
      <w:r w:rsidRPr="000F1C47">
        <w:rPr>
          <w:u w:val="single"/>
        </w:rPr>
        <w:t>not</w:t>
      </w:r>
      <w:r>
        <w:t xml:space="preserve"> be compared to those in </w:t>
      </w:r>
      <w:r w:rsidR="001E345B">
        <w:t xml:space="preserve">earlier </w:t>
      </w:r>
      <w:r>
        <w:t xml:space="preserve">Ecosystem Diversity reports from the first two years of the project that used the obsolete “interim” ANAE classification </w:t>
      </w:r>
      <w:r>
        <w:fldChar w:fldCharType="begin"/>
      </w:r>
      <w:r w:rsidR="001C5CB6">
        <w:instrText xml:space="preserve"> ADDIN ZOTERO_ITEM CSL_CITATION {"citationID":"ES5UER5k","properties":{"formattedCitation":"(Brooks 2016, 2017a)","plainCitation":"(Brooks 2016, 2017a)","noteIndex":0},"citationItems":[{"id":2928,"uris":["http://zotero.org/users/536544/items/ZS38YDG4"],"uri":["http://zotero.org/users/536544/items/ZS38YDG4"],"itemData":{"id":2928,"type":"report","collection-title":"Final Report prepared for the Commonwealth Environmental Water  Office","number":"MDFRC Publication 144/2017, May","publisher":"Murray–Darling Freshwater Research Centre","title":"2014–15 Basin-scale evaluation of Commonwealth environmental  water – Ecosystem Diversity","author":[{"family":"Brooks","given":"Shane S"}],"issued":{"date-parts":[["2016"]]}}},{"id":2927,"uris":["http://zotero.org/users/536544/items/NI459GXP"],"uri":["http://zotero.org/users/536544/items/NI459GXP"],"itemData":{"id":2927,"type":"report","collection-title":"Final Report prepared for the Commonwealth Environmental Water  Office","number":"MDFRC Publication 144/2017, May","page":"45","publisher":"Murray–Darling Freshwater Research Centre","title":"2015–16 Basin-scale evaluation of Commonwealth environmental  water – Ecosystem Diversity","author":[{"family":"Brooks","given":"Shane S"}],"issued":{"date-parts":[["2017"]]}}}],"schema":"https://github.com/citation-style-language/schema/raw/master/csl-citation.json"} </w:instrText>
      </w:r>
      <w:r>
        <w:fldChar w:fldCharType="separate"/>
      </w:r>
      <w:r w:rsidR="001C5CB6" w:rsidRPr="001C5CB6">
        <w:rPr>
          <w:rFonts w:cs="Calibri"/>
        </w:rPr>
        <w:t>(Brooks 2016, 2017a)</w:t>
      </w:r>
      <w:r>
        <w:fldChar w:fldCharType="end"/>
      </w:r>
      <w:r>
        <w:t>.</w:t>
      </w:r>
      <w:r w:rsidR="00E319C1">
        <w:t xml:space="preserve"> There </w:t>
      </w:r>
      <w:r w:rsidR="00E0527B">
        <w:t>may be</w:t>
      </w:r>
      <w:r w:rsidR="00E319C1">
        <w:t xml:space="preserve"> some additional </w:t>
      </w:r>
      <w:r w:rsidR="00256C5A">
        <w:t xml:space="preserve">differences in </w:t>
      </w:r>
      <w:r w:rsidR="001C5CB6">
        <w:t xml:space="preserve">this </w:t>
      </w:r>
      <w:r w:rsidR="00256C5A">
        <w:t xml:space="preserve">report </w:t>
      </w:r>
      <w:r w:rsidR="00156606">
        <w:t xml:space="preserve">when reporting on riverine ecosystems </w:t>
      </w:r>
      <w:r w:rsidR="00256C5A">
        <w:t xml:space="preserve">compared to the </w:t>
      </w:r>
      <w:r w:rsidR="00E0527B">
        <w:t>2017–18</w:t>
      </w:r>
      <w:r w:rsidR="00256C5A">
        <w:t xml:space="preserve"> water year </w:t>
      </w:r>
      <w:r w:rsidR="001C5CB6">
        <w:fldChar w:fldCharType="begin"/>
      </w:r>
      <w:r w:rsidR="001C5CB6">
        <w:instrText xml:space="preserve"> ADDIN ZOTERO_ITEM CSL_CITATION {"citationID":"e22jBbuO","properties":{"formattedCitation":"(Brooks 2019)","plainCitation":"(Brooks 2019)","noteIndex":0},"citationItems":[{"id":3120,"uris":["http://zotero.org/users/536544/items/GFKP5WKN"],"uri":["http://zotero.org/users/536544/items/GFKP5WKN"],"itemData":{"id":3120,"type":"report","collection-title":"Final Report prepared for the Commonwealth Environmental Water  Office","event-place":"Wodonga, Victoria","number":"Publication 234/2019, September","page":"44","publisher":"La Trobe University Centre for Freshwater Ecosystems","publisher-place":"Wodonga, Victoria","title":"2017–18 Basin-scale evaluation of Commonwealth environmental  water – Ecosystem Diversity","author":[{"family":"Brooks","given":"Shane S"}],"issued":{"date-parts":[["2019"]]}}}],"schema":"https://github.com/citation-style-language/schema/raw/master/csl-citation.json"} </w:instrText>
      </w:r>
      <w:r w:rsidR="001C5CB6">
        <w:fldChar w:fldCharType="separate"/>
      </w:r>
      <w:r w:rsidR="001C5CB6" w:rsidRPr="001C5CB6">
        <w:rPr>
          <w:rFonts w:cs="Calibri"/>
        </w:rPr>
        <w:t>(Brooks 2019)</w:t>
      </w:r>
      <w:r w:rsidR="001C5CB6">
        <w:fldChar w:fldCharType="end"/>
      </w:r>
      <w:r w:rsidR="001C5CB6">
        <w:t xml:space="preserve"> </w:t>
      </w:r>
      <w:r w:rsidR="00256C5A">
        <w:t>due to</w:t>
      </w:r>
      <w:r w:rsidR="001C5CB6">
        <w:t xml:space="preserve"> recent </w:t>
      </w:r>
      <w:r w:rsidR="00256C5A">
        <w:t>improvements</w:t>
      </w:r>
      <w:r w:rsidR="001C5CB6">
        <w:t xml:space="preserve"> in the ANAE river line mapping.</w:t>
      </w:r>
    </w:p>
    <w:p w14:paraId="691631BA" w14:textId="689E6E5E" w:rsidR="00053C8B" w:rsidRDefault="00256C5A" w:rsidP="00053C8B">
      <w:r>
        <w:t>The</w:t>
      </w:r>
      <w:r w:rsidR="00053C8B">
        <w:t xml:space="preserve"> cumulative comparison across the full </w:t>
      </w:r>
      <w:r w:rsidR="004A1F49">
        <w:t>five-</w:t>
      </w:r>
      <w:r>
        <w:t xml:space="preserve">year </w:t>
      </w:r>
      <w:r w:rsidR="00053C8B">
        <w:t xml:space="preserve">duration of the LTIM project </w:t>
      </w:r>
      <w:r>
        <w:t>is</w:t>
      </w:r>
      <w:r w:rsidR="00053C8B">
        <w:t xml:space="preserve"> achieved</w:t>
      </w:r>
      <w:r>
        <w:t xml:space="preserve"> in this report </w:t>
      </w:r>
      <w:r w:rsidR="00053C8B">
        <w:t xml:space="preserve">by re-evaluating the contribution of Commonwealth environmental water delivered in each of the previous years </w:t>
      </w:r>
      <w:r w:rsidR="00A63653">
        <w:t xml:space="preserve">of the LTIM project </w:t>
      </w:r>
      <w:r w:rsidR="00053C8B">
        <w:t xml:space="preserve">against the </w:t>
      </w:r>
      <w:r w:rsidR="001C5CB6">
        <w:t xml:space="preserve">current </w:t>
      </w:r>
      <w:r w:rsidR="00053C8B">
        <w:t>ANAE classification</w:t>
      </w:r>
      <w:r>
        <w:t xml:space="preserve">.  </w:t>
      </w:r>
      <w:r w:rsidR="001C5CB6">
        <w:t>Further c</w:t>
      </w:r>
      <w:r w:rsidR="00053C8B">
        <w:t xml:space="preserve">hanges to the ANAE classification are expected as new and improved mapping and knowledge to classify ecosystem types becomes available.  When this occurs, the cumulative evaluation of Ecosystem Diversity outcomes across years can be repeated against the revised classification to </w:t>
      </w:r>
      <w:r w:rsidR="001E345B">
        <w:t>provide a consistent long-term perspective on the contribution of Commonwealth environmental water to Ecosystem Diversity</w:t>
      </w:r>
      <w:r w:rsidR="00053C8B">
        <w:t>.</w:t>
      </w:r>
    </w:p>
    <w:p w14:paraId="137E9E04" w14:textId="0DEEA0D4" w:rsidR="00053C8B" w:rsidRDefault="00053C8B" w:rsidP="00053C8B">
      <w:r>
        <w:t xml:space="preserve">Much of the introductory text and methods is repeated from previous LTIM </w:t>
      </w:r>
      <w:r w:rsidR="004A1F49">
        <w:t xml:space="preserve">Project Basin-scale </w:t>
      </w:r>
      <w:r>
        <w:t>Ecosystem Diversity evaluation reports to enable this report to stand alone for the convenience of the reader.</w:t>
      </w:r>
    </w:p>
    <w:p w14:paraId="7B80B313" w14:textId="77777777" w:rsidR="00053C8B" w:rsidRPr="0003571B" w:rsidRDefault="00053C8B" w:rsidP="00053C8B">
      <w:pPr>
        <w:pStyle w:val="Heading1"/>
        <w:pageBreakBefore w:val="0"/>
        <w:tabs>
          <w:tab w:val="clear" w:pos="1134"/>
        </w:tabs>
        <w:spacing w:before="240" w:after="120" w:line="240" w:lineRule="auto"/>
        <w:ind w:left="851" w:hanging="851"/>
      </w:pPr>
      <w:bookmarkStart w:id="57" w:name="_Toc13239873"/>
      <w:bookmarkStart w:id="58" w:name="_Toc43474641"/>
      <w:r w:rsidRPr="0003571B">
        <w:t>Introduction</w:t>
      </w:r>
      <w:bookmarkEnd w:id="51"/>
      <w:bookmarkEnd w:id="52"/>
      <w:bookmarkEnd w:id="53"/>
      <w:bookmarkEnd w:id="57"/>
      <w:bookmarkEnd w:id="58"/>
    </w:p>
    <w:p w14:paraId="1362E5E1" w14:textId="506F17B9" w:rsidR="00053C8B" w:rsidRDefault="00053C8B" w:rsidP="00053C8B">
      <w:r>
        <w:t xml:space="preserve">Biological diversity describes the variety of living organisms and ecosystems on Earth. The concept of biodiversity is often understood in terms of numbers of species of microbes, plants and animals but increasingly the definition is expanded to include other forms of natural variation such as genetic diversity, ecosystem </w:t>
      </w:r>
      <w:r w:rsidRPr="002A1001">
        <w:t xml:space="preserve">diversity </w:t>
      </w:r>
      <w:r>
        <w:t xml:space="preserve">and diversity of </w:t>
      </w:r>
      <w:r w:rsidRPr="002A1001">
        <w:t>ecosystem function</w:t>
      </w:r>
      <w:r>
        <w:t xml:space="preserve"> (</w:t>
      </w:r>
      <w:r>
        <w:fldChar w:fldCharType="begin"/>
      </w:r>
      <w:r>
        <w:instrText xml:space="preserve"> REF _Ref445949291 \h </w:instrText>
      </w:r>
      <w:r>
        <w:fldChar w:fldCharType="separate"/>
      </w:r>
      <w:r w:rsidR="00172979" w:rsidRPr="0013724D">
        <w:t xml:space="preserve">Figure </w:t>
      </w:r>
      <w:r w:rsidR="00172979">
        <w:rPr>
          <w:noProof/>
        </w:rPr>
        <w:t>1</w:t>
      </w:r>
      <w:r>
        <w:fldChar w:fldCharType="end"/>
      </w:r>
      <w:r w:rsidR="001C5CB6">
        <w:t xml:space="preserve">).  Conservation biology is </w:t>
      </w:r>
      <w:r>
        <w:t xml:space="preserve">often focused on </w:t>
      </w:r>
      <w:r w:rsidRPr="00EA521B">
        <w:t xml:space="preserve">protecting and restoring ecosystems </w:t>
      </w:r>
      <w:r>
        <w:t>on the basis that this also preserves the communities and species</w:t>
      </w:r>
      <w:r w:rsidRPr="00EA521B">
        <w:t xml:space="preserve"> within them in addition to critical ecosystem functions and services that </w:t>
      </w:r>
      <w:r>
        <w:t xml:space="preserve">ecosystems </w:t>
      </w:r>
      <w:r w:rsidRPr="00EA521B">
        <w:t xml:space="preserve">may provide to us </w:t>
      </w:r>
      <w:r w:rsidRPr="00EA521B">
        <w:fldChar w:fldCharType="begin"/>
      </w:r>
      <w:r>
        <w:instrText xml:space="preserve"> ADDIN ZOTERO_ITEM CSL_CITATION {"citationID":"olWHelgl","properties":{"formattedCitation":"(Cadotte {\\i{}et al.} 2011; Pollock {\\i{}et al.} 2017)","plainCitation":"(Cadotte et al. 2011; Pollock et al. 2017)","noteIndex":0},"citationItems":[{"id":2861,"uris":["http://zotero.org/users/536544/items/85DHW6I4"],"uri":["http://zotero.org/users/536544/items/85DHW6I4"],"itemData":{"id":2861,"type":"article-journal","abstract":"1. The goal of conservation and restoration activities is to maintain biological diversity and the ecosystem services that this diversity provides. These activities traditionally focus on the measures of species diversity that include only information on the presence and abundance of species. Yet how diversity inﬂuences ecosystem function depends on the traits and niches ﬁlled by species.","container-title":"Journal of Applied Ecology","DOI":"10.1111/j.1365-2664.2011.02048.x","ISSN":"00218901","issue":"5","language":"en","page":"1079-1087","source":"Crossref","title":"Beyond species: functional diversity and the maintenance of ecological processes and services: Functional diversity in ecology and conservation","title-short":"Beyond species","volume":"48","author":[{"family":"Cadotte","given":"Marc W."},{"family":"Carscadden","given":"Kelly"},{"family":"Mirotchnick","given":"Nicholas"}],"issued":{"date-parts":[["2011",10]]}}},{"id":2859,"uris":["http://zotero.org/users/536544/items/5AQ692XR"],"uri":["http://zotero.org/users/536544/items/5AQ692XR"],"itemData":{"id":2859,"type":"article-journal","container-title":"Nature","DOI":"10.1038/nature22368","ISSN":"0028-0836, 1476-4687","issue":"7656","language":"en","page":"141-144","source":"Crossref","title":"Large conservation gains possible for global biodiversity facets","volume":"546","author":[{"family":"Pollock","given":"Laura J."},{"family":"Thuiller","given":"Wilfried"},{"family":"Jetz","given":"Walter"}],"issued":{"date-parts":[["2017",5,24]]}}}],"schema":"https://github.com/citation-style-language/schema/raw/master/csl-citation.json"} </w:instrText>
      </w:r>
      <w:r w:rsidRPr="00EA521B">
        <w:fldChar w:fldCharType="separate"/>
      </w:r>
      <w:r w:rsidRPr="006D4088">
        <w:rPr>
          <w:rFonts w:cs="Calibri"/>
        </w:rPr>
        <w:t xml:space="preserve">(Cadotte </w:t>
      </w:r>
      <w:r w:rsidRPr="006D4088">
        <w:rPr>
          <w:rFonts w:cs="Calibri"/>
          <w:i/>
          <w:iCs/>
        </w:rPr>
        <w:t>et al.</w:t>
      </w:r>
      <w:r w:rsidRPr="006D4088">
        <w:rPr>
          <w:rFonts w:cs="Calibri"/>
        </w:rPr>
        <w:t xml:space="preserve"> 2011; Pollock </w:t>
      </w:r>
      <w:r w:rsidRPr="006D4088">
        <w:rPr>
          <w:rFonts w:cs="Calibri"/>
          <w:i/>
          <w:iCs/>
        </w:rPr>
        <w:t>et al.</w:t>
      </w:r>
      <w:r w:rsidRPr="006D4088">
        <w:rPr>
          <w:rFonts w:cs="Calibri"/>
        </w:rPr>
        <w:t xml:space="preserve"> 2017)</w:t>
      </w:r>
      <w:r w:rsidRPr="00EA521B">
        <w:fldChar w:fldCharType="end"/>
      </w:r>
      <w:r w:rsidR="001C5CB6">
        <w:t>.</w:t>
      </w:r>
    </w:p>
    <w:p w14:paraId="54199385" w14:textId="77777777" w:rsidR="00053C8B" w:rsidRPr="00D4185A" w:rsidRDefault="00053C8B" w:rsidP="002D58D0">
      <w:pPr>
        <w:pStyle w:val="Figure"/>
      </w:pPr>
      <w:r w:rsidRPr="00D4185A">
        <w:drawing>
          <wp:inline distT="0" distB="0" distL="0" distR="0" wp14:anchorId="096B198E" wp14:editId="6CC004AC">
            <wp:extent cx="3516106" cy="2935033"/>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521342" cy="2939403"/>
                    </a:xfrm>
                    <a:prstGeom prst="rect">
                      <a:avLst/>
                    </a:prstGeom>
                  </pic:spPr>
                </pic:pic>
              </a:graphicData>
            </a:graphic>
          </wp:inline>
        </w:drawing>
      </w:r>
      <w:bookmarkStart w:id="59" w:name="_Ref386717998"/>
    </w:p>
    <w:p w14:paraId="743D4AA7" w14:textId="77777777" w:rsidR="00053C8B" w:rsidRPr="0013724D" w:rsidRDefault="00053C8B" w:rsidP="0013724D">
      <w:pPr>
        <w:pStyle w:val="Figurecaption"/>
      </w:pPr>
      <w:bookmarkStart w:id="60" w:name="_Ref445949291"/>
      <w:bookmarkStart w:id="61" w:name="_Toc16675623"/>
      <w:bookmarkStart w:id="62" w:name="_Toc457382907"/>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1</w:t>
      </w:r>
      <w:r w:rsidR="00D03A6A">
        <w:rPr>
          <w:noProof/>
        </w:rPr>
        <w:fldChar w:fldCharType="end"/>
      </w:r>
      <w:bookmarkEnd w:id="59"/>
      <w:bookmarkEnd w:id="60"/>
      <w:r w:rsidRPr="0013724D">
        <w:t xml:space="preserve">. Hierarchical levels of biodiversity in aquatic ecosystems </w:t>
      </w:r>
      <w:r w:rsidRPr="0013724D">
        <w:fldChar w:fldCharType="begin"/>
      </w:r>
      <w:r w:rsidRPr="0013724D">
        <w:instrText xml:space="preserve"> ADDIN ZOTERO_ITEM CSL_CITATION {"citationID":"DRvNK2Ki","properties":{"formattedCitation":"(Geist 2011)","plainCitation":"(Geist 2011)","noteIndex":0},"citationItems":[{"id":1575,"uris":["http://zotero.org/users/536544/items/EB7GHKNB"],"uri":["http://zotero.org/users/536544/items/EB7GHKNB"],"itemData":{"id":1575,"type":"article-journal","container-title":"Ecological Indicators","DOI":"10.1016/j.ecolind.2011.04.002","ISSN":"1470160X","issue":"6","language":"en","page":"1507-1516","source":"CrossRef","title":"Integrative freshwater ecology and biodiversity conservation","volume":"11","author":[{"family":"Geist","given":"Juergen"}],"issued":{"date-parts":[["2011",11]]}}}],"schema":"https://github.com/citation-style-language/schema/raw/master/csl-citation.json"} </w:instrText>
      </w:r>
      <w:r w:rsidRPr="0013724D">
        <w:fldChar w:fldCharType="separate"/>
      </w:r>
      <w:r w:rsidRPr="0013724D">
        <w:t>(Geist 2011)</w:t>
      </w:r>
      <w:bookmarkEnd w:id="61"/>
      <w:r w:rsidRPr="0013724D">
        <w:fldChar w:fldCharType="end"/>
      </w:r>
    </w:p>
    <w:bookmarkEnd w:id="62"/>
    <w:p w14:paraId="6E65D3BD" w14:textId="58599259" w:rsidR="00053C8B" w:rsidRDefault="00053C8B" w:rsidP="00053C8B">
      <w:pPr>
        <w:rPr>
          <w:b/>
        </w:rPr>
      </w:pPr>
      <w:r w:rsidRPr="00FC4D9F">
        <w:lastRenderedPageBreak/>
        <w:t xml:space="preserve">There is increasing recognition globally that </w:t>
      </w:r>
      <w:r>
        <w:t>conserving bio</w:t>
      </w:r>
      <w:r w:rsidRPr="00FC4D9F">
        <w:t xml:space="preserve">diversity </w:t>
      </w:r>
      <w:r>
        <w:t>is critically important to maintain the functioning of natural ecosystems and for the sustainability of resources and ecosystem s</w:t>
      </w:r>
      <w:r w:rsidRPr="00FC4D9F">
        <w:t xml:space="preserve">ervices on which </w:t>
      </w:r>
      <w:r>
        <w:t xml:space="preserve">human </w:t>
      </w:r>
      <w:r w:rsidRPr="00FC4D9F">
        <w:t>survival depends</w:t>
      </w:r>
      <w:r>
        <w:t xml:space="preserve">.  </w:t>
      </w:r>
      <w:r w:rsidRPr="00FC4D9F">
        <w:t>Australia has joined 19</w:t>
      </w:r>
      <w:r w:rsidR="001C5CB6">
        <w:t>6</w:t>
      </w:r>
      <w:r w:rsidRPr="00FC4D9F">
        <w:t xml:space="preserve"> other countries as signatories to the United Nations Convention on Biological Diversity (</w:t>
      </w:r>
      <w:r w:rsidRPr="00FC4D9F">
        <w:fldChar w:fldCharType="begin"/>
      </w:r>
      <w:r>
        <w:instrText xml:space="preserve"> ADDIN ZOTERO_ITEM CSL_CITATION {"citationID":"C1WCQlDs","properties":{"custom":"1993","formattedCitation":"1993","plainCitation":"1993","noteIndex":0},"citationItems":[{"id":2922,"uris":["http://zotero.org/users/536544/items/SUJP8D5N"],"uri":["http://zotero.org/users/536544/items/SUJP8D5N"],"itemData":{"id":2922,"type":"article","title":"The Convention on Biological Diversity","URL":"https://www.cbd.int/","author":[{"literal":"CBD"}],"accessed":{"date-parts":[["2018",6,6]]},"issued":{"date-parts":[["1993"]]}},"suppress-author":true}],"schema":"https://github.com/citation-style-language/schema/raw/master/csl-citation.json"} </w:instrText>
      </w:r>
      <w:r w:rsidRPr="00FC4D9F">
        <w:fldChar w:fldCharType="separate"/>
      </w:r>
      <w:r w:rsidRPr="006D4088">
        <w:rPr>
          <w:rFonts w:cs="Calibri"/>
        </w:rPr>
        <w:t>1993</w:t>
      </w:r>
      <w:r w:rsidRPr="00FC4D9F">
        <w:fldChar w:fldCharType="end"/>
      </w:r>
      <w:r w:rsidRPr="00FC4D9F">
        <w:t xml:space="preserve">, </w:t>
      </w:r>
      <w:hyperlink r:id="rId21" w:history="1">
        <w:r w:rsidRPr="00FC4D9F">
          <w:rPr>
            <w:rStyle w:val="Hyperlink"/>
          </w:rPr>
          <w:t>https://www.cbd.int</w:t>
        </w:r>
      </w:hyperlink>
      <w:r w:rsidRPr="00FC4D9F">
        <w:t>) which provides guidance and impetus for conserving biodiversity and promoting sustainable development and sharing of genetic resources.</w:t>
      </w:r>
      <w:r w:rsidRPr="00DC70C3">
        <w:t xml:space="preserve"> </w:t>
      </w:r>
      <w:r>
        <w:t xml:space="preserve">The </w:t>
      </w:r>
      <w:r w:rsidR="001E345B" w:rsidRPr="001E345B">
        <w:rPr>
          <w:i/>
        </w:rPr>
        <w:t>Murray</w:t>
      </w:r>
      <w:r w:rsidR="00E1089E" w:rsidRPr="00E1089E">
        <w:rPr>
          <w:rFonts w:cstheme="minorHAnsi"/>
          <w:i/>
        </w:rPr>
        <w:t>–</w:t>
      </w:r>
      <w:r w:rsidR="001E345B" w:rsidRPr="001E345B">
        <w:rPr>
          <w:i/>
        </w:rPr>
        <w:t xml:space="preserve">Darling </w:t>
      </w:r>
      <w:r w:rsidRPr="001E345B">
        <w:rPr>
          <w:i/>
        </w:rPr>
        <w:t>Basin Plan</w:t>
      </w:r>
      <w:r>
        <w:t xml:space="preserve"> </w:t>
      </w:r>
      <w:r>
        <w:fldChar w:fldCharType="begin"/>
      </w:r>
      <w:r>
        <w:instrText xml:space="preserve"> ADDIN ZOTERO_ITEM CSL_CITATION {"citationID":"mufMtvDN","properties":{"formattedCitation":"(Commonwealth of Australia 2012)","plainCitation":"(Commonwealth of Australia 2012)","noteIndex":0},"citationItems":[{"id":1333,"uris":["http://zotero.org/users/536544/items/BHSJUVW3"],"uri":["http://zotero.org/users/536544/items/BHSJUVW3"],"itemData":{"id":1333,"type":"article","publisher":"Commonwealth of Australia","title":"Water Act 2007 Basin Plan","title-short":"Basin Plan","author":[{"literal":"Commonwealth of Australia"}],"issued":{"date-parts":[["2012"]]}}}],"schema":"https://github.com/citation-style-language/schema/raw/master/csl-citation.json"} </w:instrText>
      </w:r>
      <w:r>
        <w:fldChar w:fldCharType="separate"/>
      </w:r>
      <w:r w:rsidRPr="006D4088">
        <w:rPr>
          <w:rFonts w:cs="Calibri"/>
        </w:rPr>
        <w:t>(Commonwealth of Australia 2012)</w:t>
      </w:r>
      <w:r>
        <w:fldChar w:fldCharType="end"/>
      </w:r>
      <w:r>
        <w:t xml:space="preserve"> is consistent with these objectives as it balances the need for sustainable water resource use with the environmental imperative to protect and restore biodiversity that is dependent on those same water resources.</w:t>
      </w:r>
    </w:p>
    <w:p w14:paraId="5378E93A" w14:textId="21174D38" w:rsidR="00053C8B" w:rsidRPr="00EA521B" w:rsidRDefault="00053C8B" w:rsidP="00053C8B">
      <w:pPr>
        <w:rPr>
          <w:rFonts w:cs="Arial"/>
        </w:rPr>
      </w:pPr>
      <w:r w:rsidRPr="00026035">
        <w:t xml:space="preserve">Managed delivery of </w:t>
      </w:r>
      <w:r>
        <w:t xml:space="preserve">Commonwealth environmental </w:t>
      </w:r>
      <w:r w:rsidRPr="00026035">
        <w:t>water</w:t>
      </w:r>
      <w:r>
        <w:t xml:space="preserve"> to aquatic ecosystems in the Basin </w:t>
      </w:r>
      <w:r w:rsidRPr="00026035">
        <w:t>supports water-dependent flora and fauna</w:t>
      </w:r>
      <w:r>
        <w:t xml:space="preserve"> and provides the physical and chemical conditions that determine how those </w:t>
      </w:r>
      <w:r w:rsidRPr="00026035">
        <w:t>ecosystem</w:t>
      </w:r>
      <w:r>
        <w:t>s</w:t>
      </w:r>
      <w:r w:rsidRPr="00026035">
        <w:t xml:space="preserve"> function </w:t>
      </w:r>
      <w:r>
        <w:fldChar w:fldCharType="begin"/>
      </w:r>
      <w:r>
        <w:instrText xml:space="preserve"> ADDIN ZOTERO_ITEM CSL_CITATION {"citationID":"fVTSy79V","properties":{"formattedCitation":"(Junk {\\i{}et al.} 1989; Poff 1997; Thorp {\\i{}et al.} 2006)","plainCitation":"(Junk et al. 1989; Poff 1997; Thorp et al. 2006)","noteIndex":0},"citationItems":[{"id":170,"uris":["http://zotero.org/users/536544/items/59T8J5AS"],"uri":["http://zotero.org/users/536544/items/59T8J5AS"],"itemData":{"id":170,"type":"article-journal","container-title":"Canadian Special Publications of Fisheries and Aquatic Sciences","page":"110-127","title":"The flood pulse concept in river floodplain systems","volume":"106","author":[{"family":"Junk","given":"JW"},{"family":"Bayley","given":"PB"},{"family":"Sparks","given":"RE"}],"issued":{"date-parts":[["1989"]]}}},{"id":856,"uris":["http://zotero.org/users/536544/items/6NAJ4N7C"],"uri":["http://zotero.org/users/536544/items/6NAJ4N7C"],"itemData":{"id":856,"type":"article-journal","container-title":"Journal of the North American Benthological Society","issue":"2","page":"391–409","source":"Google Scholar","title":"Landscape filters and species traits: towards mechanistic understanding and prediction in stream ecology","title-short":"Landscape filters and species traits","volume":"16","author":[{"family":"Poff","given":"N. LeRoy"}],"issued":{"date-parts":[["1997"]]}}},{"id":855,"uris":["http://zotero.org/users/536544/items/75GJSDXC"],"uri":["http://zotero.org/users/536544/items/75GJSDXC"],"itemData":{"id":855,"type":"article-journal","container-title":"River Research and Applications","DOI":"10.1002/rra.901","ISSN":"1535-1459, 1535-1467","issue":"2","page":"123-147","source":"CrossRef","title":"The riverine ecosystem synthesis: biocomplexity in river networks across space and time","title-short":"The riverine ecosystem synthesis","volume":"22","author":[{"family":"Thorp","given":"James H."},{"family":"Thoms","given":"Martin C."},{"family":"Delong","given":"Michael D."}],"issued":{"date-parts":[["2006",2]]}}}],"schema":"https://github.com/citation-style-language/schema/raw/master/csl-citation.json"} </w:instrText>
      </w:r>
      <w:r>
        <w:fldChar w:fldCharType="separate"/>
      </w:r>
      <w:r w:rsidRPr="006D4088">
        <w:rPr>
          <w:rFonts w:cs="Calibri"/>
        </w:rPr>
        <w:t xml:space="preserve">(Junk </w:t>
      </w:r>
      <w:r w:rsidRPr="006D4088">
        <w:rPr>
          <w:rFonts w:cs="Calibri"/>
          <w:i/>
          <w:iCs/>
        </w:rPr>
        <w:t>et al.</w:t>
      </w:r>
      <w:r w:rsidRPr="006D4088">
        <w:rPr>
          <w:rFonts w:cs="Calibri"/>
        </w:rPr>
        <w:t xml:space="preserve"> 1989; Poff 1997; Thorp </w:t>
      </w:r>
      <w:r w:rsidRPr="006D4088">
        <w:rPr>
          <w:rFonts w:cs="Calibri"/>
          <w:i/>
          <w:iCs/>
        </w:rPr>
        <w:t>et al.</w:t>
      </w:r>
      <w:r w:rsidRPr="006D4088">
        <w:rPr>
          <w:rFonts w:cs="Calibri"/>
        </w:rPr>
        <w:t xml:space="preserve"> 2006)</w:t>
      </w:r>
      <w:r>
        <w:fldChar w:fldCharType="end"/>
      </w:r>
      <w:r>
        <w:t>. Over decadal time scales, e</w:t>
      </w:r>
      <w:r w:rsidRPr="00026035">
        <w:t xml:space="preserve">nvironmental water </w:t>
      </w:r>
      <w:r>
        <w:t xml:space="preserve">has potential to influence </w:t>
      </w:r>
      <w:r w:rsidRPr="00026035">
        <w:t>physical landscape diversity through geomorphological processes (</w:t>
      </w:r>
      <w:r w:rsidRPr="00026035">
        <w:fldChar w:fldCharType="begin"/>
      </w:r>
      <w:r w:rsidRPr="00026035">
        <w:instrText xml:space="preserve"> REF _Ref445944007 \h  \* MERGEFORMAT </w:instrText>
      </w:r>
      <w:r w:rsidRPr="00026035">
        <w:fldChar w:fldCharType="separate"/>
      </w:r>
      <w:r w:rsidR="00172979" w:rsidRPr="0013724D">
        <w:t xml:space="preserve">Figure </w:t>
      </w:r>
      <w:r w:rsidR="00172979">
        <w:t>2</w:t>
      </w:r>
      <w:r w:rsidRPr="00026035">
        <w:fldChar w:fldCharType="end"/>
      </w:r>
      <w:r w:rsidRPr="00026035">
        <w:t>)</w:t>
      </w:r>
      <w:r>
        <w:t>. I</w:t>
      </w:r>
      <w:r w:rsidRPr="00026035">
        <w:t>n practice</w:t>
      </w:r>
      <w:r>
        <w:t>, however,</w:t>
      </w:r>
      <w:r w:rsidRPr="00026035">
        <w:t xml:space="preserve"> the frequency and volumes of Commonwealth environmental water that are delivered are constrained by storage volumes, infrastructure</w:t>
      </w:r>
      <w:r>
        <w:t xml:space="preserve">, </w:t>
      </w:r>
      <w:r w:rsidR="00E319C1">
        <w:t xml:space="preserve">and land </w:t>
      </w:r>
      <w:r w:rsidRPr="00026035">
        <w:t xml:space="preserve">use to volumes that </w:t>
      </w:r>
      <w:r w:rsidR="00E319C1">
        <w:t>augment</w:t>
      </w:r>
      <w:r w:rsidRPr="00026035">
        <w:t xml:space="preserve"> natural hydrolog</w:t>
      </w:r>
      <w:r w:rsidR="00E319C1">
        <w:t>y without radically altering the hydrological regime.  L</w:t>
      </w:r>
      <w:r>
        <w:t>arge changes to the distribution and abundance of ecosystem types in the Basin are not expected within the duration of the LTIM project (5 years).</w:t>
      </w:r>
    </w:p>
    <w:p w14:paraId="609841BE" w14:textId="77777777" w:rsidR="00053C8B" w:rsidRPr="002A1001" w:rsidRDefault="00053C8B" w:rsidP="00053C8B"/>
    <w:p w14:paraId="4C1EF089" w14:textId="77777777" w:rsidR="00053C8B" w:rsidRPr="002A1001" w:rsidRDefault="00053C8B" w:rsidP="002D58D0">
      <w:pPr>
        <w:pStyle w:val="Figure"/>
      </w:pPr>
      <w:r w:rsidRPr="002A1001">
        <w:drawing>
          <wp:inline distT="0" distB="0" distL="0" distR="0" wp14:anchorId="1D801B25" wp14:editId="569E1A0E">
            <wp:extent cx="4789296" cy="3874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91184" cy="3875944"/>
                    </a:xfrm>
                    <a:prstGeom prst="rect">
                      <a:avLst/>
                    </a:prstGeom>
                  </pic:spPr>
                </pic:pic>
              </a:graphicData>
            </a:graphic>
          </wp:inline>
        </w:drawing>
      </w:r>
    </w:p>
    <w:p w14:paraId="59FEA1CB" w14:textId="77777777" w:rsidR="00053C8B" w:rsidRPr="0013724D" w:rsidRDefault="00053C8B" w:rsidP="0013724D">
      <w:pPr>
        <w:pStyle w:val="Figurecaption"/>
      </w:pPr>
      <w:bookmarkStart w:id="63" w:name="_Ref445944007"/>
      <w:bookmarkStart w:id="64" w:name="_Toc16675624"/>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2</w:t>
      </w:r>
      <w:r w:rsidR="00D03A6A">
        <w:rPr>
          <w:noProof/>
        </w:rPr>
        <w:fldChar w:fldCharType="end"/>
      </w:r>
      <w:bookmarkEnd w:id="63"/>
      <w:r w:rsidRPr="0013724D">
        <w:t xml:space="preserve">. Cause-and-effect diagram depicting the influence of flow on landscape ecosystem diversity </w:t>
      </w:r>
      <w:r w:rsidRPr="0013724D">
        <w:fldChar w:fldCharType="begin"/>
      </w:r>
      <w:r w:rsidRPr="0013724D">
        <w:instrText xml:space="preserve"> ADDIN ZOTERO_ITEM CSL_CITATION {"citationID":"k0edAty2","properties":{"formattedCitation":"(MDFRC 2013)","plainCitation":"(MDFRC 2013)","noteIndex":0},"citationItems":[{"id":2141,"uris":["http://zotero.org/users/536544/items/EXMS575S"],"uri":["http://zotero.org/users/536544/items/EXMS575S"],"itemData":{"id":2141,"type":"report","event-place":"Albury","number":"01.5/2013","page":"163","publisher":"The Murray-Darling Freshwater Research Centre","publisher-place":"Albury","title":"Long-term Intervention Monitoring - Generic Cause and Effect Diagrams","author":[{"literal":"MDFRC"}],"issued":{"date-parts":[["2013"]]}}}],"schema":"https://github.com/citation-style-language/schema/raw/master/csl-citation.json"} </w:instrText>
      </w:r>
      <w:r w:rsidRPr="0013724D">
        <w:fldChar w:fldCharType="separate"/>
      </w:r>
      <w:r w:rsidRPr="0013724D">
        <w:t>(MDFRC 2013)</w:t>
      </w:r>
      <w:r w:rsidRPr="0013724D">
        <w:fldChar w:fldCharType="end"/>
      </w:r>
      <w:r w:rsidRPr="0013724D">
        <w:t>.</w:t>
      </w:r>
      <w:bookmarkEnd w:id="64"/>
    </w:p>
    <w:p w14:paraId="1891C369" w14:textId="1D0BB483" w:rsidR="00053C8B" w:rsidRPr="00EA521B" w:rsidRDefault="00053C8B" w:rsidP="00053C8B">
      <w:r w:rsidRPr="00EA521B">
        <w:t xml:space="preserve">This evaluation catalogues the different ecosystem types </w:t>
      </w:r>
      <w:r>
        <w:t xml:space="preserve">in the Basin </w:t>
      </w:r>
      <w:r w:rsidRPr="00EA521B">
        <w:t xml:space="preserve">that received Commonwealth environmental water during the </w:t>
      </w:r>
      <w:r>
        <w:t>2018–19</w:t>
      </w:r>
      <w:r w:rsidRPr="00EA521B">
        <w:t xml:space="preserve"> water </w:t>
      </w:r>
      <w:r w:rsidR="001C5CB6">
        <w:t>year</w:t>
      </w:r>
      <w:r w:rsidR="00E319C1">
        <w:t xml:space="preserve"> and over the five-year duration of the project</w:t>
      </w:r>
      <w:r w:rsidRPr="00EA521B">
        <w:t xml:space="preserve">. Evaluating the extent to which water-dependent ecosystem types have been supported by Commonwealth environmental water contributes to assessing the contribution of Commonwealth environmental water to </w:t>
      </w:r>
      <w:r>
        <w:t xml:space="preserve">Basin Plan </w:t>
      </w:r>
      <w:r w:rsidRPr="00EA521B">
        <w:t xml:space="preserve">biodiversity </w:t>
      </w:r>
      <w:r>
        <w:t xml:space="preserve">objectives </w:t>
      </w:r>
      <w:r w:rsidRPr="00EA521B">
        <w:t xml:space="preserve">as outlined in the Commonwealth Environmental Water Outcomes Framework </w:t>
      </w:r>
      <w:r>
        <w:fldChar w:fldCharType="begin"/>
      </w:r>
      <w:r>
        <w:instrText xml:space="preserve"> ADDIN ZOTERO_ITEM CSL_CITATION {"citationID":"GJhDKWNQ","properties":{"formattedCitation":"(CEWH 2013)","plainCitation":"(CEWH 2013)","noteIndex":0},"citationItems":[{"id":2138,"uris":["http://zotero.org/users/536544/items/34W8ZWPN"],"uri":["http://zotero.org/users/536544/items/34W8ZWPN"],"itemData":{"id":2138,"type":"article","publisher":"Commonwealth Environmental Water Holder","title":"Commonwealth Environmental Water –  The Environmental Water Outcomes Framework v1.1","author":[{"literal":"CEWH"}],"issued":{"date-parts":[["2013"]]}}}],"schema":"https://github.com/citation-style-language/schema/raw/master/csl-citation.json"} </w:instrText>
      </w:r>
      <w:r>
        <w:fldChar w:fldCharType="separate"/>
      </w:r>
      <w:r w:rsidRPr="006D4088">
        <w:rPr>
          <w:rFonts w:cs="Calibri"/>
        </w:rPr>
        <w:t>(CEWH 2013)</w:t>
      </w:r>
      <w:r>
        <w:fldChar w:fldCharType="end"/>
      </w:r>
      <w:r w:rsidRPr="00EA521B">
        <w:t>.</w:t>
      </w:r>
    </w:p>
    <w:p w14:paraId="2B0264BE" w14:textId="77777777" w:rsidR="00053C8B" w:rsidRPr="00E832EB" w:rsidRDefault="00053C8B" w:rsidP="00053C8B">
      <w:pPr>
        <w:pStyle w:val="Heading1"/>
        <w:pageBreakBefore w:val="0"/>
        <w:tabs>
          <w:tab w:val="clear" w:pos="1134"/>
        </w:tabs>
        <w:spacing w:before="240" w:after="120" w:line="240" w:lineRule="auto"/>
        <w:ind w:left="851" w:hanging="851"/>
      </w:pPr>
      <w:bookmarkStart w:id="65" w:name="_Toc13239874"/>
      <w:bookmarkStart w:id="66" w:name="_Toc43474642"/>
      <w:r w:rsidRPr="00E832EB">
        <w:lastRenderedPageBreak/>
        <w:t>Method</w:t>
      </w:r>
      <w:bookmarkEnd w:id="65"/>
      <w:bookmarkEnd w:id="66"/>
    </w:p>
    <w:p w14:paraId="15DF9F73" w14:textId="77777777" w:rsidR="00053C8B" w:rsidRDefault="00053C8B" w:rsidP="00053C8B">
      <w:r>
        <w:t>Ecosystem types in the Basin are defined using t</w:t>
      </w:r>
      <w:r w:rsidRPr="002A1001">
        <w:t>he interim ANAE Classification Framework</w:t>
      </w:r>
      <w:r>
        <w:t xml:space="preserve"> </w:t>
      </w:r>
      <w:r>
        <w:fldChar w:fldCharType="begin"/>
      </w:r>
      <w:r>
        <w:instrText xml:space="preserve"> ADDIN ZOTERO_ITEM CSL_CITATION {"citationID":"loCqBBrn","properties":{"formattedCitation":"(Aquatic Ecosystems Task Group 2012)","plainCitation":"(Aquatic Ecosystems Task Group 2012)","noteIndex":0},"citationItems":[{"id":1573,"uris":["http://zotero.org/users/536544/items/9V4XZJWC"],"uri":["http://zotero.org/users/536544/items/9V4XZJWC"],"itemData":{"id":1573,"type":"report","event-place":"Canberra, Australia","page":"32","publisher":"Department of Sustainability, Environment, Water Population and Communities","publisher-place":"Canberra, Australia","title":"Aquatic Ecosystems Toolkit. Module 2 Interim Australian National Aquatic Ecosystems (ANAE) Classification Framework","author":[{"literal":"Aquatic Ecosystems Task Group"}],"issued":{"date-parts":[["2012"]]}}}],"schema":"https://github.com/citation-style-language/schema/raw/master/csl-citation.json"} </w:instrText>
      </w:r>
      <w:r>
        <w:fldChar w:fldCharType="separate"/>
      </w:r>
      <w:r w:rsidRPr="006D4088">
        <w:rPr>
          <w:rFonts w:cs="Calibri"/>
        </w:rPr>
        <w:t>(Aquatic Ecosystems Task Group 2012)</w:t>
      </w:r>
      <w:r>
        <w:fldChar w:fldCharType="end"/>
      </w:r>
      <w:r w:rsidRPr="002A1001">
        <w:t>.  The framework provide</w:t>
      </w:r>
      <w:r>
        <w:t>s</w:t>
      </w:r>
      <w:r w:rsidRPr="002A1001">
        <w:t xml:space="preserve"> a consistent ecosystem type classification that can inform cross-jurisdictional adaptive management of aquatic ecosystems </w:t>
      </w:r>
      <w:r>
        <w:t>(</w:t>
      </w:r>
      <w:r>
        <w:fldChar w:fldCharType="begin"/>
      </w:r>
      <w:r>
        <w:instrText xml:space="preserve"> REF _Ref35639476 \h </w:instrText>
      </w:r>
      <w:r>
        <w:fldChar w:fldCharType="separate"/>
      </w:r>
      <w:r w:rsidR="00172979" w:rsidRPr="0013724D">
        <w:t xml:space="preserve">Figure </w:t>
      </w:r>
      <w:r w:rsidR="00172979">
        <w:rPr>
          <w:noProof/>
        </w:rPr>
        <w:t>3</w:t>
      </w:r>
      <w:r>
        <w:fldChar w:fldCharType="end"/>
      </w:r>
      <w:r>
        <w:t>)</w:t>
      </w:r>
      <w:r w:rsidRPr="002A1001">
        <w:t>.</w:t>
      </w:r>
    </w:p>
    <w:p w14:paraId="3EF4AAC3" w14:textId="77777777" w:rsidR="00053C8B" w:rsidRPr="008331E2" w:rsidRDefault="00053C8B" w:rsidP="00E5350B">
      <w:pPr>
        <w:pStyle w:val="Figure"/>
      </w:pPr>
      <w:r w:rsidRPr="00E5350B">
        <w:drawing>
          <wp:inline distT="0" distB="0" distL="0" distR="0" wp14:anchorId="0A5A6D19" wp14:editId="4A17FBAC">
            <wp:extent cx="4286250" cy="34157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88798" cy="3417749"/>
                    </a:xfrm>
                    <a:prstGeom prst="rect">
                      <a:avLst/>
                    </a:prstGeom>
                  </pic:spPr>
                </pic:pic>
              </a:graphicData>
            </a:graphic>
          </wp:inline>
        </w:drawing>
      </w:r>
      <w:bookmarkStart w:id="67" w:name="_Ref446025311"/>
    </w:p>
    <w:p w14:paraId="4B47C638" w14:textId="77777777" w:rsidR="00053C8B" w:rsidRPr="0013724D" w:rsidRDefault="00053C8B" w:rsidP="0013724D">
      <w:pPr>
        <w:pStyle w:val="Figurecaption"/>
      </w:pPr>
      <w:bookmarkStart w:id="68" w:name="_Ref35639476"/>
      <w:bookmarkStart w:id="69" w:name="_Toc16675625"/>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3</w:t>
      </w:r>
      <w:r w:rsidR="00D03A6A">
        <w:rPr>
          <w:noProof/>
        </w:rPr>
        <w:fldChar w:fldCharType="end"/>
      </w:r>
      <w:bookmarkEnd w:id="67"/>
      <w:bookmarkEnd w:id="68"/>
      <w:r w:rsidRPr="0013724D">
        <w:t xml:space="preserve">. Structure and levels of the Interim Australian National Aquatic Ecosystem Classification Framework </w:t>
      </w:r>
      <w:r w:rsidRPr="0013724D">
        <w:fldChar w:fldCharType="begin"/>
      </w:r>
      <w:r w:rsidRPr="0013724D">
        <w:instrText xml:space="preserve"> ADDIN ZOTERO_ITEM CSL_CITATION {"citationID":"R1zej5lB","properties":{"formattedCitation":"(Aquatic Ecosystems Task Group 2012)","plainCitation":"(Aquatic Ecosystems Task Group 2012)","noteIndex":0},"citationItems":[{"id":1573,"uris":["http://zotero.org/users/536544/items/9V4XZJWC"],"uri":["http://zotero.org/users/536544/items/9V4XZJWC"],"itemData":{"id":1573,"type":"report","event-place":"Canberra, Australia","page":"32","publisher":"Department of Sustainability, Environment, Water Population and Communities","publisher-place":"Canberra, Australia","title":"Aquatic Ecosystems Toolkit. Module 2 Interim Australian National Aquatic Ecosystems (ANAE) Classification Framework","author":[{"literal":"Aquatic Ecosystems Task Group"}],"issued":{"date-parts":[["2012"]]}}}],"schema":"https://github.com/citation-style-language/schema/raw/master/csl-citation.json"} </w:instrText>
      </w:r>
      <w:r w:rsidRPr="0013724D">
        <w:fldChar w:fldCharType="separate"/>
      </w:r>
      <w:r w:rsidRPr="0013724D">
        <w:t>(Aquatic Ecosystems Task Group 2012)</w:t>
      </w:r>
      <w:r w:rsidRPr="0013724D">
        <w:fldChar w:fldCharType="end"/>
      </w:r>
      <w:r w:rsidRPr="0013724D">
        <w:t>.</w:t>
      </w:r>
      <w:bookmarkEnd w:id="69"/>
    </w:p>
    <w:p w14:paraId="1B8C21D8" w14:textId="7F504183" w:rsidR="00053C8B" w:rsidRPr="008331E2" w:rsidRDefault="00053C8B" w:rsidP="00053C8B">
      <w:r w:rsidRPr="008331E2">
        <w:t xml:space="preserve">The ANAE classification framework was applied to the best available jurisdictional mapping for Basin wetlands, floodplains and rivers by Brooks et al. </w:t>
      </w:r>
      <w:r w:rsidRPr="008331E2">
        <w:fldChar w:fldCharType="begin"/>
      </w:r>
      <w:r w:rsidR="00BE5335">
        <w:instrText xml:space="preserve"> ADDIN ZOTERO_ITEM CSL_CITATION {"citationID":"6QU48wrL","properties":{"formattedCitation":"(2014)","plainCitation":"(2014)","noteIndex":0},"citationItems":[{"id":2124,"uris":["http://zotero.org/users/536544/items/39S45KXA"],"uri":["http://zotero.org/users/536544/items/39S45KXA"],"itemData":{"id":2124,"type":"report","collection-title":"Peter Cottingham &amp; Associates report to the Commonwealth Environmental Water Office and Murray-Darling Basin Authority","event-place":"Canberra, Australia","publisher-place":"Canberra, Australia","source":"Google Scholar","title":"Interim classification of aquatic ecosystems in the  Murray-Darling Basin: Stage 2 report","title-short":"Murray-Darling Basin aquatic ecosystem classification","author":[{"family":"Brooks","given":"Shane S"},{"family":"Cottingham","given":"P."},{"family":"Butcher","given":"R."},{"family":"Hale","given":"J."}],"issued":{"date-parts":[["2014"]]}},"suppress-author":true}],"schema":"https://github.com/citation-style-language/schema/raw/master/csl-citation.json"} </w:instrText>
      </w:r>
      <w:r w:rsidRPr="008331E2">
        <w:fldChar w:fldCharType="separate"/>
      </w:r>
      <w:r w:rsidRPr="008331E2">
        <w:t>(2014)</w:t>
      </w:r>
      <w:r w:rsidRPr="008331E2">
        <w:fldChar w:fldCharType="end"/>
      </w:r>
      <w:r w:rsidRPr="008331E2">
        <w:t xml:space="preserve"> to produce the interim Murray</w:t>
      </w:r>
      <w:r w:rsidR="00E1089E" w:rsidRPr="00E1089E">
        <w:rPr>
          <w:rFonts w:cstheme="minorHAnsi"/>
          <w:i/>
        </w:rPr>
        <w:t>–</w:t>
      </w:r>
      <w:r w:rsidRPr="008331E2">
        <w:t xml:space="preserve">Darling Basin Aquatic Ecosystem Classification data set.  With subsequent updates </w:t>
      </w:r>
      <w:r w:rsidRPr="008331E2">
        <w:fldChar w:fldCharType="begin"/>
      </w:r>
      <w:r w:rsidR="001C5CB6">
        <w:instrText xml:space="preserve"> ADDIN ZOTERO_ITEM CSL_CITATION {"citationID":"2onQ4cks","properties":{"formattedCitation":"(Brooks 2017b)","plainCitation":"(Brooks 2017b)","noteIndex":0},"citationItems":[{"id":2925,"uris":["http://zotero.org/users/536544/items/6624KGFF"],"uri":["http://zotero.org/users/536544/items/6624KGFF"],"itemData":{"id":2925,"type":"report","event-place":"Canberra, Australia","language":"en","page":"73","publisher":"Report to the Murray-Darling Basin Authority and Commonwealth Environmental Water Office","publisher-place":"Canberra, Australia","source":"Zotero","title":"Classification of aquatic ecosystems in the Murray-Darling Basin: 2017 update","author":[{"family":"Brooks","given":"Shane S"}],"issued":{"date-parts":[["2017"]]}}}],"schema":"https://github.com/citation-style-language/schema/raw/master/csl-citation.json"} </w:instrText>
      </w:r>
      <w:r w:rsidRPr="008331E2">
        <w:fldChar w:fldCharType="separate"/>
      </w:r>
      <w:r w:rsidR="001C5CB6" w:rsidRPr="001C5CB6">
        <w:rPr>
          <w:rFonts w:cs="Calibri"/>
        </w:rPr>
        <w:t>(Brooks 2017b)</w:t>
      </w:r>
      <w:r w:rsidRPr="008331E2">
        <w:fldChar w:fldCharType="end"/>
      </w:r>
      <w:r w:rsidRPr="008331E2">
        <w:t>, this data set provides the LTIM project with relevant and contemporary ecosystem type definitions and mapping of their distribution throughout the Basin.</w:t>
      </w:r>
    </w:p>
    <w:p w14:paraId="69FB2A97" w14:textId="3CBD9376" w:rsidR="00053C8B" w:rsidRPr="00E832EB" w:rsidRDefault="00053C8B" w:rsidP="00053C8B">
      <w:r w:rsidRPr="00E832EB">
        <w:t>Overlaying the ANAE ecosystem map with the distribution of Commonwealth environmental water that was delivered in the Basin can then identify which ecosystem types received Commonwealth environmental water to an</w:t>
      </w:r>
      <w:r w:rsidR="00E319C1">
        <w:t>swer the following short-term (one-year) and long-term (five</w:t>
      </w:r>
      <w:r w:rsidRPr="00E832EB">
        <w:t>-year) Basin-scale evaluation question:</w:t>
      </w:r>
    </w:p>
    <w:p w14:paraId="639DDBDD" w14:textId="7A3A9DD7" w:rsidR="001C5CB6" w:rsidRDefault="00053C8B" w:rsidP="00E51CA0">
      <w:pPr>
        <w:pStyle w:val="ListParagraph"/>
        <w:numPr>
          <w:ilvl w:val="0"/>
          <w:numId w:val="23"/>
        </w:numPr>
      </w:pPr>
      <w:r w:rsidRPr="009D30B7">
        <w:t>What did Commonwealth environmental water contribute to ecosystem diversity?</w:t>
      </w:r>
    </w:p>
    <w:p w14:paraId="35C63133" w14:textId="77777777" w:rsidR="001C5CB6" w:rsidRDefault="001C5CB6">
      <w:pPr>
        <w:spacing w:after="0"/>
        <w:rPr>
          <w:i/>
          <w:sz w:val="24"/>
        </w:rPr>
      </w:pPr>
      <w:r>
        <w:rPr>
          <w:i/>
        </w:rPr>
        <w:br w:type="page"/>
      </w:r>
    </w:p>
    <w:p w14:paraId="3A089489" w14:textId="77777777" w:rsidR="00053C8B" w:rsidRPr="00E832EB" w:rsidRDefault="00053C8B" w:rsidP="00053C8B">
      <w:pPr>
        <w:pStyle w:val="Heading2"/>
        <w:tabs>
          <w:tab w:val="clear" w:pos="1134"/>
        </w:tabs>
        <w:spacing w:after="160"/>
        <w:ind w:left="851" w:hanging="851"/>
      </w:pPr>
      <w:bookmarkStart w:id="70" w:name="_Toc446038902"/>
      <w:bookmarkStart w:id="71" w:name="_Toc13239875"/>
      <w:bookmarkStart w:id="72" w:name="_Toc43474643"/>
      <w:r w:rsidRPr="00E832EB">
        <w:lastRenderedPageBreak/>
        <w:t>Data</w:t>
      </w:r>
      <w:bookmarkEnd w:id="70"/>
      <w:bookmarkEnd w:id="71"/>
      <w:bookmarkEnd w:id="72"/>
    </w:p>
    <w:p w14:paraId="76373125" w14:textId="77777777" w:rsidR="00053C8B" w:rsidRPr="002A1001" w:rsidRDefault="00053C8B" w:rsidP="00053C8B">
      <w:r w:rsidRPr="002A1001">
        <w:t>Data inputs to the evaluation of ecosystem diversity include:</w:t>
      </w:r>
    </w:p>
    <w:p w14:paraId="3E654F6E" w14:textId="44EE2EFB" w:rsidR="00053C8B" w:rsidRDefault="00053C8B" w:rsidP="00053C8B">
      <w:r w:rsidRPr="0038772C">
        <w:rPr>
          <w:u w:val="single"/>
        </w:rPr>
        <w:t>The Murray</w:t>
      </w:r>
      <w:r w:rsidR="00E1089E" w:rsidRPr="00E1089E">
        <w:rPr>
          <w:rFonts w:cstheme="minorHAnsi"/>
          <w:i/>
        </w:rPr>
        <w:t>–</w:t>
      </w:r>
      <w:r w:rsidRPr="0038772C">
        <w:rPr>
          <w:u w:val="single"/>
        </w:rPr>
        <w:t xml:space="preserve">Darling Basin ANAE data set </w:t>
      </w:r>
      <w:r>
        <w:fldChar w:fldCharType="begin"/>
      </w:r>
      <w:r w:rsidR="00BE5335">
        <w:instrText xml:space="preserve"> ADDIN ZOTERO_ITEM CSL_CITATION {"citationID":"NJUeDOyB","properties":{"formattedCitation":"(Brooks {\\i{}et al.} 2014; Brooks 2017b)","plainCitation":"(Brooks et al. 2014; Brooks 2017b)","noteIndex":0},"citationItems":[{"id":2124,"uris":["http://zotero.org/users/536544/items/39S45KXA"],"uri":["http://zotero.org/users/536544/items/39S45KXA"],"itemData":{"id":2124,"type":"report","collection-title":"Peter Cottingham &amp; Associates report to the Commonwealth Environmental Water Office and Murray-Darling Basin Authority","event-place":"Canberra, Australia","publisher-place":"Canberra, Australia","source":"Google Scholar","title":"Interim classification of aquatic ecosystems in the  Murray-Darling Basin: Stage 2 report","title-short":"Murray-Darling Basin aquatic ecosystem classification","author":[{"family":"Brooks","given":"Shane S"},{"family":"Cottingham","given":"P."},{"family":"Butcher","given":"R."},{"family":"Hale","given":"J."}],"issued":{"date-parts":[["2014"]]}}},{"id":2925,"uris":["http://zotero.org/users/536544/items/6624KGFF"],"uri":["http://zotero.org/users/536544/items/6624KGFF"],"itemData":{"id":2925,"type":"report","event-place":"Canberra, Australia","language":"en","page":"73","publisher":"Report to the Murray-Darling Basin Authority and Commonwealth Environmental Water Office","publisher-place":"Canberra, Australia","source":"Zotero","title":"Classification of aquatic ecosystems in the Murray-Darling Basin: 2017 update","author":[{"family":"Brooks","given":"Shane S"}],"issued":{"date-parts":[["2017"]]}}}],"schema":"https://github.com/citation-style-language/schema/raw/master/csl-citation.json"} </w:instrText>
      </w:r>
      <w:r>
        <w:fldChar w:fldCharType="separate"/>
      </w:r>
      <w:r w:rsidR="001C5CB6" w:rsidRPr="001C5CB6">
        <w:rPr>
          <w:rFonts w:cs="Calibri"/>
        </w:rPr>
        <w:t xml:space="preserve">(Brooks </w:t>
      </w:r>
      <w:r w:rsidR="001C5CB6" w:rsidRPr="001C5CB6">
        <w:rPr>
          <w:rFonts w:cs="Calibri"/>
          <w:i/>
          <w:iCs/>
        </w:rPr>
        <w:t>et al.</w:t>
      </w:r>
      <w:r w:rsidR="001C5CB6" w:rsidRPr="001C5CB6">
        <w:rPr>
          <w:rFonts w:cs="Calibri"/>
        </w:rPr>
        <w:t xml:space="preserve"> 2014; Brooks 2017b)</w:t>
      </w:r>
      <w:r>
        <w:fldChar w:fldCharType="end"/>
      </w:r>
      <w:r w:rsidRPr="002A1001">
        <w:t xml:space="preserve"> (</w:t>
      </w:r>
      <w:r w:rsidRPr="002A1001">
        <w:fldChar w:fldCharType="begin"/>
      </w:r>
      <w:r w:rsidRPr="002A1001">
        <w:instrText xml:space="preserve"> REF _Ref445952874 \h  \* MERGEFORMAT </w:instrText>
      </w:r>
      <w:r w:rsidRPr="002A1001">
        <w:fldChar w:fldCharType="separate"/>
      </w:r>
      <w:r w:rsidR="00172979" w:rsidRPr="0013724D">
        <w:t xml:space="preserve">Figure </w:t>
      </w:r>
      <w:r w:rsidR="00172979">
        <w:t>4</w:t>
      </w:r>
      <w:r w:rsidRPr="002A1001">
        <w:fldChar w:fldCharType="end"/>
      </w:r>
      <w:r w:rsidRPr="002A1001">
        <w:t>)</w:t>
      </w:r>
      <w:r>
        <w:t xml:space="preserve">.  </w:t>
      </w:r>
      <w:r w:rsidRPr="000279D3">
        <w:t xml:space="preserve">In 2017 the ANAE classification of the Basin underwent a substantial revision designed to improve the accuracy and currency of aquatic ecosystem mapping and to integrate all ecosystem types into a single aquatic ecosystem map for the Basin </w:t>
      </w:r>
      <w:r w:rsidRPr="000279D3">
        <w:fldChar w:fldCharType="begin"/>
      </w:r>
      <w:r w:rsidR="001C5CB6">
        <w:instrText xml:space="preserve"> ADDIN ZOTERO_ITEM CSL_CITATION {"citationID":"YA7oJMHR","properties":{"formattedCitation":"(Brooks 2017b)","plainCitation":"(Brooks 2017b)","noteIndex":0},"citationItems":[{"id":2925,"uris":["http://zotero.org/users/536544/items/6624KGFF"],"uri":["http://zotero.org/users/536544/items/6624KGFF"],"itemData":{"id":2925,"type":"report","event-place":"Canberra, Australia","language":"en","page":"73","publisher":"Report to the Murray-Darling Basin Authority and Commonwealth Environmental Water Office","publisher-place":"Canberra, Australia","source":"Zotero","title":"Classification of aquatic ecosystems in the Murray-Darling Basin: 2017 update","author":[{"family":"Brooks","given":"Shane S"}],"issued":{"date-parts":[["2017"]]}}}],"schema":"https://github.com/citation-style-language/schema/raw/master/csl-citation.json"} </w:instrText>
      </w:r>
      <w:r w:rsidRPr="000279D3">
        <w:fldChar w:fldCharType="separate"/>
      </w:r>
      <w:r w:rsidR="001C5CB6" w:rsidRPr="001C5CB6">
        <w:rPr>
          <w:rFonts w:cs="Calibri"/>
        </w:rPr>
        <w:t>(Brooks 2017b)</w:t>
      </w:r>
      <w:r w:rsidRPr="000279D3">
        <w:fldChar w:fldCharType="end"/>
      </w:r>
      <w:r w:rsidRPr="000279D3">
        <w:t xml:space="preserve">.  Additional changes were made in 2018 to further refine the classification of floodplains and to add new mapping for floodplains in </w:t>
      </w:r>
      <w:r w:rsidR="00E319C1">
        <w:t xml:space="preserve">Queensland </w:t>
      </w:r>
      <w:r w:rsidRPr="000279D3">
        <w:t>to improve consistency of mapping across state borders (</w:t>
      </w:r>
      <w:r w:rsidRPr="000279D3">
        <w:fldChar w:fldCharType="begin"/>
      </w:r>
      <w:r w:rsidRPr="000279D3">
        <w:instrText xml:space="preserve"> REF _Ref516094285 \h </w:instrText>
      </w:r>
      <w:r>
        <w:instrText xml:space="preserve"> \* MERGEFORMAT </w:instrText>
      </w:r>
      <w:r w:rsidRPr="000279D3">
        <w:fldChar w:fldCharType="separate"/>
      </w:r>
      <w:r w:rsidR="00172979" w:rsidRPr="0013724D">
        <w:t xml:space="preserve">Figure </w:t>
      </w:r>
      <w:r w:rsidR="00172979">
        <w:t>5</w:t>
      </w:r>
      <w:r w:rsidRPr="000279D3">
        <w:fldChar w:fldCharType="end"/>
      </w:r>
      <w:r>
        <w:t>).</w:t>
      </w:r>
    </w:p>
    <w:p w14:paraId="4FA4F385" w14:textId="3E20E424" w:rsidR="00053C8B" w:rsidRDefault="00053C8B" w:rsidP="00053C8B">
      <w:r w:rsidRPr="000279D3">
        <w:t xml:space="preserve">As a result of all the changes to the ecosystem mapping, the Ecosystem Diversity evaluation results presented in this report </w:t>
      </w:r>
      <w:r>
        <w:t xml:space="preserve">are not comparable to those presented in the first two years of the LTIM project </w:t>
      </w:r>
      <w:r>
        <w:fldChar w:fldCharType="begin"/>
      </w:r>
      <w:r w:rsidR="001C5CB6">
        <w:instrText xml:space="preserve"> ADDIN ZOTERO_ITEM CSL_CITATION {"citationID":"oFlcBEM8","properties":{"formattedCitation":"(Brooks 2016, 2017a)","plainCitation":"(Brooks 2016, 2017a)","noteIndex":0},"citationItems":[{"id":2928,"uris":["http://zotero.org/users/536544/items/ZS38YDG4"],"uri":["http://zotero.org/users/536544/items/ZS38YDG4"],"itemData":{"id":2928,"type":"report","collection-title":"Final Report prepared for the Commonwealth Environmental Water  Office","number":"MDFRC Publication 144/2017, May","publisher":"Murray–Darling Freshwater Research Centre","title":"2014–15 Basin-scale evaluation of Commonwealth environmental  water – Ecosystem Diversity","author":[{"family":"Brooks","given":"Shane S"}],"issued":{"date-parts":[["2016"]]}}},{"id":2927,"uris":["http://zotero.org/users/536544/items/NI459GXP"],"uri":["http://zotero.org/users/536544/items/NI459GXP"],"itemData":{"id":2927,"type":"report","collection-title":"Final Report prepared for the Commonwealth Environmental Water  Office","number":"MDFRC Publication 144/2017, May","page":"45","publisher":"Murray–Darling Freshwater Research Centre","title":"2015–16 Basin-scale evaluation of Commonwealth environmental  water – Ecosystem Diversity","author":[{"family":"Brooks","given":"Shane S"}],"issued":{"date-parts":[["2017"]]}}}],"schema":"https://github.com/citation-style-language/schema/raw/master/csl-citation.json"} </w:instrText>
      </w:r>
      <w:r>
        <w:fldChar w:fldCharType="separate"/>
      </w:r>
      <w:r w:rsidR="001C5CB6" w:rsidRPr="001C5CB6">
        <w:rPr>
          <w:rFonts w:cs="Calibri"/>
        </w:rPr>
        <w:t>(Brooks 2016, 2017a)</w:t>
      </w:r>
      <w:r>
        <w:fldChar w:fldCharType="end"/>
      </w:r>
      <w:r w:rsidRPr="000279D3">
        <w:t>.</w:t>
      </w:r>
      <w:r>
        <w:t xml:space="preserve">  A cumulative comparison across the full duration of the LTIM project was made in 2018</w:t>
      </w:r>
      <w:r w:rsidR="001C5CB6">
        <w:t xml:space="preserve"> and 2019</w:t>
      </w:r>
      <w:r>
        <w:t xml:space="preserve"> using the revised classification and is extended to include the 2</w:t>
      </w:r>
      <w:r w:rsidR="001C5CB6">
        <w:t xml:space="preserve">018–19 water year below (Section </w:t>
      </w:r>
      <w:r w:rsidR="001C5CB6">
        <w:fldChar w:fldCharType="begin"/>
      </w:r>
      <w:r w:rsidR="001C5CB6">
        <w:instrText xml:space="preserve"> REF _Ref36499861 \r \h </w:instrText>
      </w:r>
      <w:r w:rsidR="001C5CB6">
        <w:fldChar w:fldCharType="separate"/>
      </w:r>
      <w:r w:rsidR="00172979">
        <w:t>5</w:t>
      </w:r>
      <w:r w:rsidR="001C5CB6">
        <w:fldChar w:fldCharType="end"/>
      </w:r>
      <w:r>
        <w:t>).</w:t>
      </w:r>
    </w:p>
    <w:p w14:paraId="061F16E0" w14:textId="77777777" w:rsidR="00053C8B" w:rsidRPr="000279D3" w:rsidRDefault="00053C8B" w:rsidP="00053C8B"/>
    <w:p w14:paraId="71BD55E1" w14:textId="77777777" w:rsidR="00053C8B" w:rsidRPr="002A1001" w:rsidRDefault="00053C8B" w:rsidP="002D58D0">
      <w:pPr>
        <w:pStyle w:val="Figure"/>
      </w:pPr>
      <w:r w:rsidRPr="002A1001">
        <w:drawing>
          <wp:inline distT="0" distB="0" distL="0" distR="0" wp14:anchorId="151EDA0B" wp14:editId="0F8FABC6">
            <wp:extent cx="5119200" cy="52632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s_ANAE2017.png"/>
                    <pic:cNvPicPr/>
                  </pic:nvPicPr>
                  <pic:blipFill>
                    <a:blip r:embed="rId24">
                      <a:extLst>
                        <a:ext uri="{28A0092B-C50C-407E-A947-70E740481C1C}">
                          <a14:useLocalDpi xmlns:a14="http://schemas.microsoft.com/office/drawing/2010/main" val="0"/>
                        </a:ext>
                      </a:extLst>
                    </a:blip>
                    <a:stretch>
                      <a:fillRect/>
                    </a:stretch>
                  </pic:blipFill>
                  <pic:spPr>
                    <a:xfrm>
                      <a:off x="0" y="0"/>
                      <a:ext cx="5119200" cy="5263200"/>
                    </a:xfrm>
                    <a:prstGeom prst="rect">
                      <a:avLst/>
                    </a:prstGeom>
                  </pic:spPr>
                </pic:pic>
              </a:graphicData>
            </a:graphic>
          </wp:inline>
        </w:drawing>
      </w:r>
    </w:p>
    <w:p w14:paraId="07949606" w14:textId="008D3EB6" w:rsidR="00053C8B" w:rsidRPr="0013724D" w:rsidRDefault="00053C8B" w:rsidP="0013724D">
      <w:pPr>
        <w:pStyle w:val="Figurecaption"/>
      </w:pPr>
      <w:bookmarkStart w:id="73" w:name="_Ref445952874"/>
      <w:bookmarkStart w:id="74" w:name="_Toc16675626"/>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4</w:t>
      </w:r>
      <w:r w:rsidR="00D03A6A">
        <w:rPr>
          <w:noProof/>
        </w:rPr>
        <w:fldChar w:fldCharType="end"/>
      </w:r>
      <w:bookmarkEnd w:id="73"/>
      <w:r w:rsidRPr="0013724D">
        <w:t>. Aquatic ecosystems of the Murray</w:t>
      </w:r>
      <w:r w:rsidR="00E1089E" w:rsidRPr="00E1089E">
        <w:rPr>
          <w:rFonts w:cstheme="minorHAnsi"/>
          <w:i/>
        </w:rPr>
        <w:t>–</w:t>
      </w:r>
      <w:r w:rsidRPr="0013724D">
        <w:t>Darling Basin (ANAE 2018 mapping).</w:t>
      </w:r>
      <w:bookmarkEnd w:id="74"/>
    </w:p>
    <w:p w14:paraId="6A4C0C44" w14:textId="77777777" w:rsidR="00053C8B" w:rsidRPr="002D58D0" w:rsidRDefault="00053C8B" w:rsidP="00053C8B">
      <w:pPr>
        <w:rPr>
          <w:b/>
        </w:rPr>
      </w:pPr>
    </w:p>
    <w:p w14:paraId="027F6D5D" w14:textId="77777777" w:rsidR="00053C8B" w:rsidRPr="000279D3" w:rsidRDefault="00053C8B" w:rsidP="002D58D0">
      <w:pPr>
        <w:pStyle w:val="Figure"/>
      </w:pPr>
      <w:r w:rsidRPr="002D58D0">
        <w:lastRenderedPageBreak/>
        <w:drawing>
          <wp:inline distT="0" distB="0" distL="0" distR="0" wp14:anchorId="1157C269" wp14:editId="6EC9ED37">
            <wp:extent cx="5155200" cy="5497200"/>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E_Versions.png"/>
                    <pic:cNvPicPr/>
                  </pic:nvPicPr>
                  <pic:blipFill>
                    <a:blip r:embed="rId25">
                      <a:extLst>
                        <a:ext uri="{28A0092B-C50C-407E-A947-70E740481C1C}">
                          <a14:useLocalDpi xmlns:a14="http://schemas.microsoft.com/office/drawing/2010/main" val="0"/>
                        </a:ext>
                      </a:extLst>
                    </a:blip>
                    <a:stretch>
                      <a:fillRect/>
                    </a:stretch>
                  </pic:blipFill>
                  <pic:spPr>
                    <a:xfrm>
                      <a:off x="0" y="0"/>
                      <a:ext cx="5155200" cy="5497200"/>
                    </a:xfrm>
                    <a:prstGeom prst="rect">
                      <a:avLst/>
                    </a:prstGeom>
                  </pic:spPr>
                </pic:pic>
              </a:graphicData>
            </a:graphic>
          </wp:inline>
        </w:drawing>
      </w:r>
    </w:p>
    <w:p w14:paraId="6D934866" w14:textId="77777777" w:rsidR="00053C8B" w:rsidRPr="0013724D" w:rsidRDefault="00053C8B" w:rsidP="0013724D">
      <w:pPr>
        <w:pStyle w:val="Figurecaption"/>
      </w:pPr>
      <w:bookmarkStart w:id="75" w:name="_Ref516094285"/>
      <w:bookmarkStart w:id="76" w:name="_Toc16675627"/>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5</w:t>
      </w:r>
      <w:r w:rsidR="00D03A6A">
        <w:rPr>
          <w:noProof/>
        </w:rPr>
        <w:fldChar w:fldCharType="end"/>
      </w:r>
      <w:bookmarkEnd w:id="75"/>
      <w:r w:rsidRPr="0013724D">
        <w:t>. Revision history for the ANAE mapping in the Basin.</w:t>
      </w:r>
      <w:bookmarkEnd w:id="76"/>
    </w:p>
    <w:p w14:paraId="464D5310" w14:textId="77777777" w:rsidR="00053C8B" w:rsidRDefault="00053C8B" w:rsidP="00053C8B">
      <w:pPr>
        <w:spacing w:after="200" w:line="276" w:lineRule="auto"/>
        <w:rPr>
          <w:b/>
          <w:sz w:val="20"/>
        </w:rPr>
      </w:pPr>
      <w:r>
        <w:br w:type="page"/>
      </w:r>
    </w:p>
    <w:p w14:paraId="1F786DB2" w14:textId="3E8D311A" w:rsidR="00053C8B" w:rsidRDefault="00053C8B" w:rsidP="00053C8B">
      <w:r w:rsidRPr="002A1001">
        <w:rPr>
          <w:u w:val="single"/>
        </w:rPr>
        <w:lastRenderedPageBreak/>
        <w:t xml:space="preserve">Commonwealth environmental water Inundation </w:t>
      </w:r>
      <w:r>
        <w:rPr>
          <w:u w:val="single"/>
        </w:rPr>
        <w:t>2018–19</w:t>
      </w:r>
      <w:r w:rsidRPr="002A1001">
        <w:t xml:space="preserve"> — a spatial representation of watering extent for Commonwealth environmental water delivered in </w:t>
      </w:r>
      <w:r>
        <w:t xml:space="preserve">the 2018–19 water year </w:t>
      </w:r>
      <w:r>
        <w:fldChar w:fldCharType="begin"/>
      </w:r>
      <w:r w:rsidR="00FC6E14">
        <w:instrText xml:space="preserve"> ADDIN ZOTERO_ITEM CSL_CITATION {"citationID":"b5MpnXWJ","properties":{"formattedCitation":"(Stewardson &amp; Guarino 2020)","plainCitation":"(Stewardson &amp; Guarino 2020)","noteIndex":0},"citationItems":[{"id":3008,"uris":["http://zotero.org/users/536544/items/C62ALNGP"],"uri":["http://zotero.org/users/536544/items/C62ALNGP"],"itemData":{"id":3008,"type":"report","collection-title":"CFE Publication 246","event-place":"Wodonga, Victoria","genre":"Final Report prepared for the Commonwealth Environmental Water Office","publisher":"La Trobe University Centre for Freshwater Ecosystems","publisher-place":"Wodonga, Victoria","title":"2018–19 Basin-scale evaluation of Commonwealth environmental water — Hydrology","author":[{"family":"Stewardson","given":"M. J."},{"family":"Guarino","given":"Fiorenzo"}],"issued":{"date-parts":[["2020"]]}}}],"schema":"https://github.com/citation-style-language/schema/raw/master/csl-citation.json"} </w:instrText>
      </w:r>
      <w:r>
        <w:fldChar w:fldCharType="separate"/>
      </w:r>
      <w:r w:rsidRPr="00137A81">
        <w:rPr>
          <w:rFonts w:cs="Calibri"/>
        </w:rPr>
        <w:t>(Stewardson &amp; Guarino 2020)</w:t>
      </w:r>
      <w:r>
        <w:fldChar w:fldCharType="end"/>
      </w:r>
      <w:r w:rsidRPr="002A1001">
        <w:t xml:space="preserve"> (</w:t>
      </w:r>
      <w:r w:rsidRPr="002A1001">
        <w:fldChar w:fldCharType="begin"/>
      </w:r>
      <w:r w:rsidRPr="002A1001">
        <w:instrText xml:space="preserve"> REF _Ref445952884 \h  \* MERGEFORMAT </w:instrText>
      </w:r>
      <w:r w:rsidRPr="002A1001">
        <w:fldChar w:fldCharType="separate"/>
      </w:r>
      <w:r w:rsidR="00172979" w:rsidRPr="0013724D">
        <w:t xml:space="preserve">Figure </w:t>
      </w:r>
      <w:r w:rsidR="00172979">
        <w:t>6</w:t>
      </w:r>
      <w:r w:rsidRPr="002A1001">
        <w:fldChar w:fldCharType="end"/>
      </w:r>
      <w:r w:rsidRPr="002A1001">
        <w:t xml:space="preserve">).  </w:t>
      </w:r>
      <w:r>
        <w:t>Commonwealth environmental water may include other environmental water (e.g. from State agencies) in a combined delivery and the extent mapped is the combined extent.</w:t>
      </w:r>
    </w:p>
    <w:p w14:paraId="6A151A2E" w14:textId="77777777" w:rsidR="00053C8B" w:rsidRDefault="00053C8B" w:rsidP="00053C8B">
      <w:pPr>
        <w:ind w:left="360"/>
      </w:pPr>
    </w:p>
    <w:p w14:paraId="469A52B8" w14:textId="77777777" w:rsidR="00053C8B" w:rsidRPr="008E3EB2" w:rsidRDefault="00053C8B" w:rsidP="00053C8B">
      <w:pPr>
        <w:pStyle w:val="Figure"/>
      </w:pPr>
      <w:r>
        <w:drawing>
          <wp:inline distT="0" distB="0" distL="0" distR="0" wp14:anchorId="539E443A" wp14:editId="79AC3876">
            <wp:extent cx="5732145" cy="583819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201819_Cew.gif"/>
                    <pic:cNvPicPr/>
                  </pic:nvPicPr>
                  <pic:blipFill>
                    <a:blip r:embed="rId26">
                      <a:extLst>
                        <a:ext uri="{28A0092B-C50C-407E-A947-70E740481C1C}">
                          <a14:useLocalDpi xmlns:a14="http://schemas.microsoft.com/office/drawing/2010/main" val="0"/>
                        </a:ext>
                      </a:extLst>
                    </a:blip>
                    <a:stretch>
                      <a:fillRect/>
                    </a:stretch>
                  </pic:blipFill>
                  <pic:spPr>
                    <a:xfrm>
                      <a:off x="0" y="0"/>
                      <a:ext cx="5732145" cy="5838190"/>
                    </a:xfrm>
                    <a:prstGeom prst="rect">
                      <a:avLst/>
                    </a:prstGeom>
                  </pic:spPr>
                </pic:pic>
              </a:graphicData>
            </a:graphic>
          </wp:inline>
        </w:drawing>
      </w:r>
    </w:p>
    <w:p w14:paraId="296427EC" w14:textId="77777777" w:rsidR="00053C8B" w:rsidRPr="0013724D" w:rsidRDefault="00053C8B" w:rsidP="0013724D">
      <w:pPr>
        <w:pStyle w:val="Figurecaption"/>
      </w:pPr>
      <w:bookmarkStart w:id="77" w:name="_Ref445952884"/>
      <w:bookmarkStart w:id="78" w:name="_Toc16675628"/>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6</w:t>
      </w:r>
      <w:r w:rsidR="00D03A6A">
        <w:rPr>
          <w:noProof/>
        </w:rPr>
        <w:fldChar w:fldCharType="end"/>
      </w:r>
      <w:bookmarkEnd w:id="77"/>
      <w:r w:rsidRPr="0013724D">
        <w:t>. Commonwealth environmental water 2018–19.</w:t>
      </w:r>
      <w:bookmarkEnd w:id="78"/>
    </w:p>
    <w:p w14:paraId="025C62BA" w14:textId="77777777" w:rsidR="00053C8B" w:rsidRDefault="00053C8B" w:rsidP="00053C8B">
      <w:pPr>
        <w:spacing w:after="200" w:line="276" w:lineRule="auto"/>
        <w:rPr>
          <w:u w:val="single"/>
        </w:rPr>
      </w:pPr>
      <w:r>
        <w:rPr>
          <w:u w:val="single"/>
        </w:rPr>
        <w:br w:type="page"/>
      </w:r>
    </w:p>
    <w:p w14:paraId="2D4432D1" w14:textId="77777777" w:rsidR="00053C8B" w:rsidRDefault="00053C8B" w:rsidP="00053C8B">
      <w:pPr>
        <w:spacing w:after="200" w:line="276" w:lineRule="auto"/>
        <w:rPr>
          <w:u w:val="single"/>
        </w:rPr>
      </w:pPr>
    </w:p>
    <w:p w14:paraId="2C5E4D14" w14:textId="52D8F0CF" w:rsidR="00053C8B" w:rsidRPr="002A1001" w:rsidRDefault="00053C8B" w:rsidP="00053C8B">
      <w:r w:rsidRPr="0038772C">
        <w:rPr>
          <w:u w:val="single"/>
        </w:rPr>
        <w:t>LTIM valleys</w:t>
      </w:r>
      <w:r w:rsidRPr="002A1001">
        <w:t xml:space="preserve"> — a spatial layer developed for the LTIM project that subdivides the Basin into the major river valleys (</w:t>
      </w:r>
      <w:r w:rsidRPr="002A1001">
        <w:fldChar w:fldCharType="begin"/>
      </w:r>
      <w:r w:rsidRPr="002A1001">
        <w:instrText xml:space="preserve"> REF _Ref445952893 \h  \* MERGEFORMAT </w:instrText>
      </w:r>
      <w:r w:rsidRPr="002A1001">
        <w:fldChar w:fldCharType="separate"/>
      </w:r>
      <w:r w:rsidR="00172979" w:rsidRPr="0013724D">
        <w:t xml:space="preserve">Figure </w:t>
      </w:r>
      <w:r w:rsidR="00172979">
        <w:t>7</w:t>
      </w:r>
      <w:r w:rsidRPr="002A1001">
        <w:fldChar w:fldCharType="end"/>
      </w:r>
      <w:r w:rsidRPr="002A1001">
        <w:t>).  These boundaries were derived from the Sustainable Rivers Audit (SRA) catchment boundaries with a modification to separate the Edward-Wakool Catch</w:t>
      </w:r>
      <w:r w:rsidR="00E0527B">
        <w:t xml:space="preserve">ment from the Central Murray. </w:t>
      </w:r>
      <w:r w:rsidRPr="002A1001">
        <w:t xml:space="preserve">The boundaries were adjusted slightly to improve the assignment of wetlands near valley boundaries to the watersheds in which managers and Commonwealth environmental water accounting allocate them. </w:t>
      </w:r>
      <w:r>
        <w:t xml:space="preserve"> </w:t>
      </w:r>
      <w:r w:rsidRPr="002A1001">
        <w:t>Mostly th</w:t>
      </w:r>
      <w:r>
        <w:t xml:space="preserve">ese changes </w:t>
      </w:r>
      <w:r w:rsidRPr="002A1001">
        <w:t>affect the Central Murray area with a widening along the Murray River corridor to encompass fringing wetlands and the Gunbower and Barmah forests, and southern expansion of the Murrumbidgee valley to include Yanco Creek within the Murrumbidgee</w:t>
      </w:r>
      <w:r>
        <w:t xml:space="preserve"> valley.</w:t>
      </w:r>
    </w:p>
    <w:p w14:paraId="38BFB7E1" w14:textId="77777777" w:rsidR="00053C8B" w:rsidRPr="00BD3830" w:rsidRDefault="00053C8B" w:rsidP="00053C8B">
      <w:pPr>
        <w:pStyle w:val="Figure"/>
        <w:rPr>
          <w:highlight w:val="yellow"/>
        </w:rPr>
      </w:pPr>
      <w:r>
        <w:drawing>
          <wp:inline distT="0" distB="0" distL="0" distR="0" wp14:anchorId="5EFF0D70" wp14:editId="79B36437">
            <wp:extent cx="5732145" cy="57505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_Valleys.gif"/>
                    <pic:cNvPicPr/>
                  </pic:nvPicPr>
                  <pic:blipFill>
                    <a:blip r:embed="rId27">
                      <a:extLst>
                        <a:ext uri="{28A0092B-C50C-407E-A947-70E740481C1C}">
                          <a14:useLocalDpi xmlns:a14="http://schemas.microsoft.com/office/drawing/2010/main" val="0"/>
                        </a:ext>
                      </a:extLst>
                    </a:blip>
                    <a:stretch>
                      <a:fillRect/>
                    </a:stretch>
                  </pic:blipFill>
                  <pic:spPr>
                    <a:xfrm>
                      <a:off x="0" y="0"/>
                      <a:ext cx="5732145" cy="5750560"/>
                    </a:xfrm>
                    <a:prstGeom prst="rect">
                      <a:avLst/>
                    </a:prstGeom>
                  </pic:spPr>
                </pic:pic>
              </a:graphicData>
            </a:graphic>
          </wp:inline>
        </w:drawing>
      </w:r>
    </w:p>
    <w:p w14:paraId="2DFE14BF" w14:textId="77777777" w:rsidR="00053C8B" w:rsidRPr="0013724D" w:rsidRDefault="00053C8B" w:rsidP="0013724D">
      <w:pPr>
        <w:pStyle w:val="Figurecaption"/>
      </w:pPr>
      <w:bookmarkStart w:id="79" w:name="_Ref445952893"/>
      <w:bookmarkStart w:id="80" w:name="_Toc16675629"/>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7</w:t>
      </w:r>
      <w:r w:rsidR="00D03A6A">
        <w:rPr>
          <w:noProof/>
        </w:rPr>
        <w:fldChar w:fldCharType="end"/>
      </w:r>
      <w:bookmarkEnd w:id="79"/>
      <w:r w:rsidRPr="0013724D">
        <w:t>. Valley boundaries within the Murray–Darling Basin used in this evaluation.</w:t>
      </w:r>
      <w:bookmarkEnd w:id="80"/>
    </w:p>
    <w:p w14:paraId="076EAD58" w14:textId="77777777" w:rsidR="00053C8B" w:rsidRDefault="00053C8B" w:rsidP="00053C8B"/>
    <w:p w14:paraId="3BFCC729" w14:textId="1F4CDFD9" w:rsidR="00053C8B" w:rsidRDefault="00053C8B" w:rsidP="00053C8B">
      <w:r w:rsidRPr="008236E4">
        <w:rPr>
          <w:u w:val="single"/>
        </w:rPr>
        <w:t>Geofabric v3 River Lines</w:t>
      </w:r>
      <w:r>
        <w:t xml:space="preserve"> </w:t>
      </w:r>
      <w:r w:rsidRPr="002A1001">
        <w:t>—</w:t>
      </w:r>
      <w:r w:rsidR="001C5CB6">
        <w:t xml:space="preserve"> River lines are mapped </w:t>
      </w:r>
      <w:r>
        <w:t xml:space="preserve">using the new Australian Geofabric v3 Network river lines </w:t>
      </w:r>
      <w:r>
        <w:fldChar w:fldCharType="begin"/>
      </w:r>
      <w:r>
        <w:instrText xml:space="preserve"> ADDIN ZOTERO_ITEM CSL_CITATION {"citationID":"ArZUFcfa","properties":{"formattedCitation":"(BOM 2019)","plainCitation":"(BOM 2019)","noteIndex":0},"citationItems":[{"id":3036,"uris":["http://zotero.org/users/536544/items/JMFPSHPX"],"uri":["http://zotero.org/users/536544/items/JMFPSHPX"],"itemData":{"id":3036,"type":"article","publisher":"Commonwealth of Australia (Bureau of Meteorology)","title":"Australian Hydrological Geospatial Fabric (Geofabric) beta v3.0.5","URL":"http://www.bom.gov.au/water/geofabric/","author":[{"literal":"BOM"}],"issued":{"date-parts":[["2019"]]}}}],"schema":"https://github.com/citation-style-language/schema/raw/master/csl-citation.json"} </w:instrText>
      </w:r>
      <w:r>
        <w:fldChar w:fldCharType="separate"/>
      </w:r>
      <w:r w:rsidRPr="00206814">
        <w:rPr>
          <w:rFonts w:cs="Calibri"/>
        </w:rPr>
        <w:t>(BOM 2019)</w:t>
      </w:r>
      <w:r>
        <w:fldChar w:fldCharType="end"/>
      </w:r>
      <w:r>
        <w:t>.  This newly released beta product is still under development however the river line mapping is complete and provides more accurate and more consistent mapping for rivers than is available in the spatial maps compiled from jurisdiction data in the ANAE data set.</w:t>
      </w:r>
      <w:r w:rsidRPr="008236E4">
        <w:t xml:space="preserve"> </w:t>
      </w:r>
      <w:r>
        <w:t xml:space="preserve"> </w:t>
      </w:r>
      <w:r w:rsidRPr="002A1001">
        <w:t>The Basin ANAE waterway mapping compiles state data that varies in resolution from 1:25 000 to 1:</w:t>
      </w:r>
      <w:r>
        <w:t>250</w:t>
      </w:r>
      <w:r w:rsidRPr="002A1001">
        <w:t xml:space="preserve"> 000</w:t>
      </w:r>
      <w:r>
        <w:t xml:space="preserve"> (equivalent to 25m to </w:t>
      </w:r>
      <w:r>
        <w:lastRenderedPageBreak/>
        <w:t>250m accuracy)  The Geofabric v</w:t>
      </w:r>
      <w:r w:rsidR="001C5CB6">
        <w:t>3</w:t>
      </w:r>
      <w:r>
        <w:t xml:space="preserve"> Network Streams were generated from a 1 second DEM (30m) resolution consistently for the entire Basin.</w:t>
      </w:r>
      <w:r w:rsidRPr="00F13F33">
        <w:t xml:space="preserve"> </w:t>
      </w:r>
      <w:r>
        <w:t xml:space="preserve"> The consistent resolution is important because r</w:t>
      </w:r>
      <w:r w:rsidRPr="002A1001">
        <w:t>iver length measure</w:t>
      </w:r>
      <w:r>
        <w:t>ment is highly dependent on the</w:t>
      </w:r>
      <w:r w:rsidRPr="002A1001">
        <w:t xml:space="preserve"> </w:t>
      </w:r>
      <w:r>
        <w:t xml:space="preserve">level of detail in the </w:t>
      </w:r>
      <w:r w:rsidRPr="002A1001">
        <w:t>mapping with higher resolution mapping capturing more twists and turns in the river that increase the measured river length along the</w:t>
      </w:r>
      <w:r>
        <w:t xml:space="preserve"> flow path between two points.</w:t>
      </w:r>
      <w:r w:rsidR="001C5CB6">
        <w:t xml:space="preserve">  The ANAE river typology and attributes were assigned to the nearest Geofabric v3 Network Streams in GIS for the purpose of this evaluation.  It is expected that the ANAE classification of the Basin data set will formally adopt this new mapping in the near future.</w:t>
      </w:r>
    </w:p>
    <w:p w14:paraId="6B714097" w14:textId="77777777" w:rsidR="00053C8B" w:rsidRPr="002A1001" w:rsidRDefault="00053C8B" w:rsidP="00053C8B">
      <w:pPr>
        <w:pStyle w:val="Heading2"/>
        <w:tabs>
          <w:tab w:val="clear" w:pos="1134"/>
        </w:tabs>
        <w:spacing w:after="160"/>
        <w:ind w:left="720" w:hanging="720"/>
      </w:pPr>
      <w:bookmarkStart w:id="81" w:name="_Toc13239876"/>
      <w:bookmarkStart w:id="82" w:name="_Ref16675706"/>
      <w:bookmarkStart w:id="83" w:name="_Toc43474644"/>
      <w:r>
        <w:t>Approach</w:t>
      </w:r>
      <w:bookmarkEnd w:id="81"/>
      <w:bookmarkEnd w:id="82"/>
      <w:bookmarkEnd w:id="83"/>
    </w:p>
    <w:p w14:paraId="72C7D2BE" w14:textId="77777777" w:rsidR="00053C8B" w:rsidRPr="002A1001" w:rsidRDefault="00053C8B" w:rsidP="00053C8B">
      <w:r w:rsidRPr="002A1001">
        <w:t>As in previous years, two different approaches were used to quantify the area of different ecosystem types that received Commonwealth environmental water:</w:t>
      </w:r>
    </w:p>
    <w:p w14:paraId="76ECC6D2" w14:textId="77777777" w:rsidR="00053C8B" w:rsidRPr="002A1001" w:rsidRDefault="00053C8B" w:rsidP="00E51CA0">
      <w:pPr>
        <w:pStyle w:val="ListParagraph"/>
        <w:numPr>
          <w:ilvl w:val="0"/>
          <w:numId w:val="26"/>
        </w:numPr>
      </w:pPr>
      <w:r w:rsidRPr="002A1001">
        <w:t xml:space="preserve">Area </w:t>
      </w:r>
      <w:r w:rsidRPr="002A1001">
        <w:rPr>
          <w:u w:val="single"/>
        </w:rPr>
        <w:t>inundated</w:t>
      </w:r>
      <w:r w:rsidRPr="002A1001">
        <w:t xml:space="preserve"> by Commonwealth environmental water = the sum of only the inundated areas of each wetland type, excluding the areas of wetlands that were not inundated.</w:t>
      </w:r>
    </w:p>
    <w:p w14:paraId="7494539B" w14:textId="77777777" w:rsidR="00053C8B" w:rsidRPr="002A1001" w:rsidRDefault="00053C8B" w:rsidP="00E51CA0">
      <w:pPr>
        <w:pStyle w:val="ListParagraph"/>
        <w:numPr>
          <w:ilvl w:val="0"/>
          <w:numId w:val="26"/>
        </w:numPr>
      </w:pPr>
      <w:r w:rsidRPr="002A1001">
        <w:t xml:space="preserve">Area </w:t>
      </w:r>
      <w:r w:rsidRPr="002A1001">
        <w:rPr>
          <w:u w:val="single"/>
        </w:rPr>
        <w:t>influenced</w:t>
      </w:r>
      <w:r w:rsidRPr="002A1001">
        <w:t xml:space="preserve"> by Commonwealth environmental water = the sum of the all wetland areas that received water even if the inundation mapping showed that only a portion of the wetland was inundated.</w:t>
      </w:r>
    </w:p>
    <w:p w14:paraId="7958621B" w14:textId="77777777" w:rsidR="00053C8B" w:rsidRPr="002A1001" w:rsidRDefault="00053C8B" w:rsidP="00053C8B">
      <w:r w:rsidRPr="002A1001">
        <w:t xml:space="preserve">The area </w:t>
      </w:r>
      <w:r w:rsidRPr="002A1001">
        <w:rPr>
          <w:i/>
        </w:rPr>
        <w:t>inundated</w:t>
      </w:r>
      <w:r w:rsidRPr="002A1001">
        <w:t xml:space="preserve"> by Commonwealth environmental water is a ‘literal’ definition that represents the minimum contribution of Commonwealth environmental water in the landscape. The area </w:t>
      </w:r>
      <w:r w:rsidRPr="002A1001">
        <w:rPr>
          <w:i/>
        </w:rPr>
        <w:t>influenced</w:t>
      </w:r>
      <w:r w:rsidRPr="002A1001">
        <w:t xml:space="preserve"> by Commonwealth environmental water acknowledges that aquatic ecosystems are complex interconnected systems and delivering water to part of a wetland contributes benefits to the entire wetland system. For example, filling a wetland depression may raise local water tables and benefit fringing vegetation, or provide feeding habitat for waterbirds that roost elsewhere in the wetland vegetation that was not inundated.</w:t>
      </w:r>
    </w:p>
    <w:p w14:paraId="4EB8AF4D" w14:textId="77777777" w:rsidR="00053C8B" w:rsidRPr="002A1001" w:rsidRDefault="00053C8B" w:rsidP="00053C8B">
      <w:r w:rsidRPr="002A1001">
        <w:t xml:space="preserve">For </w:t>
      </w:r>
      <w:r>
        <w:t xml:space="preserve">lakes and palustrine </w:t>
      </w:r>
      <w:r w:rsidRPr="002A1001">
        <w:t xml:space="preserve">wetlands, the total area </w:t>
      </w:r>
      <w:r w:rsidRPr="002A1001">
        <w:rPr>
          <w:i/>
        </w:rPr>
        <w:t>influenced</w:t>
      </w:r>
      <w:r w:rsidRPr="002A1001">
        <w:t xml:space="preserve"> by Commonwealth environmental water is the appropriate measure of the contribution of Commonwealth environmental water to ecosystem diversity</w:t>
      </w:r>
      <w:r>
        <w:t xml:space="preserve"> because water entering one part of a wetland depression is likely to raise water levels or the local water table across the extent</w:t>
      </w:r>
      <w:r w:rsidRPr="002A1001">
        <w:t>.</w:t>
      </w:r>
    </w:p>
    <w:p w14:paraId="1E2A02CD" w14:textId="77777777" w:rsidR="00053C8B" w:rsidRDefault="00053C8B" w:rsidP="00053C8B">
      <w:r w:rsidRPr="002A1001">
        <w:t xml:space="preserve">For floodplains, the area </w:t>
      </w:r>
      <w:r w:rsidRPr="002A1001">
        <w:rPr>
          <w:i/>
        </w:rPr>
        <w:t>inundated</w:t>
      </w:r>
      <w:r w:rsidRPr="002A1001">
        <w:t xml:space="preserve"> by Commonwealth environmental water is used to measure the contribution of Commonwealth environmental water to ecosystem diversity. This more conservative measure is used for floodplains because</w:t>
      </w:r>
      <w:r>
        <w:t xml:space="preserve"> floodplains occur as broad continuous expanses and the ecosystem response is generally limited to the wetted area. Depressional wetlands and channels that hold or convey water through floodplains are considered as separate entities.</w:t>
      </w:r>
    </w:p>
    <w:p w14:paraId="4CBA468B" w14:textId="09162AB3" w:rsidR="00053C8B" w:rsidRPr="002A1001" w:rsidRDefault="00053C8B" w:rsidP="00053C8B">
      <w:r w:rsidRPr="002A1001">
        <w:t xml:space="preserve">GIS methodologies for calculating these areas are provided </w:t>
      </w:r>
      <w:r>
        <w:t xml:space="preserve">attached in </w:t>
      </w:r>
      <w:r w:rsidR="001C5CB6">
        <w:t>Appendix 1</w:t>
      </w:r>
      <w:r w:rsidRPr="002A1001">
        <w:t>.</w:t>
      </w:r>
    </w:p>
    <w:p w14:paraId="213114B2" w14:textId="72BF1CDD" w:rsidR="00053C8B" w:rsidRDefault="00053C8B" w:rsidP="00053C8B">
      <w:r w:rsidRPr="002A1001">
        <w:t xml:space="preserve">The spatial representation of watering extent for Commonwealth environmental water delivered in </w:t>
      </w:r>
      <w:r>
        <w:t>2018–19</w:t>
      </w:r>
      <w:r w:rsidRPr="002A1001">
        <w:t xml:space="preserve"> includes all watering actions that resulted in inundation beyond the river channel </w:t>
      </w:r>
      <w:r>
        <w:fldChar w:fldCharType="begin"/>
      </w:r>
      <w:r w:rsidR="00FC6E14">
        <w:instrText xml:space="preserve"> ADDIN ZOTERO_ITEM CSL_CITATION {"citationID":"XfBbY90B","properties":{"formattedCitation":"(Stewardson &amp; Guarino 2020)","plainCitation":"(Stewardson &amp; Guarino 2020)","noteIndex":0},"citationItems":[{"id":3008,"uris":["http://zotero.org/users/536544/items/C62ALNGP"],"uri":["http://zotero.org/users/536544/items/C62ALNGP"],"itemData":{"id":3008,"type":"report","collection-title":"CFE Publication 246","event-place":"Wodonga, Victoria","genre":"Final Report prepared for the Commonwealth Environmental Water Office","publisher":"La Trobe University Centre for Freshwater Ecosystems","publisher-place":"Wodonga, Victoria","title":"2018–19 Basin-scale evaluation of Commonwealth environmental water — Hydrology","author":[{"family":"Stewardson","given":"M. J."},{"family":"Guarino","given":"Fiorenzo"}],"issued":{"date-parts":[["2020"]]}}}],"schema":"https://github.com/citation-style-language/schema/raw/master/csl-citation.json"} </w:instrText>
      </w:r>
      <w:r>
        <w:fldChar w:fldCharType="separate"/>
      </w:r>
      <w:r w:rsidRPr="00137A81">
        <w:rPr>
          <w:rFonts w:cs="Calibri"/>
        </w:rPr>
        <w:t>(Stewardson &amp; Guarino 2020)</w:t>
      </w:r>
      <w:r>
        <w:fldChar w:fldCharType="end"/>
      </w:r>
      <w:r w:rsidRPr="002A1001">
        <w:t>. River reaches that received in-channel pulses, freshes and passing flows are also identified (</w:t>
      </w:r>
      <w:r w:rsidRPr="002A1001">
        <w:fldChar w:fldCharType="begin"/>
      </w:r>
      <w:r w:rsidRPr="002A1001">
        <w:instrText xml:space="preserve"> REF _Ref445952884 \h  \* MERGEFORMAT </w:instrText>
      </w:r>
      <w:r w:rsidRPr="002A1001">
        <w:fldChar w:fldCharType="separate"/>
      </w:r>
      <w:r w:rsidR="00172979" w:rsidRPr="0013724D">
        <w:t xml:space="preserve">Figure </w:t>
      </w:r>
      <w:r w:rsidR="00172979">
        <w:t>6</w:t>
      </w:r>
      <w:r w:rsidRPr="002A1001">
        <w:fldChar w:fldCharType="end"/>
      </w:r>
      <w:r w:rsidRPr="002A1001">
        <w:t>)</w:t>
      </w:r>
      <w:r>
        <w:t xml:space="preserve">; however, the river channel inundation </w:t>
      </w:r>
      <w:r w:rsidRPr="002A1001">
        <w:t>mapping is not of sufficient resolution to identify inundation of river banks and fringing habitats along the channels</w:t>
      </w:r>
      <w:r>
        <w:t>.</w:t>
      </w:r>
    </w:p>
    <w:p w14:paraId="72F3AE1A" w14:textId="77777777" w:rsidR="00053C8B" w:rsidRDefault="00053C8B" w:rsidP="00053C8B">
      <w:r w:rsidRPr="005A398E">
        <w:t>Commonwealth environmental water reaching the end of the system contributes to the maintenance of the Coorong, Lake Alexandrina, Lake Albert and the Murray Mouth ecosystems. Reliable inundation models for this area do not exist at this time so the extent of inundation is estimated from the mapped extent of the Coorong, Lake Alexandrina, Lake Albert and the Murray Mouth.  This estimate is considered reliable because the lakes are managed for a relatively constant water level of 0.5 to 0.8m AHD by regulating outflows through the barrages.  Below the barrages,</w:t>
      </w:r>
      <w:r>
        <w:t xml:space="preserve"> water levels in the Murray Mouth and Coorong are maintained near sea level.</w:t>
      </w:r>
    </w:p>
    <w:p w14:paraId="323EDD56" w14:textId="5574EFBF" w:rsidR="00A943B2" w:rsidRPr="009A20E5" w:rsidRDefault="00E64E4E" w:rsidP="00D1044D">
      <w:pPr>
        <w:pStyle w:val="Heading1"/>
      </w:pPr>
      <w:bookmarkStart w:id="84" w:name="_Toc43474645"/>
      <w:r>
        <w:lastRenderedPageBreak/>
        <w:t>Basin-scale evaluation</w:t>
      </w:r>
      <w:r w:rsidR="00D550CF">
        <w:t xml:space="preserve"> </w:t>
      </w:r>
      <w:r w:rsidR="00D550CF" w:rsidRPr="00D550CF">
        <w:t>201</w:t>
      </w:r>
      <w:r w:rsidR="00D550CF">
        <w:t>8</w:t>
      </w:r>
      <w:r w:rsidRPr="00E64E4E">
        <w:t>–</w:t>
      </w:r>
      <w:r w:rsidR="00D550CF" w:rsidRPr="00D550CF">
        <w:t>1</w:t>
      </w:r>
      <w:r w:rsidR="00D550CF">
        <w:t>9</w:t>
      </w:r>
      <w:bookmarkEnd w:id="84"/>
    </w:p>
    <w:p w14:paraId="5BDA60A1" w14:textId="686CE3F6" w:rsidR="002A250F" w:rsidRPr="004200A5" w:rsidRDefault="00D550CF" w:rsidP="00E64E4E">
      <w:pPr>
        <w:pStyle w:val="Heading2"/>
        <w:rPr>
          <w:noProof/>
        </w:rPr>
      </w:pPr>
      <w:bookmarkStart w:id="85" w:name="_Toc43474646"/>
      <w:r w:rsidRPr="00D550CF">
        <w:rPr>
          <w:noProof/>
        </w:rPr>
        <w:t>Key findings</w:t>
      </w:r>
      <w:bookmarkEnd w:id="85"/>
    </w:p>
    <w:p w14:paraId="3E02FB3A" w14:textId="77777777" w:rsidR="00701CE3" w:rsidRPr="00C62F69" w:rsidRDefault="00701CE3" w:rsidP="00701CE3">
      <w:pPr>
        <w:rPr>
          <w:b/>
          <w:u w:val="single"/>
        </w:rPr>
      </w:pPr>
      <w:r w:rsidRPr="00C62F69">
        <w:rPr>
          <w:b/>
          <w:u w:val="single"/>
        </w:rPr>
        <w:t xml:space="preserve">In the </w:t>
      </w:r>
      <w:r>
        <w:rPr>
          <w:b/>
          <w:u w:val="single"/>
        </w:rPr>
        <w:t>2018–19</w:t>
      </w:r>
      <w:r w:rsidRPr="00C62F69">
        <w:rPr>
          <w:b/>
          <w:u w:val="single"/>
        </w:rPr>
        <w:t xml:space="preserve"> water year:</w:t>
      </w:r>
    </w:p>
    <w:p w14:paraId="136CA8D4" w14:textId="23BCDC00" w:rsidR="00701CE3" w:rsidRPr="0063513A" w:rsidRDefault="00701CE3" w:rsidP="00E51CA0">
      <w:pPr>
        <w:pStyle w:val="ListParagraph"/>
        <w:numPr>
          <w:ilvl w:val="0"/>
          <w:numId w:val="28"/>
        </w:numPr>
      </w:pPr>
      <w:r w:rsidRPr="0063513A">
        <w:t>In 2018–19</w:t>
      </w:r>
      <w:r w:rsidR="00E0527B">
        <w:t>,</w:t>
      </w:r>
      <w:r w:rsidRPr="0063513A">
        <w:t xml:space="preserve"> there were approximately </w:t>
      </w:r>
      <w:r w:rsidR="00602253" w:rsidRPr="0063513A">
        <w:t>92 475</w:t>
      </w:r>
      <w:r w:rsidRPr="0063513A">
        <w:t xml:space="preserve"> ha of lakes and wetlands, </w:t>
      </w:r>
      <w:r w:rsidR="00602253" w:rsidRPr="0063513A">
        <w:t>26 568 ha of floodplains and 14 379</w:t>
      </w:r>
      <w:r w:rsidRPr="0063513A">
        <w:t xml:space="preserve"> km of rivers in the Basin upstream of the Lower Lakes that was supported by Commonwealth environmental water. </w:t>
      </w:r>
    </w:p>
    <w:p w14:paraId="4A958ECD" w14:textId="723B9B97" w:rsidR="00701CE3" w:rsidRPr="0063513A" w:rsidRDefault="00701CE3" w:rsidP="00E51CA0">
      <w:pPr>
        <w:pStyle w:val="ListParagraph"/>
        <w:numPr>
          <w:ilvl w:val="0"/>
          <w:numId w:val="28"/>
        </w:numPr>
      </w:pPr>
      <w:r w:rsidRPr="0063513A">
        <w:t>Commonwealth environm</w:t>
      </w:r>
      <w:r w:rsidR="00602253" w:rsidRPr="0063513A">
        <w:t>ental water supported another 103 335</w:t>
      </w:r>
      <w:r w:rsidRPr="0063513A">
        <w:t xml:space="preserve"> ha of Lake Alexandrina and Lake Albert an</w:t>
      </w:r>
      <w:r w:rsidR="00DF253A" w:rsidRPr="0063513A">
        <w:t>d their fringing wetlands and 23 802</w:t>
      </w:r>
      <w:r w:rsidRPr="0063513A">
        <w:t xml:space="preserve"> ha of estuarine habitat in the Coorong and Murray Mouth.</w:t>
      </w:r>
    </w:p>
    <w:p w14:paraId="3CEA820E" w14:textId="195AA83B" w:rsidR="00D701A4" w:rsidRPr="0063513A" w:rsidRDefault="00D701A4" w:rsidP="00E51CA0">
      <w:pPr>
        <w:pStyle w:val="ListParagraph"/>
        <w:numPr>
          <w:ilvl w:val="0"/>
          <w:numId w:val="28"/>
        </w:numPr>
      </w:pPr>
      <w:r w:rsidRPr="0063513A">
        <w:t>Commonwealth environmental water</w:t>
      </w:r>
      <w:r>
        <w:t xml:space="preserve"> supported </w:t>
      </w:r>
      <w:r w:rsidRPr="0063513A">
        <w:t>58% of the different wetland ecosystem types and 83% of floodplain ecosystem types in the Basin</w:t>
      </w:r>
      <w:r>
        <w:t xml:space="preserve"> in 2018</w:t>
      </w:r>
      <w:r w:rsidR="00E0527B">
        <w:t>–</w:t>
      </w:r>
      <w:r>
        <w:t>19</w:t>
      </w:r>
      <w:r w:rsidRPr="0063513A">
        <w:t>.</w:t>
      </w:r>
    </w:p>
    <w:p w14:paraId="320637C7" w14:textId="197E778B" w:rsidR="007A52D8" w:rsidRPr="0063513A" w:rsidRDefault="007A52D8" w:rsidP="00E51CA0">
      <w:pPr>
        <w:pStyle w:val="ListParagraph"/>
        <w:numPr>
          <w:ilvl w:val="0"/>
          <w:numId w:val="28"/>
        </w:numPr>
      </w:pPr>
      <w:r w:rsidRPr="0063513A">
        <w:t xml:space="preserve">Many permanent wetlands and lakes were supported </w:t>
      </w:r>
      <w:r w:rsidR="00E0527B">
        <w:t xml:space="preserve">by the delivery of Commonwealth environmental water </w:t>
      </w:r>
      <w:r w:rsidRPr="0063513A">
        <w:t>(30 118 ha excluding Lake Alexandrina and Albert or 115 374 ha when the lower lakes are included).</w:t>
      </w:r>
    </w:p>
    <w:p w14:paraId="0C105CC9" w14:textId="2FEA2B8D" w:rsidR="00701CE3" w:rsidRPr="0063513A" w:rsidRDefault="00DF253A" w:rsidP="00E51CA0">
      <w:pPr>
        <w:pStyle w:val="ListParagraph"/>
        <w:numPr>
          <w:ilvl w:val="0"/>
          <w:numId w:val="28"/>
        </w:numPr>
      </w:pPr>
      <w:r w:rsidRPr="0063513A">
        <w:t>Approximately 58</w:t>
      </w:r>
      <w:r w:rsidR="00701CE3" w:rsidRPr="0063513A">
        <w:t xml:space="preserve">% of the wetland areas </w:t>
      </w:r>
      <w:r w:rsidR="00D701A4">
        <w:t>(</w:t>
      </w:r>
      <w:r w:rsidR="00D701A4" w:rsidRPr="0063513A">
        <w:t>59 000 ha</w:t>
      </w:r>
      <w:r w:rsidR="00D701A4">
        <w:t>) and all floodplains (</w:t>
      </w:r>
      <w:r w:rsidR="00D701A4" w:rsidRPr="00D701A4">
        <w:t>26</w:t>
      </w:r>
      <w:r w:rsidR="00D701A4">
        <w:t> </w:t>
      </w:r>
      <w:r w:rsidR="00D701A4" w:rsidRPr="00D701A4">
        <w:t xml:space="preserve">568 </w:t>
      </w:r>
      <w:r w:rsidR="00D701A4">
        <w:t xml:space="preserve">ha) </w:t>
      </w:r>
      <w:r w:rsidR="00701CE3" w:rsidRPr="0063513A">
        <w:t>that received Commonwealth environmental water were classed as temporary (intermittent) ecosystem types. These areas can be hot-spots for diversity if they support different suites of species in the dry and wet phases.</w:t>
      </w:r>
    </w:p>
    <w:p w14:paraId="6AC4520D" w14:textId="7AD7C7F9" w:rsidR="00701CE3" w:rsidRPr="0063513A" w:rsidRDefault="00701CE3" w:rsidP="00E51CA0">
      <w:pPr>
        <w:pStyle w:val="ListParagraph"/>
        <w:numPr>
          <w:ilvl w:val="0"/>
          <w:numId w:val="28"/>
        </w:numPr>
      </w:pPr>
      <w:r w:rsidRPr="0063513A">
        <w:t xml:space="preserve">As in previous years, Commonwealth environmental water contributed to all estuarine </w:t>
      </w:r>
      <w:r w:rsidR="00C914DD">
        <w:t xml:space="preserve">and river </w:t>
      </w:r>
      <w:r w:rsidRPr="0063513A">
        <w:t xml:space="preserve">ecosystem types in the Basin during 2018–19 as environmental flows passed through to the Murray Mouth and Coorong. </w:t>
      </w:r>
    </w:p>
    <w:p w14:paraId="3AF9FFB1" w14:textId="19F7BE05" w:rsidR="009A76EA" w:rsidRPr="0063513A" w:rsidRDefault="009A76EA" w:rsidP="00E51CA0">
      <w:pPr>
        <w:pStyle w:val="ListParagraph"/>
        <w:numPr>
          <w:ilvl w:val="0"/>
          <w:numId w:val="28"/>
        </w:numPr>
      </w:pPr>
      <w:r w:rsidRPr="0063513A">
        <w:t>R</w:t>
      </w:r>
      <w:r w:rsidR="007D780F" w:rsidRPr="0063513A">
        <w:t>iver red gum ecosystems</w:t>
      </w:r>
      <w:r w:rsidRPr="0063513A">
        <w:t xml:space="preserve"> dominated 44% of the area supported by Commonwealth environmental water in </w:t>
      </w:r>
      <w:r w:rsidR="00E0527B">
        <w:t>2018–19</w:t>
      </w:r>
      <w:r w:rsidRPr="0063513A">
        <w:t>.  This is comprised of m</w:t>
      </w:r>
      <w:r w:rsidR="007D780F" w:rsidRPr="0063513A">
        <w:t xml:space="preserve">ore than 33 000 ha of </w:t>
      </w:r>
      <w:r w:rsidRPr="0063513A">
        <w:t>t</w:t>
      </w:r>
      <w:r w:rsidR="007D780F" w:rsidRPr="0063513A">
        <w:t>emporary river red gum swamp</w:t>
      </w:r>
      <w:r w:rsidRPr="0063513A">
        <w:t xml:space="preserve"> (</w:t>
      </w:r>
      <w:r w:rsidR="007D780F" w:rsidRPr="0063513A">
        <w:t>45% of this ecosystem type in the Basin)</w:t>
      </w:r>
      <w:r w:rsidRPr="0063513A">
        <w:t xml:space="preserve"> and 19 000 ha of river red gum</w:t>
      </w:r>
      <w:r w:rsidR="008F18B1">
        <w:t xml:space="preserve"> dominated </w:t>
      </w:r>
      <w:r w:rsidRPr="0063513A">
        <w:t xml:space="preserve">floodplain (3% of this ecosystem type in the Basin).  The largest extents of inundated red gum wetlands and floodplains occurred </w:t>
      </w:r>
      <w:r w:rsidR="007D780F" w:rsidRPr="0063513A">
        <w:t xml:space="preserve">along the Murrumbidgee River, in </w:t>
      </w:r>
      <w:r w:rsidR="0063513A">
        <w:t>the Barmah-Millewa</w:t>
      </w:r>
      <w:r w:rsidR="007D780F" w:rsidRPr="0063513A">
        <w:t xml:space="preserve"> forest and then further downstream along the Murray River in</w:t>
      </w:r>
      <w:r w:rsidRPr="0063513A">
        <w:t>to</w:t>
      </w:r>
      <w:r w:rsidR="007D780F" w:rsidRPr="0063513A">
        <w:t xml:space="preserve"> South Australia</w:t>
      </w:r>
      <w:r w:rsidRPr="0063513A">
        <w:t>.</w:t>
      </w:r>
    </w:p>
    <w:p w14:paraId="0EE1A7C4" w14:textId="4C5BEA05" w:rsidR="009A76EA" w:rsidRPr="0063513A" w:rsidRDefault="009A76EA" w:rsidP="00E51CA0">
      <w:pPr>
        <w:pStyle w:val="ListParagraph"/>
        <w:numPr>
          <w:ilvl w:val="0"/>
          <w:numId w:val="28"/>
        </w:numPr>
      </w:pPr>
      <w:r w:rsidRPr="0063513A">
        <w:t xml:space="preserve">Commonwealth environmental water also supported extensive areas of permanent wetlands (unknown vegetation) and permanent and temporary meadows and marshes (45 604 ha total) primarily in </w:t>
      </w:r>
      <w:r w:rsidR="004C04E5" w:rsidRPr="0063513A">
        <w:t>the Gwydir Wetlands and Macquarie Marshes</w:t>
      </w:r>
      <w:r w:rsidRPr="0063513A">
        <w:t>.</w:t>
      </w:r>
    </w:p>
    <w:p w14:paraId="1FB06DC0" w14:textId="7C7D90E7" w:rsidR="007A52D8" w:rsidRPr="0063513A" w:rsidRDefault="004C04E5" w:rsidP="00E51CA0">
      <w:pPr>
        <w:pStyle w:val="ListParagraph"/>
        <w:numPr>
          <w:ilvl w:val="0"/>
          <w:numId w:val="28"/>
        </w:numPr>
      </w:pPr>
      <w:r w:rsidRPr="0063513A">
        <w:t xml:space="preserve">Sixteen of the 62 aquatic ecosystem types in the Basin (25%) did not receive any Commonwealth environmental water in </w:t>
      </w:r>
      <w:r w:rsidR="00E0527B">
        <w:t>2018–19</w:t>
      </w:r>
      <w:r w:rsidRPr="0063513A">
        <w:t xml:space="preserve">.  These </w:t>
      </w:r>
      <w:r w:rsidR="0063513A">
        <w:t xml:space="preserve">include </w:t>
      </w:r>
      <w:r w:rsidRPr="0063513A">
        <w:t>permanently wet ecosystems (e.g.</w:t>
      </w:r>
      <w:r w:rsidR="0063513A">
        <w:t xml:space="preserve"> permanent springs,</w:t>
      </w:r>
      <w:r w:rsidRPr="0063513A">
        <w:t xml:space="preserve"> </w:t>
      </w:r>
      <w:r w:rsidR="00701CE3" w:rsidRPr="0063513A">
        <w:t>paperback swamp</w:t>
      </w:r>
      <w:r w:rsidRPr="0063513A">
        <w:t>s</w:t>
      </w:r>
      <w:r w:rsidR="00701CE3" w:rsidRPr="0063513A">
        <w:t xml:space="preserve">, peat bogs and fens, </w:t>
      </w:r>
      <w:r w:rsidRPr="0063513A">
        <w:t xml:space="preserve">permanent </w:t>
      </w:r>
      <w:r w:rsidR="00701CE3" w:rsidRPr="0063513A">
        <w:t>lakes with aquatic macrophyte beds</w:t>
      </w:r>
      <w:r w:rsidR="0063513A" w:rsidRPr="0063513A">
        <w:t>)</w:t>
      </w:r>
      <w:r w:rsidR="0063513A">
        <w:t xml:space="preserve"> and temporary saline wetlands and salt-pans that </w:t>
      </w:r>
      <w:r w:rsidR="008F18B1">
        <w:t>may</w:t>
      </w:r>
      <w:r w:rsidR="0063513A">
        <w:t xml:space="preserve"> not require additional water</w:t>
      </w:r>
      <w:r w:rsidR="008F18B1">
        <w:t xml:space="preserve"> management</w:t>
      </w:r>
      <w:r w:rsidR="0063513A">
        <w:t xml:space="preserve">.  Many of these ecosystems </w:t>
      </w:r>
      <w:r w:rsidR="00BB35D7">
        <w:t xml:space="preserve">also </w:t>
      </w:r>
      <w:r w:rsidR="0063513A">
        <w:t xml:space="preserve">occur in </w:t>
      </w:r>
      <w:r w:rsidR="00BB35D7">
        <w:t>unregulated</w:t>
      </w:r>
      <w:r w:rsidR="00701CE3" w:rsidRPr="0063513A">
        <w:t xml:space="preserve"> catc</w:t>
      </w:r>
      <w:r w:rsidR="00701CE3" w:rsidRPr="00C914DD">
        <w:t>hmen</w:t>
      </w:r>
      <w:r w:rsidR="00BB35D7" w:rsidRPr="00C914DD">
        <w:t>ts or above storages and may be outside the scope of Commonwealth environmental water delivery.</w:t>
      </w:r>
    </w:p>
    <w:p w14:paraId="36984B92" w14:textId="77777777" w:rsidR="00DF253A" w:rsidRDefault="00DF253A">
      <w:pPr>
        <w:spacing w:after="0"/>
        <w:rPr>
          <w:rFonts w:eastAsiaTheme="majorEastAsia" w:cstheme="majorBidi"/>
          <w:bCs/>
          <w:noProof/>
          <w:color w:val="00313C" w:themeColor="accent2"/>
          <w:sz w:val="30"/>
          <w:szCs w:val="26"/>
        </w:rPr>
      </w:pPr>
      <w:r>
        <w:rPr>
          <w:noProof/>
        </w:rPr>
        <w:br w:type="page"/>
      </w:r>
    </w:p>
    <w:p w14:paraId="28DC49CC" w14:textId="6FDA3FDE" w:rsidR="00426E03" w:rsidRDefault="0042044F" w:rsidP="00E64E4E">
      <w:pPr>
        <w:pStyle w:val="Heading2"/>
        <w:rPr>
          <w:noProof/>
        </w:rPr>
      </w:pPr>
      <w:bookmarkStart w:id="86" w:name="_Toc43474647"/>
      <w:r>
        <w:rPr>
          <w:noProof/>
        </w:rPr>
        <w:lastRenderedPageBreak/>
        <w:t xml:space="preserve">Contribution of </w:t>
      </w:r>
      <w:r w:rsidR="00D550CF" w:rsidRPr="00D550CF">
        <w:rPr>
          <w:noProof/>
        </w:rPr>
        <w:t xml:space="preserve">Commonwealth environmental water </w:t>
      </w:r>
      <w:r>
        <w:rPr>
          <w:noProof/>
        </w:rPr>
        <w:t>towards</w:t>
      </w:r>
      <w:r w:rsidR="004A27E2">
        <w:rPr>
          <w:noProof/>
        </w:rPr>
        <w:t xml:space="preserve"> </w:t>
      </w:r>
      <w:r>
        <w:rPr>
          <w:noProof/>
        </w:rPr>
        <w:t>Ecosystem Diversity</w:t>
      </w:r>
      <w:r w:rsidR="004A27E2">
        <w:rPr>
          <w:noProof/>
        </w:rPr>
        <w:t xml:space="preserve"> </w:t>
      </w:r>
      <w:r w:rsidR="00D550CF" w:rsidRPr="00D550CF">
        <w:rPr>
          <w:noProof/>
        </w:rPr>
        <w:t xml:space="preserve">in </w:t>
      </w:r>
      <w:r w:rsidR="00E0527B">
        <w:rPr>
          <w:noProof/>
        </w:rPr>
        <w:t>2018–19</w:t>
      </w:r>
      <w:bookmarkEnd w:id="86"/>
    </w:p>
    <w:p w14:paraId="331BD53B" w14:textId="77777777" w:rsidR="00D701A4" w:rsidRDefault="0042044F" w:rsidP="00701CE3">
      <w:r>
        <w:t xml:space="preserve">LTIM </w:t>
      </w:r>
      <w:r w:rsidR="00701CE3" w:rsidRPr="00412FC7">
        <w:t>inundation map</w:t>
      </w:r>
      <w:r>
        <w:t>ping</w:t>
      </w:r>
      <w:r w:rsidR="00701CE3" w:rsidRPr="00412FC7">
        <w:t xml:space="preserve"> (</w:t>
      </w:r>
      <w:r w:rsidR="00701CE3" w:rsidRPr="00412FC7">
        <w:fldChar w:fldCharType="begin"/>
      </w:r>
      <w:r w:rsidR="00701CE3" w:rsidRPr="00412FC7">
        <w:instrText xml:space="preserve"> REF _Ref445952884 \h </w:instrText>
      </w:r>
      <w:r w:rsidR="00701CE3">
        <w:instrText xml:space="preserve"> \* MERGEFORMAT </w:instrText>
      </w:r>
      <w:r w:rsidR="00701CE3" w:rsidRPr="00412FC7">
        <w:fldChar w:fldCharType="separate"/>
      </w:r>
      <w:r w:rsidR="00172979" w:rsidRPr="0013724D">
        <w:t xml:space="preserve">Figure </w:t>
      </w:r>
      <w:r w:rsidR="00172979">
        <w:t>6</w:t>
      </w:r>
      <w:r w:rsidR="00701CE3" w:rsidRPr="00412FC7">
        <w:fldChar w:fldCharType="end"/>
      </w:r>
      <w:r w:rsidR="00701CE3" w:rsidRPr="00412FC7">
        <w:t xml:space="preserve">) collapses the maximum wetted extent of all watering actions during </w:t>
      </w:r>
      <w:r w:rsidR="00701CE3">
        <w:t>2018–19</w:t>
      </w:r>
      <w:r w:rsidR="00701CE3" w:rsidRPr="00412FC7">
        <w:t xml:space="preserve"> that included Commonwealth environmental water. </w:t>
      </w:r>
      <w:r w:rsidRPr="00412FC7">
        <w:t>Th</w:t>
      </w:r>
      <w:r>
        <w:t xml:space="preserve">erefore this </w:t>
      </w:r>
      <w:r w:rsidRPr="00412FC7">
        <w:t xml:space="preserve">evaluation </w:t>
      </w:r>
      <w:r>
        <w:t xml:space="preserve">is not able to </w:t>
      </w:r>
      <w:r w:rsidRPr="00412FC7">
        <w:t>consider the details of individual watering events</w:t>
      </w:r>
      <w:r>
        <w:t xml:space="preserve"> </w:t>
      </w:r>
      <w:r w:rsidRPr="00412FC7">
        <w:t xml:space="preserve">and is ignorant of the specific timing and duration of Commonwealth environmental water in different areas of the landscape. </w:t>
      </w:r>
      <w:r w:rsidR="00701CE3" w:rsidRPr="00412FC7">
        <w:t>The area inundated in each valley, and the length of river channels influenced by Commonwealth environmental water is presented in</w:t>
      </w:r>
      <w:r w:rsidR="00701CE3" w:rsidRPr="00B43DB8">
        <w:t xml:space="preserve"> </w:t>
      </w:r>
      <w:r w:rsidR="00701CE3" w:rsidRPr="00137A81">
        <w:fldChar w:fldCharType="begin"/>
      </w:r>
      <w:r w:rsidR="00701CE3" w:rsidRPr="00137A81">
        <w:instrText xml:space="preserve"> REF _Ref477821351 \h  \* MERGEFORMAT </w:instrText>
      </w:r>
      <w:r w:rsidR="00701CE3" w:rsidRPr="00137A81">
        <w:fldChar w:fldCharType="separate"/>
      </w:r>
      <w:r w:rsidR="00172979" w:rsidRPr="0013724D">
        <w:t xml:space="preserve">Table </w:t>
      </w:r>
      <w:r w:rsidR="00172979">
        <w:t>1</w:t>
      </w:r>
      <w:r w:rsidR="00701CE3" w:rsidRPr="00137A81">
        <w:fldChar w:fldCharType="end"/>
      </w:r>
      <w:r w:rsidR="00701CE3" w:rsidRPr="00B43DB8">
        <w:t>.</w:t>
      </w:r>
      <w:r w:rsidR="00A51B48">
        <w:t xml:space="preserve">  </w:t>
      </w:r>
    </w:p>
    <w:p w14:paraId="2B2FEEC3" w14:textId="0BFEF3B6" w:rsidR="00701CE3" w:rsidRDefault="00A51B48" w:rsidP="00701CE3">
      <w:pPr>
        <w:rPr>
          <w:rFonts w:cstheme="minorHAnsi"/>
        </w:rPr>
      </w:pPr>
      <w:r>
        <w:t>Watering actions targeting floodplains and floodplain wetlands occurred in 6 of the 25 valleys of the Basin (</w:t>
      </w:r>
      <w:r w:rsidRPr="00137A81">
        <w:fldChar w:fldCharType="begin"/>
      </w:r>
      <w:r w:rsidRPr="00137A81">
        <w:instrText xml:space="preserve"> REF _Ref477821351 \h  \* MERGEFORMAT </w:instrText>
      </w:r>
      <w:r w:rsidRPr="00137A81">
        <w:fldChar w:fldCharType="separate"/>
      </w:r>
      <w:r w:rsidR="00172979" w:rsidRPr="0013724D">
        <w:t xml:space="preserve">Table </w:t>
      </w:r>
      <w:r w:rsidR="00172979">
        <w:t>1</w:t>
      </w:r>
      <w:r w:rsidRPr="00137A81">
        <w:fldChar w:fldCharType="end"/>
      </w:r>
      <w:r>
        <w:t xml:space="preserve">) with the small amount of floodplain inundation recorded in the </w:t>
      </w:r>
      <w:r w:rsidRPr="00412FC7">
        <w:rPr>
          <w:rFonts w:cstheme="minorHAnsi"/>
        </w:rPr>
        <w:t>Edward–Wakool</w:t>
      </w:r>
      <w:r w:rsidR="00602253">
        <w:rPr>
          <w:rFonts w:cstheme="minorHAnsi"/>
        </w:rPr>
        <w:t xml:space="preserve"> being the northern extension of inundation of the Barmah-Millewa Forest in the Cen</w:t>
      </w:r>
      <w:r>
        <w:rPr>
          <w:rFonts w:cstheme="minorHAnsi"/>
        </w:rPr>
        <w:t>tral Murray valley</w:t>
      </w:r>
      <w:r w:rsidR="00602253">
        <w:rPr>
          <w:rFonts w:cstheme="minorHAnsi"/>
        </w:rPr>
        <w:t xml:space="preserve">.  Commonwealth environmental water was used more extensively for in-channel delivery in 17 of the 25 valleys </w:t>
      </w:r>
      <w:r w:rsidR="00602253">
        <w:rPr>
          <w:rFonts w:cstheme="minorHAnsi"/>
        </w:rPr>
        <w:fldChar w:fldCharType="begin"/>
      </w:r>
      <w:r w:rsidR="00FC6E14">
        <w:rPr>
          <w:rFonts w:cstheme="minorHAnsi"/>
        </w:rPr>
        <w:instrText xml:space="preserve"> ADDIN ZOTERO_ITEM CSL_CITATION {"citationID":"dy5oyGMZ","properties":{"formattedCitation":"(refer Stewardson &amp; Guarino 2020 for details of specific watering actions)","plainCitation":"(refer Stewardson &amp; Guarino 2020 for details of specific watering actions)","noteIndex":0},"citationItems":[{"id":3008,"uris":["http://zotero.org/users/536544/items/C62ALNGP"],"uri":["http://zotero.org/users/536544/items/C62ALNGP"],"itemData":{"id":3008,"type":"report","collection-title":"CFE Publication 246","event-place":"Wodonga, Victoria","genre":"Final Report prepared for the Commonwealth Environmental Water Office","publisher":"La Trobe University Centre for Freshwater Ecosystems","publisher-place":"Wodonga, Victoria","title":"2018–19 Basin-scale evaluation of Commonwealth environmental water — Hydrology","author":[{"family":"Stewardson","given":"M. J."},{"family":"Guarino","given":"Fiorenzo"}],"issued":{"date-parts":[["2020"]]}},"prefix":"refer","suffix":"for details of specific watering actions"}],"schema":"https://github.com/citation-style-language/schema/raw/master/csl-citation.json"} </w:instrText>
      </w:r>
      <w:r w:rsidR="00602253">
        <w:rPr>
          <w:rFonts w:cstheme="minorHAnsi"/>
        </w:rPr>
        <w:fldChar w:fldCharType="separate"/>
      </w:r>
      <w:r w:rsidR="00602253" w:rsidRPr="00602253">
        <w:rPr>
          <w:rFonts w:cs="Calibri"/>
        </w:rPr>
        <w:t>(refer Stewardson &amp; Guarino 2020 for details of specific watering actions)</w:t>
      </w:r>
      <w:r w:rsidR="00602253">
        <w:rPr>
          <w:rFonts w:cstheme="minorHAnsi"/>
        </w:rPr>
        <w:fldChar w:fldCharType="end"/>
      </w:r>
      <w:r w:rsidR="00602253">
        <w:rPr>
          <w:rFonts w:cstheme="minorHAnsi"/>
        </w:rPr>
        <w:t>.</w:t>
      </w:r>
    </w:p>
    <w:p w14:paraId="73C98CBB" w14:textId="77777777" w:rsidR="00DF253A" w:rsidRPr="00B43DB8" w:rsidRDefault="00DF253A" w:rsidP="00701CE3"/>
    <w:p w14:paraId="5B99467D" w14:textId="77777777" w:rsidR="00701CE3" w:rsidRPr="0013724D" w:rsidRDefault="00701CE3" w:rsidP="0013724D">
      <w:pPr>
        <w:pStyle w:val="TableCaption"/>
      </w:pPr>
      <w:bookmarkStart w:id="87" w:name="_Ref477821351"/>
      <w:bookmarkStart w:id="88" w:name="_Toc16675604"/>
      <w:bookmarkStart w:id="89" w:name="_Ref446031719"/>
      <w:bookmarkStart w:id="90" w:name="_Toc447911437"/>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1</w:t>
      </w:r>
      <w:r w:rsidR="00D03A6A">
        <w:rPr>
          <w:noProof/>
        </w:rPr>
        <w:fldChar w:fldCharType="end"/>
      </w:r>
      <w:bookmarkEnd w:id="87"/>
      <w:r w:rsidRPr="0013724D">
        <w:t>. Major categories of aquatic ecosystems in each LTIM catchment inundated or influenced by Commonwealth environmental water (Cew) in 2018–19</w:t>
      </w:r>
      <w:bookmarkEnd w:id="88"/>
      <w:r w:rsidRPr="0013724D">
        <w:t>.</w:t>
      </w:r>
    </w:p>
    <w:tbl>
      <w:tblPr>
        <w:tblStyle w:val="TableGrid"/>
        <w:tblW w:w="9202" w:type="dxa"/>
        <w:tblLayout w:type="fixed"/>
        <w:tblCellMar>
          <w:right w:w="284" w:type="dxa"/>
        </w:tblCellMar>
        <w:tblLook w:val="04A0" w:firstRow="1" w:lastRow="0" w:firstColumn="1" w:lastColumn="0" w:noHBand="0" w:noVBand="1"/>
      </w:tblPr>
      <w:tblGrid>
        <w:gridCol w:w="2498"/>
        <w:gridCol w:w="2126"/>
        <w:gridCol w:w="1843"/>
        <w:gridCol w:w="1522"/>
        <w:gridCol w:w="1213"/>
      </w:tblGrid>
      <w:tr w:rsidR="00701CE3" w:rsidRPr="0013724D" w14:paraId="6030F967" w14:textId="77777777" w:rsidTr="00701CE3">
        <w:trPr>
          <w:cnfStyle w:val="100000000000" w:firstRow="1" w:lastRow="0" w:firstColumn="0" w:lastColumn="0" w:oddVBand="0" w:evenVBand="0" w:oddHBand="0" w:evenHBand="0" w:firstRowFirstColumn="0" w:firstRowLastColumn="0" w:lastRowFirstColumn="0" w:lastRowLastColumn="0"/>
        </w:trPr>
        <w:tc>
          <w:tcPr>
            <w:tcW w:w="2498" w:type="dxa"/>
            <w:noWrap/>
            <w:hideMark/>
          </w:tcPr>
          <w:p w14:paraId="223218C1" w14:textId="77777777" w:rsidR="00701CE3" w:rsidRPr="0013724D" w:rsidRDefault="00701CE3" w:rsidP="0013724D">
            <w:pPr>
              <w:pStyle w:val="TableHeading"/>
            </w:pPr>
            <w:r w:rsidRPr="0013724D">
              <w:t>Catchment name</w:t>
            </w:r>
          </w:p>
        </w:tc>
        <w:tc>
          <w:tcPr>
            <w:tcW w:w="2126" w:type="dxa"/>
          </w:tcPr>
          <w:p w14:paraId="76EC7ACD" w14:textId="77777777" w:rsidR="00701CE3" w:rsidRPr="0013724D" w:rsidRDefault="00701CE3" w:rsidP="0013724D">
            <w:pPr>
              <w:pStyle w:val="TableHeading"/>
            </w:pPr>
            <w:r w:rsidRPr="0013724D">
              <w:t>LTIM Selected Area</w:t>
            </w:r>
          </w:p>
        </w:tc>
        <w:tc>
          <w:tcPr>
            <w:tcW w:w="1843" w:type="dxa"/>
            <w:noWrap/>
            <w:hideMark/>
          </w:tcPr>
          <w:p w14:paraId="693010BE" w14:textId="77777777" w:rsidR="00701CE3" w:rsidRPr="0013724D" w:rsidRDefault="00701CE3" w:rsidP="0013724D">
            <w:pPr>
              <w:pStyle w:val="TableHeading"/>
            </w:pPr>
            <w:r w:rsidRPr="0013724D">
              <w:t>Lakes and wetland area influenced by Cew (ha)</w:t>
            </w:r>
          </w:p>
        </w:tc>
        <w:tc>
          <w:tcPr>
            <w:tcW w:w="1522" w:type="dxa"/>
          </w:tcPr>
          <w:p w14:paraId="73FF360B" w14:textId="77777777" w:rsidR="00701CE3" w:rsidRPr="0013724D" w:rsidRDefault="00701CE3" w:rsidP="0013724D">
            <w:pPr>
              <w:pStyle w:val="TableHeading"/>
            </w:pPr>
            <w:r w:rsidRPr="0013724D">
              <w:t>Floodplain inundated by Cew (ha)</w:t>
            </w:r>
          </w:p>
        </w:tc>
        <w:tc>
          <w:tcPr>
            <w:tcW w:w="1213" w:type="dxa"/>
          </w:tcPr>
          <w:p w14:paraId="20C928DA" w14:textId="77777777" w:rsidR="00701CE3" w:rsidRPr="0013724D" w:rsidRDefault="00701CE3" w:rsidP="0013724D">
            <w:pPr>
              <w:pStyle w:val="TableHeading"/>
            </w:pPr>
            <w:r w:rsidRPr="0013724D">
              <w:t>Length of waterways containing Cew (km)</w:t>
            </w:r>
          </w:p>
        </w:tc>
      </w:tr>
      <w:tr w:rsidR="00701CE3" w:rsidRPr="00412FC7" w14:paraId="65A4F5A8" w14:textId="77777777" w:rsidTr="00701CE3">
        <w:trPr>
          <w:trHeight w:val="209"/>
        </w:trPr>
        <w:tc>
          <w:tcPr>
            <w:tcW w:w="2498" w:type="dxa"/>
            <w:noWrap/>
            <w:hideMark/>
          </w:tcPr>
          <w:p w14:paraId="51DCC5D3" w14:textId="77777777" w:rsidR="00701CE3" w:rsidRPr="00412FC7" w:rsidRDefault="00701CE3" w:rsidP="00053C8B">
            <w:pPr>
              <w:pStyle w:val="TableText"/>
              <w:rPr>
                <w:rFonts w:cstheme="minorHAnsi"/>
              </w:rPr>
            </w:pPr>
            <w:r w:rsidRPr="00412FC7">
              <w:rPr>
                <w:rFonts w:cstheme="minorHAnsi"/>
              </w:rPr>
              <w:t>Avoca</w:t>
            </w:r>
          </w:p>
        </w:tc>
        <w:tc>
          <w:tcPr>
            <w:tcW w:w="2126" w:type="dxa"/>
          </w:tcPr>
          <w:p w14:paraId="1D9E0E97" w14:textId="77777777" w:rsidR="00701CE3" w:rsidRPr="00412FC7" w:rsidRDefault="00701CE3" w:rsidP="00053C8B">
            <w:pPr>
              <w:pStyle w:val="TableText"/>
              <w:rPr>
                <w:rFonts w:cstheme="minorHAnsi"/>
              </w:rPr>
            </w:pPr>
          </w:p>
        </w:tc>
        <w:tc>
          <w:tcPr>
            <w:tcW w:w="1843" w:type="dxa"/>
            <w:noWrap/>
          </w:tcPr>
          <w:p w14:paraId="53A26FA6" w14:textId="77777777" w:rsidR="00701CE3" w:rsidRPr="00412FC7" w:rsidRDefault="00701CE3" w:rsidP="00053C8B">
            <w:pPr>
              <w:pStyle w:val="TableText"/>
              <w:jc w:val="right"/>
              <w:rPr>
                <w:rFonts w:cstheme="minorHAnsi"/>
              </w:rPr>
            </w:pPr>
            <w:r>
              <w:t>-</w:t>
            </w:r>
          </w:p>
        </w:tc>
        <w:tc>
          <w:tcPr>
            <w:tcW w:w="1522" w:type="dxa"/>
          </w:tcPr>
          <w:p w14:paraId="19A2275F" w14:textId="77777777" w:rsidR="00701CE3" w:rsidRPr="00412FC7" w:rsidRDefault="00701CE3" w:rsidP="00053C8B">
            <w:pPr>
              <w:pStyle w:val="TableText"/>
              <w:jc w:val="right"/>
            </w:pPr>
            <w:r>
              <w:t>-</w:t>
            </w:r>
          </w:p>
        </w:tc>
        <w:tc>
          <w:tcPr>
            <w:tcW w:w="1213" w:type="dxa"/>
          </w:tcPr>
          <w:p w14:paraId="7CCD28D9" w14:textId="77777777" w:rsidR="00701CE3" w:rsidRPr="00237807" w:rsidRDefault="00701CE3" w:rsidP="00053C8B">
            <w:pPr>
              <w:pStyle w:val="TableText"/>
              <w:jc w:val="right"/>
            </w:pPr>
            <w:r>
              <w:t>-</w:t>
            </w:r>
          </w:p>
        </w:tc>
      </w:tr>
      <w:tr w:rsidR="00701CE3" w:rsidRPr="00412FC7" w14:paraId="5A981ABB" w14:textId="77777777" w:rsidTr="00701CE3">
        <w:tc>
          <w:tcPr>
            <w:tcW w:w="2498" w:type="dxa"/>
            <w:noWrap/>
          </w:tcPr>
          <w:p w14:paraId="04710C5F" w14:textId="77777777" w:rsidR="00701CE3" w:rsidRPr="00412FC7" w:rsidRDefault="00701CE3" w:rsidP="00053C8B">
            <w:pPr>
              <w:pStyle w:val="TableText"/>
              <w:rPr>
                <w:rFonts w:cstheme="minorHAnsi"/>
              </w:rPr>
            </w:pPr>
            <w:r w:rsidRPr="00412FC7">
              <w:rPr>
                <w:rFonts w:cstheme="minorHAnsi"/>
              </w:rPr>
              <w:t>Barwon Darling</w:t>
            </w:r>
          </w:p>
        </w:tc>
        <w:tc>
          <w:tcPr>
            <w:tcW w:w="2126" w:type="dxa"/>
          </w:tcPr>
          <w:p w14:paraId="7FF43FEC" w14:textId="77777777" w:rsidR="00701CE3" w:rsidRPr="00412FC7" w:rsidRDefault="00701CE3" w:rsidP="00053C8B">
            <w:pPr>
              <w:pStyle w:val="TableText"/>
              <w:rPr>
                <w:rFonts w:cstheme="minorHAnsi"/>
              </w:rPr>
            </w:pPr>
          </w:p>
        </w:tc>
        <w:tc>
          <w:tcPr>
            <w:tcW w:w="1843" w:type="dxa"/>
            <w:noWrap/>
          </w:tcPr>
          <w:p w14:paraId="58452F67" w14:textId="77777777" w:rsidR="00701CE3" w:rsidRPr="00412FC7" w:rsidRDefault="00701CE3" w:rsidP="00053C8B">
            <w:pPr>
              <w:pStyle w:val="TableText"/>
              <w:jc w:val="right"/>
              <w:rPr>
                <w:rFonts w:cstheme="minorHAnsi"/>
              </w:rPr>
            </w:pPr>
            <w:r>
              <w:t>-</w:t>
            </w:r>
          </w:p>
        </w:tc>
        <w:tc>
          <w:tcPr>
            <w:tcW w:w="1522" w:type="dxa"/>
          </w:tcPr>
          <w:p w14:paraId="71386732" w14:textId="77777777" w:rsidR="00701CE3" w:rsidRPr="00412FC7" w:rsidRDefault="00701CE3" w:rsidP="00053C8B">
            <w:pPr>
              <w:pStyle w:val="TableText"/>
              <w:jc w:val="right"/>
            </w:pPr>
            <w:r>
              <w:t>-</w:t>
            </w:r>
          </w:p>
        </w:tc>
        <w:tc>
          <w:tcPr>
            <w:tcW w:w="1213" w:type="dxa"/>
          </w:tcPr>
          <w:p w14:paraId="1BDBCEC5" w14:textId="77777777" w:rsidR="00701CE3" w:rsidRPr="00237807" w:rsidRDefault="00701CE3" w:rsidP="00053C8B">
            <w:pPr>
              <w:pStyle w:val="TableText"/>
              <w:jc w:val="right"/>
            </w:pPr>
            <w:r>
              <w:t>833</w:t>
            </w:r>
          </w:p>
        </w:tc>
      </w:tr>
      <w:tr w:rsidR="00701CE3" w:rsidRPr="00412FC7" w14:paraId="2641886B" w14:textId="77777777" w:rsidTr="00701CE3">
        <w:tc>
          <w:tcPr>
            <w:tcW w:w="2498" w:type="dxa"/>
            <w:noWrap/>
            <w:hideMark/>
          </w:tcPr>
          <w:p w14:paraId="1846567F" w14:textId="77777777" w:rsidR="00701CE3" w:rsidRPr="00412FC7" w:rsidRDefault="00701CE3" w:rsidP="00053C8B">
            <w:pPr>
              <w:pStyle w:val="TableText"/>
              <w:rPr>
                <w:rFonts w:cstheme="minorHAnsi"/>
              </w:rPr>
            </w:pPr>
            <w:r w:rsidRPr="00412FC7">
              <w:rPr>
                <w:rFonts w:cstheme="minorHAnsi"/>
              </w:rPr>
              <w:t>Border Rivers</w:t>
            </w:r>
          </w:p>
        </w:tc>
        <w:tc>
          <w:tcPr>
            <w:tcW w:w="2126" w:type="dxa"/>
          </w:tcPr>
          <w:p w14:paraId="5D710274" w14:textId="77777777" w:rsidR="00701CE3" w:rsidRPr="00412FC7" w:rsidRDefault="00701CE3" w:rsidP="00053C8B">
            <w:pPr>
              <w:pStyle w:val="TableText"/>
              <w:rPr>
                <w:rFonts w:cstheme="minorHAnsi"/>
              </w:rPr>
            </w:pPr>
          </w:p>
        </w:tc>
        <w:tc>
          <w:tcPr>
            <w:tcW w:w="1843" w:type="dxa"/>
            <w:noWrap/>
          </w:tcPr>
          <w:p w14:paraId="5377FE72" w14:textId="77777777" w:rsidR="00701CE3" w:rsidRPr="00412FC7" w:rsidRDefault="00701CE3" w:rsidP="00053C8B">
            <w:pPr>
              <w:pStyle w:val="TableText"/>
              <w:jc w:val="right"/>
              <w:rPr>
                <w:rFonts w:cstheme="minorHAnsi"/>
              </w:rPr>
            </w:pPr>
            <w:r>
              <w:t>-</w:t>
            </w:r>
          </w:p>
        </w:tc>
        <w:tc>
          <w:tcPr>
            <w:tcW w:w="1522" w:type="dxa"/>
          </w:tcPr>
          <w:p w14:paraId="3D69413E" w14:textId="77777777" w:rsidR="00701CE3" w:rsidRPr="00412FC7" w:rsidRDefault="00701CE3" w:rsidP="00053C8B">
            <w:pPr>
              <w:pStyle w:val="TableText"/>
              <w:jc w:val="right"/>
            </w:pPr>
            <w:r>
              <w:t>-</w:t>
            </w:r>
          </w:p>
        </w:tc>
        <w:tc>
          <w:tcPr>
            <w:tcW w:w="1213" w:type="dxa"/>
          </w:tcPr>
          <w:p w14:paraId="09F8BB99" w14:textId="77777777" w:rsidR="00701CE3" w:rsidRPr="00237807" w:rsidRDefault="00701CE3" w:rsidP="00053C8B">
            <w:pPr>
              <w:pStyle w:val="TableText"/>
              <w:jc w:val="right"/>
            </w:pPr>
            <w:r>
              <w:t>819</w:t>
            </w:r>
          </w:p>
        </w:tc>
      </w:tr>
      <w:tr w:rsidR="00701CE3" w:rsidRPr="00412FC7" w14:paraId="6ECF99D3" w14:textId="77777777" w:rsidTr="00701CE3">
        <w:tc>
          <w:tcPr>
            <w:tcW w:w="2498" w:type="dxa"/>
            <w:noWrap/>
            <w:hideMark/>
          </w:tcPr>
          <w:p w14:paraId="3B1B2E50" w14:textId="77777777" w:rsidR="00701CE3" w:rsidRPr="00412FC7" w:rsidRDefault="00701CE3" w:rsidP="00053C8B">
            <w:pPr>
              <w:pStyle w:val="TableText"/>
              <w:rPr>
                <w:rFonts w:cstheme="minorHAnsi"/>
              </w:rPr>
            </w:pPr>
            <w:r w:rsidRPr="00412FC7">
              <w:rPr>
                <w:rFonts w:cstheme="minorHAnsi"/>
              </w:rPr>
              <w:t>Broken</w:t>
            </w:r>
          </w:p>
        </w:tc>
        <w:tc>
          <w:tcPr>
            <w:tcW w:w="2126" w:type="dxa"/>
          </w:tcPr>
          <w:p w14:paraId="1CCC8ACE" w14:textId="77777777" w:rsidR="00701CE3" w:rsidRPr="00412FC7" w:rsidRDefault="00701CE3" w:rsidP="00053C8B">
            <w:pPr>
              <w:pStyle w:val="TableText"/>
              <w:rPr>
                <w:rFonts w:cstheme="minorHAnsi"/>
              </w:rPr>
            </w:pPr>
          </w:p>
        </w:tc>
        <w:tc>
          <w:tcPr>
            <w:tcW w:w="1843" w:type="dxa"/>
            <w:noWrap/>
          </w:tcPr>
          <w:p w14:paraId="6DF5CF35" w14:textId="77777777" w:rsidR="00701CE3" w:rsidRPr="00412FC7" w:rsidRDefault="00701CE3" w:rsidP="00053C8B">
            <w:pPr>
              <w:pStyle w:val="TableText"/>
              <w:jc w:val="right"/>
              <w:rPr>
                <w:rFonts w:cstheme="minorHAnsi"/>
              </w:rPr>
            </w:pPr>
            <w:r>
              <w:t>-</w:t>
            </w:r>
          </w:p>
        </w:tc>
        <w:tc>
          <w:tcPr>
            <w:tcW w:w="1522" w:type="dxa"/>
          </w:tcPr>
          <w:p w14:paraId="0A1B244F" w14:textId="77777777" w:rsidR="00701CE3" w:rsidRPr="00412FC7" w:rsidRDefault="00701CE3" w:rsidP="00053C8B">
            <w:pPr>
              <w:pStyle w:val="TableText"/>
              <w:jc w:val="right"/>
            </w:pPr>
            <w:r>
              <w:t>-</w:t>
            </w:r>
          </w:p>
        </w:tc>
        <w:tc>
          <w:tcPr>
            <w:tcW w:w="1213" w:type="dxa"/>
          </w:tcPr>
          <w:p w14:paraId="4E4CAE82" w14:textId="77777777" w:rsidR="00701CE3" w:rsidRPr="00237807" w:rsidRDefault="00701CE3" w:rsidP="00053C8B">
            <w:pPr>
              <w:pStyle w:val="TableText"/>
              <w:jc w:val="right"/>
            </w:pPr>
            <w:r>
              <w:t>172</w:t>
            </w:r>
          </w:p>
        </w:tc>
      </w:tr>
      <w:tr w:rsidR="00701CE3" w:rsidRPr="00412FC7" w14:paraId="2BF59B00" w14:textId="77777777" w:rsidTr="00701CE3">
        <w:tc>
          <w:tcPr>
            <w:tcW w:w="2498" w:type="dxa"/>
            <w:noWrap/>
            <w:hideMark/>
          </w:tcPr>
          <w:p w14:paraId="2D4D235F" w14:textId="77777777" w:rsidR="00701CE3" w:rsidRPr="00412FC7" w:rsidRDefault="00701CE3" w:rsidP="00053C8B">
            <w:pPr>
              <w:pStyle w:val="TableText"/>
              <w:rPr>
                <w:rFonts w:cstheme="minorHAnsi"/>
              </w:rPr>
            </w:pPr>
            <w:r w:rsidRPr="00412FC7">
              <w:rPr>
                <w:rFonts w:cstheme="minorHAnsi"/>
              </w:rPr>
              <w:t>Campaspe</w:t>
            </w:r>
          </w:p>
        </w:tc>
        <w:tc>
          <w:tcPr>
            <w:tcW w:w="2126" w:type="dxa"/>
          </w:tcPr>
          <w:p w14:paraId="0352C6C3" w14:textId="77777777" w:rsidR="00701CE3" w:rsidRPr="00412FC7" w:rsidRDefault="00701CE3" w:rsidP="00053C8B">
            <w:pPr>
              <w:pStyle w:val="TableText"/>
              <w:rPr>
                <w:rFonts w:cstheme="minorHAnsi"/>
              </w:rPr>
            </w:pPr>
          </w:p>
        </w:tc>
        <w:tc>
          <w:tcPr>
            <w:tcW w:w="1843" w:type="dxa"/>
            <w:noWrap/>
          </w:tcPr>
          <w:p w14:paraId="199FD2C0" w14:textId="77777777" w:rsidR="00701CE3" w:rsidRPr="00412FC7" w:rsidRDefault="00701CE3" w:rsidP="00053C8B">
            <w:pPr>
              <w:pStyle w:val="TableText"/>
              <w:jc w:val="right"/>
              <w:rPr>
                <w:rFonts w:cstheme="minorHAnsi"/>
              </w:rPr>
            </w:pPr>
            <w:r>
              <w:t>-</w:t>
            </w:r>
          </w:p>
        </w:tc>
        <w:tc>
          <w:tcPr>
            <w:tcW w:w="1522" w:type="dxa"/>
          </w:tcPr>
          <w:p w14:paraId="2364D42A" w14:textId="77777777" w:rsidR="00701CE3" w:rsidRPr="00412FC7" w:rsidRDefault="00701CE3" w:rsidP="00053C8B">
            <w:pPr>
              <w:pStyle w:val="TableText"/>
              <w:jc w:val="right"/>
            </w:pPr>
            <w:r>
              <w:t>-</w:t>
            </w:r>
          </w:p>
        </w:tc>
        <w:tc>
          <w:tcPr>
            <w:tcW w:w="1213" w:type="dxa"/>
          </w:tcPr>
          <w:p w14:paraId="6E2C1384" w14:textId="77777777" w:rsidR="00701CE3" w:rsidRPr="00237807" w:rsidRDefault="00701CE3" w:rsidP="00053C8B">
            <w:pPr>
              <w:pStyle w:val="TableText"/>
              <w:jc w:val="right"/>
            </w:pPr>
            <w:r>
              <w:t>117</w:t>
            </w:r>
          </w:p>
        </w:tc>
      </w:tr>
      <w:tr w:rsidR="00701CE3" w:rsidRPr="00412FC7" w14:paraId="201BB99B" w14:textId="77777777" w:rsidTr="00701CE3">
        <w:tc>
          <w:tcPr>
            <w:tcW w:w="2498" w:type="dxa"/>
            <w:noWrap/>
            <w:hideMark/>
          </w:tcPr>
          <w:p w14:paraId="084825FF" w14:textId="77777777" w:rsidR="00701CE3" w:rsidRPr="00412FC7" w:rsidRDefault="00701CE3" w:rsidP="00053C8B">
            <w:pPr>
              <w:pStyle w:val="TableText"/>
              <w:rPr>
                <w:rFonts w:cstheme="minorHAnsi"/>
              </w:rPr>
            </w:pPr>
            <w:r w:rsidRPr="00412FC7">
              <w:rPr>
                <w:rFonts w:cstheme="minorHAnsi"/>
              </w:rPr>
              <w:t>Castlereagh</w:t>
            </w:r>
          </w:p>
        </w:tc>
        <w:tc>
          <w:tcPr>
            <w:tcW w:w="2126" w:type="dxa"/>
          </w:tcPr>
          <w:p w14:paraId="52E656B1" w14:textId="77777777" w:rsidR="00701CE3" w:rsidRPr="00412FC7" w:rsidRDefault="00701CE3" w:rsidP="00053C8B">
            <w:pPr>
              <w:pStyle w:val="TableText"/>
              <w:rPr>
                <w:rFonts w:cstheme="minorHAnsi"/>
              </w:rPr>
            </w:pPr>
          </w:p>
        </w:tc>
        <w:tc>
          <w:tcPr>
            <w:tcW w:w="1843" w:type="dxa"/>
            <w:noWrap/>
          </w:tcPr>
          <w:p w14:paraId="6998A0D6" w14:textId="77777777" w:rsidR="00701CE3" w:rsidRPr="00221FA4" w:rsidRDefault="00701CE3" w:rsidP="00053C8B">
            <w:pPr>
              <w:pStyle w:val="TableText"/>
              <w:jc w:val="right"/>
            </w:pPr>
            <w:r>
              <w:t>-</w:t>
            </w:r>
          </w:p>
        </w:tc>
        <w:tc>
          <w:tcPr>
            <w:tcW w:w="1522" w:type="dxa"/>
          </w:tcPr>
          <w:p w14:paraId="1F5F1819" w14:textId="77777777" w:rsidR="00701CE3" w:rsidRPr="00412FC7" w:rsidRDefault="00701CE3" w:rsidP="00053C8B">
            <w:pPr>
              <w:pStyle w:val="TableText"/>
              <w:jc w:val="right"/>
            </w:pPr>
            <w:r>
              <w:t>-</w:t>
            </w:r>
          </w:p>
        </w:tc>
        <w:tc>
          <w:tcPr>
            <w:tcW w:w="1213" w:type="dxa"/>
          </w:tcPr>
          <w:p w14:paraId="1E2C2F35" w14:textId="77777777" w:rsidR="00701CE3" w:rsidRPr="00237807" w:rsidRDefault="00701CE3" w:rsidP="00053C8B">
            <w:pPr>
              <w:pStyle w:val="TableText"/>
              <w:jc w:val="right"/>
            </w:pPr>
            <w:r>
              <w:t>-</w:t>
            </w:r>
          </w:p>
        </w:tc>
      </w:tr>
      <w:tr w:rsidR="00701CE3" w:rsidRPr="00412FC7" w14:paraId="547025AA" w14:textId="77777777" w:rsidTr="00701CE3">
        <w:tc>
          <w:tcPr>
            <w:tcW w:w="2498" w:type="dxa"/>
            <w:noWrap/>
            <w:hideMark/>
          </w:tcPr>
          <w:p w14:paraId="62AC2F5F" w14:textId="77777777" w:rsidR="00701CE3" w:rsidRPr="00412FC7" w:rsidRDefault="00701CE3" w:rsidP="00053C8B">
            <w:pPr>
              <w:pStyle w:val="TableText"/>
              <w:rPr>
                <w:rFonts w:cstheme="minorHAnsi"/>
              </w:rPr>
            </w:pPr>
            <w:r w:rsidRPr="00412FC7">
              <w:rPr>
                <w:rFonts w:cstheme="minorHAnsi"/>
              </w:rPr>
              <w:t>Central Murray</w:t>
            </w:r>
          </w:p>
        </w:tc>
        <w:tc>
          <w:tcPr>
            <w:tcW w:w="2126" w:type="dxa"/>
          </w:tcPr>
          <w:p w14:paraId="02A234F8" w14:textId="77777777" w:rsidR="00701CE3" w:rsidRPr="00412FC7" w:rsidRDefault="00701CE3" w:rsidP="00053C8B">
            <w:pPr>
              <w:pStyle w:val="TableText"/>
              <w:rPr>
                <w:rFonts w:cstheme="minorHAnsi"/>
              </w:rPr>
            </w:pPr>
          </w:p>
        </w:tc>
        <w:tc>
          <w:tcPr>
            <w:tcW w:w="1843" w:type="dxa"/>
            <w:noWrap/>
          </w:tcPr>
          <w:p w14:paraId="23D6BF53" w14:textId="77777777" w:rsidR="00701CE3" w:rsidRPr="00221FA4" w:rsidRDefault="00701CE3" w:rsidP="00053C8B">
            <w:pPr>
              <w:pStyle w:val="TableText"/>
              <w:jc w:val="right"/>
            </w:pPr>
            <w:r>
              <w:t>30 606</w:t>
            </w:r>
          </w:p>
        </w:tc>
        <w:tc>
          <w:tcPr>
            <w:tcW w:w="1522" w:type="dxa"/>
          </w:tcPr>
          <w:p w14:paraId="00769399" w14:textId="77777777" w:rsidR="00701CE3" w:rsidRPr="00221FA4" w:rsidRDefault="00701CE3" w:rsidP="00053C8B">
            <w:pPr>
              <w:pStyle w:val="TableText"/>
              <w:jc w:val="right"/>
            </w:pPr>
            <w:r>
              <w:t>4135</w:t>
            </w:r>
          </w:p>
        </w:tc>
        <w:tc>
          <w:tcPr>
            <w:tcW w:w="1213" w:type="dxa"/>
          </w:tcPr>
          <w:p w14:paraId="600900CA" w14:textId="77777777" w:rsidR="00701CE3" w:rsidRPr="00237807" w:rsidRDefault="00701CE3" w:rsidP="00053C8B">
            <w:pPr>
              <w:pStyle w:val="TableText"/>
              <w:jc w:val="right"/>
            </w:pPr>
            <w:r>
              <w:t>2196</w:t>
            </w:r>
          </w:p>
        </w:tc>
      </w:tr>
      <w:tr w:rsidR="00701CE3" w:rsidRPr="00412FC7" w14:paraId="46D7FA3F" w14:textId="77777777" w:rsidTr="00701CE3">
        <w:tc>
          <w:tcPr>
            <w:tcW w:w="2498" w:type="dxa"/>
            <w:noWrap/>
            <w:hideMark/>
          </w:tcPr>
          <w:p w14:paraId="6D61DFB8" w14:textId="77777777" w:rsidR="00701CE3" w:rsidRPr="00412FC7" w:rsidRDefault="00701CE3" w:rsidP="00053C8B">
            <w:pPr>
              <w:pStyle w:val="TableText"/>
              <w:rPr>
                <w:rFonts w:cstheme="minorHAnsi"/>
              </w:rPr>
            </w:pPr>
            <w:r w:rsidRPr="00412FC7">
              <w:rPr>
                <w:rFonts w:cstheme="minorHAnsi"/>
              </w:rPr>
              <w:t>Condamine Balonne</w:t>
            </w:r>
          </w:p>
        </w:tc>
        <w:tc>
          <w:tcPr>
            <w:tcW w:w="2126" w:type="dxa"/>
          </w:tcPr>
          <w:p w14:paraId="5ED08470" w14:textId="77777777" w:rsidR="00701CE3" w:rsidRPr="00412FC7" w:rsidRDefault="00701CE3" w:rsidP="00053C8B">
            <w:pPr>
              <w:pStyle w:val="TableText"/>
              <w:rPr>
                <w:rFonts w:cstheme="minorHAnsi"/>
              </w:rPr>
            </w:pPr>
          </w:p>
        </w:tc>
        <w:tc>
          <w:tcPr>
            <w:tcW w:w="1843" w:type="dxa"/>
            <w:noWrap/>
          </w:tcPr>
          <w:p w14:paraId="00759A6D" w14:textId="77777777" w:rsidR="00701CE3" w:rsidRPr="00221FA4" w:rsidRDefault="00701CE3" w:rsidP="00053C8B">
            <w:pPr>
              <w:pStyle w:val="TableText"/>
              <w:jc w:val="right"/>
            </w:pPr>
            <w:r>
              <w:t>-</w:t>
            </w:r>
          </w:p>
        </w:tc>
        <w:tc>
          <w:tcPr>
            <w:tcW w:w="1522" w:type="dxa"/>
          </w:tcPr>
          <w:p w14:paraId="3AB203FE" w14:textId="77777777" w:rsidR="00701CE3" w:rsidRPr="00412FC7" w:rsidRDefault="00701CE3" w:rsidP="00053C8B">
            <w:pPr>
              <w:pStyle w:val="TableText"/>
              <w:jc w:val="right"/>
            </w:pPr>
            <w:r>
              <w:t>-</w:t>
            </w:r>
          </w:p>
        </w:tc>
        <w:tc>
          <w:tcPr>
            <w:tcW w:w="1213" w:type="dxa"/>
          </w:tcPr>
          <w:p w14:paraId="5A4FEA2F" w14:textId="77777777" w:rsidR="00701CE3" w:rsidRPr="00237807" w:rsidRDefault="00701CE3" w:rsidP="00053C8B">
            <w:pPr>
              <w:pStyle w:val="TableText"/>
              <w:jc w:val="right"/>
            </w:pPr>
            <w:r>
              <w:t>-</w:t>
            </w:r>
          </w:p>
        </w:tc>
      </w:tr>
      <w:tr w:rsidR="00701CE3" w:rsidRPr="00412FC7" w14:paraId="7D0273F2" w14:textId="77777777" w:rsidTr="00701CE3">
        <w:tc>
          <w:tcPr>
            <w:tcW w:w="2498" w:type="dxa"/>
            <w:noWrap/>
            <w:hideMark/>
          </w:tcPr>
          <w:p w14:paraId="66A80F50" w14:textId="77777777" w:rsidR="00701CE3" w:rsidRPr="00412FC7" w:rsidRDefault="00701CE3" w:rsidP="00053C8B">
            <w:pPr>
              <w:pStyle w:val="TableText"/>
              <w:rPr>
                <w:rFonts w:cstheme="minorHAnsi"/>
              </w:rPr>
            </w:pPr>
            <w:r w:rsidRPr="00412FC7">
              <w:rPr>
                <w:rFonts w:cstheme="minorHAnsi"/>
              </w:rPr>
              <w:t>Edward–Wakool</w:t>
            </w:r>
          </w:p>
        </w:tc>
        <w:tc>
          <w:tcPr>
            <w:tcW w:w="2126" w:type="dxa"/>
          </w:tcPr>
          <w:p w14:paraId="58605464" w14:textId="77777777" w:rsidR="00701CE3" w:rsidRPr="00412FC7" w:rsidRDefault="00701CE3" w:rsidP="00053C8B">
            <w:pPr>
              <w:pStyle w:val="TableText"/>
              <w:rPr>
                <w:rFonts w:cstheme="minorHAnsi"/>
              </w:rPr>
            </w:pPr>
            <w:r w:rsidRPr="00412FC7">
              <w:rPr>
                <w:rFonts w:cstheme="minorHAnsi"/>
              </w:rPr>
              <w:t>Edward–Wakool river system</w:t>
            </w:r>
          </w:p>
        </w:tc>
        <w:tc>
          <w:tcPr>
            <w:tcW w:w="1843" w:type="dxa"/>
            <w:noWrap/>
          </w:tcPr>
          <w:p w14:paraId="0292627D" w14:textId="77777777" w:rsidR="00701CE3" w:rsidRPr="00412FC7" w:rsidRDefault="00701CE3" w:rsidP="00053C8B">
            <w:pPr>
              <w:pStyle w:val="TableText"/>
              <w:jc w:val="right"/>
            </w:pPr>
            <w:r>
              <w:t>3</w:t>
            </w:r>
          </w:p>
        </w:tc>
        <w:tc>
          <w:tcPr>
            <w:tcW w:w="1522" w:type="dxa"/>
          </w:tcPr>
          <w:p w14:paraId="44D906F0" w14:textId="77777777" w:rsidR="00701CE3" w:rsidRPr="00412FC7" w:rsidRDefault="00701CE3" w:rsidP="00053C8B">
            <w:pPr>
              <w:pStyle w:val="TableText"/>
              <w:jc w:val="right"/>
            </w:pPr>
            <w:r>
              <w:t>33</w:t>
            </w:r>
          </w:p>
        </w:tc>
        <w:tc>
          <w:tcPr>
            <w:tcW w:w="1213" w:type="dxa"/>
          </w:tcPr>
          <w:p w14:paraId="54EC0180" w14:textId="77777777" w:rsidR="00701CE3" w:rsidRPr="00237807" w:rsidRDefault="00701CE3" w:rsidP="00053C8B">
            <w:pPr>
              <w:pStyle w:val="TableText"/>
              <w:jc w:val="right"/>
            </w:pPr>
            <w:r>
              <w:t>970</w:t>
            </w:r>
          </w:p>
        </w:tc>
      </w:tr>
      <w:tr w:rsidR="00701CE3" w:rsidRPr="00412FC7" w14:paraId="1507D33C" w14:textId="77777777" w:rsidTr="00701CE3">
        <w:tc>
          <w:tcPr>
            <w:tcW w:w="2498" w:type="dxa"/>
            <w:noWrap/>
            <w:hideMark/>
          </w:tcPr>
          <w:p w14:paraId="6227130F" w14:textId="77777777" w:rsidR="00701CE3" w:rsidRPr="00412FC7" w:rsidRDefault="00701CE3" w:rsidP="00053C8B">
            <w:pPr>
              <w:pStyle w:val="TableText"/>
              <w:rPr>
                <w:rFonts w:cstheme="minorHAnsi"/>
              </w:rPr>
            </w:pPr>
            <w:r w:rsidRPr="00412FC7">
              <w:rPr>
                <w:rFonts w:cstheme="minorHAnsi"/>
              </w:rPr>
              <w:t>Goulburn</w:t>
            </w:r>
          </w:p>
        </w:tc>
        <w:tc>
          <w:tcPr>
            <w:tcW w:w="2126" w:type="dxa"/>
          </w:tcPr>
          <w:p w14:paraId="101301F1" w14:textId="77777777" w:rsidR="00701CE3" w:rsidRPr="00412FC7" w:rsidRDefault="00701CE3" w:rsidP="00053C8B">
            <w:pPr>
              <w:pStyle w:val="TableText"/>
              <w:rPr>
                <w:rFonts w:cstheme="minorHAnsi"/>
              </w:rPr>
            </w:pPr>
            <w:r w:rsidRPr="00412FC7">
              <w:rPr>
                <w:rFonts w:cstheme="minorHAnsi"/>
              </w:rPr>
              <w:t>Goulburn River</w:t>
            </w:r>
          </w:p>
        </w:tc>
        <w:tc>
          <w:tcPr>
            <w:tcW w:w="1843" w:type="dxa"/>
            <w:noWrap/>
          </w:tcPr>
          <w:p w14:paraId="443E25B6" w14:textId="77777777" w:rsidR="00701CE3" w:rsidRPr="00412FC7" w:rsidRDefault="00701CE3" w:rsidP="00053C8B">
            <w:pPr>
              <w:pStyle w:val="TableText"/>
              <w:jc w:val="right"/>
            </w:pPr>
            <w:r>
              <w:t>-</w:t>
            </w:r>
          </w:p>
        </w:tc>
        <w:tc>
          <w:tcPr>
            <w:tcW w:w="1522" w:type="dxa"/>
          </w:tcPr>
          <w:p w14:paraId="1F398293" w14:textId="77777777" w:rsidR="00701CE3" w:rsidRPr="00412FC7" w:rsidRDefault="00701CE3" w:rsidP="00053C8B">
            <w:pPr>
              <w:pStyle w:val="TableText"/>
              <w:jc w:val="right"/>
            </w:pPr>
            <w:r>
              <w:t>-</w:t>
            </w:r>
          </w:p>
        </w:tc>
        <w:tc>
          <w:tcPr>
            <w:tcW w:w="1213" w:type="dxa"/>
          </w:tcPr>
          <w:p w14:paraId="7C52F181" w14:textId="77777777" w:rsidR="00701CE3" w:rsidRPr="00237807" w:rsidRDefault="00701CE3" w:rsidP="00053C8B">
            <w:pPr>
              <w:pStyle w:val="TableText"/>
              <w:jc w:val="right"/>
            </w:pPr>
            <w:r>
              <w:t>395</w:t>
            </w:r>
          </w:p>
        </w:tc>
      </w:tr>
      <w:tr w:rsidR="00701CE3" w:rsidRPr="00412FC7" w14:paraId="3674903B" w14:textId="77777777" w:rsidTr="00701CE3">
        <w:tc>
          <w:tcPr>
            <w:tcW w:w="2498" w:type="dxa"/>
            <w:noWrap/>
            <w:hideMark/>
          </w:tcPr>
          <w:p w14:paraId="683F5187" w14:textId="77777777" w:rsidR="00701CE3" w:rsidRPr="00412FC7" w:rsidRDefault="00701CE3" w:rsidP="00053C8B">
            <w:pPr>
              <w:pStyle w:val="TableText"/>
              <w:rPr>
                <w:rFonts w:cstheme="minorHAnsi"/>
              </w:rPr>
            </w:pPr>
            <w:r w:rsidRPr="00412FC7">
              <w:rPr>
                <w:rFonts w:cstheme="minorHAnsi"/>
              </w:rPr>
              <w:t>Gwydir</w:t>
            </w:r>
          </w:p>
        </w:tc>
        <w:tc>
          <w:tcPr>
            <w:tcW w:w="2126" w:type="dxa"/>
          </w:tcPr>
          <w:p w14:paraId="602792BD" w14:textId="77777777" w:rsidR="00701CE3" w:rsidRPr="00412FC7" w:rsidRDefault="00701CE3" w:rsidP="00053C8B">
            <w:pPr>
              <w:pStyle w:val="TableText"/>
              <w:rPr>
                <w:rFonts w:cstheme="minorHAnsi"/>
              </w:rPr>
            </w:pPr>
            <w:r w:rsidRPr="00412FC7">
              <w:rPr>
                <w:rFonts w:cstheme="minorHAnsi"/>
              </w:rPr>
              <w:t>Gwydir river system</w:t>
            </w:r>
          </w:p>
        </w:tc>
        <w:tc>
          <w:tcPr>
            <w:tcW w:w="1843" w:type="dxa"/>
            <w:noWrap/>
          </w:tcPr>
          <w:p w14:paraId="69354FAC" w14:textId="77777777" w:rsidR="00701CE3" w:rsidRPr="00412FC7" w:rsidRDefault="00701CE3" w:rsidP="00053C8B">
            <w:pPr>
              <w:pStyle w:val="TableText"/>
              <w:jc w:val="right"/>
            </w:pPr>
            <w:r>
              <w:t>7096</w:t>
            </w:r>
          </w:p>
        </w:tc>
        <w:tc>
          <w:tcPr>
            <w:tcW w:w="1522" w:type="dxa"/>
          </w:tcPr>
          <w:p w14:paraId="3D3E72B8" w14:textId="77777777" w:rsidR="00701CE3" w:rsidRPr="00412FC7" w:rsidRDefault="00701CE3" w:rsidP="00053C8B">
            <w:pPr>
              <w:pStyle w:val="TableText"/>
              <w:jc w:val="right"/>
            </w:pPr>
            <w:r>
              <w:t>3238</w:t>
            </w:r>
          </w:p>
        </w:tc>
        <w:tc>
          <w:tcPr>
            <w:tcW w:w="1213" w:type="dxa"/>
          </w:tcPr>
          <w:p w14:paraId="1FC3D2A4" w14:textId="77777777" w:rsidR="00701CE3" w:rsidRPr="00237807" w:rsidRDefault="00701CE3" w:rsidP="00053C8B">
            <w:pPr>
              <w:pStyle w:val="TableText"/>
              <w:jc w:val="right"/>
            </w:pPr>
            <w:r>
              <w:t>1132</w:t>
            </w:r>
          </w:p>
        </w:tc>
      </w:tr>
      <w:tr w:rsidR="00701CE3" w:rsidRPr="00412FC7" w14:paraId="6D7250E9" w14:textId="77777777" w:rsidTr="00701CE3">
        <w:tc>
          <w:tcPr>
            <w:tcW w:w="2498" w:type="dxa"/>
            <w:noWrap/>
            <w:hideMark/>
          </w:tcPr>
          <w:p w14:paraId="30CDF92E" w14:textId="77777777" w:rsidR="00701CE3" w:rsidRPr="00412FC7" w:rsidRDefault="00701CE3" w:rsidP="00053C8B">
            <w:pPr>
              <w:pStyle w:val="TableText"/>
              <w:rPr>
                <w:rFonts w:cstheme="minorHAnsi"/>
              </w:rPr>
            </w:pPr>
            <w:r w:rsidRPr="00412FC7">
              <w:rPr>
                <w:rFonts w:cstheme="minorHAnsi"/>
              </w:rPr>
              <w:t>Kiewa</w:t>
            </w:r>
          </w:p>
        </w:tc>
        <w:tc>
          <w:tcPr>
            <w:tcW w:w="2126" w:type="dxa"/>
          </w:tcPr>
          <w:p w14:paraId="68DD3A11" w14:textId="77777777" w:rsidR="00701CE3" w:rsidRPr="00412FC7" w:rsidRDefault="00701CE3" w:rsidP="00053C8B">
            <w:pPr>
              <w:pStyle w:val="TableText"/>
              <w:rPr>
                <w:rFonts w:cstheme="minorHAnsi"/>
              </w:rPr>
            </w:pPr>
          </w:p>
        </w:tc>
        <w:tc>
          <w:tcPr>
            <w:tcW w:w="1843" w:type="dxa"/>
            <w:noWrap/>
          </w:tcPr>
          <w:p w14:paraId="0A098EA6" w14:textId="77777777" w:rsidR="00701CE3" w:rsidRPr="009C5DD9" w:rsidRDefault="00701CE3" w:rsidP="00053C8B">
            <w:pPr>
              <w:pStyle w:val="TableText"/>
              <w:jc w:val="right"/>
            </w:pPr>
            <w:r>
              <w:t>-</w:t>
            </w:r>
          </w:p>
        </w:tc>
        <w:tc>
          <w:tcPr>
            <w:tcW w:w="1522" w:type="dxa"/>
          </w:tcPr>
          <w:p w14:paraId="2BB21C12" w14:textId="77777777" w:rsidR="00701CE3" w:rsidRPr="00412FC7" w:rsidRDefault="00701CE3" w:rsidP="00053C8B">
            <w:pPr>
              <w:pStyle w:val="TableText"/>
              <w:jc w:val="right"/>
            </w:pPr>
            <w:r>
              <w:t>-</w:t>
            </w:r>
          </w:p>
        </w:tc>
        <w:tc>
          <w:tcPr>
            <w:tcW w:w="1213" w:type="dxa"/>
          </w:tcPr>
          <w:p w14:paraId="6AEBA6FE" w14:textId="77777777" w:rsidR="00701CE3" w:rsidRPr="00237807" w:rsidRDefault="00701CE3" w:rsidP="00053C8B">
            <w:pPr>
              <w:pStyle w:val="TableText"/>
              <w:jc w:val="right"/>
            </w:pPr>
            <w:r>
              <w:t>-</w:t>
            </w:r>
          </w:p>
        </w:tc>
      </w:tr>
      <w:tr w:rsidR="00701CE3" w:rsidRPr="00412FC7" w14:paraId="17185D93" w14:textId="77777777" w:rsidTr="00701CE3">
        <w:tc>
          <w:tcPr>
            <w:tcW w:w="2498" w:type="dxa"/>
            <w:noWrap/>
            <w:hideMark/>
          </w:tcPr>
          <w:p w14:paraId="5596F766" w14:textId="77777777" w:rsidR="00701CE3" w:rsidRPr="00412FC7" w:rsidRDefault="00701CE3" w:rsidP="00053C8B">
            <w:pPr>
              <w:pStyle w:val="TableText"/>
              <w:rPr>
                <w:rFonts w:cstheme="minorHAnsi"/>
              </w:rPr>
            </w:pPr>
            <w:r w:rsidRPr="00412FC7">
              <w:rPr>
                <w:rFonts w:cstheme="minorHAnsi"/>
              </w:rPr>
              <w:t>Lachlan</w:t>
            </w:r>
          </w:p>
        </w:tc>
        <w:tc>
          <w:tcPr>
            <w:tcW w:w="2126" w:type="dxa"/>
          </w:tcPr>
          <w:p w14:paraId="1B9DEE88" w14:textId="77777777" w:rsidR="00701CE3" w:rsidRPr="00412FC7" w:rsidRDefault="00701CE3" w:rsidP="00053C8B">
            <w:pPr>
              <w:pStyle w:val="TableText"/>
              <w:rPr>
                <w:rFonts w:cstheme="minorHAnsi"/>
              </w:rPr>
            </w:pPr>
            <w:r w:rsidRPr="00412FC7">
              <w:rPr>
                <w:rFonts w:cstheme="minorHAnsi"/>
              </w:rPr>
              <w:t>Lachlan river system</w:t>
            </w:r>
          </w:p>
        </w:tc>
        <w:tc>
          <w:tcPr>
            <w:tcW w:w="1843" w:type="dxa"/>
            <w:noWrap/>
          </w:tcPr>
          <w:p w14:paraId="14D48F28" w14:textId="77777777" w:rsidR="00701CE3" w:rsidRPr="009C5DD9" w:rsidRDefault="00701CE3" w:rsidP="00053C8B">
            <w:pPr>
              <w:pStyle w:val="TableText"/>
              <w:jc w:val="right"/>
            </w:pPr>
            <w:r>
              <w:t>4054</w:t>
            </w:r>
          </w:p>
        </w:tc>
        <w:tc>
          <w:tcPr>
            <w:tcW w:w="1522" w:type="dxa"/>
          </w:tcPr>
          <w:p w14:paraId="3984AA67" w14:textId="77777777" w:rsidR="00701CE3" w:rsidRPr="00412FC7" w:rsidRDefault="00701CE3" w:rsidP="00053C8B">
            <w:pPr>
              <w:pStyle w:val="TableText"/>
              <w:jc w:val="right"/>
            </w:pPr>
            <w:r>
              <w:t>1183</w:t>
            </w:r>
          </w:p>
        </w:tc>
        <w:tc>
          <w:tcPr>
            <w:tcW w:w="1213" w:type="dxa"/>
          </w:tcPr>
          <w:p w14:paraId="318A0617" w14:textId="77777777" w:rsidR="00701CE3" w:rsidRPr="00237807" w:rsidRDefault="00701CE3" w:rsidP="00053C8B">
            <w:pPr>
              <w:pStyle w:val="TableText"/>
              <w:jc w:val="right"/>
            </w:pPr>
            <w:r>
              <w:t>1363</w:t>
            </w:r>
          </w:p>
        </w:tc>
      </w:tr>
      <w:tr w:rsidR="00701CE3" w:rsidRPr="00412FC7" w14:paraId="7B82DC1F" w14:textId="77777777" w:rsidTr="00701CE3">
        <w:tc>
          <w:tcPr>
            <w:tcW w:w="2498" w:type="dxa"/>
            <w:noWrap/>
            <w:hideMark/>
          </w:tcPr>
          <w:p w14:paraId="1CCA933E" w14:textId="77777777" w:rsidR="00701CE3" w:rsidRPr="00412FC7" w:rsidRDefault="00701CE3" w:rsidP="00053C8B">
            <w:pPr>
              <w:pStyle w:val="TableText"/>
              <w:rPr>
                <w:rFonts w:cstheme="minorHAnsi"/>
              </w:rPr>
            </w:pPr>
            <w:r w:rsidRPr="00412FC7">
              <w:rPr>
                <w:rFonts w:cstheme="minorHAnsi"/>
              </w:rPr>
              <w:t>Loddon</w:t>
            </w:r>
          </w:p>
        </w:tc>
        <w:tc>
          <w:tcPr>
            <w:tcW w:w="2126" w:type="dxa"/>
          </w:tcPr>
          <w:p w14:paraId="227F65E7" w14:textId="77777777" w:rsidR="00701CE3" w:rsidRPr="00412FC7" w:rsidRDefault="00701CE3" w:rsidP="00053C8B">
            <w:pPr>
              <w:pStyle w:val="TableText"/>
              <w:rPr>
                <w:rFonts w:cstheme="minorHAnsi"/>
              </w:rPr>
            </w:pPr>
          </w:p>
        </w:tc>
        <w:tc>
          <w:tcPr>
            <w:tcW w:w="1843" w:type="dxa"/>
            <w:noWrap/>
          </w:tcPr>
          <w:p w14:paraId="0C750120" w14:textId="77777777" w:rsidR="00701CE3" w:rsidRPr="009C5DD9" w:rsidRDefault="00701CE3" w:rsidP="00053C8B">
            <w:pPr>
              <w:pStyle w:val="TableText"/>
              <w:jc w:val="right"/>
            </w:pPr>
            <w:r>
              <w:t>-</w:t>
            </w:r>
          </w:p>
        </w:tc>
        <w:tc>
          <w:tcPr>
            <w:tcW w:w="1522" w:type="dxa"/>
          </w:tcPr>
          <w:p w14:paraId="7FB8D08F" w14:textId="77777777" w:rsidR="00701CE3" w:rsidRPr="00412FC7" w:rsidRDefault="00701CE3" w:rsidP="00053C8B">
            <w:pPr>
              <w:pStyle w:val="TableText"/>
              <w:jc w:val="right"/>
            </w:pPr>
            <w:r>
              <w:t>-</w:t>
            </w:r>
          </w:p>
        </w:tc>
        <w:tc>
          <w:tcPr>
            <w:tcW w:w="1213" w:type="dxa"/>
          </w:tcPr>
          <w:p w14:paraId="7025F708" w14:textId="77777777" w:rsidR="00701CE3" w:rsidRPr="00237807" w:rsidRDefault="00701CE3" w:rsidP="00053C8B">
            <w:pPr>
              <w:pStyle w:val="TableText"/>
              <w:jc w:val="right"/>
            </w:pPr>
            <w:r>
              <w:t>365</w:t>
            </w:r>
          </w:p>
        </w:tc>
      </w:tr>
      <w:tr w:rsidR="00701CE3" w:rsidRPr="00412FC7" w14:paraId="0D34DE0F" w14:textId="77777777" w:rsidTr="00701CE3">
        <w:tc>
          <w:tcPr>
            <w:tcW w:w="2498" w:type="dxa"/>
            <w:noWrap/>
            <w:hideMark/>
          </w:tcPr>
          <w:p w14:paraId="664398F4" w14:textId="77777777" w:rsidR="00701CE3" w:rsidRPr="00412FC7" w:rsidRDefault="00701CE3" w:rsidP="00053C8B">
            <w:pPr>
              <w:pStyle w:val="TableText"/>
              <w:rPr>
                <w:rFonts w:cstheme="minorHAnsi"/>
              </w:rPr>
            </w:pPr>
            <w:r w:rsidRPr="00412FC7">
              <w:rPr>
                <w:rFonts w:cstheme="minorHAnsi"/>
              </w:rPr>
              <w:t>Lower Darling</w:t>
            </w:r>
          </w:p>
        </w:tc>
        <w:tc>
          <w:tcPr>
            <w:tcW w:w="2126" w:type="dxa"/>
          </w:tcPr>
          <w:p w14:paraId="4A4FC70B" w14:textId="77777777" w:rsidR="00701CE3" w:rsidRPr="00412FC7" w:rsidRDefault="00701CE3" w:rsidP="00053C8B">
            <w:pPr>
              <w:pStyle w:val="TableText"/>
              <w:rPr>
                <w:rFonts w:cstheme="minorHAnsi"/>
              </w:rPr>
            </w:pPr>
          </w:p>
        </w:tc>
        <w:tc>
          <w:tcPr>
            <w:tcW w:w="1843" w:type="dxa"/>
            <w:noWrap/>
          </w:tcPr>
          <w:p w14:paraId="7193DB3E" w14:textId="77777777" w:rsidR="00701CE3" w:rsidRPr="009C5DD9" w:rsidRDefault="00701CE3" w:rsidP="00053C8B">
            <w:pPr>
              <w:pStyle w:val="TableText"/>
              <w:jc w:val="right"/>
            </w:pPr>
            <w:r>
              <w:t>-</w:t>
            </w:r>
          </w:p>
        </w:tc>
        <w:tc>
          <w:tcPr>
            <w:tcW w:w="1522" w:type="dxa"/>
          </w:tcPr>
          <w:p w14:paraId="504EC917" w14:textId="77777777" w:rsidR="00701CE3" w:rsidRPr="00412FC7" w:rsidRDefault="00701CE3" w:rsidP="00053C8B">
            <w:pPr>
              <w:pStyle w:val="TableText"/>
              <w:jc w:val="right"/>
            </w:pPr>
            <w:r>
              <w:t>-</w:t>
            </w:r>
          </w:p>
        </w:tc>
        <w:tc>
          <w:tcPr>
            <w:tcW w:w="1213" w:type="dxa"/>
          </w:tcPr>
          <w:p w14:paraId="79856306" w14:textId="77777777" w:rsidR="00701CE3" w:rsidRPr="00237807" w:rsidRDefault="00701CE3" w:rsidP="00053C8B">
            <w:pPr>
              <w:pStyle w:val="TableText"/>
              <w:jc w:val="right"/>
            </w:pPr>
            <w:r>
              <w:t>-</w:t>
            </w:r>
          </w:p>
        </w:tc>
      </w:tr>
      <w:tr w:rsidR="00701CE3" w:rsidRPr="00412FC7" w14:paraId="59810848" w14:textId="77777777" w:rsidTr="00701CE3">
        <w:tc>
          <w:tcPr>
            <w:tcW w:w="2498" w:type="dxa"/>
            <w:noWrap/>
            <w:hideMark/>
          </w:tcPr>
          <w:p w14:paraId="4037A91C" w14:textId="77777777" w:rsidR="00701CE3" w:rsidRPr="00412FC7" w:rsidRDefault="00701CE3" w:rsidP="00053C8B">
            <w:pPr>
              <w:pStyle w:val="TableText"/>
              <w:rPr>
                <w:rFonts w:cstheme="minorHAnsi"/>
              </w:rPr>
            </w:pPr>
            <w:r w:rsidRPr="00412FC7">
              <w:rPr>
                <w:rFonts w:cstheme="minorHAnsi"/>
              </w:rPr>
              <w:t>Lower Murray</w:t>
            </w:r>
            <w:r>
              <w:rPr>
                <w:rFonts w:cstheme="minorHAnsi"/>
              </w:rPr>
              <w:t>*</w:t>
            </w:r>
          </w:p>
        </w:tc>
        <w:tc>
          <w:tcPr>
            <w:tcW w:w="2126" w:type="dxa"/>
          </w:tcPr>
          <w:p w14:paraId="325F71D6" w14:textId="77777777" w:rsidR="00701CE3" w:rsidRPr="00412FC7" w:rsidRDefault="00701CE3" w:rsidP="00053C8B">
            <w:pPr>
              <w:pStyle w:val="TableText"/>
              <w:rPr>
                <w:rFonts w:cstheme="minorHAnsi"/>
              </w:rPr>
            </w:pPr>
            <w:r w:rsidRPr="00412FC7">
              <w:rPr>
                <w:rFonts w:cstheme="minorHAnsi"/>
              </w:rPr>
              <w:t>Lower Murray River*</w:t>
            </w:r>
          </w:p>
        </w:tc>
        <w:tc>
          <w:tcPr>
            <w:tcW w:w="1843" w:type="dxa"/>
            <w:noWrap/>
          </w:tcPr>
          <w:p w14:paraId="129EF058" w14:textId="77777777" w:rsidR="00701CE3" w:rsidRPr="009C5DD9" w:rsidRDefault="00701CE3" w:rsidP="00053C8B">
            <w:pPr>
              <w:pStyle w:val="TableText"/>
              <w:jc w:val="right"/>
            </w:pPr>
            <w:r>
              <w:t>7270</w:t>
            </w:r>
          </w:p>
        </w:tc>
        <w:tc>
          <w:tcPr>
            <w:tcW w:w="1522" w:type="dxa"/>
          </w:tcPr>
          <w:p w14:paraId="76770C06" w14:textId="77777777" w:rsidR="00701CE3" w:rsidRPr="00412FC7" w:rsidRDefault="00701CE3" w:rsidP="00053C8B">
            <w:pPr>
              <w:pStyle w:val="TableText"/>
              <w:jc w:val="right"/>
            </w:pPr>
            <w:r>
              <w:t>766</w:t>
            </w:r>
          </w:p>
        </w:tc>
        <w:tc>
          <w:tcPr>
            <w:tcW w:w="1213" w:type="dxa"/>
          </w:tcPr>
          <w:p w14:paraId="50153AE3" w14:textId="77777777" w:rsidR="00701CE3" w:rsidRPr="00237807" w:rsidRDefault="00701CE3" w:rsidP="00053C8B">
            <w:pPr>
              <w:pStyle w:val="TableText"/>
              <w:jc w:val="right"/>
            </w:pPr>
            <w:r>
              <w:t>1123</w:t>
            </w:r>
          </w:p>
        </w:tc>
      </w:tr>
      <w:tr w:rsidR="00701CE3" w:rsidRPr="00412FC7" w14:paraId="7420F4C8" w14:textId="77777777" w:rsidTr="00701CE3">
        <w:tc>
          <w:tcPr>
            <w:tcW w:w="2498" w:type="dxa"/>
            <w:noWrap/>
          </w:tcPr>
          <w:p w14:paraId="462788A0" w14:textId="77777777" w:rsidR="00701CE3" w:rsidRPr="00412FC7" w:rsidRDefault="00701CE3" w:rsidP="00053C8B">
            <w:pPr>
              <w:pStyle w:val="TableText"/>
              <w:rPr>
                <w:rFonts w:cstheme="minorHAnsi"/>
              </w:rPr>
            </w:pPr>
            <w:r w:rsidRPr="00412FC7">
              <w:rPr>
                <w:rFonts w:cstheme="minorHAnsi"/>
              </w:rPr>
              <w:t>Lower Murray</w:t>
            </w:r>
          </w:p>
          <w:p w14:paraId="75B12D20" w14:textId="77777777" w:rsidR="00701CE3" w:rsidRPr="00412FC7" w:rsidRDefault="00701CE3" w:rsidP="00053C8B">
            <w:pPr>
              <w:pStyle w:val="TableText"/>
            </w:pPr>
            <w:r w:rsidRPr="00412FC7">
              <w:rPr>
                <w:rFonts w:cstheme="minorHAnsi"/>
              </w:rPr>
              <w:t>(Coorong</w:t>
            </w:r>
            <w:r>
              <w:rPr>
                <w:rFonts w:cstheme="minorHAnsi"/>
              </w:rPr>
              <w:t> </w:t>
            </w:r>
            <w:r w:rsidRPr="00412FC7">
              <w:rPr>
                <w:rFonts w:cstheme="minorHAnsi"/>
              </w:rPr>
              <w:t>Lakes Alexandrina and Albert and Murray Mouth)</w:t>
            </w:r>
          </w:p>
        </w:tc>
        <w:tc>
          <w:tcPr>
            <w:tcW w:w="2126" w:type="dxa"/>
          </w:tcPr>
          <w:p w14:paraId="291D1E03" w14:textId="77777777" w:rsidR="00701CE3" w:rsidRPr="00412FC7" w:rsidRDefault="00701CE3" w:rsidP="00053C8B">
            <w:pPr>
              <w:pStyle w:val="TableText"/>
              <w:rPr>
                <w:rFonts w:cstheme="minorHAnsi"/>
              </w:rPr>
            </w:pPr>
          </w:p>
        </w:tc>
        <w:tc>
          <w:tcPr>
            <w:tcW w:w="1843" w:type="dxa"/>
            <w:noWrap/>
          </w:tcPr>
          <w:p w14:paraId="5D151674" w14:textId="77777777" w:rsidR="00701CE3" w:rsidRPr="00137A81" w:rsidRDefault="00701CE3" w:rsidP="00053C8B">
            <w:pPr>
              <w:pStyle w:val="TableText"/>
              <w:jc w:val="right"/>
              <w:rPr>
                <w:rFonts w:cstheme="minorHAnsi"/>
              </w:rPr>
            </w:pPr>
            <w:r w:rsidRPr="00137A81">
              <w:rPr>
                <w:rFonts w:cstheme="minorHAnsi"/>
              </w:rPr>
              <w:t>Fresh: 103 335</w:t>
            </w:r>
          </w:p>
          <w:p w14:paraId="0D0B5748" w14:textId="77777777" w:rsidR="00701CE3" w:rsidRPr="00137A81" w:rsidRDefault="00701CE3" w:rsidP="00053C8B">
            <w:pPr>
              <w:pStyle w:val="TableText"/>
              <w:jc w:val="right"/>
              <w:rPr>
                <w:rFonts w:cstheme="minorHAnsi"/>
              </w:rPr>
            </w:pPr>
            <w:r w:rsidRPr="00137A81">
              <w:rPr>
                <w:rFonts w:cstheme="minorHAnsi"/>
              </w:rPr>
              <w:t>Estuarine: 23 802</w:t>
            </w:r>
          </w:p>
        </w:tc>
        <w:tc>
          <w:tcPr>
            <w:tcW w:w="1522" w:type="dxa"/>
          </w:tcPr>
          <w:p w14:paraId="0720114B" w14:textId="77777777" w:rsidR="00701CE3" w:rsidRPr="00412FC7" w:rsidRDefault="00701CE3" w:rsidP="00053C8B">
            <w:pPr>
              <w:pStyle w:val="TableText"/>
              <w:jc w:val="right"/>
            </w:pPr>
            <w:r>
              <w:t>22</w:t>
            </w:r>
          </w:p>
        </w:tc>
        <w:tc>
          <w:tcPr>
            <w:tcW w:w="1213" w:type="dxa"/>
          </w:tcPr>
          <w:p w14:paraId="74441D32" w14:textId="77777777" w:rsidR="00701CE3" w:rsidRPr="00237807" w:rsidRDefault="00701CE3" w:rsidP="00053C8B">
            <w:pPr>
              <w:pStyle w:val="TableText"/>
              <w:jc w:val="right"/>
            </w:pPr>
            <w:r>
              <w:t>-</w:t>
            </w:r>
          </w:p>
        </w:tc>
      </w:tr>
      <w:tr w:rsidR="00701CE3" w:rsidRPr="00412FC7" w14:paraId="27CC1466" w14:textId="77777777" w:rsidTr="00701CE3">
        <w:tc>
          <w:tcPr>
            <w:tcW w:w="2498" w:type="dxa"/>
            <w:noWrap/>
            <w:hideMark/>
          </w:tcPr>
          <w:p w14:paraId="2F5B92F8" w14:textId="77777777" w:rsidR="00701CE3" w:rsidRPr="00412FC7" w:rsidRDefault="00701CE3" w:rsidP="00053C8B">
            <w:pPr>
              <w:pStyle w:val="TableText"/>
              <w:rPr>
                <w:rFonts w:cstheme="minorHAnsi"/>
              </w:rPr>
            </w:pPr>
            <w:r w:rsidRPr="00412FC7">
              <w:rPr>
                <w:rFonts w:cstheme="minorHAnsi"/>
              </w:rPr>
              <w:t>Macquarie</w:t>
            </w:r>
          </w:p>
        </w:tc>
        <w:tc>
          <w:tcPr>
            <w:tcW w:w="2126" w:type="dxa"/>
          </w:tcPr>
          <w:p w14:paraId="672206BD" w14:textId="77777777" w:rsidR="00701CE3" w:rsidRPr="00412FC7" w:rsidRDefault="00701CE3" w:rsidP="00053C8B">
            <w:pPr>
              <w:pStyle w:val="TableText"/>
              <w:rPr>
                <w:rFonts w:cstheme="minorHAnsi"/>
              </w:rPr>
            </w:pPr>
          </w:p>
        </w:tc>
        <w:tc>
          <w:tcPr>
            <w:tcW w:w="1843" w:type="dxa"/>
            <w:noWrap/>
          </w:tcPr>
          <w:p w14:paraId="1F6967EA" w14:textId="77777777" w:rsidR="00701CE3" w:rsidRPr="009C5DD9" w:rsidRDefault="00701CE3" w:rsidP="00053C8B">
            <w:pPr>
              <w:pStyle w:val="TableText"/>
              <w:jc w:val="right"/>
            </w:pPr>
            <w:r>
              <w:t>32237</w:t>
            </w:r>
          </w:p>
        </w:tc>
        <w:tc>
          <w:tcPr>
            <w:tcW w:w="1522" w:type="dxa"/>
          </w:tcPr>
          <w:p w14:paraId="29C43B06" w14:textId="77777777" w:rsidR="00701CE3" w:rsidRPr="00412FC7" w:rsidRDefault="00701CE3" w:rsidP="00053C8B">
            <w:pPr>
              <w:pStyle w:val="TableText"/>
              <w:jc w:val="right"/>
            </w:pPr>
            <w:r>
              <w:t>3208</w:t>
            </w:r>
          </w:p>
        </w:tc>
        <w:tc>
          <w:tcPr>
            <w:tcW w:w="1213" w:type="dxa"/>
          </w:tcPr>
          <w:p w14:paraId="681925CD" w14:textId="77777777" w:rsidR="00701CE3" w:rsidRPr="00237807" w:rsidRDefault="00701CE3" w:rsidP="00053C8B">
            <w:pPr>
              <w:pStyle w:val="TableText"/>
              <w:jc w:val="right"/>
            </w:pPr>
            <w:r>
              <w:t>1054</w:t>
            </w:r>
          </w:p>
        </w:tc>
      </w:tr>
      <w:tr w:rsidR="00701CE3" w:rsidRPr="00412FC7" w14:paraId="687B7E46" w14:textId="77777777" w:rsidTr="00701CE3">
        <w:tc>
          <w:tcPr>
            <w:tcW w:w="2498" w:type="dxa"/>
            <w:noWrap/>
            <w:hideMark/>
          </w:tcPr>
          <w:p w14:paraId="5B37483F" w14:textId="77777777" w:rsidR="00701CE3" w:rsidRPr="00412FC7" w:rsidRDefault="00701CE3" w:rsidP="00053C8B">
            <w:pPr>
              <w:pStyle w:val="TableText"/>
              <w:rPr>
                <w:rFonts w:cstheme="minorHAnsi"/>
              </w:rPr>
            </w:pPr>
            <w:r w:rsidRPr="00412FC7">
              <w:rPr>
                <w:rFonts w:cstheme="minorHAnsi"/>
              </w:rPr>
              <w:t>Mitta Mitta</w:t>
            </w:r>
          </w:p>
        </w:tc>
        <w:tc>
          <w:tcPr>
            <w:tcW w:w="2126" w:type="dxa"/>
          </w:tcPr>
          <w:p w14:paraId="72DB85C1" w14:textId="77777777" w:rsidR="00701CE3" w:rsidRPr="00412FC7" w:rsidRDefault="00701CE3" w:rsidP="00053C8B">
            <w:pPr>
              <w:pStyle w:val="TableText"/>
              <w:rPr>
                <w:rFonts w:cstheme="minorHAnsi"/>
              </w:rPr>
            </w:pPr>
          </w:p>
        </w:tc>
        <w:tc>
          <w:tcPr>
            <w:tcW w:w="1843" w:type="dxa"/>
            <w:noWrap/>
          </w:tcPr>
          <w:p w14:paraId="6AA73A64" w14:textId="77777777" w:rsidR="00701CE3" w:rsidRPr="009C5DD9" w:rsidRDefault="00701CE3" w:rsidP="00053C8B">
            <w:pPr>
              <w:pStyle w:val="TableText"/>
              <w:jc w:val="right"/>
            </w:pPr>
            <w:r>
              <w:t>-</w:t>
            </w:r>
          </w:p>
        </w:tc>
        <w:tc>
          <w:tcPr>
            <w:tcW w:w="1522" w:type="dxa"/>
          </w:tcPr>
          <w:p w14:paraId="2C780325" w14:textId="77777777" w:rsidR="00701CE3" w:rsidRPr="00412FC7" w:rsidRDefault="00701CE3" w:rsidP="00053C8B">
            <w:pPr>
              <w:pStyle w:val="TableText"/>
              <w:jc w:val="right"/>
            </w:pPr>
            <w:r>
              <w:t>-</w:t>
            </w:r>
          </w:p>
        </w:tc>
        <w:tc>
          <w:tcPr>
            <w:tcW w:w="1213" w:type="dxa"/>
          </w:tcPr>
          <w:p w14:paraId="131D5CBD" w14:textId="77777777" w:rsidR="00701CE3" w:rsidRPr="00237807" w:rsidRDefault="00701CE3" w:rsidP="00053C8B">
            <w:pPr>
              <w:pStyle w:val="TableText"/>
              <w:jc w:val="right"/>
            </w:pPr>
            <w:r>
              <w:t>-</w:t>
            </w:r>
          </w:p>
        </w:tc>
      </w:tr>
      <w:tr w:rsidR="00701CE3" w:rsidRPr="00412FC7" w14:paraId="3FEE36B0" w14:textId="77777777" w:rsidTr="00701CE3">
        <w:tc>
          <w:tcPr>
            <w:tcW w:w="2498" w:type="dxa"/>
            <w:noWrap/>
            <w:hideMark/>
          </w:tcPr>
          <w:p w14:paraId="64A8256F" w14:textId="77777777" w:rsidR="00701CE3" w:rsidRPr="00412FC7" w:rsidRDefault="00701CE3" w:rsidP="00053C8B">
            <w:pPr>
              <w:pStyle w:val="TableText"/>
              <w:rPr>
                <w:rFonts w:cstheme="minorHAnsi"/>
              </w:rPr>
            </w:pPr>
            <w:r w:rsidRPr="00412FC7">
              <w:rPr>
                <w:rFonts w:cstheme="minorHAnsi"/>
              </w:rPr>
              <w:t>Murrumbidgee</w:t>
            </w:r>
          </w:p>
        </w:tc>
        <w:tc>
          <w:tcPr>
            <w:tcW w:w="2126" w:type="dxa"/>
          </w:tcPr>
          <w:p w14:paraId="21B103A5" w14:textId="77777777" w:rsidR="00701CE3" w:rsidRPr="00412FC7" w:rsidRDefault="00701CE3" w:rsidP="00053C8B">
            <w:pPr>
              <w:pStyle w:val="TableText"/>
              <w:rPr>
                <w:rFonts w:cstheme="minorHAnsi"/>
              </w:rPr>
            </w:pPr>
            <w:r w:rsidRPr="00412FC7">
              <w:rPr>
                <w:rFonts w:cstheme="minorHAnsi"/>
              </w:rPr>
              <w:t>Murrumbidgee river system</w:t>
            </w:r>
          </w:p>
        </w:tc>
        <w:tc>
          <w:tcPr>
            <w:tcW w:w="1843" w:type="dxa"/>
            <w:noWrap/>
          </w:tcPr>
          <w:p w14:paraId="1EE58F22" w14:textId="77777777" w:rsidR="00701CE3" w:rsidRPr="009C5DD9" w:rsidRDefault="00701CE3" w:rsidP="00053C8B">
            <w:pPr>
              <w:pStyle w:val="TableText"/>
              <w:jc w:val="right"/>
            </w:pPr>
            <w:r>
              <w:t>11 209</w:t>
            </w:r>
          </w:p>
        </w:tc>
        <w:tc>
          <w:tcPr>
            <w:tcW w:w="1522" w:type="dxa"/>
          </w:tcPr>
          <w:p w14:paraId="67B0DC0C" w14:textId="77777777" w:rsidR="00701CE3" w:rsidRPr="00412FC7" w:rsidRDefault="00701CE3" w:rsidP="00053C8B">
            <w:pPr>
              <w:pStyle w:val="TableText"/>
              <w:jc w:val="right"/>
            </w:pPr>
            <w:r>
              <w:t>13 983</w:t>
            </w:r>
          </w:p>
        </w:tc>
        <w:tc>
          <w:tcPr>
            <w:tcW w:w="1213" w:type="dxa"/>
          </w:tcPr>
          <w:p w14:paraId="06F6AA41" w14:textId="77777777" w:rsidR="00701CE3" w:rsidRPr="00237807" w:rsidRDefault="00701CE3" w:rsidP="00053C8B">
            <w:pPr>
              <w:pStyle w:val="TableText"/>
              <w:jc w:val="right"/>
            </w:pPr>
            <w:r>
              <w:t>1626</w:t>
            </w:r>
          </w:p>
        </w:tc>
      </w:tr>
      <w:tr w:rsidR="00701CE3" w:rsidRPr="00412FC7" w14:paraId="66729CD9" w14:textId="77777777" w:rsidTr="00701CE3">
        <w:tc>
          <w:tcPr>
            <w:tcW w:w="2498" w:type="dxa"/>
            <w:noWrap/>
            <w:hideMark/>
          </w:tcPr>
          <w:p w14:paraId="30B4C4D2" w14:textId="77777777" w:rsidR="00701CE3" w:rsidRPr="00412FC7" w:rsidRDefault="00701CE3" w:rsidP="00053C8B">
            <w:pPr>
              <w:pStyle w:val="TableText"/>
              <w:rPr>
                <w:rFonts w:cstheme="minorHAnsi"/>
              </w:rPr>
            </w:pPr>
            <w:r w:rsidRPr="00412FC7">
              <w:rPr>
                <w:rFonts w:cstheme="minorHAnsi"/>
              </w:rPr>
              <w:t>Namoi</w:t>
            </w:r>
          </w:p>
        </w:tc>
        <w:tc>
          <w:tcPr>
            <w:tcW w:w="2126" w:type="dxa"/>
          </w:tcPr>
          <w:p w14:paraId="21EF7FB0" w14:textId="77777777" w:rsidR="00701CE3" w:rsidRPr="00412FC7" w:rsidRDefault="00701CE3" w:rsidP="00053C8B">
            <w:pPr>
              <w:pStyle w:val="TableText"/>
              <w:rPr>
                <w:rFonts w:cstheme="minorHAnsi"/>
              </w:rPr>
            </w:pPr>
          </w:p>
        </w:tc>
        <w:tc>
          <w:tcPr>
            <w:tcW w:w="1843" w:type="dxa"/>
            <w:noWrap/>
          </w:tcPr>
          <w:p w14:paraId="7C023CC7" w14:textId="77777777" w:rsidR="00701CE3" w:rsidRPr="00221FA4" w:rsidRDefault="00701CE3" w:rsidP="00053C8B">
            <w:pPr>
              <w:pStyle w:val="TableText"/>
              <w:jc w:val="right"/>
            </w:pPr>
            <w:r>
              <w:t>-</w:t>
            </w:r>
          </w:p>
        </w:tc>
        <w:tc>
          <w:tcPr>
            <w:tcW w:w="1522" w:type="dxa"/>
          </w:tcPr>
          <w:p w14:paraId="7CE2A72F" w14:textId="77777777" w:rsidR="00701CE3" w:rsidRPr="00412FC7" w:rsidRDefault="00701CE3" w:rsidP="00053C8B">
            <w:pPr>
              <w:pStyle w:val="TableText"/>
              <w:jc w:val="right"/>
            </w:pPr>
            <w:r>
              <w:t>-</w:t>
            </w:r>
          </w:p>
        </w:tc>
        <w:tc>
          <w:tcPr>
            <w:tcW w:w="1213" w:type="dxa"/>
          </w:tcPr>
          <w:p w14:paraId="1E34B0E2" w14:textId="77777777" w:rsidR="00701CE3" w:rsidRPr="00237807" w:rsidRDefault="00701CE3" w:rsidP="00053C8B">
            <w:pPr>
              <w:pStyle w:val="TableText"/>
              <w:jc w:val="right"/>
            </w:pPr>
            <w:r>
              <w:t>506</w:t>
            </w:r>
          </w:p>
        </w:tc>
      </w:tr>
      <w:tr w:rsidR="00701CE3" w:rsidRPr="00412FC7" w14:paraId="79AF27EB" w14:textId="77777777" w:rsidTr="00701CE3">
        <w:tc>
          <w:tcPr>
            <w:tcW w:w="2498" w:type="dxa"/>
            <w:noWrap/>
            <w:hideMark/>
          </w:tcPr>
          <w:p w14:paraId="55F82D5D" w14:textId="77777777" w:rsidR="00701CE3" w:rsidRPr="00412FC7" w:rsidRDefault="00701CE3" w:rsidP="00053C8B">
            <w:pPr>
              <w:pStyle w:val="TableText"/>
              <w:rPr>
                <w:rFonts w:cstheme="minorHAnsi"/>
              </w:rPr>
            </w:pPr>
            <w:r w:rsidRPr="00412FC7">
              <w:rPr>
                <w:rFonts w:cstheme="minorHAnsi"/>
              </w:rPr>
              <w:t>Ovens</w:t>
            </w:r>
          </w:p>
        </w:tc>
        <w:tc>
          <w:tcPr>
            <w:tcW w:w="2126" w:type="dxa"/>
          </w:tcPr>
          <w:p w14:paraId="2CF11E48" w14:textId="77777777" w:rsidR="00701CE3" w:rsidRPr="00412FC7" w:rsidRDefault="00701CE3" w:rsidP="00053C8B">
            <w:pPr>
              <w:pStyle w:val="TableText"/>
              <w:rPr>
                <w:rFonts w:cstheme="minorHAnsi"/>
              </w:rPr>
            </w:pPr>
          </w:p>
        </w:tc>
        <w:tc>
          <w:tcPr>
            <w:tcW w:w="1843" w:type="dxa"/>
            <w:noWrap/>
          </w:tcPr>
          <w:p w14:paraId="39236D4C" w14:textId="77777777" w:rsidR="00701CE3" w:rsidRPr="00221FA4" w:rsidRDefault="00701CE3" w:rsidP="00053C8B">
            <w:pPr>
              <w:pStyle w:val="TableText"/>
              <w:jc w:val="right"/>
            </w:pPr>
            <w:r>
              <w:t>-</w:t>
            </w:r>
          </w:p>
        </w:tc>
        <w:tc>
          <w:tcPr>
            <w:tcW w:w="1522" w:type="dxa"/>
          </w:tcPr>
          <w:p w14:paraId="1F24DED8" w14:textId="77777777" w:rsidR="00701CE3" w:rsidRPr="00412FC7" w:rsidRDefault="00701CE3" w:rsidP="00053C8B">
            <w:pPr>
              <w:pStyle w:val="TableText"/>
              <w:jc w:val="right"/>
            </w:pPr>
            <w:r>
              <w:t>-</w:t>
            </w:r>
          </w:p>
        </w:tc>
        <w:tc>
          <w:tcPr>
            <w:tcW w:w="1213" w:type="dxa"/>
          </w:tcPr>
          <w:p w14:paraId="6485BCF6" w14:textId="77777777" w:rsidR="00701CE3" w:rsidRPr="00237807" w:rsidRDefault="00701CE3" w:rsidP="00053C8B">
            <w:pPr>
              <w:pStyle w:val="TableText"/>
              <w:jc w:val="right"/>
            </w:pPr>
            <w:r>
              <w:t>320</w:t>
            </w:r>
          </w:p>
        </w:tc>
      </w:tr>
      <w:tr w:rsidR="00701CE3" w:rsidRPr="00412FC7" w14:paraId="3CC6341B" w14:textId="77777777" w:rsidTr="00701CE3">
        <w:tc>
          <w:tcPr>
            <w:tcW w:w="2498" w:type="dxa"/>
            <w:noWrap/>
            <w:hideMark/>
          </w:tcPr>
          <w:p w14:paraId="4F9B5A8E" w14:textId="77777777" w:rsidR="00701CE3" w:rsidRPr="00412FC7" w:rsidRDefault="00701CE3" w:rsidP="00053C8B">
            <w:pPr>
              <w:pStyle w:val="TableText"/>
              <w:rPr>
                <w:rFonts w:cstheme="minorHAnsi"/>
              </w:rPr>
            </w:pPr>
            <w:r w:rsidRPr="00412FC7">
              <w:rPr>
                <w:rFonts w:cstheme="minorHAnsi"/>
              </w:rPr>
              <w:t>Paroo</w:t>
            </w:r>
          </w:p>
        </w:tc>
        <w:tc>
          <w:tcPr>
            <w:tcW w:w="2126" w:type="dxa"/>
          </w:tcPr>
          <w:p w14:paraId="15EDE0EA" w14:textId="77777777" w:rsidR="00701CE3" w:rsidRPr="00412FC7" w:rsidRDefault="00701CE3" w:rsidP="00053C8B">
            <w:pPr>
              <w:pStyle w:val="TableText"/>
              <w:rPr>
                <w:rFonts w:cstheme="minorHAnsi"/>
              </w:rPr>
            </w:pPr>
          </w:p>
        </w:tc>
        <w:tc>
          <w:tcPr>
            <w:tcW w:w="1843" w:type="dxa"/>
            <w:noWrap/>
          </w:tcPr>
          <w:p w14:paraId="61DA36FD" w14:textId="77777777" w:rsidR="00701CE3" w:rsidRPr="00412FC7" w:rsidRDefault="00701CE3" w:rsidP="00053C8B">
            <w:pPr>
              <w:pStyle w:val="TableText"/>
              <w:jc w:val="right"/>
            </w:pPr>
            <w:r>
              <w:t>-</w:t>
            </w:r>
          </w:p>
        </w:tc>
        <w:tc>
          <w:tcPr>
            <w:tcW w:w="1522" w:type="dxa"/>
          </w:tcPr>
          <w:p w14:paraId="0B7C7AC7" w14:textId="77777777" w:rsidR="00701CE3" w:rsidRPr="00412FC7" w:rsidRDefault="00701CE3" w:rsidP="00053C8B">
            <w:pPr>
              <w:pStyle w:val="TableText"/>
              <w:jc w:val="right"/>
            </w:pPr>
            <w:r>
              <w:t>-</w:t>
            </w:r>
          </w:p>
        </w:tc>
        <w:tc>
          <w:tcPr>
            <w:tcW w:w="1213" w:type="dxa"/>
          </w:tcPr>
          <w:p w14:paraId="417EE93A" w14:textId="77777777" w:rsidR="00701CE3" w:rsidRPr="00412FC7" w:rsidRDefault="00701CE3" w:rsidP="00053C8B">
            <w:pPr>
              <w:pStyle w:val="TableText"/>
              <w:jc w:val="right"/>
            </w:pPr>
            <w:r>
              <w:t>-</w:t>
            </w:r>
          </w:p>
        </w:tc>
      </w:tr>
      <w:tr w:rsidR="00701CE3" w:rsidRPr="00412FC7" w14:paraId="1EB4EE86" w14:textId="77777777" w:rsidTr="00701CE3">
        <w:tc>
          <w:tcPr>
            <w:tcW w:w="2498" w:type="dxa"/>
            <w:noWrap/>
            <w:hideMark/>
          </w:tcPr>
          <w:p w14:paraId="1AC9C814" w14:textId="77777777" w:rsidR="00701CE3" w:rsidRPr="00412FC7" w:rsidRDefault="00701CE3" w:rsidP="00053C8B">
            <w:pPr>
              <w:pStyle w:val="TableText"/>
              <w:rPr>
                <w:rFonts w:cstheme="minorHAnsi"/>
              </w:rPr>
            </w:pPr>
            <w:r w:rsidRPr="00412FC7">
              <w:rPr>
                <w:rFonts w:cstheme="minorHAnsi"/>
              </w:rPr>
              <w:t>Upper Murray</w:t>
            </w:r>
          </w:p>
        </w:tc>
        <w:tc>
          <w:tcPr>
            <w:tcW w:w="2126" w:type="dxa"/>
          </w:tcPr>
          <w:p w14:paraId="4A0D59B1" w14:textId="77777777" w:rsidR="00701CE3" w:rsidRPr="00412FC7" w:rsidRDefault="00701CE3" w:rsidP="00053C8B">
            <w:pPr>
              <w:pStyle w:val="TableText"/>
              <w:rPr>
                <w:rFonts w:cstheme="minorHAnsi"/>
              </w:rPr>
            </w:pPr>
          </w:p>
        </w:tc>
        <w:tc>
          <w:tcPr>
            <w:tcW w:w="1843" w:type="dxa"/>
            <w:noWrap/>
          </w:tcPr>
          <w:p w14:paraId="7D36BE81" w14:textId="77777777" w:rsidR="00701CE3" w:rsidRPr="00412FC7" w:rsidRDefault="00701CE3" w:rsidP="00053C8B">
            <w:pPr>
              <w:pStyle w:val="TableText"/>
              <w:jc w:val="right"/>
            </w:pPr>
            <w:r>
              <w:t>-</w:t>
            </w:r>
          </w:p>
        </w:tc>
        <w:tc>
          <w:tcPr>
            <w:tcW w:w="1522" w:type="dxa"/>
          </w:tcPr>
          <w:p w14:paraId="38374796" w14:textId="77777777" w:rsidR="00701CE3" w:rsidRPr="00412FC7" w:rsidRDefault="00701CE3" w:rsidP="00053C8B">
            <w:pPr>
              <w:pStyle w:val="TableText"/>
              <w:jc w:val="right"/>
            </w:pPr>
            <w:r>
              <w:t>-</w:t>
            </w:r>
          </w:p>
        </w:tc>
        <w:tc>
          <w:tcPr>
            <w:tcW w:w="1213" w:type="dxa"/>
          </w:tcPr>
          <w:p w14:paraId="3BC20E8C" w14:textId="77777777" w:rsidR="00701CE3" w:rsidRPr="00412FC7" w:rsidRDefault="00701CE3" w:rsidP="00053C8B">
            <w:pPr>
              <w:pStyle w:val="TableText"/>
              <w:jc w:val="right"/>
            </w:pPr>
            <w:r>
              <w:t>-</w:t>
            </w:r>
          </w:p>
        </w:tc>
      </w:tr>
      <w:tr w:rsidR="00701CE3" w:rsidRPr="00412FC7" w14:paraId="4250AB9B" w14:textId="77777777" w:rsidTr="00701CE3">
        <w:tc>
          <w:tcPr>
            <w:tcW w:w="2498" w:type="dxa"/>
            <w:noWrap/>
            <w:hideMark/>
          </w:tcPr>
          <w:p w14:paraId="1E2F401B" w14:textId="77777777" w:rsidR="00701CE3" w:rsidRPr="00412FC7" w:rsidRDefault="00701CE3" w:rsidP="00053C8B">
            <w:pPr>
              <w:pStyle w:val="TableText"/>
              <w:rPr>
                <w:rFonts w:cstheme="minorHAnsi"/>
              </w:rPr>
            </w:pPr>
            <w:r w:rsidRPr="00412FC7">
              <w:rPr>
                <w:rFonts w:cstheme="minorHAnsi"/>
              </w:rPr>
              <w:t>Warrego</w:t>
            </w:r>
          </w:p>
        </w:tc>
        <w:tc>
          <w:tcPr>
            <w:tcW w:w="2126" w:type="dxa"/>
          </w:tcPr>
          <w:p w14:paraId="15BB12D8" w14:textId="77777777" w:rsidR="00701CE3" w:rsidRPr="00412FC7" w:rsidRDefault="00701CE3" w:rsidP="00053C8B">
            <w:pPr>
              <w:pStyle w:val="TableText"/>
              <w:rPr>
                <w:rFonts w:cstheme="minorHAnsi"/>
              </w:rPr>
            </w:pPr>
            <w:r w:rsidRPr="00412FC7">
              <w:rPr>
                <w:rFonts w:cstheme="minorHAnsi"/>
              </w:rPr>
              <w:t>Junction of the Warrego and Darling rivers</w:t>
            </w:r>
          </w:p>
        </w:tc>
        <w:tc>
          <w:tcPr>
            <w:tcW w:w="1843" w:type="dxa"/>
            <w:noWrap/>
          </w:tcPr>
          <w:p w14:paraId="44CEA370" w14:textId="77777777" w:rsidR="00701CE3" w:rsidRPr="00412FC7" w:rsidRDefault="00701CE3" w:rsidP="00053C8B">
            <w:pPr>
              <w:pStyle w:val="TableText"/>
              <w:jc w:val="right"/>
            </w:pPr>
            <w:r>
              <w:t>-</w:t>
            </w:r>
          </w:p>
        </w:tc>
        <w:tc>
          <w:tcPr>
            <w:tcW w:w="1522" w:type="dxa"/>
          </w:tcPr>
          <w:p w14:paraId="4660D7A7" w14:textId="77777777" w:rsidR="00701CE3" w:rsidRPr="00412FC7" w:rsidRDefault="00701CE3" w:rsidP="00053C8B">
            <w:pPr>
              <w:pStyle w:val="TableText"/>
              <w:jc w:val="right"/>
            </w:pPr>
            <w:r>
              <w:t>-</w:t>
            </w:r>
          </w:p>
        </w:tc>
        <w:tc>
          <w:tcPr>
            <w:tcW w:w="1213" w:type="dxa"/>
          </w:tcPr>
          <w:p w14:paraId="0C3E04F4" w14:textId="77777777" w:rsidR="00701CE3" w:rsidRPr="00412FC7" w:rsidRDefault="00701CE3" w:rsidP="00053C8B">
            <w:pPr>
              <w:pStyle w:val="TableText"/>
              <w:jc w:val="right"/>
            </w:pPr>
            <w:r>
              <w:t>1208</w:t>
            </w:r>
          </w:p>
        </w:tc>
      </w:tr>
      <w:tr w:rsidR="00701CE3" w:rsidRPr="00412FC7" w14:paraId="005A0963" w14:textId="77777777" w:rsidTr="00701CE3">
        <w:tc>
          <w:tcPr>
            <w:tcW w:w="2498" w:type="dxa"/>
            <w:noWrap/>
            <w:hideMark/>
          </w:tcPr>
          <w:p w14:paraId="2BD41E2B" w14:textId="77777777" w:rsidR="00701CE3" w:rsidRPr="00412FC7" w:rsidRDefault="00701CE3" w:rsidP="00053C8B">
            <w:pPr>
              <w:pStyle w:val="TableText"/>
              <w:rPr>
                <w:rFonts w:cstheme="minorHAnsi"/>
              </w:rPr>
            </w:pPr>
            <w:r w:rsidRPr="00412FC7">
              <w:rPr>
                <w:rFonts w:cstheme="minorHAnsi"/>
              </w:rPr>
              <w:t>Wimmera</w:t>
            </w:r>
          </w:p>
        </w:tc>
        <w:tc>
          <w:tcPr>
            <w:tcW w:w="2126" w:type="dxa"/>
          </w:tcPr>
          <w:p w14:paraId="03962EB1" w14:textId="77777777" w:rsidR="00701CE3" w:rsidRPr="00412FC7" w:rsidRDefault="00701CE3" w:rsidP="00053C8B">
            <w:pPr>
              <w:pStyle w:val="TableText"/>
              <w:rPr>
                <w:rFonts w:cstheme="minorHAnsi"/>
              </w:rPr>
            </w:pPr>
          </w:p>
        </w:tc>
        <w:tc>
          <w:tcPr>
            <w:tcW w:w="1843" w:type="dxa"/>
            <w:noWrap/>
          </w:tcPr>
          <w:p w14:paraId="3389F253" w14:textId="77777777" w:rsidR="00701CE3" w:rsidRPr="00412FC7" w:rsidRDefault="00701CE3" w:rsidP="00053C8B">
            <w:pPr>
              <w:pStyle w:val="TableText"/>
              <w:jc w:val="right"/>
              <w:rPr>
                <w:rFonts w:cstheme="minorHAnsi"/>
              </w:rPr>
            </w:pPr>
            <w:r>
              <w:t>-</w:t>
            </w:r>
          </w:p>
        </w:tc>
        <w:tc>
          <w:tcPr>
            <w:tcW w:w="1522" w:type="dxa"/>
          </w:tcPr>
          <w:p w14:paraId="4E223291" w14:textId="77777777" w:rsidR="00701CE3" w:rsidRPr="00412FC7" w:rsidRDefault="00701CE3" w:rsidP="00053C8B">
            <w:pPr>
              <w:pStyle w:val="TableText"/>
              <w:jc w:val="right"/>
            </w:pPr>
            <w:r>
              <w:t>-</w:t>
            </w:r>
          </w:p>
        </w:tc>
        <w:tc>
          <w:tcPr>
            <w:tcW w:w="1213" w:type="dxa"/>
          </w:tcPr>
          <w:p w14:paraId="10FACB68" w14:textId="77777777" w:rsidR="00701CE3" w:rsidRPr="00412FC7" w:rsidRDefault="00701CE3" w:rsidP="00053C8B">
            <w:pPr>
              <w:pStyle w:val="TableText"/>
              <w:jc w:val="right"/>
            </w:pPr>
            <w:r>
              <w:t>180</w:t>
            </w:r>
          </w:p>
        </w:tc>
      </w:tr>
      <w:tr w:rsidR="00701CE3" w:rsidRPr="00412FC7" w14:paraId="04DE8636" w14:textId="77777777" w:rsidTr="00701CE3">
        <w:tc>
          <w:tcPr>
            <w:tcW w:w="4624" w:type="dxa"/>
            <w:gridSpan w:val="2"/>
            <w:noWrap/>
          </w:tcPr>
          <w:p w14:paraId="1926BBB6" w14:textId="77777777" w:rsidR="00701CE3" w:rsidRPr="00412FC7" w:rsidRDefault="00701CE3" w:rsidP="00053C8B">
            <w:pPr>
              <w:pStyle w:val="TableText"/>
              <w:rPr>
                <w:rFonts w:cstheme="minorHAnsi"/>
                <w:b/>
              </w:rPr>
            </w:pPr>
            <w:r w:rsidRPr="00412FC7">
              <w:rPr>
                <w:rFonts w:cstheme="minorHAnsi"/>
                <w:b/>
              </w:rPr>
              <w:t>Total</w:t>
            </w:r>
          </w:p>
        </w:tc>
        <w:tc>
          <w:tcPr>
            <w:tcW w:w="1843" w:type="dxa"/>
          </w:tcPr>
          <w:p w14:paraId="7DFBF70D" w14:textId="77777777" w:rsidR="00701CE3" w:rsidRPr="00B36484" w:rsidRDefault="00701CE3" w:rsidP="00053C8B">
            <w:pPr>
              <w:pStyle w:val="TableText"/>
              <w:jc w:val="right"/>
              <w:rPr>
                <w:rFonts w:cstheme="minorHAnsi"/>
                <w:b/>
              </w:rPr>
            </w:pPr>
            <w:r w:rsidRPr="00B36484">
              <w:rPr>
                <w:b/>
              </w:rPr>
              <w:t>219 612</w:t>
            </w:r>
          </w:p>
        </w:tc>
        <w:tc>
          <w:tcPr>
            <w:tcW w:w="1522" w:type="dxa"/>
          </w:tcPr>
          <w:p w14:paraId="4641B64C" w14:textId="77777777" w:rsidR="00701CE3" w:rsidRPr="00B36484" w:rsidRDefault="00701CE3" w:rsidP="00053C8B">
            <w:pPr>
              <w:pStyle w:val="TableText"/>
              <w:jc w:val="right"/>
              <w:rPr>
                <w:b/>
              </w:rPr>
            </w:pPr>
            <w:r w:rsidRPr="00B36484">
              <w:rPr>
                <w:b/>
              </w:rPr>
              <w:t>26 568</w:t>
            </w:r>
          </w:p>
        </w:tc>
        <w:tc>
          <w:tcPr>
            <w:tcW w:w="1213" w:type="dxa"/>
            <w:noWrap/>
          </w:tcPr>
          <w:p w14:paraId="61FB6856" w14:textId="77777777" w:rsidR="00701CE3" w:rsidRPr="00B36484" w:rsidRDefault="00701CE3" w:rsidP="00053C8B">
            <w:pPr>
              <w:pStyle w:val="TableText"/>
              <w:jc w:val="right"/>
              <w:rPr>
                <w:b/>
              </w:rPr>
            </w:pPr>
            <w:r w:rsidRPr="00B36484">
              <w:rPr>
                <w:b/>
              </w:rPr>
              <w:t>14 </w:t>
            </w:r>
            <w:r>
              <w:rPr>
                <w:b/>
              </w:rPr>
              <w:t>379</w:t>
            </w:r>
          </w:p>
        </w:tc>
      </w:tr>
    </w:tbl>
    <w:p w14:paraId="67CF665C" w14:textId="77777777" w:rsidR="00701CE3" w:rsidRPr="0013724D" w:rsidRDefault="00701CE3" w:rsidP="0013724D">
      <w:pPr>
        <w:pStyle w:val="TableCaption"/>
      </w:pPr>
      <w:r w:rsidRPr="0013724D">
        <w:t>* excludes the Coorong, Lakes Alexandrina and Albert and the Murray Mouth.</w:t>
      </w:r>
    </w:p>
    <w:p w14:paraId="1A96BFBA" w14:textId="77777777" w:rsidR="00701CE3" w:rsidRDefault="00701CE3" w:rsidP="00701CE3"/>
    <w:p w14:paraId="671C570F" w14:textId="6DFC4206" w:rsidR="00A51B48" w:rsidRPr="00412FC7" w:rsidRDefault="00A51B48" w:rsidP="00A51B48">
      <w:r w:rsidRPr="00412FC7">
        <w:lastRenderedPageBreak/>
        <w:t xml:space="preserve">Commonwealth environmental watering actions contributed to the inundation of </w:t>
      </w:r>
      <w:r w:rsidR="00D701A4" w:rsidRPr="0063513A">
        <w:t>92 475 ha of lakes and wetlands, 26 568 ha of floodplains and 14 379 km of rivers in the Basin upstream of the Lower Lakes</w:t>
      </w:r>
      <w:r w:rsidR="00D701A4">
        <w:t xml:space="preserve">.  This includes </w:t>
      </w:r>
      <w:r w:rsidRPr="00412FC7">
        <w:t>a wide range of ecosystem types within the Basin that inc</w:t>
      </w:r>
      <w:r w:rsidRPr="000A6AC5">
        <w:t>luded 58% of the</w:t>
      </w:r>
      <w:r>
        <w:t xml:space="preserve"> different wetland types </w:t>
      </w:r>
      <w:r w:rsidRPr="00412FC7">
        <w:t>(</w:t>
      </w:r>
      <w:r w:rsidRPr="00412FC7">
        <w:fldChar w:fldCharType="begin"/>
      </w:r>
      <w:r w:rsidRPr="00412FC7">
        <w:instrText xml:space="preserve"> REF _Ref476322828 \h </w:instrText>
      </w:r>
      <w:r>
        <w:instrText xml:space="preserve"> \* MERGEFORMAT </w:instrText>
      </w:r>
      <w:r w:rsidRPr="00412FC7">
        <w:fldChar w:fldCharType="separate"/>
      </w:r>
      <w:r w:rsidR="00172979" w:rsidRPr="0013724D">
        <w:t xml:space="preserve">Table </w:t>
      </w:r>
      <w:r w:rsidR="00172979">
        <w:rPr>
          <w:noProof/>
        </w:rPr>
        <w:t>2</w:t>
      </w:r>
      <w:r w:rsidRPr="00412FC7">
        <w:fldChar w:fldCharType="end"/>
      </w:r>
      <w:r w:rsidRPr="00412FC7">
        <w:t>)</w:t>
      </w:r>
      <w:r>
        <w:t xml:space="preserve"> and </w:t>
      </w:r>
      <w:r w:rsidRPr="000A6AC5">
        <w:t>83</w:t>
      </w:r>
      <w:r w:rsidRPr="00412FC7">
        <w:t xml:space="preserve">% of the different floodplain </w:t>
      </w:r>
      <w:r>
        <w:t xml:space="preserve">ecosystem </w:t>
      </w:r>
      <w:r w:rsidRPr="00412FC7">
        <w:t>types</w:t>
      </w:r>
      <w:r>
        <w:t xml:space="preserve"> </w:t>
      </w:r>
      <w:r w:rsidRPr="00412FC7">
        <w:t>(</w:t>
      </w:r>
      <w:r w:rsidRPr="00412FC7">
        <w:fldChar w:fldCharType="begin"/>
      </w:r>
      <w:r w:rsidRPr="00412FC7">
        <w:instrText xml:space="preserve"> REF _Ref446032545 \h </w:instrText>
      </w:r>
      <w:r>
        <w:instrText xml:space="preserve"> \* MERGEFORMAT </w:instrText>
      </w:r>
      <w:r w:rsidRPr="00412FC7">
        <w:fldChar w:fldCharType="separate"/>
      </w:r>
      <w:r w:rsidR="00172979" w:rsidRPr="0013724D">
        <w:t xml:space="preserve">Table </w:t>
      </w:r>
      <w:r w:rsidR="00172979">
        <w:rPr>
          <w:noProof/>
        </w:rPr>
        <w:t>3</w:t>
      </w:r>
      <w:r w:rsidRPr="00412FC7">
        <w:fldChar w:fldCharType="end"/>
      </w:r>
      <w:r w:rsidRPr="00412FC7">
        <w:t xml:space="preserve">), and all (100%) of the river </w:t>
      </w:r>
      <w:r w:rsidR="008B6507" w:rsidRPr="00412FC7">
        <w:t xml:space="preserve">channel </w:t>
      </w:r>
      <w:r w:rsidR="008B6507">
        <w:t>(</w:t>
      </w:r>
      <w:r>
        <w:fldChar w:fldCharType="begin"/>
      </w:r>
      <w:r>
        <w:instrText xml:space="preserve"> REF _Ref476339337 \h </w:instrText>
      </w:r>
      <w:r>
        <w:fldChar w:fldCharType="separate"/>
      </w:r>
      <w:r w:rsidR="00172979" w:rsidRPr="0013724D">
        <w:t xml:space="preserve">Table </w:t>
      </w:r>
      <w:r w:rsidR="00172979">
        <w:rPr>
          <w:noProof/>
        </w:rPr>
        <w:t>4</w:t>
      </w:r>
      <w:r>
        <w:fldChar w:fldCharType="end"/>
      </w:r>
      <w:r>
        <w:t xml:space="preserve">) </w:t>
      </w:r>
      <w:r w:rsidRPr="00412FC7">
        <w:t>and estuarine ecosystem types</w:t>
      </w:r>
      <w:r>
        <w:t xml:space="preserve"> in the Coorong and Murray Mouth (</w:t>
      </w:r>
      <w:r>
        <w:fldChar w:fldCharType="begin"/>
      </w:r>
      <w:r>
        <w:instrText xml:space="preserve"> REF _Ref516178609 \h </w:instrText>
      </w:r>
      <w:r>
        <w:fldChar w:fldCharType="separate"/>
      </w:r>
      <w:r w:rsidR="00172979" w:rsidRPr="0013724D">
        <w:t xml:space="preserve">Table </w:t>
      </w:r>
      <w:r w:rsidR="00172979">
        <w:rPr>
          <w:noProof/>
        </w:rPr>
        <w:t>5</w:t>
      </w:r>
      <w:r>
        <w:fldChar w:fldCharType="end"/>
      </w:r>
      <w:r>
        <w:t>)</w:t>
      </w:r>
      <w:r w:rsidRPr="00412FC7">
        <w:t>.</w:t>
      </w:r>
      <w:r>
        <w:t xml:space="preserve"> </w:t>
      </w:r>
    </w:p>
    <w:p w14:paraId="66DFAAAD" w14:textId="4544C526" w:rsidR="0042044F" w:rsidRPr="00412FC7" w:rsidRDefault="0042044F" w:rsidP="0042044F">
      <w:r>
        <w:t>The contribution of Commonwealth environmental water to Ecosystem Diversity in the Coorong and Lakes Alexandrina and Albert and the Murray Mouth are presented separately in (</w:t>
      </w:r>
      <w:r>
        <w:fldChar w:fldCharType="begin"/>
      </w:r>
      <w:r>
        <w:instrText xml:space="preserve"> REF _Ref516178609 \h </w:instrText>
      </w:r>
      <w:r>
        <w:fldChar w:fldCharType="separate"/>
      </w:r>
      <w:r w:rsidR="00172979" w:rsidRPr="0013724D">
        <w:t xml:space="preserve">Table </w:t>
      </w:r>
      <w:r w:rsidR="00172979">
        <w:rPr>
          <w:noProof/>
        </w:rPr>
        <w:t>5</w:t>
      </w:r>
      <w:r>
        <w:fldChar w:fldCharType="end"/>
      </w:r>
      <w:r>
        <w:t>) for two reasons: to prevent the large areas of Lakes Alexandrina and Albert (82 500 ha) from masking finer scale patterns of inundation of lakes in the rest of the Lower Murr</w:t>
      </w:r>
      <w:r w:rsidRPr="006F63B8">
        <w:t>ay valley</w:t>
      </w:r>
      <w:r>
        <w:t xml:space="preserve">; and </w:t>
      </w:r>
      <w:r w:rsidRPr="006F63B8">
        <w:t xml:space="preserve">the constant </w:t>
      </w:r>
      <w:r>
        <w:t xml:space="preserve">managed </w:t>
      </w:r>
      <w:r w:rsidRPr="006F63B8">
        <w:t xml:space="preserve">water levels </w:t>
      </w:r>
      <w:r>
        <w:t xml:space="preserve">of the Lakes </w:t>
      </w:r>
      <w:r w:rsidRPr="006F63B8">
        <w:t>inundating the same ecosystems each year may hinder evaluation of more variable inter-annual differ</w:t>
      </w:r>
      <w:r>
        <w:t xml:space="preserve">ences in the use of Commonwealth environmental water in other areas of </w:t>
      </w:r>
      <w:r w:rsidR="000A6AC5">
        <w:t>the Basin</w:t>
      </w:r>
      <w:r>
        <w:t>.</w:t>
      </w:r>
    </w:p>
    <w:p w14:paraId="7643D3A8" w14:textId="77777777" w:rsidR="0042044F" w:rsidRDefault="0042044F" w:rsidP="0042044F">
      <w:r w:rsidRPr="00412FC7">
        <w:t xml:space="preserve">A more detailed breakdown </w:t>
      </w:r>
      <w:r>
        <w:t>by valley is provided in Appendix 3</w:t>
      </w:r>
      <w:r w:rsidRPr="00412FC7">
        <w:t xml:space="preserve"> (wetlands and estuarine ecosystems), </w:t>
      </w:r>
      <w:r>
        <w:t>Appendix 4</w:t>
      </w:r>
      <w:r w:rsidRPr="00412FC7">
        <w:t xml:space="preserve"> (floodplains) and </w:t>
      </w:r>
      <w:r>
        <w:t>Appendix 5</w:t>
      </w:r>
      <w:r w:rsidRPr="00412FC7">
        <w:t xml:space="preserve"> (river channels).</w:t>
      </w:r>
    </w:p>
    <w:p w14:paraId="2A170661" w14:textId="77777777" w:rsidR="00701CE3" w:rsidRPr="0013724D" w:rsidRDefault="00701CE3" w:rsidP="0013724D">
      <w:pPr>
        <w:pStyle w:val="TableCaption"/>
      </w:pPr>
      <w:bookmarkStart w:id="91" w:name="_Ref476322828"/>
      <w:bookmarkStart w:id="92" w:name="_Toc16675605"/>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2</w:t>
      </w:r>
      <w:r w:rsidR="00D03A6A">
        <w:rPr>
          <w:noProof/>
        </w:rPr>
        <w:fldChar w:fldCharType="end"/>
      </w:r>
      <w:bookmarkEnd w:id="89"/>
      <w:bookmarkEnd w:id="91"/>
      <w:r w:rsidRPr="0013724D">
        <w:t>. Contribution of Commonwealth environmental water to ecosystem diversity of lakes and wetlands at the basin-scale. Ecosystem types are sorted by the area influenced</w:t>
      </w:r>
      <w:bookmarkEnd w:id="90"/>
      <w:r w:rsidRPr="0013724D">
        <w:t xml:space="preserve"> by Commonwealth environmental water.</w:t>
      </w:r>
      <w:bookmarkEnd w:id="92"/>
    </w:p>
    <w:tbl>
      <w:tblPr>
        <w:tblStyle w:val="TableGrid"/>
        <w:tblW w:w="0" w:type="auto"/>
        <w:tblLook w:val="04A0" w:firstRow="1" w:lastRow="0" w:firstColumn="1" w:lastColumn="0" w:noHBand="0" w:noVBand="1"/>
      </w:tblPr>
      <w:tblGrid>
        <w:gridCol w:w="3804"/>
        <w:gridCol w:w="1285"/>
        <w:gridCol w:w="1025"/>
        <w:gridCol w:w="1052"/>
        <w:gridCol w:w="1025"/>
        <w:gridCol w:w="1052"/>
      </w:tblGrid>
      <w:tr w:rsidR="00701CE3" w:rsidRPr="00412FC7" w14:paraId="7C51C30F" w14:textId="77777777" w:rsidTr="00F43CF0">
        <w:trPr>
          <w:cnfStyle w:val="100000000000" w:firstRow="1" w:lastRow="0" w:firstColumn="0" w:lastColumn="0" w:oddVBand="0" w:evenVBand="0" w:oddHBand="0" w:evenHBand="0" w:firstRowFirstColumn="0" w:firstRowLastColumn="0" w:lastRowFirstColumn="0" w:lastRowLastColumn="0"/>
          <w:tblHeader/>
        </w:trPr>
        <w:tc>
          <w:tcPr>
            <w:tcW w:w="3804" w:type="dxa"/>
            <w:vMerge w:val="restart"/>
            <w:noWrap/>
            <w:hideMark/>
          </w:tcPr>
          <w:p w14:paraId="505C810B" w14:textId="77777777" w:rsidR="00701CE3" w:rsidRPr="00412FC7" w:rsidRDefault="00701CE3" w:rsidP="00053C8B">
            <w:pPr>
              <w:pStyle w:val="TableText"/>
            </w:pPr>
            <w:r w:rsidRPr="00412FC7">
              <w:t>Australian National Aquatic Ecosystem (ANAE) wetland type</w:t>
            </w:r>
          </w:p>
        </w:tc>
        <w:tc>
          <w:tcPr>
            <w:tcW w:w="1285" w:type="dxa"/>
            <w:noWrap/>
            <w:hideMark/>
          </w:tcPr>
          <w:p w14:paraId="07CF599E" w14:textId="77777777" w:rsidR="00701CE3" w:rsidRPr="00412FC7" w:rsidRDefault="00701CE3" w:rsidP="00053C8B">
            <w:pPr>
              <w:pStyle w:val="TableText"/>
              <w:jc w:val="right"/>
            </w:pPr>
            <w:r>
              <w:t>Total ex C</w:t>
            </w:r>
            <w:r w:rsidRPr="00412FC7">
              <w:t>oorong</w:t>
            </w:r>
            <w:r>
              <w:t xml:space="preserve"> and Lower Lakes</w:t>
            </w:r>
          </w:p>
        </w:tc>
        <w:tc>
          <w:tcPr>
            <w:tcW w:w="0" w:type="auto"/>
            <w:gridSpan w:val="2"/>
            <w:noWrap/>
            <w:hideMark/>
          </w:tcPr>
          <w:p w14:paraId="38ADB4FA" w14:textId="77777777" w:rsidR="00701CE3" w:rsidRPr="00412FC7" w:rsidRDefault="00701CE3" w:rsidP="00053C8B">
            <w:pPr>
              <w:pStyle w:val="TableText"/>
              <w:jc w:val="right"/>
            </w:pPr>
            <w:r w:rsidRPr="00412FC7">
              <w:t>Inundated*</w:t>
            </w:r>
          </w:p>
        </w:tc>
        <w:tc>
          <w:tcPr>
            <w:tcW w:w="0" w:type="auto"/>
            <w:gridSpan w:val="2"/>
            <w:noWrap/>
            <w:hideMark/>
          </w:tcPr>
          <w:p w14:paraId="7B04A598" w14:textId="77777777" w:rsidR="00701CE3" w:rsidRPr="00412FC7" w:rsidRDefault="00701CE3" w:rsidP="00053C8B">
            <w:pPr>
              <w:pStyle w:val="TableText"/>
              <w:jc w:val="right"/>
            </w:pPr>
            <w:r w:rsidRPr="00412FC7">
              <w:t>Influenced*</w:t>
            </w:r>
          </w:p>
        </w:tc>
      </w:tr>
      <w:tr w:rsidR="00701CE3" w:rsidRPr="00412FC7" w14:paraId="1B01113A" w14:textId="77777777" w:rsidTr="00F43CF0">
        <w:trPr>
          <w:cnfStyle w:val="100000000000" w:firstRow="1" w:lastRow="0" w:firstColumn="0" w:lastColumn="0" w:oddVBand="0" w:evenVBand="0" w:oddHBand="0" w:evenHBand="0" w:firstRowFirstColumn="0" w:firstRowLastColumn="0" w:lastRowFirstColumn="0" w:lastRowLastColumn="0"/>
          <w:tblHeader/>
        </w:trPr>
        <w:tc>
          <w:tcPr>
            <w:tcW w:w="3804" w:type="dxa"/>
            <w:vMerge/>
            <w:hideMark/>
          </w:tcPr>
          <w:p w14:paraId="67B5069D" w14:textId="77777777" w:rsidR="00701CE3" w:rsidRPr="00412FC7" w:rsidRDefault="00701CE3" w:rsidP="00053C8B">
            <w:pPr>
              <w:pStyle w:val="TableText"/>
            </w:pPr>
          </w:p>
        </w:tc>
        <w:tc>
          <w:tcPr>
            <w:tcW w:w="1285" w:type="dxa"/>
            <w:noWrap/>
            <w:hideMark/>
          </w:tcPr>
          <w:p w14:paraId="26CBB218" w14:textId="77777777" w:rsidR="00701CE3" w:rsidRPr="00412FC7" w:rsidRDefault="00701CE3" w:rsidP="00053C8B">
            <w:pPr>
              <w:pStyle w:val="TableText"/>
              <w:jc w:val="right"/>
            </w:pPr>
            <w:r w:rsidRPr="00412FC7">
              <w:t>area (ha)</w:t>
            </w:r>
          </w:p>
        </w:tc>
        <w:tc>
          <w:tcPr>
            <w:tcW w:w="0" w:type="auto"/>
            <w:noWrap/>
            <w:hideMark/>
          </w:tcPr>
          <w:p w14:paraId="6F7BFC43" w14:textId="77777777" w:rsidR="00701CE3" w:rsidRPr="00412FC7" w:rsidRDefault="00701CE3" w:rsidP="00053C8B">
            <w:pPr>
              <w:pStyle w:val="TableText"/>
              <w:jc w:val="right"/>
            </w:pPr>
            <w:r w:rsidRPr="00412FC7">
              <w:t>Area (ha)</w:t>
            </w:r>
          </w:p>
        </w:tc>
        <w:tc>
          <w:tcPr>
            <w:tcW w:w="0" w:type="auto"/>
            <w:noWrap/>
            <w:hideMark/>
          </w:tcPr>
          <w:p w14:paraId="0289835D" w14:textId="77777777" w:rsidR="00701CE3" w:rsidRPr="00412FC7" w:rsidRDefault="00701CE3" w:rsidP="00053C8B">
            <w:pPr>
              <w:pStyle w:val="TableText"/>
              <w:jc w:val="right"/>
            </w:pPr>
            <w:r w:rsidRPr="00412FC7">
              <w:t>% of total</w:t>
            </w:r>
          </w:p>
        </w:tc>
        <w:tc>
          <w:tcPr>
            <w:tcW w:w="0" w:type="auto"/>
            <w:noWrap/>
            <w:hideMark/>
          </w:tcPr>
          <w:p w14:paraId="70814559" w14:textId="77777777" w:rsidR="00701CE3" w:rsidRPr="00412FC7" w:rsidRDefault="00701CE3" w:rsidP="00053C8B">
            <w:pPr>
              <w:pStyle w:val="TableText"/>
              <w:jc w:val="right"/>
            </w:pPr>
            <w:r w:rsidRPr="00412FC7">
              <w:t>Area (ha)</w:t>
            </w:r>
          </w:p>
        </w:tc>
        <w:tc>
          <w:tcPr>
            <w:tcW w:w="0" w:type="auto"/>
            <w:noWrap/>
            <w:hideMark/>
          </w:tcPr>
          <w:p w14:paraId="2A4E5AE0" w14:textId="77777777" w:rsidR="00701CE3" w:rsidRPr="00412FC7" w:rsidRDefault="00701CE3" w:rsidP="00053C8B">
            <w:pPr>
              <w:pStyle w:val="TableText"/>
              <w:jc w:val="right"/>
            </w:pPr>
            <w:r w:rsidRPr="00412FC7">
              <w:t>% of total</w:t>
            </w:r>
          </w:p>
        </w:tc>
      </w:tr>
      <w:tr w:rsidR="00DF253A" w:rsidRPr="00412FC7" w14:paraId="69BF7838" w14:textId="77777777" w:rsidTr="00F43CF0">
        <w:tc>
          <w:tcPr>
            <w:tcW w:w="3804" w:type="dxa"/>
            <w:noWrap/>
            <w:vAlign w:val="bottom"/>
            <w:hideMark/>
          </w:tcPr>
          <w:p w14:paraId="12FEAD59" w14:textId="77777777" w:rsidR="00DF253A" w:rsidRDefault="00DF253A" w:rsidP="00053C8B">
            <w:pPr>
              <w:pStyle w:val="TableText"/>
            </w:pPr>
            <w:r>
              <w:t>Pt1.1.2: Temporary river red gum swamp</w:t>
            </w:r>
          </w:p>
        </w:tc>
        <w:tc>
          <w:tcPr>
            <w:tcW w:w="1285" w:type="dxa"/>
            <w:noWrap/>
            <w:vAlign w:val="bottom"/>
            <w:hideMark/>
          </w:tcPr>
          <w:p w14:paraId="4F4CE98D" w14:textId="759B29FE" w:rsidR="00DF253A" w:rsidRPr="00DF253A" w:rsidRDefault="00DF253A" w:rsidP="00DF253A">
            <w:pPr>
              <w:pStyle w:val="TableText"/>
              <w:jc w:val="right"/>
            </w:pPr>
            <w:r w:rsidRPr="00DF253A">
              <w:t>74 721</w:t>
            </w:r>
          </w:p>
        </w:tc>
        <w:tc>
          <w:tcPr>
            <w:tcW w:w="1025" w:type="dxa"/>
            <w:noWrap/>
            <w:vAlign w:val="bottom"/>
            <w:hideMark/>
          </w:tcPr>
          <w:p w14:paraId="54A8A53B" w14:textId="7A81578F" w:rsidR="00DF253A" w:rsidRDefault="00DF253A" w:rsidP="00053C8B">
            <w:pPr>
              <w:pStyle w:val="TableText"/>
              <w:jc w:val="right"/>
            </w:pPr>
            <w:r>
              <w:t>9359</w:t>
            </w:r>
          </w:p>
        </w:tc>
        <w:tc>
          <w:tcPr>
            <w:tcW w:w="1052" w:type="dxa"/>
            <w:noWrap/>
            <w:vAlign w:val="bottom"/>
            <w:hideMark/>
          </w:tcPr>
          <w:p w14:paraId="64D7AE8F" w14:textId="77777777" w:rsidR="00DF253A" w:rsidRDefault="00DF253A" w:rsidP="00053C8B">
            <w:pPr>
              <w:pStyle w:val="TableText"/>
              <w:jc w:val="right"/>
            </w:pPr>
            <w:r>
              <w:t>12.5</w:t>
            </w:r>
          </w:p>
        </w:tc>
        <w:tc>
          <w:tcPr>
            <w:tcW w:w="1025" w:type="dxa"/>
            <w:noWrap/>
            <w:vAlign w:val="bottom"/>
            <w:hideMark/>
          </w:tcPr>
          <w:p w14:paraId="415093E4" w14:textId="6C8E1516" w:rsidR="00DF253A" w:rsidRDefault="00DF253A" w:rsidP="00053C8B">
            <w:pPr>
              <w:pStyle w:val="TableText"/>
              <w:jc w:val="right"/>
            </w:pPr>
            <w:r>
              <w:t>33</w:t>
            </w:r>
            <w:r w:rsidR="00F43CF0">
              <w:t> </w:t>
            </w:r>
            <w:r>
              <w:t>432</w:t>
            </w:r>
          </w:p>
        </w:tc>
        <w:tc>
          <w:tcPr>
            <w:tcW w:w="1052" w:type="dxa"/>
            <w:noWrap/>
            <w:vAlign w:val="bottom"/>
            <w:hideMark/>
          </w:tcPr>
          <w:p w14:paraId="4B4679E7" w14:textId="77777777" w:rsidR="00DF253A" w:rsidRDefault="00DF253A" w:rsidP="00053C8B">
            <w:pPr>
              <w:pStyle w:val="TableText"/>
              <w:jc w:val="right"/>
            </w:pPr>
            <w:r>
              <w:t>44.7</w:t>
            </w:r>
          </w:p>
        </w:tc>
      </w:tr>
      <w:tr w:rsidR="00DF253A" w:rsidRPr="00412FC7" w14:paraId="6892508D" w14:textId="77777777" w:rsidTr="00F43CF0">
        <w:tc>
          <w:tcPr>
            <w:tcW w:w="3804" w:type="dxa"/>
            <w:noWrap/>
            <w:vAlign w:val="bottom"/>
            <w:hideMark/>
          </w:tcPr>
          <w:p w14:paraId="7173EC5C" w14:textId="77777777" w:rsidR="00DF253A" w:rsidRDefault="00DF253A" w:rsidP="00053C8B">
            <w:pPr>
              <w:pStyle w:val="TableText"/>
            </w:pPr>
            <w:r>
              <w:t>Pp4.2: Permanent wetland</w:t>
            </w:r>
          </w:p>
        </w:tc>
        <w:tc>
          <w:tcPr>
            <w:tcW w:w="1285" w:type="dxa"/>
            <w:noWrap/>
            <w:vAlign w:val="bottom"/>
            <w:hideMark/>
          </w:tcPr>
          <w:p w14:paraId="073F7478" w14:textId="08360856" w:rsidR="00DF253A" w:rsidRPr="00DF253A" w:rsidRDefault="00DF253A" w:rsidP="00DF253A">
            <w:pPr>
              <w:pStyle w:val="TableText"/>
              <w:jc w:val="right"/>
            </w:pPr>
            <w:r w:rsidRPr="00DF253A">
              <w:t>77 314</w:t>
            </w:r>
          </w:p>
        </w:tc>
        <w:tc>
          <w:tcPr>
            <w:tcW w:w="1025" w:type="dxa"/>
            <w:noWrap/>
            <w:vAlign w:val="bottom"/>
            <w:hideMark/>
          </w:tcPr>
          <w:p w14:paraId="2863DA6A" w14:textId="4F08F871" w:rsidR="00DF253A" w:rsidRDefault="00DF253A" w:rsidP="00053C8B">
            <w:pPr>
              <w:pStyle w:val="TableText"/>
              <w:jc w:val="right"/>
            </w:pPr>
            <w:r>
              <w:t>8558</w:t>
            </w:r>
          </w:p>
        </w:tc>
        <w:tc>
          <w:tcPr>
            <w:tcW w:w="1052" w:type="dxa"/>
            <w:noWrap/>
            <w:vAlign w:val="bottom"/>
            <w:hideMark/>
          </w:tcPr>
          <w:p w14:paraId="19BEDE8A" w14:textId="77777777" w:rsidR="00DF253A" w:rsidRDefault="00DF253A" w:rsidP="00053C8B">
            <w:pPr>
              <w:pStyle w:val="TableText"/>
              <w:jc w:val="right"/>
            </w:pPr>
            <w:r>
              <w:t>11.1</w:t>
            </w:r>
          </w:p>
        </w:tc>
        <w:tc>
          <w:tcPr>
            <w:tcW w:w="1025" w:type="dxa"/>
            <w:noWrap/>
            <w:vAlign w:val="bottom"/>
            <w:hideMark/>
          </w:tcPr>
          <w:p w14:paraId="4A6C194B" w14:textId="21CBF12B" w:rsidR="00DF253A" w:rsidRDefault="00DF253A" w:rsidP="00053C8B">
            <w:pPr>
              <w:pStyle w:val="TableText"/>
              <w:jc w:val="right"/>
            </w:pPr>
            <w:r>
              <w:t>21</w:t>
            </w:r>
            <w:r w:rsidR="00F43CF0">
              <w:t> </w:t>
            </w:r>
            <w:r>
              <w:t>885</w:t>
            </w:r>
          </w:p>
        </w:tc>
        <w:tc>
          <w:tcPr>
            <w:tcW w:w="1052" w:type="dxa"/>
            <w:noWrap/>
            <w:vAlign w:val="bottom"/>
            <w:hideMark/>
          </w:tcPr>
          <w:p w14:paraId="30131ED3" w14:textId="77777777" w:rsidR="00DF253A" w:rsidRDefault="00DF253A" w:rsidP="00053C8B">
            <w:pPr>
              <w:pStyle w:val="TableText"/>
              <w:jc w:val="right"/>
            </w:pPr>
            <w:r>
              <w:t>28.3</w:t>
            </w:r>
          </w:p>
        </w:tc>
      </w:tr>
      <w:tr w:rsidR="00DF253A" w:rsidRPr="00412FC7" w14:paraId="7CB72C0B" w14:textId="77777777" w:rsidTr="00F43CF0">
        <w:tc>
          <w:tcPr>
            <w:tcW w:w="3804" w:type="dxa"/>
            <w:noWrap/>
            <w:vAlign w:val="bottom"/>
            <w:hideMark/>
          </w:tcPr>
          <w:p w14:paraId="50293180" w14:textId="77777777" w:rsidR="00DF253A" w:rsidRDefault="00DF253A" w:rsidP="00053C8B">
            <w:pPr>
              <w:pStyle w:val="TableText"/>
            </w:pPr>
            <w:r>
              <w:t>Pt2.2.2: Temporary sedge/grass/forb marsh</w:t>
            </w:r>
          </w:p>
        </w:tc>
        <w:tc>
          <w:tcPr>
            <w:tcW w:w="1285" w:type="dxa"/>
            <w:noWrap/>
            <w:vAlign w:val="bottom"/>
            <w:hideMark/>
          </w:tcPr>
          <w:p w14:paraId="575CD424" w14:textId="0CB619E9" w:rsidR="00DF253A" w:rsidRPr="00DF253A" w:rsidRDefault="00DF253A" w:rsidP="00DF253A">
            <w:pPr>
              <w:pStyle w:val="TableText"/>
              <w:jc w:val="right"/>
            </w:pPr>
            <w:r w:rsidRPr="00DF253A">
              <w:t>139 937</w:t>
            </w:r>
          </w:p>
        </w:tc>
        <w:tc>
          <w:tcPr>
            <w:tcW w:w="1025" w:type="dxa"/>
            <w:noWrap/>
            <w:vAlign w:val="bottom"/>
            <w:hideMark/>
          </w:tcPr>
          <w:p w14:paraId="1F433E59" w14:textId="262FEBAE" w:rsidR="00DF253A" w:rsidRDefault="00DF253A" w:rsidP="00053C8B">
            <w:pPr>
              <w:pStyle w:val="TableText"/>
              <w:jc w:val="right"/>
            </w:pPr>
            <w:r>
              <w:t>5724</w:t>
            </w:r>
          </w:p>
        </w:tc>
        <w:tc>
          <w:tcPr>
            <w:tcW w:w="1052" w:type="dxa"/>
            <w:noWrap/>
            <w:vAlign w:val="bottom"/>
            <w:hideMark/>
          </w:tcPr>
          <w:p w14:paraId="71BBAAEE" w14:textId="77777777" w:rsidR="00DF253A" w:rsidRDefault="00DF253A" w:rsidP="00053C8B">
            <w:pPr>
              <w:pStyle w:val="TableText"/>
              <w:jc w:val="right"/>
            </w:pPr>
            <w:r>
              <w:t>4.1</w:t>
            </w:r>
          </w:p>
        </w:tc>
        <w:tc>
          <w:tcPr>
            <w:tcW w:w="1025" w:type="dxa"/>
            <w:noWrap/>
            <w:vAlign w:val="bottom"/>
            <w:hideMark/>
          </w:tcPr>
          <w:p w14:paraId="47995B0E" w14:textId="27EFC1FC" w:rsidR="00DF253A" w:rsidRDefault="00DF253A" w:rsidP="00053C8B">
            <w:pPr>
              <w:pStyle w:val="TableText"/>
              <w:jc w:val="right"/>
            </w:pPr>
            <w:r>
              <w:t>15</w:t>
            </w:r>
            <w:r w:rsidR="00F43CF0">
              <w:t> </w:t>
            </w:r>
            <w:r>
              <w:t>476</w:t>
            </w:r>
          </w:p>
        </w:tc>
        <w:tc>
          <w:tcPr>
            <w:tcW w:w="1052" w:type="dxa"/>
            <w:noWrap/>
            <w:vAlign w:val="bottom"/>
            <w:hideMark/>
          </w:tcPr>
          <w:p w14:paraId="614705D2" w14:textId="77777777" w:rsidR="00DF253A" w:rsidRDefault="00DF253A" w:rsidP="00053C8B">
            <w:pPr>
              <w:pStyle w:val="TableText"/>
              <w:jc w:val="right"/>
            </w:pPr>
            <w:r>
              <w:t>11.1</w:t>
            </w:r>
          </w:p>
        </w:tc>
      </w:tr>
      <w:tr w:rsidR="00DF253A" w:rsidRPr="00412FC7" w14:paraId="1EFCE2DF" w14:textId="77777777" w:rsidTr="00F43CF0">
        <w:tc>
          <w:tcPr>
            <w:tcW w:w="3804" w:type="dxa"/>
            <w:noWrap/>
            <w:vAlign w:val="bottom"/>
            <w:hideMark/>
          </w:tcPr>
          <w:p w14:paraId="1A218B46" w14:textId="77777777" w:rsidR="00DF253A" w:rsidRDefault="00DF253A" w:rsidP="00053C8B">
            <w:pPr>
              <w:pStyle w:val="TableText"/>
            </w:pPr>
            <w:r>
              <w:t>Pp2.1.2: Permanent tall emergent marsh</w:t>
            </w:r>
          </w:p>
        </w:tc>
        <w:tc>
          <w:tcPr>
            <w:tcW w:w="1285" w:type="dxa"/>
            <w:noWrap/>
            <w:vAlign w:val="bottom"/>
            <w:hideMark/>
          </w:tcPr>
          <w:p w14:paraId="13E8B7DA" w14:textId="1DF02D11" w:rsidR="00DF253A" w:rsidRPr="00DF253A" w:rsidRDefault="00DF253A" w:rsidP="00DF253A">
            <w:pPr>
              <w:pStyle w:val="TableText"/>
              <w:jc w:val="right"/>
            </w:pPr>
            <w:r w:rsidRPr="00DF253A">
              <w:t>8005</w:t>
            </w:r>
          </w:p>
        </w:tc>
        <w:tc>
          <w:tcPr>
            <w:tcW w:w="1025" w:type="dxa"/>
            <w:noWrap/>
            <w:vAlign w:val="bottom"/>
            <w:hideMark/>
          </w:tcPr>
          <w:p w14:paraId="61E1DB3E" w14:textId="77777777" w:rsidR="00DF253A" w:rsidRDefault="00DF253A" w:rsidP="00053C8B">
            <w:pPr>
              <w:pStyle w:val="TableText"/>
              <w:jc w:val="right"/>
            </w:pPr>
            <w:r>
              <w:t>649</w:t>
            </w:r>
          </w:p>
        </w:tc>
        <w:tc>
          <w:tcPr>
            <w:tcW w:w="1052" w:type="dxa"/>
            <w:noWrap/>
            <w:vAlign w:val="bottom"/>
            <w:hideMark/>
          </w:tcPr>
          <w:p w14:paraId="30A4CA71" w14:textId="77777777" w:rsidR="00DF253A" w:rsidRDefault="00DF253A" w:rsidP="00053C8B">
            <w:pPr>
              <w:pStyle w:val="TableText"/>
              <w:jc w:val="right"/>
            </w:pPr>
            <w:r>
              <w:t>8.1</w:t>
            </w:r>
          </w:p>
        </w:tc>
        <w:tc>
          <w:tcPr>
            <w:tcW w:w="1025" w:type="dxa"/>
            <w:noWrap/>
            <w:vAlign w:val="bottom"/>
            <w:hideMark/>
          </w:tcPr>
          <w:p w14:paraId="3CF720A0" w14:textId="0F5954C2" w:rsidR="00DF253A" w:rsidRDefault="00DF253A" w:rsidP="00053C8B">
            <w:pPr>
              <w:pStyle w:val="TableText"/>
              <w:jc w:val="right"/>
            </w:pPr>
            <w:r>
              <w:t>4156</w:t>
            </w:r>
          </w:p>
        </w:tc>
        <w:tc>
          <w:tcPr>
            <w:tcW w:w="1052" w:type="dxa"/>
            <w:noWrap/>
            <w:vAlign w:val="bottom"/>
            <w:hideMark/>
          </w:tcPr>
          <w:p w14:paraId="6FAB7037" w14:textId="77777777" w:rsidR="00DF253A" w:rsidRDefault="00DF253A" w:rsidP="00053C8B">
            <w:pPr>
              <w:pStyle w:val="TableText"/>
              <w:jc w:val="right"/>
            </w:pPr>
            <w:r>
              <w:t>51.9</w:t>
            </w:r>
          </w:p>
        </w:tc>
      </w:tr>
      <w:tr w:rsidR="00DF253A" w:rsidRPr="00412FC7" w14:paraId="4DBD8926" w14:textId="77777777" w:rsidTr="00F43CF0">
        <w:tc>
          <w:tcPr>
            <w:tcW w:w="3804" w:type="dxa"/>
            <w:noWrap/>
            <w:vAlign w:val="bottom"/>
            <w:hideMark/>
          </w:tcPr>
          <w:p w14:paraId="66984646" w14:textId="77777777" w:rsidR="00DF253A" w:rsidRDefault="00DF253A" w:rsidP="00053C8B">
            <w:pPr>
              <w:pStyle w:val="TableText"/>
            </w:pPr>
            <w:r>
              <w:t>Pt2.1.2: Temporary tall emergent marsh</w:t>
            </w:r>
          </w:p>
        </w:tc>
        <w:tc>
          <w:tcPr>
            <w:tcW w:w="1285" w:type="dxa"/>
            <w:noWrap/>
            <w:vAlign w:val="bottom"/>
            <w:hideMark/>
          </w:tcPr>
          <w:p w14:paraId="7ACCCD48" w14:textId="1C094B7C" w:rsidR="00DF253A" w:rsidRPr="00DF253A" w:rsidRDefault="00DF253A" w:rsidP="00DF253A">
            <w:pPr>
              <w:pStyle w:val="TableText"/>
              <w:jc w:val="right"/>
            </w:pPr>
            <w:r w:rsidRPr="00DF253A">
              <w:t>70 837</w:t>
            </w:r>
          </w:p>
        </w:tc>
        <w:tc>
          <w:tcPr>
            <w:tcW w:w="1025" w:type="dxa"/>
            <w:noWrap/>
            <w:vAlign w:val="bottom"/>
            <w:hideMark/>
          </w:tcPr>
          <w:p w14:paraId="1DEC4BE7" w14:textId="177149E1" w:rsidR="00DF253A" w:rsidRDefault="00DF253A" w:rsidP="00053C8B">
            <w:pPr>
              <w:pStyle w:val="TableText"/>
              <w:jc w:val="right"/>
            </w:pPr>
            <w:r>
              <w:t>2747</w:t>
            </w:r>
          </w:p>
        </w:tc>
        <w:tc>
          <w:tcPr>
            <w:tcW w:w="1052" w:type="dxa"/>
            <w:noWrap/>
            <w:vAlign w:val="bottom"/>
            <w:hideMark/>
          </w:tcPr>
          <w:p w14:paraId="0D28A36E" w14:textId="77777777" w:rsidR="00DF253A" w:rsidRDefault="00DF253A" w:rsidP="00053C8B">
            <w:pPr>
              <w:pStyle w:val="TableText"/>
              <w:jc w:val="right"/>
            </w:pPr>
            <w:r>
              <w:t>3.9</w:t>
            </w:r>
          </w:p>
        </w:tc>
        <w:tc>
          <w:tcPr>
            <w:tcW w:w="1025" w:type="dxa"/>
            <w:noWrap/>
            <w:vAlign w:val="bottom"/>
            <w:hideMark/>
          </w:tcPr>
          <w:p w14:paraId="6B126383" w14:textId="71154108" w:rsidR="00DF253A" w:rsidRDefault="00DF253A" w:rsidP="00053C8B">
            <w:pPr>
              <w:pStyle w:val="TableText"/>
              <w:jc w:val="right"/>
            </w:pPr>
            <w:r>
              <w:t>4030</w:t>
            </w:r>
          </w:p>
        </w:tc>
        <w:tc>
          <w:tcPr>
            <w:tcW w:w="1052" w:type="dxa"/>
            <w:noWrap/>
            <w:vAlign w:val="bottom"/>
            <w:hideMark/>
          </w:tcPr>
          <w:p w14:paraId="3B808D67" w14:textId="77777777" w:rsidR="00DF253A" w:rsidRDefault="00DF253A" w:rsidP="00053C8B">
            <w:pPr>
              <w:pStyle w:val="TableText"/>
              <w:jc w:val="right"/>
            </w:pPr>
            <w:r>
              <w:t>5.7</w:t>
            </w:r>
          </w:p>
        </w:tc>
      </w:tr>
      <w:tr w:rsidR="00DF253A" w:rsidRPr="00412FC7" w14:paraId="68F1371D" w14:textId="77777777" w:rsidTr="00F43CF0">
        <w:tc>
          <w:tcPr>
            <w:tcW w:w="3804" w:type="dxa"/>
            <w:noWrap/>
            <w:vAlign w:val="bottom"/>
            <w:hideMark/>
          </w:tcPr>
          <w:p w14:paraId="7B4363BF" w14:textId="77777777" w:rsidR="00DF253A" w:rsidRDefault="00DF253A" w:rsidP="00053C8B">
            <w:pPr>
              <w:pStyle w:val="TableText"/>
            </w:pPr>
            <w:r>
              <w:t>Lp1.1: Permanent lake</w:t>
            </w:r>
          </w:p>
        </w:tc>
        <w:tc>
          <w:tcPr>
            <w:tcW w:w="1285" w:type="dxa"/>
            <w:noWrap/>
            <w:vAlign w:val="bottom"/>
            <w:hideMark/>
          </w:tcPr>
          <w:p w14:paraId="63569AA2" w14:textId="70FDF8A6" w:rsidR="00DF253A" w:rsidRPr="00DF253A" w:rsidRDefault="00DF253A" w:rsidP="00DF253A">
            <w:pPr>
              <w:pStyle w:val="TableText"/>
              <w:jc w:val="right"/>
            </w:pPr>
            <w:r w:rsidRPr="00DF253A">
              <w:t>127 388</w:t>
            </w:r>
          </w:p>
        </w:tc>
        <w:tc>
          <w:tcPr>
            <w:tcW w:w="1025" w:type="dxa"/>
            <w:noWrap/>
            <w:vAlign w:val="bottom"/>
            <w:hideMark/>
          </w:tcPr>
          <w:p w14:paraId="0C77299F" w14:textId="702C0424" w:rsidR="00DF253A" w:rsidRDefault="00DF253A" w:rsidP="00053C8B">
            <w:pPr>
              <w:pStyle w:val="TableText"/>
              <w:jc w:val="right"/>
            </w:pPr>
            <w:r>
              <w:t>2914</w:t>
            </w:r>
          </w:p>
        </w:tc>
        <w:tc>
          <w:tcPr>
            <w:tcW w:w="1052" w:type="dxa"/>
            <w:noWrap/>
            <w:vAlign w:val="bottom"/>
            <w:hideMark/>
          </w:tcPr>
          <w:p w14:paraId="52847A66" w14:textId="77777777" w:rsidR="00DF253A" w:rsidRDefault="00DF253A" w:rsidP="00053C8B">
            <w:pPr>
              <w:pStyle w:val="TableText"/>
              <w:jc w:val="right"/>
            </w:pPr>
            <w:r>
              <w:t>2.3</w:t>
            </w:r>
          </w:p>
        </w:tc>
        <w:tc>
          <w:tcPr>
            <w:tcW w:w="1025" w:type="dxa"/>
            <w:noWrap/>
            <w:vAlign w:val="bottom"/>
            <w:hideMark/>
          </w:tcPr>
          <w:p w14:paraId="3F587964" w14:textId="576CD6B3" w:rsidR="00DF253A" w:rsidRDefault="00DF253A" w:rsidP="00053C8B">
            <w:pPr>
              <w:pStyle w:val="TableText"/>
              <w:jc w:val="right"/>
            </w:pPr>
            <w:r>
              <w:t>3389</w:t>
            </w:r>
          </w:p>
        </w:tc>
        <w:tc>
          <w:tcPr>
            <w:tcW w:w="1052" w:type="dxa"/>
            <w:noWrap/>
            <w:vAlign w:val="bottom"/>
            <w:hideMark/>
          </w:tcPr>
          <w:p w14:paraId="4035BF1B" w14:textId="77777777" w:rsidR="00DF253A" w:rsidRDefault="00DF253A" w:rsidP="00053C8B">
            <w:pPr>
              <w:pStyle w:val="TableText"/>
              <w:jc w:val="right"/>
            </w:pPr>
            <w:r>
              <w:t>2.7</w:t>
            </w:r>
          </w:p>
        </w:tc>
      </w:tr>
      <w:tr w:rsidR="00DF253A" w:rsidRPr="00412FC7" w14:paraId="37D24D05" w14:textId="77777777" w:rsidTr="00F43CF0">
        <w:tc>
          <w:tcPr>
            <w:tcW w:w="3804" w:type="dxa"/>
            <w:noWrap/>
            <w:vAlign w:val="bottom"/>
            <w:hideMark/>
          </w:tcPr>
          <w:p w14:paraId="08DC383E" w14:textId="77777777" w:rsidR="00DF253A" w:rsidRDefault="00DF253A" w:rsidP="00053C8B">
            <w:pPr>
              <w:pStyle w:val="TableText"/>
            </w:pPr>
            <w:r>
              <w:t>Pt4.1: Floodplain or riparian wetland</w:t>
            </w:r>
          </w:p>
        </w:tc>
        <w:tc>
          <w:tcPr>
            <w:tcW w:w="1285" w:type="dxa"/>
            <w:noWrap/>
            <w:vAlign w:val="bottom"/>
            <w:hideMark/>
          </w:tcPr>
          <w:p w14:paraId="03665ACC" w14:textId="539767F2" w:rsidR="00DF253A" w:rsidRPr="00DF253A" w:rsidRDefault="00DF253A" w:rsidP="00DF253A">
            <w:pPr>
              <w:pStyle w:val="TableText"/>
              <w:jc w:val="right"/>
            </w:pPr>
            <w:r w:rsidRPr="00DF253A">
              <w:t>11 214</w:t>
            </w:r>
          </w:p>
        </w:tc>
        <w:tc>
          <w:tcPr>
            <w:tcW w:w="1025" w:type="dxa"/>
            <w:noWrap/>
            <w:vAlign w:val="bottom"/>
            <w:hideMark/>
          </w:tcPr>
          <w:p w14:paraId="08B60766" w14:textId="77777777" w:rsidR="00DF253A" w:rsidRDefault="00DF253A" w:rsidP="00053C8B">
            <w:pPr>
              <w:pStyle w:val="TableText"/>
              <w:jc w:val="right"/>
            </w:pPr>
            <w:r>
              <w:t>83</w:t>
            </w:r>
          </w:p>
        </w:tc>
        <w:tc>
          <w:tcPr>
            <w:tcW w:w="1052" w:type="dxa"/>
            <w:noWrap/>
            <w:vAlign w:val="bottom"/>
            <w:hideMark/>
          </w:tcPr>
          <w:p w14:paraId="4A468BE0" w14:textId="77777777" w:rsidR="00DF253A" w:rsidRDefault="00DF253A" w:rsidP="00053C8B">
            <w:pPr>
              <w:pStyle w:val="TableText"/>
              <w:jc w:val="right"/>
            </w:pPr>
            <w:r>
              <w:t>0.7</w:t>
            </w:r>
          </w:p>
        </w:tc>
        <w:tc>
          <w:tcPr>
            <w:tcW w:w="1025" w:type="dxa"/>
            <w:noWrap/>
            <w:vAlign w:val="bottom"/>
            <w:hideMark/>
          </w:tcPr>
          <w:p w14:paraId="0F70F695" w14:textId="0575888B" w:rsidR="00DF253A" w:rsidRDefault="00DF253A" w:rsidP="00053C8B">
            <w:pPr>
              <w:pStyle w:val="TableText"/>
              <w:jc w:val="right"/>
            </w:pPr>
            <w:r>
              <w:t>2082</w:t>
            </w:r>
          </w:p>
        </w:tc>
        <w:tc>
          <w:tcPr>
            <w:tcW w:w="1052" w:type="dxa"/>
            <w:noWrap/>
            <w:vAlign w:val="bottom"/>
            <w:hideMark/>
          </w:tcPr>
          <w:p w14:paraId="7BB05C4F" w14:textId="77777777" w:rsidR="00DF253A" w:rsidRDefault="00DF253A" w:rsidP="00053C8B">
            <w:pPr>
              <w:pStyle w:val="TableText"/>
              <w:jc w:val="right"/>
            </w:pPr>
            <w:r>
              <w:t>18.6</w:t>
            </w:r>
          </w:p>
        </w:tc>
      </w:tr>
      <w:tr w:rsidR="00DF253A" w:rsidRPr="00412FC7" w14:paraId="5BE5742D" w14:textId="77777777" w:rsidTr="00F43CF0">
        <w:tc>
          <w:tcPr>
            <w:tcW w:w="3804" w:type="dxa"/>
            <w:noWrap/>
            <w:vAlign w:val="bottom"/>
            <w:hideMark/>
          </w:tcPr>
          <w:p w14:paraId="19E17822" w14:textId="77777777" w:rsidR="00DF253A" w:rsidRDefault="00DF253A" w:rsidP="00053C8B">
            <w:pPr>
              <w:pStyle w:val="TableText"/>
            </w:pPr>
            <w:r>
              <w:t>Pt1.8.2: Temporary shrub swamp</w:t>
            </w:r>
          </w:p>
        </w:tc>
        <w:tc>
          <w:tcPr>
            <w:tcW w:w="1285" w:type="dxa"/>
            <w:noWrap/>
            <w:vAlign w:val="bottom"/>
            <w:hideMark/>
          </w:tcPr>
          <w:p w14:paraId="79CA767B" w14:textId="08CCBF31" w:rsidR="00DF253A" w:rsidRPr="00DF253A" w:rsidRDefault="00DF253A" w:rsidP="00DF253A">
            <w:pPr>
              <w:pStyle w:val="TableText"/>
              <w:jc w:val="right"/>
            </w:pPr>
            <w:r w:rsidRPr="00DF253A">
              <w:t>234 412</w:t>
            </w:r>
          </w:p>
        </w:tc>
        <w:tc>
          <w:tcPr>
            <w:tcW w:w="1025" w:type="dxa"/>
            <w:noWrap/>
            <w:vAlign w:val="bottom"/>
            <w:hideMark/>
          </w:tcPr>
          <w:p w14:paraId="67304D7C" w14:textId="77777777" w:rsidR="00DF253A" w:rsidRDefault="00DF253A" w:rsidP="00053C8B">
            <w:pPr>
              <w:pStyle w:val="TableText"/>
              <w:jc w:val="right"/>
            </w:pPr>
            <w:r>
              <w:t>776</w:t>
            </w:r>
          </w:p>
        </w:tc>
        <w:tc>
          <w:tcPr>
            <w:tcW w:w="1052" w:type="dxa"/>
            <w:noWrap/>
            <w:vAlign w:val="bottom"/>
            <w:hideMark/>
          </w:tcPr>
          <w:p w14:paraId="4319712D" w14:textId="77777777" w:rsidR="00DF253A" w:rsidRDefault="00DF253A" w:rsidP="00053C8B">
            <w:pPr>
              <w:pStyle w:val="TableText"/>
              <w:jc w:val="right"/>
            </w:pPr>
            <w:r>
              <w:t>0.3</w:t>
            </w:r>
          </w:p>
        </w:tc>
        <w:tc>
          <w:tcPr>
            <w:tcW w:w="1025" w:type="dxa"/>
            <w:noWrap/>
            <w:vAlign w:val="bottom"/>
            <w:hideMark/>
          </w:tcPr>
          <w:p w14:paraId="4217B11A" w14:textId="0903E51C" w:rsidR="00DF253A" w:rsidRDefault="00DF253A" w:rsidP="00053C8B">
            <w:pPr>
              <w:pStyle w:val="TableText"/>
              <w:jc w:val="right"/>
            </w:pPr>
            <w:r>
              <w:t>1507</w:t>
            </w:r>
          </w:p>
        </w:tc>
        <w:tc>
          <w:tcPr>
            <w:tcW w:w="1052" w:type="dxa"/>
            <w:noWrap/>
            <w:vAlign w:val="bottom"/>
            <w:hideMark/>
          </w:tcPr>
          <w:p w14:paraId="21F1FF8C" w14:textId="77777777" w:rsidR="00DF253A" w:rsidRDefault="00DF253A" w:rsidP="00053C8B">
            <w:pPr>
              <w:pStyle w:val="TableText"/>
              <w:jc w:val="right"/>
            </w:pPr>
            <w:r>
              <w:t>0.6</w:t>
            </w:r>
          </w:p>
        </w:tc>
      </w:tr>
      <w:tr w:rsidR="00DF253A" w:rsidRPr="00412FC7" w14:paraId="739ECCFA" w14:textId="77777777" w:rsidTr="00F43CF0">
        <w:tc>
          <w:tcPr>
            <w:tcW w:w="3804" w:type="dxa"/>
            <w:noWrap/>
            <w:vAlign w:val="bottom"/>
            <w:hideMark/>
          </w:tcPr>
          <w:p w14:paraId="0CA6C5C8" w14:textId="77777777" w:rsidR="00DF253A" w:rsidRDefault="00DF253A" w:rsidP="00053C8B">
            <w:pPr>
              <w:pStyle w:val="TableText"/>
            </w:pPr>
            <w:r>
              <w:t>Lt1.1: Temporary lake</w:t>
            </w:r>
          </w:p>
        </w:tc>
        <w:tc>
          <w:tcPr>
            <w:tcW w:w="1285" w:type="dxa"/>
            <w:noWrap/>
            <w:vAlign w:val="bottom"/>
            <w:hideMark/>
          </w:tcPr>
          <w:p w14:paraId="74FE3E8D" w14:textId="00B78996" w:rsidR="00DF253A" w:rsidRPr="00DF253A" w:rsidRDefault="00DF253A" w:rsidP="00DF253A">
            <w:pPr>
              <w:pStyle w:val="TableText"/>
              <w:jc w:val="right"/>
            </w:pPr>
            <w:r w:rsidRPr="00DF253A">
              <w:t>459 359</w:t>
            </w:r>
          </w:p>
        </w:tc>
        <w:tc>
          <w:tcPr>
            <w:tcW w:w="1025" w:type="dxa"/>
            <w:noWrap/>
            <w:vAlign w:val="bottom"/>
            <w:hideMark/>
          </w:tcPr>
          <w:p w14:paraId="58B2B091" w14:textId="77777777" w:rsidR="00DF253A" w:rsidRDefault="00DF253A" w:rsidP="00053C8B">
            <w:pPr>
              <w:pStyle w:val="TableText"/>
              <w:jc w:val="right"/>
            </w:pPr>
            <w:r>
              <w:t>157</w:t>
            </w:r>
          </w:p>
        </w:tc>
        <w:tc>
          <w:tcPr>
            <w:tcW w:w="1052" w:type="dxa"/>
            <w:noWrap/>
            <w:vAlign w:val="bottom"/>
            <w:hideMark/>
          </w:tcPr>
          <w:p w14:paraId="5A2C8291" w14:textId="77777777" w:rsidR="00DF253A" w:rsidRDefault="00DF253A" w:rsidP="00053C8B">
            <w:pPr>
              <w:pStyle w:val="TableText"/>
              <w:jc w:val="right"/>
            </w:pPr>
            <w:r>
              <w:t>&lt;0.1</w:t>
            </w:r>
          </w:p>
        </w:tc>
        <w:tc>
          <w:tcPr>
            <w:tcW w:w="1025" w:type="dxa"/>
            <w:noWrap/>
            <w:vAlign w:val="bottom"/>
            <w:hideMark/>
          </w:tcPr>
          <w:p w14:paraId="7899D0FC" w14:textId="757927E1" w:rsidR="00DF253A" w:rsidRDefault="00DF253A" w:rsidP="00053C8B">
            <w:pPr>
              <w:pStyle w:val="TableText"/>
              <w:jc w:val="right"/>
            </w:pPr>
            <w:r>
              <w:t>1291</w:t>
            </w:r>
          </w:p>
        </w:tc>
        <w:tc>
          <w:tcPr>
            <w:tcW w:w="1052" w:type="dxa"/>
            <w:noWrap/>
            <w:vAlign w:val="bottom"/>
            <w:hideMark/>
          </w:tcPr>
          <w:p w14:paraId="3FF34B5C" w14:textId="77777777" w:rsidR="00DF253A" w:rsidRDefault="00DF253A" w:rsidP="00053C8B">
            <w:pPr>
              <w:pStyle w:val="TableText"/>
              <w:jc w:val="right"/>
            </w:pPr>
            <w:r>
              <w:t>0.3</w:t>
            </w:r>
          </w:p>
        </w:tc>
      </w:tr>
      <w:tr w:rsidR="00DF253A" w:rsidRPr="00412FC7" w14:paraId="74E793BD" w14:textId="77777777" w:rsidTr="00F43CF0">
        <w:tc>
          <w:tcPr>
            <w:tcW w:w="3804" w:type="dxa"/>
            <w:noWrap/>
            <w:vAlign w:val="bottom"/>
            <w:hideMark/>
          </w:tcPr>
          <w:p w14:paraId="2E2A9ABE" w14:textId="77777777" w:rsidR="00DF253A" w:rsidRDefault="00DF253A" w:rsidP="00053C8B">
            <w:pPr>
              <w:pStyle w:val="TableText"/>
            </w:pPr>
            <w:r>
              <w:t>Pt3.1.2: Clay pan</w:t>
            </w:r>
          </w:p>
        </w:tc>
        <w:tc>
          <w:tcPr>
            <w:tcW w:w="1285" w:type="dxa"/>
            <w:noWrap/>
            <w:vAlign w:val="bottom"/>
            <w:hideMark/>
          </w:tcPr>
          <w:p w14:paraId="337F3188" w14:textId="7600F01C" w:rsidR="00DF253A" w:rsidRPr="00DF253A" w:rsidRDefault="00DF253A" w:rsidP="00DF253A">
            <w:pPr>
              <w:pStyle w:val="TableText"/>
              <w:jc w:val="right"/>
            </w:pPr>
            <w:r w:rsidRPr="00DF253A">
              <w:t>130 927</w:t>
            </w:r>
          </w:p>
        </w:tc>
        <w:tc>
          <w:tcPr>
            <w:tcW w:w="1025" w:type="dxa"/>
            <w:noWrap/>
            <w:vAlign w:val="bottom"/>
            <w:hideMark/>
          </w:tcPr>
          <w:p w14:paraId="319C0553" w14:textId="77777777" w:rsidR="00DF253A" w:rsidRDefault="00DF253A" w:rsidP="00053C8B">
            <w:pPr>
              <w:pStyle w:val="TableText"/>
              <w:jc w:val="right"/>
            </w:pPr>
            <w:r>
              <w:t>384</w:t>
            </w:r>
          </w:p>
        </w:tc>
        <w:tc>
          <w:tcPr>
            <w:tcW w:w="1052" w:type="dxa"/>
            <w:noWrap/>
            <w:vAlign w:val="bottom"/>
            <w:hideMark/>
          </w:tcPr>
          <w:p w14:paraId="49850F9A" w14:textId="77777777" w:rsidR="00DF253A" w:rsidRDefault="00DF253A" w:rsidP="00053C8B">
            <w:pPr>
              <w:pStyle w:val="TableText"/>
              <w:jc w:val="right"/>
            </w:pPr>
            <w:r>
              <w:t>0.3</w:t>
            </w:r>
          </w:p>
        </w:tc>
        <w:tc>
          <w:tcPr>
            <w:tcW w:w="1025" w:type="dxa"/>
            <w:noWrap/>
            <w:vAlign w:val="bottom"/>
            <w:hideMark/>
          </w:tcPr>
          <w:p w14:paraId="10B4679B" w14:textId="43FBD23B" w:rsidR="00DF253A" w:rsidRDefault="00DF253A" w:rsidP="00053C8B">
            <w:pPr>
              <w:pStyle w:val="TableText"/>
              <w:jc w:val="right"/>
            </w:pPr>
            <w:r>
              <w:t>1143</w:t>
            </w:r>
          </w:p>
        </w:tc>
        <w:tc>
          <w:tcPr>
            <w:tcW w:w="1052" w:type="dxa"/>
            <w:noWrap/>
            <w:vAlign w:val="bottom"/>
            <w:hideMark/>
          </w:tcPr>
          <w:p w14:paraId="73F764EB" w14:textId="77777777" w:rsidR="00DF253A" w:rsidRDefault="00DF253A" w:rsidP="00053C8B">
            <w:pPr>
              <w:pStyle w:val="TableText"/>
              <w:jc w:val="right"/>
            </w:pPr>
            <w:r>
              <w:t>0.9</w:t>
            </w:r>
          </w:p>
        </w:tc>
      </w:tr>
      <w:tr w:rsidR="00DF253A" w:rsidRPr="00412FC7" w14:paraId="7E37983A" w14:textId="77777777" w:rsidTr="00F43CF0">
        <w:tc>
          <w:tcPr>
            <w:tcW w:w="3804" w:type="dxa"/>
            <w:noWrap/>
            <w:vAlign w:val="bottom"/>
            <w:hideMark/>
          </w:tcPr>
          <w:p w14:paraId="731BA9FA" w14:textId="77777777" w:rsidR="00DF253A" w:rsidRDefault="00DF253A" w:rsidP="00053C8B">
            <w:pPr>
              <w:pStyle w:val="TableText"/>
            </w:pPr>
            <w:r>
              <w:t>Pt2.3.2: Freshwater meadow</w:t>
            </w:r>
          </w:p>
        </w:tc>
        <w:tc>
          <w:tcPr>
            <w:tcW w:w="1285" w:type="dxa"/>
            <w:noWrap/>
            <w:vAlign w:val="bottom"/>
            <w:hideMark/>
          </w:tcPr>
          <w:p w14:paraId="0754C074" w14:textId="6504E655" w:rsidR="00DF253A" w:rsidRPr="00DF253A" w:rsidRDefault="00DF253A" w:rsidP="00DF253A">
            <w:pPr>
              <w:pStyle w:val="TableText"/>
              <w:jc w:val="right"/>
            </w:pPr>
            <w:r w:rsidRPr="00DF253A">
              <w:t>125 165</w:t>
            </w:r>
          </w:p>
        </w:tc>
        <w:tc>
          <w:tcPr>
            <w:tcW w:w="1025" w:type="dxa"/>
            <w:noWrap/>
            <w:vAlign w:val="bottom"/>
            <w:hideMark/>
          </w:tcPr>
          <w:p w14:paraId="5967D384" w14:textId="77777777" w:rsidR="00DF253A" w:rsidRDefault="00DF253A" w:rsidP="00053C8B">
            <w:pPr>
              <w:pStyle w:val="TableText"/>
              <w:jc w:val="right"/>
            </w:pPr>
            <w:r>
              <w:t>323</w:t>
            </w:r>
          </w:p>
        </w:tc>
        <w:tc>
          <w:tcPr>
            <w:tcW w:w="1052" w:type="dxa"/>
            <w:noWrap/>
            <w:vAlign w:val="bottom"/>
            <w:hideMark/>
          </w:tcPr>
          <w:p w14:paraId="7F2A63B0" w14:textId="77777777" w:rsidR="00DF253A" w:rsidRDefault="00DF253A" w:rsidP="00053C8B">
            <w:pPr>
              <w:pStyle w:val="TableText"/>
              <w:jc w:val="right"/>
            </w:pPr>
            <w:r>
              <w:t>0.3</w:t>
            </w:r>
          </w:p>
        </w:tc>
        <w:tc>
          <w:tcPr>
            <w:tcW w:w="1025" w:type="dxa"/>
            <w:noWrap/>
            <w:vAlign w:val="bottom"/>
            <w:hideMark/>
          </w:tcPr>
          <w:p w14:paraId="183F56FE" w14:textId="77777777" w:rsidR="00DF253A" w:rsidRDefault="00DF253A" w:rsidP="00053C8B">
            <w:pPr>
              <w:pStyle w:val="TableText"/>
              <w:jc w:val="right"/>
            </w:pPr>
            <w:r>
              <w:t>932</w:t>
            </w:r>
          </w:p>
        </w:tc>
        <w:tc>
          <w:tcPr>
            <w:tcW w:w="1052" w:type="dxa"/>
            <w:noWrap/>
            <w:vAlign w:val="bottom"/>
            <w:hideMark/>
          </w:tcPr>
          <w:p w14:paraId="50F91215" w14:textId="77777777" w:rsidR="00DF253A" w:rsidRDefault="00DF253A" w:rsidP="00053C8B">
            <w:pPr>
              <w:pStyle w:val="TableText"/>
              <w:jc w:val="right"/>
            </w:pPr>
            <w:r>
              <w:t>0.7</w:t>
            </w:r>
          </w:p>
        </w:tc>
      </w:tr>
      <w:tr w:rsidR="00DF253A" w:rsidRPr="00412FC7" w14:paraId="5760D102" w14:textId="77777777" w:rsidTr="00F43CF0">
        <w:tc>
          <w:tcPr>
            <w:tcW w:w="3804" w:type="dxa"/>
            <w:noWrap/>
            <w:vAlign w:val="bottom"/>
            <w:hideMark/>
          </w:tcPr>
          <w:p w14:paraId="35D7D8CA" w14:textId="77777777" w:rsidR="00DF253A" w:rsidRDefault="00DF253A" w:rsidP="00053C8B">
            <w:pPr>
              <w:pStyle w:val="TableText"/>
            </w:pPr>
            <w:r>
              <w:t>Pt1: Temporary swamp</w:t>
            </w:r>
          </w:p>
        </w:tc>
        <w:tc>
          <w:tcPr>
            <w:tcW w:w="1285" w:type="dxa"/>
            <w:noWrap/>
            <w:vAlign w:val="bottom"/>
            <w:hideMark/>
          </w:tcPr>
          <w:p w14:paraId="34A490A1" w14:textId="4AA5FE43" w:rsidR="00DF253A" w:rsidRPr="00DF253A" w:rsidRDefault="00DF253A" w:rsidP="00DF253A">
            <w:pPr>
              <w:pStyle w:val="TableText"/>
              <w:jc w:val="right"/>
            </w:pPr>
            <w:r w:rsidRPr="00DF253A">
              <w:t>3767</w:t>
            </w:r>
          </w:p>
        </w:tc>
        <w:tc>
          <w:tcPr>
            <w:tcW w:w="1025" w:type="dxa"/>
            <w:noWrap/>
            <w:vAlign w:val="bottom"/>
            <w:hideMark/>
          </w:tcPr>
          <w:p w14:paraId="284D42C3" w14:textId="77777777" w:rsidR="00DF253A" w:rsidRDefault="00DF253A" w:rsidP="00053C8B">
            <w:pPr>
              <w:pStyle w:val="TableText"/>
              <w:jc w:val="right"/>
            </w:pPr>
            <w:r>
              <w:t>507</w:t>
            </w:r>
          </w:p>
        </w:tc>
        <w:tc>
          <w:tcPr>
            <w:tcW w:w="1052" w:type="dxa"/>
            <w:noWrap/>
            <w:vAlign w:val="bottom"/>
            <w:hideMark/>
          </w:tcPr>
          <w:p w14:paraId="3706F740" w14:textId="77777777" w:rsidR="00DF253A" w:rsidRDefault="00DF253A" w:rsidP="00053C8B">
            <w:pPr>
              <w:pStyle w:val="TableText"/>
              <w:jc w:val="right"/>
            </w:pPr>
            <w:r>
              <w:t>13.5</w:t>
            </w:r>
          </w:p>
        </w:tc>
        <w:tc>
          <w:tcPr>
            <w:tcW w:w="1025" w:type="dxa"/>
            <w:noWrap/>
            <w:vAlign w:val="bottom"/>
            <w:hideMark/>
          </w:tcPr>
          <w:p w14:paraId="214825DF" w14:textId="77777777" w:rsidR="00DF253A" w:rsidRDefault="00DF253A" w:rsidP="00053C8B">
            <w:pPr>
              <w:pStyle w:val="TableText"/>
              <w:jc w:val="right"/>
            </w:pPr>
            <w:r>
              <w:t>675</w:t>
            </w:r>
          </w:p>
        </w:tc>
        <w:tc>
          <w:tcPr>
            <w:tcW w:w="1052" w:type="dxa"/>
            <w:noWrap/>
            <w:vAlign w:val="bottom"/>
            <w:hideMark/>
          </w:tcPr>
          <w:p w14:paraId="67E1AAC2" w14:textId="77777777" w:rsidR="00DF253A" w:rsidRDefault="00DF253A" w:rsidP="00053C8B">
            <w:pPr>
              <w:pStyle w:val="TableText"/>
              <w:jc w:val="right"/>
            </w:pPr>
            <w:r>
              <w:t>17.9</w:t>
            </w:r>
          </w:p>
        </w:tc>
      </w:tr>
      <w:tr w:rsidR="00DF253A" w:rsidRPr="00412FC7" w14:paraId="40F5B0BF" w14:textId="77777777" w:rsidTr="00F43CF0">
        <w:tc>
          <w:tcPr>
            <w:tcW w:w="3804" w:type="dxa"/>
            <w:noWrap/>
            <w:vAlign w:val="bottom"/>
            <w:hideMark/>
          </w:tcPr>
          <w:p w14:paraId="383F0F38" w14:textId="77777777" w:rsidR="00DF253A" w:rsidRDefault="00DF253A" w:rsidP="00053C8B">
            <w:pPr>
              <w:pStyle w:val="TableText"/>
            </w:pPr>
            <w:r>
              <w:t>Psp4: Permanent saline wetland</w:t>
            </w:r>
          </w:p>
        </w:tc>
        <w:tc>
          <w:tcPr>
            <w:tcW w:w="1285" w:type="dxa"/>
            <w:noWrap/>
            <w:vAlign w:val="bottom"/>
            <w:hideMark/>
          </w:tcPr>
          <w:p w14:paraId="6637BAD9" w14:textId="04224C5C" w:rsidR="00DF253A" w:rsidRPr="00DF253A" w:rsidRDefault="00DF253A" w:rsidP="00DF253A">
            <w:pPr>
              <w:pStyle w:val="TableText"/>
              <w:jc w:val="right"/>
            </w:pPr>
            <w:r w:rsidRPr="00DF253A">
              <w:t>2093</w:t>
            </w:r>
          </w:p>
        </w:tc>
        <w:tc>
          <w:tcPr>
            <w:tcW w:w="1025" w:type="dxa"/>
            <w:noWrap/>
            <w:vAlign w:val="bottom"/>
            <w:hideMark/>
          </w:tcPr>
          <w:p w14:paraId="0307F911" w14:textId="77777777" w:rsidR="00DF253A" w:rsidRDefault="00DF253A" w:rsidP="00053C8B">
            <w:pPr>
              <w:pStyle w:val="TableText"/>
              <w:jc w:val="right"/>
            </w:pPr>
            <w:r>
              <w:t>534</w:t>
            </w:r>
          </w:p>
        </w:tc>
        <w:tc>
          <w:tcPr>
            <w:tcW w:w="1052" w:type="dxa"/>
            <w:noWrap/>
            <w:vAlign w:val="bottom"/>
            <w:hideMark/>
          </w:tcPr>
          <w:p w14:paraId="63EAB9AB" w14:textId="77777777" w:rsidR="00DF253A" w:rsidRDefault="00DF253A" w:rsidP="00053C8B">
            <w:pPr>
              <w:pStyle w:val="TableText"/>
              <w:jc w:val="right"/>
            </w:pPr>
            <w:r>
              <w:t>25.5</w:t>
            </w:r>
          </w:p>
        </w:tc>
        <w:tc>
          <w:tcPr>
            <w:tcW w:w="1025" w:type="dxa"/>
            <w:noWrap/>
            <w:vAlign w:val="bottom"/>
            <w:hideMark/>
          </w:tcPr>
          <w:p w14:paraId="3EE1D3AD" w14:textId="77777777" w:rsidR="00DF253A" w:rsidRDefault="00DF253A" w:rsidP="00053C8B">
            <w:pPr>
              <w:pStyle w:val="TableText"/>
              <w:jc w:val="right"/>
            </w:pPr>
            <w:r>
              <w:t>639</w:t>
            </w:r>
          </w:p>
        </w:tc>
        <w:tc>
          <w:tcPr>
            <w:tcW w:w="1052" w:type="dxa"/>
            <w:noWrap/>
            <w:vAlign w:val="bottom"/>
            <w:hideMark/>
          </w:tcPr>
          <w:p w14:paraId="78827CAB" w14:textId="77777777" w:rsidR="00DF253A" w:rsidRDefault="00DF253A" w:rsidP="00053C8B">
            <w:pPr>
              <w:pStyle w:val="TableText"/>
              <w:jc w:val="right"/>
            </w:pPr>
            <w:r>
              <w:t>30.5</w:t>
            </w:r>
          </w:p>
        </w:tc>
      </w:tr>
      <w:tr w:rsidR="00DF253A" w:rsidRPr="00412FC7" w14:paraId="3F61C7AE" w14:textId="77777777" w:rsidTr="00F43CF0">
        <w:tc>
          <w:tcPr>
            <w:tcW w:w="3804" w:type="dxa"/>
            <w:noWrap/>
            <w:vAlign w:val="bottom"/>
            <w:hideMark/>
          </w:tcPr>
          <w:p w14:paraId="2C8A5632" w14:textId="77777777" w:rsidR="00DF253A" w:rsidRDefault="00DF253A" w:rsidP="00053C8B">
            <w:pPr>
              <w:pStyle w:val="TableText"/>
            </w:pPr>
            <w:r>
              <w:t>Pt4.2: Temporary wetland</w:t>
            </w:r>
          </w:p>
        </w:tc>
        <w:tc>
          <w:tcPr>
            <w:tcW w:w="1285" w:type="dxa"/>
            <w:noWrap/>
            <w:vAlign w:val="bottom"/>
            <w:hideMark/>
          </w:tcPr>
          <w:p w14:paraId="52198897" w14:textId="273D215C" w:rsidR="00DF253A" w:rsidRPr="00DF253A" w:rsidRDefault="00DF253A" w:rsidP="00DF253A">
            <w:pPr>
              <w:pStyle w:val="TableText"/>
              <w:jc w:val="right"/>
            </w:pPr>
            <w:r w:rsidRPr="00DF253A">
              <w:t>22 888</w:t>
            </w:r>
          </w:p>
        </w:tc>
        <w:tc>
          <w:tcPr>
            <w:tcW w:w="1025" w:type="dxa"/>
            <w:noWrap/>
            <w:vAlign w:val="bottom"/>
            <w:hideMark/>
          </w:tcPr>
          <w:p w14:paraId="3899ED2F" w14:textId="77777777" w:rsidR="00DF253A" w:rsidRDefault="00DF253A" w:rsidP="00053C8B">
            <w:pPr>
              <w:pStyle w:val="TableText"/>
              <w:jc w:val="right"/>
            </w:pPr>
            <w:r>
              <w:t>313</w:t>
            </w:r>
          </w:p>
        </w:tc>
        <w:tc>
          <w:tcPr>
            <w:tcW w:w="1052" w:type="dxa"/>
            <w:noWrap/>
            <w:vAlign w:val="bottom"/>
            <w:hideMark/>
          </w:tcPr>
          <w:p w14:paraId="042D063C" w14:textId="77777777" w:rsidR="00DF253A" w:rsidRDefault="00DF253A" w:rsidP="00053C8B">
            <w:pPr>
              <w:pStyle w:val="TableText"/>
              <w:jc w:val="right"/>
            </w:pPr>
            <w:r>
              <w:t>1.4</w:t>
            </w:r>
          </w:p>
        </w:tc>
        <w:tc>
          <w:tcPr>
            <w:tcW w:w="1025" w:type="dxa"/>
            <w:noWrap/>
            <w:vAlign w:val="bottom"/>
            <w:hideMark/>
          </w:tcPr>
          <w:p w14:paraId="4E54DD53" w14:textId="77777777" w:rsidR="00DF253A" w:rsidRDefault="00DF253A" w:rsidP="00053C8B">
            <w:pPr>
              <w:pStyle w:val="TableText"/>
              <w:jc w:val="right"/>
            </w:pPr>
            <w:r>
              <w:t>586</w:t>
            </w:r>
          </w:p>
        </w:tc>
        <w:tc>
          <w:tcPr>
            <w:tcW w:w="1052" w:type="dxa"/>
            <w:noWrap/>
            <w:vAlign w:val="bottom"/>
            <w:hideMark/>
          </w:tcPr>
          <w:p w14:paraId="28BB9577" w14:textId="77777777" w:rsidR="00DF253A" w:rsidRDefault="00DF253A" w:rsidP="00053C8B">
            <w:pPr>
              <w:pStyle w:val="TableText"/>
              <w:jc w:val="right"/>
            </w:pPr>
            <w:r>
              <w:t>2.6</w:t>
            </w:r>
          </w:p>
        </w:tc>
      </w:tr>
      <w:tr w:rsidR="00DF253A" w:rsidRPr="00412FC7" w14:paraId="5050257F" w14:textId="77777777" w:rsidTr="00F43CF0">
        <w:tc>
          <w:tcPr>
            <w:tcW w:w="3804" w:type="dxa"/>
            <w:noWrap/>
            <w:vAlign w:val="bottom"/>
            <w:hideMark/>
          </w:tcPr>
          <w:p w14:paraId="253622B3" w14:textId="77777777" w:rsidR="00DF253A" w:rsidRDefault="00DF253A" w:rsidP="00053C8B">
            <w:pPr>
              <w:pStyle w:val="TableText"/>
            </w:pPr>
            <w:r>
              <w:t>Pt1.6.2: Temporary woodland swamp</w:t>
            </w:r>
          </w:p>
        </w:tc>
        <w:tc>
          <w:tcPr>
            <w:tcW w:w="1285" w:type="dxa"/>
            <w:noWrap/>
            <w:vAlign w:val="bottom"/>
            <w:hideMark/>
          </w:tcPr>
          <w:p w14:paraId="28DDE141" w14:textId="721F17E3" w:rsidR="00DF253A" w:rsidRPr="00DF253A" w:rsidRDefault="00DF253A" w:rsidP="00DF253A">
            <w:pPr>
              <w:pStyle w:val="TableText"/>
              <w:jc w:val="right"/>
            </w:pPr>
            <w:r w:rsidRPr="00DF253A">
              <w:t>216 625</w:t>
            </w:r>
          </w:p>
        </w:tc>
        <w:tc>
          <w:tcPr>
            <w:tcW w:w="1025" w:type="dxa"/>
            <w:noWrap/>
            <w:vAlign w:val="bottom"/>
            <w:hideMark/>
          </w:tcPr>
          <w:p w14:paraId="6317453D" w14:textId="77777777" w:rsidR="00DF253A" w:rsidRDefault="00DF253A" w:rsidP="00053C8B">
            <w:pPr>
              <w:pStyle w:val="TableText"/>
              <w:jc w:val="right"/>
            </w:pPr>
            <w:r>
              <w:t>370</w:t>
            </w:r>
          </w:p>
        </w:tc>
        <w:tc>
          <w:tcPr>
            <w:tcW w:w="1052" w:type="dxa"/>
            <w:noWrap/>
            <w:vAlign w:val="bottom"/>
            <w:hideMark/>
          </w:tcPr>
          <w:p w14:paraId="0EC83212" w14:textId="77777777" w:rsidR="00DF253A" w:rsidRDefault="00DF253A" w:rsidP="00053C8B">
            <w:pPr>
              <w:pStyle w:val="TableText"/>
              <w:jc w:val="right"/>
            </w:pPr>
            <w:r>
              <w:t>0.2</w:t>
            </w:r>
          </w:p>
        </w:tc>
        <w:tc>
          <w:tcPr>
            <w:tcW w:w="1025" w:type="dxa"/>
            <w:noWrap/>
            <w:vAlign w:val="bottom"/>
            <w:hideMark/>
          </w:tcPr>
          <w:p w14:paraId="31358826" w14:textId="77777777" w:rsidR="00DF253A" w:rsidRDefault="00DF253A" w:rsidP="00053C8B">
            <w:pPr>
              <w:pStyle w:val="TableText"/>
              <w:jc w:val="right"/>
            </w:pPr>
            <w:r>
              <w:t>579</w:t>
            </w:r>
          </w:p>
        </w:tc>
        <w:tc>
          <w:tcPr>
            <w:tcW w:w="1052" w:type="dxa"/>
            <w:noWrap/>
            <w:vAlign w:val="bottom"/>
            <w:hideMark/>
          </w:tcPr>
          <w:p w14:paraId="6DB4E8B4" w14:textId="77777777" w:rsidR="00DF253A" w:rsidRDefault="00DF253A" w:rsidP="00053C8B">
            <w:pPr>
              <w:pStyle w:val="TableText"/>
              <w:jc w:val="right"/>
            </w:pPr>
            <w:r>
              <w:t>0.3</w:t>
            </w:r>
          </w:p>
        </w:tc>
      </w:tr>
      <w:tr w:rsidR="00DF253A" w:rsidRPr="00412FC7" w14:paraId="64CD28B5" w14:textId="77777777" w:rsidTr="00F43CF0">
        <w:tc>
          <w:tcPr>
            <w:tcW w:w="3804" w:type="dxa"/>
            <w:noWrap/>
            <w:vAlign w:val="bottom"/>
            <w:hideMark/>
          </w:tcPr>
          <w:p w14:paraId="2DBB4664" w14:textId="77777777" w:rsidR="00DF253A" w:rsidRDefault="00DF253A" w:rsidP="00053C8B">
            <w:pPr>
              <w:pStyle w:val="TableText"/>
            </w:pPr>
            <w:r>
              <w:t>Pst1.1: Temporary saline swamp</w:t>
            </w:r>
          </w:p>
        </w:tc>
        <w:tc>
          <w:tcPr>
            <w:tcW w:w="1285" w:type="dxa"/>
            <w:noWrap/>
            <w:vAlign w:val="bottom"/>
            <w:hideMark/>
          </w:tcPr>
          <w:p w14:paraId="04882839" w14:textId="2BA486FA" w:rsidR="00DF253A" w:rsidRPr="00DF253A" w:rsidRDefault="00DF253A" w:rsidP="00DF253A">
            <w:pPr>
              <w:pStyle w:val="TableText"/>
              <w:jc w:val="right"/>
            </w:pPr>
            <w:r w:rsidRPr="00DF253A">
              <w:t>7157</w:t>
            </w:r>
          </w:p>
        </w:tc>
        <w:tc>
          <w:tcPr>
            <w:tcW w:w="1025" w:type="dxa"/>
            <w:noWrap/>
            <w:vAlign w:val="bottom"/>
            <w:hideMark/>
          </w:tcPr>
          <w:p w14:paraId="767BC787" w14:textId="77777777" w:rsidR="00DF253A" w:rsidRDefault="00DF253A" w:rsidP="00053C8B">
            <w:pPr>
              <w:pStyle w:val="TableText"/>
              <w:jc w:val="right"/>
            </w:pPr>
            <w:r>
              <w:t>54</w:t>
            </w:r>
          </w:p>
        </w:tc>
        <w:tc>
          <w:tcPr>
            <w:tcW w:w="1052" w:type="dxa"/>
            <w:noWrap/>
            <w:vAlign w:val="bottom"/>
            <w:hideMark/>
          </w:tcPr>
          <w:p w14:paraId="05A2886C" w14:textId="77777777" w:rsidR="00DF253A" w:rsidRDefault="00DF253A" w:rsidP="00053C8B">
            <w:pPr>
              <w:pStyle w:val="TableText"/>
              <w:jc w:val="right"/>
            </w:pPr>
            <w:r>
              <w:t>0.8</w:t>
            </w:r>
          </w:p>
        </w:tc>
        <w:tc>
          <w:tcPr>
            <w:tcW w:w="1025" w:type="dxa"/>
            <w:noWrap/>
            <w:vAlign w:val="bottom"/>
            <w:hideMark/>
          </w:tcPr>
          <w:p w14:paraId="47584CCF" w14:textId="77777777" w:rsidR="00DF253A" w:rsidRDefault="00DF253A" w:rsidP="00053C8B">
            <w:pPr>
              <w:pStyle w:val="TableText"/>
              <w:jc w:val="right"/>
            </w:pPr>
            <w:r>
              <w:t>316</w:t>
            </w:r>
          </w:p>
        </w:tc>
        <w:tc>
          <w:tcPr>
            <w:tcW w:w="1052" w:type="dxa"/>
            <w:noWrap/>
            <w:vAlign w:val="bottom"/>
            <w:hideMark/>
          </w:tcPr>
          <w:p w14:paraId="2187762C" w14:textId="77777777" w:rsidR="00DF253A" w:rsidRDefault="00DF253A" w:rsidP="00053C8B">
            <w:pPr>
              <w:pStyle w:val="TableText"/>
              <w:jc w:val="right"/>
            </w:pPr>
            <w:r>
              <w:t>4.4</w:t>
            </w:r>
          </w:p>
        </w:tc>
      </w:tr>
      <w:tr w:rsidR="00DF253A" w:rsidRPr="00412FC7" w14:paraId="20F33CDB" w14:textId="77777777" w:rsidTr="00F43CF0">
        <w:tc>
          <w:tcPr>
            <w:tcW w:w="3804" w:type="dxa"/>
            <w:noWrap/>
            <w:vAlign w:val="bottom"/>
            <w:hideMark/>
          </w:tcPr>
          <w:p w14:paraId="2D9FA6D5" w14:textId="77777777" w:rsidR="00DF253A" w:rsidRDefault="00DF253A" w:rsidP="00053C8B">
            <w:pPr>
              <w:pStyle w:val="TableText"/>
            </w:pPr>
            <w:r>
              <w:t>Pt1.2.2: Temporary black box swamp</w:t>
            </w:r>
          </w:p>
        </w:tc>
        <w:tc>
          <w:tcPr>
            <w:tcW w:w="1285" w:type="dxa"/>
            <w:noWrap/>
            <w:vAlign w:val="bottom"/>
            <w:hideMark/>
          </w:tcPr>
          <w:p w14:paraId="60D0159D" w14:textId="24DC3F72" w:rsidR="00DF253A" w:rsidRPr="00DF253A" w:rsidRDefault="00DF253A" w:rsidP="00DF253A">
            <w:pPr>
              <w:pStyle w:val="TableText"/>
              <w:jc w:val="right"/>
            </w:pPr>
            <w:r w:rsidRPr="00DF253A">
              <w:t>60 272</w:t>
            </w:r>
          </w:p>
        </w:tc>
        <w:tc>
          <w:tcPr>
            <w:tcW w:w="1025" w:type="dxa"/>
            <w:noWrap/>
            <w:vAlign w:val="bottom"/>
            <w:hideMark/>
          </w:tcPr>
          <w:p w14:paraId="29DA18E1" w14:textId="77777777" w:rsidR="00DF253A" w:rsidRDefault="00DF253A" w:rsidP="00053C8B">
            <w:pPr>
              <w:pStyle w:val="TableText"/>
              <w:jc w:val="right"/>
            </w:pPr>
            <w:r>
              <w:t>94</w:t>
            </w:r>
          </w:p>
        </w:tc>
        <w:tc>
          <w:tcPr>
            <w:tcW w:w="1052" w:type="dxa"/>
            <w:noWrap/>
            <w:vAlign w:val="bottom"/>
            <w:hideMark/>
          </w:tcPr>
          <w:p w14:paraId="2EF93858" w14:textId="77777777" w:rsidR="00DF253A" w:rsidRDefault="00DF253A" w:rsidP="00053C8B">
            <w:pPr>
              <w:pStyle w:val="TableText"/>
              <w:jc w:val="right"/>
            </w:pPr>
            <w:r>
              <w:t>0.2</w:t>
            </w:r>
          </w:p>
        </w:tc>
        <w:tc>
          <w:tcPr>
            <w:tcW w:w="1025" w:type="dxa"/>
            <w:noWrap/>
            <w:vAlign w:val="bottom"/>
            <w:hideMark/>
          </w:tcPr>
          <w:p w14:paraId="29F3622F" w14:textId="77777777" w:rsidR="00DF253A" w:rsidRDefault="00DF253A" w:rsidP="00053C8B">
            <w:pPr>
              <w:pStyle w:val="TableText"/>
              <w:jc w:val="right"/>
            </w:pPr>
            <w:r>
              <w:t>294</w:t>
            </w:r>
          </w:p>
        </w:tc>
        <w:tc>
          <w:tcPr>
            <w:tcW w:w="1052" w:type="dxa"/>
            <w:noWrap/>
            <w:vAlign w:val="bottom"/>
            <w:hideMark/>
          </w:tcPr>
          <w:p w14:paraId="790A7339" w14:textId="77777777" w:rsidR="00DF253A" w:rsidRDefault="00DF253A" w:rsidP="00053C8B">
            <w:pPr>
              <w:pStyle w:val="TableText"/>
              <w:jc w:val="right"/>
            </w:pPr>
            <w:r>
              <w:t>0.5</w:t>
            </w:r>
          </w:p>
        </w:tc>
      </w:tr>
      <w:tr w:rsidR="00DF253A" w:rsidRPr="00412FC7" w14:paraId="08C44D69" w14:textId="77777777" w:rsidTr="00F43CF0">
        <w:tc>
          <w:tcPr>
            <w:tcW w:w="3804" w:type="dxa"/>
            <w:noWrap/>
            <w:vAlign w:val="bottom"/>
            <w:hideMark/>
          </w:tcPr>
          <w:p w14:paraId="2E726DA9" w14:textId="77777777" w:rsidR="00DF253A" w:rsidRDefault="00DF253A" w:rsidP="00053C8B">
            <w:pPr>
              <w:pStyle w:val="TableText"/>
            </w:pPr>
            <w:r>
              <w:t>Pp2.3.2: Permanent grass marsh</w:t>
            </w:r>
          </w:p>
        </w:tc>
        <w:tc>
          <w:tcPr>
            <w:tcW w:w="1285" w:type="dxa"/>
            <w:noWrap/>
            <w:vAlign w:val="bottom"/>
            <w:hideMark/>
          </w:tcPr>
          <w:p w14:paraId="76E5A689" w14:textId="6FF85AC7" w:rsidR="00DF253A" w:rsidRPr="00DF253A" w:rsidRDefault="00DF253A" w:rsidP="00DF253A">
            <w:pPr>
              <w:pStyle w:val="TableText"/>
              <w:jc w:val="right"/>
            </w:pPr>
            <w:r w:rsidRPr="00DF253A">
              <w:t>1507</w:t>
            </w:r>
          </w:p>
        </w:tc>
        <w:tc>
          <w:tcPr>
            <w:tcW w:w="1025" w:type="dxa"/>
            <w:noWrap/>
            <w:vAlign w:val="bottom"/>
            <w:hideMark/>
          </w:tcPr>
          <w:p w14:paraId="6332D42C" w14:textId="77777777" w:rsidR="00DF253A" w:rsidRDefault="00DF253A" w:rsidP="00053C8B">
            <w:pPr>
              <w:pStyle w:val="TableText"/>
              <w:jc w:val="right"/>
            </w:pPr>
            <w:r>
              <w:t>10</w:t>
            </w:r>
          </w:p>
        </w:tc>
        <w:tc>
          <w:tcPr>
            <w:tcW w:w="1052" w:type="dxa"/>
            <w:noWrap/>
            <w:vAlign w:val="bottom"/>
            <w:hideMark/>
          </w:tcPr>
          <w:p w14:paraId="3002864F" w14:textId="77777777" w:rsidR="00DF253A" w:rsidRDefault="00DF253A" w:rsidP="00053C8B">
            <w:pPr>
              <w:pStyle w:val="TableText"/>
              <w:jc w:val="right"/>
            </w:pPr>
            <w:r>
              <w:t>0.7</w:t>
            </w:r>
          </w:p>
        </w:tc>
        <w:tc>
          <w:tcPr>
            <w:tcW w:w="1025" w:type="dxa"/>
            <w:noWrap/>
            <w:vAlign w:val="bottom"/>
            <w:hideMark/>
          </w:tcPr>
          <w:p w14:paraId="6BE754DF" w14:textId="77777777" w:rsidR="00DF253A" w:rsidRDefault="00DF253A" w:rsidP="00053C8B">
            <w:pPr>
              <w:pStyle w:val="TableText"/>
              <w:jc w:val="right"/>
            </w:pPr>
            <w:r>
              <w:t>25</w:t>
            </w:r>
          </w:p>
        </w:tc>
        <w:tc>
          <w:tcPr>
            <w:tcW w:w="1052" w:type="dxa"/>
            <w:noWrap/>
            <w:vAlign w:val="bottom"/>
            <w:hideMark/>
          </w:tcPr>
          <w:p w14:paraId="24AFD67D" w14:textId="77777777" w:rsidR="00DF253A" w:rsidRDefault="00DF253A" w:rsidP="00053C8B">
            <w:pPr>
              <w:pStyle w:val="TableText"/>
              <w:jc w:val="right"/>
            </w:pPr>
            <w:r>
              <w:t>1.7</w:t>
            </w:r>
          </w:p>
        </w:tc>
      </w:tr>
      <w:tr w:rsidR="00DF253A" w:rsidRPr="00412FC7" w14:paraId="2128A31E" w14:textId="77777777" w:rsidTr="00F43CF0">
        <w:tc>
          <w:tcPr>
            <w:tcW w:w="3804" w:type="dxa"/>
            <w:noWrap/>
            <w:vAlign w:val="bottom"/>
            <w:hideMark/>
          </w:tcPr>
          <w:p w14:paraId="6DDA5A02" w14:textId="77777777" w:rsidR="00DF253A" w:rsidRDefault="00DF253A" w:rsidP="00053C8B">
            <w:pPr>
              <w:pStyle w:val="TableText"/>
            </w:pPr>
            <w:r>
              <w:t>Pp2.2.2: Permanent sedge/grass/forb marsh</w:t>
            </w:r>
          </w:p>
        </w:tc>
        <w:tc>
          <w:tcPr>
            <w:tcW w:w="1285" w:type="dxa"/>
            <w:noWrap/>
            <w:vAlign w:val="bottom"/>
            <w:hideMark/>
          </w:tcPr>
          <w:p w14:paraId="6CBBE6A6" w14:textId="3E33FA5B" w:rsidR="00DF253A" w:rsidRPr="00DF253A" w:rsidRDefault="00DF253A" w:rsidP="00DF253A">
            <w:pPr>
              <w:pStyle w:val="TableText"/>
              <w:jc w:val="right"/>
            </w:pPr>
            <w:r w:rsidRPr="00DF253A">
              <w:t>3590</w:t>
            </w:r>
          </w:p>
        </w:tc>
        <w:tc>
          <w:tcPr>
            <w:tcW w:w="1025" w:type="dxa"/>
            <w:noWrap/>
            <w:vAlign w:val="bottom"/>
            <w:hideMark/>
          </w:tcPr>
          <w:p w14:paraId="7F8C6C1B" w14:textId="77777777" w:rsidR="00DF253A" w:rsidRDefault="00DF253A" w:rsidP="00053C8B">
            <w:pPr>
              <w:pStyle w:val="TableText"/>
              <w:jc w:val="right"/>
            </w:pPr>
            <w:r>
              <w:t>17</w:t>
            </w:r>
          </w:p>
        </w:tc>
        <w:tc>
          <w:tcPr>
            <w:tcW w:w="1052" w:type="dxa"/>
            <w:noWrap/>
            <w:vAlign w:val="bottom"/>
            <w:hideMark/>
          </w:tcPr>
          <w:p w14:paraId="491C471D" w14:textId="77777777" w:rsidR="00DF253A" w:rsidRDefault="00DF253A" w:rsidP="00053C8B">
            <w:pPr>
              <w:pStyle w:val="TableText"/>
              <w:jc w:val="right"/>
            </w:pPr>
            <w:r>
              <w:t>0.5</w:t>
            </w:r>
          </w:p>
        </w:tc>
        <w:tc>
          <w:tcPr>
            <w:tcW w:w="1025" w:type="dxa"/>
            <w:noWrap/>
            <w:vAlign w:val="bottom"/>
            <w:hideMark/>
          </w:tcPr>
          <w:p w14:paraId="5CE0EE63" w14:textId="77777777" w:rsidR="00DF253A" w:rsidRDefault="00DF253A" w:rsidP="00053C8B">
            <w:pPr>
              <w:pStyle w:val="TableText"/>
              <w:jc w:val="right"/>
            </w:pPr>
            <w:r>
              <w:t>17</w:t>
            </w:r>
          </w:p>
        </w:tc>
        <w:tc>
          <w:tcPr>
            <w:tcW w:w="1052" w:type="dxa"/>
            <w:noWrap/>
            <w:vAlign w:val="bottom"/>
            <w:hideMark/>
          </w:tcPr>
          <w:p w14:paraId="3C26376A" w14:textId="77777777" w:rsidR="00DF253A" w:rsidRDefault="00DF253A" w:rsidP="00053C8B">
            <w:pPr>
              <w:pStyle w:val="TableText"/>
              <w:jc w:val="right"/>
            </w:pPr>
            <w:r>
              <w:t>0.5</w:t>
            </w:r>
          </w:p>
        </w:tc>
      </w:tr>
      <w:tr w:rsidR="00DF253A" w:rsidRPr="00412FC7" w14:paraId="65D34D77" w14:textId="77777777" w:rsidTr="00F43CF0">
        <w:tc>
          <w:tcPr>
            <w:tcW w:w="3804" w:type="dxa"/>
            <w:noWrap/>
            <w:vAlign w:val="bottom"/>
            <w:hideMark/>
          </w:tcPr>
          <w:p w14:paraId="2F0685EC" w14:textId="77777777" w:rsidR="00DF253A" w:rsidRDefault="00DF253A" w:rsidP="00053C8B">
            <w:pPr>
              <w:pStyle w:val="TableText"/>
            </w:pPr>
            <w:r>
              <w:t>Pst2.2: Temporary salt marsh</w:t>
            </w:r>
          </w:p>
        </w:tc>
        <w:tc>
          <w:tcPr>
            <w:tcW w:w="1285" w:type="dxa"/>
            <w:noWrap/>
            <w:vAlign w:val="bottom"/>
            <w:hideMark/>
          </w:tcPr>
          <w:p w14:paraId="284C8847" w14:textId="1B30A66A" w:rsidR="00DF253A" w:rsidRPr="00DF253A" w:rsidRDefault="00DF253A" w:rsidP="00DF253A">
            <w:pPr>
              <w:pStyle w:val="TableText"/>
              <w:jc w:val="right"/>
            </w:pPr>
            <w:r w:rsidRPr="00DF253A">
              <w:t>40 335</w:t>
            </w:r>
          </w:p>
        </w:tc>
        <w:tc>
          <w:tcPr>
            <w:tcW w:w="1025" w:type="dxa"/>
            <w:noWrap/>
            <w:vAlign w:val="bottom"/>
            <w:hideMark/>
          </w:tcPr>
          <w:p w14:paraId="1B14C198" w14:textId="77777777" w:rsidR="00DF253A" w:rsidRDefault="00DF253A" w:rsidP="00053C8B">
            <w:pPr>
              <w:pStyle w:val="TableText"/>
              <w:jc w:val="right"/>
            </w:pPr>
            <w:r>
              <w:t>3</w:t>
            </w:r>
          </w:p>
        </w:tc>
        <w:tc>
          <w:tcPr>
            <w:tcW w:w="1052" w:type="dxa"/>
            <w:noWrap/>
            <w:vAlign w:val="bottom"/>
            <w:hideMark/>
          </w:tcPr>
          <w:p w14:paraId="0653A7BC" w14:textId="77777777" w:rsidR="00DF253A" w:rsidRDefault="00DF253A" w:rsidP="00053C8B">
            <w:pPr>
              <w:pStyle w:val="TableText"/>
              <w:jc w:val="right"/>
            </w:pPr>
            <w:r>
              <w:t>&lt;0.1</w:t>
            </w:r>
          </w:p>
        </w:tc>
        <w:tc>
          <w:tcPr>
            <w:tcW w:w="1025" w:type="dxa"/>
            <w:noWrap/>
            <w:vAlign w:val="bottom"/>
            <w:hideMark/>
          </w:tcPr>
          <w:p w14:paraId="52567DA9" w14:textId="77777777" w:rsidR="00DF253A" w:rsidRDefault="00DF253A" w:rsidP="00053C8B">
            <w:pPr>
              <w:pStyle w:val="TableText"/>
              <w:jc w:val="right"/>
            </w:pPr>
            <w:r>
              <w:t>8</w:t>
            </w:r>
          </w:p>
        </w:tc>
        <w:tc>
          <w:tcPr>
            <w:tcW w:w="1052" w:type="dxa"/>
            <w:noWrap/>
            <w:vAlign w:val="bottom"/>
            <w:hideMark/>
          </w:tcPr>
          <w:p w14:paraId="5B1F963B" w14:textId="77777777" w:rsidR="00DF253A" w:rsidRDefault="00DF253A" w:rsidP="00053C8B">
            <w:pPr>
              <w:pStyle w:val="TableText"/>
              <w:jc w:val="right"/>
            </w:pPr>
            <w:r>
              <w:t>&lt;0.1</w:t>
            </w:r>
          </w:p>
        </w:tc>
      </w:tr>
      <w:tr w:rsidR="00DF253A" w:rsidRPr="00412FC7" w14:paraId="65D3305C" w14:textId="77777777" w:rsidTr="00F43CF0">
        <w:tc>
          <w:tcPr>
            <w:tcW w:w="3804" w:type="dxa"/>
            <w:noWrap/>
            <w:vAlign w:val="bottom"/>
            <w:hideMark/>
          </w:tcPr>
          <w:p w14:paraId="764FCDFB" w14:textId="77777777" w:rsidR="00DF253A" w:rsidRDefault="00DF253A" w:rsidP="00053C8B">
            <w:pPr>
              <w:pStyle w:val="TableText"/>
            </w:pPr>
            <w:r>
              <w:t>Pt1.7.2: Temporary lignum swamp</w:t>
            </w:r>
          </w:p>
        </w:tc>
        <w:tc>
          <w:tcPr>
            <w:tcW w:w="1285" w:type="dxa"/>
            <w:noWrap/>
            <w:vAlign w:val="bottom"/>
            <w:hideMark/>
          </w:tcPr>
          <w:p w14:paraId="6E9E0AC5" w14:textId="538C6886" w:rsidR="00DF253A" w:rsidRPr="00DF253A" w:rsidRDefault="00DF253A" w:rsidP="00DF253A">
            <w:pPr>
              <w:pStyle w:val="TableText"/>
              <w:jc w:val="right"/>
            </w:pPr>
            <w:r w:rsidRPr="00DF253A">
              <w:t>49 962</w:t>
            </w:r>
          </w:p>
        </w:tc>
        <w:tc>
          <w:tcPr>
            <w:tcW w:w="1025" w:type="dxa"/>
            <w:noWrap/>
            <w:vAlign w:val="bottom"/>
            <w:hideMark/>
          </w:tcPr>
          <w:p w14:paraId="401019AF" w14:textId="77777777" w:rsidR="00DF253A" w:rsidRDefault="00DF253A" w:rsidP="00053C8B">
            <w:pPr>
              <w:pStyle w:val="TableText"/>
              <w:jc w:val="right"/>
            </w:pPr>
            <w:r>
              <w:t>0</w:t>
            </w:r>
          </w:p>
        </w:tc>
        <w:tc>
          <w:tcPr>
            <w:tcW w:w="1052" w:type="dxa"/>
            <w:noWrap/>
            <w:vAlign w:val="bottom"/>
            <w:hideMark/>
          </w:tcPr>
          <w:p w14:paraId="44B61AA0" w14:textId="77777777" w:rsidR="00DF253A" w:rsidRDefault="00DF253A" w:rsidP="00053C8B">
            <w:pPr>
              <w:pStyle w:val="TableText"/>
              <w:jc w:val="right"/>
            </w:pPr>
            <w:r>
              <w:t>0.0</w:t>
            </w:r>
          </w:p>
        </w:tc>
        <w:tc>
          <w:tcPr>
            <w:tcW w:w="1025" w:type="dxa"/>
            <w:noWrap/>
            <w:vAlign w:val="bottom"/>
            <w:hideMark/>
          </w:tcPr>
          <w:p w14:paraId="192853FA" w14:textId="77777777" w:rsidR="00DF253A" w:rsidRDefault="00DF253A" w:rsidP="00053C8B">
            <w:pPr>
              <w:pStyle w:val="TableText"/>
              <w:jc w:val="right"/>
            </w:pPr>
            <w:r>
              <w:t>8</w:t>
            </w:r>
          </w:p>
        </w:tc>
        <w:tc>
          <w:tcPr>
            <w:tcW w:w="1052" w:type="dxa"/>
            <w:noWrap/>
            <w:vAlign w:val="bottom"/>
            <w:hideMark/>
          </w:tcPr>
          <w:p w14:paraId="3B2A6E38" w14:textId="77777777" w:rsidR="00DF253A" w:rsidRDefault="00DF253A" w:rsidP="00053C8B">
            <w:pPr>
              <w:pStyle w:val="TableText"/>
              <w:jc w:val="right"/>
            </w:pPr>
            <w:r>
              <w:t>&lt;0.1</w:t>
            </w:r>
          </w:p>
        </w:tc>
      </w:tr>
      <w:tr w:rsidR="00DF253A" w:rsidRPr="00412FC7" w14:paraId="0BC1630F" w14:textId="77777777" w:rsidTr="00F43CF0">
        <w:tc>
          <w:tcPr>
            <w:tcW w:w="3804" w:type="dxa"/>
            <w:noWrap/>
            <w:vAlign w:val="bottom"/>
            <w:hideMark/>
          </w:tcPr>
          <w:p w14:paraId="71F32757" w14:textId="77777777" w:rsidR="00DF253A" w:rsidRDefault="00DF253A" w:rsidP="00053C8B">
            <w:pPr>
              <w:pStyle w:val="TableText"/>
            </w:pPr>
            <w:r>
              <w:t>Pp2.4.2: Permanent forb marsh</w:t>
            </w:r>
          </w:p>
        </w:tc>
        <w:tc>
          <w:tcPr>
            <w:tcW w:w="1285" w:type="dxa"/>
            <w:noWrap/>
            <w:vAlign w:val="bottom"/>
            <w:hideMark/>
          </w:tcPr>
          <w:p w14:paraId="1839205B" w14:textId="3565077D" w:rsidR="00DF253A" w:rsidRPr="00DF253A" w:rsidRDefault="00DF253A" w:rsidP="00DF253A">
            <w:pPr>
              <w:pStyle w:val="TableText"/>
              <w:jc w:val="right"/>
            </w:pPr>
            <w:r w:rsidRPr="00DF253A">
              <w:t>740</w:t>
            </w:r>
          </w:p>
        </w:tc>
        <w:tc>
          <w:tcPr>
            <w:tcW w:w="1025" w:type="dxa"/>
            <w:noWrap/>
            <w:vAlign w:val="bottom"/>
            <w:hideMark/>
          </w:tcPr>
          <w:p w14:paraId="629AFE2D" w14:textId="77777777" w:rsidR="00DF253A" w:rsidRDefault="00DF253A" w:rsidP="00053C8B">
            <w:pPr>
              <w:pStyle w:val="TableText"/>
              <w:jc w:val="right"/>
            </w:pPr>
            <w:r>
              <w:t>2</w:t>
            </w:r>
          </w:p>
        </w:tc>
        <w:tc>
          <w:tcPr>
            <w:tcW w:w="1052" w:type="dxa"/>
            <w:noWrap/>
            <w:vAlign w:val="bottom"/>
            <w:hideMark/>
          </w:tcPr>
          <w:p w14:paraId="6F15EA3F" w14:textId="77777777" w:rsidR="00DF253A" w:rsidRDefault="00DF253A" w:rsidP="00053C8B">
            <w:pPr>
              <w:pStyle w:val="TableText"/>
              <w:jc w:val="right"/>
            </w:pPr>
            <w:r>
              <w:t>0.3</w:t>
            </w:r>
          </w:p>
        </w:tc>
        <w:tc>
          <w:tcPr>
            <w:tcW w:w="1025" w:type="dxa"/>
            <w:noWrap/>
            <w:vAlign w:val="bottom"/>
            <w:hideMark/>
          </w:tcPr>
          <w:p w14:paraId="36C8744A" w14:textId="77777777" w:rsidR="00DF253A" w:rsidRDefault="00DF253A" w:rsidP="00053C8B">
            <w:pPr>
              <w:pStyle w:val="TableText"/>
              <w:jc w:val="right"/>
            </w:pPr>
            <w:r>
              <w:t>7</w:t>
            </w:r>
          </w:p>
        </w:tc>
        <w:tc>
          <w:tcPr>
            <w:tcW w:w="1052" w:type="dxa"/>
            <w:noWrap/>
            <w:vAlign w:val="bottom"/>
            <w:hideMark/>
          </w:tcPr>
          <w:p w14:paraId="43220908" w14:textId="77777777" w:rsidR="00DF253A" w:rsidRDefault="00DF253A" w:rsidP="00053C8B">
            <w:pPr>
              <w:pStyle w:val="TableText"/>
              <w:jc w:val="right"/>
            </w:pPr>
            <w:r>
              <w:t>0.9</w:t>
            </w:r>
          </w:p>
        </w:tc>
      </w:tr>
      <w:tr w:rsidR="00DF253A" w:rsidRPr="00412FC7" w14:paraId="2AADBC2F" w14:textId="77777777" w:rsidTr="00F43CF0">
        <w:tc>
          <w:tcPr>
            <w:tcW w:w="3804" w:type="dxa"/>
            <w:noWrap/>
            <w:vAlign w:val="bottom"/>
            <w:hideMark/>
          </w:tcPr>
          <w:p w14:paraId="1501E030" w14:textId="77777777" w:rsidR="00DF253A" w:rsidRDefault="00DF253A" w:rsidP="00053C8B">
            <w:pPr>
              <w:pStyle w:val="TableText"/>
            </w:pPr>
            <w:r>
              <w:t>Lp1.2: Permanent lake with aquatic bed</w:t>
            </w:r>
          </w:p>
        </w:tc>
        <w:tc>
          <w:tcPr>
            <w:tcW w:w="1285" w:type="dxa"/>
            <w:noWrap/>
            <w:vAlign w:val="bottom"/>
            <w:hideMark/>
          </w:tcPr>
          <w:p w14:paraId="04024B96" w14:textId="5D20377A" w:rsidR="00DF253A" w:rsidRPr="00DF253A" w:rsidRDefault="00DF253A" w:rsidP="00DF253A">
            <w:pPr>
              <w:pStyle w:val="TableText"/>
              <w:jc w:val="right"/>
            </w:pPr>
            <w:r w:rsidRPr="00DF253A">
              <w:t>2067</w:t>
            </w:r>
          </w:p>
        </w:tc>
        <w:tc>
          <w:tcPr>
            <w:tcW w:w="1025" w:type="dxa"/>
            <w:noWrap/>
            <w:vAlign w:val="bottom"/>
            <w:hideMark/>
          </w:tcPr>
          <w:p w14:paraId="671A6B2B" w14:textId="77777777" w:rsidR="00DF253A" w:rsidRDefault="00DF253A" w:rsidP="00053C8B">
            <w:pPr>
              <w:pStyle w:val="TableText"/>
              <w:jc w:val="right"/>
            </w:pPr>
            <w:r>
              <w:t>0</w:t>
            </w:r>
          </w:p>
        </w:tc>
        <w:tc>
          <w:tcPr>
            <w:tcW w:w="1052" w:type="dxa"/>
            <w:noWrap/>
            <w:vAlign w:val="bottom"/>
            <w:hideMark/>
          </w:tcPr>
          <w:p w14:paraId="7B8E3ADE" w14:textId="77777777" w:rsidR="00DF253A" w:rsidRDefault="00DF253A" w:rsidP="00053C8B">
            <w:pPr>
              <w:pStyle w:val="TableText"/>
              <w:jc w:val="right"/>
            </w:pPr>
            <w:r>
              <w:t>0.0</w:t>
            </w:r>
          </w:p>
        </w:tc>
        <w:tc>
          <w:tcPr>
            <w:tcW w:w="1025" w:type="dxa"/>
            <w:noWrap/>
            <w:vAlign w:val="bottom"/>
            <w:hideMark/>
          </w:tcPr>
          <w:p w14:paraId="1A754638" w14:textId="77777777" w:rsidR="00DF253A" w:rsidRDefault="00DF253A" w:rsidP="00053C8B">
            <w:pPr>
              <w:pStyle w:val="TableText"/>
              <w:jc w:val="right"/>
            </w:pPr>
            <w:r>
              <w:t>0</w:t>
            </w:r>
          </w:p>
        </w:tc>
        <w:tc>
          <w:tcPr>
            <w:tcW w:w="1052" w:type="dxa"/>
            <w:noWrap/>
            <w:vAlign w:val="bottom"/>
            <w:hideMark/>
          </w:tcPr>
          <w:p w14:paraId="201397A8" w14:textId="77777777" w:rsidR="00DF253A" w:rsidRDefault="00DF253A" w:rsidP="00053C8B">
            <w:pPr>
              <w:pStyle w:val="TableText"/>
              <w:jc w:val="right"/>
            </w:pPr>
            <w:r>
              <w:t>0.0</w:t>
            </w:r>
          </w:p>
        </w:tc>
      </w:tr>
      <w:tr w:rsidR="00DF253A" w:rsidRPr="00412FC7" w14:paraId="30E711A8" w14:textId="77777777" w:rsidTr="00F43CF0">
        <w:tc>
          <w:tcPr>
            <w:tcW w:w="3804" w:type="dxa"/>
            <w:noWrap/>
            <w:vAlign w:val="bottom"/>
            <w:hideMark/>
          </w:tcPr>
          <w:p w14:paraId="66191ABC" w14:textId="77777777" w:rsidR="00DF253A" w:rsidRDefault="00DF253A" w:rsidP="00053C8B">
            <w:pPr>
              <w:pStyle w:val="TableText"/>
            </w:pPr>
            <w:r>
              <w:t>Lsp1.1: Permanent saline lake</w:t>
            </w:r>
          </w:p>
        </w:tc>
        <w:tc>
          <w:tcPr>
            <w:tcW w:w="1285" w:type="dxa"/>
            <w:noWrap/>
            <w:vAlign w:val="bottom"/>
            <w:hideMark/>
          </w:tcPr>
          <w:p w14:paraId="6C2378F5" w14:textId="082013DC" w:rsidR="00DF253A" w:rsidRPr="00DF253A" w:rsidRDefault="00DF253A" w:rsidP="00DF253A">
            <w:pPr>
              <w:pStyle w:val="TableText"/>
              <w:jc w:val="right"/>
            </w:pPr>
            <w:r w:rsidRPr="00DF253A">
              <w:t>9419</w:t>
            </w:r>
          </w:p>
        </w:tc>
        <w:tc>
          <w:tcPr>
            <w:tcW w:w="1025" w:type="dxa"/>
            <w:noWrap/>
            <w:vAlign w:val="bottom"/>
            <w:hideMark/>
          </w:tcPr>
          <w:p w14:paraId="27E446F7" w14:textId="77777777" w:rsidR="00DF253A" w:rsidRDefault="00DF253A" w:rsidP="00053C8B">
            <w:pPr>
              <w:pStyle w:val="TableText"/>
              <w:jc w:val="right"/>
            </w:pPr>
            <w:r>
              <w:t>0</w:t>
            </w:r>
          </w:p>
        </w:tc>
        <w:tc>
          <w:tcPr>
            <w:tcW w:w="1052" w:type="dxa"/>
            <w:noWrap/>
            <w:vAlign w:val="bottom"/>
            <w:hideMark/>
          </w:tcPr>
          <w:p w14:paraId="7B834439" w14:textId="77777777" w:rsidR="00DF253A" w:rsidRDefault="00DF253A" w:rsidP="00053C8B">
            <w:pPr>
              <w:pStyle w:val="TableText"/>
              <w:jc w:val="right"/>
            </w:pPr>
            <w:r>
              <w:t>0.0</w:t>
            </w:r>
          </w:p>
        </w:tc>
        <w:tc>
          <w:tcPr>
            <w:tcW w:w="1025" w:type="dxa"/>
            <w:noWrap/>
            <w:vAlign w:val="bottom"/>
            <w:hideMark/>
          </w:tcPr>
          <w:p w14:paraId="75DD3E62" w14:textId="77777777" w:rsidR="00DF253A" w:rsidRDefault="00DF253A" w:rsidP="00053C8B">
            <w:pPr>
              <w:pStyle w:val="TableText"/>
              <w:jc w:val="right"/>
            </w:pPr>
            <w:r>
              <w:t>0</w:t>
            </w:r>
          </w:p>
        </w:tc>
        <w:tc>
          <w:tcPr>
            <w:tcW w:w="1052" w:type="dxa"/>
            <w:noWrap/>
            <w:vAlign w:val="bottom"/>
            <w:hideMark/>
          </w:tcPr>
          <w:p w14:paraId="43AF2339" w14:textId="77777777" w:rsidR="00DF253A" w:rsidRDefault="00DF253A" w:rsidP="00053C8B">
            <w:pPr>
              <w:pStyle w:val="TableText"/>
              <w:jc w:val="right"/>
            </w:pPr>
            <w:r>
              <w:t>0.0</w:t>
            </w:r>
          </w:p>
        </w:tc>
      </w:tr>
      <w:tr w:rsidR="00DF253A" w:rsidRPr="00412FC7" w14:paraId="2C507A0B" w14:textId="77777777" w:rsidTr="00F43CF0">
        <w:tc>
          <w:tcPr>
            <w:tcW w:w="3804" w:type="dxa"/>
            <w:noWrap/>
            <w:vAlign w:val="bottom"/>
            <w:hideMark/>
          </w:tcPr>
          <w:p w14:paraId="2B9D2C9B" w14:textId="77777777" w:rsidR="00DF253A" w:rsidRDefault="00DF253A" w:rsidP="00053C8B">
            <w:pPr>
              <w:pStyle w:val="TableText"/>
            </w:pPr>
            <w:r>
              <w:t>Lsp1.2: Permanent saline lake with aquatic bed</w:t>
            </w:r>
          </w:p>
        </w:tc>
        <w:tc>
          <w:tcPr>
            <w:tcW w:w="1285" w:type="dxa"/>
            <w:noWrap/>
            <w:vAlign w:val="bottom"/>
            <w:hideMark/>
          </w:tcPr>
          <w:p w14:paraId="47C4F03A" w14:textId="7C73B9EF" w:rsidR="00DF253A" w:rsidRPr="00DF253A" w:rsidRDefault="00DF253A" w:rsidP="00DF253A">
            <w:pPr>
              <w:pStyle w:val="TableText"/>
              <w:jc w:val="right"/>
            </w:pPr>
            <w:r w:rsidRPr="00DF253A">
              <w:t>181</w:t>
            </w:r>
          </w:p>
        </w:tc>
        <w:tc>
          <w:tcPr>
            <w:tcW w:w="1025" w:type="dxa"/>
            <w:noWrap/>
            <w:vAlign w:val="bottom"/>
            <w:hideMark/>
          </w:tcPr>
          <w:p w14:paraId="6940CA91" w14:textId="77777777" w:rsidR="00DF253A" w:rsidRDefault="00DF253A" w:rsidP="00053C8B">
            <w:pPr>
              <w:pStyle w:val="TableText"/>
              <w:jc w:val="right"/>
            </w:pPr>
            <w:r>
              <w:t>0</w:t>
            </w:r>
          </w:p>
        </w:tc>
        <w:tc>
          <w:tcPr>
            <w:tcW w:w="1052" w:type="dxa"/>
            <w:noWrap/>
            <w:vAlign w:val="bottom"/>
            <w:hideMark/>
          </w:tcPr>
          <w:p w14:paraId="75A81349" w14:textId="77777777" w:rsidR="00DF253A" w:rsidRDefault="00DF253A" w:rsidP="00053C8B">
            <w:pPr>
              <w:pStyle w:val="TableText"/>
              <w:jc w:val="right"/>
            </w:pPr>
            <w:r>
              <w:t>0.0</w:t>
            </w:r>
          </w:p>
        </w:tc>
        <w:tc>
          <w:tcPr>
            <w:tcW w:w="1025" w:type="dxa"/>
            <w:noWrap/>
            <w:vAlign w:val="bottom"/>
            <w:hideMark/>
          </w:tcPr>
          <w:p w14:paraId="4BF8C5F7" w14:textId="77777777" w:rsidR="00DF253A" w:rsidRDefault="00DF253A" w:rsidP="00053C8B">
            <w:pPr>
              <w:pStyle w:val="TableText"/>
              <w:jc w:val="right"/>
            </w:pPr>
            <w:r>
              <w:t>0</w:t>
            </w:r>
          </w:p>
        </w:tc>
        <w:tc>
          <w:tcPr>
            <w:tcW w:w="1052" w:type="dxa"/>
            <w:noWrap/>
            <w:vAlign w:val="bottom"/>
            <w:hideMark/>
          </w:tcPr>
          <w:p w14:paraId="21CF6488" w14:textId="77777777" w:rsidR="00DF253A" w:rsidRDefault="00DF253A" w:rsidP="00053C8B">
            <w:pPr>
              <w:pStyle w:val="TableText"/>
              <w:jc w:val="right"/>
            </w:pPr>
            <w:r>
              <w:t>0.0</w:t>
            </w:r>
          </w:p>
        </w:tc>
      </w:tr>
      <w:tr w:rsidR="00DF253A" w:rsidRPr="00412FC7" w14:paraId="185EADA3" w14:textId="77777777" w:rsidTr="00F43CF0">
        <w:tc>
          <w:tcPr>
            <w:tcW w:w="3804" w:type="dxa"/>
            <w:noWrap/>
            <w:vAlign w:val="bottom"/>
            <w:hideMark/>
          </w:tcPr>
          <w:p w14:paraId="2666BA29" w14:textId="77777777" w:rsidR="00DF253A" w:rsidRDefault="00DF253A" w:rsidP="00053C8B">
            <w:pPr>
              <w:pStyle w:val="TableText"/>
            </w:pPr>
            <w:r>
              <w:t>Lst1.1: Temporary saline lake</w:t>
            </w:r>
          </w:p>
        </w:tc>
        <w:tc>
          <w:tcPr>
            <w:tcW w:w="1285" w:type="dxa"/>
            <w:noWrap/>
            <w:vAlign w:val="bottom"/>
            <w:hideMark/>
          </w:tcPr>
          <w:p w14:paraId="4E007948" w14:textId="65FC6669" w:rsidR="00DF253A" w:rsidRPr="00DF253A" w:rsidRDefault="00DF253A" w:rsidP="00DF253A">
            <w:pPr>
              <w:pStyle w:val="TableText"/>
              <w:jc w:val="right"/>
            </w:pPr>
            <w:r w:rsidRPr="00DF253A">
              <w:t>27 897</w:t>
            </w:r>
          </w:p>
        </w:tc>
        <w:tc>
          <w:tcPr>
            <w:tcW w:w="1025" w:type="dxa"/>
            <w:noWrap/>
            <w:vAlign w:val="bottom"/>
            <w:hideMark/>
          </w:tcPr>
          <w:p w14:paraId="03399674" w14:textId="77777777" w:rsidR="00DF253A" w:rsidRDefault="00DF253A" w:rsidP="00053C8B">
            <w:pPr>
              <w:pStyle w:val="TableText"/>
              <w:jc w:val="right"/>
            </w:pPr>
            <w:r>
              <w:t>0</w:t>
            </w:r>
          </w:p>
        </w:tc>
        <w:tc>
          <w:tcPr>
            <w:tcW w:w="1052" w:type="dxa"/>
            <w:noWrap/>
            <w:vAlign w:val="bottom"/>
            <w:hideMark/>
          </w:tcPr>
          <w:p w14:paraId="534D84B4" w14:textId="77777777" w:rsidR="00DF253A" w:rsidRDefault="00DF253A" w:rsidP="00053C8B">
            <w:pPr>
              <w:pStyle w:val="TableText"/>
              <w:jc w:val="right"/>
            </w:pPr>
            <w:r>
              <w:t>0.0</w:t>
            </w:r>
          </w:p>
        </w:tc>
        <w:tc>
          <w:tcPr>
            <w:tcW w:w="1025" w:type="dxa"/>
            <w:noWrap/>
            <w:vAlign w:val="bottom"/>
            <w:hideMark/>
          </w:tcPr>
          <w:p w14:paraId="5FE8DFCF" w14:textId="77777777" w:rsidR="00DF253A" w:rsidRDefault="00DF253A" w:rsidP="00053C8B">
            <w:pPr>
              <w:pStyle w:val="TableText"/>
              <w:jc w:val="right"/>
            </w:pPr>
            <w:r>
              <w:t>0</w:t>
            </w:r>
          </w:p>
        </w:tc>
        <w:tc>
          <w:tcPr>
            <w:tcW w:w="1052" w:type="dxa"/>
            <w:noWrap/>
            <w:vAlign w:val="bottom"/>
            <w:hideMark/>
          </w:tcPr>
          <w:p w14:paraId="03DEE0B2" w14:textId="77777777" w:rsidR="00DF253A" w:rsidRDefault="00DF253A" w:rsidP="00053C8B">
            <w:pPr>
              <w:pStyle w:val="TableText"/>
              <w:jc w:val="right"/>
            </w:pPr>
            <w:r>
              <w:t>0.0</w:t>
            </w:r>
          </w:p>
        </w:tc>
      </w:tr>
      <w:tr w:rsidR="00DF253A" w:rsidRPr="00412FC7" w14:paraId="75656299" w14:textId="77777777" w:rsidTr="00F43CF0">
        <w:tc>
          <w:tcPr>
            <w:tcW w:w="3804" w:type="dxa"/>
            <w:noWrap/>
            <w:vAlign w:val="bottom"/>
            <w:hideMark/>
          </w:tcPr>
          <w:p w14:paraId="0337F6B3" w14:textId="77777777" w:rsidR="00DF253A" w:rsidRDefault="00DF253A" w:rsidP="00053C8B">
            <w:pPr>
              <w:pStyle w:val="TableText"/>
            </w:pPr>
            <w:r>
              <w:t>Lst1.2: Temporary saline lake with aquatic bed</w:t>
            </w:r>
          </w:p>
        </w:tc>
        <w:tc>
          <w:tcPr>
            <w:tcW w:w="1285" w:type="dxa"/>
            <w:noWrap/>
            <w:vAlign w:val="bottom"/>
            <w:hideMark/>
          </w:tcPr>
          <w:p w14:paraId="14FFD226" w14:textId="3C2ED28A" w:rsidR="00DF253A" w:rsidRPr="00DF253A" w:rsidRDefault="00DF253A" w:rsidP="00DF253A">
            <w:pPr>
              <w:pStyle w:val="TableText"/>
              <w:jc w:val="right"/>
            </w:pPr>
            <w:r w:rsidRPr="00DF253A">
              <w:t>2238</w:t>
            </w:r>
          </w:p>
        </w:tc>
        <w:tc>
          <w:tcPr>
            <w:tcW w:w="1025" w:type="dxa"/>
            <w:noWrap/>
            <w:vAlign w:val="bottom"/>
            <w:hideMark/>
          </w:tcPr>
          <w:p w14:paraId="352DBA39" w14:textId="77777777" w:rsidR="00DF253A" w:rsidRDefault="00DF253A" w:rsidP="00053C8B">
            <w:pPr>
              <w:pStyle w:val="TableText"/>
              <w:jc w:val="right"/>
            </w:pPr>
            <w:r>
              <w:t>0</w:t>
            </w:r>
          </w:p>
        </w:tc>
        <w:tc>
          <w:tcPr>
            <w:tcW w:w="1052" w:type="dxa"/>
            <w:noWrap/>
            <w:vAlign w:val="bottom"/>
            <w:hideMark/>
          </w:tcPr>
          <w:p w14:paraId="364DF2F3" w14:textId="77777777" w:rsidR="00DF253A" w:rsidRDefault="00DF253A" w:rsidP="00053C8B">
            <w:pPr>
              <w:pStyle w:val="TableText"/>
              <w:jc w:val="right"/>
            </w:pPr>
            <w:r>
              <w:t>0.0</w:t>
            </w:r>
          </w:p>
        </w:tc>
        <w:tc>
          <w:tcPr>
            <w:tcW w:w="1025" w:type="dxa"/>
            <w:noWrap/>
            <w:vAlign w:val="bottom"/>
            <w:hideMark/>
          </w:tcPr>
          <w:p w14:paraId="676E30BD" w14:textId="77777777" w:rsidR="00DF253A" w:rsidRDefault="00DF253A" w:rsidP="00053C8B">
            <w:pPr>
              <w:pStyle w:val="TableText"/>
              <w:jc w:val="right"/>
            </w:pPr>
            <w:r>
              <w:t>0</w:t>
            </w:r>
          </w:p>
        </w:tc>
        <w:tc>
          <w:tcPr>
            <w:tcW w:w="1052" w:type="dxa"/>
            <w:noWrap/>
            <w:vAlign w:val="bottom"/>
            <w:hideMark/>
          </w:tcPr>
          <w:p w14:paraId="0950A20C" w14:textId="77777777" w:rsidR="00DF253A" w:rsidRDefault="00DF253A" w:rsidP="00053C8B">
            <w:pPr>
              <w:pStyle w:val="TableText"/>
              <w:jc w:val="right"/>
            </w:pPr>
            <w:r>
              <w:t>0.0</w:t>
            </w:r>
          </w:p>
        </w:tc>
      </w:tr>
      <w:tr w:rsidR="00DF253A" w:rsidRPr="00412FC7" w14:paraId="0989E0F3" w14:textId="77777777" w:rsidTr="00F43CF0">
        <w:tc>
          <w:tcPr>
            <w:tcW w:w="3804" w:type="dxa"/>
            <w:noWrap/>
            <w:vAlign w:val="bottom"/>
            <w:hideMark/>
          </w:tcPr>
          <w:p w14:paraId="4D848948" w14:textId="77777777" w:rsidR="00DF253A" w:rsidRDefault="00DF253A" w:rsidP="00053C8B">
            <w:pPr>
              <w:pStyle w:val="TableText"/>
            </w:pPr>
            <w:r>
              <w:t>Lt1.2: Temporary lake with aquatic bed</w:t>
            </w:r>
          </w:p>
        </w:tc>
        <w:tc>
          <w:tcPr>
            <w:tcW w:w="1285" w:type="dxa"/>
            <w:noWrap/>
            <w:vAlign w:val="bottom"/>
            <w:hideMark/>
          </w:tcPr>
          <w:p w14:paraId="7093792D" w14:textId="70AA09F4" w:rsidR="00DF253A" w:rsidRPr="00DF253A" w:rsidRDefault="00DF253A" w:rsidP="00DF253A">
            <w:pPr>
              <w:pStyle w:val="TableText"/>
              <w:jc w:val="right"/>
            </w:pPr>
            <w:r w:rsidRPr="00DF253A">
              <w:t>9052</w:t>
            </w:r>
          </w:p>
        </w:tc>
        <w:tc>
          <w:tcPr>
            <w:tcW w:w="1025" w:type="dxa"/>
            <w:noWrap/>
            <w:vAlign w:val="bottom"/>
            <w:hideMark/>
          </w:tcPr>
          <w:p w14:paraId="649CB45F" w14:textId="77777777" w:rsidR="00DF253A" w:rsidRDefault="00DF253A" w:rsidP="00053C8B">
            <w:pPr>
              <w:pStyle w:val="TableText"/>
              <w:jc w:val="right"/>
            </w:pPr>
            <w:r>
              <w:t>0</w:t>
            </w:r>
          </w:p>
        </w:tc>
        <w:tc>
          <w:tcPr>
            <w:tcW w:w="1052" w:type="dxa"/>
            <w:noWrap/>
            <w:vAlign w:val="bottom"/>
            <w:hideMark/>
          </w:tcPr>
          <w:p w14:paraId="6AC09878" w14:textId="77777777" w:rsidR="00DF253A" w:rsidRDefault="00DF253A" w:rsidP="00053C8B">
            <w:pPr>
              <w:pStyle w:val="TableText"/>
              <w:jc w:val="right"/>
            </w:pPr>
            <w:r>
              <w:t>0.0</w:t>
            </w:r>
          </w:p>
        </w:tc>
        <w:tc>
          <w:tcPr>
            <w:tcW w:w="1025" w:type="dxa"/>
            <w:noWrap/>
            <w:vAlign w:val="bottom"/>
            <w:hideMark/>
          </w:tcPr>
          <w:p w14:paraId="79A62C60" w14:textId="77777777" w:rsidR="00DF253A" w:rsidRDefault="00DF253A" w:rsidP="00053C8B">
            <w:pPr>
              <w:pStyle w:val="TableText"/>
              <w:jc w:val="right"/>
            </w:pPr>
            <w:r>
              <w:t>0</w:t>
            </w:r>
          </w:p>
        </w:tc>
        <w:tc>
          <w:tcPr>
            <w:tcW w:w="1052" w:type="dxa"/>
            <w:noWrap/>
            <w:vAlign w:val="bottom"/>
            <w:hideMark/>
          </w:tcPr>
          <w:p w14:paraId="77015795" w14:textId="77777777" w:rsidR="00DF253A" w:rsidRDefault="00DF253A" w:rsidP="00053C8B">
            <w:pPr>
              <w:pStyle w:val="TableText"/>
              <w:jc w:val="right"/>
            </w:pPr>
            <w:r>
              <w:t>0.0</w:t>
            </w:r>
          </w:p>
        </w:tc>
      </w:tr>
      <w:tr w:rsidR="00DF253A" w:rsidRPr="00412FC7" w14:paraId="29EF24D6" w14:textId="77777777" w:rsidTr="00F43CF0">
        <w:tc>
          <w:tcPr>
            <w:tcW w:w="3804" w:type="dxa"/>
            <w:noWrap/>
            <w:vAlign w:val="bottom"/>
            <w:hideMark/>
          </w:tcPr>
          <w:p w14:paraId="09877A76" w14:textId="77777777" w:rsidR="00DF253A" w:rsidRDefault="00DF253A" w:rsidP="00053C8B">
            <w:pPr>
              <w:pStyle w:val="TableText"/>
            </w:pPr>
            <w:r>
              <w:t>Pp1.1.2: Permanent paperbark swamp</w:t>
            </w:r>
          </w:p>
        </w:tc>
        <w:tc>
          <w:tcPr>
            <w:tcW w:w="1285" w:type="dxa"/>
            <w:noWrap/>
            <w:vAlign w:val="bottom"/>
            <w:hideMark/>
          </w:tcPr>
          <w:p w14:paraId="2D71AC7A" w14:textId="0AEE65A7" w:rsidR="00DF253A" w:rsidRPr="00DF253A" w:rsidRDefault="00DF253A" w:rsidP="00DF253A">
            <w:pPr>
              <w:pStyle w:val="TableText"/>
              <w:jc w:val="right"/>
            </w:pPr>
            <w:r w:rsidRPr="00DF253A">
              <w:t>1</w:t>
            </w:r>
          </w:p>
        </w:tc>
        <w:tc>
          <w:tcPr>
            <w:tcW w:w="1025" w:type="dxa"/>
            <w:noWrap/>
            <w:vAlign w:val="bottom"/>
            <w:hideMark/>
          </w:tcPr>
          <w:p w14:paraId="7CF29337" w14:textId="77777777" w:rsidR="00DF253A" w:rsidRDefault="00DF253A" w:rsidP="00053C8B">
            <w:pPr>
              <w:pStyle w:val="TableText"/>
              <w:jc w:val="right"/>
            </w:pPr>
            <w:r>
              <w:t>0</w:t>
            </w:r>
          </w:p>
        </w:tc>
        <w:tc>
          <w:tcPr>
            <w:tcW w:w="1052" w:type="dxa"/>
            <w:noWrap/>
            <w:vAlign w:val="bottom"/>
            <w:hideMark/>
          </w:tcPr>
          <w:p w14:paraId="0106AF74" w14:textId="77777777" w:rsidR="00DF253A" w:rsidRDefault="00DF253A" w:rsidP="00053C8B">
            <w:pPr>
              <w:pStyle w:val="TableText"/>
              <w:jc w:val="right"/>
            </w:pPr>
            <w:r>
              <w:t>0.0</w:t>
            </w:r>
          </w:p>
        </w:tc>
        <w:tc>
          <w:tcPr>
            <w:tcW w:w="1025" w:type="dxa"/>
            <w:noWrap/>
            <w:vAlign w:val="bottom"/>
            <w:hideMark/>
          </w:tcPr>
          <w:p w14:paraId="78859C06" w14:textId="77777777" w:rsidR="00DF253A" w:rsidRDefault="00DF253A" w:rsidP="00053C8B">
            <w:pPr>
              <w:pStyle w:val="TableText"/>
              <w:jc w:val="right"/>
            </w:pPr>
            <w:r>
              <w:t>0</w:t>
            </w:r>
          </w:p>
        </w:tc>
        <w:tc>
          <w:tcPr>
            <w:tcW w:w="1052" w:type="dxa"/>
            <w:noWrap/>
            <w:vAlign w:val="bottom"/>
            <w:hideMark/>
          </w:tcPr>
          <w:p w14:paraId="38BF9CCD" w14:textId="77777777" w:rsidR="00DF253A" w:rsidRDefault="00DF253A" w:rsidP="00053C8B">
            <w:pPr>
              <w:pStyle w:val="TableText"/>
              <w:jc w:val="right"/>
            </w:pPr>
            <w:r>
              <w:t>0.0</w:t>
            </w:r>
          </w:p>
        </w:tc>
      </w:tr>
      <w:tr w:rsidR="00DF253A" w:rsidRPr="00412FC7" w14:paraId="65F9501C" w14:textId="77777777" w:rsidTr="00F43CF0">
        <w:tc>
          <w:tcPr>
            <w:tcW w:w="3804" w:type="dxa"/>
            <w:noWrap/>
            <w:vAlign w:val="bottom"/>
            <w:hideMark/>
          </w:tcPr>
          <w:p w14:paraId="566500B4" w14:textId="77777777" w:rsidR="00DF253A" w:rsidRDefault="00DF253A" w:rsidP="00053C8B">
            <w:pPr>
              <w:pStyle w:val="TableText"/>
            </w:pPr>
            <w:r>
              <w:t>Pp3: Peat bog or fen marsh</w:t>
            </w:r>
          </w:p>
        </w:tc>
        <w:tc>
          <w:tcPr>
            <w:tcW w:w="1285" w:type="dxa"/>
            <w:noWrap/>
            <w:vAlign w:val="bottom"/>
            <w:hideMark/>
          </w:tcPr>
          <w:p w14:paraId="7BD8E6DC" w14:textId="02F312AD" w:rsidR="00DF253A" w:rsidRPr="00DF253A" w:rsidRDefault="00DF253A" w:rsidP="00DF253A">
            <w:pPr>
              <w:pStyle w:val="TableText"/>
              <w:jc w:val="right"/>
            </w:pPr>
            <w:r w:rsidRPr="00DF253A">
              <w:t>4425</w:t>
            </w:r>
          </w:p>
        </w:tc>
        <w:tc>
          <w:tcPr>
            <w:tcW w:w="1025" w:type="dxa"/>
            <w:noWrap/>
            <w:vAlign w:val="bottom"/>
            <w:hideMark/>
          </w:tcPr>
          <w:p w14:paraId="4B1D6E39" w14:textId="77777777" w:rsidR="00DF253A" w:rsidRDefault="00DF253A" w:rsidP="00053C8B">
            <w:pPr>
              <w:pStyle w:val="TableText"/>
              <w:jc w:val="right"/>
            </w:pPr>
            <w:r>
              <w:t>0</w:t>
            </w:r>
          </w:p>
        </w:tc>
        <w:tc>
          <w:tcPr>
            <w:tcW w:w="1052" w:type="dxa"/>
            <w:noWrap/>
            <w:vAlign w:val="bottom"/>
            <w:hideMark/>
          </w:tcPr>
          <w:p w14:paraId="431A548D" w14:textId="77777777" w:rsidR="00DF253A" w:rsidRDefault="00DF253A" w:rsidP="00053C8B">
            <w:pPr>
              <w:pStyle w:val="TableText"/>
              <w:jc w:val="right"/>
            </w:pPr>
            <w:r>
              <w:t>0.0</w:t>
            </w:r>
          </w:p>
        </w:tc>
        <w:tc>
          <w:tcPr>
            <w:tcW w:w="1025" w:type="dxa"/>
            <w:noWrap/>
            <w:vAlign w:val="bottom"/>
            <w:hideMark/>
          </w:tcPr>
          <w:p w14:paraId="642A88E0" w14:textId="77777777" w:rsidR="00DF253A" w:rsidRDefault="00DF253A" w:rsidP="00053C8B">
            <w:pPr>
              <w:pStyle w:val="TableText"/>
              <w:jc w:val="right"/>
            </w:pPr>
            <w:r>
              <w:t>0</w:t>
            </w:r>
          </w:p>
        </w:tc>
        <w:tc>
          <w:tcPr>
            <w:tcW w:w="1052" w:type="dxa"/>
            <w:noWrap/>
            <w:vAlign w:val="bottom"/>
            <w:hideMark/>
          </w:tcPr>
          <w:p w14:paraId="4ED1E98B" w14:textId="77777777" w:rsidR="00DF253A" w:rsidRDefault="00DF253A" w:rsidP="00053C8B">
            <w:pPr>
              <w:pStyle w:val="TableText"/>
              <w:jc w:val="right"/>
            </w:pPr>
            <w:r>
              <w:t>0.0</w:t>
            </w:r>
          </w:p>
        </w:tc>
      </w:tr>
      <w:tr w:rsidR="00DF253A" w:rsidRPr="00412FC7" w14:paraId="7D7981C3" w14:textId="77777777" w:rsidTr="00F43CF0">
        <w:tc>
          <w:tcPr>
            <w:tcW w:w="3804" w:type="dxa"/>
            <w:noWrap/>
            <w:vAlign w:val="bottom"/>
            <w:hideMark/>
          </w:tcPr>
          <w:p w14:paraId="2883417A" w14:textId="77777777" w:rsidR="00DF253A" w:rsidRDefault="00DF253A" w:rsidP="00053C8B">
            <w:pPr>
              <w:pStyle w:val="TableText"/>
            </w:pPr>
            <w:r>
              <w:t>Pps5: Permanent spring</w:t>
            </w:r>
          </w:p>
        </w:tc>
        <w:tc>
          <w:tcPr>
            <w:tcW w:w="1285" w:type="dxa"/>
            <w:noWrap/>
            <w:vAlign w:val="bottom"/>
            <w:hideMark/>
          </w:tcPr>
          <w:p w14:paraId="4E73B019" w14:textId="67DEF9FF" w:rsidR="00DF253A" w:rsidRPr="00DF253A" w:rsidRDefault="00DF253A" w:rsidP="00DF253A">
            <w:pPr>
              <w:pStyle w:val="TableText"/>
              <w:jc w:val="right"/>
            </w:pPr>
            <w:r w:rsidRPr="00DF253A">
              <w:t>130</w:t>
            </w:r>
          </w:p>
        </w:tc>
        <w:tc>
          <w:tcPr>
            <w:tcW w:w="1025" w:type="dxa"/>
            <w:noWrap/>
            <w:vAlign w:val="bottom"/>
            <w:hideMark/>
          </w:tcPr>
          <w:p w14:paraId="47379390" w14:textId="77777777" w:rsidR="00DF253A" w:rsidRDefault="00DF253A" w:rsidP="00053C8B">
            <w:pPr>
              <w:pStyle w:val="TableText"/>
              <w:jc w:val="right"/>
            </w:pPr>
            <w:r>
              <w:t>0</w:t>
            </w:r>
          </w:p>
        </w:tc>
        <w:tc>
          <w:tcPr>
            <w:tcW w:w="1052" w:type="dxa"/>
            <w:noWrap/>
            <w:vAlign w:val="bottom"/>
            <w:hideMark/>
          </w:tcPr>
          <w:p w14:paraId="3A24C50B" w14:textId="77777777" w:rsidR="00DF253A" w:rsidRDefault="00DF253A" w:rsidP="00053C8B">
            <w:pPr>
              <w:pStyle w:val="TableText"/>
              <w:jc w:val="right"/>
            </w:pPr>
            <w:r>
              <w:t>0.0</w:t>
            </w:r>
          </w:p>
        </w:tc>
        <w:tc>
          <w:tcPr>
            <w:tcW w:w="1025" w:type="dxa"/>
            <w:noWrap/>
            <w:vAlign w:val="bottom"/>
            <w:hideMark/>
          </w:tcPr>
          <w:p w14:paraId="2FA806A5" w14:textId="77777777" w:rsidR="00DF253A" w:rsidRDefault="00DF253A" w:rsidP="00053C8B">
            <w:pPr>
              <w:pStyle w:val="TableText"/>
              <w:jc w:val="right"/>
            </w:pPr>
            <w:r>
              <w:t>0</w:t>
            </w:r>
          </w:p>
        </w:tc>
        <w:tc>
          <w:tcPr>
            <w:tcW w:w="1052" w:type="dxa"/>
            <w:noWrap/>
            <w:vAlign w:val="bottom"/>
            <w:hideMark/>
          </w:tcPr>
          <w:p w14:paraId="5C13C500" w14:textId="77777777" w:rsidR="00DF253A" w:rsidRDefault="00DF253A" w:rsidP="00053C8B">
            <w:pPr>
              <w:pStyle w:val="TableText"/>
              <w:jc w:val="right"/>
            </w:pPr>
            <w:r>
              <w:t>0.0</w:t>
            </w:r>
          </w:p>
        </w:tc>
      </w:tr>
      <w:tr w:rsidR="00DF253A" w:rsidRPr="00412FC7" w14:paraId="301AFC97" w14:textId="77777777" w:rsidTr="00F43CF0">
        <w:tc>
          <w:tcPr>
            <w:tcW w:w="3804" w:type="dxa"/>
            <w:noWrap/>
            <w:vAlign w:val="bottom"/>
            <w:hideMark/>
          </w:tcPr>
          <w:p w14:paraId="39742434" w14:textId="77777777" w:rsidR="00DF253A" w:rsidRDefault="00DF253A" w:rsidP="00053C8B">
            <w:pPr>
              <w:pStyle w:val="TableText"/>
            </w:pPr>
            <w:r>
              <w:t>Psp1.1: Saline paperbark swamp</w:t>
            </w:r>
          </w:p>
        </w:tc>
        <w:tc>
          <w:tcPr>
            <w:tcW w:w="1285" w:type="dxa"/>
            <w:noWrap/>
            <w:vAlign w:val="bottom"/>
            <w:hideMark/>
          </w:tcPr>
          <w:p w14:paraId="379DBD3A" w14:textId="06622EEF" w:rsidR="00DF253A" w:rsidRPr="00DF253A" w:rsidRDefault="00DF253A" w:rsidP="00DF253A">
            <w:pPr>
              <w:pStyle w:val="TableText"/>
              <w:jc w:val="right"/>
            </w:pPr>
            <w:r w:rsidRPr="00DF253A">
              <w:t>31</w:t>
            </w:r>
          </w:p>
        </w:tc>
        <w:tc>
          <w:tcPr>
            <w:tcW w:w="1025" w:type="dxa"/>
            <w:noWrap/>
            <w:vAlign w:val="bottom"/>
            <w:hideMark/>
          </w:tcPr>
          <w:p w14:paraId="397127D9" w14:textId="77777777" w:rsidR="00DF253A" w:rsidRDefault="00DF253A" w:rsidP="00053C8B">
            <w:pPr>
              <w:pStyle w:val="TableText"/>
              <w:jc w:val="right"/>
            </w:pPr>
            <w:r>
              <w:t>0</w:t>
            </w:r>
          </w:p>
        </w:tc>
        <w:tc>
          <w:tcPr>
            <w:tcW w:w="1052" w:type="dxa"/>
            <w:noWrap/>
            <w:vAlign w:val="bottom"/>
            <w:hideMark/>
          </w:tcPr>
          <w:p w14:paraId="45127823" w14:textId="77777777" w:rsidR="00DF253A" w:rsidRDefault="00DF253A" w:rsidP="00053C8B">
            <w:pPr>
              <w:pStyle w:val="TableText"/>
              <w:jc w:val="right"/>
            </w:pPr>
            <w:r>
              <w:t>0.0</w:t>
            </w:r>
          </w:p>
        </w:tc>
        <w:tc>
          <w:tcPr>
            <w:tcW w:w="1025" w:type="dxa"/>
            <w:noWrap/>
            <w:vAlign w:val="bottom"/>
            <w:hideMark/>
          </w:tcPr>
          <w:p w14:paraId="7097BB6A" w14:textId="77777777" w:rsidR="00DF253A" w:rsidRDefault="00DF253A" w:rsidP="00053C8B">
            <w:pPr>
              <w:pStyle w:val="TableText"/>
              <w:jc w:val="right"/>
            </w:pPr>
            <w:r>
              <w:t>0</w:t>
            </w:r>
          </w:p>
        </w:tc>
        <w:tc>
          <w:tcPr>
            <w:tcW w:w="1052" w:type="dxa"/>
            <w:noWrap/>
            <w:vAlign w:val="bottom"/>
            <w:hideMark/>
          </w:tcPr>
          <w:p w14:paraId="07FDD682" w14:textId="77777777" w:rsidR="00DF253A" w:rsidRDefault="00DF253A" w:rsidP="00053C8B">
            <w:pPr>
              <w:pStyle w:val="TableText"/>
              <w:jc w:val="right"/>
            </w:pPr>
            <w:r>
              <w:t>0.0</w:t>
            </w:r>
          </w:p>
        </w:tc>
      </w:tr>
      <w:tr w:rsidR="00DF253A" w:rsidRPr="00412FC7" w14:paraId="722C57DE" w14:textId="77777777" w:rsidTr="00F43CF0">
        <w:tc>
          <w:tcPr>
            <w:tcW w:w="3804" w:type="dxa"/>
            <w:noWrap/>
            <w:vAlign w:val="bottom"/>
            <w:hideMark/>
          </w:tcPr>
          <w:p w14:paraId="1658EBA6" w14:textId="77777777" w:rsidR="00DF253A" w:rsidRDefault="00DF253A" w:rsidP="00053C8B">
            <w:pPr>
              <w:pStyle w:val="TableText"/>
            </w:pPr>
            <w:r>
              <w:t>Psp2.1: Permanent salt marsh</w:t>
            </w:r>
          </w:p>
        </w:tc>
        <w:tc>
          <w:tcPr>
            <w:tcW w:w="1285" w:type="dxa"/>
            <w:noWrap/>
            <w:vAlign w:val="bottom"/>
            <w:hideMark/>
          </w:tcPr>
          <w:p w14:paraId="6C54FB05" w14:textId="7E8502DA" w:rsidR="00DF253A" w:rsidRPr="00DF253A" w:rsidRDefault="00DF253A" w:rsidP="00DF253A">
            <w:pPr>
              <w:pStyle w:val="TableText"/>
              <w:jc w:val="right"/>
            </w:pPr>
            <w:r w:rsidRPr="00DF253A">
              <w:t>246</w:t>
            </w:r>
          </w:p>
        </w:tc>
        <w:tc>
          <w:tcPr>
            <w:tcW w:w="1025" w:type="dxa"/>
            <w:noWrap/>
            <w:vAlign w:val="bottom"/>
            <w:hideMark/>
          </w:tcPr>
          <w:p w14:paraId="132EE61B" w14:textId="77777777" w:rsidR="00DF253A" w:rsidRDefault="00DF253A" w:rsidP="00053C8B">
            <w:pPr>
              <w:pStyle w:val="TableText"/>
              <w:jc w:val="right"/>
            </w:pPr>
            <w:r>
              <w:t>0</w:t>
            </w:r>
          </w:p>
        </w:tc>
        <w:tc>
          <w:tcPr>
            <w:tcW w:w="1052" w:type="dxa"/>
            <w:noWrap/>
            <w:vAlign w:val="bottom"/>
            <w:hideMark/>
          </w:tcPr>
          <w:p w14:paraId="093E53E2" w14:textId="77777777" w:rsidR="00DF253A" w:rsidRDefault="00DF253A" w:rsidP="00053C8B">
            <w:pPr>
              <w:pStyle w:val="TableText"/>
              <w:jc w:val="right"/>
            </w:pPr>
            <w:r>
              <w:t>0.0</w:t>
            </w:r>
          </w:p>
        </w:tc>
        <w:tc>
          <w:tcPr>
            <w:tcW w:w="1025" w:type="dxa"/>
            <w:noWrap/>
            <w:vAlign w:val="bottom"/>
            <w:hideMark/>
          </w:tcPr>
          <w:p w14:paraId="3724AFD0" w14:textId="77777777" w:rsidR="00DF253A" w:rsidRDefault="00DF253A" w:rsidP="00053C8B">
            <w:pPr>
              <w:pStyle w:val="TableText"/>
              <w:jc w:val="right"/>
            </w:pPr>
            <w:r>
              <w:t>0</w:t>
            </w:r>
          </w:p>
        </w:tc>
        <w:tc>
          <w:tcPr>
            <w:tcW w:w="1052" w:type="dxa"/>
            <w:noWrap/>
            <w:vAlign w:val="bottom"/>
            <w:hideMark/>
          </w:tcPr>
          <w:p w14:paraId="15798692" w14:textId="77777777" w:rsidR="00DF253A" w:rsidRDefault="00DF253A" w:rsidP="00053C8B">
            <w:pPr>
              <w:pStyle w:val="TableText"/>
              <w:jc w:val="right"/>
            </w:pPr>
            <w:r>
              <w:t>0.0</w:t>
            </w:r>
          </w:p>
        </w:tc>
      </w:tr>
      <w:tr w:rsidR="00DF253A" w:rsidRPr="00412FC7" w14:paraId="1EF2243A" w14:textId="77777777" w:rsidTr="00F43CF0">
        <w:tc>
          <w:tcPr>
            <w:tcW w:w="3804" w:type="dxa"/>
            <w:noWrap/>
            <w:vAlign w:val="bottom"/>
            <w:hideMark/>
          </w:tcPr>
          <w:p w14:paraId="2A33CEC5" w14:textId="77777777" w:rsidR="00DF253A" w:rsidRDefault="00DF253A" w:rsidP="00053C8B">
            <w:pPr>
              <w:pStyle w:val="TableText"/>
            </w:pPr>
            <w:r>
              <w:t>Pst3.2: Salt pan or salt flat</w:t>
            </w:r>
          </w:p>
        </w:tc>
        <w:tc>
          <w:tcPr>
            <w:tcW w:w="1285" w:type="dxa"/>
            <w:noWrap/>
            <w:vAlign w:val="bottom"/>
            <w:hideMark/>
          </w:tcPr>
          <w:p w14:paraId="20901D6E" w14:textId="46B925ED" w:rsidR="00DF253A" w:rsidRPr="00DF253A" w:rsidRDefault="00DF253A" w:rsidP="00DF253A">
            <w:pPr>
              <w:pStyle w:val="TableText"/>
              <w:jc w:val="right"/>
            </w:pPr>
            <w:r w:rsidRPr="00DF253A">
              <w:t>3249</w:t>
            </w:r>
          </w:p>
        </w:tc>
        <w:tc>
          <w:tcPr>
            <w:tcW w:w="1025" w:type="dxa"/>
            <w:noWrap/>
            <w:vAlign w:val="bottom"/>
            <w:hideMark/>
          </w:tcPr>
          <w:p w14:paraId="53C5D1D6" w14:textId="77777777" w:rsidR="00DF253A" w:rsidRDefault="00DF253A" w:rsidP="00053C8B">
            <w:pPr>
              <w:pStyle w:val="TableText"/>
              <w:jc w:val="right"/>
            </w:pPr>
            <w:r>
              <w:t>0</w:t>
            </w:r>
          </w:p>
        </w:tc>
        <w:tc>
          <w:tcPr>
            <w:tcW w:w="1052" w:type="dxa"/>
            <w:noWrap/>
            <w:vAlign w:val="bottom"/>
            <w:hideMark/>
          </w:tcPr>
          <w:p w14:paraId="670FE684" w14:textId="77777777" w:rsidR="00DF253A" w:rsidRDefault="00DF253A" w:rsidP="00053C8B">
            <w:pPr>
              <w:pStyle w:val="TableText"/>
              <w:jc w:val="right"/>
            </w:pPr>
            <w:r>
              <w:t>0.0</w:t>
            </w:r>
          </w:p>
        </w:tc>
        <w:tc>
          <w:tcPr>
            <w:tcW w:w="1025" w:type="dxa"/>
            <w:noWrap/>
            <w:vAlign w:val="bottom"/>
            <w:hideMark/>
          </w:tcPr>
          <w:p w14:paraId="680B45BE" w14:textId="77777777" w:rsidR="00DF253A" w:rsidRDefault="00DF253A" w:rsidP="00053C8B">
            <w:pPr>
              <w:pStyle w:val="TableText"/>
              <w:jc w:val="right"/>
            </w:pPr>
            <w:r>
              <w:t>0</w:t>
            </w:r>
          </w:p>
        </w:tc>
        <w:tc>
          <w:tcPr>
            <w:tcW w:w="1052" w:type="dxa"/>
            <w:noWrap/>
            <w:vAlign w:val="bottom"/>
            <w:hideMark/>
          </w:tcPr>
          <w:p w14:paraId="137F8A87" w14:textId="77777777" w:rsidR="00DF253A" w:rsidRDefault="00DF253A" w:rsidP="00053C8B">
            <w:pPr>
              <w:pStyle w:val="TableText"/>
              <w:jc w:val="right"/>
            </w:pPr>
            <w:r>
              <w:t>0.0</w:t>
            </w:r>
          </w:p>
        </w:tc>
      </w:tr>
      <w:tr w:rsidR="00DF253A" w:rsidRPr="00412FC7" w14:paraId="437F3A18" w14:textId="77777777" w:rsidTr="00F43CF0">
        <w:tc>
          <w:tcPr>
            <w:tcW w:w="3804" w:type="dxa"/>
            <w:noWrap/>
            <w:vAlign w:val="bottom"/>
            <w:hideMark/>
          </w:tcPr>
          <w:p w14:paraId="4A648DFA" w14:textId="77777777" w:rsidR="00DF253A" w:rsidRDefault="00DF253A" w:rsidP="00053C8B">
            <w:pPr>
              <w:pStyle w:val="TableText"/>
            </w:pPr>
            <w:r>
              <w:t>Pst4: Temporary saline wetland</w:t>
            </w:r>
          </w:p>
        </w:tc>
        <w:tc>
          <w:tcPr>
            <w:tcW w:w="1285" w:type="dxa"/>
            <w:noWrap/>
            <w:vAlign w:val="bottom"/>
            <w:hideMark/>
          </w:tcPr>
          <w:p w14:paraId="0EA77F8C" w14:textId="7B7F0785" w:rsidR="00DF253A" w:rsidRPr="00DF253A" w:rsidRDefault="00DF253A" w:rsidP="00DF253A">
            <w:pPr>
              <w:pStyle w:val="TableText"/>
              <w:jc w:val="right"/>
            </w:pPr>
            <w:r w:rsidRPr="00DF253A">
              <w:t>6180</w:t>
            </w:r>
          </w:p>
        </w:tc>
        <w:tc>
          <w:tcPr>
            <w:tcW w:w="1025" w:type="dxa"/>
            <w:noWrap/>
            <w:vAlign w:val="bottom"/>
            <w:hideMark/>
          </w:tcPr>
          <w:p w14:paraId="4AD4DB86" w14:textId="77777777" w:rsidR="00DF253A" w:rsidRDefault="00DF253A" w:rsidP="00053C8B">
            <w:pPr>
              <w:pStyle w:val="TableText"/>
              <w:jc w:val="right"/>
            </w:pPr>
            <w:r>
              <w:t>0</w:t>
            </w:r>
          </w:p>
        </w:tc>
        <w:tc>
          <w:tcPr>
            <w:tcW w:w="1052" w:type="dxa"/>
            <w:noWrap/>
            <w:vAlign w:val="bottom"/>
            <w:hideMark/>
          </w:tcPr>
          <w:p w14:paraId="62F69053" w14:textId="77777777" w:rsidR="00DF253A" w:rsidRDefault="00DF253A" w:rsidP="00053C8B">
            <w:pPr>
              <w:pStyle w:val="TableText"/>
              <w:jc w:val="right"/>
            </w:pPr>
            <w:r>
              <w:t>0.0</w:t>
            </w:r>
          </w:p>
        </w:tc>
        <w:tc>
          <w:tcPr>
            <w:tcW w:w="1025" w:type="dxa"/>
            <w:noWrap/>
            <w:vAlign w:val="bottom"/>
            <w:hideMark/>
          </w:tcPr>
          <w:p w14:paraId="280BA887" w14:textId="77777777" w:rsidR="00DF253A" w:rsidRDefault="00DF253A" w:rsidP="00053C8B">
            <w:pPr>
              <w:pStyle w:val="TableText"/>
              <w:jc w:val="right"/>
            </w:pPr>
            <w:r>
              <w:t>0</w:t>
            </w:r>
          </w:p>
        </w:tc>
        <w:tc>
          <w:tcPr>
            <w:tcW w:w="1052" w:type="dxa"/>
            <w:noWrap/>
            <w:vAlign w:val="bottom"/>
            <w:hideMark/>
          </w:tcPr>
          <w:p w14:paraId="624D1DDB" w14:textId="77777777" w:rsidR="00DF253A" w:rsidRDefault="00DF253A" w:rsidP="00053C8B">
            <w:pPr>
              <w:pStyle w:val="TableText"/>
              <w:jc w:val="right"/>
            </w:pPr>
            <w:r>
              <w:t>0.0</w:t>
            </w:r>
          </w:p>
        </w:tc>
      </w:tr>
      <w:tr w:rsidR="00DF253A" w:rsidRPr="00412FC7" w14:paraId="6AB6782D" w14:textId="77777777" w:rsidTr="00F43CF0">
        <w:tc>
          <w:tcPr>
            <w:tcW w:w="3804" w:type="dxa"/>
            <w:noWrap/>
            <w:vAlign w:val="bottom"/>
            <w:hideMark/>
          </w:tcPr>
          <w:p w14:paraId="02E474E7" w14:textId="77777777" w:rsidR="00DF253A" w:rsidRDefault="00DF253A" w:rsidP="00053C8B">
            <w:pPr>
              <w:pStyle w:val="TableText"/>
            </w:pPr>
            <w:r>
              <w:t>Pt1.3.2: Temporary coolibah swamp</w:t>
            </w:r>
          </w:p>
        </w:tc>
        <w:tc>
          <w:tcPr>
            <w:tcW w:w="1285" w:type="dxa"/>
            <w:noWrap/>
            <w:vAlign w:val="bottom"/>
            <w:hideMark/>
          </w:tcPr>
          <w:p w14:paraId="11656EA7" w14:textId="5263C8B4" w:rsidR="00DF253A" w:rsidRPr="00DF253A" w:rsidRDefault="00DF253A" w:rsidP="00DF253A">
            <w:pPr>
              <w:pStyle w:val="TableText"/>
              <w:jc w:val="right"/>
            </w:pPr>
            <w:r w:rsidRPr="00DF253A">
              <w:t>8271</w:t>
            </w:r>
          </w:p>
        </w:tc>
        <w:tc>
          <w:tcPr>
            <w:tcW w:w="1025" w:type="dxa"/>
            <w:noWrap/>
            <w:vAlign w:val="bottom"/>
            <w:hideMark/>
          </w:tcPr>
          <w:p w14:paraId="7B52C100" w14:textId="77777777" w:rsidR="00DF253A" w:rsidRDefault="00DF253A" w:rsidP="00053C8B">
            <w:pPr>
              <w:pStyle w:val="TableText"/>
              <w:jc w:val="right"/>
            </w:pPr>
            <w:r>
              <w:t>0</w:t>
            </w:r>
          </w:p>
        </w:tc>
        <w:tc>
          <w:tcPr>
            <w:tcW w:w="1052" w:type="dxa"/>
            <w:noWrap/>
            <w:vAlign w:val="bottom"/>
            <w:hideMark/>
          </w:tcPr>
          <w:p w14:paraId="30C32705" w14:textId="77777777" w:rsidR="00DF253A" w:rsidRDefault="00DF253A" w:rsidP="00053C8B">
            <w:pPr>
              <w:pStyle w:val="TableText"/>
              <w:jc w:val="right"/>
            </w:pPr>
            <w:r>
              <w:t>0.0</w:t>
            </w:r>
          </w:p>
        </w:tc>
        <w:tc>
          <w:tcPr>
            <w:tcW w:w="1025" w:type="dxa"/>
            <w:noWrap/>
            <w:vAlign w:val="bottom"/>
            <w:hideMark/>
          </w:tcPr>
          <w:p w14:paraId="49BCB49F" w14:textId="77777777" w:rsidR="00DF253A" w:rsidRDefault="00DF253A" w:rsidP="00053C8B">
            <w:pPr>
              <w:pStyle w:val="TableText"/>
              <w:jc w:val="right"/>
            </w:pPr>
            <w:r>
              <w:t>0</w:t>
            </w:r>
          </w:p>
        </w:tc>
        <w:tc>
          <w:tcPr>
            <w:tcW w:w="1052" w:type="dxa"/>
            <w:noWrap/>
            <w:vAlign w:val="bottom"/>
            <w:hideMark/>
          </w:tcPr>
          <w:p w14:paraId="676A0E60" w14:textId="77777777" w:rsidR="00DF253A" w:rsidRDefault="00DF253A" w:rsidP="00053C8B">
            <w:pPr>
              <w:pStyle w:val="TableText"/>
              <w:jc w:val="right"/>
            </w:pPr>
            <w:r>
              <w:t>0.0</w:t>
            </w:r>
          </w:p>
        </w:tc>
      </w:tr>
      <w:tr w:rsidR="00DF253A" w:rsidRPr="00412FC7" w14:paraId="2A2A0457" w14:textId="77777777" w:rsidTr="00F43CF0">
        <w:tc>
          <w:tcPr>
            <w:tcW w:w="3804" w:type="dxa"/>
            <w:noWrap/>
            <w:vAlign w:val="bottom"/>
            <w:hideMark/>
          </w:tcPr>
          <w:p w14:paraId="752D477D" w14:textId="77777777" w:rsidR="00DF253A" w:rsidRDefault="00DF253A" w:rsidP="00053C8B">
            <w:pPr>
              <w:pStyle w:val="TableText"/>
            </w:pPr>
            <w:r>
              <w:t>Pt1.5.2: Temporary paperbark swamp</w:t>
            </w:r>
          </w:p>
        </w:tc>
        <w:tc>
          <w:tcPr>
            <w:tcW w:w="1285" w:type="dxa"/>
            <w:noWrap/>
            <w:vAlign w:val="bottom"/>
            <w:hideMark/>
          </w:tcPr>
          <w:p w14:paraId="651C6AE3" w14:textId="73A04675" w:rsidR="00DF253A" w:rsidRPr="00DF253A" w:rsidRDefault="00DF253A" w:rsidP="00DF253A">
            <w:pPr>
              <w:pStyle w:val="TableText"/>
              <w:jc w:val="right"/>
            </w:pPr>
            <w:r w:rsidRPr="00DF253A">
              <w:t>412</w:t>
            </w:r>
          </w:p>
        </w:tc>
        <w:tc>
          <w:tcPr>
            <w:tcW w:w="1025" w:type="dxa"/>
            <w:noWrap/>
            <w:vAlign w:val="bottom"/>
            <w:hideMark/>
          </w:tcPr>
          <w:p w14:paraId="0E3D76A3" w14:textId="77777777" w:rsidR="00DF253A" w:rsidRDefault="00DF253A" w:rsidP="00053C8B">
            <w:pPr>
              <w:pStyle w:val="TableText"/>
              <w:jc w:val="right"/>
            </w:pPr>
            <w:r>
              <w:t>0</w:t>
            </w:r>
          </w:p>
        </w:tc>
        <w:tc>
          <w:tcPr>
            <w:tcW w:w="1052" w:type="dxa"/>
            <w:noWrap/>
            <w:vAlign w:val="bottom"/>
            <w:hideMark/>
          </w:tcPr>
          <w:p w14:paraId="66FCFB77" w14:textId="77777777" w:rsidR="00DF253A" w:rsidRDefault="00DF253A" w:rsidP="00053C8B">
            <w:pPr>
              <w:pStyle w:val="TableText"/>
              <w:jc w:val="right"/>
            </w:pPr>
            <w:r>
              <w:t>0.0</w:t>
            </w:r>
          </w:p>
        </w:tc>
        <w:tc>
          <w:tcPr>
            <w:tcW w:w="1025" w:type="dxa"/>
            <w:noWrap/>
            <w:vAlign w:val="bottom"/>
            <w:hideMark/>
          </w:tcPr>
          <w:p w14:paraId="12480389" w14:textId="77777777" w:rsidR="00DF253A" w:rsidRDefault="00DF253A" w:rsidP="00053C8B">
            <w:pPr>
              <w:pStyle w:val="TableText"/>
              <w:jc w:val="right"/>
            </w:pPr>
            <w:r>
              <w:t>0</w:t>
            </w:r>
          </w:p>
        </w:tc>
        <w:tc>
          <w:tcPr>
            <w:tcW w:w="1052" w:type="dxa"/>
            <w:noWrap/>
            <w:vAlign w:val="bottom"/>
            <w:hideMark/>
          </w:tcPr>
          <w:p w14:paraId="6FBC698C" w14:textId="77777777" w:rsidR="00DF253A" w:rsidRDefault="00DF253A" w:rsidP="00053C8B">
            <w:pPr>
              <w:pStyle w:val="TableText"/>
              <w:jc w:val="right"/>
            </w:pPr>
            <w:r>
              <w:t>0.0</w:t>
            </w:r>
          </w:p>
        </w:tc>
      </w:tr>
      <w:tr w:rsidR="00DF253A" w:rsidRPr="007947C9" w14:paraId="65B97131" w14:textId="77777777" w:rsidTr="00F43CF0">
        <w:tc>
          <w:tcPr>
            <w:tcW w:w="3804" w:type="dxa"/>
            <w:noWrap/>
            <w:hideMark/>
          </w:tcPr>
          <w:p w14:paraId="28F54769" w14:textId="77777777" w:rsidR="00DF253A" w:rsidRPr="007947C9" w:rsidRDefault="00DF253A" w:rsidP="00053C8B">
            <w:pPr>
              <w:pStyle w:val="TableText"/>
            </w:pPr>
            <w:r w:rsidRPr="007947C9">
              <w:t>Pu1: Unspecified wetland</w:t>
            </w:r>
          </w:p>
        </w:tc>
        <w:tc>
          <w:tcPr>
            <w:tcW w:w="1285" w:type="dxa"/>
            <w:noWrap/>
            <w:vAlign w:val="bottom"/>
            <w:hideMark/>
          </w:tcPr>
          <w:p w14:paraId="64C15DC2" w14:textId="5372F53F" w:rsidR="00DF253A" w:rsidRPr="00DF253A" w:rsidRDefault="00DF253A" w:rsidP="00DF253A">
            <w:pPr>
              <w:pStyle w:val="TableText"/>
              <w:jc w:val="right"/>
            </w:pPr>
            <w:r w:rsidRPr="00DF253A">
              <w:t>1763</w:t>
            </w:r>
          </w:p>
        </w:tc>
        <w:tc>
          <w:tcPr>
            <w:tcW w:w="1025" w:type="dxa"/>
            <w:noWrap/>
            <w:hideMark/>
          </w:tcPr>
          <w:p w14:paraId="6936DAC7" w14:textId="77777777" w:rsidR="00DF253A" w:rsidRPr="007947C9" w:rsidRDefault="00DF253A" w:rsidP="00053C8B">
            <w:pPr>
              <w:pStyle w:val="TableText"/>
              <w:jc w:val="right"/>
            </w:pPr>
            <w:r w:rsidRPr="007947C9">
              <w:t>0</w:t>
            </w:r>
          </w:p>
        </w:tc>
        <w:tc>
          <w:tcPr>
            <w:tcW w:w="1052" w:type="dxa"/>
            <w:noWrap/>
            <w:hideMark/>
          </w:tcPr>
          <w:p w14:paraId="7873F56E" w14:textId="77777777" w:rsidR="00DF253A" w:rsidRPr="007947C9" w:rsidRDefault="00DF253A" w:rsidP="00053C8B">
            <w:pPr>
              <w:pStyle w:val="TableText"/>
              <w:jc w:val="right"/>
            </w:pPr>
            <w:r w:rsidRPr="007947C9">
              <w:t>0.0</w:t>
            </w:r>
          </w:p>
        </w:tc>
        <w:tc>
          <w:tcPr>
            <w:tcW w:w="1025" w:type="dxa"/>
            <w:noWrap/>
            <w:hideMark/>
          </w:tcPr>
          <w:p w14:paraId="139B87CE" w14:textId="77777777" w:rsidR="00DF253A" w:rsidRPr="007947C9" w:rsidRDefault="00DF253A" w:rsidP="00053C8B">
            <w:pPr>
              <w:pStyle w:val="TableText"/>
              <w:jc w:val="right"/>
            </w:pPr>
            <w:r w:rsidRPr="007947C9">
              <w:t>0</w:t>
            </w:r>
          </w:p>
        </w:tc>
        <w:tc>
          <w:tcPr>
            <w:tcW w:w="1052" w:type="dxa"/>
            <w:noWrap/>
            <w:hideMark/>
          </w:tcPr>
          <w:p w14:paraId="50B5B3A4" w14:textId="77777777" w:rsidR="00DF253A" w:rsidRPr="007947C9" w:rsidRDefault="00DF253A" w:rsidP="00053C8B">
            <w:pPr>
              <w:pStyle w:val="TableText"/>
              <w:jc w:val="right"/>
            </w:pPr>
            <w:r w:rsidRPr="007947C9">
              <w:t>0.0</w:t>
            </w:r>
          </w:p>
        </w:tc>
      </w:tr>
    </w:tbl>
    <w:p w14:paraId="1638641B" w14:textId="77777777" w:rsidR="00701CE3" w:rsidRDefault="00701CE3" w:rsidP="00701CE3">
      <w:pPr>
        <w:spacing w:before="60"/>
        <w:rPr>
          <w:sz w:val="18"/>
          <w:szCs w:val="18"/>
        </w:rPr>
      </w:pPr>
      <w:r w:rsidRPr="00412FC7">
        <w:rPr>
          <w:sz w:val="18"/>
          <w:szCs w:val="18"/>
        </w:rPr>
        <w:t xml:space="preserve">* Area inundated/influenced by Commonwealth environmental water: see Section </w:t>
      </w:r>
      <w:r>
        <w:rPr>
          <w:sz w:val="18"/>
          <w:szCs w:val="18"/>
        </w:rPr>
        <w:fldChar w:fldCharType="begin"/>
      </w:r>
      <w:r>
        <w:rPr>
          <w:sz w:val="18"/>
          <w:szCs w:val="18"/>
        </w:rPr>
        <w:instrText xml:space="preserve"> REF _Ref16675706 \r \h </w:instrText>
      </w:r>
      <w:r>
        <w:rPr>
          <w:sz w:val="18"/>
          <w:szCs w:val="18"/>
        </w:rPr>
      </w:r>
      <w:r>
        <w:rPr>
          <w:sz w:val="18"/>
          <w:szCs w:val="18"/>
        </w:rPr>
        <w:fldChar w:fldCharType="separate"/>
      </w:r>
      <w:r w:rsidR="00172979">
        <w:rPr>
          <w:sz w:val="18"/>
          <w:szCs w:val="18"/>
        </w:rPr>
        <w:t>3.2</w:t>
      </w:r>
      <w:r>
        <w:rPr>
          <w:sz w:val="18"/>
          <w:szCs w:val="18"/>
        </w:rPr>
        <w:fldChar w:fldCharType="end"/>
      </w:r>
      <w:r>
        <w:rPr>
          <w:sz w:val="18"/>
          <w:szCs w:val="18"/>
        </w:rPr>
        <w:t xml:space="preserve"> </w:t>
      </w:r>
      <w:r w:rsidRPr="00412FC7">
        <w:rPr>
          <w:sz w:val="18"/>
          <w:szCs w:val="18"/>
        </w:rPr>
        <w:t>for definitions.</w:t>
      </w:r>
    </w:p>
    <w:p w14:paraId="5E181316" w14:textId="522B6C50" w:rsidR="00701CE3" w:rsidRDefault="00701CE3" w:rsidP="00701CE3">
      <w:pPr>
        <w:spacing w:after="200" w:line="276" w:lineRule="auto"/>
        <w:rPr>
          <w:sz w:val="18"/>
          <w:szCs w:val="18"/>
          <w:highlight w:val="yellow"/>
        </w:rPr>
      </w:pPr>
    </w:p>
    <w:p w14:paraId="5CA11020" w14:textId="77777777" w:rsidR="00701CE3" w:rsidRPr="0013724D" w:rsidRDefault="00701CE3" w:rsidP="0013724D">
      <w:pPr>
        <w:pStyle w:val="TableCaption"/>
      </w:pPr>
      <w:bookmarkStart w:id="93" w:name="_Ref446032545"/>
      <w:bookmarkStart w:id="94" w:name="_Ref476323051"/>
      <w:bookmarkStart w:id="95" w:name="_Toc447911438"/>
      <w:bookmarkStart w:id="96" w:name="_Toc16675606"/>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3</w:t>
      </w:r>
      <w:r w:rsidR="00D03A6A">
        <w:rPr>
          <w:noProof/>
        </w:rPr>
        <w:fldChar w:fldCharType="end"/>
      </w:r>
      <w:bookmarkEnd w:id="93"/>
      <w:bookmarkEnd w:id="94"/>
      <w:r w:rsidRPr="0013724D">
        <w:t>. Contribution of Commonwealth environmental water to ecosystem diversity of floodplains at the Basin-scale, sorted by the area inundated.</w:t>
      </w:r>
      <w:bookmarkEnd w:id="95"/>
      <w:bookmarkEnd w:id="96"/>
    </w:p>
    <w:tbl>
      <w:tblPr>
        <w:tblStyle w:val="TableGrid"/>
        <w:tblW w:w="9021" w:type="dxa"/>
        <w:tblLook w:val="04A0" w:firstRow="1" w:lastRow="0" w:firstColumn="1" w:lastColumn="0" w:noHBand="0" w:noVBand="1"/>
      </w:tblPr>
      <w:tblGrid>
        <w:gridCol w:w="5200"/>
        <w:gridCol w:w="1420"/>
        <w:gridCol w:w="1420"/>
        <w:gridCol w:w="981"/>
      </w:tblGrid>
      <w:tr w:rsidR="00701CE3" w:rsidRPr="00B05456" w14:paraId="144DAE7F" w14:textId="77777777" w:rsidTr="00053C8B">
        <w:trPr>
          <w:cnfStyle w:val="100000000000" w:firstRow="1" w:lastRow="0" w:firstColumn="0" w:lastColumn="0" w:oddVBand="0" w:evenVBand="0" w:oddHBand="0" w:evenHBand="0" w:firstRowFirstColumn="0" w:firstRowLastColumn="0" w:lastRowFirstColumn="0" w:lastRowLastColumn="0"/>
        </w:trPr>
        <w:tc>
          <w:tcPr>
            <w:tcW w:w="5200" w:type="dxa"/>
            <w:noWrap/>
            <w:hideMark/>
          </w:tcPr>
          <w:p w14:paraId="29F4935D" w14:textId="77777777" w:rsidR="00701CE3" w:rsidRPr="00B05456" w:rsidRDefault="00701CE3" w:rsidP="00053C8B">
            <w:pPr>
              <w:pStyle w:val="TableText"/>
            </w:pPr>
            <w:r w:rsidRPr="00B05456">
              <w:t>Australian National Aquatic Ecosystem (ANAE) floodplain type</w:t>
            </w:r>
          </w:p>
        </w:tc>
        <w:tc>
          <w:tcPr>
            <w:tcW w:w="1420" w:type="dxa"/>
            <w:noWrap/>
            <w:hideMark/>
          </w:tcPr>
          <w:p w14:paraId="26C6144E" w14:textId="77777777" w:rsidR="00701CE3" w:rsidRPr="00B05456" w:rsidRDefault="00701CE3" w:rsidP="00053C8B">
            <w:pPr>
              <w:pStyle w:val="TableText"/>
              <w:jc w:val="center"/>
            </w:pPr>
            <w:r w:rsidRPr="00B05456">
              <w:t>Total</w:t>
            </w:r>
          </w:p>
          <w:p w14:paraId="1805ACAF" w14:textId="77777777" w:rsidR="00701CE3" w:rsidRPr="00B05456" w:rsidRDefault="00701CE3" w:rsidP="00053C8B">
            <w:pPr>
              <w:pStyle w:val="TableText"/>
              <w:jc w:val="center"/>
            </w:pPr>
            <w:r w:rsidRPr="00B05456">
              <w:t>area (ha)</w:t>
            </w:r>
          </w:p>
        </w:tc>
        <w:tc>
          <w:tcPr>
            <w:tcW w:w="1420" w:type="dxa"/>
            <w:noWrap/>
            <w:hideMark/>
          </w:tcPr>
          <w:p w14:paraId="2CBE7FD4" w14:textId="77777777" w:rsidR="00701CE3" w:rsidRPr="00B05456" w:rsidRDefault="00701CE3" w:rsidP="00053C8B">
            <w:pPr>
              <w:pStyle w:val="TableText"/>
              <w:jc w:val="center"/>
            </w:pPr>
            <w:r w:rsidRPr="00B05456">
              <w:t>Inundated</w:t>
            </w:r>
            <w:r>
              <w:t>*</w:t>
            </w:r>
          </w:p>
          <w:p w14:paraId="233AC215" w14:textId="77777777" w:rsidR="00701CE3" w:rsidRPr="00B05456" w:rsidRDefault="00701CE3" w:rsidP="00053C8B">
            <w:pPr>
              <w:pStyle w:val="TableText"/>
              <w:jc w:val="center"/>
            </w:pPr>
            <w:r w:rsidRPr="00B05456">
              <w:t>area (ha)</w:t>
            </w:r>
          </w:p>
        </w:tc>
        <w:tc>
          <w:tcPr>
            <w:tcW w:w="981" w:type="dxa"/>
            <w:noWrap/>
            <w:hideMark/>
          </w:tcPr>
          <w:p w14:paraId="20345FD8" w14:textId="77777777" w:rsidR="00701CE3" w:rsidRPr="00B05456" w:rsidRDefault="00701CE3" w:rsidP="00053C8B">
            <w:pPr>
              <w:pStyle w:val="TableText"/>
              <w:jc w:val="center"/>
            </w:pPr>
            <w:r w:rsidRPr="00B05456">
              <w:t>% of total</w:t>
            </w:r>
          </w:p>
        </w:tc>
      </w:tr>
      <w:tr w:rsidR="00701CE3" w:rsidRPr="00965C01" w14:paraId="44B62870" w14:textId="77777777" w:rsidTr="00053C8B">
        <w:trPr>
          <w:trHeight w:val="300"/>
        </w:trPr>
        <w:tc>
          <w:tcPr>
            <w:tcW w:w="5200" w:type="dxa"/>
            <w:noWrap/>
            <w:hideMark/>
          </w:tcPr>
          <w:p w14:paraId="032C0D7D" w14:textId="77777777" w:rsidR="00701CE3" w:rsidRPr="00965C01" w:rsidRDefault="00701CE3" w:rsidP="00053C8B">
            <w:pPr>
              <w:pStyle w:val="TableText"/>
            </w:pPr>
            <w:r w:rsidRPr="00965C01">
              <w:t>F1.2: River red gum forest riparian zone or floodplain</w:t>
            </w:r>
          </w:p>
        </w:tc>
        <w:tc>
          <w:tcPr>
            <w:tcW w:w="1420" w:type="dxa"/>
            <w:noWrap/>
            <w:hideMark/>
          </w:tcPr>
          <w:p w14:paraId="4C0E3599" w14:textId="45AB7255" w:rsidR="00701CE3" w:rsidRPr="00965C01" w:rsidRDefault="00701CE3" w:rsidP="00053C8B">
            <w:pPr>
              <w:pStyle w:val="TableText"/>
              <w:jc w:val="right"/>
            </w:pPr>
            <w:r w:rsidRPr="00965C01">
              <w:t>639</w:t>
            </w:r>
            <w:r w:rsidR="000478A6">
              <w:t> </w:t>
            </w:r>
            <w:r w:rsidRPr="00965C01">
              <w:t>022</w:t>
            </w:r>
          </w:p>
        </w:tc>
        <w:tc>
          <w:tcPr>
            <w:tcW w:w="1420" w:type="dxa"/>
            <w:noWrap/>
            <w:hideMark/>
          </w:tcPr>
          <w:p w14:paraId="582B0979" w14:textId="5D4DF2C8" w:rsidR="00701CE3" w:rsidRPr="00965C01" w:rsidRDefault="00701CE3" w:rsidP="00053C8B">
            <w:pPr>
              <w:pStyle w:val="TableText"/>
              <w:jc w:val="right"/>
            </w:pPr>
            <w:r w:rsidRPr="00965C01">
              <w:t>19</w:t>
            </w:r>
            <w:r w:rsidR="000478A6">
              <w:t> </w:t>
            </w:r>
            <w:r w:rsidRPr="00965C01">
              <w:t>092</w:t>
            </w:r>
          </w:p>
        </w:tc>
        <w:tc>
          <w:tcPr>
            <w:tcW w:w="981" w:type="dxa"/>
            <w:noWrap/>
            <w:hideMark/>
          </w:tcPr>
          <w:p w14:paraId="06173E1A" w14:textId="77777777" w:rsidR="00701CE3" w:rsidRPr="00965C01" w:rsidRDefault="00701CE3" w:rsidP="00053C8B">
            <w:pPr>
              <w:pStyle w:val="TableText"/>
              <w:jc w:val="right"/>
            </w:pPr>
            <w:r w:rsidRPr="00965C01">
              <w:t>3.0</w:t>
            </w:r>
          </w:p>
        </w:tc>
      </w:tr>
      <w:tr w:rsidR="00701CE3" w:rsidRPr="00965C01" w14:paraId="13CF169C" w14:textId="77777777" w:rsidTr="00053C8B">
        <w:trPr>
          <w:trHeight w:val="300"/>
        </w:trPr>
        <w:tc>
          <w:tcPr>
            <w:tcW w:w="5200" w:type="dxa"/>
            <w:noWrap/>
            <w:hideMark/>
          </w:tcPr>
          <w:p w14:paraId="1B3A24FC" w14:textId="77777777" w:rsidR="00701CE3" w:rsidRPr="00965C01" w:rsidRDefault="00701CE3" w:rsidP="00053C8B">
            <w:pPr>
              <w:pStyle w:val="TableText"/>
            </w:pPr>
            <w:r w:rsidRPr="00965C01">
              <w:t>F1.10: Coolibah woodland and forest riparian zone or floodplain</w:t>
            </w:r>
          </w:p>
        </w:tc>
        <w:tc>
          <w:tcPr>
            <w:tcW w:w="1420" w:type="dxa"/>
            <w:noWrap/>
            <w:hideMark/>
          </w:tcPr>
          <w:p w14:paraId="20A9984A" w14:textId="3271D1E5" w:rsidR="00701CE3" w:rsidRPr="00965C01" w:rsidRDefault="00701CE3" w:rsidP="00053C8B">
            <w:pPr>
              <w:pStyle w:val="TableText"/>
              <w:jc w:val="right"/>
            </w:pPr>
            <w:r w:rsidRPr="00965C01">
              <w:t>1</w:t>
            </w:r>
            <w:r w:rsidR="000478A6">
              <w:t> </w:t>
            </w:r>
            <w:r w:rsidRPr="00965C01">
              <w:t>215</w:t>
            </w:r>
            <w:r w:rsidR="000478A6">
              <w:t> </w:t>
            </w:r>
            <w:r w:rsidRPr="00965C01">
              <w:t>726</w:t>
            </w:r>
          </w:p>
        </w:tc>
        <w:tc>
          <w:tcPr>
            <w:tcW w:w="1420" w:type="dxa"/>
            <w:noWrap/>
            <w:hideMark/>
          </w:tcPr>
          <w:p w14:paraId="2543FFF6" w14:textId="538E02C0" w:rsidR="00701CE3" w:rsidRPr="00965C01" w:rsidRDefault="00701CE3" w:rsidP="00053C8B">
            <w:pPr>
              <w:pStyle w:val="TableText"/>
              <w:jc w:val="right"/>
            </w:pPr>
            <w:r w:rsidRPr="00965C01">
              <w:t>2300</w:t>
            </w:r>
          </w:p>
        </w:tc>
        <w:tc>
          <w:tcPr>
            <w:tcW w:w="981" w:type="dxa"/>
            <w:noWrap/>
            <w:hideMark/>
          </w:tcPr>
          <w:p w14:paraId="3CBF593C" w14:textId="77777777" w:rsidR="00701CE3" w:rsidRPr="00965C01" w:rsidRDefault="00701CE3" w:rsidP="00053C8B">
            <w:pPr>
              <w:pStyle w:val="TableText"/>
              <w:jc w:val="right"/>
            </w:pPr>
            <w:r w:rsidRPr="00965C01">
              <w:t>0.2</w:t>
            </w:r>
          </w:p>
        </w:tc>
      </w:tr>
      <w:tr w:rsidR="00701CE3" w:rsidRPr="00965C01" w14:paraId="6D492569" w14:textId="77777777" w:rsidTr="00053C8B">
        <w:trPr>
          <w:trHeight w:val="300"/>
        </w:trPr>
        <w:tc>
          <w:tcPr>
            <w:tcW w:w="5200" w:type="dxa"/>
            <w:noWrap/>
            <w:hideMark/>
          </w:tcPr>
          <w:p w14:paraId="0AA320E9" w14:textId="77777777" w:rsidR="00701CE3" w:rsidRPr="00965C01" w:rsidRDefault="00701CE3" w:rsidP="00053C8B">
            <w:pPr>
              <w:pStyle w:val="TableText"/>
            </w:pPr>
            <w:r w:rsidRPr="00965C01">
              <w:t>F2.2: Lignum shrubland riparian zone or floodplain</w:t>
            </w:r>
          </w:p>
        </w:tc>
        <w:tc>
          <w:tcPr>
            <w:tcW w:w="1420" w:type="dxa"/>
            <w:noWrap/>
            <w:hideMark/>
          </w:tcPr>
          <w:p w14:paraId="2F325400" w14:textId="0A0C614F" w:rsidR="00701CE3" w:rsidRPr="00965C01" w:rsidRDefault="00701CE3" w:rsidP="00053C8B">
            <w:pPr>
              <w:pStyle w:val="TableText"/>
              <w:jc w:val="right"/>
            </w:pPr>
            <w:r w:rsidRPr="00965C01">
              <w:t>143</w:t>
            </w:r>
            <w:r w:rsidR="000478A6">
              <w:t> </w:t>
            </w:r>
            <w:r w:rsidRPr="00965C01">
              <w:t>880</w:t>
            </w:r>
          </w:p>
        </w:tc>
        <w:tc>
          <w:tcPr>
            <w:tcW w:w="1420" w:type="dxa"/>
            <w:noWrap/>
            <w:hideMark/>
          </w:tcPr>
          <w:p w14:paraId="38CD572C" w14:textId="17FDDA36" w:rsidR="00701CE3" w:rsidRPr="00965C01" w:rsidRDefault="00701CE3" w:rsidP="00053C8B">
            <w:pPr>
              <w:pStyle w:val="TableText"/>
              <w:jc w:val="right"/>
            </w:pPr>
            <w:r w:rsidRPr="00965C01">
              <w:t>1538</w:t>
            </w:r>
          </w:p>
        </w:tc>
        <w:tc>
          <w:tcPr>
            <w:tcW w:w="981" w:type="dxa"/>
            <w:noWrap/>
            <w:hideMark/>
          </w:tcPr>
          <w:p w14:paraId="3895FE4A" w14:textId="77777777" w:rsidR="00701CE3" w:rsidRPr="00965C01" w:rsidRDefault="00701CE3" w:rsidP="00053C8B">
            <w:pPr>
              <w:pStyle w:val="TableText"/>
              <w:jc w:val="right"/>
            </w:pPr>
            <w:r w:rsidRPr="00965C01">
              <w:t>1.1</w:t>
            </w:r>
          </w:p>
        </w:tc>
      </w:tr>
      <w:tr w:rsidR="00701CE3" w:rsidRPr="00965C01" w14:paraId="28176B2A" w14:textId="77777777" w:rsidTr="00053C8B">
        <w:trPr>
          <w:trHeight w:val="300"/>
        </w:trPr>
        <w:tc>
          <w:tcPr>
            <w:tcW w:w="5200" w:type="dxa"/>
            <w:noWrap/>
            <w:hideMark/>
          </w:tcPr>
          <w:p w14:paraId="2A2D26C1" w14:textId="77777777" w:rsidR="00701CE3" w:rsidRPr="00965C01" w:rsidRDefault="00701CE3" w:rsidP="00053C8B">
            <w:pPr>
              <w:pStyle w:val="TableText"/>
            </w:pPr>
            <w:r w:rsidRPr="00965C01">
              <w:t>F1.4: River red gum woodland riparian zone or floodplain</w:t>
            </w:r>
          </w:p>
        </w:tc>
        <w:tc>
          <w:tcPr>
            <w:tcW w:w="1420" w:type="dxa"/>
            <w:noWrap/>
            <w:hideMark/>
          </w:tcPr>
          <w:p w14:paraId="21348C76" w14:textId="00A8FA2D" w:rsidR="00701CE3" w:rsidRPr="00965C01" w:rsidRDefault="00701CE3" w:rsidP="00053C8B">
            <w:pPr>
              <w:pStyle w:val="TableText"/>
              <w:jc w:val="right"/>
            </w:pPr>
            <w:r w:rsidRPr="00965C01">
              <w:t>325</w:t>
            </w:r>
            <w:r w:rsidR="000478A6">
              <w:t> </w:t>
            </w:r>
            <w:r w:rsidRPr="00965C01">
              <w:t>221</w:t>
            </w:r>
          </w:p>
        </w:tc>
        <w:tc>
          <w:tcPr>
            <w:tcW w:w="1420" w:type="dxa"/>
            <w:noWrap/>
            <w:hideMark/>
          </w:tcPr>
          <w:p w14:paraId="77FD563E" w14:textId="6D92386F" w:rsidR="00701CE3" w:rsidRPr="00965C01" w:rsidRDefault="00701CE3" w:rsidP="00053C8B">
            <w:pPr>
              <w:pStyle w:val="TableText"/>
              <w:jc w:val="right"/>
            </w:pPr>
            <w:r w:rsidRPr="00965C01">
              <w:t>1247</w:t>
            </w:r>
          </w:p>
        </w:tc>
        <w:tc>
          <w:tcPr>
            <w:tcW w:w="981" w:type="dxa"/>
            <w:noWrap/>
            <w:hideMark/>
          </w:tcPr>
          <w:p w14:paraId="4CE27E63" w14:textId="77777777" w:rsidR="00701CE3" w:rsidRPr="00965C01" w:rsidRDefault="00701CE3" w:rsidP="00053C8B">
            <w:pPr>
              <w:pStyle w:val="TableText"/>
              <w:jc w:val="right"/>
            </w:pPr>
            <w:r w:rsidRPr="00965C01">
              <w:t>0.4</w:t>
            </w:r>
          </w:p>
        </w:tc>
      </w:tr>
      <w:tr w:rsidR="00701CE3" w:rsidRPr="00965C01" w14:paraId="6CE23000" w14:textId="77777777" w:rsidTr="00053C8B">
        <w:trPr>
          <w:trHeight w:val="300"/>
        </w:trPr>
        <w:tc>
          <w:tcPr>
            <w:tcW w:w="5200" w:type="dxa"/>
            <w:noWrap/>
            <w:hideMark/>
          </w:tcPr>
          <w:p w14:paraId="257703E0" w14:textId="77777777" w:rsidR="00701CE3" w:rsidRPr="00965C01" w:rsidRDefault="00701CE3" w:rsidP="00053C8B">
            <w:pPr>
              <w:pStyle w:val="TableText"/>
            </w:pPr>
            <w:r w:rsidRPr="00965C01">
              <w:t>F1.11: River cooba woodland riparian zone or floodplain</w:t>
            </w:r>
          </w:p>
        </w:tc>
        <w:tc>
          <w:tcPr>
            <w:tcW w:w="1420" w:type="dxa"/>
            <w:noWrap/>
            <w:hideMark/>
          </w:tcPr>
          <w:p w14:paraId="61DC6524" w14:textId="1D8BDAFC" w:rsidR="00701CE3" w:rsidRPr="00965C01" w:rsidRDefault="00701CE3" w:rsidP="00053C8B">
            <w:pPr>
              <w:pStyle w:val="TableText"/>
              <w:jc w:val="right"/>
            </w:pPr>
            <w:r w:rsidRPr="00965C01">
              <w:t>11</w:t>
            </w:r>
            <w:r w:rsidR="000478A6">
              <w:t> </w:t>
            </w:r>
            <w:r w:rsidRPr="00965C01">
              <w:t>541</w:t>
            </w:r>
          </w:p>
        </w:tc>
        <w:tc>
          <w:tcPr>
            <w:tcW w:w="1420" w:type="dxa"/>
            <w:noWrap/>
            <w:hideMark/>
          </w:tcPr>
          <w:p w14:paraId="5F20FBD4" w14:textId="195CC0B4" w:rsidR="00701CE3" w:rsidRPr="00965C01" w:rsidRDefault="00701CE3" w:rsidP="00053C8B">
            <w:pPr>
              <w:pStyle w:val="TableText"/>
              <w:jc w:val="right"/>
            </w:pPr>
            <w:r w:rsidRPr="00965C01">
              <w:t>1137</w:t>
            </w:r>
          </w:p>
        </w:tc>
        <w:tc>
          <w:tcPr>
            <w:tcW w:w="981" w:type="dxa"/>
            <w:noWrap/>
            <w:hideMark/>
          </w:tcPr>
          <w:p w14:paraId="0F69E77C" w14:textId="77777777" w:rsidR="00701CE3" w:rsidRPr="00965C01" w:rsidRDefault="00701CE3" w:rsidP="00053C8B">
            <w:pPr>
              <w:pStyle w:val="TableText"/>
              <w:jc w:val="right"/>
            </w:pPr>
            <w:r w:rsidRPr="00965C01">
              <w:t>9.9</w:t>
            </w:r>
          </w:p>
        </w:tc>
      </w:tr>
      <w:tr w:rsidR="00701CE3" w:rsidRPr="00965C01" w14:paraId="0C3617AA" w14:textId="77777777" w:rsidTr="00053C8B">
        <w:trPr>
          <w:trHeight w:val="300"/>
        </w:trPr>
        <w:tc>
          <w:tcPr>
            <w:tcW w:w="5200" w:type="dxa"/>
            <w:noWrap/>
            <w:hideMark/>
          </w:tcPr>
          <w:p w14:paraId="3C58536E" w14:textId="77777777" w:rsidR="00701CE3" w:rsidRPr="00965C01" w:rsidRDefault="00701CE3" w:rsidP="00053C8B">
            <w:pPr>
              <w:pStyle w:val="TableText"/>
            </w:pPr>
            <w:r w:rsidRPr="00965C01">
              <w:t>F2.4: Shrubland riparian zone or floodplain</w:t>
            </w:r>
          </w:p>
        </w:tc>
        <w:tc>
          <w:tcPr>
            <w:tcW w:w="1420" w:type="dxa"/>
            <w:noWrap/>
            <w:hideMark/>
          </w:tcPr>
          <w:p w14:paraId="23857E4D" w14:textId="165973FD" w:rsidR="00701CE3" w:rsidRPr="00965C01" w:rsidRDefault="00701CE3" w:rsidP="00053C8B">
            <w:pPr>
              <w:pStyle w:val="TableText"/>
              <w:jc w:val="right"/>
            </w:pPr>
            <w:r w:rsidRPr="00965C01">
              <w:t>408</w:t>
            </w:r>
            <w:r w:rsidR="000478A6">
              <w:t> </w:t>
            </w:r>
            <w:r w:rsidRPr="00965C01">
              <w:t>019</w:t>
            </w:r>
          </w:p>
        </w:tc>
        <w:tc>
          <w:tcPr>
            <w:tcW w:w="1420" w:type="dxa"/>
            <w:noWrap/>
            <w:hideMark/>
          </w:tcPr>
          <w:p w14:paraId="534B138F" w14:textId="77777777" w:rsidR="00701CE3" w:rsidRPr="00965C01" w:rsidRDefault="00701CE3" w:rsidP="00053C8B">
            <w:pPr>
              <w:pStyle w:val="TableText"/>
              <w:jc w:val="right"/>
            </w:pPr>
            <w:r w:rsidRPr="00965C01">
              <w:t>485</w:t>
            </w:r>
          </w:p>
        </w:tc>
        <w:tc>
          <w:tcPr>
            <w:tcW w:w="981" w:type="dxa"/>
            <w:noWrap/>
            <w:hideMark/>
          </w:tcPr>
          <w:p w14:paraId="023A28A6" w14:textId="77777777" w:rsidR="00701CE3" w:rsidRPr="00965C01" w:rsidRDefault="00701CE3" w:rsidP="00053C8B">
            <w:pPr>
              <w:pStyle w:val="TableText"/>
              <w:jc w:val="right"/>
            </w:pPr>
            <w:r w:rsidRPr="00965C01">
              <w:t>0.1</w:t>
            </w:r>
          </w:p>
        </w:tc>
      </w:tr>
      <w:tr w:rsidR="00701CE3" w:rsidRPr="00965C01" w14:paraId="35B70EB4" w14:textId="77777777" w:rsidTr="00053C8B">
        <w:trPr>
          <w:trHeight w:val="300"/>
        </w:trPr>
        <w:tc>
          <w:tcPr>
            <w:tcW w:w="5200" w:type="dxa"/>
            <w:noWrap/>
            <w:hideMark/>
          </w:tcPr>
          <w:p w14:paraId="12368072" w14:textId="77777777" w:rsidR="00701CE3" w:rsidRPr="00965C01" w:rsidRDefault="00701CE3" w:rsidP="00053C8B">
            <w:pPr>
              <w:pStyle w:val="TableText"/>
            </w:pPr>
            <w:r w:rsidRPr="00965C01">
              <w:t>F1.8: Black box woodland riparian zone or floodplain</w:t>
            </w:r>
          </w:p>
        </w:tc>
        <w:tc>
          <w:tcPr>
            <w:tcW w:w="1420" w:type="dxa"/>
            <w:noWrap/>
            <w:hideMark/>
          </w:tcPr>
          <w:p w14:paraId="4FEA5BE9" w14:textId="00C3660A" w:rsidR="00701CE3" w:rsidRPr="00965C01" w:rsidRDefault="00701CE3" w:rsidP="00053C8B">
            <w:pPr>
              <w:pStyle w:val="TableText"/>
              <w:jc w:val="right"/>
            </w:pPr>
            <w:r w:rsidRPr="00965C01">
              <w:t>779</w:t>
            </w:r>
            <w:r w:rsidR="000478A6">
              <w:t> </w:t>
            </w:r>
            <w:r w:rsidRPr="00965C01">
              <w:t>639</w:t>
            </w:r>
          </w:p>
        </w:tc>
        <w:tc>
          <w:tcPr>
            <w:tcW w:w="1420" w:type="dxa"/>
            <w:noWrap/>
            <w:hideMark/>
          </w:tcPr>
          <w:p w14:paraId="6CD4E7AD" w14:textId="77777777" w:rsidR="00701CE3" w:rsidRPr="00965C01" w:rsidRDefault="00701CE3" w:rsidP="00053C8B">
            <w:pPr>
              <w:pStyle w:val="TableText"/>
              <w:jc w:val="right"/>
            </w:pPr>
            <w:r w:rsidRPr="00965C01">
              <w:t>432</w:t>
            </w:r>
          </w:p>
        </w:tc>
        <w:tc>
          <w:tcPr>
            <w:tcW w:w="981" w:type="dxa"/>
            <w:noWrap/>
            <w:hideMark/>
          </w:tcPr>
          <w:p w14:paraId="3EC8BAE7" w14:textId="77777777" w:rsidR="00701CE3" w:rsidRPr="00965C01" w:rsidRDefault="00701CE3" w:rsidP="00053C8B">
            <w:pPr>
              <w:pStyle w:val="TableText"/>
              <w:jc w:val="right"/>
            </w:pPr>
            <w:r w:rsidRPr="00965C01">
              <w:t>&lt;0.1</w:t>
            </w:r>
          </w:p>
        </w:tc>
      </w:tr>
      <w:tr w:rsidR="00701CE3" w:rsidRPr="00965C01" w14:paraId="1133B56F" w14:textId="77777777" w:rsidTr="00053C8B">
        <w:trPr>
          <w:trHeight w:val="300"/>
        </w:trPr>
        <w:tc>
          <w:tcPr>
            <w:tcW w:w="5200" w:type="dxa"/>
            <w:noWrap/>
            <w:hideMark/>
          </w:tcPr>
          <w:p w14:paraId="4ABBE09D" w14:textId="77777777" w:rsidR="00701CE3" w:rsidRPr="00965C01" w:rsidRDefault="00701CE3" w:rsidP="00053C8B">
            <w:pPr>
              <w:pStyle w:val="TableText"/>
            </w:pPr>
            <w:r w:rsidRPr="00965C01">
              <w:t>F1.6: Black box forest riparian zone or floodplain</w:t>
            </w:r>
          </w:p>
        </w:tc>
        <w:tc>
          <w:tcPr>
            <w:tcW w:w="1420" w:type="dxa"/>
            <w:noWrap/>
            <w:hideMark/>
          </w:tcPr>
          <w:p w14:paraId="24A4BCFB" w14:textId="632E38CA" w:rsidR="00701CE3" w:rsidRPr="00965C01" w:rsidRDefault="00701CE3" w:rsidP="00053C8B">
            <w:pPr>
              <w:pStyle w:val="TableText"/>
              <w:jc w:val="right"/>
            </w:pPr>
            <w:r w:rsidRPr="00965C01">
              <w:t>131</w:t>
            </w:r>
            <w:r w:rsidR="000478A6">
              <w:t> </w:t>
            </w:r>
            <w:r w:rsidRPr="00965C01">
              <w:t>442</w:t>
            </w:r>
          </w:p>
        </w:tc>
        <w:tc>
          <w:tcPr>
            <w:tcW w:w="1420" w:type="dxa"/>
            <w:noWrap/>
            <w:hideMark/>
          </w:tcPr>
          <w:p w14:paraId="5EF2A9C5" w14:textId="77777777" w:rsidR="00701CE3" w:rsidRPr="00965C01" w:rsidRDefault="00701CE3" w:rsidP="00053C8B">
            <w:pPr>
              <w:pStyle w:val="TableText"/>
              <w:jc w:val="right"/>
            </w:pPr>
            <w:r w:rsidRPr="00965C01">
              <w:t>256</w:t>
            </w:r>
          </w:p>
        </w:tc>
        <w:tc>
          <w:tcPr>
            <w:tcW w:w="981" w:type="dxa"/>
            <w:noWrap/>
            <w:hideMark/>
          </w:tcPr>
          <w:p w14:paraId="1E67DA70" w14:textId="77777777" w:rsidR="00701CE3" w:rsidRPr="00965C01" w:rsidRDefault="00701CE3" w:rsidP="00053C8B">
            <w:pPr>
              <w:pStyle w:val="TableText"/>
              <w:jc w:val="right"/>
            </w:pPr>
            <w:r w:rsidRPr="00965C01">
              <w:t>0.2</w:t>
            </w:r>
          </w:p>
        </w:tc>
      </w:tr>
      <w:tr w:rsidR="00701CE3" w:rsidRPr="00965C01" w14:paraId="376663D0" w14:textId="77777777" w:rsidTr="00053C8B">
        <w:trPr>
          <w:trHeight w:val="300"/>
        </w:trPr>
        <w:tc>
          <w:tcPr>
            <w:tcW w:w="5200" w:type="dxa"/>
            <w:noWrap/>
            <w:hideMark/>
          </w:tcPr>
          <w:p w14:paraId="07C42664" w14:textId="77777777" w:rsidR="00701CE3" w:rsidRPr="00965C01" w:rsidRDefault="00701CE3" w:rsidP="00053C8B">
            <w:pPr>
              <w:pStyle w:val="TableText"/>
            </w:pPr>
            <w:r w:rsidRPr="00965C01">
              <w:t>F1.12: Woodland riparian zone or floodplain</w:t>
            </w:r>
          </w:p>
        </w:tc>
        <w:tc>
          <w:tcPr>
            <w:tcW w:w="1420" w:type="dxa"/>
            <w:noWrap/>
            <w:hideMark/>
          </w:tcPr>
          <w:p w14:paraId="0B016D40" w14:textId="7F458F32" w:rsidR="00701CE3" w:rsidRPr="00965C01" w:rsidRDefault="00701CE3" w:rsidP="00053C8B">
            <w:pPr>
              <w:pStyle w:val="TableText"/>
              <w:jc w:val="right"/>
            </w:pPr>
            <w:r w:rsidRPr="00965C01">
              <w:t>318</w:t>
            </w:r>
            <w:r w:rsidR="000478A6">
              <w:t> </w:t>
            </w:r>
            <w:r w:rsidRPr="00965C01">
              <w:t>645</w:t>
            </w:r>
          </w:p>
        </w:tc>
        <w:tc>
          <w:tcPr>
            <w:tcW w:w="1420" w:type="dxa"/>
            <w:noWrap/>
            <w:hideMark/>
          </w:tcPr>
          <w:p w14:paraId="50C8D617" w14:textId="77777777" w:rsidR="00701CE3" w:rsidRPr="00965C01" w:rsidRDefault="00701CE3" w:rsidP="00053C8B">
            <w:pPr>
              <w:pStyle w:val="TableText"/>
              <w:jc w:val="right"/>
            </w:pPr>
            <w:r w:rsidRPr="00965C01">
              <w:t>57</w:t>
            </w:r>
          </w:p>
        </w:tc>
        <w:tc>
          <w:tcPr>
            <w:tcW w:w="981" w:type="dxa"/>
            <w:noWrap/>
            <w:hideMark/>
          </w:tcPr>
          <w:p w14:paraId="43C9FFC8" w14:textId="77777777" w:rsidR="00701CE3" w:rsidRPr="00965C01" w:rsidRDefault="00701CE3" w:rsidP="00053C8B">
            <w:pPr>
              <w:pStyle w:val="TableText"/>
              <w:jc w:val="right"/>
            </w:pPr>
            <w:r w:rsidRPr="00965C01">
              <w:t>&lt;0.1</w:t>
            </w:r>
          </w:p>
        </w:tc>
      </w:tr>
      <w:tr w:rsidR="00701CE3" w:rsidRPr="00965C01" w14:paraId="30D59B6C" w14:textId="77777777" w:rsidTr="00053C8B">
        <w:trPr>
          <w:trHeight w:val="300"/>
        </w:trPr>
        <w:tc>
          <w:tcPr>
            <w:tcW w:w="5200" w:type="dxa"/>
            <w:noWrap/>
            <w:hideMark/>
          </w:tcPr>
          <w:p w14:paraId="6E0FF954" w14:textId="77777777" w:rsidR="00701CE3" w:rsidRPr="00965C01" w:rsidRDefault="00701CE3" w:rsidP="00053C8B">
            <w:pPr>
              <w:pStyle w:val="TableText"/>
            </w:pPr>
            <w:r w:rsidRPr="00965C01">
              <w:t>F4: Unspecified riparian zone or floodplain</w:t>
            </w:r>
          </w:p>
        </w:tc>
        <w:tc>
          <w:tcPr>
            <w:tcW w:w="1420" w:type="dxa"/>
            <w:noWrap/>
            <w:hideMark/>
          </w:tcPr>
          <w:p w14:paraId="75DCF264" w14:textId="2A937976" w:rsidR="00701CE3" w:rsidRPr="00965C01" w:rsidRDefault="00701CE3" w:rsidP="00053C8B">
            <w:pPr>
              <w:pStyle w:val="TableText"/>
              <w:jc w:val="right"/>
            </w:pPr>
            <w:r w:rsidRPr="00965C01">
              <w:t>201</w:t>
            </w:r>
            <w:r w:rsidR="000478A6">
              <w:t> </w:t>
            </w:r>
            <w:r w:rsidRPr="00965C01">
              <w:t>086</w:t>
            </w:r>
          </w:p>
        </w:tc>
        <w:tc>
          <w:tcPr>
            <w:tcW w:w="1420" w:type="dxa"/>
            <w:noWrap/>
            <w:hideMark/>
          </w:tcPr>
          <w:p w14:paraId="384BCF4E" w14:textId="77777777" w:rsidR="00701CE3" w:rsidRPr="00965C01" w:rsidRDefault="00701CE3" w:rsidP="00053C8B">
            <w:pPr>
              <w:pStyle w:val="TableText"/>
              <w:jc w:val="right"/>
            </w:pPr>
            <w:r w:rsidRPr="00965C01">
              <w:t>3</w:t>
            </w:r>
          </w:p>
        </w:tc>
        <w:tc>
          <w:tcPr>
            <w:tcW w:w="981" w:type="dxa"/>
            <w:noWrap/>
            <w:hideMark/>
          </w:tcPr>
          <w:p w14:paraId="4F5CA93E" w14:textId="77777777" w:rsidR="00701CE3" w:rsidRPr="00965C01" w:rsidRDefault="00701CE3" w:rsidP="00053C8B">
            <w:pPr>
              <w:pStyle w:val="TableText"/>
              <w:jc w:val="right"/>
            </w:pPr>
            <w:r w:rsidRPr="00965C01">
              <w:t>&lt;0.1</w:t>
            </w:r>
          </w:p>
        </w:tc>
      </w:tr>
      <w:tr w:rsidR="00701CE3" w:rsidRPr="00965C01" w14:paraId="066A486E" w14:textId="77777777" w:rsidTr="00053C8B">
        <w:trPr>
          <w:trHeight w:val="300"/>
        </w:trPr>
        <w:tc>
          <w:tcPr>
            <w:tcW w:w="5200" w:type="dxa"/>
            <w:noWrap/>
            <w:hideMark/>
          </w:tcPr>
          <w:p w14:paraId="0DB8474B" w14:textId="77777777" w:rsidR="00701CE3" w:rsidRPr="00965C01" w:rsidRDefault="00701CE3" w:rsidP="00053C8B">
            <w:pPr>
              <w:pStyle w:val="TableText"/>
            </w:pPr>
            <w:r w:rsidRPr="00965C01">
              <w:t>F3.2: Sedge/forb/grassland riparian zone or floodplain</w:t>
            </w:r>
          </w:p>
        </w:tc>
        <w:tc>
          <w:tcPr>
            <w:tcW w:w="1420" w:type="dxa"/>
            <w:noWrap/>
            <w:hideMark/>
          </w:tcPr>
          <w:p w14:paraId="7193BF8A" w14:textId="76A766ED" w:rsidR="00701CE3" w:rsidRPr="00965C01" w:rsidRDefault="00701CE3" w:rsidP="00053C8B">
            <w:pPr>
              <w:pStyle w:val="TableText"/>
              <w:jc w:val="right"/>
            </w:pPr>
            <w:r w:rsidRPr="00965C01">
              <w:t>833</w:t>
            </w:r>
            <w:r w:rsidR="000478A6">
              <w:t> </w:t>
            </w:r>
            <w:r w:rsidRPr="00965C01">
              <w:t>102</w:t>
            </w:r>
          </w:p>
        </w:tc>
        <w:tc>
          <w:tcPr>
            <w:tcW w:w="1420" w:type="dxa"/>
            <w:noWrap/>
            <w:hideMark/>
          </w:tcPr>
          <w:p w14:paraId="4C281348" w14:textId="77777777" w:rsidR="00701CE3" w:rsidRPr="00965C01" w:rsidRDefault="00701CE3" w:rsidP="00053C8B">
            <w:pPr>
              <w:pStyle w:val="TableText"/>
              <w:jc w:val="right"/>
            </w:pPr>
            <w:r w:rsidRPr="00965C01">
              <w:t>0</w:t>
            </w:r>
          </w:p>
        </w:tc>
        <w:tc>
          <w:tcPr>
            <w:tcW w:w="981" w:type="dxa"/>
            <w:noWrap/>
            <w:hideMark/>
          </w:tcPr>
          <w:p w14:paraId="38789EA1" w14:textId="77777777" w:rsidR="00701CE3" w:rsidRPr="00965C01" w:rsidRDefault="00701CE3" w:rsidP="00053C8B">
            <w:pPr>
              <w:pStyle w:val="TableText"/>
              <w:jc w:val="right"/>
            </w:pPr>
            <w:r w:rsidRPr="00965C01">
              <w:t>0.0</w:t>
            </w:r>
          </w:p>
        </w:tc>
      </w:tr>
      <w:tr w:rsidR="00701CE3" w:rsidRPr="00965C01" w14:paraId="023F7F15" w14:textId="77777777" w:rsidTr="00053C8B">
        <w:trPr>
          <w:trHeight w:val="300"/>
        </w:trPr>
        <w:tc>
          <w:tcPr>
            <w:tcW w:w="5200" w:type="dxa"/>
            <w:noWrap/>
            <w:hideMark/>
          </w:tcPr>
          <w:p w14:paraId="36695171" w14:textId="77777777" w:rsidR="00701CE3" w:rsidRPr="00965C01" w:rsidRDefault="00701CE3" w:rsidP="00053C8B">
            <w:pPr>
              <w:pStyle w:val="TableText"/>
            </w:pPr>
            <w:r w:rsidRPr="00965C01">
              <w:t>F1.13: Paperbark riparian zone or floodplain</w:t>
            </w:r>
          </w:p>
        </w:tc>
        <w:tc>
          <w:tcPr>
            <w:tcW w:w="1420" w:type="dxa"/>
            <w:noWrap/>
            <w:hideMark/>
          </w:tcPr>
          <w:p w14:paraId="01663FB6" w14:textId="77777777" w:rsidR="00701CE3" w:rsidRPr="00965C01" w:rsidRDefault="00701CE3" w:rsidP="00053C8B">
            <w:pPr>
              <w:pStyle w:val="TableText"/>
              <w:jc w:val="right"/>
            </w:pPr>
            <w:r w:rsidRPr="00965C01">
              <w:t>17</w:t>
            </w:r>
          </w:p>
        </w:tc>
        <w:tc>
          <w:tcPr>
            <w:tcW w:w="1420" w:type="dxa"/>
            <w:noWrap/>
            <w:hideMark/>
          </w:tcPr>
          <w:p w14:paraId="4AA6CC8F" w14:textId="77777777" w:rsidR="00701CE3" w:rsidRPr="00965C01" w:rsidRDefault="00701CE3" w:rsidP="00053C8B">
            <w:pPr>
              <w:pStyle w:val="TableText"/>
              <w:jc w:val="right"/>
            </w:pPr>
            <w:r w:rsidRPr="00965C01">
              <w:t>0</w:t>
            </w:r>
          </w:p>
        </w:tc>
        <w:tc>
          <w:tcPr>
            <w:tcW w:w="981" w:type="dxa"/>
            <w:noWrap/>
            <w:hideMark/>
          </w:tcPr>
          <w:p w14:paraId="7C026090" w14:textId="77777777" w:rsidR="00701CE3" w:rsidRPr="00965C01" w:rsidRDefault="00701CE3" w:rsidP="00053C8B">
            <w:pPr>
              <w:pStyle w:val="TableText"/>
              <w:jc w:val="right"/>
            </w:pPr>
            <w:r w:rsidRPr="00965C01">
              <w:t>0.0</w:t>
            </w:r>
          </w:p>
        </w:tc>
      </w:tr>
    </w:tbl>
    <w:p w14:paraId="58FB0B64" w14:textId="77777777" w:rsidR="00701CE3" w:rsidRPr="00412FC7" w:rsidRDefault="00701CE3" w:rsidP="00701CE3">
      <w:pPr>
        <w:spacing w:before="60"/>
        <w:rPr>
          <w:sz w:val="18"/>
          <w:szCs w:val="18"/>
        </w:rPr>
      </w:pPr>
      <w:r w:rsidRPr="00412FC7">
        <w:rPr>
          <w:sz w:val="18"/>
          <w:szCs w:val="18"/>
        </w:rPr>
        <w:t xml:space="preserve">* Area inundated/influenced by Commonwealth environmental water: see Section </w:t>
      </w:r>
      <w:r>
        <w:rPr>
          <w:sz w:val="18"/>
          <w:szCs w:val="18"/>
        </w:rPr>
        <w:fldChar w:fldCharType="begin"/>
      </w:r>
      <w:r>
        <w:rPr>
          <w:sz w:val="18"/>
          <w:szCs w:val="18"/>
        </w:rPr>
        <w:instrText xml:space="preserve"> REF _Ref16675706 \r \h </w:instrText>
      </w:r>
      <w:r>
        <w:rPr>
          <w:sz w:val="18"/>
          <w:szCs w:val="18"/>
        </w:rPr>
      </w:r>
      <w:r>
        <w:rPr>
          <w:sz w:val="18"/>
          <w:szCs w:val="18"/>
        </w:rPr>
        <w:fldChar w:fldCharType="separate"/>
      </w:r>
      <w:r w:rsidR="00172979">
        <w:rPr>
          <w:sz w:val="18"/>
          <w:szCs w:val="18"/>
        </w:rPr>
        <w:t>3.2</w:t>
      </w:r>
      <w:r>
        <w:rPr>
          <w:sz w:val="18"/>
          <w:szCs w:val="18"/>
        </w:rPr>
        <w:fldChar w:fldCharType="end"/>
      </w:r>
      <w:r>
        <w:rPr>
          <w:sz w:val="18"/>
          <w:szCs w:val="18"/>
        </w:rPr>
        <w:t xml:space="preserve"> f</w:t>
      </w:r>
      <w:r w:rsidRPr="00412FC7">
        <w:rPr>
          <w:sz w:val="18"/>
          <w:szCs w:val="18"/>
        </w:rPr>
        <w:t>or definitions.</w:t>
      </w:r>
    </w:p>
    <w:p w14:paraId="31F0CF1A" w14:textId="77777777" w:rsidR="00701CE3" w:rsidRDefault="00701CE3" w:rsidP="00701CE3">
      <w:pPr>
        <w:rPr>
          <w:highlight w:val="yellow"/>
        </w:rPr>
      </w:pPr>
    </w:p>
    <w:p w14:paraId="5A8CA1CA" w14:textId="77777777" w:rsidR="00701CE3" w:rsidRPr="00BD3830" w:rsidRDefault="00701CE3" w:rsidP="00701CE3">
      <w:pPr>
        <w:rPr>
          <w:highlight w:val="yellow"/>
        </w:rPr>
      </w:pPr>
    </w:p>
    <w:p w14:paraId="60279986" w14:textId="77777777" w:rsidR="00701CE3" w:rsidRPr="0013724D" w:rsidRDefault="00701CE3" w:rsidP="0013724D">
      <w:pPr>
        <w:pStyle w:val="TableCaption"/>
      </w:pPr>
      <w:bookmarkStart w:id="97" w:name="_Ref476339337"/>
      <w:bookmarkStart w:id="98" w:name="_Toc16675607"/>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4</w:t>
      </w:r>
      <w:r w:rsidR="00D03A6A">
        <w:rPr>
          <w:noProof/>
        </w:rPr>
        <w:fldChar w:fldCharType="end"/>
      </w:r>
      <w:bookmarkEnd w:id="97"/>
      <w:r w:rsidRPr="0013724D">
        <w:t>. Contribution of Commonwealth environmental water to ecosystem diversity within river channels of the Basin sorted by the length of channel inundated by Commonwealth environmental water.</w:t>
      </w:r>
      <w:bookmarkEnd w:id="98"/>
    </w:p>
    <w:tbl>
      <w:tblPr>
        <w:tblStyle w:val="TableGrid"/>
        <w:tblW w:w="8840" w:type="dxa"/>
        <w:tblLook w:val="04A0" w:firstRow="1" w:lastRow="0" w:firstColumn="1" w:lastColumn="0" w:noHBand="0" w:noVBand="1"/>
      </w:tblPr>
      <w:tblGrid>
        <w:gridCol w:w="6160"/>
        <w:gridCol w:w="940"/>
        <w:gridCol w:w="852"/>
        <w:gridCol w:w="888"/>
      </w:tblGrid>
      <w:tr w:rsidR="00701CE3" w:rsidRPr="004456E7" w14:paraId="1D877EF4" w14:textId="77777777" w:rsidTr="00053C8B">
        <w:trPr>
          <w:cnfStyle w:val="100000000000" w:firstRow="1" w:lastRow="0" w:firstColumn="0" w:lastColumn="0" w:oddVBand="0" w:evenVBand="0" w:oddHBand="0" w:evenHBand="0" w:firstRowFirstColumn="0" w:firstRowLastColumn="0" w:lastRowFirstColumn="0" w:lastRowLastColumn="0"/>
          <w:tblHeader/>
        </w:trPr>
        <w:tc>
          <w:tcPr>
            <w:tcW w:w="6160" w:type="dxa"/>
            <w:vMerge w:val="restart"/>
            <w:noWrap/>
            <w:hideMark/>
          </w:tcPr>
          <w:p w14:paraId="6A398D08" w14:textId="77777777" w:rsidR="00701CE3" w:rsidRPr="004456E7" w:rsidRDefault="00701CE3" w:rsidP="00053C8B">
            <w:pPr>
              <w:pStyle w:val="TableText"/>
            </w:pPr>
            <w:r w:rsidRPr="004456E7">
              <w:t>Australian National Aquatic Ecosystem (ANAE) waterway type</w:t>
            </w:r>
          </w:p>
        </w:tc>
        <w:tc>
          <w:tcPr>
            <w:tcW w:w="940" w:type="dxa"/>
            <w:noWrap/>
            <w:hideMark/>
          </w:tcPr>
          <w:p w14:paraId="3CE46690" w14:textId="77777777" w:rsidR="00701CE3" w:rsidRPr="004456E7" w:rsidRDefault="00701CE3" w:rsidP="00053C8B">
            <w:pPr>
              <w:pStyle w:val="TableText"/>
              <w:jc w:val="center"/>
            </w:pPr>
            <w:r w:rsidRPr="004456E7">
              <w:t>Total</w:t>
            </w:r>
          </w:p>
        </w:tc>
        <w:tc>
          <w:tcPr>
            <w:tcW w:w="1740" w:type="dxa"/>
            <w:gridSpan w:val="2"/>
            <w:noWrap/>
            <w:hideMark/>
          </w:tcPr>
          <w:p w14:paraId="213F896B" w14:textId="77777777" w:rsidR="00701CE3" w:rsidRPr="004456E7" w:rsidRDefault="00701CE3" w:rsidP="00053C8B">
            <w:pPr>
              <w:pStyle w:val="TableText"/>
              <w:jc w:val="center"/>
            </w:pPr>
            <w:r w:rsidRPr="004456E7">
              <w:t>Inundated</w:t>
            </w:r>
            <w:r>
              <w:t>*</w:t>
            </w:r>
          </w:p>
        </w:tc>
      </w:tr>
      <w:tr w:rsidR="00701CE3" w:rsidRPr="004456E7" w14:paraId="1BC81D49" w14:textId="77777777" w:rsidTr="00053C8B">
        <w:trPr>
          <w:cnfStyle w:val="100000000000" w:firstRow="1" w:lastRow="0" w:firstColumn="0" w:lastColumn="0" w:oddVBand="0" w:evenVBand="0" w:oddHBand="0" w:evenHBand="0" w:firstRowFirstColumn="0" w:firstRowLastColumn="0" w:lastRowFirstColumn="0" w:lastRowLastColumn="0"/>
          <w:tblHeader/>
        </w:trPr>
        <w:tc>
          <w:tcPr>
            <w:tcW w:w="6160" w:type="dxa"/>
            <w:vMerge/>
            <w:hideMark/>
          </w:tcPr>
          <w:p w14:paraId="721E0924" w14:textId="77777777" w:rsidR="00701CE3" w:rsidRPr="004456E7" w:rsidRDefault="00701CE3" w:rsidP="00053C8B">
            <w:pPr>
              <w:pStyle w:val="TableText"/>
            </w:pPr>
          </w:p>
        </w:tc>
        <w:tc>
          <w:tcPr>
            <w:tcW w:w="940" w:type="dxa"/>
            <w:noWrap/>
            <w:vAlign w:val="center"/>
            <w:hideMark/>
          </w:tcPr>
          <w:p w14:paraId="05519441" w14:textId="77777777" w:rsidR="00701CE3" w:rsidRPr="004456E7" w:rsidRDefault="00701CE3" w:rsidP="00053C8B">
            <w:pPr>
              <w:pStyle w:val="TableText"/>
              <w:jc w:val="center"/>
            </w:pPr>
            <w:r w:rsidRPr="004456E7">
              <w:t>Length (km)</w:t>
            </w:r>
          </w:p>
        </w:tc>
        <w:tc>
          <w:tcPr>
            <w:tcW w:w="852" w:type="dxa"/>
            <w:noWrap/>
            <w:vAlign w:val="center"/>
            <w:hideMark/>
          </w:tcPr>
          <w:p w14:paraId="25B143ED" w14:textId="77777777" w:rsidR="00701CE3" w:rsidRPr="004456E7" w:rsidRDefault="00701CE3" w:rsidP="00053C8B">
            <w:pPr>
              <w:pStyle w:val="TableText"/>
              <w:jc w:val="center"/>
            </w:pPr>
            <w:r w:rsidRPr="004456E7">
              <w:t>Length (km)</w:t>
            </w:r>
          </w:p>
        </w:tc>
        <w:tc>
          <w:tcPr>
            <w:tcW w:w="888" w:type="dxa"/>
            <w:noWrap/>
            <w:hideMark/>
          </w:tcPr>
          <w:p w14:paraId="1C87AB6C" w14:textId="77777777" w:rsidR="00701CE3" w:rsidRPr="004456E7" w:rsidRDefault="00701CE3" w:rsidP="00053C8B">
            <w:pPr>
              <w:pStyle w:val="TableText"/>
              <w:jc w:val="center"/>
            </w:pPr>
            <w:r w:rsidRPr="004456E7">
              <w:t>% of total</w:t>
            </w:r>
          </w:p>
        </w:tc>
      </w:tr>
      <w:tr w:rsidR="00701CE3" w:rsidRPr="00965C01" w14:paraId="697B6011" w14:textId="77777777" w:rsidTr="00053C8B">
        <w:trPr>
          <w:trHeight w:val="300"/>
        </w:trPr>
        <w:tc>
          <w:tcPr>
            <w:tcW w:w="6160" w:type="dxa"/>
            <w:noWrap/>
            <w:hideMark/>
          </w:tcPr>
          <w:p w14:paraId="67184532" w14:textId="77777777" w:rsidR="00701CE3" w:rsidRPr="00965C01" w:rsidRDefault="00701CE3" w:rsidP="00053C8B">
            <w:pPr>
              <w:pStyle w:val="TableText"/>
            </w:pPr>
            <w:r w:rsidRPr="00965C01">
              <w:t>Rp1.4: Permanent lowland stream</w:t>
            </w:r>
          </w:p>
        </w:tc>
        <w:tc>
          <w:tcPr>
            <w:tcW w:w="940" w:type="dxa"/>
            <w:noWrap/>
            <w:hideMark/>
          </w:tcPr>
          <w:p w14:paraId="29237A8A" w14:textId="0F2481BE" w:rsidR="00701CE3" w:rsidRPr="00965C01" w:rsidRDefault="00701CE3" w:rsidP="00053C8B">
            <w:pPr>
              <w:pStyle w:val="TableText"/>
              <w:jc w:val="right"/>
            </w:pPr>
            <w:r w:rsidRPr="00965C01">
              <w:t>40</w:t>
            </w:r>
            <w:r w:rsidR="000478A6">
              <w:t> </w:t>
            </w:r>
            <w:r w:rsidRPr="00965C01">
              <w:t>133</w:t>
            </w:r>
          </w:p>
        </w:tc>
        <w:tc>
          <w:tcPr>
            <w:tcW w:w="852" w:type="dxa"/>
            <w:noWrap/>
            <w:hideMark/>
          </w:tcPr>
          <w:p w14:paraId="5120BEC6" w14:textId="0692223B" w:rsidR="00701CE3" w:rsidRPr="00965C01" w:rsidRDefault="00701CE3" w:rsidP="00053C8B">
            <w:pPr>
              <w:pStyle w:val="TableText"/>
              <w:jc w:val="right"/>
            </w:pPr>
            <w:r w:rsidRPr="00965C01">
              <w:t>10</w:t>
            </w:r>
            <w:r w:rsidR="000478A6">
              <w:t> </w:t>
            </w:r>
            <w:r w:rsidRPr="00965C01">
              <w:t>143</w:t>
            </w:r>
          </w:p>
        </w:tc>
        <w:tc>
          <w:tcPr>
            <w:tcW w:w="888" w:type="dxa"/>
            <w:noWrap/>
            <w:hideMark/>
          </w:tcPr>
          <w:p w14:paraId="70438612" w14:textId="77777777" w:rsidR="00701CE3" w:rsidRPr="00965C01" w:rsidRDefault="00701CE3" w:rsidP="00053C8B">
            <w:pPr>
              <w:pStyle w:val="TableText"/>
              <w:jc w:val="right"/>
            </w:pPr>
            <w:r w:rsidRPr="00965C01">
              <w:t>25.3</w:t>
            </w:r>
          </w:p>
        </w:tc>
      </w:tr>
      <w:tr w:rsidR="00701CE3" w:rsidRPr="00965C01" w14:paraId="132BB2C0" w14:textId="77777777" w:rsidTr="00053C8B">
        <w:trPr>
          <w:trHeight w:val="300"/>
        </w:trPr>
        <w:tc>
          <w:tcPr>
            <w:tcW w:w="6160" w:type="dxa"/>
            <w:noWrap/>
            <w:hideMark/>
          </w:tcPr>
          <w:p w14:paraId="3D214BDC" w14:textId="77777777" w:rsidR="00701CE3" w:rsidRPr="00965C01" w:rsidRDefault="00701CE3" w:rsidP="00053C8B">
            <w:pPr>
              <w:pStyle w:val="TableText"/>
            </w:pPr>
            <w:r w:rsidRPr="00965C01">
              <w:t>Rt1.4: Temporary lowland stream</w:t>
            </w:r>
          </w:p>
        </w:tc>
        <w:tc>
          <w:tcPr>
            <w:tcW w:w="940" w:type="dxa"/>
            <w:noWrap/>
            <w:hideMark/>
          </w:tcPr>
          <w:p w14:paraId="41680F0A" w14:textId="2F37DA7F" w:rsidR="00701CE3" w:rsidRPr="00965C01" w:rsidRDefault="00701CE3" w:rsidP="00053C8B">
            <w:pPr>
              <w:pStyle w:val="TableText"/>
              <w:jc w:val="right"/>
            </w:pPr>
            <w:r w:rsidRPr="00965C01">
              <w:t>198</w:t>
            </w:r>
            <w:r w:rsidR="000478A6">
              <w:t> </w:t>
            </w:r>
            <w:r w:rsidRPr="00965C01">
              <w:t>551</w:t>
            </w:r>
          </w:p>
        </w:tc>
        <w:tc>
          <w:tcPr>
            <w:tcW w:w="852" w:type="dxa"/>
            <w:noWrap/>
            <w:hideMark/>
          </w:tcPr>
          <w:p w14:paraId="5015BD7C" w14:textId="0CC6024C" w:rsidR="00701CE3" w:rsidRPr="00965C01" w:rsidRDefault="00701CE3" w:rsidP="00053C8B">
            <w:pPr>
              <w:pStyle w:val="TableText"/>
              <w:jc w:val="right"/>
            </w:pPr>
            <w:r w:rsidRPr="00965C01">
              <w:t>3179</w:t>
            </w:r>
          </w:p>
        </w:tc>
        <w:tc>
          <w:tcPr>
            <w:tcW w:w="888" w:type="dxa"/>
            <w:noWrap/>
            <w:hideMark/>
          </w:tcPr>
          <w:p w14:paraId="6D13297E" w14:textId="77777777" w:rsidR="00701CE3" w:rsidRPr="00965C01" w:rsidRDefault="00701CE3" w:rsidP="00053C8B">
            <w:pPr>
              <w:pStyle w:val="TableText"/>
              <w:jc w:val="right"/>
            </w:pPr>
            <w:r w:rsidRPr="00965C01">
              <w:t>1.6</w:t>
            </w:r>
          </w:p>
        </w:tc>
      </w:tr>
      <w:tr w:rsidR="00701CE3" w:rsidRPr="00965C01" w14:paraId="25B50915" w14:textId="77777777" w:rsidTr="00053C8B">
        <w:trPr>
          <w:trHeight w:val="300"/>
        </w:trPr>
        <w:tc>
          <w:tcPr>
            <w:tcW w:w="6160" w:type="dxa"/>
            <w:noWrap/>
            <w:hideMark/>
          </w:tcPr>
          <w:p w14:paraId="0E75197D" w14:textId="77777777" w:rsidR="00701CE3" w:rsidRPr="00965C01" w:rsidRDefault="00701CE3" w:rsidP="00053C8B">
            <w:pPr>
              <w:pStyle w:val="TableText"/>
            </w:pPr>
            <w:r w:rsidRPr="00965C01">
              <w:t>Rp1.2: Permanent transitional zone stream</w:t>
            </w:r>
          </w:p>
        </w:tc>
        <w:tc>
          <w:tcPr>
            <w:tcW w:w="940" w:type="dxa"/>
            <w:noWrap/>
            <w:hideMark/>
          </w:tcPr>
          <w:p w14:paraId="3D5F8A8E" w14:textId="2352CE04" w:rsidR="00701CE3" w:rsidRPr="00965C01" w:rsidRDefault="00701CE3" w:rsidP="00053C8B">
            <w:pPr>
              <w:pStyle w:val="TableText"/>
              <w:jc w:val="right"/>
            </w:pPr>
            <w:r w:rsidRPr="00965C01">
              <w:t>15</w:t>
            </w:r>
            <w:r w:rsidR="000478A6">
              <w:t> </w:t>
            </w:r>
            <w:r w:rsidRPr="00965C01">
              <w:t>962</w:t>
            </w:r>
          </w:p>
        </w:tc>
        <w:tc>
          <w:tcPr>
            <w:tcW w:w="852" w:type="dxa"/>
            <w:noWrap/>
            <w:hideMark/>
          </w:tcPr>
          <w:p w14:paraId="155341A1" w14:textId="77777777" w:rsidR="00701CE3" w:rsidRPr="00965C01" w:rsidRDefault="00701CE3" w:rsidP="00053C8B">
            <w:pPr>
              <w:pStyle w:val="TableText"/>
              <w:jc w:val="right"/>
            </w:pPr>
            <w:r w:rsidRPr="00965C01">
              <w:t>484</w:t>
            </w:r>
          </w:p>
        </w:tc>
        <w:tc>
          <w:tcPr>
            <w:tcW w:w="888" w:type="dxa"/>
            <w:noWrap/>
            <w:hideMark/>
          </w:tcPr>
          <w:p w14:paraId="36098160" w14:textId="77777777" w:rsidR="00701CE3" w:rsidRPr="00965C01" w:rsidRDefault="00701CE3" w:rsidP="00053C8B">
            <w:pPr>
              <w:pStyle w:val="TableText"/>
              <w:jc w:val="right"/>
            </w:pPr>
            <w:r w:rsidRPr="00965C01">
              <w:t>3.0</w:t>
            </w:r>
          </w:p>
        </w:tc>
      </w:tr>
      <w:tr w:rsidR="00701CE3" w:rsidRPr="00965C01" w14:paraId="6D9B2244" w14:textId="77777777" w:rsidTr="00053C8B">
        <w:trPr>
          <w:trHeight w:val="300"/>
        </w:trPr>
        <w:tc>
          <w:tcPr>
            <w:tcW w:w="6160" w:type="dxa"/>
            <w:noWrap/>
            <w:hideMark/>
          </w:tcPr>
          <w:p w14:paraId="2D2A2FDD" w14:textId="77777777" w:rsidR="00701CE3" w:rsidRPr="00965C01" w:rsidRDefault="00701CE3" w:rsidP="00053C8B">
            <w:pPr>
              <w:pStyle w:val="TableText"/>
            </w:pPr>
            <w:r w:rsidRPr="00965C01">
              <w:t>Rp1.1: Permanent high energy upland stream</w:t>
            </w:r>
          </w:p>
        </w:tc>
        <w:tc>
          <w:tcPr>
            <w:tcW w:w="940" w:type="dxa"/>
            <w:noWrap/>
            <w:hideMark/>
          </w:tcPr>
          <w:p w14:paraId="467B04D5" w14:textId="3AB62FF8" w:rsidR="00701CE3" w:rsidRPr="00965C01" w:rsidRDefault="00701CE3" w:rsidP="00053C8B">
            <w:pPr>
              <w:pStyle w:val="TableText"/>
              <w:jc w:val="right"/>
            </w:pPr>
            <w:r w:rsidRPr="00965C01">
              <w:t>39</w:t>
            </w:r>
            <w:r w:rsidR="000478A6">
              <w:t> </w:t>
            </w:r>
            <w:r w:rsidRPr="00965C01">
              <w:t>421</w:t>
            </w:r>
          </w:p>
        </w:tc>
        <w:tc>
          <w:tcPr>
            <w:tcW w:w="852" w:type="dxa"/>
            <w:noWrap/>
            <w:hideMark/>
          </w:tcPr>
          <w:p w14:paraId="78752728" w14:textId="77777777" w:rsidR="00701CE3" w:rsidRPr="00965C01" w:rsidRDefault="00701CE3" w:rsidP="00053C8B">
            <w:pPr>
              <w:pStyle w:val="TableText"/>
              <w:jc w:val="right"/>
            </w:pPr>
            <w:r w:rsidRPr="00965C01">
              <w:t>453</w:t>
            </w:r>
          </w:p>
        </w:tc>
        <w:tc>
          <w:tcPr>
            <w:tcW w:w="888" w:type="dxa"/>
            <w:noWrap/>
            <w:hideMark/>
          </w:tcPr>
          <w:p w14:paraId="416C2A2F" w14:textId="77777777" w:rsidR="00701CE3" w:rsidRPr="00965C01" w:rsidRDefault="00701CE3" w:rsidP="00053C8B">
            <w:pPr>
              <w:pStyle w:val="TableText"/>
              <w:jc w:val="right"/>
            </w:pPr>
            <w:r w:rsidRPr="00965C01">
              <w:t>1.1</w:t>
            </w:r>
          </w:p>
        </w:tc>
      </w:tr>
      <w:tr w:rsidR="00701CE3" w:rsidRPr="00965C01" w14:paraId="09210955" w14:textId="77777777" w:rsidTr="00053C8B">
        <w:trPr>
          <w:trHeight w:val="300"/>
        </w:trPr>
        <w:tc>
          <w:tcPr>
            <w:tcW w:w="6160" w:type="dxa"/>
            <w:noWrap/>
            <w:hideMark/>
          </w:tcPr>
          <w:p w14:paraId="737E78B2" w14:textId="77777777" w:rsidR="00701CE3" w:rsidRPr="00965C01" w:rsidRDefault="00701CE3" w:rsidP="00053C8B">
            <w:pPr>
              <w:pStyle w:val="TableText"/>
            </w:pPr>
            <w:r w:rsidRPr="00965C01">
              <w:t>Rp1.3: Permanent low energy upland stream</w:t>
            </w:r>
          </w:p>
        </w:tc>
        <w:tc>
          <w:tcPr>
            <w:tcW w:w="940" w:type="dxa"/>
            <w:noWrap/>
            <w:hideMark/>
          </w:tcPr>
          <w:p w14:paraId="55E93761" w14:textId="77777777" w:rsidR="00701CE3" w:rsidRPr="00965C01" w:rsidRDefault="00701CE3" w:rsidP="00053C8B">
            <w:pPr>
              <w:pStyle w:val="TableText"/>
              <w:jc w:val="right"/>
            </w:pPr>
            <w:r w:rsidRPr="00965C01">
              <w:t>633</w:t>
            </w:r>
          </w:p>
        </w:tc>
        <w:tc>
          <w:tcPr>
            <w:tcW w:w="852" w:type="dxa"/>
            <w:noWrap/>
            <w:hideMark/>
          </w:tcPr>
          <w:p w14:paraId="6EFE61AC" w14:textId="77777777" w:rsidR="00701CE3" w:rsidRPr="00965C01" w:rsidRDefault="00701CE3" w:rsidP="00053C8B">
            <w:pPr>
              <w:pStyle w:val="TableText"/>
              <w:jc w:val="right"/>
            </w:pPr>
            <w:r w:rsidRPr="00965C01">
              <w:t>266</w:t>
            </w:r>
          </w:p>
        </w:tc>
        <w:tc>
          <w:tcPr>
            <w:tcW w:w="888" w:type="dxa"/>
            <w:noWrap/>
            <w:hideMark/>
          </w:tcPr>
          <w:p w14:paraId="2FF5F0BB" w14:textId="77777777" w:rsidR="00701CE3" w:rsidRPr="00965C01" w:rsidRDefault="00701CE3" w:rsidP="00053C8B">
            <w:pPr>
              <w:pStyle w:val="TableText"/>
              <w:jc w:val="right"/>
            </w:pPr>
            <w:r w:rsidRPr="00965C01">
              <w:t>42.0</w:t>
            </w:r>
          </w:p>
        </w:tc>
      </w:tr>
      <w:tr w:rsidR="00701CE3" w:rsidRPr="00965C01" w14:paraId="44C688DB" w14:textId="77777777" w:rsidTr="00053C8B">
        <w:trPr>
          <w:trHeight w:val="300"/>
        </w:trPr>
        <w:tc>
          <w:tcPr>
            <w:tcW w:w="6160" w:type="dxa"/>
            <w:noWrap/>
            <w:hideMark/>
          </w:tcPr>
          <w:p w14:paraId="536FBBB9" w14:textId="77777777" w:rsidR="00701CE3" w:rsidRPr="00965C01" w:rsidRDefault="00701CE3" w:rsidP="00053C8B">
            <w:pPr>
              <w:pStyle w:val="TableText"/>
            </w:pPr>
            <w:r w:rsidRPr="00965C01">
              <w:t>Rp1: Permanent stream</w:t>
            </w:r>
          </w:p>
        </w:tc>
        <w:tc>
          <w:tcPr>
            <w:tcW w:w="940" w:type="dxa"/>
            <w:noWrap/>
            <w:hideMark/>
          </w:tcPr>
          <w:p w14:paraId="00818ABE" w14:textId="77777777" w:rsidR="00701CE3" w:rsidRPr="00965C01" w:rsidRDefault="00701CE3" w:rsidP="00053C8B">
            <w:pPr>
              <w:pStyle w:val="TableText"/>
              <w:jc w:val="right"/>
            </w:pPr>
            <w:r w:rsidRPr="00965C01">
              <w:t>360</w:t>
            </w:r>
          </w:p>
        </w:tc>
        <w:tc>
          <w:tcPr>
            <w:tcW w:w="852" w:type="dxa"/>
            <w:noWrap/>
            <w:hideMark/>
          </w:tcPr>
          <w:p w14:paraId="04B44909" w14:textId="77777777" w:rsidR="00701CE3" w:rsidRPr="00965C01" w:rsidRDefault="00701CE3" w:rsidP="00053C8B">
            <w:pPr>
              <w:pStyle w:val="TableText"/>
              <w:jc w:val="right"/>
            </w:pPr>
            <w:r w:rsidRPr="00965C01">
              <w:t>167</w:t>
            </w:r>
          </w:p>
        </w:tc>
        <w:tc>
          <w:tcPr>
            <w:tcW w:w="888" w:type="dxa"/>
            <w:noWrap/>
            <w:hideMark/>
          </w:tcPr>
          <w:p w14:paraId="13627F9E" w14:textId="77777777" w:rsidR="00701CE3" w:rsidRPr="00965C01" w:rsidRDefault="00701CE3" w:rsidP="00053C8B">
            <w:pPr>
              <w:pStyle w:val="TableText"/>
              <w:jc w:val="right"/>
            </w:pPr>
            <w:r w:rsidRPr="00965C01">
              <w:t>46.4</w:t>
            </w:r>
          </w:p>
        </w:tc>
      </w:tr>
      <w:tr w:rsidR="00701CE3" w:rsidRPr="00965C01" w14:paraId="647314C2" w14:textId="77777777" w:rsidTr="00053C8B">
        <w:trPr>
          <w:trHeight w:val="300"/>
        </w:trPr>
        <w:tc>
          <w:tcPr>
            <w:tcW w:w="6160" w:type="dxa"/>
            <w:noWrap/>
            <w:hideMark/>
          </w:tcPr>
          <w:p w14:paraId="0F7D2173" w14:textId="77777777" w:rsidR="00701CE3" w:rsidRPr="00965C01" w:rsidRDefault="00701CE3" w:rsidP="00053C8B">
            <w:pPr>
              <w:pStyle w:val="TableText"/>
            </w:pPr>
            <w:r w:rsidRPr="00965C01">
              <w:t>Rt1.2: Temporary transitional zone stream</w:t>
            </w:r>
          </w:p>
        </w:tc>
        <w:tc>
          <w:tcPr>
            <w:tcW w:w="940" w:type="dxa"/>
            <w:noWrap/>
            <w:hideMark/>
          </w:tcPr>
          <w:p w14:paraId="4E78F984" w14:textId="7A5AFFA0" w:rsidR="00701CE3" w:rsidRPr="00965C01" w:rsidRDefault="00701CE3" w:rsidP="00053C8B">
            <w:pPr>
              <w:pStyle w:val="TableText"/>
              <w:jc w:val="right"/>
            </w:pPr>
            <w:r w:rsidRPr="00965C01">
              <w:t>91</w:t>
            </w:r>
            <w:r w:rsidR="000478A6">
              <w:t> </w:t>
            </w:r>
            <w:r w:rsidRPr="00965C01">
              <w:t>873</w:t>
            </w:r>
          </w:p>
        </w:tc>
        <w:tc>
          <w:tcPr>
            <w:tcW w:w="852" w:type="dxa"/>
            <w:noWrap/>
            <w:hideMark/>
          </w:tcPr>
          <w:p w14:paraId="12091466" w14:textId="77777777" w:rsidR="00701CE3" w:rsidRPr="00965C01" w:rsidRDefault="00701CE3" w:rsidP="00053C8B">
            <w:pPr>
              <w:pStyle w:val="TableText"/>
              <w:jc w:val="right"/>
            </w:pPr>
            <w:r w:rsidRPr="00965C01">
              <w:t>84</w:t>
            </w:r>
          </w:p>
        </w:tc>
        <w:tc>
          <w:tcPr>
            <w:tcW w:w="888" w:type="dxa"/>
            <w:noWrap/>
            <w:hideMark/>
          </w:tcPr>
          <w:p w14:paraId="01603F8F" w14:textId="77777777" w:rsidR="00701CE3" w:rsidRPr="00965C01" w:rsidRDefault="00701CE3" w:rsidP="00053C8B">
            <w:pPr>
              <w:pStyle w:val="TableText"/>
              <w:jc w:val="right"/>
            </w:pPr>
            <w:r w:rsidRPr="00965C01">
              <w:t>&lt;0.1</w:t>
            </w:r>
          </w:p>
        </w:tc>
      </w:tr>
      <w:tr w:rsidR="00701CE3" w:rsidRPr="00965C01" w14:paraId="21E0E26A" w14:textId="77777777" w:rsidTr="00053C8B">
        <w:trPr>
          <w:trHeight w:val="300"/>
        </w:trPr>
        <w:tc>
          <w:tcPr>
            <w:tcW w:w="6160" w:type="dxa"/>
            <w:noWrap/>
            <w:hideMark/>
          </w:tcPr>
          <w:p w14:paraId="2DF03F14" w14:textId="77777777" w:rsidR="00701CE3" w:rsidRPr="00965C01" w:rsidRDefault="00701CE3" w:rsidP="00053C8B">
            <w:pPr>
              <w:pStyle w:val="TableText"/>
            </w:pPr>
            <w:r w:rsidRPr="00965C01">
              <w:t>Rt1: Temporary stream</w:t>
            </w:r>
          </w:p>
        </w:tc>
        <w:tc>
          <w:tcPr>
            <w:tcW w:w="940" w:type="dxa"/>
            <w:noWrap/>
            <w:hideMark/>
          </w:tcPr>
          <w:p w14:paraId="74B0B715" w14:textId="77777777" w:rsidR="00701CE3" w:rsidRPr="00965C01" w:rsidRDefault="00701CE3" w:rsidP="00053C8B">
            <w:pPr>
              <w:pStyle w:val="TableText"/>
              <w:jc w:val="right"/>
            </w:pPr>
            <w:r w:rsidRPr="00965C01">
              <w:t>156</w:t>
            </w:r>
          </w:p>
        </w:tc>
        <w:tc>
          <w:tcPr>
            <w:tcW w:w="852" w:type="dxa"/>
            <w:noWrap/>
            <w:hideMark/>
          </w:tcPr>
          <w:p w14:paraId="3A6C9225" w14:textId="77777777" w:rsidR="00701CE3" w:rsidRPr="00965C01" w:rsidRDefault="00701CE3" w:rsidP="00053C8B">
            <w:pPr>
              <w:pStyle w:val="TableText"/>
              <w:jc w:val="right"/>
            </w:pPr>
            <w:r w:rsidRPr="00965C01">
              <w:t>79</w:t>
            </w:r>
          </w:p>
        </w:tc>
        <w:tc>
          <w:tcPr>
            <w:tcW w:w="888" w:type="dxa"/>
            <w:noWrap/>
            <w:hideMark/>
          </w:tcPr>
          <w:p w14:paraId="722F7679" w14:textId="77777777" w:rsidR="00701CE3" w:rsidRPr="00965C01" w:rsidRDefault="00701CE3" w:rsidP="00053C8B">
            <w:pPr>
              <w:pStyle w:val="TableText"/>
              <w:jc w:val="right"/>
            </w:pPr>
            <w:r w:rsidRPr="00965C01">
              <w:t>50.6</w:t>
            </w:r>
          </w:p>
        </w:tc>
      </w:tr>
      <w:tr w:rsidR="00701CE3" w:rsidRPr="00965C01" w14:paraId="351254FA" w14:textId="77777777" w:rsidTr="00053C8B">
        <w:trPr>
          <w:trHeight w:val="300"/>
        </w:trPr>
        <w:tc>
          <w:tcPr>
            <w:tcW w:w="6160" w:type="dxa"/>
            <w:noWrap/>
            <w:hideMark/>
          </w:tcPr>
          <w:p w14:paraId="4B5AC9E9" w14:textId="77777777" w:rsidR="00701CE3" w:rsidRPr="00965C01" w:rsidRDefault="00701CE3" w:rsidP="00053C8B">
            <w:pPr>
              <w:pStyle w:val="TableText"/>
            </w:pPr>
            <w:r w:rsidRPr="00965C01">
              <w:t>Rt1.3: Temporary low energy upland stream</w:t>
            </w:r>
          </w:p>
        </w:tc>
        <w:tc>
          <w:tcPr>
            <w:tcW w:w="940" w:type="dxa"/>
            <w:noWrap/>
            <w:hideMark/>
          </w:tcPr>
          <w:p w14:paraId="7500BB78" w14:textId="100DA8B8" w:rsidR="00701CE3" w:rsidRPr="00965C01" w:rsidRDefault="00701CE3" w:rsidP="00053C8B">
            <w:pPr>
              <w:pStyle w:val="TableText"/>
              <w:jc w:val="right"/>
            </w:pPr>
            <w:r w:rsidRPr="00965C01">
              <w:t>2783</w:t>
            </w:r>
          </w:p>
        </w:tc>
        <w:tc>
          <w:tcPr>
            <w:tcW w:w="852" w:type="dxa"/>
            <w:noWrap/>
            <w:hideMark/>
          </w:tcPr>
          <w:p w14:paraId="3824E3E7" w14:textId="77777777" w:rsidR="00701CE3" w:rsidRPr="00965C01" w:rsidRDefault="00701CE3" w:rsidP="00053C8B">
            <w:pPr>
              <w:pStyle w:val="TableText"/>
              <w:jc w:val="right"/>
            </w:pPr>
            <w:r w:rsidRPr="00965C01">
              <w:t>49</w:t>
            </w:r>
          </w:p>
        </w:tc>
        <w:tc>
          <w:tcPr>
            <w:tcW w:w="888" w:type="dxa"/>
            <w:noWrap/>
            <w:hideMark/>
          </w:tcPr>
          <w:p w14:paraId="7A47F1C0" w14:textId="77777777" w:rsidR="00701CE3" w:rsidRPr="00965C01" w:rsidRDefault="00701CE3" w:rsidP="00053C8B">
            <w:pPr>
              <w:pStyle w:val="TableText"/>
              <w:jc w:val="right"/>
            </w:pPr>
            <w:r w:rsidRPr="00965C01">
              <w:t>1.8</w:t>
            </w:r>
          </w:p>
        </w:tc>
      </w:tr>
      <w:tr w:rsidR="00701CE3" w:rsidRPr="00965C01" w14:paraId="6CDEFF5E" w14:textId="77777777" w:rsidTr="00053C8B">
        <w:trPr>
          <w:trHeight w:val="300"/>
        </w:trPr>
        <w:tc>
          <w:tcPr>
            <w:tcW w:w="6160" w:type="dxa"/>
            <w:noWrap/>
            <w:hideMark/>
          </w:tcPr>
          <w:p w14:paraId="1B52C8D3" w14:textId="77777777" w:rsidR="00701CE3" w:rsidRPr="00965C01" w:rsidRDefault="00701CE3" w:rsidP="00053C8B">
            <w:pPr>
              <w:pStyle w:val="TableText"/>
            </w:pPr>
            <w:r w:rsidRPr="00965C01">
              <w:t>Rt1.1: Temporary high energy upland stream</w:t>
            </w:r>
          </w:p>
        </w:tc>
        <w:tc>
          <w:tcPr>
            <w:tcW w:w="940" w:type="dxa"/>
            <w:noWrap/>
            <w:hideMark/>
          </w:tcPr>
          <w:p w14:paraId="51EEFD80" w14:textId="770E5D9A" w:rsidR="00701CE3" w:rsidRPr="00965C01" w:rsidRDefault="00701CE3" w:rsidP="00053C8B">
            <w:pPr>
              <w:pStyle w:val="TableText"/>
              <w:jc w:val="right"/>
            </w:pPr>
            <w:r w:rsidRPr="00965C01">
              <w:t>96</w:t>
            </w:r>
            <w:r w:rsidR="000478A6">
              <w:t> </w:t>
            </w:r>
            <w:r w:rsidRPr="00965C01">
              <w:t>565</w:t>
            </w:r>
          </w:p>
        </w:tc>
        <w:tc>
          <w:tcPr>
            <w:tcW w:w="852" w:type="dxa"/>
            <w:noWrap/>
            <w:hideMark/>
          </w:tcPr>
          <w:p w14:paraId="587FEFD7" w14:textId="77777777" w:rsidR="00701CE3" w:rsidRPr="00965C01" w:rsidRDefault="00701CE3" w:rsidP="00053C8B">
            <w:pPr>
              <w:pStyle w:val="TableText"/>
              <w:jc w:val="right"/>
            </w:pPr>
            <w:r w:rsidRPr="00965C01">
              <w:t>31</w:t>
            </w:r>
          </w:p>
        </w:tc>
        <w:tc>
          <w:tcPr>
            <w:tcW w:w="888" w:type="dxa"/>
            <w:noWrap/>
            <w:hideMark/>
          </w:tcPr>
          <w:p w14:paraId="3F20EADD" w14:textId="77777777" w:rsidR="00701CE3" w:rsidRPr="00965C01" w:rsidRDefault="00701CE3" w:rsidP="00053C8B">
            <w:pPr>
              <w:pStyle w:val="TableText"/>
              <w:jc w:val="right"/>
            </w:pPr>
            <w:r w:rsidRPr="00965C01">
              <w:t>&lt;0.1</w:t>
            </w:r>
          </w:p>
        </w:tc>
      </w:tr>
      <w:tr w:rsidR="00701CE3" w:rsidRPr="00965C01" w14:paraId="552F5014" w14:textId="77777777" w:rsidTr="00053C8B">
        <w:trPr>
          <w:trHeight w:val="300"/>
        </w:trPr>
        <w:tc>
          <w:tcPr>
            <w:tcW w:w="6160" w:type="dxa"/>
            <w:noWrap/>
            <w:hideMark/>
          </w:tcPr>
          <w:p w14:paraId="41F7A63F" w14:textId="77777777" w:rsidR="00701CE3" w:rsidRPr="00965C01" w:rsidRDefault="00701CE3" w:rsidP="00053C8B">
            <w:pPr>
              <w:pStyle w:val="TableText"/>
            </w:pPr>
            <w:r w:rsidRPr="00965C01">
              <w:t>Rw1: Permanent river (landform unknown)</w:t>
            </w:r>
          </w:p>
        </w:tc>
        <w:tc>
          <w:tcPr>
            <w:tcW w:w="940" w:type="dxa"/>
            <w:noWrap/>
            <w:hideMark/>
          </w:tcPr>
          <w:p w14:paraId="54B18458" w14:textId="77777777" w:rsidR="00701CE3" w:rsidRPr="00965C01" w:rsidRDefault="00701CE3" w:rsidP="00053C8B">
            <w:pPr>
              <w:pStyle w:val="TableText"/>
              <w:jc w:val="right"/>
            </w:pPr>
            <w:r w:rsidRPr="00965C01">
              <w:t>271</w:t>
            </w:r>
          </w:p>
        </w:tc>
        <w:tc>
          <w:tcPr>
            <w:tcW w:w="852" w:type="dxa"/>
            <w:noWrap/>
            <w:hideMark/>
          </w:tcPr>
          <w:p w14:paraId="392F0C6B" w14:textId="77777777" w:rsidR="00701CE3" w:rsidRPr="00965C01" w:rsidRDefault="00701CE3" w:rsidP="00053C8B">
            <w:pPr>
              <w:pStyle w:val="TableText"/>
              <w:jc w:val="right"/>
            </w:pPr>
            <w:r w:rsidRPr="00965C01">
              <w:t>14</w:t>
            </w:r>
          </w:p>
        </w:tc>
        <w:tc>
          <w:tcPr>
            <w:tcW w:w="888" w:type="dxa"/>
            <w:noWrap/>
            <w:hideMark/>
          </w:tcPr>
          <w:p w14:paraId="5CFC46A7" w14:textId="77777777" w:rsidR="00701CE3" w:rsidRPr="00965C01" w:rsidRDefault="00701CE3" w:rsidP="00053C8B">
            <w:pPr>
              <w:pStyle w:val="TableText"/>
              <w:jc w:val="right"/>
            </w:pPr>
            <w:r w:rsidRPr="00965C01">
              <w:t>5.2</w:t>
            </w:r>
          </w:p>
        </w:tc>
      </w:tr>
      <w:tr w:rsidR="00701CE3" w:rsidRPr="00965C01" w14:paraId="468E9864" w14:textId="77777777" w:rsidTr="00053C8B">
        <w:trPr>
          <w:trHeight w:val="300"/>
        </w:trPr>
        <w:tc>
          <w:tcPr>
            <w:tcW w:w="6160" w:type="dxa"/>
            <w:noWrap/>
            <w:hideMark/>
          </w:tcPr>
          <w:p w14:paraId="13200030" w14:textId="77777777" w:rsidR="00701CE3" w:rsidRPr="00965C01" w:rsidRDefault="00701CE3" w:rsidP="00053C8B">
            <w:pPr>
              <w:pStyle w:val="TableText"/>
            </w:pPr>
            <w:r w:rsidRPr="00965C01">
              <w:t>Ru1: Unspecified river (landform unknown)</w:t>
            </w:r>
          </w:p>
        </w:tc>
        <w:tc>
          <w:tcPr>
            <w:tcW w:w="940" w:type="dxa"/>
            <w:noWrap/>
            <w:hideMark/>
          </w:tcPr>
          <w:p w14:paraId="4DB3DAA6" w14:textId="77777777" w:rsidR="00701CE3" w:rsidRPr="00965C01" w:rsidRDefault="00701CE3" w:rsidP="00053C8B">
            <w:pPr>
              <w:pStyle w:val="TableText"/>
              <w:jc w:val="right"/>
            </w:pPr>
            <w:r w:rsidRPr="00965C01">
              <w:t>293</w:t>
            </w:r>
          </w:p>
        </w:tc>
        <w:tc>
          <w:tcPr>
            <w:tcW w:w="852" w:type="dxa"/>
            <w:noWrap/>
            <w:hideMark/>
          </w:tcPr>
          <w:p w14:paraId="07D7E867" w14:textId="77777777" w:rsidR="00701CE3" w:rsidRPr="00965C01" w:rsidRDefault="00701CE3" w:rsidP="00053C8B">
            <w:pPr>
              <w:pStyle w:val="TableText"/>
              <w:jc w:val="right"/>
            </w:pPr>
            <w:r w:rsidRPr="00965C01">
              <w:t>9</w:t>
            </w:r>
          </w:p>
        </w:tc>
        <w:tc>
          <w:tcPr>
            <w:tcW w:w="888" w:type="dxa"/>
            <w:noWrap/>
            <w:hideMark/>
          </w:tcPr>
          <w:p w14:paraId="00FB5F95" w14:textId="77777777" w:rsidR="00701CE3" w:rsidRPr="00965C01" w:rsidRDefault="00701CE3" w:rsidP="00053C8B">
            <w:pPr>
              <w:pStyle w:val="TableText"/>
              <w:jc w:val="right"/>
            </w:pPr>
            <w:r w:rsidRPr="00965C01">
              <w:t>3.1</w:t>
            </w:r>
          </w:p>
        </w:tc>
      </w:tr>
    </w:tbl>
    <w:p w14:paraId="6779162F" w14:textId="77777777" w:rsidR="00701CE3" w:rsidRPr="00412FC7" w:rsidRDefault="00701CE3" w:rsidP="00701CE3">
      <w:pPr>
        <w:spacing w:before="60"/>
        <w:rPr>
          <w:sz w:val="18"/>
          <w:szCs w:val="18"/>
        </w:rPr>
      </w:pPr>
      <w:r w:rsidRPr="00412FC7">
        <w:rPr>
          <w:sz w:val="18"/>
          <w:szCs w:val="18"/>
        </w:rPr>
        <w:t xml:space="preserve">* Area inundated/influenced by Commonwealth environmental water: see Section </w:t>
      </w:r>
      <w:r>
        <w:rPr>
          <w:sz w:val="18"/>
          <w:szCs w:val="18"/>
        </w:rPr>
        <w:fldChar w:fldCharType="begin"/>
      </w:r>
      <w:r>
        <w:rPr>
          <w:sz w:val="18"/>
          <w:szCs w:val="18"/>
        </w:rPr>
        <w:instrText xml:space="preserve"> REF _Ref16675706 \r \h </w:instrText>
      </w:r>
      <w:r>
        <w:rPr>
          <w:sz w:val="18"/>
          <w:szCs w:val="18"/>
        </w:rPr>
      </w:r>
      <w:r>
        <w:rPr>
          <w:sz w:val="18"/>
          <w:szCs w:val="18"/>
        </w:rPr>
        <w:fldChar w:fldCharType="separate"/>
      </w:r>
      <w:r w:rsidR="00172979">
        <w:rPr>
          <w:sz w:val="18"/>
          <w:szCs w:val="18"/>
        </w:rPr>
        <w:t>3.2</w:t>
      </w:r>
      <w:r>
        <w:rPr>
          <w:sz w:val="18"/>
          <w:szCs w:val="18"/>
        </w:rPr>
        <w:fldChar w:fldCharType="end"/>
      </w:r>
      <w:r>
        <w:rPr>
          <w:sz w:val="18"/>
          <w:szCs w:val="18"/>
        </w:rPr>
        <w:t xml:space="preserve"> </w:t>
      </w:r>
      <w:r w:rsidRPr="00412FC7">
        <w:rPr>
          <w:sz w:val="18"/>
          <w:szCs w:val="18"/>
        </w:rPr>
        <w:t>for definitions.</w:t>
      </w:r>
    </w:p>
    <w:p w14:paraId="2B54F6EC" w14:textId="77777777" w:rsidR="00701CE3" w:rsidRDefault="00701CE3" w:rsidP="00701CE3">
      <w:pPr>
        <w:rPr>
          <w:highlight w:val="yellow"/>
        </w:rPr>
      </w:pPr>
    </w:p>
    <w:p w14:paraId="75917A26" w14:textId="77777777" w:rsidR="00701CE3" w:rsidRDefault="00701CE3" w:rsidP="00701CE3">
      <w:pPr>
        <w:spacing w:after="200" w:line="276" w:lineRule="auto"/>
        <w:rPr>
          <w:highlight w:val="yellow"/>
        </w:rPr>
      </w:pPr>
      <w:r>
        <w:rPr>
          <w:highlight w:val="yellow"/>
        </w:rPr>
        <w:br w:type="page"/>
      </w:r>
    </w:p>
    <w:p w14:paraId="6907E968" w14:textId="77777777" w:rsidR="00701CE3" w:rsidRPr="004456E7" w:rsidRDefault="00701CE3" w:rsidP="00701CE3">
      <w:pPr>
        <w:rPr>
          <w:highlight w:val="yellow"/>
        </w:rPr>
      </w:pPr>
    </w:p>
    <w:p w14:paraId="6F92204E" w14:textId="7D29D713" w:rsidR="00701CE3" w:rsidRPr="0013724D" w:rsidRDefault="00701CE3" w:rsidP="0013724D">
      <w:pPr>
        <w:pStyle w:val="TableCaption"/>
      </w:pPr>
      <w:bookmarkStart w:id="99" w:name="_Ref516178609"/>
      <w:bookmarkStart w:id="100" w:name="_Toc16675608"/>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5</w:t>
      </w:r>
      <w:r w:rsidR="00D03A6A">
        <w:rPr>
          <w:noProof/>
        </w:rPr>
        <w:fldChar w:fldCharType="end"/>
      </w:r>
      <w:bookmarkEnd w:id="99"/>
      <w:r w:rsidRPr="0013724D">
        <w:t>. Ecosystem types in the Coorong Lower Lakes and Murray Mouth that are influenced or inundated (Floodplains only) by Commonwealth environmental water. Ecosystem types are sorted by the area inundated/influenced by Commonwealth environmental water.</w:t>
      </w:r>
      <w:bookmarkEnd w:id="100"/>
    </w:p>
    <w:tbl>
      <w:tblPr>
        <w:tblStyle w:val="TableGrid"/>
        <w:tblW w:w="8894" w:type="dxa"/>
        <w:tblLook w:val="04A0" w:firstRow="1" w:lastRow="0" w:firstColumn="1" w:lastColumn="0" w:noHBand="0" w:noVBand="1"/>
      </w:tblPr>
      <w:tblGrid>
        <w:gridCol w:w="6160"/>
        <w:gridCol w:w="829"/>
        <w:gridCol w:w="852"/>
        <w:gridCol w:w="1053"/>
      </w:tblGrid>
      <w:tr w:rsidR="00701CE3" w:rsidRPr="00BB16CF" w14:paraId="52465B12" w14:textId="77777777" w:rsidTr="00053C8B">
        <w:trPr>
          <w:cnfStyle w:val="100000000000" w:firstRow="1" w:lastRow="0" w:firstColumn="0" w:lastColumn="0" w:oddVBand="0" w:evenVBand="0" w:oddHBand="0" w:evenHBand="0" w:firstRowFirstColumn="0" w:firstRowLastColumn="0" w:lastRowFirstColumn="0" w:lastRowLastColumn="0"/>
          <w:trHeight w:val="20"/>
          <w:tblHeader/>
        </w:trPr>
        <w:tc>
          <w:tcPr>
            <w:tcW w:w="6160" w:type="dxa"/>
            <w:vMerge w:val="restart"/>
            <w:noWrap/>
            <w:hideMark/>
          </w:tcPr>
          <w:p w14:paraId="53EE5542" w14:textId="77777777" w:rsidR="00701CE3" w:rsidRPr="00BB16CF" w:rsidRDefault="00701CE3" w:rsidP="00053C8B">
            <w:pPr>
              <w:pStyle w:val="TableText"/>
            </w:pPr>
            <w:r w:rsidRPr="00BB16CF">
              <w:t>Australian National Aquatic Ecosystem (ANAE) wetland type</w:t>
            </w:r>
          </w:p>
        </w:tc>
        <w:tc>
          <w:tcPr>
            <w:tcW w:w="829" w:type="dxa"/>
            <w:noWrap/>
            <w:hideMark/>
          </w:tcPr>
          <w:p w14:paraId="7949A7A7" w14:textId="77777777" w:rsidR="00701CE3" w:rsidRPr="00BB16CF" w:rsidRDefault="00701CE3" w:rsidP="00053C8B">
            <w:pPr>
              <w:pStyle w:val="TableText"/>
              <w:jc w:val="center"/>
            </w:pPr>
            <w:r w:rsidRPr="00BB16CF">
              <w:t>Total</w:t>
            </w:r>
          </w:p>
        </w:tc>
        <w:tc>
          <w:tcPr>
            <w:tcW w:w="1905" w:type="dxa"/>
            <w:gridSpan w:val="2"/>
            <w:noWrap/>
            <w:hideMark/>
          </w:tcPr>
          <w:p w14:paraId="19B1BA57" w14:textId="77777777" w:rsidR="00701CE3" w:rsidRPr="00BB16CF" w:rsidRDefault="00701CE3" w:rsidP="00053C8B">
            <w:pPr>
              <w:pStyle w:val="TableText"/>
              <w:jc w:val="center"/>
            </w:pPr>
            <w:r w:rsidRPr="00BB16CF">
              <w:t>Inundated*</w:t>
            </w:r>
          </w:p>
        </w:tc>
      </w:tr>
      <w:tr w:rsidR="00701CE3" w:rsidRPr="00BB16CF" w14:paraId="6DFCD25D" w14:textId="77777777" w:rsidTr="00053C8B">
        <w:trPr>
          <w:cnfStyle w:val="100000000000" w:firstRow="1" w:lastRow="0" w:firstColumn="0" w:lastColumn="0" w:oddVBand="0" w:evenVBand="0" w:oddHBand="0" w:evenHBand="0" w:firstRowFirstColumn="0" w:firstRowLastColumn="0" w:lastRowFirstColumn="0" w:lastRowLastColumn="0"/>
          <w:trHeight w:val="20"/>
          <w:tblHeader/>
        </w:trPr>
        <w:tc>
          <w:tcPr>
            <w:tcW w:w="6160" w:type="dxa"/>
            <w:vMerge/>
            <w:hideMark/>
          </w:tcPr>
          <w:p w14:paraId="7020959B" w14:textId="77777777" w:rsidR="00701CE3" w:rsidRPr="00BB16CF" w:rsidRDefault="00701CE3" w:rsidP="00053C8B">
            <w:pPr>
              <w:pStyle w:val="TableText"/>
            </w:pPr>
          </w:p>
        </w:tc>
        <w:tc>
          <w:tcPr>
            <w:tcW w:w="829" w:type="dxa"/>
            <w:noWrap/>
            <w:hideMark/>
          </w:tcPr>
          <w:p w14:paraId="2D1853DF" w14:textId="77777777" w:rsidR="00701CE3" w:rsidRPr="00BB16CF" w:rsidRDefault="00701CE3" w:rsidP="00053C8B">
            <w:pPr>
              <w:pStyle w:val="TableText"/>
              <w:jc w:val="center"/>
            </w:pPr>
            <w:r w:rsidRPr="00BB16CF">
              <w:t>area (ha)</w:t>
            </w:r>
          </w:p>
        </w:tc>
        <w:tc>
          <w:tcPr>
            <w:tcW w:w="852" w:type="dxa"/>
            <w:noWrap/>
            <w:hideMark/>
          </w:tcPr>
          <w:p w14:paraId="19564F88" w14:textId="77777777" w:rsidR="00701CE3" w:rsidRPr="00BB16CF" w:rsidRDefault="00701CE3" w:rsidP="00053C8B">
            <w:pPr>
              <w:pStyle w:val="TableText"/>
              <w:jc w:val="center"/>
            </w:pPr>
            <w:r w:rsidRPr="00BB16CF">
              <w:t>Area (ha)</w:t>
            </w:r>
          </w:p>
        </w:tc>
        <w:tc>
          <w:tcPr>
            <w:tcW w:w="1053" w:type="dxa"/>
            <w:noWrap/>
            <w:hideMark/>
          </w:tcPr>
          <w:p w14:paraId="1F35CCC1" w14:textId="77777777" w:rsidR="00701CE3" w:rsidRPr="00BB16CF" w:rsidRDefault="00701CE3" w:rsidP="00053C8B">
            <w:pPr>
              <w:pStyle w:val="TableText"/>
              <w:jc w:val="center"/>
            </w:pPr>
            <w:r w:rsidRPr="00BB16CF">
              <w:t>% of total</w:t>
            </w:r>
          </w:p>
        </w:tc>
      </w:tr>
      <w:tr w:rsidR="00701CE3" w:rsidRPr="00965C01" w14:paraId="1B29F75C" w14:textId="77777777" w:rsidTr="00053C8B">
        <w:trPr>
          <w:trHeight w:val="300"/>
        </w:trPr>
        <w:tc>
          <w:tcPr>
            <w:tcW w:w="6160" w:type="dxa"/>
            <w:noWrap/>
            <w:hideMark/>
          </w:tcPr>
          <w:p w14:paraId="171F3A37" w14:textId="77777777" w:rsidR="00701CE3" w:rsidRPr="00965C01" w:rsidRDefault="00701CE3" w:rsidP="00053C8B">
            <w:pPr>
              <w:pStyle w:val="TableText"/>
            </w:pPr>
            <w:r w:rsidRPr="00965C01">
              <w:t>Lp1.1: Permanent lake</w:t>
            </w:r>
          </w:p>
        </w:tc>
        <w:tc>
          <w:tcPr>
            <w:tcW w:w="829" w:type="dxa"/>
            <w:noWrap/>
            <w:hideMark/>
          </w:tcPr>
          <w:p w14:paraId="24091032" w14:textId="492CF6F4" w:rsidR="00701CE3" w:rsidRPr="00965C01" w:rsidRDefault="00701CE3" w:rsidP="00053C8B">
            <w:pPr>
              <w:pStyle w:val="TableText"/>
              <w:jc w:val="right"/>
            </w:pPr>
            <w:r w:rsidRPr="00965C01">
              <w:t>82</w:t>
            </w:r>
            <w:r w:rsidR="000478A6">
              <w:t> </w:t>
            </w:r>
            <w:r w:rsidRPr="00965C01">
              <w:t>303</w:t>
            </w:r>
          </w:p>
        </w:tc>
        <w:tc>
          <w:tcPr>
            <w:tcW w:w="852" w:type="dxa"/>
            <w:noWrap/>
            <w:hideMark/>
          </w:tcPr>
          <w:p w14:paraId="0ABF1B32" w14:textId="5D0ABCA4" w:rsidR="00701CE3" w:rsidRPr="00965C01" w:rsidRDefault="00701CE3" w:rsidP="00053C8B">
            <w:pPr>
              <w:pStyle w:val="TableText"/>
              <w:jc w:val="right"/>
            </w:pPr>
            <w:r w:rsidRPr="00965C01">
              <w:t>82</w:t>
            </w:r>
            <w:r w:rsidR="000478A6">
              <w:t> </w:t>
            </w:r>
            <w:r w:rsidRPr="00965C01">
              <w:t>303</w:t>
            </w:r>
          </w:p>
        </w:tc>
        <w:tc>
          <w:tcPr>
            <w:tcW w:w="1053" w:type="dxa"/>
            <w:noWrap/>
            <w:hideMark/>
          </w:tcPr>
          <w:p w14:paraId="6082F626" w14:textId="77777777" w:rsidR="00701CE3" w:rsidRPr="00965C01" w:rsidRDefault="00701CE3" w:rsidP="00053C8B">
            <w:pPr>
              <w:pStyle w:val="TableText"/>
              <w:jc w:val="right"/>
            </w:pPr>
            <w:r w:rsidRPr="00965C01">
              <w:t>100.0</w:t>
            </w:r>
          </w:p>
        </w:tc>
      </w:tr>
      <w:tr w:rsidR="00701CE3" w:rsidRPr="00965C01" w14:paraId="3F012282" w14:textId="77777777" w:rsidTr="00053C8B">
        <w:trPr>
          <w:trHeight w:val="300"/>
        </w:trPr>
        <w:tc>
          <w:tcPr>
            <w:tcW w:w="6160" w:type="dxa"/>
            <w:noWrap/>
            <w:hideMark/>
          </w:tcPr>
          <w:p w14:paraId="340338F3" w14:textId="77777777" w:rsidR="00701CE3" w:rsidRPr="00965C01" w:rsidRDefault="00701CE3" w:rsidP="00053C8B">
            <w:pPr>
              <w:pStyle w:val="TableText"/>
            </w:pPr>
            <w:r w:rsidRPr="00965C01">
              <w:t>Ewd1.3.2: Coastal lagoon</w:t>
            </w:r>
          </w:p>
        </w:tc>
        <w:tc>
          <w:tcPr>
            <w:tcW w:w="829" w:type="dxa"/>
            <w:noWrap/>
            <w:hideMark/>
          </w:tcPr>
          <w:p w14:paraId="7AAC826A" w14:textId="7FF3BCC9" w:rsidR="00701CE3" w:rsidRPr="00965C01" w:rsidRDefault="00701CE3" w:rsidP="00053C8B">
            <w:pPr>
              <w:pStyle w:val="TableText"/>
              <w:jc w:val="right"/>
            </w:pPr>
            <w:r w:rsidRPr="00965C01">
              <w:t>18</w:t>
            </w:r>
            <w:r w:rsidR="000478A6">
              <w:t> </w:t>
            </w:r>
            <w:r w:rsidRPr="00965C01">
              <w:t>912</w:t>
            </w:r>
          </w:p>
        </w:tc>
        <w:tc>
          <w:tcPr>
            <w:tcW w:w="852" w:type="dxa"/>
            <w:noWrap/>
            <w:hideMark/>
          </w:tcPr>
          <w:p w14:paraId="471408EE" w14:textId="449E69B9" w:rsidR="00701CE3" w:rsidRPr="00965C01" w:rsidRDefault="00701CE3" w:rsidP="00053C8B">
            <w:pPr>
              <w:pStyle w:val="TableText"/>
              <w:jc w:val="right"/>
            </w:pPr>
            <w:r w:rsidRPr="00965C01">
              <w:t>18</w:t>
            </w:r>
            <w:r w:rsidR="000478A6">
              <w:t> </w:t>
            </w:r>
            <w:r w:rsidRPr="00965C01">
              <w:t>912</w:t>
            </w:r>
          </w:p>
        </w:tc>
        <w:tc>
          <w:tcPr>
            <w:tcW w:w="1053" w:type="dxa"/>
            <w:noWrap/>
            <w:hideMark/>
          </w:tcPr>
          <w:p w14:paraId="66A76601" w14:textId="77777777" w:rsidR="00701CE3" w:rsidRPr="00965C01" w:rsidRDefault="00701CE3" w:rsidP="00053C8B">
            <w:pPr>
              <w:pStyle w:val="TableText"/>
              <w:jc w:val="right"/>
            </w:pPr>
            <w:r w:rsidRPr="00965C01">
              <w:t>100.0</w:t>
            </w:r>
          </w:p>
        </w:tc>
      </w:tr>
      <w:tr w:rsidR="00701CE3" w:rsidRPr="00965C01" w14:paraId="775FFEA9" w14:textId="77777777" w:rsidTr="00053C8B">
        <w:trPr>
          <w:trHeight w:val="300"/>
        </w:trPr>
        <w:tc>
          <w:tcPr>
            <w:tcW w:w="6160" w:type="dxa"/>
            <w:noWrap/>
            <w:hideMark/>
          </w:tcPr>
          <w:p w14:paraId="2995AF84" w14:textId="77777777" w:rsidR="00701CE3" w:rsidRPr="00965C01" w:rsidRDefault="00701CE3" w:rsidP="00053C8B">
            <w:pPr>
              <w:pStyle w:val="TableText"/>
            </w:pPr>
            <w:r w:rsidRPr="00965C01">
              <w:t>Pt3.1.2: Clay pan</w:t>
            </w:r>
          </w:p>
        </w:tc>
        <w:tc>
          <w:tcPr>
            <w:tcW w:w="829" w:type="dxa"/>
            <w:noWrap/>
            <w:hideMark/>
          </w:tcPr>
          <w:p w14:paraId="6E7B3012" w14:textId="0C4ABE0B" w:rsidR="00701CE3" w:rsidRPr="00965C01" w:rsidRDefault="00701CE3" w:rsidP="000478A6">
            <w:pPr>
              <w:pStyle w:val="TableText"/>
              <w:jc w:val="right"/>
            </w:pPr>
            <w:r w:rsidRPr="00965C01">
              <w:t>7798</w:t>
            </w:r>
          </w:p>
        </w:tc>
        <w:tc>
          <w:tcPr>
            <w:tcW w:w="852" w:type="dxa"/>
            <w:noWrap/>
            <w:hideMark/>
          </w:tcPr>
          <w:p w14:paraId="06F00992" w14:textId="2A696BB0" w:rsidR="00701CE3" w:rsidRPr="00965C01" w:rsidRDefault="00701CE3" w:rsidP="00053C8B">
            <w:pPr>
              <w:pStyle w:val="TableText"/>
              <w:jc w:val="right"/>
            </w:pPr>
            <w:r w:rsidRPr="00965C01">
              <w:t>7783</w:t>
            </w:r>
          </w:p>
        </w:tc>
        <w:tc>
          <w:tcPr>
            <w:tcW w:w="1053" w:type="dxa"/>
            <w:noWrap/>
            <w:hideMark/>
          </w:tcPr>
          <w:p w14:paraId="41ABD039" w14:textId="77777777" w:rsidR="00701CE3" w:rsidRPr="00965C01" w:rsidRDefault="00701CE3" w:rsidP="00053C8B">
            <w:pPr>
              <w:pStyle w:val="TableText"/>
              <w:jc w:val="right"/>
            </w:pPr>
            <w:r w:rsidRPr="00965C01">
              <w:t>99.8</w:t>
            </w:r>
          </w:p>
        </w:tc>
      </w:tr>
      <w:tr w:rsidR="00701CE3" w:rsidRPr="00965C01" w14:paraId="4D29C343" w14:textId="77777777" w:rsidTr="00053C8B">
        <w:trPr>
          <w:trHeight w:val="300"/>
        </w:trPr>
        <w:tc>
          <w:tcPr>
            <w:tcW w:w="6160" w:type="dxa"/>
            <w:noWrap/>
            <w:hideMark/>
          </w:tcPr>
          <w:p w14:paraId="38B97F13" w14:textId="77777777" w:rsidR="00701CE3" w:rsidRPr="00965C01" w:rsidRDefault="00701CE3" w:rsidP="00053C8B">
            <w:pPr>
              <w:pStyle w:val="TableText"/>
            </w:pPr>
            <w:r w:rsidRPr="00965C01">
              <w:t>Pt2.1.2: Temporary tall emergent marsh</w:t>
            </w:r>
          </w:p>
        </w:tc>
        <w:tc>
          <w:tcPr>
            <w:tcW w:w="829" w:type="dxa"/>
            <w:noWrap/>
            <w:hideMark/>
          </w:tcPr>
          <w:p w14:paraId="3F4CC21C" w14:textId="2955018D" w:rsidR="00701CE3" w:rsidRPr="00965C01" w:rsidRDefault="00701CE3" w:rsidP="00053C8B">
            <w:pPr>
              <w:pStyle w:val="TableText"/>
              <w:jc w:val="right"/>
            </w:pPr>
            <w:r w:rsidRPr="00965C01">
              <w:t>5502</w:t>
            </w:r>
          </w:p>
        </w:tc>
        <w:tc>
          <w:tcPr>
            <w:tcW w:w="852" w:type="dxa"/>
            <w:noWrap/>
            <w:hideMark/>
          </w:tcPr>
          <w:p w14:paraId="7EBF8D93" w14:textId="3D29440E" w:rsidR="00701CE3" w:rsidRPr="00965C01" w:rsidRDefault="00701CE3" w:rsidP="00053C8B">
            <w:pPr>
              <w:pStyle w:val="TableText"/>
              <w:jc w:val="right"/>
            </w:pPr>
            <w:r w:rsidRPr="00965C01">
              <w:t>5502</w:t>
            </w:r>
          </w:p>
        </w:tc>
        <w:tc>
          <w:tcPr>
            <w:tcW w:w="1053" w:type="dxa"/>
            <w:noWrap/>
            <w:hideMark/>
          </w:tcPr>
          <w:p w14:paraId="15A745B4" w14:textId="77777777" w:rsidR="00701CE3" w:rsidRPr="00965C01" w:rsidRDefault="00701CE3" w:rsidP="00053C8B">
            <w:pPr>
              <w:pStyle w:val="TableText"/>
              <w:jc w:val="right"/>
            </w:pPr>
            <w:r w:rsidRPr="00965C01">
              <w:t>100.0</w:t>
            </w:r>
          </w:p>
        </w:tc>
      </w:tr>
      <w:tr w:rsidR="00701CE3" w:rsidRPr="00965C01" w14:paraId="3C1694CB" w14:textId="77777777" w:rsidTr="00053C8B">
        <w:trPr>
          <w:trHeight w:val="300"/>
        </w:trPr>
        <w:tc>
          <w:tcPr>
            <w:tcW w:w="6160" w:type="dxa"/>
            <w:noWrap/>
            <w:hideMark/>
          </w:tcPr>
          <w:p w14:paraId="5634B602" w14:textId="77777777" w:rsidR="00701CE3" w:rsidRPr="00965C01" w:rsidRDefault="00701CE3" w:rsidP="00053C8B">
            <w:pPr>
              <w:pStyle w:val="TableText"/>
            </w:pPr>
            <w:r w:rsidRPr="00965C01">
              <w:t>Pt2.2.2: Temporary sedge/grass/forb marsh</w:t>
            </w:r>
          </w:p>
        </w:tc>
        <w:tc>
          <w:tcPr>
            <w:tcW w:w="829" w:type="dxa"/>
            <w:noWrap/>
            <w:hideMark/>
          </w:tcPr>
          <w:p w14:paraId="3F374E4E" w14:textId="7324B203" w:rsidR="00701CE3" w:rsidRPr="00965C01" w:rsidRDefault="00701CE3" w:rsidP="00053C8B">
            <w:pPr>
              <w:pStyle w:val="TableText"/>
              <w:jc w:val="right"/>
            </w:pPr>
            <w:r w:rsidRPr="00965C01">
              <w:t>2580</w:t>
            </w:r>
          </w:p>
        </w:tc>
        <w:tc>
          <w:tcPr>
            <w:tcW w:w="852" w:type="dxa"/>
            <w:noWrap/>
            <w:hideMark/>
          </w:tcPr>
          <w:p w14:paraId="47C3EF89" w14:textId="61CE10A1" w:rsidR="00701CE3" w:rsidRPr="00965C01" w:rsidRDefault="00701CE3" w:rsidP="00053C8B">
            <w:pPr>
              <w:pStyle w:val="TableText"/>
              <w:jc w:val="right"/>
            </w:pPr>
            <w:r w:rsidRPr="00965C01">
              <w:t>2580</w:t>
            </w:r>
          </w:p>
        </w:tc>
        <w:tc>
          <w:tcPr>
            <w:tcW w:w="1053" w:type="dxa"/>
            <w:noWrap/>
            <w:hideMark/>
          </w:tcPr>
          <w:p w14:paraId="42C93582" w14:textId="77777777" w:rsidR="00701CE3" w:rsidRPr="00965C01" w:rsidRDefault="00701CE3" w:rsidP="00053C8B">
            <w:pPr>
              <w:pStyle w:val="TableText"/>
              <w:jc w:val="right"/>
            </w:pPr>
            <w:r w:rsidRPr="00965C01">
              <w:t>100.0</w:t>
            </w:r>
          </w:p>
        </w:tc>
      </w:tr>
      <w:tr w:rsidR="00701CE3" w:rsidRPr="00965C01" w14:paraId="163CED56" w14:textId="77777777" w:rsidTr="00053C8B">
        <w:trPr>
          <w:trHeight w:val="300"/>
        </w:trPr>
        <w:tc>
          <w:tcPr>
            <w:tcW w:w="6160" w:type="dxa"/>
            <w:noWrap/>
            <w:hideMark/>
          </w:tcPr>
          <w:p w14:paraId="4956FE0C" w14:textId="77777777" w:rsidR="00701CE3" w:rsidRPr="00965C01" w:rsidRDefault="00701CE3" w:rsidP="00053C8B">
            <w:pPr>
              <w:pStyle w:val="TableText"/>
            </w:pPr>
            <w:r w:rsidRPr="00965C01">
              <w:t>Lsp1.1: Permanent saline lake</w:t>
            </w:r>
          </w:p>
        </w:tc>
        <w:tc>
          <w:tcPr>
            <w:tcW w:w="829" w:type="dxa"/>
            <w:noWrap/>
            <w:hideMark/>
          </w:tcPr>
          <w:p w14:paraId="295CE515" w14:textId="3960CDC6" w:rsidR="00701CE3" w:rsidRPr="00965C01" w:rsidRDefault="00701CE3" w:rsidP="00053C8B">
            <w:pPr>
              <w:pStyle w:val="TableText"/>
              <w:jc w:val="right"/>
            </w:pPr>
            <w:r w:rsidRPr="00965C01">
              <w:t>2242</w:t>
            </w:r>
          </w:p>
        </w:tc>
        <w:tc>
          <w:tcPr>
            <w:tcW w:w="852" w:type="dxa"/>
            <w:noWrap/>
            <w:hideMark/>
          </w:tcPr>
          <w:p w14:paraId="6BCD1E7C" w14:textId="51C3043D" w:rsidR="00701CE3" w:rsidRPr="00965C01" w:rsidRDefault="00701CE3" w:rsidP="00053C8B">
            <w:pPr>
              <w:pStyle w:val="TableText"/>
              <w:jc w:val="right"/>
            </w:pPr>
            <w:r w:rsidRPr="00965C01">
              <w:t>2242</w:t>
            </w:r>
          </w:p>
        </w:tc>
        <w:tc>
          <w:tcPr>
            <w:tcW w:w="1053" w:type="dxa"/>
            <w:noWrap/>
            <w:hideMark/>
          </w:tcPr>
          <w:p w14:paraId="37175C4E" w14:textId="77777777" w:rsidR="00701CE3" w:rsidRPr="00965C01" w:rsidRDefault="00701CE3" w:rsidP="00053C8B">
            <w:pPr>
              <w:pStyle w:val="TableText"/>
              <w:jc w:val="right"/>
            </w:pPr>
            <w:r w:rsidRPr="00965C01">
              <w:t>100.0</w:t>
            </w:r>
          </w:p>
        </w:tc>
      </w:tr>
      <w:tr w:rsidR="00701CE3" w:rsidRPr="00965C01" w14:paraId="190811B5" w14:textId="77777777" w:rsidTr="00053C8B">
        <w:trPr>
          <w:trHeight w:val="300"/>
        </w:trPr>
        <w:tc>
          <w:tcPr>
            <w:tcW w:w="6160" w:type="dxa"/>
            <w:noWrap/>
            <w:hideMark/>
          </w:tcPr>
          <w:p w14:paraId="3A69BD48" w14:textId="77777777" w:rsidR="00701CE3" w:rsidRPr="00965C01" w:rsidRDefault="00701CE3" w:rsidP="00053C8B">
            <w:pPr>
              <w:pStyle w:val="TableText"/>
            </w:pPr>
            <w:r w:rsidRPr="00965C01">
              <w:t>Etd1.3.3: Tide dominated estuary</w:t>
            </w:r>
          </w:p>
        </w:tc>
        <w:tc>
          <w:tcPr>
            <w:tcW w:w="829" w:type="dxa"/>
            <w:noWrap/>
            <w:hideMark/>
          </w:tcPr>
          <w:p w14:paraId="058F401D" w14:textId="418673CC" w:rsidR="00701CE3" w:rsidRPr="00965C01" w:rsidRDefault="00701CE3" w:rsidP="00053C8B">
            <w:pPr>
              <w:pStyle w:val="TableText"/>
              <w:jc w:val="right"/>
            </w:pPr>
            <w:r w:rsidRPr="00965C01">
              <w:t>2234</w:t>
            </w:r>
          </w:p>
        </w:tc>
        <w:tc>
          <w:tcPr>
            <w:tcW w:w="852" w:type="dxa"/>
            <w:noWrap/>
            <w:hideMark/>
          </w:tcPr>
          <w:p w14:paraId="639B3A8D" w14:textId="5E153891" w:rsidR="00701CE3" w:rsidRPr="00965C01" w:rsidRDefault="00701CE3" w:rsidP="00053C8B">
            <w:pPr>
              <w:pStyle w:val="TableText"/>
              <w:jc w:val="right"/>
            </w:pPr>
            <w:r w:rsidRPr="00965C01">
              <w:t>2234</w:t>
            </w:r>
          </w:p>
        </w:tc>
        <w:tc>
          <w:tcPr>
            <w:tcW w:w="1053" w:type="dxa"/>
            <w:noWrap/>
            <w:hideMark/>
          </w:tcPr>
          <w:p w14:paraId="55221EE5" w14:textId="77777777" w:rsidR="00701CE3" w:rsidRPr="00965C01" w:rsidRDefault="00701CE3" w:rsidP="00053C8B">
            <w:pPr>
              <w:pStyle w:val="TableText"/>
              <w:jc w:val="right"/>
            </w:pPr>
            <w:r w:rsidRPr="00965C01">
              <w:t>100.0</w:t>
            </w:r>
          </w:p>
        </w:tc>
      </w:tr>
      <w:tr w:rsidR="00701CE3" w:rsidRPr="00965C01" w14:paraId="1D5DF392" w14:textId="77777777" w:rsidTr="00053C8B">
        <w:trPr>
          <w:trHeight w:val="300"/>
        </w:trPr>
        <w:tc>
          <w:tcPr>
            <w:tcW w:w="6160" w:type="dxa"/>
            <w:noWrap/>
            <w:hideMark/>
          </w:tcPr>
          <w:p w14:paraId="659C106A" w14:textId="77777777" w:rsidR="00701CE3" w:rsidRPr="00965C01" w:rsidRDefault="00701CE3" w:rsidP="00053C8B">
            <w:pPr>
              <w:pStyle w:val="TableText"/>
            </w:pPr>
            <w:r w:rsidRPr="00965C01">
              <w:t>Ewd1.2.4: Intertidal mudflat or sand bar</w:t>
            </w:r>
          </w:p>
        </w:tc>
        <w:tc>
          <w:tcPr>
            <w:tcW w:w="829" w:type="dxa"/>
            <w:noWrap/>
            <w:hideMark/>
          </w:tcPr>
          <w:p w14:paraId="2F2E8D2C" w14:textId="77777777" w:rsidR="00701CE3" w:rsidRPr="00965C01" w:rsidRDefault="00701CE3" w:rsidP="00053C8B">
            <w:pPr>
              <w:pStyle w:val="TableText"/>
              <w:jc w:val="right"/>
            </w:pPr>
            <w:r w:rsidRPr="00965C01">
              <w:t>918</w:t>
            </w:r>
          </w:p>
        </w:tc>
        <w:tc>
          <w:tcPr>
            <w:tcW w:w="852" w:type="dxa"/>
            <w:noWrap/>
            <w:hideMark/>
          </w:tcPr>
          <w:p w14:paraId="27EAA295" w14:textId="77777777" w:rsidR="00701CE3" w:rsidRPr="00965C01" w:rsidRDefault="00701CE3" w:rsidP="00053C8B">
            <w:pPr>
              <w:pStyle w:val="TableText"/>
              <w:jc w:val="right"/>
            </w:pPr>
            <w:r w:rsidRPr="00965C01">
              <w:t>918</w:t>
            </w:r>
          </w:p>
        </w:tc>
        <w:tc>
          <w:tcPr>
            <w:tcW w:w="1053" w:type="dxa"/>
            <w:noWrap/>
            <w:hideMark/>
          </w:tcPr>
          <w:p w14:paraId="6F6C008C" w14:textId="77777777" w:rsidR="00701CE3" w:rsidRPr="00965C01" w:rsidRDefault="00701CE3" w:rsidP="00053C8B">
            <w:pPr>
              <w:pStyle w:val="TableText"/>
              <w:jc w:val="right"/>
            </w:pPr>
            <w:r w:rsidRPr="00965C01">
              <w:t>100.0</w:t>
            </w:r>
          </w:p>
        </w:tc>
      </w:tr>
      <w:tr w:rsidR="00701CE3" w:rsidRPr="00965C01" w14:paraId="054BD78C" w14:textId="77777777" w:rsidTr="00053C8B">
        <w:trPr>
          <w:trHeight w:val="300"/>
        </w:trPr>
        <w:tc>
          <w:tcPr>
            <w:tcW w:w="6160" w:type="dxa"/>
            <w:noWrap/>
            <w:hideMark/>
          </w:tcPr>
          <w:p w14:paraId="3855F37E" w14:textId="77777777" w:rsidR="00701CE3" w:rsidRPr="00965C01" w:rsidRDefault="00701CE3" w:rsidP="00053C8B">
            <w:pPr>
              <w:pStyle w:val="TableText"/>
            </w:pPr>
            <w:r w:rsidRPr="00965C01">
              <w:t>Pst1.1: Temporary saline swamp</w:t>
            </w:r>
          </w:p>
        </w:tc>
        <w:tc>
          <w:tcPr>
            <w:tcW w:w="829" w:type="dxa"/>
            <w:noWrap/>
            <w:hideMark/>
          </w:tcPr>
          <w:p w14:paraId="546AFF3D" w14:textId="77777777" w:rsidR="00701CE3" w:rsidRPr="00965C01" w:rsidRDefault="00701CE3" w:rsidP="00053C8B">
            <w:pPr>
              <w:pStyle w:val="TableText"/>
              <w:jc w:val="right"/>
            </w:pPr>
            <w:r w:rsidRPr="00965C01">
              <w:t>786</w:t>
            </w:r>
          </w:p>
        </w:tc>
        <w:tc>
          <w:tcPr>
            <w:tcW w:w="852" w:type="dxa"/>
            <w:noWrap/>
            <w:hideMark/>
          </w:tcPr>
          <w:p w14:paraId="27CEB887" w14:textId="77777777" w:rsidR="00701CE3" w:rsidRPr="00965C01" w:rsidRDefault="00701CE3" w:rsidP="00053C8B">
            <w:pPr>
              <w:pStyle w:val="TableText"/>
              <w:jc w:val="right"/>
            </w:pPr>
            <w:r w:rsidRPr="00965C01">
              <w:t>786</w:t>
            </w:r>
          </w:p>
        </w:tc>
        <w:tc>
          <w:tcPr>
            <w:tcW w:w="1053" w:type="dxa"/>
            <w:noWrap/>
            <w:hideMark/>
          </w:tcPr>
          <w:p w14:paraId="4089E610" w14:textId="77777777" w:rsidR="00701CE3" w:rsidRPr="00965C01" w:rsidRDefault="00701CE3" w:rsidP="00053C8B">
            <w:pPr>
              <w:pStyle w:val="TableText"/>
              <w:jc w:val="right"/>
            </w:pPr>
            <w:r w:rsidRPr="00965C01">
              <w:t>100.0</w:t>
            </w:r>
          </w:p>
        </w:tc>
      </w:tr>
      <w:tr w:rsidR="00701CE3" w:rsidRPr="00965C01" w14:paraId="72CC7C42" w14:textId="77777777" w:rsidTr="00053C8B">
        <w:trPr>
          <w:trHeight w:val="300"/>
        </w:trPr>
        <w:tc>
          <w:tcPr>
            <w:tcW w:w="6160" w:type="dxa"/>
            <w:noWrap/>
            <w:hideMark/>
          </w:tcPr>
          <w:p w14:paraId="4998C045" w14:textId="77777777" w:rsidR="00701CE3" w:rsidRPr="00965C01" w:rsidRDefault="00701CE3" w:rsidP="00053C8B">
            <w:pPr>
              <w:pStyle w:val="TableText"/>
            </w:pPr>
            <w:r w:rsidRPr="00965C01">
              <w:t>Etd1.2.2: Tide dominated mudflats and sandbar</w:t>
            </w:r>
          </w:p>
        </w:tc>
        <w:tc>
          <w:tcPr>
            <w:tcW w:w="829" w:type="dxa"/>
            <w:noWrap/>
            <w:hideMark/>
          </w:tcPr>
          <w:p w14:paraId="0414E991" w14:textId="77777777" w:rsidR="00701CE3" w:rsidRPr="00965C01" w:rsidRDefault="00701CE3" w:rsidP="00053C8B">
            <w:pPr>
              <w:pStyle w:val="TableText"/>
              <w:jc w:val="right"/>
            </w:pPr>
            <w:r w:rsidRPr="00965C01">
              <w:t>628</w:t>
            </w:r>
          </w:p>
        </w:tc>
        <w:tc>
          <w:tcPr>
            <w:tcW w:w="852" w:type="dxa"/>
            <w:noWrap/>
            <w:hideMark/>
          </w:tcPr>
          <w:p w14:paraId="315112A1" w14:textId="77777777" w:rsidR="00701CE3" w:rsidRPr="00965C01" w:rsidRDefault="00701CE3" w:rsidP="00053C8B">
            <w:pPr>
              <w:pStyle w:val="TableText"/>
              <w:jc w:val="right"/>
            </w:pPr>
            <w:r w:rsidRPr="00965C01">
              <w:t>628</w:t>
            </w:r>
          </w:p>
        </w:tc>
        <w:tc>
          <w:tcPr>
            <w:tcW w:w="1053" w:type="dxa"/>
            <w:noWrap/>
            <w:hideMark/>
          </w:tcPr>
          <w:p w14:paraId="0E4471C0" w14:textId="77777777" w:rsidR="00701CE3" w:rsidRPr="00965C01" w:rsidRDefault="00701CE3" w:rsidP="00053C8B">
            <w:pPr>
              <w:pStyle w:val="TableText"/>
              <w:jc w:val="right"/>
            </w:pPr>
            <w:r w:rsidRPr="00965C01">
              <w:t>100.0</w:t>
            </w:r>
          </w:p>
        </w:tc>
      </w:tr>
      <w:tr w:rsidR="00701CE3" w:rsidRPr="00965C01" w14:paraId="32DE5E59" w14:textId="77777777" w:rsidTr="00053C8B">
        <w:trPr>
          <w:trHeight w:val="300"/>
        </w:trPr>
        <w:tc>
          <w:tcPr>
            <w:tcW w:w="6160" w:type="dxa"/>
            <w:noWrap/>
            <w:hideMark/>
          </w:tcPr>
          <w:p w14:paraId="29C7E1F2" w14:textId="77777777" w:rsidR="00701CE3" w:rsidRPr="00965C01" w:rsidRDefault="00701CE3" w:rsidP="00053C8B">
            <w:pPr>
              <w:pStyle w:val="TableText"/>
            </w:pPr>
            <w:r w:rsidRPr="00965C01">
              <w:t>Psp4: Permanent saline wetland</w:t>
            </w:r>
          </w:p>
        </w:tc>
        <w:tc>
          <w:tcPr>
            <w:tcW w:w="829" w:type="dxa"/>
            <w:noWrap/>
            <w:hideMark/>
          </w:tcPr>
          <w:p w14:paraId="7433BF07" w14:textId="77777777" w:rsidR="00701CE3" w:rsidRPr="00965C01" w:rsidRDefault="00701CE3" w:rsidP="00053C8B">
            <w:pPr>
              <w:pStyle w:val="TableText"/>
              <w:jc w:val="right"/>
            </w:pPr>
            <w:r w:rsidRPr="00965C01">
              <w:t>616</w:t>
            </w:r>
          </w:p>
        </w:tc>
        <w:tc>
          <w:tcPr>
            <w:tcW w:w="852" w:type="dxa"/>
            <w:noWrap/>
            <w:hideMark/>
          </w:tcPr>
          <w:p w14:paraId="00345FA4" w14:textId="77777777" w:rsidR="00701CE3" w:rsidRPr="00965C01" w:rsidRDefault="00701CE3" w:rsidP="00053C8B">
            <w:pPr>
              <w:pStyle w:val="TableText"/>
              <w:jc w:val="right"/>
            </w:pPr>
            <w:r w:rsidRPr="00965C01">
              <w:t>616</w:t>
            </w:r>
          </w:p>
        </w:tc>
        <w:tc>
          <w:tcPr>
            <w:tcW w:w="1053" w:type="dxa"/>
            <w:noWrap/>
            <w:hideMark/>
          </w:tcPr>
          <w:p w14:paraId="7445BFDC" w14:textId="77777777" w:rsidR="00701CE3" w:rsidRPr="00965C01" w:rsidRDefault="00701CE3" w:rsidP="00053C8B">
            <w:pPr>
              <w:pStyle w:val="TableText"/>
              <w:jc w:val="right"/>
            </w:pPr>
            <w:r w:rsidRPr="00965C01">
              <w:t>100.0</w:t>
            </w:r>
          </w:p>
        </w:tc>
      </w:tr>
      <w:tr w:rsidR="00701CE3" w:rsidRPr="00965C01" w14:paraId="71B09573" w14:textId="77777777" w:rsidTr="00053C8B">
        <w:trPr>
          <w:trHeight w:val="300"/>
        </w:trPr>
        <w:tc>
          <w:tcPr>
            <w:tcW w:w="6160" w:type="dxa"/>
            <w:noWrap/>
            <w:hideMark/>
          </w:tcPr>
          <w:p w14:paraId="17D65520" w14:textId="77777777" w:rsidR="00701CE3" w:rsidRPr="00965C01" w:rsidRDefault="00701CE3" w:rsidP="00053C8B">
            <w:pPr>
              <w:pStyle w:val="TableText"/>
            </w:pPr>
            <w:r w:rsidRPr="00965C01">
              <w:t>Ewd1.2.3: Intertidal saltmarsh</w:t>
            </w:r>
          </w:p>
        </w:tc>
        <w:tc>
          <w:tcPr>
            <w:tcW w:w="829" w:type="dxa"/>
            <w:noWrap/>
            <w:hideMark/>
          </w:tcPr>
          <w:p w14:paraId="148C6978" w14:textId="77777777" w:rsidR="00701CE3" w:rsidRPr="00965C01" w:rsidRDefault="00701CE3" w:rsidP="00053C8B">
            <w:pPr>
              <w:pStyle w:val="TableText"/>
              <w:jc w:val="right"/>
            </w:pPr>
            <w:r w:rsidRPr="00965C01">
              <w:t>478</w:t>
            </w:r>
          </w:p>
        </w:tc>
        <w:tc>
          <w:tcPr>
            <w:tcW w:w="852" w:type="dxa"/>
            <w:noWrap/>
            <w:hideMark/>
          </w:tcPr>
          <w:p w14:paraId="69B6E6F3" w14:textId="77777777" w:rsidR="00701CE3" w:rsidRPr="00965C01" w:rsidRDefault="00701CE3" w:rsidP="00053C8B">
            <w:pPr>
              <w:pStyle w:val="TableText"/>
              <w:jc w:val="right"/>
            </w:pPr>
            <w:r w:rsidRPr="00965C01">
              <w:t>478</w:t>
            </w:r>
          </w:p>
        </w:tc>
        <w:tc>
          <w:tcPr>
            <w:tcW w:w="1053" w:type="dxa"/>
            <w:noWrap/>
            <w:hideMark/>
          </w:tcPr>
          <w:p w14:paraId="28C6E79F" w14:textId="77777777" w:rsidR="00701CE3" w:rsidRPr="00965C01" w:rsidRDefault="00701CE3" w:rsidP="00053C8B">
            <w:pPr>
              <w:pStyle w:val="TableText"/>
              <w:jc w:val="right"/>
            </w:pPr>
            <w:r w:rsidRPr="00965C01">
              <w:t>100.0</w:t>
            </w:r>
          </w:p>
        </w:tc>
      </w:tr>
      <w:tr w:rsidR="00701CE3" w:rsidRPr="00965C01" w14:paraId="3FCF5994" w14:textId="77777777" w:rsidTr="00053C8B">
        <w:trPr>
          <w:trHeight w:val="300"/>
        </w:trPr>
        <w:tc>
          <w:tcPr>
            <w:tcW w:w="6160" w:type="dxa"/>
            <w:noWrap/>
            <w:hideMark/>
          </w:tcPr>
          <w:p w14:paraId="1E62630D" w14:textId="77777777" w:rsidR="00701CE3" w:rsidRPr="00965C01" w:rsidRDefault="00701CE3" w:rsidP="00053C8B">
            <w:pPr>
              <w:pStyle w:val="TableText"/>
            </w:pPr>
            <w:r w:rsidRPr="00965C01">
              <w:t>Pst4: Temporary saline wetland</w:t>
            </w:r>
          </w:p>
        </w:tc>
        <w:tc>
          <w:tcPr>
            <w:tcW w:w="829" w:type="dxa"/>
            <w:noWrap/>
            <w:hideMark/>
          </w:tcPr>
          <w:p w14:paraId="3F7EB061" w14:textId="77777777" w:rsidR="00701CE3" w:rsidRPr="00965C01" w:rsidRDefault="00701CE3" w:rsidP="00053C8B">
            <w:pPr>
              <w:pStyle w:val="TableText"/>
              <w:jc w:val="right"/>
            </w:pPr>
            <w:r w:rsidRPr="00965C01">
              <w:t>451</w:t>
            </w:r>
          </w:p>
        </w:tc>
        <w:tc>
          <w:tcPr>
            <w:tcW w:w="852" w:type="dxa"/>
            <w:noWrap/>
            <w:hideMark/>
          </w:tcPr>
          <w:p w14:paraId="7A415E17" w14:textId="77777777" w:rsidR="00701CE3" w:rsidRPr="00965C01" w:rsidRDefault="00701CE3" w:rsidP="00053C8B">
            <w:pPr>
              <w:pStyle w:val="TableText"/>
              <w:jc w:val="right"/>
            </w:pPr>
            <w:r w:rsidRPr="00965C01">
              <w:t>451</w:t>
            </w:r>
          </w:p>
        </w:tc>
        <w:tc>
          <w:tcPr>
            <w:tcW w:w="1053" w:type="dxa"/>
            <w:noWrap/>
            <w:hideMark/>
          </w:tcPr>
          <w:p w14:paraId="38C384ED" w14:textId="77777777" w:rsidR="00701CE3" w:rsidRPr="00965C01" w:rsidRDefault="00701CE3" w:rsidP="00053C8B">
            <w:pPr>
              <w:pStyle w:val="TableText"/>
              <w:jc w:val="right"/>
            </w:pPr>
            <w:r w:rsidRPr="00965C01">
              <w:t>100.0</w:t>
            </w:r>
          </w:p>
        </w:tc>
      </w:tr>
      <w:tr w:rsidR="00701CE3" w:rsidRPr="00965C01" w14:paraId="2A55B8A7" w14:textId="77777777" w:rsidTr="00053C8B">
        <w:trPr>
          <w:trHeight w:val="300"/>
        </w:trPr>
        <w:tc>
          <w:tcPr>
            <w:tcW w:w="6160" w:type="dxa"/>
            <w:noWrap/>
            <w:hideMark/>
          </w:tcPr>
          <w:p w14:paraId="10AC68AC" w14:textId="77777777" w:rsidR="00701CE3" w:rsidRPr="00965C01" w:rsidRDefault="00701CE3" w:rsidP="00053C8B">
            <w:pPr>
              <w:pStyle w:val="TableText"/>
            </w:pPr>
            <w:r w:rsidRPr="00965C01">
              <w:t>Pst2.2: Temporary salt marsh</w:t>
            </w:r>
          </w:p>
        </w:tc>
        <w:tc>
          <w:tcPr>
            <w:tcW w:w="829" w:type="dxa"/>
            <w:noWrap/>
            <w:hideMark/>
          </w:tcPr>
          <w:p w14:paraId="41384329" w14:textId="77777777" w:rsidR="00701CE3" w:rsidRPr="00965C01" w:rsidRDefault="00701CE3" w:rsidP="00053C8B">
            <w:pPr>
              <w:pStyle w:val="TableText"/>
              <w:jc w:val="right"/>
            </w:pPr>
            <w:r w:rsidRPr="00965C01">
              <w:t>371</w:t>
            </w:r>
          </w:p>
        </w:tc>
        <w:tc>
          <w:tcPr>
            <w:tcW w:w="852" w:type="dxa"/>
            <w:noWrap/>
            <w:hideMark/>
          </w:tcPr>
          <w:p w14:paraId="267549F9" w14:textId="77777777" w:rsidR="00701CE3" w:rsidRPr="00965C01" w:rsidRDefault="00701CE3" w:rsidP="00053C8B">
            <w:pPr>
              <w:pStyle w:val="TableText"/>
              <w:jc w:val="right"/>
            </w:pPr>
            <w:r w:rsidRPr="00965C01">
              <w:t>371</w:t>
            </w:r>
          </w:p>
        </w:tc>
        <w:tc>
          <w:tcPr>
            <w:tcW w:w="1053" w:type="dxa"/>
            <w:noWrap/>
            <w:hideMark/>
          </w:tcPr>
          <w:p w14:paraId="7CA39345" w14:textId="77777777" w:rsidR="00701CE3" w:rsidRPr="00965C01" w:rsidRDefault="00701CE3" w:rsidP="00053C8B">
            <w:pPr>
              <w:pStyle w:val="TableText"/>
              <w:jc w:val="right"/>
            </w:pPr>
            <w:r w:rsidRPr="00965C01">
              <w:t>100.0</w:t>
            </w:r>
          </w:p>
        </w:tc>
      </w:tr>
      <w:tr w:rsidR="00701CE3" w:rsidRPr="00965C01" w14:paraId="28682CE7" w14:textId="77777777" w:rsidTr="00053C8B">
        <w:trPr>
          <w:trHeight w:val="300"/>
        </w:trPr>
        <w:tc>
          <w:tcPr>
            <w:tcW w:w="6160" w:type="dxa"/>
            <w:noWrap/>
            <w:hideMark/>
          </w:tcPr>
          <w:p w14:paraId="35999870" w14:textId="77777777" w:rsidR="00701CE3" w:rsidRPr="00965C01" w:rsidRDefault="00701CE3" w:rsidP="00053C8B">
            <w:pPr>
              <w:pStyle w:val="TableText"/>
            </w:pPr>
            <w:r w:rsidRPr="00965C01">
              <w:t>Etd1.2.1: Tide dominated saltmarsh</w:t>
            </w:r>
          </w:p>
        </w:tc>
        <w:tc>
          <w:tcPr>
            <w:tcW w:w="829" w:type="dxa"/>
            <w:noWrap/>
            <w:hideMark/>
          </w:tcPr>
          <w:p w14:paraId="6079DC40" w14:textId="77777777" w:rsidR="00701CE3" w:rsidRPr="00965C01" w:rsidRDefault="00701CE3" w:rsidP="00053C8B">
            <w:pPr>
              <w:pStyle w:val="TableText"/>
              <w:jc w:val="right"/>
            </w:pPr>
            <w:r w:rsidRPr="00965C01">
              <w:t>321</w:t>
            </w:r>
          </w:p>
        </w:tc>
        <w:tc>
          <w:tcPr>
            <w:tcW w:w="852" w:type="dxa"/>
            <w:noWrap/>
            <w:hideMark/>
          </w:tcPr>
          <w:p w14:paraId="3E035BBE" w14:textId="77777777" w:rsidR="00701CE3" w:rsidRPr="00965C01" w:rsidRDefault="00701CE3" w:rsidP="00053C8B">
            <w:pPr>
              <w:pStyle w:val="TableText"/>
              <w:jc w:val="right"/>
            </w:pPr>
            <w:r w:rsidRPr="00965C01">
              <w:t>321</w:t>
            </w:r>
          </w:p>
        </w:tc>
        <w:tc>
          <w:tcPr>
            <w:tcW w:w="1053" w:type="dxa"/>
            <w:noWrap/>
            <w:hideMark/>
          </w:tcPr>
          <w:p w14:paraId="21E34F5B" w14:textId="77777777" w:rsidR="00701CE3" w:rsidRPr="00965C01" w:rsidRDefault="00701CE3" w:rsidP="00053C8B">
            <w:pPr>
              <w:pStyle w:val="TableText"/>
              <w:jc w:val="right"/>
            </w:pPr>
            <w:r w:rsidRPr="00965C01">
              <w:t>100.0</w:t>
            </w:r>
          </w:p>
        </w:tc>
      </w:tr>
      <w:tr w:rsidR="00701CE3" w:rsidRPr="00965C01" w14:paraId="6D56C0AD" w14:textId="77777777" w:rsidTr="00053C8B">
        <w:trPr>
          <w:trHeight w:val="300"/>
        </w:trPr>
        <w:tc>
          <w:tcPr>
            <w:tcW w:w="6160" w:type="dxa"/>
            <w:noWrap/>
            <w:hideMark/>
          </w:tcPr>
          <w:p w14:paraId="3F8F6166" w14:textId="77777777" w:rsidR="00701CE3" w:rsidRPr="00965C01" w:rsidRDefault="00701CE3" w:rsidP="00053C8B">
            <w:pPr>
              <w:pStyle w:val="TableText"/>
            </w:pPr>
            <w:r w:rsidRPr="00965C01">
              <w:t>Ewd1.2.5: Intertidal rocky shoreline</w:t>
            </w:r>
          </w:p>
        </w:tc>
        <w:tc>
          <w:tcPr>
            <w:tcW w:w="829" w:type="dxa"/>
            <w:noWrap/>
            <w:hideMark/>
          </w:tcPr>
          <w:p w14:paraId="7A986AD4" w14:textId="77777777" w:rsidR="00701CE3" w:rsidRPr="00965C01" w:rsidRDefault="00701CE3" w:rsidP="00053C8B">
            <w:pPr>
              <w:pStyle w:val="TableText"/>
              <w:jc w:val="right"/>
            </w:pPr>
            <w:r w:rsidRPr="00965C01">
              <w:t>284</w:t>
            </w:r>
          </w:p>
        </w:tc>
        <w:tc>
          <w:tcPr>
            <w:tcW w:w="852" w:type="dxa"/>
            <w:noWrap/>
            <w:hideMark/>
          </w:tcPr>
          <w:p w14:paraId="444752FB" w14:textId="77777777" w:rsidR="00701CE3" w:rsidRPr="00965C01" w:rsidRDefault="00701CE3" w:rsidP="00053C8B">
            <w:pPr>
              <w:pStyle w:val="TableText"/>
              <w:jc w:val="right"/>
            </w:pPr>
            <w:r w:rsidRPr="00965C01">
              <w:t>284</w:t>
            </w:r>
          </w:p>
        </w:tc>
        <w:tc>
          <w:tcPr>
            <w:tcW w:w="1053" w:type="dxa"/>
            <w:noWrap/>
            <w:hideMark/>
          </w:tcPr>
          <w:p w14:paraId="7F474CB5" w14:textId="77777777" w:rsidR="00701CE3" w:rsidRPr="00965C01" w:rsidRDefault="00701CE3" w:rsidP="00053C8B">
            <w:pPr>
              <w:pStyle w:val="TableText"/>
              <w:jc w:val="right"/>
            </w:pPr>
            <w:r w:rsidRPr="00965C01">
              <w:t>100.0</w:t>
            </w:r>
          </w:p>
        </w:tc>
      </w:tr>
      <w:tr w:rsidR="00701CE3" w:rsidRPr="00965C01" w14:paraId="12ACAA35" w14:textId="77777777" w:rsidTr="00053C8B">
        <w:trPr>
          <w:trHeight w:val="300"/>
        </w:trPr>
        <w:tc>
          <w:tcPr>
            <w:tcW w:w="6160" w:type="dxa"/>
            <w:noWrap/>
            <w:hideMark/>
          </w:tcPr>
          <w:p w14:paraId="342A8F87" w14:textId="77777777" w:rsidR="00701CE3" w:rsidRPr="00965C01" w:rsidRDefault="00701CE3" w:rsidP="00053C8B">
            <w:pPr>
              <w:pStyle w:val="TableText"/>
            </w:pPr>
            <w:r w:rsidRPr="00965C01">
              <w:t>Pt4.1: Floodplain or riparian wetland</w:t>
            </w:r>
          </w:p>
        </w:tc>
        <w:tc>
          <w:tcPr>
            <w:tcW w:w="829" w:type="dxa"/>
            <w:noWrap/>
            <w:hideMark/>
          </w:tcPr>
          <w:p w14:paraId="5FD1106C" w14:textId="77777777" w:rsidR="00701CE3" w:rsidRPr="00965C01" w:rsidRDefault="00701CE3" w:rsidP="00053C8B">
            <w:pPr>
              <w:pStyle w:val="TableText"/>
              <w:jc w:val="right"/>
            </w:pPr>
            <w:r w:rsidRPr="00965C01">
              <w:t>275</w:t>
            </w:r>
          </w:p>
        </w:tc>
        <w:tc>
          <w:tcPr>
            <w:tcW w:w="852" w:type="dxa"/>
            <w:noWrap/>
            <w:hideMark/>
          </w:tcPr>
          <w:p w14:paraId="726FEC07" w14:textId="77777777" w:rsidR="00701CE3" w:rsidRPr="00965C01" w:rsidRDefault="00701CE3" w:rsidP="00053C8B">
            <w:pPr>
              <w:pStyle w:val="TableText"/>
              <w:jc w:val="right"/>
            </w:pPr>
            <w:r w:rsidRPr="00965C01">
              <w:t>275</w:t>
            </w:r>
          </w:p>
        </w:tc>
        <w:tc>
          <w:tcPr>
            <w:tcW w:w="1053" w:type="dxa"/>
            <w:noWrap/>
            <w:hideMark/>
          </w:tcPr>
          <w:p w14:paraId="4ABEBEDB" w14:textId="77777777" w:rsidR="00701CE3" w:rsidRPr="00965C01" w:rsidRDefault="00701CE3" w:rsidP="00053C8B">
            <w:pPr>
              <w:pStyle w:val="TableText"/>
              <w:jc w:val="right"/>
            </w:pPr>
            <w:r w:rsidRPr="00965C01">
              <w:t>100.0</w:t>
            </w:r>
          </w:p>
        </w:tc>
      </w:tr>
      <w:tr w:rsidR="00701CE3" w:rsidRPr="00965C01" w14:paraId="4C7E016A" w14:textId="77777777" w:rsidTr="00053C8B">
        <w:trPr>
          <w:trHeight w:val="300"/>
        </w:trPr>
        <w:tc>
          <w:tcPr>
            <w:tcW w:w="6160" w:type="dxa"/>
            <w:noWrap/>
            <w:hideMark/>
          </w:tcPr>
          <w:p w14:paraId="050A7425" w14:textId="77777777" w:rsidR="00701CE3" w:rsidRPr="00965C01" w:rsidRDefault="00701CE3" w:rsidP="00053C8B">
            <w:pPr>
              <w:pStyle w:val="TableText"/>
            </w:pPr>
            <w:r w:rsidRPr="00965C01">
              <w:t>Psp1.1: Saline paperbark swamp</w:t>
            </w:r>
          </w:p>
        </w:tc>
        <w:tc>
          <w:tcPr>
            <w:tcW w:w="829" w:type="dxa"/>
            <w:noWrap/>
            <w:hideMark/>
          </w:tcPr>
          <w:p w14:paraId="7D166E74" w14:textId="77777777" w:rsidR="00701CE3" w:rsidRPr="00965C01" w:rsidRDefault="00701CE3" w:rsidP="00053C8B">
            <w:pPr>
              <w:pStyle w:val="TableText"/>
              <w:jc w:val="right"/>
            </w:pPr>
            <w:r w:rsidRPr="00965C01">
              <w:t>132</w:t>
            </w:r>
          </w:p>
        </w:tc>
        <w:tc>
          <w:tcPr>
            <w:tcW w:w="852" w:type="dxa"/>
            <w:noWrap/>
            <w:hideMark/>
          </w:tcPr>
          <w:p w14:paraId="60984F20" w14:textId="77777777" w:rsidR="00701CE3" w:rsidRPr="00965C01" w:rsidRDefault="00701CE3" w:rsidP="00053C8B">
            <w:pPr>
              <w:pStyle w:val="TableText"/>
              <w:jc w:val="right"/>
            </w:pPr>
            <w:r w:rsidRPr="00965C01">
              <w:t>132</w:t>
            </w:r>
          </w:p>
        </w:tc>
        <w:tc>
          <w:tcPr>
            <w:tcW w:w="1053" w:type="dxa"/>
            <w:noWrap/>
            <w:hideMark/>
          </w:tcPr>
          <w:p w14:paraId="4E20698C" w14:textId="77777777" w:rsidR="00701CE3" w:rsidRPr="00965C01" w:rsidRDefault="00701CE3" w:rsidP="00053C8B">
            <w:pPr>
              <w:pStyle w:val="TableText"/>
              <w:jc w:val="right"/>
            </w:pPr>
            <w:r w:rsidRPr="00965C01">
              <w:t>100.0</w:t>
            </w:r>
          </w:p>
        </w:tc>
      </w:tr>
      <w:tr w:rsidR="00701CE3" w:rsidRPr="00965C01" w14:paraId="7D2A7F14" w14:textId="77777777" w:rsidTr="00053C8B">
        <w:trPr>
          <w:trHeight w:val="300"/>
        </w:trPr>
        <w:tc>
          <w:tcPr>
            <w:tcW w:w="6160" w:type="dxa"/>
            <w:noWrap/>
            <w:hideMark/>
          </w:tcPr>
          <w:p w14:paraId="19092C62" w14:textId="77777777" w:rsidR="00701CE3" w:rsidRPr="00965C01" w:rsidRDefault="00701CE3" w:rsidP="00053C8B">
            <w:pPr>
              <w:pStyle w:val="TableText"/>
            </w:pPr>
            <w:r w:rsidRPr="00965C01">
              <w:t>Pst3.2: Salt pan or salt flat</w:t>
            </w:r>
          </w:p>
        </w:tc>
        <w:tc>
          <w:tcPr>
            <w:tcW w:w="829" w:type="dxa"/>
            <w:noWrap/>
            <w:hideMark/>
          </w:tcPr>
          <w:p w14:paraId="0FF85C29" w14:textId="77777777" w:rsidR="00701CE3" w:rsidRPr="00965C01" w:rsidRDefault="00701CE3" w:rsidP="00053C8B">
            <w:pPr>
              <w:pStyle w:val="TableText"/>
              <w:jc w:val="right"/>
            </w:pPr>
            <w:r w:rsidRPr="00965C01">
              <w:t>121</w:t>
            </w:r>
          </w:p>
        </w:tc>
        <w:tc>
          <w:tcPr>
            <w:tcW w:w="852" w:type="dxa"/>
            <w:noWrap/>
            <w:hideMark/>
          </w:tcPr>
          <w:p w14:paraId="45F438FB" w14:textId="77777777" w:rsidR="00701CE3" w:rsidRPr="00965C01" w:rsidRDefault="00701CE3" w:rsidP="00053C8B">
            <w:pPr>
              <w:pStyle w:val="TableText"/>
              <w:jc w:val="right"/>
            </w:pPr>
            <w:r w:rsidRPr="00965C01">
              <w:t>121</w:t>
            </w:r>
          </w:p>
        </w:tc>
        <w:tc>
          <w:tcPr>
            <w:tcW w:w="1053" w:type="dxa"/>
            <w:noWrap/>
            <w:hideMark/>
          </w:tcPr>
          <w:p w14:paraId="453AD5D7" w14:textId="77777777" w:rsidR="00701CE3" w:rsidRPr="00965C01" w:rsidRDefault="00701CE3" w:rsidP="00053C8B">
            <w:pPr>
              <w:pStyle w:val="TableText"/>
              <w:jc w:val="right"/>
            </w:pPr>
            <w:r w:rsidRPr="00965C01">
              <w:t>100.0</w:t>
            </w:r>
          </w:p>
        </w:tc>
      </w:tr>
      <w:tr w:rsidR="00701CE3" w:rsidRPr="00965C01" w14:paraId="4D446DE3" w14:textId="77777777" w:rsidTr="00053C8B">
        <w:trPr>
          <w:trHeight w:val="300"/>
        </w:trPr>
        <w:tc>
          <w:tcPr>
            <w:tcW w:w="6160" w:type="dxa"/>
            <w:noWrap/>
            <w:hideMark/>
          </w:tcPr>
          <w:p w14:paraId="625A2AA2" w14:textId="77777777" w:rsidR="00701CE3" w:rsidRPr="00965C01" w:rsidRDefault="00701CE3" w:rsidP="00053C8B">
            <w:pPr>
              <w:pStyle w:val="TableText"/>
            </w:pPr>
            <w:r w:rsidRPr="00965C01">
              <w:t>Pp4.2: Permanent wetland</w:t>
            </w:r>
          </w:p>
        </w:tc>
        <w:tc>
          <w:tcPr>
            <w:tcW w:w="829" w:type="dxa"/>
            <w:noWrap/>
            <w:hideMark/>
          </w:tcPr>
          <w:p w14:paraId="3822792B" w14:textId="77777777" w:rsidR="00701CE3" w:rsidRPr="00965C01" w:rsidRDefault="00701CE3" w:rsidP="00053C8B">
            <w:pPr>
              <w:pStyle w:val="TableText"/>
              <w:jc w:val="right"/>
            </w:pPr>
            <w:r w:rsidRPr="00965C01">
              <w:t>92</w:t>
            </w:r>
          </w:p>
        </w:tc>
        <w:tc>
          <w:tcPr>
            <w:tcW w:w="852" w:type="dxa"/>
            <w:noWrap/>
            <w:hideMark/>
          </w:tcPr>
          <w:p w14:paraId="1D8F4B2D" w14:textId="77777777" w:rsidR="00701CE3" w:rsidRPr="00965C01" w:rsidRDefault="00701CE3" w:rsidP="00053C8B">
            <w:pPr>
              <w:pStyle w:val="TableText"/>
              <w:jc w:val="right"/>
            </w:pPr>
            <w:r w:rsidRPr="00965C01">
              <w:t>92</w:t>
            </w:r>
          </w:p>
        </w:tc>
        <w:tc>
          <w:tcPr>
            <w:tcW w:w="1053" w:type="dxa"/>
            <w:noWrap/>
            <w:hideMark/>
          </w:tcPr>
          <w:p w14:paraId="1D43CE0C" w14:textId="77777777" w:rsidR="00701CE3" w:rsidRPr="00965C01" w:rsidRDefault="00701CE3" w:rsidP="00053C8B">
            <w:pPr>
              <w:pStyle w:val="TableText"/>
              <w:jc w:val="right"/>
            </w:pPr>
            <w:r w:rsidRPr="00965C01">
              <w:t>100.0</w:t>
            </w:r>
          </w:p>
        </w:tc>
      </w:tr>
      <w:tr w:rsidR="00701CE3" w:rsidRPr="00965C01" w14:paraId="0A5958F7" w14:textId="77777777" w:rsidTr="00053C8B">
        <w:trPr>
          <w:trHeight w:val="300"/>
        </w:trPr>
        <w:tc>
          <w:tcPr>
            <w:tcW w:w="6160" w:type="dxa"/>
            <w:noWrap/>
            <w:hideMark/>
          </w:tcPr>
          <w:p w14:paraId="55387AE6" w14:textId="77777777" w:rsidR="00701CE3" w:rsidRPr="00965C01" w:rsidRDefault="00701CE3" w:rsidP="00053C8B">
            <w:pPr>
              <w:pStyle w:val="TableText"/>
            </w:pPr>
            <w:r w:rsidRPr="00965C01">
              <w:t>Pt4.2: Temporary wetland</w:t>
            </w:r>
          </w:p>
        </w:tc>
        <w:tc>
          <w:tcPr>
            <w:tcW w:w="829" w:type="dxa"/>
            <w:noWrap/>
            <w:hideMark/>
          </w:tcPr>
          <w:p w14:paraId="72CFB6CC" w14:textId="77777777" w:rsidR="00701CE3" w:rsidRPr="00965C01" w:rsidRDefault="00701CE3" w:rsidP="00053C8B">
            <w:pPr>
              <w:pStyle w:val="TableText"/>
              <w:jc w:val="right"/>
            </w:pPr>
            <w:r w:rsidRPr="00965C01">
              <w:t>28</w:t>
            </w:r>
          </w:p>
        </w:tc>
        <w:tc>
          <w:tcPr>
            <w:tcW w:w="852" w:type="dxa"/>
            <w:noWrap/>
            <w:hideMark/>
          </w:tcPr>
          <w:p w14:paraId="25A4A9DF" w14:textId="77777777" w:rsidR="00701CE3" w:rsidRPr="00965C01" w:rsidRDefault="00701CE3" w:rsidP="00053C8B">
            <w:pPr>
              <w:pStyle w:val="TableText"/>
              <w:jc w:val="right"/>
            </w:pPr>
            <w:r w:rsidRPr="00965C01">
              <w:t>28</w:t>
            </w:r>
          </w:p>
        </w:tc>
        <w:tc>
          <w:tcPr>
            <w:tcW w:w="1053" w:type="dxa"/>
            <w:noWrap/>
            <w:hideMark/>
          </w:tcPr>
          <w:p w14:paraId="391589EF" w14:textId="77777777" w:rsidR="00701CE3" w:rsidRPr="00965C01" w:rsidRDefault="00701CE3" w:rsidP="00053C8B">
            <w:pPr>
              <w:pStyle w:val="TableText"/>
              <w:jc w:val="right"/>
            </w:pPr>
            <w:r w:rsidRPr="00965C01">
              <w:t>100.0</w:t>
            </w:r>
          </w:p>
        </w:tc>
      </w:tr>
      <w:tr w:rsidR="00701CE3" w:rsidRPr="00965C01" w14:paraId="7EABFCBC" w14:textId="77777777" w:rsidTr="00053C8B">
        <w:trPr>
          <w:trHeight w:val="300"/>
        </w:trPr>
        <w:tc>
          <w:tcPr>
            <w:tcW w:w="6160" w:type="dxa"/>
            <w:noWrap/>
            <w:hideMark/>
          </w:tcPr>
          <w:p w14:paraId="20B6A59E" w14:textId="77777777" w:rsidR="00701CE3" w:rsidRPr="00965C01" w:rsidRDefault="00701CE3" w:rsidP="00053C8B">
            <w:pPr>
              <w:pStyle w:val="TableText"/>
            </w:pPr>
            <w:r w:rsidRPr="00965C01">
              <w:t>Pt2.3.2: Freshwater meadow</w:t>
            </w:r>
          </w:p>
        </w:tc>
        <w:tc>
          <w:tcPr>
            <w:tcW w:w="829" w:type="dxa"/>
            <w:noWrap/>
            <w:hideMark/>
          </w:tcPr>
          <w:p w14:paraId="19FC667B" w14:textId="77777777" w:rsidR="00701CE3" w:rsidRPr="00965C01" w:rsidRDefault="00701CE3" w:rsidP="00053C8B">
            <w:pPr>
              <w:pStyle w:val="TableText"/>
              <w:jc w:val="right"/>
            </w:pPr>
            <w:r w:rsidRPr="00965C01">
              <w:t>27</w:t>
            </w:r>
          </w:p>
        </w:tc>
        <w:tc>
          <w:tcPr>
            <w:tcW w:w="852" w:type="dxa"/>
            <w:noWrap/>
            <w:hideMark/>
          </w:tcPr>
          <w:p w14:paraId="02F44C7C" w14:textId="77777777" w:rsidR="00701CE3" w:rsidRPr="00965C01" w:rsidRDefault="00701CE3" w:rsidP="00053C8B">
            <w:pPr>
              <w:pStyle w:val="TableText"/>
              <w:jc w:val="right"/>
            </w:pPr>
            <w:r w:rsidRPr="00965C01">
              <w:t>27</w:t>
            </w:r>
          </w:p>
        </w:tc>
        <w:tc>
          <w:tcPr>
            <w:tcW w:w="1053" w:type="dxa"/>
            <w:noWrap/>
            <w:hideMark/>
          </w:tcPr>
          <w:p w14:paraId="7126F5AE" w14:textId="77777777" w:rsidR="00701CE3" w:rsidRPr="00965C01" w:rsidRDefault="00701CE3" w:rsidP="00053C8B">
            <w:pPr>
              <w:pStyle w:val="TableText"/>
              <w:jc w:val="right"/>
            </w:pPr>
            <w:r w:rsidRPr="00965C01">
              <w:t>100.0</w:t>
            </w:r>
          </w:p>
        </w:tc>
      </w:tr>
      <w:tr w:rsidR="00701CE3" w:rsidRPr="00965C01" w14:paraId="63A8B32F" w14:textId="77777777" w:rsidTr="00053C8B">
        <w:trPr>
          <w:trHeight w:val="300"/>
        </w:trPr>
        <w:tc>
          <w:tcPr>
            <w:tcW w:w="6160" w:type="dxa"/>
            <w:noWrap/>
            <w:hideMark/>
          </w:tcPr>
          <w:p w14:paraId="270BB80D" w14:textId="77777777" w:rsidR="00701CE3" w:rsidRPr="00965C01" w:rsidRDefault="00701CE3" w:rsidP="00053C8B">
            <w:pPr>
              <w:pStyle w:val="TableText"/>
            </w:pPr>
            <w:r w:rsidRPr="00965C01">
              <w:t>F2.4: Shrubland riparian zone or floodplain</w:t>
            </w:r>
          </w:p>
        </w:tc>
        <w:tc>
          <w:tcPr>
            <w:tcW w:w="829" w:type="dxa"/>
            <w:noWrap/>
            <w:hideMark/>
          </w:tcPr>
          <w:p w14:paraId="07A09907" w14:textId="77777777" w:rsidR="00701CE3" w:rsidRPr="00965C01" w:rsidRDefault="00701CE3" w:rsidP="00053C8B">
            <w:pPr>
              <w:pStyle w:val="TableText"/>
              <w:jc w:val="right"/>
            </w:pPr>
            <w:r w:rsidRPr="00965C01">
              <w:t>595</w:t>
            </w:r>
          </w:p>
        </w:tc>
        <w:tc>
          <w:tcPr>
            <w:tcW w:w="852" w:type="dxa"/>
            <w:noWrap/>
            <w:hideMark/>
          </w:tcPr>
          <w:p w14:paraId="371B4DE7" w14:textId="77777777" w:rsidR="00701CE3" w:rsidRPr="00965C01" w:rsidRDefault="00701CE3" w:rsidP="00053C8B">
            <w:pPr>
              <w:pStyle w:val="TableText"/>
              <w:jc w:val="right"/>
            </w:pPr>
            <w:r w:rsidRPr="00965C01">
              <w:t>20</w:t>
            </w:r>
          </w:p>
        </w:tc>
        <w:tc>
          <w:tcPr>
            <w:tcW w:w="1053" w:type="dxa"/>
            <w:noWrap/>
            <w:hideMark/>
          </w:tcPr>
          <w:p w14:paraId="2D885EC7" w14:textId="77777777" w:rsidR="00701CE3" w:rsidRPr="00965C01" w:rsidRDefault="00701CE3" w:rsidP="00053C8B">
            <w:pPr>
              <w:pStyle w:val="TableText"/>
              <w:jc w:val="right"/>
            </w:pPr>
            <w:r w:rsidRPr="00965C01">
              <w:t>3.4</w:t>
            </w:r>
          </w:p>
        </w:tc>
      </w:tr>
      <w:tr w:rsidR="00701CE3" w:rsidRPr="00965C01" w14:paraId="4319861F" w14:textId="77777777" w:rsidTr="00053C8B">
        <w:trPr>
          <w:trHeight w:val="300"/>
        </w:trPr>
        <w:tc>
          <w:tcPr>
            <w:tcW w:w="6160" w:type="dxa"/>
            <w:noWrap/>
            <w:hideMark/>
          </w:tcPr>
          <w:p w14:paraId="59EF096F" w14:textId="77777777" w:rsidR="00701CE3" w:rsidRPr="00965C01" w:rsidRDefault="00701CE3" w:rsidP="00053C8B">
            <w:pPr>
              <w:pStyle w:val="TableText"/>
            </w:pPr>
            <w:r w:rsidRPr="00965C01">
              <w:t>Etd1.2.3: Tide dominated forest</w:t>
            </w:r>
          </w:p>
        </w:tc>
        <w:tc>
          <w:tcPr>
            <w:tcW w:w="829" w:type="dxa"/>
            <w:noWrap/>
            <w:hideMark/>
          </w:tcPr>
          <w:p w14:paraId="4249CEBA" w14:textId="77777777" w:rsidR="00701CE3" w:rsidRPr="00965C01" w:rsidRDefault="00701CE3" w:rsidP="00053C8B">
            <w:pPr>
              <w:pStyle w:val="TableText"/>
              <w:jc w:val="right"/>
            </w:pPr>
            <w:r w:rsidRPr="00965C01">
              <w:t>19</w:t>
            </w:r>
          </w:p>
        </w:tc>
        <w:tc>
          <w:tcPr>
            <w:tcW w:w="852" w:type="dxa"/>
            <w:noWrap/>
            <w:hideMark/>
          </w:tcPr>
          <w:p w14:paraId="248C8286" w14:textId="77777777" w:rsidR="00701CE3" w:rsidRPr="00965C01" w:rsidRDefault="00701CE3" w:rsidP="00053C8B">
            <w:pPr>
              <w:pStyle w:val="TableText"/>
              <w:jc w:val="right"/>
            </w:pPr>
            <w:r w:rsidRPr="00965C01">
              <w:t>19</w:t>
            </w:r>
          </w:p>
        </w:tc>
        <w:tc>
          <w:tcPr>
            <w:tcW w:w="1053" w:type="dxa"/>
            <w:noWrap/>
            <w:hideMark/>
          </w:tcPr>
          <w:p w14:paraId="3D781710" w14:textId="77777777" w:rsidR="00701CE3" w:rsidRPr="00965C01" w:rsidRDefault="00701CE3" w:rsidP="00053C8B">
            <w:pPr>
              <w:pStyle w:val="TableText"/>
              <w:jc w:val="right"/>
            </w:pPr>
            <w:r w:rsidRPr="00965C01">
              <w:t>100.0</w:t>
            </w:r>
          </w:p>
        </w:tc>
      </w:tr>
      <w:tr w:rsidR="00701CE3" w:rsidRPr="00965C01" w14:paraId="50B1293F" w14:textId="77777777" w:rsidTr="00053C8B">
        <w:trPr>
          <w:trHeight w:val="300"/>
        </w:trPr>
        <w:tc>
          <w:tcPr>
            <w:tcW w:w="6160" w:type="dxa"/>
            <w:noWrap/>
            <w:hideMark/>
          </w:tcPr>
          <w:p w14:paraId="453B2DC6" w14:textId="77777777" w:rsidR="00701CE3" w:rsidRPr="00965C01" w:rsidRDefault="00701CE3" w:rsidP="00053C8B">
            <w:pPr>
              <w:pStyle w:val="TableText"/>
            </w:pPr>
            <w:r w:rsidRPr="00965C01">
              <w:t>Lt1.1: Temporary lake</w:t>
            </w:r>
          </w:p>
        </w:tc>
        <w:tc>
          <w:tcPr>
            <w:tcW w:w="829" w:type="dxa"/>
            <w:noWrap/>
            <w:hideMark/>
          </w:tcPr>
          <w:p w14:paraId="0A57EEF5" w14:textId="77777777" w:rsidR="00701CE3" w:rsidRPr="00965C01" w:rsidRDefault="00701CE3" w:rsidP="00053C8B">
            <w:pPr>
              <w:pStyle w:val="TableText"/>
              <w:jc w:val="right"/>
            </w:pPr>
            <w:r w:rsidRPr="00965C01">
              <w:t>16</w:t>
            </w:r>
          </w:p>
        </w:tc>
        <w:tc>
          <w:tcPr>
            <w:tcW w:w="852" w:type="dxa"/>
            <w:noWrap/>
            <w:hideMark/>
          </w:tcPr>
          <w:p w14:paraId="6A76E14D" w14:textId="77777777" w:rsidR="00701CE3" w:rsidRPr="00965C01" w:rsidRDefault="00701CE3" w:rsidP="00053C8B">
            <w:pPr>
              <w:pStyle w:val="TableText"/>
              <w:jc w:val="right"/>
            </w:pPr>
            <w:r w:rsidRPr="00965C01">
              <w:t>16</w:t>
            </w:r>
          </w:p>
        </w:tc>
        <w:tc>
          <w:tcPr>
            <w:tcW w:w="1053" w:type="dxa"/>
            <w:noWrap/>
            <w:hideMark/>
          </w:tcPr>
          <w:p w14:paraId="6DAE3EEE" w14:textId="77777777" w:rsidR="00701CE3" w:rsidRPr="00965C01" w:rsidRDefault="00701CE3" w:rsidP="00053C8B">
            <w:pPr>
              <w:pStyle w:val="TableText"/>
              <w:jc w:val="right"/>
            </w:pPr>
            <w:r w:rsidRPr="00965C01">
              <w:t>100.0</w:t>
            </w:r>
          </w:p>
        </w:tc>
      </w:tr>
      <w:tr w:rsidR="00701CE3" w:rsidRPr="00965C01" w14:paraId="6F25DA85" w14:textId="77777777" w:rsidTr="00053C8B">
        <w:trPr>
          <w:trHeight w:val="300"/>
        </w:trPr>
        <w:tc>
          <w:tcPr>
            <w:tcW w:w="6160" w:type="dxa"/>
            <w:noWrap/>
            <w:hideMark/>
          </w:tcPr>
          <w:p w14:paraId="3788283C" w14:textId="77777777" w:rsidR="00701CE3" w:rsidRPr="00965C01" w:rsidRDefault="00701CE3" w:rsidP="00053C8B">
            <w:pPr>
              <w:pStyle w:val="TableText"/>
            </w:pPr>
            <w:r w:rsidRPr="00965C01">
              <w:t>Etd1.1.1: Tide dominated rocky shoreline</w:t>
            </w:r>
          </w:p>
        </w:tc>
        <w:tc>
          <w:tcPr>
            <w:tcW w:w="829" w:type="dxa"/>
            <w:noWrap/>
            <w:hideMark/>
          </w:tcPr>
          <w:p w14:paraId="7D7C512C" w14:textId="77777777" w:rsidR="00701CE3" w:rsidRPr="00965C01" w:rsidRDefault="00701CE3" w:rsidP="00053C8B">
            <w:pPr>
              <w:pStyle w:val="TableText"/>
              <w:jc w:val="right"/>
            </w:pPr>
            <w:r w:rsidRPr="00965C01">
              <w:t>7</w:t>
            </w:r>
          </w:p>
        </w:tc>
        <w:tc>
          <w:tcPr>
            <w:tcW w:w="852" w:type="dxa"/>
            <w:noWrap/>
            <w:hideMark/>
          </w:tcPr>
          <w:p w14:paraId="2542FAD9" w14:textId="77777777" w:rsidR="00701CE3" w:rsidRPr="00965C01" w:rsidRDefault="00701CE3" w:rsidP="00053C8B">
            <w:pPr>
              <w:pStyle w:val="TableText"/>
              <w:jc w:val="right"/>
            </w:pPr>
            <w:r w:rsidRPr="00965C01">
              <w:t>7</w:t>
            </w:r>
          </w:p>
        </w:tc>
        <w:tc>
          <w:tcPr>
            <w:tcW w:w="1053" w:type="dxa"/>
            <w:noWrap/>
            <w:hideMark/>
          </w:tcPr>
          <w:p w14:paraId="159E2609" w14:textId="77777777" w:rsidR="00701CE3" w:rsidRPr="00965C01" w:rsidRDefault="00701CE3" w:rsidP="00053C8B">
            <w:pPr>
              <w:pStyle w:val="TableText"/>
              <w:jc w:val="right"/>
            </w:pPr>
            <w:r w:rsidRPr="00965C01">
              <w:t>100.0</w:t>
            </w:r>
          </w:p>
        </w:tc>
      </w:tr>
      <w:tr w:rsidR="00701CE3" w:rsidRPr="00965C01" w14:paraId="66F7434F" w14:textId="77777777" w:rsidTr="00053C8B">
        <w:trPr>
          <w:trHeight w:val="300"/>
        </w:trPr>
        <w:tc>
          <w:tcPr>
            <w:tcW w:w="6160" w:type="dxa"/>
            <w:noWrap/>
            <w:hideMark/>
          </w:tcPr>
          <w:p w14:paraId="1A3D0373" w14:textId="77777777" w:rsidR="00701CE3" w:rsidRPr="00965C01" w:rsidRDefault="00701CE3" w:rsidP="00053C8B">
            <w:pPr>
              <w:pStyle w:val="TableText"/>
            </w:pPr>
            <w:r w:rsidRPr="00965C01">
              <w:t>Pt1.8.2: Temporary shrub swamp</w:t>
            </w:r>
          </w:p>
        </w:tc>
        <w:tc>
          <w:tcPr>
            <w:tcW w:w="829" w:type="dxa"/>
            <w:noWrap/>
            <w:hideMark/>
          </w:tcPr>
          <w:p w14:paraId="31BA123E" w14:textId="77777777" w:rsidR="00701CE3" w:rsidRPr="00965C01" w:rsidRDefault="00701CE3" w:rsidP="00053C8B">
            <w:pPr>
              <w:pStyle w:val="TableText"/>
              <w:jc w:val="right"/>
            </w:pPr>
            <w:r w:rsidRPr="00965C01">
              <w:t>7</w:t>
            </w:r>
          </w:p>
        </w:tc>
        <w:tc>
          <w:tcPr>
            <w:tcW w:w="852" w:type="dxa"/>
            <w:noWrap/>
            <w:hideMark/>
          </w:tcPr>
          <w:p w14:paraId="4A5AA898" w14:textId="77777777" w:rsidR="00701CE3" w:rsidRPr="00965C01" w:rsidRDefault="00701CE3" w:rsidP="00053C8B">
            <w:pPr>
              <w:pStyle w:val="TableText"/>
              <w:jc w:val="right"/>
            </w:pPr>
            <w:r w:rsidRPr="00965C01">
              <w:t>7</w:t>
            </w:r>
          </w:p>
        </w:tc>
        <w:tc>
          <w:tcPr>
            <w:tcW w:w="1053" w:type="dxa"/>
            <w:noWrap/>
            <w:hideMark/>
          </w:tcPr>
          <w:p w14:paraId="1302A16B" w14:textId="77777777" w:rsidR="00701CE3" w:rsidRPr="00965C01" w:rsidRDefault="00701CE3" w:rsidP="00053C8B">
            <w:pPr>
              <w:pStyle w:val="TableText"/>
              <w:jc w:val="right"/>
            </w:pPr>
            <w:r w:rsidRPr="00965C01">
              <w:t>100.0</w:t>
            </w:r>
          </w:p>
        </w:tc>
      </w:tr>
      <w:tr w:rsidR="00701CE3" w:rsidRPr="00965C01" w14:paraId="6EF82AF4" w14:textId="77777777" w:rsidTr="00053C8B">
        <w:trPr>
          <w:trHeight w:val="300"/>
        </w:trPr>
        <w:tc>
          <w:tcPr>
            <w:tcW w:w="6160" w:type="dxa"/>
            <w:noWrap/>
            <w:hideMark/>
          </w:tcPr>
          <w:p w14:paraId="36DE2BCE" w14:textId="77777777" w:rsidR="00701CE3" w:rsidRPr="00965C01" w:rsidRDefault="00701CE3" w:rsidP="00053C8B">
            <w:pPr>
              <w:pStyle w:val="TableText"/>
            </w:pPr>
            <w:r w:rsidRPr="00965C01">
              <w:t>Pt1.7.2: Temporary lignum swamp</w:t>
            </w:r>
          </w:p>
        </w:tc>
        <w:tc>
          <w:tcPr>
            <w:tcW w:w="829" w:type="dxa"/>
            <w:noWrap/>
            <w:hideMark/>
          </w:tcPr>
          <w:p w14:paraId="04434C37" w14:textId="77777777" w:rsidR="00701CE3" w:rsidRPr="00965C01" w:rsidRDefault="00701CE3" w:rsidP="00053C8B">
            <w:pPr>
              <w:pStyle w:val="TableText"/>
              <w:jc w:val="right"/>
            </w:pPr>
            <w:r w:rsidRPr="00965C01">
              <w:t>3</w:t>
            </w:r>
          </w:p>
        </w:tc>
        <w:tc>
          <w:tcPr>
            <w:tcW w:w="852" w:type="dxa"/>
            <w:noWrap/>
            <w:hideMark/>
          </w:tcPr>
          <w:p w14:paraId="24CF8D4F" w14:textId="77777777" w:rsidR="00701CE3" w:rsidRPr="00965C01" w:rsidRDefault="00701CE3" w:rsidP="00053C8B">
            <w:pPr>
              <w:pStyle w:val="TableText"/>
              <w:jc w:val="right"/>
            </w:pPr>
            <w:r w:rsidRPr="00965C01">
              <w:t>3</w:t>
            </w:r>
          </w:p>
        </w:tc>
        <w:tc>
          <w:tcPr>
            <w:tcW w:w="1053" w:type="dxa"/>
            <w:noWrap/>
            <w:hideMark/>
          </w:tcPr>
          <w:p w14:paraId="496CD36F" w14:textId="77777777" w:rsidR="00701CE3" w:rsidRPr="00965C01" w:rsidRDefault="00701CE3" w:rsidP="00053C8B">
            <w:pPr>
              <w:pStyle w:val="TableText"/>
              <w:jc w:val="right"/>
            </w:pPr>
            <w:r w:rsidRPr="00965C01">
              <w:t>100.0</w:t>
            </w:r>
          </w:p>
        </w:tc>
      </w:tr>
      <w:tr w:rsidR="00701CE3" w:rsidRPr="00965C01" w14:paraId="4CFE8928" w14:textId="77777777" w:rsidTr="00053C8B">
        <w:trPr>
          <w:trHeight w:val="300"/>
        </w:trPr>
        <w:tc>
          <w:tcPr>
            <w:tcW w:w="6160" w:type="dxa"/>
            <w:noWrap/>
            <w:hideMark/>
          </w:tcPr>
          <w:p w14:paraId="4194C67B" w14:textId="77777777" w:rsidR="00701CE3" w:rsidRPr="00965C01" w:rsidRDefault="00701CE3" w:rsidP="00053C8B">
            <w:pPr>
              <w:pStyle w:val="TableText"/>
            </w:pPr>
            <w:r w:rsidRPr="00965C01">
              <w:t>Psp2.1: Permanent salt marsh</w:t>
            </w:r>
          </w:p>
        </w:tc>
        <w:tc>
          <w:tcPr>
            <w:tcW w:w="829" w:type="dxa"/>
            <w:noWrap/>
            <w:hideMark/>
          </w:tcPr>
          <w:p w14:paraId="038F2F7C" w14:textId="77777777" w:rsidR="00701CE3" w:rsidRPr="00965C01" w:rsidRDefault="00701CE3" w:rsidP="00053C8B">
            <w:pPr>
              <w:pStyle w:val="TableText"/>
              <w:jc w:val="right"/>
            </w:pPr>
            <w:r w:rsidRPr="00965C01">
              <w:t>3</w:t>
            </w:r>
          </w:p>
        </w:tc>
        <w:tc>
          <w:tcPr>
            <w:tcW w:w="852" w:type="dxa"/>
            <w:noWrap/>
            <w:hideMark/>
          </w:tcPr>
          <w:p w14:paraId="271D5083" w14:textId="77777777" w:rsidR="00701CE3" w:rsidRPr="00965C01" w:rsidRDefault="00701CE3" w:rsidP="00053C8B">
            <w:pPr>
              <w:pStyle w:val="TableText"/>
              <w:jc w:val="right"/>
            </w:pPr>
            <w:r w:rsidRPr="00965C01">
              <w:t>3</w:t>
            </w:r>
          </w:p>
        </w:tc>
        <w:tc>
          <w:tcPr>
            <w:tcW w:w="1053" w:type="dxa"/>
            <w:noWrap/>
            <w:hideMark/>
          </w:tcPr>
          <w:p w14:paraId="2AA6685D" w14:textId="77777777" w:rsidR="00701CE3" w:rsidRPr="00965C01" w:rsidRDefault="00701CE3" w:rsidP="00053C8B">
            <w:pPr>
              <w:pStyle w:val="TableText"/>
              <w:jc w:val="right"/>
            </w:pPr>
            <w:r w:rsidRPr="00965C01">
              <w:t>100.0</w:t>
            </w:r>
          </w:p>
        </w:tc>
      </w:tr>
      <w:tr w:rsidR="00701CE3" w:rsidRPr="00965C01" w14:paraId="3D96BDB4" w14:textId="77777777" w:rsidTr="00053C8B">
        <w:trPr>
          <w:trHeight w:val="300"/>
        </w:trPr>
        <w:tc>
          <w:tcPr>
            <w:tcW w:w="6160" w:type="dxa"/>
            <w:noWrap/>
            <w:hideMark/>
          </w:tcPr>
          <w:p w14:paraId="5BE0A769" w14:textId="77777777" w:rsidR="00701CE3" w:rsidRPr="00965C01" w:rsidRDefault="00701CE3" w:rsidP="00053C8B">
            <w:pPr>
              <w:pStyle w:val="TableText"/>
            </w:pPr>
            <w:r w:rsidRPr="00965C01">
              <w:t>F1.12: Woodland riparian zone or floodplain</w:t>
            </w:r>
          </w:p>
        </w:tc>
        <w:tc>
          <w:tcPr>
            <w:tcW w:w="829" w:type="dxa"/>
            <w:noWrap/>
            <w:hideMark/>
          </w:tcPr>
          <w:p w14:paraId="548345DA" w14:textId="77777777" w:rsidR="00701CE3" w:rsidRPr="00965C01" w:rsidRDefault="00701CE3" w:rsidP="00053C8B">
            <w:pPr>
              <w:pStyle w:val="TableText"/>
              <w:jc w:val="right"/>
            </w:pPr>
            <w:r w:rsidRPr="00965C01">
              <w:t>40</w:t>
            </w:r>
          </w:p>
        </w:tc>
        <w:tc>
          <w:tcPr>
            <w:tcW w:w="852" w:type="dxa"/>
            <w:noWrap/>
            <w:hideMark/>
          </w:tcPr>
          <w:p w14:paraId="4B1BACD0" w14:textId="77777777" w:rsidR="00701CE3" w:rsidRPr="00965C01" w:rsidRDefault="00701CE3" w:rsidP="00053C8B">
            <w:pPr>
              <w:pStyle w:val="TableText"/>
              <w:jc w:val="right"/>
            </w:pPr>
            <w:r w:rsidRPr="00965C01">
              <w:t>2</w:t>
            </w:r>
          </w:p>
        </w:tc>
        <w:tc>
          <w:tcPr>
            <w:tcW w:w="1053" w:type="dxa"/>
            <w:noWrap/>
            <w:hideMark/>
          </w:tcPr>
          <w:p w14:paraId="7FC1819F" w14:textId="77777777" w:rsidR="00701CE3" w:rsidRPr="00965C01" w:rsidRDefault="00701CE3" w:rsidP="00053C8B">
            <w:pPr>
              <w:pStyle w:val="TableText"/>
              <w:jc w:val="right"/>
            </w:pPr>
            <w:r w:rsidRPr="00965C01">
              <w:t>5.0</w:t>
            </w:r>
          </w:p>
        </w:tc>
      </w:tr>
      <w:tr w:rsidR="00701CE3" w:rsidRPr="00965C01" w14:paraId="253E7323" w14:textId="77777777" w:rsidTr="00053C8B">
        <w:trPr>
          <w:trHeight w:val="300"/>
        </w:trPr>
        <w:tc>
          <w:tcPr>
            <w:tcW w:w="6160" w:type="dxa"/>
            <w:noWrap/>
            <w:hideMark/>
          </w:tcPr>
          <w:p w14:paraId="5AF86F7E" w14:textId="77777777" w:rsidR="00701CE3" w:rsidRPr="00965C01" w:rsidRDefault="00701CE3" w:rsidP="00053C8B">
            <w:pPr>
              <w:pStyle w:val="TableText"/>
            </w:pPr>
            <w:r w:rsidRPr="00965C01">
              <w:t>F2.2: Lignum shrubland riparian zone or floodplain</w:t>
            </w:r>
          </w:p>
        </w:tc>
        <w:tc>
          <w:tcPr>
            <w:tcW w:w="829" w:type="dxa"/>
            <w:noWrap/>
            <w:hideMark/>
          </w:tcPr>
          <w:p w14:paraId="07DA0B18" w14:textId="77777777" w:rsidR="00701CE3" w:rsidRPr="00965C01" w:rsidRDefault="00701CE3" w:rsidP="00053C8B">
            <w:pPr>
              <w:pStyle w:val="TableText"/>
              <w:jc w:val="right"/>
            </w:pPr>
            <w:r w:rsidRPr="00965C01">
              <w:t>6</w:t>
            </w:r>
          </w:p>
        </w:tc>
        <w:tc>
          <w:tcPr>
            <w:tcW w:w="852" w:type="dxa"/>
            <w:noWrap/>
            <w:hideMark/>
          </w:tcPr>
          <w:p w14:paraId="52E854C9" w14:textId="77777777" w:rsidR="00701CE3" w:rsidRPr="00965C01" w:rsidRDefault="00701CE3" w:rsidP="00053C8B">
            <w:pPr>
              <w:pStyle w:val="TableText"/>
              <w:jc w:val="right"/>
            </w:pPr>
            <w:r w:rsidRPr="00965C01">
              <w:t>1</w:t>
            </w:r>
          </w:p>
        </w:tc>
        <w:tc>
          <w:tcPr>
            <w:tcW w:w="1053" w:type="dxa"/>
            <w:noWrap/>
            <w:hideMark/>
          </w:tcPr>
          <w:p w14:paraId="36097E48" w14:textId="77777777" w:rsidR="00701CE3" w:rsidRPr="00965C01" w:rsidRDefault="00701CE3" w:rsidP="00053C8B">
            <w:pPr>
              <w:pStyle w:val="TableText"/>
              <w:jc w:val="right"/>
            </w:pPr>
            <w:r w:rsidRPr="00965C01">
              <w:t>16.7</w:t>
            </w:r>
          </w:p>
        </w:tc>
      </w:tr>
    </w:tbl>
    <w:p w14:paraId="67D3DD87" w14:textId="77777777" w:rsidR="00701CE3" w:rsidRPr="00412FC7" w:rsidRDefault="00701CE3" w:rsidP="00701CE3">
      <w:pPr>
        <w:spacing w:before="60"/>
        <w:rPr>
          <w:sz w:val="18"/>
          <w:szCs w:val="18"/>
        </w:rPr>
      </w:pPr>
      <w:r w:rsidRPr="00412FC7">
        <w:rPr>
          <w:sz w:val="18"/>
          <w:szCs w:val="18"/>
        </w:rPr>
        <w:t xml:space="preserve">* Area inundated/influenced by Commonwealth environmental water: see Section </w:t>
      </w:r>
      <w:r>
        <w:rPr>
          <w:sz w:val="18"/>
          <w:szCs w:val="18"/>
        </w:rPr>
        <w:fldChar w:fldCharType="begin"/>
      </w:r>
      <w:r>
        <w:rPr>
          <w:sz w:val="18"/>
          <w:szCs w:val="18"/>
        </w:rPr>
        <w:instrText xml:space="preserve"> REF _Ref16675706 \r \h </w:instrText>
      </w:r>
      <w:r>
        <w:rPr>
          <w:sz w:val="18"/>
          <w:szCs w:val="18"/>
        </w:rPr>
      </w:r>
      <w:r>
        <w:rPr>
          <w:sz w:val="18"/>
          <w:szCs w:val="18"/>
        </w:rPr>
        <w:fldChar w:fldCharType="separate"/>
      </w:r>
      <w:r w:rsidR="00172979">
        <w:rPr>
          <w:sz w:val="18"/>
          <w:szCs w:val="18"/>
        </w:rPr>
        <w:t>3.2</w:t>
      </w:r>
      <w:r>
        <w:rPr>
          <w:sz w:val="18"/>
          <w:szCs w:val="18"/>
        </w:rPr>
        <w:fldChar w:fldCharType="end"/>
      </w:r>
      <w:r>
        <w:rPr>
          <w:sz w:val="18"/>
          <w:szCs w:val="18"/>
        </w:rPr>
        <w:t xml:space="preserve"> f</w:t>
      </w:r>
      <w:r w:rsidRPr="00412FC7">
        <w:rPr>
          <w:sz w:val="18"/>
          <w:szCs w:val="18"/>
        </w:rPr>
        <w:t>or definitions.</w:t>
      </w:r>
    </w:p>
    <w:p w14:paraId="45E67FC0" w14:textId="77777777" w:rsidR="00701CE3" w:rsidRDefault="00701CE3" w:rsidP="00701CE3">
      <w:pPr>
        <w:rPr>
          <w:sz w:val="18"/>
          <w:szCs w:val="18"/>
          <w:highlight w:val="yellow"/>
        </w:rPr>
      </w:pPr>
    </w:p>
    <w:p w14:paraId="36BFBE52" w14:textId="77777777" w:rsidR="00701CE3" w:rsidRDefault="00701CE3" w:rsidP="00701CE3">
      <w:pPr>
        <w:spacing w:after="200" w:line="276" w:lineRule="auto"/>
        <w:rPr>
          <w:sz w:val="18"/>
          <w:szCs w:val="18"/>
          <w:highlight w:val="yellow"/>
        </w:rPr>
      </w:pPr>
      <w:r>
        <w:rPr>
          <w:sz w:val="18"/>
          <w:szCs w:val="18"/>
          <w:highlight w:val="yellow"/>
        </w:rPr>
        <w:br w:type="page"/>
      </w:r>
    </w:p>
    <w:p w14:paraId="0B23644A" w14:textId="031027AF" w:rsidR="005853A6" w:rsidRPr="009A20E5" w:rsidRDefault="00E64E4E" w:rsidP="0046565E">
      <w:pPr>
        <w:pStyle w:val="Heading1"/>
      </w:pPr>
      <w:bookmarkStart w:id="101" w:name="_Ref36499861"/>
      <w:bookmarkStart w:id="102" w:name="_Toc43474648"/>
      <w:r>
        <w:lastRenderedPageBreak/>
        <w:t xml:space="preserve">Cumulative </w:t>
      </w:r>
      <w:r w:rsidRPr="00E64E4E">
        <w:t>Basin-scale evaluation</w:t>
      </w:r>
      <w:r>
        <w:t xml:space="preserve"> </w:t>
      </w:r>
      <w:r w:rsidRPr="00D550CF">
        <w:t>201</w:t>
      </w:r>
      <w:r w:rsidR="004C2FDD">
        <w:t>4</w:t>
      </w:r>
      <w:r w:rsidRPr="00E64E4E">
        <w:t>–</w:t>
      </w:r>
      <w:r w:rsidRPr="00D550CF">
        <w:t>1</w:t>
      </w:r>
      <w:r>
        <w:t>9</w:t>
      </w:r>
      <w:bookmarkEnd w:id="101"/>
      <w:bookmarkEnd w:id="102"/>
    </w:p>
    <w:p w14:paraId="00027141" w14:textId="471165A1" w:rsidR="00DE0E3A" w:rsidRDefault="004A27E2" w:rsidP="00E64E4E">
      <w:pPr>
        <w:pStyle w:val="Heading2"/>
      </w:pPr>
      <w:bookmarkStart w:id="103" w:name="_Toc43474649"/>
      <w:bookmarkStart w:id="104" w:name="_Toc459635980"/>
      <w:bookmarkStart w:id="105" w:name="_Toc459636090"/>
      <w:bookmarkStart w:id="106" w:name="_Toc459636875"/>
      <w:bookmarkStart w:id="107" w:name="_Toc459637437"/>
      <w:bookmarkStart w:id="108" w:name="_Toc463434384"/>
      <w:bookmarkStart w:id="109" w:name="_Toc463434449"/>
      <w:r w:rsidRPr="004A27E2">
        <w:t>Key findings</w:t>
      </w:r>
      <w:bookmarkEnd w:id="103"/>
    </w:p>
    <w:p w14:paraId="1FD752A2" w14:textId="5226C6B8" w:rsidR="001C27BF" w:rsidRPr="003D0D47" w:rsidRDefault="001C27BF" w:rsidP="001C27BF">
      <w:pPr>
        <w:pStyle w:val="ListParagraph"/>
        <w:numPr>
          <w:ilvl w:val="0"/>
          <w:numId w:val="28"/>
        </w:numPr>
      </w:pPr>
      <w:r>
        <w:rPr>
          <w:rFonts w:cstheme="minorHAnsi"/>
          <w:szCs w:val="18"/>
        </w:rPr>
        <w:t>A total of 68 ANAE ecosystem types are mapped in the Basin with 57 ecosystem types being supported by Commonwealth environmental water at least once during the past five years.  Five of nine ecosystem types that did not receive Commonwealth environmental water in this period were not located on the Basin-wide Watering Strategy managed floodplain.</w:t>
      </w:r>
    </w:p>
    <w:p w14:paraId="6E5C4CD0" w14:textId="77777777" w:rsidR="003D0D47" w:rsidRPr="00AE1CEC" w:rsidRDefault="003D0D47" w:rsidP="00E51CA0">
      <w:pPr>
        <w:pStyle w:val="ListParagraph"/>
        <w:numPr>
          <w:ilvl w:val="0"/>
          <w:numId w:val="28"/>
        </w:numPr>
      </w:pPr>
      <w:r w:rsidRPr="003D0D47">
        <w:rPr>
          <w:rFonts w:cstheme="minorHAnsi"/>
          <w:szCs w:val="18"/>
        </w:rPr>
        <w:t>During the five years of LTIM:</w:t>
      </w:r>
    </w:p>
    <w:p w14:paraId="0254ABEB" w14:textId="34A2670C" w:rsidR="003D0D47" w:rsidRPr="003D0D47" w:rsidRDefault="003D0D47" w:rsidP="003D0D47">
      <w:pPr>
        <w:pStyle w:val="ListParagraph"/>
        <w:numPr>
          <w:ilvl w:val="1"/>
          <w:numId w:val="28"/>
        </w:numPr>
      </w:pPr>
      <w:r w:rsidRPr="003D0D47">
        <w:rPr>
          <w:rFonts w:cstheme="minorHAnsi"/>
          <w:szCs w:val="18"/>
        </w:rPr>
        <w:t>28 291 ha of lakes</w:t>
      </w:r>
      <w:r w:rsidR="001C27BF">
        <w:rPr>
          <w:rFonts w:cstheme="minorHAnsi"/>
          <w:szCs w:val="18"/>
        </w:rPr>
        <w:t xml:space="preserve"> were</w:t>
      </w:r>
      <w:r w:rsidRPr="003D0D47">
        <w:rPr>
          <w:rFonts w:cstheme="minorHAnsi"/>
          <w:szCs w:val="18"/>
        </w:rPr>
        <w:t xml:space="preserve"> </w:t>
      </w:r>
      <w:r>
        <w:rPr>
          <w:rFonts w:cstheme="minorHAnsi"/>
          <w:szCs w:val="18"/>
        </w:rPr>
        <w:t>supported</w:t>
      </w:r>
      <w:r w:rsidRPr="003D0D47">
        <w:rPr>
          <w:rFonts w:cstheme="minorHAnsi"/>
          <w:szCs w:val="18"/>
        </w:rPr>
        <w:t xml:space="preserve"> by Commonwealth environmental water.</w:t>
      </w:r>
    </w:p>
    <w:p w14:paraId="03316961" w14:textId="555807E8" w:rsidR="003D0D47" w:rsidRPr="003D0D47" w:rsidRDefault="003D0D47" w:rsidP="003D0D47">
      <w:pPr>
        <w:pStyle w:val="ListParagraph"/>
        <w:numPr>
          <w:ilvl w:val="1"/>
          <w:numId w:val="28"/>
        </w:numPr>
      </w:pPr>
      <w:r w:rsidRPr="003D0D47">
        <w:rPr>
          <w:rFonts w:cstheme="minorHAnsi"/>
          <w:szCs w:val="18"/>
        </w:rPr>
        <w:t xml:space="preserve">158 487 ha of palustrine wetlands from 24 ecosystem types </w:t>
      </w:r>
      <w:r w:rsidR="001C27BF">
        <w:rPr>
          <w:rFonts w:cstheme="minorHAnsi"/>
          <w:szCs w:val="18"/>
        </w:rPr>
        <w:t xml:space="preserve">were </w:t>
      </w:r>
      <w:r>
        <w:rPr>
          <w:rFonts w:cstheme="minorHAnsi"/>
          <w:szCs w:val="18"/>
        </w:rPr>
        <w:t>supported</w:t>
      </w:r>
      <w:r w:rsidRPr="003D0D47">
        <w:rPr>
          <w:rFonts w:cstheme="minorHAnsi"/>
          <w:szCs w:val="18"/>
        </w:rPr>
        <w:t xml:space="preserve"> by Commonwealth environmental water; most commonly temporary river red gum swamp, temporary sedge/grass/forb marsh, permanent wetland, freshwater meadow and temporary lignum swamp</w:t>
      </w:r>
      <w:r>
        <w:rPr>
          <w:rFonts w:cstheme="minorHAnsi"/>
          <w:szCs w:val="18"/>
        </w:rPr>
        <w:t>.</w:t>
      </w:r>
    </w:p>
    <w:p w14:paraId="789AD704" w14:textId="6C04FA77" w:rsidR="003D0D47" w:rsidRPr="003D0D47" w:rsidRDefault="00EA27C9" w:rsidP="003D0D47">
      <w:pPr>
        <w:pStyle w:val="ListParagraph"/>
        <w:numPr>
          <w:ilvl w:val="1"/>
          <w:numId w:val="28"/>
        </w:numPr>
      </w:pPr>
      <w:r w:rsidRPr="000478A6">
        <w:t>101 735</w:t>
      </w:r>
      <w:r w:rsidR="003D0D47" w:rsidRPr="003D0D47">
        <w:t xml:space="preserve"> ha of ten different floodplain ecosystems </w:t>
      </w:r>
      <w:r w:rsidR="001C27BF">
        <w:t xml:space="preserve">were </w:t>
      </w:r>
      <w:r w:rsidR="003D0D47">
        <w:t xml:space="preserve">inundated by Commonwealth environmental water; </w:t>
      </w:r>
      <w:r w:rsidR="003D0D47" w:rsidRPr="003D0D47">
        <w:t>dominated by river red gum forest riparian zone or floodplain</w:t>
      </w:r>
      <w:r w:rsidR="001C27BF">
        <w:t xml:space="preserve"> but totalling only 2% of the floodplain area in the Basin.</w:t>
      </w:r>
    </w:p>
    <w:p w14:paraId="27773595" w14:textId="1609918E" w:rsidR="00AE1CEC" w:rsidRPr="00AE1CEC" w:rsidRDefault="003D0D47" w:rsidP="00AE1CEC">
      <w:pPr>
        <w:pStyle w:val="ListParagraph"/>
        <w:numPr>
          <w:ilvl w:val="1"/>
          <w:numId w:val="28"/>
        </w:numPr>
      </w:pPr>
      <w:r w:rsidRPr="003D0D47">
        <w:t>25</w:t>
      </w:r>
      <w:r w:rsidR="00EA27C9">
        <w:t> </w:t>
      </w:r>
      <w:r w:rsidRPr="003D0D47">
        <w:t>856 km of rivers and streams with flows containing Commonwealth environmental water, of which 91% were lowland rivers.</w:t>
      </w:r>
    </w:p>
    <w:p w14:paraId="11340EAA" w14:textId="28830603" w:rsidR="00701CE3" w:rsidRPr="002D58D0" w:rsidRDefault="00701CE3" w:rsidP="00E51CA0">
      <w:pPr>
        <w:pStyle w:val="ListParagraph"/>
        <w:numPr>
          <w:ilvl w:val="0"/>
          <w:numId w:val="28"/>
        </w:numPr>
      </w:pPr>
      <w:r w:rsidRPr="002D58D0">
        <w:t xml:space="preserve">The broad pattern of watering across ecosystem types is similar across all the </w:t>
      </w:r>
      <w:r w:rsidR="008F18B1" w:rsidRPr="002D58D0">
        <w:t>five</w:t>
      </w:r>
      <w:r w:rsidRPr="002D58D0">
        <w:t xml:space="preserve"> years with 50% of ecosystem types supported to some extent by Commonwealth environmental water in all four years and 40% of ecosystem types not receiving any Commonwealth environmental water in any year over the same period.  Gwydir wetlands, Macquarie Marshes, the Lowbidgee have received Commonwealth water in all years as has the Coorong, Lower Lakes and Murray mouth at the end of the system.</w:t>
      </w:r>
    </w:p>
    <w:p w14:paraId="04E865B2" w14:textId="77777777" w:rsidR="00701CE3" w:rsidRPr="002D58D0" w:rsidRDefault="00701CE3" w:rsidP="00E51CA0">
      <w:pPr>
        <w:pStyle w:val="ListParagraph"/>
        <w:numPr>
          <w:ilvl w:val="0"/>
          <w:numId w:val="28"/>
        </w:numPr>
      </w:pPr>
      <w:r w:rsidRPr="002D58D0">
        <w:t>The 2014–15 and 2016–17 water years did not include inundation of red gum swamps of the Barmah Millewa forest however these areas were supported by environmental water from NSW and Victoria.</w:t>
      </w:r>
    </w:p>
    <w:p w14:paraId="7BB86216" w14:textId="1DD15CBA" w:rsidR="00E93AB8" w:rsidRDefault="008F18B1" w:rsidP="00633DE5">
      <w:pPr>
        <w:pStyle w:val="Heading2"/>
        <w:rPr>
          <w:noProof/>
        </w:rPr>
      </w:pPr>
      <w:bookmarkStart w:id="110" w:name="_Toc43474650"/>
      <w:r>
        <w:t>Contribution</w:t>
      </w:r>
      <w:r w:rsidR="004A27E2" w:rsidRPr="004A27E2">
        <w:t xml:space="preserve"> of Commonwealth environmental water </w:t>
      </w:r>
      <w:r>
        <w:t>towards Ecosystem Diversity</w:t>
      </w:r>
      <w:r w:rsidR="00A26682">
        <w:t xml:space="preserve"> 2014</w:t>
      </w:r>
      <w:r w:rsidR="00633DE5" w:rsidRPr="00633DE5">
        <w:t>–</w:t>
      </w:r>
      <w:r w:rsidR="00A26682">
        <w:t>2019</w:t>
      </w:r>
      <w:bookmarkEnd w:id="110"/>
    </w:p>
    <w:p w14:paraId="6C5D7158" w14:textId="579F0685" w:rsidR="00701CE3" w:rsidRDefault="002A0DD7" w:rsidP="00701CE3">
      <w:r>
        <w:t>This</w:t>
      </w:r>
      <w:r w:rsidR="00701CE3" w:rsidRPr="00892410">
        <w:t xml:space="preserve"> </w:t>
      </w:r>
      <w:r w:rsidR="00701CE3">
        <w:t xml:space="preserve">cumulative </w:t>
      </w:r>
      <w:r w:rsidR="00701CE3" w:rsidRPr="00892410">
        <w:t xml:space="preserve">evaluation </w:t>
      </w:r>
      <w:r>
        <w:t xml:space="preserve">qualitatively </w:t>
      </w:r>
      <w:r w:rsidR="00701CE3" w:rsidRPr="00892410">
        <w:t xml:space="preserve">compares the </w:t>
      </w:r>
      <w:r>
        <w:t xml:space="preserve">distribution of </w:t>
      </w:r>
      <w:r w:rsidRPr="00892410">
        <w:t>Commonwealth environmental water</w:t>
      </w:r>
      <w:r>
        <w:t xml:space="preserve"> among aquatic ecosystem types in the Basin over the duration of the LTIM project from July 2014 to June 2019.  </w:t>
      </w:r>
      <w:r w:rsidR="00701CE3" w:rsidRPr="00E352DD">
        <w:t xml:space="preserve">The </w:t>
      </w:r>
      <w:r w:rsidR="00701CE3">
        <w:t xml:space="preserve">inter-annual </w:t>
      </w:r>
      <w:r w:rsidR="00701CE3" w:rsidRPr="00E352DD">
        <w:t>comparison</w:t>
      </w:r>
      <w:r w:rsidR="00701CE3">
        <w:t>s</w:t>
      </w:r>
      <w:r>
        <w:t xml:space="preserve"> of watering extents </w:t>
      </w:r>
      <w:r w:rsidR="00701CE3" w:rsidRPr="00E352DD">
        <w:t>presented</w:t>
      </w:r>
      <w:r w:rsidR="00701CE3">
        <w:t xml:space="preserve"> </w:t>
      </w:r>
      <w:r w:rsidR="00701CE3" w:rsidRPr="00E352DD">
        <w:t>should be viewed as indicative only as there are some differences in the way inundation extents were mappe</w:t>
      </w:r>
      <w:r w:rsidR="00701CE3">
        <w:t>d in each year</w:t>
      </w:r>
      <w:r w:rsidR="00701CE3" w:rsidRPr="00E352DD">
        <w:t xml:space="preserve">.  The 2014–15 inundation likely over-estimates the extent of Commonwealth environmental water in the Macquarie Marshes, Gwydir wetlands and </w:t>
      </w:r>
      <w:r w:rsidR="00701CE3" w:rsidRPr="00892410">
        <w:t xml:space="preserve">Lower Murrumbidgee (Lowbidgee) </w:t>
      </w:r>
      <w:r w:rsidR="00701CE3" w:rsidRPr="00E352DD">
        <w:t xml:space="preserve">due to poor discrimination of Commonwealth environmental water from other water in satellite imagery.  Improvements to the </w:t>
      </w:r>
      <w:r>
        <w:t xml:space="preserve">hydrological </w:t>
      </w:r>
      <w:r w:rsidR="00701CE3" w:rsidRPr="00E352DD">
        <w:t>data assembly process increased the accuracy and confidence in the inundation mapping from 2015–16 onwards.</w:t>
      </w:r>
    </w:p>
    <w:p w14:paraId="085F91F4" w14:textId="2AC45E28" w:rsidR="00777686" w:rsidRDefault="002A0DD7" w:rsidP="004F7160">
      <w:r>
        <w:t xml:space="preserve">The Basin </w:t>
      </w:r>
      <w:r w:rsidR="00633DE5">
        <w:t>P</w:t>
      </w:r>
      <w:r>
        <w:t xml:space="preserve">lan </w:t>
      </w:r>
      <w:r>
        <w:fldChar w:fldCharType="begin"/>
      </w:r>
      <w:r>
        <w:instrText xml:space="preserve"> ADDIN ZOTERO_ITEM CSL_CITATION {"citationID":"WXgEcHm3","properties":{"formattedCitation":"(Commonwealth of Australia 2012)","plainCitation":"(Commonwealth of Australia 2012)","noteIndex":0},"citationItems":[{"id":1333,"uris":["http://zotero.org/users/536544/items/BHSJUVW3"],"uri":["http://zotero.org/users/536544/items/BHSJUVW3"],"itemData":{"id":1333,"type":"article","publisher":"Commonwealth of Australia","title":"Water Act 2007 Basin Plan","title-short":"Basin Plan","author":[{"literal":"Commonwealth of Australia"}],"issued":{"date-parts":[["2012"]]}}}],"schema":"https://github.com/citation-style-language/schema/raw/master/csl-citation.json"} </w:instrText>
      </w:r>
      <w:r>
        <w:fldChar w:fldCharType="separate"/>
      </w:r>
      <w:r w:rsidRPr="002A0DD7">
        <w:rPr>
          <w:rFonts w:cs="Calibri"/>
        </w:rPr>
        <w:t>(Commonwealth of Australia 2012)</w:t>
      </w:r>
      <w:r>
        <w:fldChar w:fldCharType="end"/>
      </w:r>
      <w:r w:rsidR="004F7160">
        <w:t xml:space="preserve"> Section 8.05 (3b) states “</w:t>
      </w:r>
      <w:r w:rsidR="004F7160" w:rsidRPr="004F7160">
        <w:rPr>
          <w:i/>
        </w:rPr>
        <w:t>An objective is to protect and restore biodiversity that is dependent on Basin water resources by ensuring that representative populations and communities of native biota are protected and, if necessary, restored.</w:t>
      </w:r>
      <w:r w:rsidR="004F7160">
        <w:t>”</w:t>
      </w:r>
    </w:p>
    <w:p w14:paraId="29AEC4A2" w14:textId="738BAECB" w:rsidR="0046671B" w:rsidRDefault="0046671B" w:rsidP="003A06BC">
      <w:r>
        <w:t xml:space="preserve">This objective can be extended to ecosystem types to evaluate whether ecosystem types supported by </w:t>
      </w:r>
      <w:r w:rsidR="00777686">
        <w:t>Commonwealth environmen</w:t>
      </w:r>
      <w:r>
        <w:t xml:space="preserve">tal water are representative of those types found within the Basin.  It is important to consider that Commonwealth environmental water is </w:t>
      </w:r>
      <w:r w:rsidR="00777686">
        <w:t xml:space="preserve">only one instrument among many working towards achieving Basin Plan objectives.  There are many rain-fed aquatic ecosystems that may be out of scope for water management as they are located too far from water sources and/or lack channels or </w:t>
      </w:r>
      <w:r w:rsidR="00777686">
        <w:lastRenderedPageBreak/>
        <w:t xml:space="preserve">infrastructure to support water management.  </w:t>
      </w:r>
      <w:r w:rsidR="003A06BC">
        <w:t>The current best estimate of t</w:t>
      </w:r>
      <w:r>
        <w:t xml:space="preserve">he area of the Basin that is in scope for environmental water management is the Basin-wide </w:t>
      </w:r>
      <w:r w:rsidR="003A06BC">
        <w:t>w</w:t>
      </w:r>
      <w:r>
        <w:t xml:space="preserve">atering </w:t>
      </w:r>
      <w:r w:rsidR="003A06BC">
        <w:t>s</w:t>
      </w:r>
      <w:r>
        <w:t xml:space="preserve">trategy </w:t>
      </w:r>
      <w:r w:rsidR="003A06BC">
        <w:t>m</w:t>
      </w:r>
      <w:r>
        <w:t xml:space="preserve">anaged </w:t>
      </w:r>
      <w:r w:rsidR="003A06BC">
        <w:t>f</w:t>
      </w:r>
      <w:r>
        <w:t xml:space="preserve">loodplain </w:t>
      </w:r>
      <w:r w:rsidR="003A06BC">
        <w:fldChar w:fldCharType="begin"/>
      </w:r>
      <w:r w:rsidR="00DB6F3D">
        <w:instrText xml:space="preserve"> ADDIN ZOTERO_ITEM CSL_CITATION {"citationID":"9oLufVNX","properties":{"formattedCitation":"(MDBA 2014, 2019)","plainCitation":"(MDBA 2014, 2019)","noteIndex":0},"citationItems":[{"id":2584,"uris":["http://zotero.org/users/536544/items/UFAUDNXZ"],"uri":["http://zotero.org/users/536544/items/UFAUDNXZ"],"itemData":{"id":2584,"type":"article-journal","container-title":"Murray-Darling Basin Authority, Canberra","source":"Google Scholar","title":"Basin-wide environmental watering strategy","URL":"http://www.mdba.gov.au/sites/default/files/pubs/Final-BWS-Nov14.pdf","author":[{"literal":"MDBA"}],"accessed":{"date-parts":[["2017",3,16]]},"issued":{"date-parts":[["2014"]]}}},{"id":3183,"uris":["http://zotero.org/users/536544/items/MD5D3ATD"],"uri":["http://zotero.org/users/536544/items/MD5D3ATD"],"itemData":{"id":3183,"type":"report","event-place":"Canberra, ACT","language":"en","number":"42/19","page":"154","publisher":"Murray–Darling Basin Authority","publisher-place":"Canberra, ACT","source":"Zotero","title":"Basin-wide environmental watering strategy","author":[{"literal":"MDBA"}],"issued":{"date-parts":[["2019"]]}}}],"schema":"https://github.com/citation-style-language/schema/raw/master/csl-citation.json"} </w:instrText>
      </w:r>
      <w:r w:rsidR="003A06BC">
        <w:fldChar w:fldCharType="separate"/>
      </w:r>
      <w:r w:rsidR="00DB6F3D" w:rsidRPr="00DB6F3D">
        <w:rPr>
          <w:rFonts w:cs="Calibri"/>
        </w:rPr>
        <w:t>(MDBA 2014, 2019)</w:t>
      </w:r>
      <w:r w:rsidR="003A06BC">
        <w:fldChar w:fldCharType="end"/>
      </w:r>
      <w:r>
        <w:t xml:space="preserve">. The managed floodplain </w:t>
      </w:r>
      <w:r w:rsidR="003A06BC">
        <w:t>(</w:t>
      </w:r>
      <w:r w:rsidR="003A06BC">
        <w:fldChar w:fldCharType="begin"/>
      </w:r>
      <w:r w:rsidR="003A06BC">
        <w:instrText xml:space="preserve"> REF _Ref36553944 \h </w:instrText>
      </w:r>
      <w:r w:rsidR="003A06BC">
        <w:fldChar w:fldCharType="separate"/>
      </w:r>
      <w:r w:rsidR="00172979" w:rsidRPr="0013724D">
        <w:t xml:space="preserve">Figure </w:t>
      </w:r>
      <w:r w:rsidR="00172979">
        <w:rPr>
          <w:noProof/>
        </w:rPr>
        <w:t>8</w:t>
      </w:r>
      <w:r w:rsidR="003A06BC">
        <w:fldChar w:fldCharType="end"/>
      </w:r>
      <w:r w:rsidR="003A06BC">
        <w:t>) maps the area</w:t>
      </w:r>
      <w:r>
        <w:t xml:space="preserve"> where floodplain vegetati</w:t>
      </w:r>
      <w:r w:rsidR="00AC6F22">
        <w:t>on can be influenced with the 2075</w:t>
      </w:r>
      <w:r>
        <w:t xml:space="preserve"> GL of environmental water </w:t>
      </w:r>
      <w:r w:rsidR="003A06BC">
        <w:t xml:space="preserve">under the Basin Plan </w:t>
      </w:r>
      <w:r w:rsidR="00DB6F3D">
        <w:fldChar w:fldCharType="begin"/>
      </w:r>
      <w:r w:rsidR="00DB6F3D">
        <w:instrText xml:space="preserve"> ADDIN ZOTERO_ITEM CSL_CITATION {"citationID":"WXmJNzRT","properties":{"formattedCitation":"(MDBA 2019)","plainCitation":"(MDBA 2019)","noteIndex":0},"citationItems":[{"id":3183,"uris":["http://zotero.org/users/536544/items/MD5D3ATD"],"uri":["http://zotero.org/users/536544/items/MD5D3ATD"],"itemData":{"id":3183,"type":"report","event-place":"Canberra, ACT","language":"en","number":"42/19","page":"154","publisher":"Murray–Darling Basin Authority","publisher-place":"Canberra, ACT","source":"Zotero","title":"Basin-wide environmental watering strategy","author":[{"literal":"MDBA"}],"issued":{"date-parts":[["2019"]]}}}],"schema":"https://github.com/citation-style-language/schema/raw/master/csl-citation.json"} </w:instrText>
      </w:r>
      <w:r w:rsidR="00DB6F3D">
        <w:fldChar w:fldCharType="separate"/>
      </w:r>
      <w:r w:rsidR="00DB6F3D" w:rsidRPr="00DB6F3D">
        <w:rPr>
          <w:rFonts w:cs="Calibri"/>
        </w:rPr>
        <w:t>(MDBA 2019)</w:t>
      </w:r>
      <w:r w:rsidR="00DB6F3D">
        <w:fldChar w:fldCharType="end"/>
      </w:r>
      <w:r w:rsidR="00DB6F3D">
        <w:t>.  I</w:t>
      </w:r>
      <w:r w:rsidR="003A06BC">
        <w:t xml:space="preserve">t includes </w:t>
      </w:r>
      <w:r>
        <w:t xml:space="preserve">actively managed areas that can receive environmental water via large headwater storages or via </w:t>
      </w:r>
      <w:r w:rsidR="00633DE5" w:rsidRPr="00633DE5">
        <w:t xml:space="preserve">The Murray–Darling Basin Authority’s </w:t>
      </w:r>
      <w:r>
        <w:t>The Living Murray ‘environmental works’ sites</w:t>
      </w:r>
      <w:r w:rsidR="003A06BC">
        <w:t xml:space="preserve"> on the River Murray floodplain, and </w:t>
      </w:r>
      <w:r>
        <w:t>passively managed areas that receive environmental w</w:t>
      </w:r>
      <w:r w:rsidRPr="003A06BC">
        <w:t>ate</w:t>
      </w:r>
      <w:r>
        <w:t>r via flow rules in water resource plans or via natural events</w:t>
      </w:r>
      <w:r w:rsidR="003A06BC">
        <w:t>.</w:t>
      </w:r>
    </w:p>
    <w:p w14:paraId="7C187E6B" w14:textId="34129EE2" w:rsidR="004F7160" w:rsidRDefault="003A06BC" w:rsidP="004F7160">
      <w:r>
        <w:t xml:space="preserve">This evaluation therefore </w:t>
      </w:r>
      <w:r w:rsidR="006E58A1">
        <w:t xml:space="preserve">considers whether </w:t>
      </w:r>
      <w:r>
        <w:t xml:space="preserve">the ecosystem diversity supported by Commonwealth environmental water </w:t>
      </w:r>
      <w:r w:rsidR="006E58A1">
        <w:t>is representative of the whole Basin, or representative of the subset of ecosystems that intersect the Basin-wide watering strategy managed floodplain (</w:t>
      </w:r>
      <w:r w:rsidR="006E58A1">
        <w:fldChar w:fldCharType="begin"/>
      </w:r>
      <w:r w:rsidR="006E58A1">
        <w:instrText xml:space="preserve"> REF _Ref36553944 \h </w:instrText>
      </w:r>
      <w:r w:rsidR="006E58A1">
        <w:fldChar w:fldCharType="separate"/>
      </w:r>
      <w:r w:rsidR="00172979" w:rsidRPr="0013724D">
        <w:t xml:space="preserve">Figure </w:t>
      </w:r>
      <w:r w:rsidR="00172979">
        <w:rPr>
          <w:noProof/>
        </w:rPr>
        <w:t>8</w:t>
      </w:r>
      <w:r w:rsidR="006E58A1">
        <w:fldChar w:fldCharType="end"/>
      </w:r>
      <w:r w:rsidR="006E58A1">
        <w:t>).</w:t>
      </w:r>
    </w:p>
    <w:p w14:paraId="51DAEEEE" w14:textId="77777777" w:rsidR="00D034E3" w:rsidRDefault="00D034E3" w:rsidP="004F7160"/>
    <w:p w14:paraId="570D0C35" w14:textId="77777777" w:rsidR="00D034E3" w:rsidRDefault="00D034E3" w:rsidP="004F7160"/>
    <w:p w14:paraId="3E0A5856" w14:textId="77777777" w:rsidR="004E2CDF" w:rsidRDefault="004E2CDF" w:rsidP="004E2CDF">
      <w:pPr>
        <w:jc w:val="center"/>
      </w:pPr>
      <w:r>
        <w:rPr>
          <w:noProof/>
        </w:rPr>
        <w:drawing>
          <wp:inline distT="0" distB="0" distL="0" distR="0" wp14:anchorId="46C275F9" wp14:editId="2D34AD65">
            <wp:extent cx="4500000" cy="45214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d Floodplain.gif"/>
                    <pic:cNvPicPr/>
                  </pic:nvPicPr>
                  <pic:blipFill>
                    <a:blip r:embed="rId28">
                      <a:extLst>
                        <a:ext uri="{28A0092B-C50C-407E-A947-70E740481C1C}">
                          <a14:useLocalDpi xmlns:a14="http://schemas.microsoft.com/office/drawing/2010/main" val="0"/>
                        </a:ext>
                      </a:extLst>
                    </a:blip>
                    <a:stretch>
                      <a:fillRect/>
                    </a:stretch>
                  </pic:blipFill>
                  <pic:spPr>
                    <a:xfrm>
                      <a:off x="0" y="0"/>
                      <a:ext cx="4500000" cy="4521405"/>
                    </a:xfrm>
                    <a:prstGeom prst="rect">
                      <a:avLst/>
                    </a:prstGeom>
                  </pic:spPr>
                </pic:pic>
              </a:graphicData>
            </a:graphic>
          </wp:inline>
        </w:drawing>
      </w:r>
    </w:p>
    <w:p w14:paraId="2DEBB66E" w14:textId="77777777" w:rsidR="004E2CDF" w:rsidRPr="0013724D" w:rsidRDefault="004E2CDF" w:rsidP="0013724D">
      <w:pPr>
        <w:pStyle w:val="Figurecaption"/>
      </w:pPr>
      <w:bookmarkStart w:id="111" w:name="_Ref36553944"/>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8</w:t>
      </w:r>
      <w:r w:rsidR="00D03A6A">
        <w:rPr>
          <w:noProof/>
        </w:rPr>
        <w:fldChar w:fldCharType="end"/>
      </w:r>
      <w:bookmarkEnd w:id="111"/>
      <w:r w:rsidRPr="0013724D">
        <w:t>. Spatial extent of the Basin-wide watering strategy managed floodplain compared to the extent of ANAE wetland and floodplain ecosystem types.</w:t>
      </w:r>
    </w:p>
    <w:p w14:paraId="7C114829" w14:textId="620CF896" w:rsidR="00D034E3" w:rsidRDefault="00D034E3">
      <w:pPr>
        <w:spacing w:after="0"/>
      </w:pPr>
      <w:r>
        <w:br w:type="page"/>
      </w:r>
    </w:p>
    <w:p w14:paraId="0B072743" w14:textId="5DD318F5" w:rsidR="003A06BC" w:rsidRPr="00C22A48" w:rsidRDefault="006E58A1" w:rsidP="00C22A48">
      <w:pPr>
        <w:pStyle w:val="Heading3"/>
      </w:pPr>
      <w:r w:rsidRPr="00C22A48">
        <w:lastRenderedPageBreak/>
        <w:t>Lake Ecosystems</w:t>
      </w:r>
    </w:p>
    <w:p w14:paraId="2C79E00D" w14:textId="7D832599" w:rsidR="003A06BC" w:rsidRDefault="00C22A48" w:rsidP="004F7160">
      <w:r>
        <w:t xml:space="preserve">Thirty-one percent of the combined area of Basin lakes occurs on the managed floodplain </w:t>
      </w:r>
      <w:r w:rsidR="000573C1">
        <w:t>where</w:t>
      </w:r>
      <w:r>
        <w:t xml:space="preserve"> seven of the eight ANAE lake ecosystem types</w:t>
      </w:r>
      <w:r w:rsidR="000573C1">
        <w:t xml:space="preserve"> are</w:t>
      </w:r>
      <w:r>
        <w:t xml:space="preserve"> represented </w:t>
      </w:r>
      <w:r w:rsidR="00DC0CC4">
        <w:t>(</w:t>
      </w:r>
      <w:r w:rsidR="000573C1">
        <w:fldChar w:fldCharType="begin"/>
      </w:r>
      <w:r w:rsidR="000573C1">
        <w:instrText xml:space="preserve"> REF _Ref36557299 \h </w:instrText>
      </w:r>
      <w:r w:rsidR="000573C1">
        <w:fldChar w:fldCharType="separate"/>
      </w:r>
      <w:r w:rsidR="00172979" w:rsidRPr="0013724D">
        <w:t xml:space="preserve">Figure </w:t>
      </w:r>
      <w:r w:rsidR="00172979">
        <w:rPr>
          <w:noProof/>
        </w:rPr>
        <w:t>9</w:t>
      </w:r>
      <w:r w:rsidR="000573C1">
        <w:fldChar w:fldCharType="end"/>
      </w:r>
      <w:r w:rsidR="00DC0CC4">
        <w:t>)</w:t>
      </w:r>
      <w:r w:rsidR="000573C1">
        <w:t>. The manag</w:t>
      </w:r>
      <w:r w:rsidR="00796EBA">
        <w:t xml:space="preserve">ed floodplain contains a higher </w:t>
      </w:r>
      <w:r w:rsidR="000573C1">
        <w:t xml:space="preserve">proportion of permanent lakes (34% vs 20% in the Basin) </w:t>
      </w:r>
      <w:r w:rsidR="00796EBA">
        <w:t xml:space="preserve">perhaps because floodplain </w:t>
      </w:r>
      <w:r w:rsidR="000573C1">
        <w:t>lake</w:t>
      </w:r>
      <w:r w:rsidR="00796EBA">
        <w:t>s</w:t>
      </w:r>
      <w:r w:rsidR="000573C1">
        <w:t xml:space="preserve"> </w:t>
      </w:r>
      <w:r w:rsidR="00796EBA">
        <w:t xml:space="preserve">are more frequently </w:t>
      </w:r>
      <w:r w:rsidR="000573C1">
        <w:t>topped up from rivers via channel and floodplain connections.  Commonwealth environmental water was consistently delivered to only two fresh water lake types (temporary and permanent lakes) (</w:t>
      </w:r>
      <w:r w:rsidR="000573C1">
        <w:fldChar w:fldCharType="begin"/>
      </w:r>
      <w:r w:rsidR="000573C1">
        <w:instrText xml:space="preserve"> REF _Ref36557480 \h </w:instrText>
      </w:r>
      <w:r w:rsidR="000573C1">
        <w:fldChar w:fldCharType="separate"/>
      </w:r>
      <w:r w:rsidR="00172979" w:rsidRPr="0013724D">
        <w:t xml:space="preserve">Table </w:t>
      </w:r>
      <w:r w:rsidR="00172979">
        <w:rPr>
          <w:noProof/>
        </w:rPr>
        <w:t>6</w:t>
      </w:r>
      <w:r w:rsidR="000573C1">
        <w:fldChar w:fldCharType="end"/>
      </w:r>
      <w:r w:rsidR="000573C1">
        <w:t>) which comprise 92% of the lake area in the Basin and on the managed floodplain (</w:t>
      </w:r>
      <w:r w:rsidR="000573C1">
        <w:fldChar w:fldCharType="begin"/>
      </w:r>
      <w:r w:rsidR="000573C1">
        <w:instrText xml:space="preserve"> REF _Ref36557299 \h </w:instrText>
      </w:r>
      <w:r w:rsidR="000573C1">
        <w:fldChar w:fldCharType="separate"/>
      </w:r>
      <w:r w:rsidR="00172979" w:rsidRPr="0013724D">
        <w:t xml:space="preserve">Figure </w:t>
      </w:r>
      <w:r w:rsidR="00172979">
        <w:rPr>
          <w:noProof/>
        </w:rPr>
        <w:t>9</w:t>
      </w:r>
      <w:r w:rsidR="000573C1">
        <w:fldChar w:fldCharType="end"/>
      </w:r>
      <w:r w:rsidR="000573C1">
        <w:t xml:space="preserve">).  The distribution of Commonwealth environmental water favoured the maintenance of permanent lakes (relative to their representation in the landscape) over temporary lakes in four out of the </w:t>
      </w:r>
      <w:r w:rsidR="00633DE5">
        <w:t>five</w:t>
      </w:r>
      <w:r w:rsidR="000573C1">
        <w:t xml:space="preserve"> LTIM years (</w:t>
      </w:r>
      <w:r w:rsidR="000573C1">
        <w:fldChar w:fldCharType="begin"/>
      </w:r>
      <w:r w:rsidR="000573C1">
        <w:instrText xml:space="preserve"> REF _Ref36557533 \h </w:instrText>
      </w:r>
      <w:r w:rsidR="000573C1">
        <w:fldChar w:fldCharType="separate"/>
      </w:r>
      <w:r w:rsidR="00172979" w:rsidRPr="0013724D">
        <w:t xml:space="preserve">Figure </w:t>
      </w:r>
      <w:r w:rsidR="00172979">
        <w:rPr>
          <w:noProof/>
        </w:rPr>
        <w:t>10</w:t>
      </w:r>
      <w:r w:rsidR="000573C1">
        <w:fldChar w:fldCharType="end"/>
      </w:r>
      <w:r w:rsidR="000573C1">
        <w:t xml:space="preserve">).  This is consistent with the hydrological needs of these systems.  Four of the five lake types that did not receive Commonwealth environmental water were ecosystem types that are classified by the presence of submerged aquatic macrophytes covering </w:t>
      </w:r>
      <w:r w:rsidR="00633DE5">
        <w:t>large extents of the lake bed (</w:t>
      </w:r>
      <w:r w:rsidR="000573C1">
        <w:t xml:space="preserve">“aquatic bed” in the ANAE type name).  </w:t>
      </w:r>
      <w:r w:rsidR="00796EBA">
        <w:t>Submerged aquatic vegetation may indicate a</w:t>
      </w:r>
      <w:r w:rsidR="000573C1">
        <w:t xml:space="preserve"> naturally dependable water supply</w:t>
      </w:r>
      <w:r w:rsidR="00796EBA">
        <w:t xml:space="preserve"> that perhaps has not been in need of additional support from environmental water to date. F</w:t>
      </w:r>
      <w:r w:rsidR="000573C1">
        <w:t xml:space="preserve">urther investigation of individual lakes is required to determine </w:t>
      </w:r>
      <w:r w:rsidR="00796EBA">
        <w:t>whether</w:t>
      </w:r>
      <w:r w:rsidR="000573C1">
        <w:t xml:space="preserve"> Commonwealth environmental water should prioritise these systems</w:t>
      </w:r>
      <w:r w:rsidR="00796EBA">
        <w:t xml:space="preserve"> higher</w:t>
      </w:r>
      <w:r w:rsidR="000573C1">
        <w:t xml:space="preserve">, or whether their </w:t>
      </w:r>
      <w:r w:rsidR="00796EBA">
        <w:t xml:space="preserve">water </w:t>
      </w:r>
      <w:r w:rsidR="000573C1">
        <w:t xml:space="preserve">needs are </w:t>
      </w:r>
      <w:r w:rsidR="00796EBA">
        <w:t>being met by natural rainfall and groundwater.</w:t>
      </w:r>
    </w:p>
    <w:p w14:paraId="5D4DF6DC" w14:textId="3279F8E8" w:rsidR="004B6758" w:rsidRPr="00E352DD" w:rsidRDefault="004B6758" w:rsidP="004F7160">
      <w:r>
        <w:t xml:space="preserve">An increase in lake inundation is seen in </w:t>
      </w:r>
      <w:r w:rsidR="00633DE5">
        <w:t>2017–18</w:t>
      </w:r>
      <w:r>
        <w:t xml:space="preserve"> when weir pool manipulations of Loch 8 and Loch 9 on the Murray River pushed Commonwealth environmental water into Lake Victoria (</w:t>
      </w:r>
      <w:r w:rsidRPr="004B6758">
        <w:t>10738</w:t>
      </w:r>
      <w:r>
        <w:t xml:space="preserve"> ha).</w:t>
      </w:r>
    </w:p>
    <w:p w14:paraId="23B9D6DF" w14:textId="77777777" w:rsidR="002F37CE" w:rsidRPr="003C2AF5" w:rsidRDefault="002F37CE" w:rsidP="002F37CE">
      <w:bookmarkStart w:id="112" w:name="_Toc515371690"/>
      <w:bookmarkEnd w:id="104"/>
      <w:bookmarkEnd w:id="105"/>
      <w:bookmarkEnd w:id="106"/>
      <w:bookmarkEnd w:id="107"/>
      <w:bookmarkEnd w:id="108"/>
      <w:bookmarkEnd w:id="109"/>
    </w:p>
    <w:p w14:paraId="6C6BD8D1" w14:textId="77777777" w:rsidR="002F37CE" w:rsidRDefault="002F37CE" w:rsidP="002F37CE">
      <w:pPr>
        <w:spacing w:after="200" w:line="276" w:lineRule="auto"/>
      </w:pPr>
      <w:r>
        <w:rPr>
          <w:noProof/>
        </w:rPr>
        <mc:AlternateContent>
          <mc:Choice Requires="wps">
            <w:drawing>
              <wp:anchor distT="0" distB="0" distL="114300" distR="114300" simplePos="0" relativeHeight="251865600" behindDoc="0" locked="0" layoutInCell="1" allowOverlap="1" wp14:anchorId="2E969E06" wp14:editId="63E0237E">
                <wp:simplePos x="0" y="0"/>
                <wp:positionH relativeFrom="column">
                  <wp:posOffset>2966085</wp:posOffset>
                </wp:positionH>
                <wp:positionV relativeFrom="paragraph">
                  <wp:posOffset>1908810</wp:posOffset>
                </wp:positionV>
                <wp:extent cx="520262" cy="523875"/>
                <wp:effectExtent l="0" t="38100" r="32385" b="66675"/>
                <wp:wrapNone/>
                <wp:docPr id="40" name="Right Arrow 40"/>
                <wp:cNvGraphicFramePr/>
                <a:graphic xmlns:a="http://schemas.openxmlformats.org/drawingml/2006/main">
                  <a:graphicData uri="http://schemas.microsoft.com/office/word/2010/wordprocessingShape">
                    <wps:wsp>
                      <wps:cNvSpPr/>
                      <wps:spPr>
                        <a:xfrm>
                          <a:off x="0" y="0"/>
                          <a:ext cx="520262" cy="523875"/>
                        </a:xfrm>
                        <a:prstGeom prst="rightArrow">
                          <a:avLst>
                            <a:gd name="adj1" fmla="val 50000"/>
                            <a:gd name="adj2" fmla="val 33989"/>
                          </a:avLst>
                        </a:prstGeom>
                      </wps:spPr>
                      <wps:style>
                        <a:lnRef idx="2">
                          <a:schemeClr val="dk1"/>
                        </a:lnRef>
                        <a:fillRef idx="1">
                          <a:schemeClr val="lt1"/>
                        </a:fillRef>
                        <a:effectRef idx="0">
                          <a:schemeClr val="dk1"/>
                        </a:effectRef>
                        <a:fontRef idx="minor">
                          <a:schemeClr val="dk1"/>
                        </a:fontRef>
                      </wps:style>
                      <wps:txbx>
                        <w:txbxContent>
                          <w:p w14:paraId="4C8DCB84" w14:textId="77777777" w:rsidR="00FB1042" w:rsidRPr="00C01E9B" w:rsidRDefault="00FB1042" w:rsidP="00E14399">
                            <w:pPr>
                              <w:spacing w:after="0"/>
                              <w:jc w:val="right"/>
                              <w:rPr>
                                <w:b/>
                                <w:sz w:val="20"/>
                              </w:rPr>
                            </w:pPr>
                            <w:r w:rsidRPr="00C01E9B">
                              <w:rPr>
                                <w:b/>
                                <w:sz w:val="20"/>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69E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9" type="#_x0000_t13" style="position:absolute;margin-left:233.55pt;margin-top:150.3pt;width:40.95pt;height:41.2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" adj="14258" fillcolor="white [3201]" strokecolor="black [3200]" strokeweight="2pt">
                <v:textbox>
                  <w:txbxContent>
                    <w:p w14:paraId="4C8DCB84" w14:textId="77777777" w:rsidR="00FB1042" w:rsidRPr="00C01E9B" w:rsidRDefault="00FB1042" w:rsidP="00E14399">
                      <w:pPr>
                        <w:spacing w:after="0"/>
                        <w:jc w:val="right"/>
                        <w:rPr>
                          <w:b/>
                          <w:sz w:val="20"/>
                        </w:rPr>
                      </w:pPr>
                      <w:r w:rsidRPr="00C01E9B">
                        <w:rPr>
                          <w:b/>
                          <w:sz w:val="20"/>
                        </w:rPr>
                        <w:t>31%</w:t>
                      </w:r>
                    </w:p>
                  </w:txbxContent>
                </v:textbox>
              </v:shape>
            </w:pict>
          </mc:Fallback>
        </mc:AlternateContent>
      </w:r>
      <w:r>
        <w:rPr>
          <w:noProof/>
        </w:rPr>
        <w:drawing>
          <wp:inline distT="0" distB="0" distL="0" distR="0" wp14:anchorId="1E442FBB" wp14:editId="38E7CE95">
            <wp:extent cx="2797200" cy="3301200"/>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7200" cy="3301200"/>
                    </a:xfrm>
                    <a:prstGeom prst="rect">
                      <a:avLst/>
                    </a:prstGeom>
                    <a:noFill/>
                  </pic:spPr>
                </pic:pic>
              </a:graphicData>
            </a:graphic>
          </wp:inline>
        </w:drawing>
      </w:r>
      <w:r>
        <w:rPr>
          <w:noProof/>
        </w:rPr>
        <w:drawing>
          <wp:inline distT="0" distB="0" distL="0" distR="0" wp14:anchorId="2FED0611" wp14:editId="330E8F25">
            <wp:extent cx="2800800" cy="333000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800" cy="3330000"/>
                    </a:xfrm>
                    <a:prstGeom prst="rect">
                      <a:avLst/>
                    </a:prstGeom>
                    <a:noFill/>
                  </pic:spPr>
                </pic:pic>
              </a:graphicData>
            </a:graphic>
          </wp:inline>
        </w:drawing>
      </w:r>
    </w:p>
    <w:p w14:paraId="715EBCC2" w14:textId="05E0722C" w:rsidR="00DC0CC4" w:rsidRPr="0013724D" w:rsidRDefault="00DC0CC4" w:rsidP="0013724D">
      <w:pPr>
        <w:pStyle w:val="Figurecaption"/>
      </w:pPr>
      <w:bookmarkStart w:id="113" w:name="_Ref36557299"/>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9</w:t>
      </w:r>
      <w:r w:rsidR="00D03A6A">
        <w:rPr>
          <w:noProof/>
        </w:rPr>
        <w:fldChar w:fldCharType="end"/>
      </w:r>
      <w:bookmarkEnd w:id="113"/>
      <w:r w:rsidRPr="0013724D">
        <w:t>. Comparison of the proportional representation of ANAE lake ecosystem types in the Basin to the subset (31%) that occurs on the managed floodplain that is potentially in scope for Commonwealth environmental water management.</w:t>
      </w:r>
    </w:p>
    <w:p w14:paraId="023CCBAF" w14:textId="77777777" w:rsidR="00DC0CC4" w:rsidRDefault="00DC0CC4" w:rsidP="002F37CE">
      <w:pPr>
        <w:spacing w:after="200" w:line="276" w:lineRule="auto"/>
      </w:pPr>
    </w:p>
    <w:p w14:paraId="5FFD4BB2" w14:textId="5BE48F4A" w:rsidR="00DC0CC4" w:rsidRPr="0013724D" w:rsidRDefault="00DC0CC4" w:rsidP="0013724D">
      <w:pPr>
        <w:pStyle w:val="TableCaption"/>
      </w:pPr>
      <w:bookmarkStart w:id="114" w:name="_Ref36557480"/>
      <w:r w:rsidRPr="0013724D">
        <w:lastRenderedPageBreak/>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6</w:t>
      </w:r>
      <w:r w:rsidR="00D03A6A">
        <w:rPr>
          <w:noProof/>
        </w:rPr>
        <w:fldChar w:fldCharType="end"/>
      </w:r>
      <w:bookmarkEnd w:id="114"/>
      <w:r w:rsidRPr="0013724D">
        <w:t xml:space="preserve">. Comparison of the contribution of Commonwealth environmental water to ecosystem diversity of lakes from </w:t>
      </w:r>
      <w:r w:rsidR="00633DE5">
        <w:t>2014–19</w:t>
      </w:r>
      <w:r w:rsidRPr="0013724D">
        <w:t xml:space="preserve">. Ecosystem types that have received Commonwealth environmental water in every year of the LTIM project are shaded </w:t>
      </w:r>
      <w:r w:rsidR="008A7F24" w:rsidRPr="0013724D">
        <w:t>blue</w:t>
      </w:r>
      <w:r w:rsidRPr="0013724D">
        <w:t xml:space="preserve">. Ecosystem types that have not received Commonwealth environmental water during the period of LTIM are shaded red. </w:t>
      </w:r>
    </w:p>
    <w:tbl>
      <w:tblPr>
        <w:tblStyle w:val="TableGrid"/>
        <w:tblW w:w="5000" w:type="pct"/>
        <w:tblLayout w:type="fixed"/>
        <w:tblLook w:val="04A0" w:firstRow="1" w:lastRow="0" w:firstColumn="1" w:lastColumn="0" w:noHBand="0" w:noVBand="1"/>
      </w:tblPr>
      <w:tblGrid>
        <w:gridCol w:w="3365"/>
        <w:gridCol w:w="1028"/>
        <w:gridCol w:w="1180"/>
        <w:gridCol w:w="811"/>
        <w:gridCol w:w="811"/>
        <w:gridCol w:w="811"/>
        <w:gridCol w:w="811"/>
        <w:gridCol w:w="811"/>
      </w:tblGrid>
      <w:tr w:rsidR="002F37CE" w:rsidRPr="00F377D0" w14:paraId="7DF23484" w14:textId="77777777" w:rsidTr="00DC0CC4">
        <w:trPr>
          <w:cnfStyle w:val="100000000000" w:firstRow="1" w:lastRow="0" w:firstColumn="0" w:lastColumn="0" w:oddVBand="0" w:evenVBand="0" w:oddHBand="0" w:evenHBand="0" w:firstRowFirstColumn="0" w:firstRowLastColumn="0" w:lastRowFirstColumn="0" w:lastRowLastColumn="0"/>
          <w:tblHeader/>
        </w:trPr>
        <w:tc>
          <w:tcPr>
            <w:tcW w:w="1748" w:type="pct"/>
            <w:vMerge w:val="restart"/>
            <w:hideMark/>
          </w:tcPr>
          <w:p w14:paraId="72C48507" w14:textId="77777777" w:rsidR="002F37CE" w:rsidRPr="00F377D0" w:rsidRDefault="002F37CE" w:rsidP="00053C8B">
            <w:pPr>
              <w:pStyle w:val="TableText"/>
            </w:pPr>
            <w:r w:rsidRPr="00F377D0">
              <w:t>Australian National Aquatic Ecosystem (ANAE)  wetland type</w:t>
            </w:r>
          </w:p>
        </w:tc>
        <w:tc>
          <w:tcPr>
            <w:tcW w:w="534" w:type="pct"/>
            <w:vMerge w:val="restart"/>
            <w:hideMark/>
          </w:tcPr>
          <w:p w14:paraId="7830641D" w14:textId="77777777" w:rsidR="002F37CE" w:rsidRPr="00F377D0" w:rsidRDefault="002F37CE" w:rsidP="00053C8B">
            <w:pPr>
              <w:pStyle w:val="TableText"/>
              <w:jc w:val="center"/>
            </w:pPr>
            <w:r w:rsidRPr="00F377D0">
              <w:t>Total area in Basin (ha)</w:t>
            </w:r>
          </w:p>
        </w:tc>
        <w:tc>
          <w:tcPr>
            <w:tcW w:w="613" w:type="pct"/>
            <w:vMerge w:val="restart"/>
            <w:hideMark/>
          </w:tcPr>
          <w:p w14:paraId="737D9D73" w14:textId="77777777" w:rsidR="002F37CE" w:rsidRPr="00F377D0" w:rsidRDefault="002F37CE" w:rsidP="00053C8B">
            <w:pPr>
              <w:pStyle w:val="TableText"/>
              <w:jc w:val="center"/>
            </w:pPr>
            <w:r w:rsidRPr="00F377D0">
              <w:t>Area on Managed Floodplain (ha)</w:t>
            </w:r>
          </w:p>
        </w:tc>
        <w:tc>
          <w:tcPr>
            <w:tcW w:w="2106" w:type="pct"/>
            <w:gridSpan w:val="5"/>
            <w:noWrap/>
            <w:hideMark/>
          </w:tcPr>
          <w:p w14:paraId="350E3ACA" w14:textId="77777777" w:rsidR="002F37CE" w:rsidRPr="00F377D0" w:rsidRDefault="002F37CE" w:rsidP="00053C8B">
            <w:pPr>
              <w:pStyle w:val="TableText"/>
              <w:jc w:val="center"/>
            </w:pPr>
            <w:r w:rsidRPr="00F377D0">
              <w:t>Area receiving Commonwealth environmental water (ha)</w:t>
            </w:r>
          </w:p>
        </w:tc>
      </w:tr>
      <w:tr w:rsidR="00701CE3" w:rsidRPr="00F377D0" w14:paraId="5D945A6D" w14:textId="77777777" w:rsidTr="00053C8B">
        <w:trPr>
          <w:cnfStyle w:val="100000000000" w:firstRow="1" w:lastRow="0" w:firstColumn="0" w:lastColumn="0" w:oddVBand="0" w:evenVBand="0" w:oddHBand="0" w:evenHBand="0" w:firstRowFirstColumn="0" w:firstRowLastColumn="0" w:lastRowFirstColumn="0" w:lastRowLastColumn="0"/>
          <w:tblHeader/>
        </w:trPr>
        <w:tc>
          <w:tcPr>
            <w:tcW w:w="1748" w:type="pct"/>
            <w:vMerge/>
            <w:hideMark/>
          </w:tcPr>
          <w:p w14:paraId="4FD5A3B0" w14:textId="77777777" w:rsidR="002F37CE" w:rsidRPr="00F377D0" w:rsidRDefault="002F37CE" w:rsidP="00053C8B">
            <w:pPr>
              <w:pStyle w:val="TableText"/>
            </w:pPr>
          </w:p>
        </w:tc>
        <w:tc>
          <w:tcPr>
            <w:tcW w:w="534" w:type="pct"/>
            <w:vMerge/>
            <w:hideMark/>
          </w:tcPr>
          <w:p w14:paraId="51F57AD1" w14:textId="77777777" w:rsidR="002F37CE" w:rsidRPr="00F377D0" w:rsidRDefault="002F37CE" w:rsidP="00053C8B">
            <w:pPr>
              <w:pStyle w:val="TableText"/>
              <w:jc w:val="center"/>
            </w:pPr>
          </w:p>
        </w:tc>
        <w:tc>
          <w:tcPr>
            <w:tcW w:w="613" w:type="pct"/>
            <w:vMerge/>
            <w:hideMark/>
          </w:tcPr>
          <w:p w14:paraId="517582A2" w14:textId="77777777" w:rsidR="002F37CE" w:rsidRPr="00F377D0" w:rsidRDefault="002F37CE" w:rsidP="00053C8B">
            <w:pPr>
              <w:pStyle w:val="TableText"/>
              <w:jc w:val="center"/>
            </w:pPr>
          </w:p>
        </w:tc>
        <w:tc>
          <w:tcPr>
            <w:tcW w:w="421" w:type="pct"/>
            <w:hideMark/>
          </w:tcPr>
          <w:p w14:paraId="24217179" w14:textId="77777777" w:rsidR="002F37CE" w:rsidRPr="00F377D0" w:rsidRDefault="002F37CE" w:rsidP="00053C8B">
            <w:pPr>
              <w:pStyle w:val="TableText"/>
              <w:jc w:val="center"/>
            </w:pPr>
            <w:r w:rsidRPr="00F377D0">
              <w:t>Y1</w:t>
            </w:r>
            <w:r w:rsidRPr="00F377D0">
              <w:br/>
              <w:t>'14-'15</w:t>
            </w:r>
          </w:p>
        </w:tc>
        <w:tc>
          <w:tcPr>
            <w:tcW w:w="421" w:type="pct"/>
            <w:hideMark/>
          </w:tcPr>
          <w:p w14:paraId="320AE2A9" w14:textId="77777777" w:rsidR="002F37CE" w:rsidRPr="00F377D0" w:rsidRDefault="002F37CE" w:rsidP="00053C8B">
            <w:pPr>
              <w:pStyle w:val="TableText"/>
              <w:jc w:val="center"/>
            </w:pPr>
            <w:r w:rsidRPr="00F377D0">
              <w:t>Y2</w:t>
            </w:r>
            <w:r w:rsidRPr="00F377D0">
              <w:br/>
              <w:t>'15-'16</w:t>
            </w:r>
          </w:p>
        </w:tc>
        <w:tc>
          <w:tcPr>
            <w:tcW w:w="421" w:type="pct"/>
            <w:hideMark/>
          </w:tcPr>
          <w:p w14:paraId="66A62D9B" w14:textId="77777777" w:rsidR="002F37CE" w:rsidRPr="00F377D0" w:rsidRDefault="002F37CE" w:rsidP="00053C8B">
            <w:pPr>
              <w:pStyle w:val="TableText"/>
              <w:jc w:val="center"/>
            </w:pPr>
            <w:r w:rsidRPr="00F377D0">
              <w:t>Y3</w:t>
            </w:r>
            <w:r w:rsidRPr="00F377D0">
              <w:br/>
              <w:t>'16-'17</w:t>
            </w:r>
          </w:p>
        </w:tc>
        <w:tc>
          <w:tcPr>
            <w:tcW w:w="421" w:type="pct"/>
            <w:hideMark/>
          </w:tcPr>
          <w:p w14:paraId="103086B4" w14:textId="77777777" w:rsidR="002F37CE" w:rsidRPr="00F377D0" w:rsidRDefault="002F37CE" w:rsidP="00053C8B">
            <w:pPr>
              <w:pStyle w:val="TableText"/>
              <w:jc w:val="center"/>
            </w:pPr>
            <w:r w:rsidRPr="00F377D0">
              <w:t>Y4</w:t>
            </w:r>
            <w:r w:rsidRPr="00F377D0">
              <w:br/>
              <w:t>'17-'18</w:t>
            </w:r>
          </w:p>
        </w:tc>
        <w:tc>
          <w:tcPr>
            <w:tcW w:w="421" w:type="pct"/>
            <w:hideMark/>
          </w:tcPr>
          <w:p w14:paraId="30AC5061" w14:textId="77777777" w:rsidR="002F37CE" w:rsidRPr="00F377D0" w:rsidRDefault="002F37CE" w:rsidP="00053C8B">
            <w:pPr>
              <w:pStyle w:val="TableText"/>
              <w:jc w:val="center"/>
            </w:pPr>
            <w:r w:rsidRPr="00F377D0">
              <w:t>Y5</w:t>
            </w:r>
            <w:r w:rsidRPr="00F377D0">
              <w:br/>
              <w:t>'18-'19</w:t>
            </w:r>
          </w:p>
        </w:tc>
      </w:tr>
      <w:tr w:rsidR="002F37CE" w:rsidRPr="00F377D0" w14:paraId="6BB6DFEF" w14:textId="77777777" w:rsidTr="00053C8B">
        <w:tc>
          <w:tcPr>
            <w:tcW w:w="1748" w:type="pct"/>
            <w:shd w:val="clear" w:color="auto" w:fill="C2F3FF" w:themeFill="accent1" w:themeFillTint="33"/>
            <w:noWrap/>
            <w:hideMark/>
          </w:tcPr>
          <w:p w14:paraId="1F5DE27D" w14:textId="77777777" w:rsidR="002F37CE" w:rsidRPr="00F377D0" w:rsidRDefault="002F37CE" w:rsidP="00053C8B">
            <w:pPr>
              <w:pStyle w:val="TableText"/>
            </w:pPr>
            <w:r w:rsidRPr="00F377D0">
              <w:t>Lt1.1: Temporary lake</w:t>
            </w:r>
          </w:p>
        </w:tc>
        <w:tc>
          <w:tcPr>
            <w:tcW w:w="534" w:type="pct"/>
            <w:shd w:val="clear" w:color="auto" w:fill="C2F3FF" w:themeFill="accent1" w:themeFillTint="33"/>
            <w:noWrap/>
            <w:hideMark/>
          </w:tcPr>
          <w:p w14:paraId="6FC6958C" w14:textId="5EE11C20" w:rsidR="002F37CE" w:rsidRPr="00F377D0" w:rsidRDefault="002F37CE" w:rsidP="00053C8B">
            <w:pPr>
              <w:pStyle w:val="TableText"/>
              <w:jc w:val="right"/>
            </w:pPr>
            <w:r w:rsidRPr="00F377D0">
              <w:t>459</w:t>
            </w:r>
            <w:r w:rsidR="000573C1">
              <w:t xml:space="preserve"> </w:t>
            </w:r>
            <w:r w:rsidRPr="00F377D0">
              <w:t>359</w:t>
            </w:r>
          </w:p>
        </w:tc>
        <w:tc>
          <w:tcPr>
            <w:tcW w:w="613" w:type="pct"/>
            <w:shd w:val="clear" w:color="auto" w:fill="C2F3FF" w:themeFill="accent1" w:themeFillTint="33"/>
            <w:noWrap/>
            <w:hideMark/>
          </w:tcPr>
          <w:p w14:paraId="30640848" w14:textId="287B39D6" w:rsidR="002F37CE" w:rsidRPr="00F377D0" w:rsidRDefault="002F37CE" w:rsidP="00053C8B">
            <w:pPr>
              <w:pStyle w:val="TableText"/>
              <w:jc w:val="right"/>
            </w:pPr>
            <w:r w:rsidRPr="00F377D0">
              <w:t>116</w:t>
            </w:r>
            <w:r w:rsidR="000573C1">
              <w:t xml:space="preserve"> </w:t>
            </w:r>
            <w:r w:rsidRPr="00F377D0">
              <w:t>742</w:t>
            </w:r>
          </w:p>
        </w:tc>
        <w:tc>
          <w:tcPr>
            <w:tcW w:w="421" w:type="pct"/>
            <w:shd w:val="clear" w:color="auto" w:fill="C2F3FF" w:themeFill="accent1" w:themeFillTint="33"/>
            <w:noWrap/>
            <w:hideMark/>
          </w:tcPr>
          <w:p w14:paraId="089E85B4" w14:textId="23200839" w:rsidR="002F37CE" w:rsidRPr="00F377D0" w:rsidRDefault="002F37CE" w:rsidP="00053C8B">
            <w:pPr>
              <w:pStyle w:val="TableText"/>
              <w:jc w:val="right"/>
            </w:pPr>
            <w:r w:rsidRPr="00F377D0">
              <w:t>2593</w:t>
            </w:r>
          </w:p>
        </w:tc>
        <w:tc>
          <w:tcPr>
            <w:tcW w:w="421" w:type="pct"/>
            <w:shd w:val="clear" w:color="auto" w:fill="C2F3FF" w:themeFill="accent1" w:themeFillTint="33"/>
            <w:noWrap/>
            <w:hideMark/>
          </w:tcPr>
          <w:p w14:paraId="447C122C" w14:textId="1EE83073" w:rsidR="002F37CE" w:rsidRPr="00F377D0" w:rsidRDefault="002F37CE" w:rsidP="00053C8B">
            <w:pPr>
              <w:pStyle w:val="TableText"/>
              <w:jc w:val="right"/>
            </w:pPr>
            <w:r w:rsidRPr="00F377D0">
              <w:t>4505</w:t>
            </w:r>
          </w:p>
        </w:tc>
        <w:tc>
          <w:tcPr>
            <w:tcW w:w="421" w:type="pct"/>
            <w:shd w:val="clear" w:color="auto" w:fill="C2F3FF" w:themeFill="accent1" w:themeFillTint="33"/>
            <w:noWrap/>
            <w:hideMark/>
          </w:tcPr>
          <w:p w14:paraId="66D1FC45" w14:textId="4C977907" w:rsidR="002F37CE" w:rsidRPr="00F377D0" w:rsidRDefault="002F37CE" w:rsidP="00053C8B">
            <w:pPr>
              <w:pStyle w:val="TableText"/>
              <w:jc w:val="right"/>
            </w:pPr>
            <w:r w:rsidRPr="00F377D0">
              <w:t>2485</w:t>
            </w:r>
          </w:p>
        </w:tc>
        <w:tc>
          <w:tcPr>
            <w:tcW w:w="421" w:type="pct"/>
            <w:shd w:val="clear" w:color="auto" w:fill="C2F3FF" w:themeFill="accent1" w:themeFillTint="33"/>
            <w:noWrap/>
            <w:hideMark/>
          </w:tcPr>
          <w:p w14:paraId="20C7DE8D" w14:textId="6A0AE5CB" w:rsidR="002F37CE" w:rsidRPr="00F377D0" w:rsidRDefault="002F37CE" w:rsidP="00053C8B">
            <w:pPr>
              <w:pStyle w:val="TableText"/>
              <w:jc w:val="right"/>
            </w:pPr>
            <w:r w:rsidRPr="00F377D0">
              <w:t>3730</w:t>
            </w:r>
          </w:p>
        </w:tc>
        <w:tc>
          <w:tcPr>
            <w:tcW w:w="421" w:type="pct"/>
            <w:shd w:val="clear" w:color="auto" w:fill="C2F3FF" w:themeFill="accent1" w:themeFillTint="33"/>
            <w:noWrap/>
            <w:hideMark/>
          </w:tcPr>
          <w:p w14:paraId="2EB187E3" w14:textId="3F1E9E4C" w:rsidR="002F37CE" w:rsidRPr="00F377D0" w:rsidRDefault="002F37CE" w:rsidP="00053C8B">
            <w:pPr>
              <w:pStyle w:val="TableText"/>
              <w:jc w:val="right"/>
            </w:pPr>
            <w:r w:rsidRPr="00F377D0">
              <w:t>1291</w:t>
            </w:r>
          </w:p>
        </w:tc>
      </w:tr>
      <w:tr w:rsidR="002F37CE" w:rsidRPr="00F377D0" w14:paraId="76D1CF25" w14:textId="77777777" w:rsidTr="00053C8B">
        <w:tc>
          <w:tcPr>
            <w:tcW w:w="1748" w:type="pct"/>
            <w:shd w:val="clear" w:color="auto" w:fill="C2F3FF" w:themeFill="accent1" w:themeFillTint="33"/>
            <w:noWrap/>
            <w:hideMark/>
          </w:tcPr>
          <w:p w14:paraId="61B9D72C" w14:textId="77777777" w:rsidR="002F37CE" w:rsidRPr="00F377D0" w:rsidRDefault="002F37CE" w:rsidP="00053C8B">
            <w:pPr>
              <w:pStyle w:val="TableText"/>
            </w:pPr>
            <w:r w:rsidRPr="00F377D0">
              <w:t>Lp1.1: Permanent lake</w:t>
            </w:r>
          </w:p>
        </w:tc>
        <w:tc>
          <w:tcPr>
            <w:tcW w:w="534" w:type="pct"/>
            <w:shd w:val="clear" w:color="auto" w:fill="C2F3FF" w:themeFill="accent1" w:themeFillTint="33"/>
            <w:noWrap/>
            <w:hideMark/>
          </w:tcPr>
          <w:p w14:paraId="31809CDC" w14:textId="1ECA1105" w:rsidR="002F37CE" w:rsidRPr="00F377D0" w:rsidRDefault="002F37CE" w:rsidP="00053C8B">
            <w:pPr>
              <w:pStyle w:val="TableText"/>
              <w:jc w:val="right"/>
            </w:pPr>
            <w:r w:rsidRPr="00F377D0">
              <w:t>127</w:t>
            </w:r>
            <w:r w:rsidR="000573C1">
              <w:t xml:space="preserve"> </w:t>
            </w:r>
            <w:r w:rsidRPr="00F377D0">
              <w:t>388</w:t>
            </w:r>
          </w:p>
        </w:tc>
        <w:tc>
          <w:tcPr>
            <w:tcW w:w="613" w:type="pct"/>
            <w:shd w:val="clear" w:color="auto" w:fill="C2F3FF" w:themeFill="accent1" w:themeFillTint="33"/>
            <w:noWrap/>
            <w:hideMark/>
          </w:tcPr>
          <w:p w14:paraId="2E0E70A6" w14:textId="7BB0DE58" w:rsidR="002F37CE" w:rsidRPr="00F377D0" w:rsidRDefault="002F37CE" w:rsidP="00053C8B">
            <w:pPr>
              <w:pStyle w:val="TableText"/>
              <w:jc w:val="right"/>
            </w:pPr>
            <w:r w:rsidRPr="00F377D0">
              <w:t>67</w:t>
            </w:r>
            <w:r w:rsidR="000573C1">
              <w:t xml:space="preserve"> </w:t>
            </w:r>
            <w:r w:rsidRPr="00F377D0">
              <w:t>334</w:t>
            </w:r>
          </w:p>
        </w:tc>
        <w:tc>
          <w:tcPr>
            <w:tcW w:w="421" w:type="pct"/>
            <w:shd w:val="clear" w:color="auto" w:fill="C2F3FF" w:themeFill="accent1" w:themeFillTint="33"/>
            <w:noWrap/>
            <w:hideMark/>
          </w:tcPr>
          <w:p w14:paraId="7B046A24" w14:textId="14ABA5A0" w:rsidR="002F37CE" w:rsidRPr="00F377D0" w:rsidRDefault="002F37CE" w:rsidP="00053C8B">
            <w:pPr>
              <w:pStyle w:val="TableText"/>
              <w:jc w:val="right"/>
            </w:pPr>
            <w:r w:rsidRPr="00F377D0">
              <w:t>1440</w:t>
            </w:r>
          </w:p>
        </w:tc>
        <w:tc>
          <w:tcPr>
            <w:tcW w:w="421" w:type="pct"/>
            <w:shd w:val="clear" w:color="auto" w:fill="C2F3FF" w:themeFill="accent1" w:themeFillTint="33"/>
            <w:noWrap/>
            <w:hideMark/>
          </w:tcPr>
          <w:p w14:paraId="7368DF1C" w14:textId="17FDA0B4" w:rsidR="002F37CE" w:rsidRPr="00F377D0" w:rsidRDefault="002F37CE" w:rsidP="00053C8B">
            <w:pPr>
              <w:pStyle w:val="TableText"/>
              <w:jc w:val="right"/>
            </w:pPr>
            <w:r w:rsidRPr="00F377D0">
              <w:t>4755</w:t>
            </w:r>
          </w:p>
        </w:tc>
        <w:tc>
          <w:tcPr>
            <w:tcW w:w="421" w:type="pct"/>
            <w:shd w:val="clear" w:color="auto" w:fill="C2F3FF" w:themeFill="accent1" w:themeFillTint="33"/>
            <w:noWrap/>
            <w:hideMark/>
          </w:tcPr>
          <w:p w14:paraId="194434ED" w14:textId="780AC7FE" w:rsidR="002F37CE" w:rsidRPr="00F377D0" w:rsidRDefault="002F37CE" w:rsidP="00053C8B">
            <w:pPr>
              <w:pStyle w:val="TableText"/>
              <w:jc w:val="right"/>
            </w:pPr>
            <w:r w:rsidRPr="00F377D0">
              <w:t>6840</w:t>
            </w:r>
          </w:p>
        </w:tc>
        <w:tc>
          <w:tcPr>
            <w:tcW w:w="421" w:type="pct"/>
            <w:shd w:val="clear" w:color="auto" w:fill="C2F3FF" w:themeFill="accent1" w:themeFillTint="33"/>
            <w:noWrap/>
            <w:hideMark/>
          </w:tcPr>
          <w:p w14:paraId="68AF3665" w14:textId="50A75ABA" w:rsidR="002F37CE" w:rsidRPr="00F377D0" w:rsidRDefault="002F37CE" w:rsidP="00053C8B">
            <w:pPr>
              <w:pStyle w:val="TableText"/>
              <w:jc w:val="right"/>
            </w:pPr>
            <w:r w:rsidRPr="00F377D0">
              <w:t>15292</w:t>
            </w:r>
          </w:p>
        </w:tc>
        <w:tc>
          <w:tcPr>
            <w:tcW w:w="421" w:type="pct"/>
            <w:shd w:val="clear" w:color="auto" w:fill="C2F3FF" w:themeFill="accent1" w:themeFillTint="33"/>
            <w:noWrap/>
            <w:hideMark/>
          </w:tcPr>
          <w:p w14:paraId="24C6B9C7" w14:textId="3F506A5C" w:rsidR="002F37CE" w:rsidRPr="00F377D0" w:rsidRDefault="002F37CE" w:rsidP="00053C8B">
            <w:pPr>
              <w:pStyle w:val="TableText"/>
              <w:jc w:val="right"/>
            </w:pPr>
            <w:r w:rsidRPr="00F377D0">
              <w:t>3389</w:t>
            </w:r>
          </w:p>
        </w:tc>
      </w:tr>
      <w:tr w:rsidR="002F37CE" w:rsidRPr="00F377D0" w14:paraId="4A2BC02E" w14:textId="77777777" w:rsidTr="008F18B1">
        <w:tc>
          <w:tcPr>
            <w:tcW w:w="1748" w:type="pct"/>
            <w:shd w:val="clear" w:color="auto" w:fill="auto"/>
            <w:noWrap/>
            <w:hideMark/>
          </w:tcPr>
          <w:p w14:paraId="6A04C60F" w14:textId="77777777" w:rsidR="002F37CE" w:rsidRPr="00F377D0" w:rsidRDefault="002F37CE" w:rsidP="00053C8B">
            <w:pPr>
              <w:pStyle w:val="TableText"/>
            </w:pPr>
            <w:r w:rsidRPr="00F377D0">
              <w:t>Lst1.1: Temporary saline lake</w:t>
            </w:r>
          </w:p>
        </w:tc>
        <w:tc>
          <w:tcPr>
            <w:tcW w:w="534" w:type="pct"/>
            <w:shd w:val="clear" w:color="auto" w:fill="auto"/>
            <w:noWrap/>
            <w:hideMark/>
          </w:tcPr>
          <w:p w14:paraId="542F24CF" w14:textId="202EAB5C" w:rsidR="002F37CE" w:rsidRPr="00F377D0" w:rsidRDefault="002F37CE" w:rsidP="00053C8B">
            <w:pPr>
              <w:pStyle w:val="TableText"/>
              <w:jc w:val="right"/>
            </w:pPr>
            <w:r w:rsidRPr="00F377D0">
              <w:t>27</w:t>
            </w:r>
            <w:r w:rsidR="000573C1">
              <w:t xml:space="preserve"> </w:t>
            </w:r>
            <w:r w:rsidRPr="00F377D0">
              <w:t>897</w:t>
            </w:r>
          </w:p>
        </w:tc>
        <w:tc>
          <w:tcPr>
            <w:tcW w:w="613" w:type="pct"/>
            <w:shd w:val="clear" w:color="auto" w:fill="auto"/>
            <w:noWrap/>
            <w:hideMark/>
          </w:tcPr>
          <w:p w14:paraId="2FA4009A" w14:textId="4752EF18" w:rsidR="002F37CE" w:rsidRPr="00F377D0" w:rsidRDefault="002F37CE" w:rsidP="00053C8B">
            <w:pPr>
              <w:pStyle w:val="TableText"/>
              <w:jc w:val="right"/>
            </w:pPr>
            <w:r w:rsidRPr="00F377D0">
              <w:t>1349</w:t>
            </w:r>
          </w:p>
        </w:tc>
        <w:tc>
          <w:tcPr>
            <w:tcW w:w="421" w:type="pct"/>
            <w:shd w:val="clear" w:color="auto" w:fill="auto"/>
            <w:noWrap/>
            <w:hideMark/>
          </w:tcPr>
          <w:p w14:paraId="41B7E0E6" w14:textId="77777777" w:rsidR="002F37CE" w:rsidRPr="00F377D0" w:rsidRDefault="002F37CE" w:rsidP="00053C8B">
            <w:pPr>
              <w:pStyle w:val="TableText"/>
              <w:jc w:val="right"/>
            </w:pPr>
            <w:r w:rsidRPr="00F377D0">
              <w:t>0</w:t>
            </w:r>
          </w:p>
        </w:tc>
        <w:tc>
          <w:tcPr>
            <w:tcW w:w="421" w:type="pct"/>
            <w:shd w:val="clear" w:color="auto" w:fill="auto"/>
            <w:noWrap/>
            <w:hideMark/>
          </w:tcPr>
          <w:p w14:paraId="463B9FEF" w14:textId="77777777" w:rsidR="002F37CE" w:rsidRPr="00F377D0" w:rsidRDefault="002F37CE" w:rsidP="00053C8B">
            <w:pPr>
              <w:pStyle w:val="TableText"/>
              <w:jc w:val="right"/>
            </w:pPr>
            <w:r w:rsidRPr="00F377D0">
              <w:t>0</w:t>
            </w:r>
          </w:p>
        </w:tc>
        <w:tc>
          <w:tcPr>
            <w:tcW w:w="421" w:type="pct"/>
            <w:shd w:val="clear" w:color="auto" w:fill="auto"/>
            <w:noWrap/>
            <w:hideMark/>
          </w:tcPr>
          <w:p w14:paraId="78737F7E" w14:textId="77777777" w:rsidR="002F37CE" w:rsidRPr="00F377D0" w:rsidRDefault="002F37CE" w:rsidP="00053C8B">
            <w:pPr>
              <w:pStyle w:val="TableText"/>
              <w:jc w:val="right"/>
            </w:pPr>
            <w:r w:rsidRPr="00F377D0">
              <w:t>0</w:t>
            </w:r>
          </w:p>
        </w:tc>
        <w:tc>
          <w:tcPr>
            <w:tcW w:w="421" w:type="pct"/>
            <w:shd w:val="clear" w:color="auto" w:fill="auto"/>
            <w:noWrap/>
            <w:hideMark/>
          </w:tcPr>
          <w:p w14:paraId="01EF05A7" w14:textId="77777777" w:rsidR="002F37CE" w:rsidRPr="00F377D0" w:rsidRDefault="002F37CE" w:rsidP="00053C8B">
            <w:pPr>
              <w:pStyle w:val="TableText"/>
              <w:jc w:val="right"/>
            </w:pPr>
            <w:r w:rsidRPr="00F377D0">
              <w:t>307</w:t>
            </w:r>
          </w:p>
        </w:tc>
        <w:tc>
          <w:tcPr>
            <w:tcW w:w="421" w:type="pct"/>
            <w:shd w:val="clear" w:color="auto" w:fill="auto"/>
            <w:noWrap/>
            <w:hideMark/>
          </w:tcPr>
          <w:p w14:paraId="49B89B54" w14:textId="77777777" w:rsidR="002F37CE" w:rsidRPr="00F377D0" w:rsidRDefault="002F37CE" w:rsidP="00053C8B">
            <w:pPr>
              <w:pStyle w:val="TableText"/>
              <w:jc w:val="right"/>
            </w:pPr>
            <w:r w:rsidRPr="00F377D0">
              <w:t>0</w:t>
            </w:r>
          </w:p>
        </w:tc>
      </w:tr>
      <w:tr w:rsidR="002F37CE" w:rsidRPr="00F377D0" w14:paraId="211B37A6" w14:textId="77777777" w:rsidTr="008F18B1">
        <w:tc>
          <w:tcPr>
            <w:tcW w:w="1748" w:type="pct"/>
            <w:shd w:val="clear" w:color="auto" w:fill="FFCCCC"/>
            <w:noWrap/>
            <w:hideMark/>
          </w:tcPr>
          <w:p w14:paraId="0B788D50" w14:textId="77777777" w:rsidR="002F37CE" w:rsidRPr="00F377D0" w:rsidRDefault="002F37CE" w:rsidP="00053C8B">
            <w:pPr>
              <w:pStyle w:val="TableText"/>
            </w:pPr>
            <w:r w:rsidRPr="00F377D0">
              <w:t>Lsp1.1: Permanent saline lake</w:t>
            </w:r>
          </w:p>
        </w:tc>
        <w:tc>
          <w:tcPr>
            <w:tcW w:w="534" w:type="pct"/>
            <w:shd w:val="clear" w:color="auto" w:fill="FFCCCC"/>
            <w:noWrap/>
            <w:hideMark/>
          </w:tcPr>
          <w:p w14:paraId="2AD1FF6B" w14:textId="0B0D2EA1" w:rsidR="002F37CE" w:rsidRPr="00F377D0" w:rsidRDefault="002F37CE" w:rsidP="00053C8B">
            <w:pPr>
              <w:pStyle w:val="TableText"/>
              <w:jc w:val="right"/>
            </w:pPr>
            <w:r w:rsidRPr="00F377D0">
              <w:t>9419</w:t>
            </w:r>
          </w:p>
        </w:tc>
        <w:tc>
          <w:tcPr>
            <w:tcW w:w="613" w:type="pct"/>
            <w:shd w:val="clear" w:color="auto" w:fill="FFCCCC"/>
            <w:noWrap/>
            <w:hideMark/>
          </w:tcPr>
          <w:p w14:paraId="55407F0A" w14:textId="13C29CD9" w:rsidR="002F37CE" w:rsidRPr="00F377D0" w:rsidRDefault="002F37CE" w:rsidP="00053C8B">
            <w:pPr>
              <w:pStyle w:val="TableText"/>
              <w:jc w:val="right"/>
            </w:pPr>
            <w:r w:rsidRPr="00F377D0">
              <w:t>6039</w:t>
            </w:r>
          </w:p>
        </w:tc>
        <w:tc>
          <w:tcPr>
            <w:tcW w:w="421" w:type="pct"/>
            <w:shd w:val="clear" w:color="auto" w:fill="FFCCCC"/>
            <w:noWrap/>
            <w:hideMark/>
          </w:tcPr>
          <w:p w14:paraId="2656944D" w14:textId="77777777" w:rsidR="002F37CE" w:rsidRPr="00F377D0" w:rsidRDefault="002F37CE" w:rsidP="00053C8B">
            <w:pPr>
              <w:pStyle w:val="TableText"/>
              <w:jc w:val="right"/>
            </w:pPr>
            <w:r w:rsidRPr="00F377D0">
              <w:t>0</w:t>
            </w:r>
          </w:p>
        </w:tc>
        <w:tc>
          <w:tcPr>
            <w:tcW w:w="421" w:type="pct"/>
            <w:shd w:val="clear" w:color="auto" w:fill="FFCCCC"/>
            <w:noWrap/>
            <w:hideMark/>
          </w:tcPr>
          <w:p w14:paraId="62841680" w14:textId="77777777" w:rsidR="002F37CE" w:rsidRPr="00F377D0" w:rsidRDefault="002F37CE" w:rsidP="00053C8B">
            <w:pPr>
              <w:pStyle w:val="TableText"/>
              <w:jc w:val="right"/>
            </w:pPr>
            <w:r w:rsidRPr="00F377D0">
              <w:t>0</w:t>
            </w:r>
          </w:p>
        </w:tc>
        <w:tc>
          <w:tcPr>
            <w:tcW w:w="421" w:type="pct"/>
            <w:shd w:val="clear" w:color="auto" w:fill="FFCCCC"/>
            <w:noWrap/>
            <w:hideMark/>
          </w:tcPr>
          <w:p w14:paraId="0060261D" w14:textId="77777777" w:rsidR="002F37CE" w:rsidRPr="00F377D0" w:rsidRDefault="002F37CE" w:rsidP="00053C8B">
            <w:pPr>
              <w:pStyle w:val="TableText"/>
              <w:jc w:val="right"/>
            </w:pPr>
            <w:r w:rsidRPr="00F377D0">
              <w:t>0</w:t>
            </w:r>
          </w:p>
        </w:tc>
        <w:tc>
          <w:tcPr>
            <w:tcW w:w="421" w:type="pct"/>
            <w:shd w:val="clear" w:color="auto" w:fill="FFCCCC"/>
            <w:noWrap/>
            <w:hideMark/>
          </w:tcPr>
          <w:p w14:paraId="03A2D272" w14:textId="77777777" w:rsidR="002F37CE" w:rsidRPr="00F377D0" w:rsidRDefault="002F37CE" w:rsidP="00053C8B">
            <w:pPr>
              <w:pStyle w:val="TableText"/>
              <w:jc w:val="right"/>
            </w:pPr>
            <w:r w:rsidRPr="00F377D0">
              <w:t>0</w:t>
            </w:r>
          </w:p>
        </w:tc>
        <w:tc>
          <w:tcPr>
            <w:tcW w:w="421" w:type="pct"/>
            <w:shd w:val="clear" w:color="auto" w:fill="FFCCCC"/>
            <w:noWrap/>
            <w:hideMark/>
          </w:tcPr>
          <w:p w14:paraId="187023D4" w14:textId="77777777" w:rsidR="002F37CE" w:rsidRPr="00F377D0" w:rsidRDefault="002F37CE" w:rsidP="00053C8B">
            <w:pPr>
              <w:pStyle w:val="TableText"/>
              <w:jc w:val="right"/>
            </w:pPr>
            <w:r w:rsidRPr="00F377D0">
              <w:t>0</w:t>
            </w:r>
          </w:p>
        </w:tc>
      </w:tr>
      <w:tr w:rsidR="002F37CE" w:rsidRPr="00F377D0" w14:paraId="37D444D6" w14:textId="77777777" w:rsidTr="008F18B1">
        <w:tc>
          <w:tcPr>
            <w:tcW w:w="1748" w:type="pct"/>
            <w:shd w:val="clear" w:color="auto" w:fill="FFCCCC"/>
            <w:noWrap/>
            <w:hideMark/>
          </w:tcPr>
          <w:p w14:paraId="2C328E5F" w14:textId="77777777" w:rsidR="002F37CE" w:rsidRPr="00F377D0" w:rsidRDefault="002F37CE" w:rsidP="00053C8B">
            <w:pPr>
              <w:pStyle w:val="TableText"/>
            </w:pPr>
            <w:r w:rsidRPr="00F377D0">
              <w:t>Lt1.2: Temporary lake with aquatic bed</w:t>
            </w:r>
          </w:p>
        </w:tc>
        <w:tc>
          <w:tcPr>
            <w:tcW w:w="534" w:type="pct"/>
            <w:shd w:val="clear" w:color="auto" w:fill="FFCCCC"/>
            <w:noWrap/>
            <w:hideMark/>
          </w:tcPr>
          <w:p w14:paraId="2A8C910B" w14:textId="2C07F9D0" w:rsidR="002F37CE" w:rsidRPr="00F377D0" w:rsidRDefault="002F37CE" w:rsidP="00053C8B">
            <w:pPr>
              <w:pStyle w:val="TableText"/>
              <w:jc w:val="right"/>
            </w:pPr>
            <w:r w:rsidRPr="00F377D0">
              <w:t>9052</w:t>
            </w:r>
          </w:p>
        </w:tc>
        <w:tc>
          <w:tcPr>
            <w:tcW w:w="613" w:type="pct"/>
            <w:shd w:val="clear" w:color="auto" w:fill="FFCCCC"/>
            <w:noWrap/>
            <w:hideMark/>
          </w:tcPr>
          <w:p w14:paraId="6DA50981" w14:textId="49077741" w:rsidR="002F37CE" w:rsidRPr="00F377D0" w:rsidRDefault="002F37CE" w:rsidP="00053C8B">
            <w:pPr>
              <w:pStyle w:val="TableText"/>
              <w:jc w:val="right"/>
            </w:pPr>
            <w:r w:rsidRPr="00F377D0">
              <w:t>8177</w:t>
            </w:r>
          </w:p>
        </w:tc>
        <w:tc>
          <w:tcPr>
            <w:tcW w:w="421" w:type="pct"/>
            <w:shd w:val="clear" w:color="auto" w:fill="FFCCCC"/>
            <w:noWrap/>
            <w:hideMark/>
          </w:tcPr>
          <w:p w14:paraId="6F6A8C63" w14:textId="77777777" w:rsidR="002F37CE" w:rsidRPr="00F377D0" w:rsidRDefault="002F37CE" w:rsidP="00053C8B">
            <w:pPr>
              <w:pStyle w:val="TableText"/>
              <w:jc w:val="right"/>
            </w:pPr>
            <w:r w:rsidRPr="00F377D0">
              <w:t>0</w:t>
            </w:r>
          </w:p>
        </w:tc>
        <w:tc>
          <w:tcPr>
            <w:tcW w:w="421" w:type="pct"/>
            <w:shd w:val="clear" w:color="auto" w:fill="FFCCCC"/>
            <w:noWrap/>
            <w:hideMark/>
          </w:tcPr>
          <w:p w14:paraId="6598B769" w14:textId="77777777" w:rsidR="002F37CE" w:rsidRPr="00F377D0" w:rsidRDefault="002F37CE" w:rsidP="00053C8B">
            <w:pPr>
              <w:pStyle w:val="TableText"/>
              <w:jc w:val="right"/>
            </w:pPr>
            <w:r w:rsidRPr="00F377D0">
              <w:t>0</w:t>
            </w:r>
          </w:p>
        </w:tc>
        <w:tc>
          <w:tcPr>
            <w:tcW w:w="421" w:type="pct"/>
            <w:shd w:val="clear" w:color="auto" w:fill="FFCCCC"/>
            <w:noWrap/>
            <w:hideMark/>
          </w:tcPr>
          <w:p w14:paraId="2EC12451" w14:textId="77777777" w:rsidR="002F37CE" w:rsidRPr="00F377D0" w:rsidRDefault="002F37CE" w:rsidP="00053C8B">
            <w:pPr>
              <w:pStyle w:val="TableText"/>
              <w:jc w:val="right"/>
            </w:pPr>
            <w:r w:rsidRPr="00F377D0">
              <w:t>0</w:t>
            </w:r>
          </w:p>
        </w:tc>
        <w:tc>
          <w:tcPr>
            <w:tcW w:w="421" w:type="pct"/>
            <w:shd w:val="clear" w:color="auto" w:fill="FFCCCC"/>
            <w:noWrap/>
            <w:hideMark/>
          </w:tcPr>
          <w:p w14:paraId="429B03DA" w14:textId="77777777" w:rsidR="002F37CE" w:rsidRPr="00F377D0" w:rsidRDefault="002F37CE" w:rsidP="00053C8B">
            <w:pPr>
              <w:pStyle w:val="TableText"/>
              <w:jc w:val="right"/>
            </w:pPr>
            <w:r w:rsidRPr="00F377D0">
              <w:t>0</w:t>
            </w:r>
          </w:p>
        </w:tc>
        <w:tc>
          <w:tcPr>
            <w:tcW w:w="421" w:type="pct"/>
            <w:shd w:val="clear" w:color="auto" w:fill="FFCCCC"/>
            <w:noWrap/>
            <w:hideMark/>
          </w:tcPr>
          <w:p w14:paraId="4FEFA686" w14:textId="77777777" w:rsidR="002F37CE" w:rsidRPr="00F377D0" w:rsidRDefault="002F37CE" w:rsidP="00053C8B">
            <w:pPr>
              <w:pStyle w:val="TableText"/>
              <w:jc w:val="right"/>
            </w:pPr>
            <w:r w:rsidRPr="00F377D0">
              <w:t>0</w:t>
            </w:r>
          </w:p>
        </w:tc>
      </w:tr>
      <w:tr w:rsidR="002F37CE" w:rsidRPr="00F377D0" w14:paraId="63D9C54B" w14:textId="77777777" w:rsidTr="008F18B1">
        <w:tc>
          <w:tcPr>
            <w:tcW w:w="1748" w:type="pct"/>
            <w:shd w:val="clear" w:color="auto" w:fill="FFCCCC"/>
            <w:noWrap/>
            <w:hideMark/>
          </w:tcPr>
          <w:p w14:paraId="65619DA2" w14:textId="77777777" w:rsidR="002F37CE" w:rsidRPr="00F377D0" w:rsidRDefault="002F37CE" w:rsidP="00053C8B">
            <w:pPr>
              <w:pStyle w:val="TableText"/>
            </w:pPr>
            <w:r w:rsidRPr="00F377D0">
              <w:t>Lst1.2: Temporary saline lake with aquatic bed</w:t>
            </w:r>
          </w:p>
        </w:tc>
        <w:tc>
          <w:tcPr>
            <w:tcW w:w="534" w:type="pct"/>
            <w:shd w:val="clear" w:color="auto" w:fill="FFCCCC"/>
            <w:noWrap/>
            <w:hideMark/>
          </w:tcPr>
          <w:p w14:paraId="6CE92C29" w14:textId="3E76D886" w:rsidR="002F37CE" w:rsidRPr="00F377D0" w:rsidRDefault="002F37CE" w:rsidP="00053C8B">
            <w:pPr>
              <w:pStyle w:val="TableText"/>
              <w:jc w:val="right"/>
            </w:pPr>
            <w:r w:rsidRPr="00F377D0">
              <w:t>2238</w:t>
            </w:r>
          </w:p>
        </w:tc>
        <w:tc>
          <w:tcPr>
            <w:tcW w:w="613" w:type="pct"/>
            <w:shd w:val="clear" w:color="auto" w:fill="FFCCCC"/>
            <w:noWrap/>
            <w:hideMark/>
          </w:tcPr>
          <w:p w14:paraId="485018B4" w14:textId="77777777" w:rsidR="002F37CE" w:rsidRPr="00F377D0" w:rsidRDefault="002F37CE" w:rsidP="00053C8B">
            <w:pPr>
              <w:pStyle w:val="TableText"/>
              <w:jc w:val="right"/>
            </w:pPr>
            <w:r w:rsidRPr="00F377D0">
              <w:t>180</w:t>
            </w:r>
          </w:p>
        </w:tc>
        <w:tc>
          <w:tcPr>
            <w:tcW w:w="421" w:type="pct"/>
            <w:shd w:val="clear" w:color="auto" w:fill="FFCCCC"/>
            <w:noWrap/>
            <w:hideMark/>
          </w:tcPr>
          <w:p w14:paraId="43D09C50" w14:textId="77777777" w:rsidR="002F37CE" w:rsidRPr="00F377D0" w:rsidRDefault="002F37CE" w:rsidP="00053C8B">
            <w:pPr>
              <w:pStyle w:val="TableText"/>
              <w:jc w:val="right"/>
            </w:pPr>
            <w:r w:rsidRPr="00F377D0">
              <w:t>0</w:t>
            </w:r>
          </w:p>
        </w:tc>
        <w:tc>
          <w:tcPr>
            <w:tcW w:w="421" w:type="pct"/>
            <w:shd w:val="clear" w:color="auto" w:fill="FFCCCC"/>
            <w:noWrap/>
            <w:hideMark/>
          </w:tcPr>
          <w:p w14:paraId="35098A9F" w14:textId="77777777" w:rsidR="002F37CE" w:rsidRPr="00F377D0" w:rsidRDefault="002F37CE" w:rsidP="00053C8B">
            <w:pPr>
              <w:pStyle w:val="TableText"/>
              <w:jc w:val="right"/>
            </w:pPr>
            <w:r w:rsidRPr="00F377D0">
              <w:t>0</w:t>
            </w:r>
          </w:p>
        </w:tc>
        <w:tc>
          <w:tcPr>
            <w:tcW w:w="421" w:type="pct"/>
            <w:shd w:val="clear" w:color="auto" w:fill="FFCCCC"/>
            <w:noWrap/>
            <w:hideMark/>
          </w:tcPr>
          <w:p w14:paraId="4A17BC45" w14:textId="77777777" w:rsidR="002F37CE" w:rsidRPr="00F377D0" w:rsidRDefault="002F37CE" w:rsidP="00053C8B">
            <w:pPr>
              <w:pStyle w:val="TableText"/>
              <w:jc w:val="right"/>
            </w:pPr>
            <w:r w:rsidRPr="00F377D0">
              <w:t>0</w:t>
            </w:r>
          </w:p>
        </w:tc>
        <w:tc>
          <w:tcPr>
            <w:tcW w:w="421" w:type="pct"/>
            <w:shd w:val="clear" w:color="auto" w:fill="FFCCCC"/>
            <w:noWrap/>
            <w:hideMark/>
          </w:tcPr>
          <w:p w14:paraId="0B9E79FD" w14:textId="77777777" w:rsidR="002F37CE" w:rsidRPr="00F377D0" w:rsidRDefault="002F37CE" w:rsidP="00053C8B">
            <w:pPr>
              <w:pStyle w:val="TableText"/>
              <w:jc w:val="right"/>
            </w:pPr>
            <w:r w:rsidRPr="00F377D0">
              <w:t>0</w:t>
            </w:r>
          </w:p>
        </w:tc>
        <w:tc>
          <w:tcPr>
            <w:tcW w:w="421" w:type="pct"/>
            <w:shd w:val="clear" w:color="auto" w:fill="FFCCCC"/>
            <w:noWrap/>
            <w:hideMark/>
          </w:tcPr>
          <w:p w14:paraId="59BA86FF" w14:textId="77777777" w:rsidR="002F37CE" w:rsidRPr="00F377D0" w:rsidRDefault="002F37CE" w:rsidP="00053C8B">
            <w:pPr>
              <w:pStyle w:val="TableText"/>
              <w:jc w:val="right"/>
            </w:pPr>
            <w:r w:rsidRPr="00F377D0">
              <w:t>0</w:t>
            </w:r>
          </w:p>
        </w:tc>
      </w:tr>
      <w:tr w:rsidR="002F37CE" w:rsidRPr="00F377D0" w14:paraId="2C687583" w14:textId="77777777" w:rsidTr="008F18B1">
        <w:tc>
          <w:tcPr>
            <w:tcW w:w="1748" w:type="pct"/>
            <w:shd w:val="clear" w:color="auto" w:fill="FFCCCC"/>
            <w:noWrap/>
            <w:hideMark/>
          </w:tcPr>
          <w:p w14:paraId="3472B439" w14:textId="77777777" w:rsidR="002F37CE" w:rsidRPr="00F377D0" w:rsidRDefault="002F37CE" w:rsidP="00053C8B">
            <w:pPr>
              <w:pStyle w:val="TableText"/>
            </w:pPr>
            <w:r w:rsidRPr="00F377D0">
              <w:t>Lp1.2: Permanent lake with aquatic bed</w:t>
            </w:r>
          </w:p>
        </w:tc>
        <w:tc>
          <w:tcPr>
            <w:tcW w:w="534" w:type="pct"/>
            <w:shd w:val="clear" w:color="auto" w:fill="FFCCCC"/>
            <w:noWrap/>
            <w:hideMark/>
          </w:tcPr>
          <w:p w14:paraId="2F78D0B7" w14:textId="705D5356" w:rsidR="002F37CE" w:rsidRPr="00F377D0" w:rsidRDefault="002F37CE" w:rsidP="00053C8B">
            <w:pPr>
              <w:pStyle w:val="TableText"/>
              <w:jc w:val="right"/>
            </w:pPr>
            <w:r w:rsidRPr="00F377D0">
              <w:t>2067</w:t>
            </w:r>
          </w:p>
        </w:tc>
        <w:tc>
          <w:tcPr>
            <w:tcW w:w="613" w:type="pct"/>
            <w:shd w:val="clear" w:color="auto" w:fill="FFCCCC"/>
            <w:noWrap/>
            <w:hideMark/>
          </w:tcPr>
          <w:p w14:paraId="48EBC66F" w14:textId="77777777" w:rsidR="002F37CE" w:rsidRPr="00F377D0" w:rsidRDefault="002F37CE" w:rsidP="00053C8B">
            <w:pPr>
              <w:pStyle w:val="TableText"/>
              <w:jc w:val="right"/>
            </w:pPr>
            <w:r w:rsidRPr="00F377D0">
              <w:t>196</w:t>
            </w:r>
          </w:p>
        </w:tc>
        <w:tc>
          <w:tcPr>
            <w:tcW w:w="421" w:type="pct"/>
            <w:shd w:val="clear" w:color="auto" w:fill="FFCCCC"/>
            <w:noWrap/>
            <w:hideMark/>
          </w:tcPr>
          <w:p w14:paraId="182874E1" w14:textId="77777777" w:rsidR="002F37CE" w:rsidRPr="00F377D0" w:rsidRDefault="002F37CE" w:rsidP="00053C8B">
            <w:pPr>
              <w:pStyle w:val="TableText"/>
              <w:jc w:val="right"/>
            </w:pPr>
            <w:r w:rsidRPr="00F377D0">
              <w:t>0</w:t>
            </w:r>
          </w:p>
        </w:tc>
        <w:tc>
          <w:tcPr>
            <w:tcW w:w="421" w:type="pct"/>
            <w:shd w:val="clear" w:color="auto" w:fill="FFCCCC"/>
            <w:noWrap/>
            <w:hideMark/>
          </w:tcPr>
          <w:p w14:paraId="6318AC6F" w14:textId="77777777" w:rsidR="002F37CE" w:rsidRPr="00F377D0" w:rsidRDefault="002F37CE" w:rsidP="00053C8B">
            <w:pPr>
              <w:pStyle w:val="TableText"/>
              <w:jc w:val="right"/>
            </w:pPr>
            <w:r w:rsidRPr="00F377D0">
              <w:t>0</w:t>
            </w:r>
          </w:p>
        </w:tc>
        <w:tc>
          <w:tcPr>
            <w:tcW w:w="421" w:type="pct"/>
            <w:shd w:val="clear" w:color="auto" w:fill="FFCCCC"/>
            <w:noWrap/>
            <w:hideMark/>
          </w:tcPr>
          <w:p w14:paraId="449C1037" w14:textId="77777777" w:rsidR="002F37CE" w:rsidRPr="00F377D0" w:rsidRDefault="002F37CE" w:rsidP="00053C8B">
            <w:pPr>
              <w:pStyle w:val="TableText"/>
              <w:jc w:val="right"/>
            </w:pPr>
            <w:r w:rsidRPr="00F377D0">
              <w:t>0</w:t>
            </w:r>
          </w:p>
        </w:tc>
        <w:tc>
          <w:tcPr>
            <w:tcW w:w="421" w:type="pct"/>
            <w:shd w:val="clear" w:color="auto" w:fill="FFCCCC"/>
            <w:noWrap/>
            <w:hideMark/>
          </w:tcPr>
          <w:p w14:paraId="3226EB6B" w14:textId="77777777" w:rsidR="002F37CE" w:rsidRPr="00F377D0" w:rsidRDefault="002F37CE" w:rsidP="00053C8B">
            <w:pPr>
              <w:pStyle w:val="TableText"/>
              <w:jc w:val="right"/>
            </w:pPr>
            <w:r w:rsidRPr="00F377D0">
              <w:t>0</w:t>
            </w:r>
          </w:p>
        </w:tc>
        <w:tc>
          <w:tcPr>
            <w:tcW w:w="421" w:type="pct"/>
            <w:shd w:val="clear" w:color="auto" w:fill="FFCCCC"/>
            <w:noWrap/>
            <w:hideMark/>
          </w:tcPr>
          <w:p w14:paraId="1A222EC2" w14:textId="77777777" w:rsidR="002F37CE" w:rsidRPr="00F377D0" w:rsidRDefault="002F37CE" w:rsidP="00053C8B">
            <w:pPr>
              <w:pStyle w:val="TableText"/>
              <w:jc w:val="right"/>
            </w:pPr>
            <w:r w:rsidRPr="00F377D0">
              <w:t>0</w:t>
            </w:r>
          </w:p>
        </w:tc>
      </w:tr>
      <w:tr w:rsidR="002F37CE" w:rsidRPr="00F377D0" w14:paraId="796109EE" w14:textId="77777777" w:rsidTr="008F18B1">
        <w:tc>
          <w:tcPr>
            <w:tcW w:w="1748" w:type="pct"/>
            <w:shd w:val="clear" w:color="auto" w:fill="FFCCCC"/>
            <w:noWrap/>
            <w:hideMark/>
          </w:tcPr>
          <w:p w14:paraId="3E70DC6F" w14:textId="77777777" w:rsidR="002F37CE" w:rsidRPr="00F377D0" w:rsidRDefault="002F37CE" w:rsidP="00053C8B">
            <w:pPr>
              <w:pStyle w:val="TableText"/>
            </w:pPr>
            <w:r w:rsidRPr="00F377D0">
              <w:t>Lsp1.2: Permanent saline lake with aquatic bed</w:t>
            </w:r>
          </w:p>
        </w:tc>
        <w:tc>
          <w:tcPr>
            <w:tcW w:w="534" w:type="pct"/>
            <w:shd w:val="clear" w:color="auto" w:fill="FFCCCC"/>
            <w:noWrap/>
            <w:hideMark/>
          </w:tcPr>
          <w:p w14:paraId="0AC570DC" w14:textId="77777777" w:rsidR="002F37CE" w:rsidRPr="00F377D0" w:rsidRDefault="002F37CE" w:rsidP="00053C8B">
            <w:pPr>
              <w:pStyle w:val="TableText"/>
              <w:jc w:val="right"/>
            </w:pPr>
            <w:r w:rsidRPr="00F377D0">
              <w:t>181</w:t>
            </w:r>
          </w:p>
        </w:tc>
        <w:tc>
          <w:tcPr>
            <w:tcW w:w="613" w:type="pct"/>
            <w:shd w:val="clear" w:color="auto" w:fill="FFCCCC"/>
            <w:noWrap/>
            <w:hideMark/>
          </w:tcPr>
          <w:p w14:paraId="538755ED" w14:textId="77777777" w:rsidR="002F37CE" w:rsidRPr="00F377D0" w:rsidRDefault="002F37CE" w:rsidP="00053C8B">
            <w:pPr>
              <w:pStyle w:val="TableText"/>
              <w:jc w:val="right"/>
            </w:pPr>
            <w:r w:rsidRPr="00F377D0">
              <w:t>0</w:t>
            </w:r>
          </w:p>
        </w:tc>
        <w:tc>
          <w:tcPr>
            <w:tcW w:w="421" w:type="pct"/>
            <w:shd w:val="clear" w:color="auto" w:fill="FFCCCC"/>
            <w:noWrap/>
            <w:hideMark/>
          </w:tcPr>
          <w:p w14:paraId="09F8532C" w14:textId="77777777" w:rsidR="002F37CE" w:rsidRPr="00F377D0" w:rsidRDefault="002F37CE" w:rsidP="00053C8B">
            <w:pPr>
              <w:pStyle w:val="TableText"/>
              <w:jc w:val="right"/>
            </w:pPr>
            <w:r w:rsidRPr="00F377D0">
              <w:t>0</w:t>
            </w:r>
          </w:p>
        </w:tc>
        <w:tc>
          <w:tcPr>
            <w:tcW w:w="421" w:type="pct"/>
            <w:shd w:val="clear" w:color="auto" w:fill="FFCCCC"/>
            <w:noWrap/>
            <w:hideMark/>
          </w:tcPr>
          <w:p w14:paraId="169B6BF2" w14:textId="77777777" w:rsidR="002F37CE" w:rsidRPr="00F377D0" w:rsidRDefault="002F37CE" w:rsidP="00053C8B">
            <w:pPr>
              <w:pStyle w:val="TableText"/>
              <w:jc w:val="right"/>
            </w:pPr>
            <w:r w:rsidRPr="00F377D0">
              <w:t>0</w:t>
            </w:r>
          </w:p>
        </w:tc>
        <w:tc>
          <w:tcPr>
            <w:tcW w:w="421" w:type="pct"/>
            <w:shd w:val="clear" w:color="auto" w:fill="FFCCCC"/>
            <w:noWrap/>
            <w:hideMark/>
          </w:tcPr>
          <w:p w14:paraId="6388D5CA" w14:textId="77777777" w:rsidR="002F37CE" w:rsidRPr="00F377D0" w:rsidRDefault="002F37CE" w:rsidP="00053C8B">
            <w:pPr>
              <w:pStyle w:val="TableText"/>
              <w:jc w:val="right"/>
            </w:pPr>
            <w:r w:rsidRPr="00F377D0">
              <w:t>0</w:t>
            </w:r>
          </w:p>
        </w:tc>
        <w:tc>
          <w:tcPr>
            <w:tcW w:w="421" w:type="pct"/>
            <w:shd w:val="clear" w:color="auto" w:fill="FFCCCC"/>
            <w:noWrap/>
            <w:hideMark/>
          </w:tcPr>
          <w:p w14:paraId="137E8D0A" w14:textId="77777777" w:rsidR="002F37CE" w:rsidRPr="00F377D0" w:rsidRDefault="002F37CE" w:rsidP="00053C8B">
            <w:pPr>
              <w:pStyle w:val="TableText"/>
              <w:jc w:val="right"/>
            </w:pPr>
            <w:r w:rsidRPr="00F377D0">
              <w:t>0</w:t>
            </w:r>
          </w:p>
        </w:tc>
        <w:tc>
          <w:tcPr>
            <w:tcW w:w="421" w:type="pct"/>
            <w:shd w:val="clear" w:color="auto" w:fill="FFCCCC"/>
            <w:noWrap/>
            <w:hideMark/>
          </w:tcPr>
          <w:p w14:paraId="78F56643" w14:textId="77777777" w:rsidR="002F37CE" w:rsidRPr="00F377D0" w:rsidRDefault="002F37CE" w:rsidP="00053C8B">
            <w:pPr>
              <w:pStyle w:val="TableText"/>
              <w:jc w:val="right"/>
            </w:pPr>
            <w:r w:rsidRPr="00F377D0">
              <w:t>0</w:t>
            </w:r>
          </w:p>
        </w:tc>
      </w:tr>
      <w:tr w:rsidR="00010A9B" w:rsidRPr="00F377D0" w14:paraId="339A28FA" w14:textId="77777777" w:rsidTr="00967F7D">
        <w:tc>
          <w:tcPr>
            <w:tcW w:w="1748" w:type="pct"/>
            <w:shd w:val="clear" w:color="auto" w:fill="auto"/>
            <w:noWrap/>
            <w:vAlign w:val="bottom"/>
          </w:tcPr>
          <w:p w14:paraId="5701E5DD" w14:textId="2608448B" w:rsidR="00010A9B" w:rsidRPr="00010A9B" w:rsidRDefault="00010A9B" w:rsidP="00010A9B">
            <w:pPr>
              <w:pStyle w:val="TableText"/>
              <w:jc w:val="right"/>
              <w:rPr>
                <w:b/>
              </w:rPr>
            </w:pPr>
            <w:r w:rsidRPr="007B01A3">
              <w:rPr>
                <w:b/>
                <w:bCs/>
              </w:rPr>
              <w:t>TOTAL</w:t>
            </w:r>
          </w:p>
        </w:tc>
        <w:tc>
          <w:tcPr>
            <w:tcW w:w="534" w:type="pct"/>
            <w:shd w:val="clear" w:color="auto" w:fill="auto"/>
            <w:noWrap/>
            <w:vAlign w:val="bottom"/>
          </w:tcPr>
          <w:p w14:paraId="7EDC3389" w14:textId="2527BC9B" w:rsidR="00010A9B" w:rsidRPr="00010A9B" w:rsidRDefault="00010A9B" w:rsidP="00010A9B">
            <w:pPr>
              <w:pStyle w:val="TableText"/>
              <w:jc w:val="right"/>
              <w:rPr>
                <w:b/>
              </w:rPr>
            </w:pPr>
            <w:r w:rsidRPr="00010A9B">
              <w:rPr>
                <w:b/>
              </w:rPr>
              <w:t>637 601</w:t>
            </w:r>
          </w:p>
        </w:tc>
        <w:tc>
          <w:tcPr>
            <w:tcW w:w="613" w:type="pct"/>
            <w:shd w:val="clear" w:color="auto" w:fill="auto"/>
            <w:noWrap/>
            <w:vAlign w:val="bottom"/>
          </w:tcPr>
          <w:p w14:paraId="60B21BC8" w14:textId="007B4674" w:rsidR="00010A9B" w:rsidRPr="00010A9B" w:rsidRDefault="00010A9B" w:rsidP="00010A9B">
            <w:pPr>
              <w:pStyle w:val="TableText"/>
              <w:jc w:val="right"/>
              <w:rPr>
                <w:b/>
              </w:rPr>
            </w:pPr>
            <w:r w:rsidRPr="00010A9B">
              <w:rPr>
                <w:b/>
              </w:rPr>
              <w:t>200 017</w:t>
            </w:r>
          </w:p>
        </w:tc>
        <w:tc>
          <w:tcPr>
            <w:tcW w:w="421" w:type="pct"/>
            <w:shd w:val="clear" w:color="auto" w:fill="auto"/>
            <w:noWrap/>
            <w:vAlign w:val="bottom"/>
          </w:tcPr>
          <w:p w14:paraId="2BE0C204" w14:textId="144A6FD7" w:rsidR="00010A9B" w:rsidRPr="00010A9B" w:rsidRDefault="00010A9B" w:rsidP="00010A9B">
            <w:pPr>
              <w:pStyle w:val="TableText"/>
              <w:jc w:val="right"/>
              <w:rPr>
                <w:b/>
              </w:rPr>
            </w:pPr>
            <w:r w:rsidRPr="00010A9B">
              <w:rPr>
                <w:b/>
              </w:rPr>
              <w:t>4 033</w:t>
            </w:r>
          </w:p>
        </w:tc>
        <w:tc>
          <w:tcPr>
            <w:tcW w:w="421" w:type="pct"/>
            <w:shd w:val="clear" w:color="auto" w:fill="auto"/>
            <w:noWrap/>
            <w:vAlign w:val="bottom"/>
          </w:tcPr>
          <w:p w14:paraId="687FDEAE" w14:textId="06B13838" w:rsidR="00010A9B" w:rsidRPr="00010A9B" w:rsidRDefault="00010A9B" w:rsidP="00010A9B">
            <w:pPr>
              <w:pStyle w:val="TableText"/>
              <w:jc w:val="right"/>
              <w:rPr>
                <w:b/>
              </w:rPr>
            </w:pPr>
            <w:r w:rsidRPr="00010A9B">
              <w:rPr>
                <w:b/>
              </w:rPr>
              <w:t>9 260</w:t>
            </w:r>
          </w:p>
        </w:tc>
        <w:tc>
          <w:tcPr>
            <w:tcW w:w="421" w:type="pct"/>
            <w:shd w:val="clear" w:color="auto" w:fill="auto"/>
            <w:noWrap/>
            <w:vAlign w:val="bottom"/>
          </w:tcPr>
          <w:p w14:paraId="0C8EA124" w14:textId="57C6624B" w:rsidR="00010A9B" w:rsidRPr="00010A9B" w:rsidRDefault="00010A9B" w:rsidP="00010A9B">
            <w:pPr>
              <w:pStyle w:val="TableText"/>
              <w:jc w:val="right"/>
              <w:rPr>
                <w:b/>
              </w:rPr>
            </w:pPr>
            <w:r w:rsidRPr="00010A9B">
              <w:rPr>
                <w:b/>
              </w:rPr>
              <w:t>9 325</w:t>
            </w:r>
          </w:p>
        </w:tc>
        <w:tc>
          <w:tcPr>
            <w:tcW w:w="421" w:type="pct"/>
            <w:shd w:val="clear" w:color="auto" w:fill="auto"/>
            <w:noWrap/>
            <w:vAlign w:val="bottom"/>
          </w:tcPr>
          <w:p w14:paraId="56C89315" w14:textId="70B5C44D" w:rsidR="00010A9B" w:rsidRPr="00010A9B" w:rsidRDefault="00010A9B" w:rsidP="00010A9B">
            <w:pPr>
              <w:pStyle w:val="TableText"/>
              <w:jc w:val="right"/>
              <w:rPr>
                <w:b/>
              </w:rPr>
            </w:pPr>
            <w:r w:rsidRPr="00010A9B">
              <w:rPr>
                <w:b/>
              </w:rPr>
              <w:t>19 329</w:t>
            </w:r>
          </w:p>
        </w:tc>
        <w:tc>
          <w:tcPr>
            <w:tcW w:w="421" w:type="pct"/>
            <w:shd w:val="clear" w:color="auto" w:fill="auto"/>
            <w:noWrap/>
            <w:vAlign w:val="bottom"/>
          </w:tcPr>
          <w:p w14:paraId="67BF5E86" w14:textId="0838B988" w:rsidR="00010A9B" w:rsidRPr="00010A9B" w:rsidRDefault="00010A9B" w:rsidP="00010A9B">
            <w:pPr>
              <w:pStyle w:val="TableText"/>
              <w:jc w:val="right"/>
              <w:rPr>
                <w:b/>
              </w:rPr>
            </w:pPr>
            <w:r w:rsidRPr="00010A9B">
              <w:rPr>
                <w:b/>
              </w:rPr>
              <w:t>4 680</w:t>
            </w:r>
          </w:p>
        </w:tc>
      </w:tr>
    </w:tbl>
    <w:p w14:paraId="5941C868" w14:textId="7D2CD326" w:rsidR="002F37CE" w:rsidRDefault="00594795" w:rsidP="003A0728">
      <w:pPr>
        <w:pStyle w:val="Figure"/>
      </w:pPr>
      <w:r>
        <w:drawing>
          <wp:inline distT="0" distB="0" distL="0" distR="0" wp14:anchorId="1CEC22CE" wp14:editId="79BA27F3">
            <wp:extent cx="6343650" cy="37600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2575" cy="3765344"/>
                    </a:xfrm>
                    <a:prstGeom prst="rect">
                      <a:avLst/>
                    </a:prstGeom>
                    <a:noFill/>
                  </pic:spPr>
                </pic:pic>
              </a:graphicData>
            </a:graphic>
          </wp:inline>
        </w:drawing>
      </w:r>
    </w:p>
    <w:p w14:paraId="15412527" w14:textId="20633C92" w:rsidR="000573C1" w:rsidRPr="0013724D" w:rsidRDefault="000573C1" w:rsidP="0013724D">
      <w:pPr>
        <w:pStyle w:val="Figurecaption"/>
      </w:pPr>
      <w:bookmarkStart w:id="115" w:name="_Ref36557533"/>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10</w:t>
      </w:r>
      <w:r w:rsidR="00D03A6A">
        <w:rPr>
          <w:noProof/>
        </w:rPr>
        <w:fldChar w:fldCharType="end"/>
      </w:r>
      <w:bookmarkEnd w:id="115"/>
      <w:r w:rsidRPr="0013724D">
        <w:t>. The extent of lake ecosystem types supported by Commonwealth environmental water in each year of the LTIM project.</w:t>
      </w:r>
    </w:p>
    <w:p w14:paraId="02876CB5" w14:textId="104274B8" w:rsidR="00D034E3" w:rsidRDefault="00C4357E" w:rsidP="0031651D">
      <w:pPr>
        <w:rPr>
          <w:lang w:eastAsia="en-US"/>
        </w:rPr>
      </w:pPr>
      <w:r>
        <w:rPr>
          <w:lang w:eastAsia="en-US"/>
        </w:rPr>
        <w:t xml:space="preserve">Over the five years of LTIM Commonwealth environmental water supported 28 291 ha of lake ecosystems.  </w:t>
      </w:r>
      <w:r w:rsidR="006C0CBE">
        <w:rPr>
          <w:lang w:eastAsia="en-US"/>
        </w:rPr>
        <w:t xml:space="preserve">Only two small </w:t>
      </w:r>
      <w:r w:rsidR="00BE5335">
        <w:rPr>
          <w:lang w:eastAsia="en-US"/>
        </w:rPr>
        <w:t xml:space="preserve">unnamed </w:t>
      </w:r>
      <w:r w:rsidR="006C0CBE">
        <w:rPr>
          <w:lang w:eastAsia="en-US"/>
        </w:rPr>
        <w:t>lakes received Commonwealth environmental water in all 5 years totalling just 17</w:t>
      </w:r>
      <w:r w:rsidR="000478A6">
        <w:rPr>
          <w:lang w:eastAsia="en-US"/>
        </w:rPr>
        <w:t> </w:t>
      </w:r>
      <w:r w:rsidR="006C0CBE">
        <w:rPr>
          <w:lang w:eastAsia="en-US"/>
        </w:rPr>
        <w:t>ha (</w:t>
      </w:r>
      <w:r w:rsidR="00BE5335">
        <w:rPr>
          <w:lang w:eastAsia="en-US"/>
        </w:rPr>
        <w:fldChar w:fldCharType="begin"/>
      </w:r>
      <w:r w:rsidR="00BE5335">
        <w:rPr>
          <w:lang w:eastAsia="en-US"/>
        </w:rPr>
        <w:instrText xml:space="preserve"> REF _Ref41757298 \h </w:instrText>
      </w:r>
      <w:r w:rsidR="00BE5335">
        <w:rPr>
          <w:lang w:eastAsia="en-US"/>
        </w:rPr>
      </w:r>
      <w:r w:rsidR="00BE5335">
        <w:rPr>
          <w:lang w:eastAsia="en-US"/>
        </w:rPr>
        <w:fldChar w:fldCharType="separate"/>
      </w:r>
      <w:r w:rsidR="00172979" w:rsidRPr="0013724D">
        <w:t xml:space="preserve">Table </w:t>
      </w:r>
      <w:r w:rsidR="00172979">
        <w:rPr>
          <w:noProof/>
        </w:rPr>
        <w:t>7</w:t>
      </w:r>
      <w:r w:rsidR="00BE5335">
        <w:rPr>
          <w:lang w:eastAsia="en-US"/>
        </w:rPr>
        <w:fldChar w:fldCharType="end"/>
      </w:r>
      <w:r w:rsidR="006C0CBE">
        <w:rPr>
          <w:lang w:eastAsia="en-US"/>
        </w:rPr>
        <w:t xml:space="preserve">).  </w:t>
      </w:r>
      <w:r>
        <w:rPr>
          <w:lang w:eastAsia="en-US"/>
        </w:rPr>
        <w:t xml:space="preserve">Seventy percent of the lake ecosystem that received Commonwealth environmental water did so once </w:t>
      </w:r>
      <w:r w:rsidR="005612F6">
        <w:rPr>
          <w:lang w:eastAsia="en-US"/>
        </w:rPr>
        <w:t>(</w:t>
      </w:r>
      <w:r w:rsidR="00825309">
        <w:rPr>
          <w:lang w:eastAsia="en-US"/>
        </w:rPr>
        <w:fldChar w:fldCharType="begin"/>
      </w:r>
      <w:r w:rsidR="00825309">
        <w:rPr>
          <w:lang w:eastAsia="en-US"/>
        </w:rPr>
        <w:instrText xml:space="preserve"> REF _Ref41757298 \h </w:instrText>
      </w:r>
      <w:r w:rsidR="00825309">
        <w:rPr>
          <w:lang w:eastAsia="en-US"/>
        </w:rPr>
      </w:r>
      <w:r w:rsidR="00825309">
        <w:rPr>
          <w:lang w:eastAsia="en-US"/>
        </w:rPr>
        <w:fldChar w:fldCharType="separate"/>
      </w:r>
      <w:r w:rsidR="00172979" w:rsidRPr="0013724D">
        <w:t xml:space="preserve">Table </w:t>
      </w:r>
      <w:r w:rsidR="00172979">
        <w:rPr>
          <w:noProof/>
        </w:rPr>
        <w:t>7</w:t>
      </w:r>
      <w:r w:rsidR="00825309">
        <w:rPr>
          <w:lang w:eastAsia="en-US"/>
        </w:rPr>
        <w:fldChar w:fldCharType="end"/>
      </w:r>
      <w:r>
        <w:rPr>
          <w:lang w:eastAsia="en-US"/>
        </w:rPr>
        <w:t>)</w:t>
      </w:r>
      <w:r w:rsidR="005612F6">
        <w:rPr>
          <w:lang w:eastAsia="en-US"/>
        </w:rPr>
        <w:t xml:space="preserve">, with the majority in </w:t>
      </w:r>
      <w:r w:rsidR="00633DE5">
        <w:rPr>
          <w:lang w:eastAsia="en-US"/>
        </w:rPr>
        <w:t>2017–18</w:t>
      </w:r>
      <w:r>
        <w:rPr>
          <w:lang w:eastAsia="en-US"/>
        </w:rPr>
        <w:t xml:space="preserve"> </w:t>
      </w:r>
      <w:r w:rsidR="00825309">
        <w:rPr>
          <w:lang w:eastAsia="en-US"/>
        </w:rPr>
        <w:t xml:space="preserve">as a </w:t>
      </w:r>
      <w:r w:rsidR="00027F40">
        <w:rPr>
          <w:lang w:eastAsia="en-US"/>
        </w:rPr>
        <w:t>result</w:t>
      </w:r>
      <w:r w:rsidR="00825309">
        <w:rPr>
          <w:lang w:eastAsia="en-US"/>
        </w:rPr>
        <w:t xml:space="preserve"> of </w:t>
      </w:r>
      <w:r w:rsidR="00027F40">
        <w:rPr>
          <w:lang w:eastAsia="en-US"/>
        </w:rPr>
        <w:t>the northern</w:t>
      </w:r>
      <w:r w:rsidR="00825309">
        <w:rPr>
          <w:lang w:eastAsia="en-US"/>
        </w:rPr>
        <w:t xml:space="preserve"> connectivity flows </w:t>
      </w:r>
      <w:r w:rsidR="004B6758">
        <w:rPr>
          <w:lang w:eastAsia="en-US"/>
        </w:rPr>
        <w:t>and topping up of Lake Victoria</w:t>
      </w:r>
      <w:r w:rsidR="00BE5335">
        <w:rPr>
          <w:lang w:eastAsia="en-US"/>
        </w:rPr>
        <w:t xml:space="preserve">.  </w:t>
      </w:r>
      <w:r w:rsidR="005612F6">
        <w:rPr>
          <w:lang w:eastAsia="en-US"/>
        </w:rPr>
        <w:t xml:space="preserve">The relatively small area of lake ecosystem supported by </w:t>
      </w:r>
      <w:r w:rsidR="00BE5335">
        <w:rPr>
          <w:lang w:eastAsia="en-US"/>
        </w:rPr>
        <w:t>Commonwealth environmental water</w:t>
      </w:r>
      <w:r w:rsidR="005612F6">
        <w:rPr>
          <w:lang w:eastAsia="en-US"/>
        </w:rPr>
        <w:t xml:space="preserve"> annually may</w:t>
      </w:r>
      <w:r w:rsidR="00BE5335">
        <w:rPr>
          <w:lang w:eastAsia="en-US"/>
        </w:rPr>
        <w:t xml:space="preserve"> reflects a combination of </w:t>
      </w:r>
      <w:r w:rsidR="005612F6">
        <w:rPr>
          <w:lang w:eastAsia="en-US"/>
        </w:rPr>
        <w:t>lower</w:t>
      </w:r>
      <w:r w:rsidR="00B126F2">
        <w:rPr>
          <w:lang w:eastAsia="en-US"/>
        </w:rPr>
        <w:t xml:space="preserve"> water</w:t>
      </w:r>
      <w:r w:rsidR="00BE5335">
        <w:rPr>
          <w:lang w:eastAsia="en-US"/>
        </w:rPr>
        <w:t xml:space="preserve"> requirements (lakes are typi</w:t>
      </w:r>
      <w:r w:rsidR="005612F6">
        <w:rPr>
          <w:lang w:eastAsia="en-US"/>
        </w:rPr>
        <w:t>cally deeper than wetlands and hold water for longer</w:t>
      </w:r>
      <w:r w:rsidR="00BE5335">
        <w:rPr>
          <w:lang w:eastAsia="en-US"/>
        </w:rPr>
        <w:t xml:space="preserve">) and above-average rainfall in </w:t>
      </w:r>
      <w:r w:rsidR="00633DE5">
        <w:rPr>
          <w:lang w:eastAsia="en-US"/>
        </w:rPr>
        <w:t>2016–17</w:t>
      </w:r>
      <w:r w:rsidR="00BE5335">
        <w:rPr>
          <w:lang w:eastAsia="en-US"/>
        </w:rPr>
        <w:t xml:space="preserve"> </w:t>
      </w:r>
      <w:r w:rsidR="00BE5335">
        <w:rPr>
          <w:lang w:eastAsia="en-US"/>
        </w:rPr>
        <w:fldChar w:fldCharType="begin"/>
      </w:r>
      <w:r w:rsidR="00FC6E14">
        <w:rPr>
          <w:lang w:eastAsia="en-US"/>
        </w:rPr>
        <w:instrText xml:space="preserve"> ADDIN ZOTERO_ITEM CSL_CITATION {"citationID":"263YaAqJ","properties":{"formattedCitation":"(Stewardson &amp; Guarino 2020)","plainCitation":"(Stewardson &amp; Guarino 2020)","noteIndex":0},"citationItems":[{"id":3008,"uris":["http://zotero.org/users/536544/items/C62ALNGP"],"uri":["http://zotero.org/users/536544/items/C62ALNGP"],"itemData":{"id":3008,"type":"report","collection-title":"CFE Publication 246","event-place":"Wodonga, Victoria","genre":"Final Report prepared for the Commonwealth Environmental Water Office","publisher":"La Trobe University Centre for Freshwater Ecosystems","publisher-place":"Wodonga, Victoria","title":"2018–19 Basin-scale evaluation of Commonwealth environmental water — Hydrology","author":[{"family":"Stewardson","given":"M. J."},{"family":"Guarino","given":"Fiorenzo"}],"issued":{"date-parts":[["2020"]]}}}],"schema":"https://github.com/citation-style-language/schema/raw/master/csl-citation.json"} </w:instrText>
      </w:r>
      <w:r w:rsidR="00BE5335">
        <w:rPr>
          <w:lang w:eastAsia="en-US"/>
        </w:rPr>
        <w:fldChar w:fldCharType="separate"/>
      </w:r>
      <w:r w:rsidR="00BE5335" w:rsidRPr="00BE5335">
        <w:rPr>
          <w:rFonts w:cs="Calibri"/>
        </w:rPr>
        <w:t>(Stewardson &amp; Guarino 2020)</w:t>
      </w:r>
      <w:r w:rsidR="00BE5335">
        <w:rPr>
          <w:lang w:eastAsia="en-US"/>
        </w:rPr>
        <w:fldChar w:fldCharType="end"/>
      </w:r>
      <w:r w:rsidR="00BE5335">
        <w:rPr>
          <w:lang w:eastAsia="en-US"/>
        </w:rPr>
        <w:t xml:space="preserve"> </w:t>
      </w:r>
      <w:r w:rsidR="005612F6">
        <w:rPr>
          <w:lang w:eastAsia="en-US"/>
        </w:rPr>
        <w:t xml:space="preserve">that </w:t>
      </w:r>
      <w:r w:rsidR="00BE5335">
        <w:rPr>
          <w:lang w:eastAsia="en-US"/>
        </w:rPr>
        <w:t xml:space="preserve">helped maintain lake levels in the Basin naturally.  Additionally, a number of lakes in internationally significant Ramsar sites (Hattah Lakes, Kerang Lakes and Barmah Lake) were supported by Victoria and </w:t>
      </w:r>
      <w:r w:rsidR="00B126F2">
        <w:rPr>
          <w:lang w:eastAsia="en-US"/>
        </w:rPr>
        <w:t>The Living Murray</w:t>
      </w:r>
      <w:r w:rsidR="00BE5335">
        <w:rPr>
          <w:lang w:eastAsia="en-US"/>
        </w:rPr>
        <w:t xml:space="preserve"> environmental water reserves </w:t>
      </w:r>
      <w:r w:rsidR="004B6758">
        <w:rPr>
          <w:lang w:eastAsia="en-US"/>
        </w:rPr>
        <w:t xml:space="preserve">in years when Commonwealth environmental water was not delivered to these sites </w:t>
      </w:r>
      <w:r w:rsidR="00BE5335">
        <w:rPr>
          <w:lang w:eastAsia="en-US"/>
        </w:rPr>
        <w:fldChar w:fldCharType="begin"/>
      </w:r>
      <w:r w:rsidR="00DB6F3D">
        <w:rPr>
          <w:lang w:eastAsia="en-US"/>
        </w:rPr>
        <w:instrText xml:space="preserve"> ADDIN ZOTERO_ITEM CSL_CITATION {"citationID":"iOyn5Ez2","properties":{"formattedCitation":"(Hale {\\i{}et al.} 2020)","plainCitation":"(Hale et al. 2020)","noteIndex":0},"citationItems":[{"id":3125,"uris":["http://zotero.org/users/536544/items/E8FQ3TZU"],"uri":["http://zotero.org/users/536544/items/E8FQ3TZU"],"itemData":{"id":3125,"type":"report","collection-title":"CFE Publication 252","event-place":"Wodonga, Victoria","genre":"Final Report prepared for the Commonwealth Environmental Water Office","publisher":"La Trobe University Centre for Freshwater Ecosystems","publisher-place":"Wodonga, Victoria","title":"2018–19 Basin-scale evaluation of Commonwealth environmental water – Biodiversity.","author":[{"family":"Hale","given":"Jennifer"},{"literal":"Bond, Nick"},{"family":"Brooks, Shane","given":""}],"issued":{"date-parts":[["2020"]]}}}],"schema":"https://github.com/citation-style-language/schema/raw/master/csl-citation.json"} </w:instrText>
      </w:r>
      <w:r w:rsidR="00BE5335">
        <w:rPr>
          <w:lang w:eastAsia="en-US"/>
        </w:rPr>
        <w:fldChar w:fldCharType="separate"/>
      </w:r>
      <w:r w:rsidR="00AE53D9" w:rsidRPr="00AE53D9">
        <w:rPr>
          <w:rFonts w:cs="Calibri"/>
        </w:rPr>
        <w:t xml:space="preserve">(Hale </w:t>
      </w:r>
      <w:r w:rsidR="00AE53D9" w:rsidRPr="00AE53D9">
        <w:rPr>
          <w:rFonts w:cs="Calibri"/>
          <w:i/>
          <w:iCs/>
        </w:rPr>
        <w:t>et al.</w:t>
      </w:r>
      <w:r w:rsidR="00AE53D9" w:rsidRPr="00AE53D9">
        <w:rPr>
          <w:rFonts w:cs="Calibri"/>
        </w:rPr>
        <w:t xml:space="preserve"> 2020)</w:t>
      </w:r>
      <w:r w:rsidR="00BE5335">
        <w:rPr>
          <w:lang w:eastAsia="en-US"/>
        </w:rPr>
        <w:fldChar w:fldCharType="end"/>
      </w:r>
      <w:r w:rsidR="00BE5335">
        <w:rPr>
          <w:lang w:eastAsia="en-US"/>
        </w:rPr>
        <w:t>.</w:t>
      </w:r>
    </w:p>
    <w:p w14:paraId="77FFC832" w14:textId="77777777" w:rsidR="00D034E3" w:rsidRDefault="00D034E3" w:rsidP="0031651D">
      <w:pPr>
        <w:rPr>
          <w:lang w:eastAsia="en-US"/>
        </w:rPr>
      </w:pPr>
    </w:p>
    <w:p w14:paraId="75E1D1CD" w14:textId="17146FC7" w:rsidR="004820F5" w:rsidRPr="0013724D" w:rsidRDefault="004820F5" w:rsidP="0013724D">
      <w:pPr>
        <w:pStyle w:val="TableCaption"/>
      </w:pPr>
      <w:bookmarkStart w:id="116" w:name="_Ref41757298"/>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7</w:t>
      </w:r>
      <w:r w:rsidR="00D03A6A">
        <w:rPr>
          <w:noProof/>
        </w:rPr>
        <w:fldChar w:fldCharType="end"/>
      </w:r>
      <w:bookmarkEnd w:id="116"/>
      <w:r w:rsidRPr="0013724D">
        <w:t>.</w:t>
      </w:r>
      <w:r w:rsidR="009D245E" w:rsidRPr="0013724D">
        <w:t xml:space="preserve"> Total </w:t>
      </w:r>
      <w:r w:rsidRPr="0013724D">
        <w:t>area of l</w:t>
      </w:r>
      <w:r w:rsidR="006C0CBE" w:rsidRPr="0013724D">
        <w:t xml:space="preserve">akes </w:t>
      </w:r>
      <w:r w:rsidR="009D245E" w:rsidRPr="0013724D">
        <w:t xml:space="preserve">influenced by Commonwealth environmental water at differing frequencies </w:t>
      </w:r>
      <w:r w:rsidRPr="0013724D">
        <w:t>during the</w:t>
      </w:r>
      <w:r w:rsidR="009D245E" w:rsidRPr="0013724D">
        <w:t xml:space="preserve"> five years of the</w:t>
      </w:r>
      <w:r w:rsidRPr="0013724D">
        <w:t xml:space="preserve"> LTIM project (</w:t>
      </w:r>
      <w:r w:rsidR="00633DE5">
        <w:t>2014–19</w:t>
      </w:r>
      <w:r w:rsidRPr="0013724D">
        <w:t>)</w:t>
      </w:r>
      <w:r w:rsidR="009D245E" w:rsidRPr="0013724D">
        <w:t>.</w:t>
      </w:r>
    </w:p>
    <w:tbl>
      <w:tblPr>
        <w:tblW w:w="0" w:type="auto"/>
        <w:jc w:val="center"/>
        <w:tblLayout w:type="fixed"/>
        <w:tblLook w:val="04A0" w:firstRow="1" w:lastRow="0" w:firstColumn="1" w:lastColumn="0" w:noHBand="0" w:noVBand="1"/>
      </w:tblPr>
      <w:tblGrid>
        <w:gridCol w:w="3843"/>
        <w:gridCol w:w="822"/>
        <w:gridCol w:w="822"/>
        <w:gridCol w:w="822"/>
        <w:gridCol w:w="822"/>
        <w:gridCol w:w="823"/>
        <w:gridCol w:w="967"/>
      </w:tblGrid>
      <w:tr w:rsidR="0032475D" w:rsidRPr="0032475D" w14:paraId="19202D4A" w14:textId="77777777" w:rsidTr="00C224FF">
        <w:trPr>
          <w:cantSplit/>
          <w:jc w:val="center"/>
        </w:trPr>
        <w:tc>
          <w:tcPr>
            <w:tcW w:w="3843" w:type="dxa"/>
            <w:tcBorders>
              <w:top w:val="single" w:sz="4" w:space="0" w:color="auto"/>
              <w:left w:val="single" w:sz="4" w:space="0" w:color="auto"/>
              <w:bottom w:val="nil"/>
              <w:right w:val="single" w:sz="4" w:space="0" w:color="auto"/>
            </w:tcBorders>
            <w:shd w:val="clear" w:color="000000" w:fill="D9D9D9"/>
            <w:noWrap/>
            <w:vAlign w:val="center"/>
            <w:hideMark/>
          </w:tcPr>
          <w:p w14:paraId="2E953EE0" w14:textId="77777777" w:rsidR="0032475D" w:rsidRPr="0032475D" w:rsidRDefault="0032475D" w:rsidP="0032475D">
            <w:pPr>
              <w:pStyle w:val="TableText"/>
              <w:rPr>
                <w:rFonts w:cstheme="minorHAnsi"/>
                <w:b/>
                <w:szCs w:val="18"/>
              </w:rPr>
            </w:pPr>
            <w:r w:rsidRPr="0032475D">
              <w:rPr>
                <w:rFonts w:cstheme="minorHAnsi"/>
                <w:b/>
                <w:szCs w:val="18"/>
              </w:rPr>
              <w:t>Australian National Aquatic Ecosystem (ANAE)  wetland type</w:t>
            </w:r>
          </w:p>
        </w:tc>
        <w:tc>
          <w:tcPr>
            <w:tcW w:w="822" w:type="dxa"/>
            <w:tcBorders>
              <w:top w:val="single" w:sz="4" w:space="0" w:color="auto"/>
              <w:left w:val="nil"/>
              <w:bottom w:val="single" w:sz="4" w:space="0" w:color="auto"/>
              <w:right w:val="single" w:sz="4" w:space="0" w:color="auto"/>
            </w:tcBorders>
            <w:shd w:val="clear" w:color="000000" w:fill="D9D9D9"/>
            <w:vAlign w:val="center"/>
            <w:hideMark/>
          </w:tcPr>
          <w:p w14:paraId="2E99E4ED" w14:textId="77777777" w:rsidR="0032475D" w:rsidRPr="0032475D" w:rsidRDefault="0032475D" w:rsidP="0032475D">
            <w:pPr>
              <w:pStyle w:val="TableText"/>
              <w:jc w:val="center"/>
              <w:rPr>
                <w:rFonts w:cstheme="minorHAnsi"/>
                <w:b/>
                <w:szCs w:val="18"/>
              </w:rPr>
            </w:pPr>
            <w:r w:rsidRPr="0032475D">
              <w:rPr>
                <w:rFonts w:cstheme="minorHAnsi"/>
                <w:b/>
                <w:szCs w:val="18"/>
              </w:rPr>
              <w:t>1in5</w:t>
            </w:r>
          </w:p>
        </w:tc>
        <w:tc>
          <w:tcPr>
            <w:tcW w:w="822" w:type="dxa"/>
            <w:tcBorders>
              <w:top w:val="single" w:sz="4" w:space="0" w:color="auto"/>
              <w:left w:val="nil"/>
              <w:bottom w:val="single" w:sz="4" w:space="0" w:color="auto"/>
              <w:right w:val="single" w:sz="4" w:space="0" w:color="auto"/>
            </w:tcBorders>
            <w:shd w:val="clear" w:color="000000" w:fill="D9D9D9"/>
            <w:vAlign w:val="center"/>
            <w:hideMark/>
          </w:tcPr>
          <w:p w14:paraId="60F031DC" w14:textId="77777777" w:rsidR="0032475D" w:rsidRPr="0032475D" w:rsidRDefault="0032475D" w:rsidP="0032475D">
            <w:pPr>
              <w:pStyle w:val="TableText"/>
              <w:jc w:val="center"/>
              <w:rPr>
                <w:rFonts w:cstheme="minorHAnsi"/>
                <w:b/>
                <w:szCs w:val="18"/>
              </w:rPr>
            </w:pPr>
            <w:r w:rsidRPr="0032475D">
              <w:rPr>
                <w:rFonts w:cstheme="minorHAnsi"/>
                <w:b/>
                <w:szCs w:val="18"/>
              </w:rPr>
              <w:t>2in5</w:t>
            </w:r>
          </w:p>
        </w:tc>
        <w:tc>
          <w:tcPr>
            <w:tcW w:w="822" w:type="dxa"/>
            <w:tcBorders>
              <w:top w:val="single" w:sz="4" w:space="0" w:color="auto"/>
              <w:left w:val="nil"/>
              <w:bottom w:val="single" w:sz="4" w:space="0" w:color="auto"/>
              <w:right w:val="single" w:sz="4" w:space="0" w:color="auto"/>
            </w:tcBorders>
            <w:shd w:val="clear" w:color="000000" w:fill="D9D9D9"/>
            <w:vAlign w:val="center"/>
            <w:hideMark/>
          </w:tcPr>
          <w:p w14:paraId="79B5B5FC" w14:textId="77777777" w:rsidR="0032475D" w:rsidRPr="0032475D" w:rsidRDefault="0032475D" w:rsidP="0032475D">
            <w:pPr>
              <w:pStyle w:val="TableText"/>
              <w:jc w:val="center"/>
              <w:rPr>
                <w:rFonts w:cstheme="minorHAnsi"/>
                <w:b/>
                <w:szCs w:val="18"/>
              </w:rPr>
            </w:pPr>
            <w:r w:rsidRPr="0032475D">
              <w:rPr>
                <w:rFonts w:cstheme="minorHAnsi"/>
                <w:b/>
                <w:szCs w:val="18"/>
              </w:rPr>
              <w:t>3in5</w:t>
            </w:r>
          </w:p>
        </w:tc>
        <w:tc>
          <w:tcPr>
            <w:tcW w:w="822" w:type="dxa"/>
            <w:tcBorders>
              <w:top w:val="single" w:sz="4" w:space="0" w:color="auto"/>
              <w:left w:val="nil"/>
              <w:bottom w:val="single" w:sz="4" w:space="0" w:color="auto"/>
              <w:right w:val="single" w:sz="4" w:space="0" w:color="auto"/>
            </w:tcBorders>
            <w:shd w:val="clear" w:color="000000" w:fill="D9D9D9"/>
            <w:vAlign w:val="center"/>
            <w:hideMark/>
          </w:tcPr>
          <w:p w14:paraId="4B13886C" w14:textId="77777777" w:rsidR="0032475D" w:rsidRPr="0032475D" w:rsidRDefault="0032475D" w:rsidP="0032475D">
            <w:pPr>
              <w:pStyle w:val="TableText"/>
              <w:jc w:val="center"/>
              <w:rPr>
                <w:rFonts w:cstheme="minorHAnsi"/>
                <w:b/>
                <w:szCs w:val="18"/>
              </w:rPr>
            </w:pPr>
            <w:r w:rsidRPr="0032475D">
              <w:rPr>
                <w:rFonts w:cstheme="minorHAnsi"/>
                <w:b/>
                <w:szCs w:val="18"/>
              </w:rPr>
              <w:t>4in5</w:t>
            </w:r>
          </w:p>
        </w:tc>
        <w:tc>
          <w:tcPr>
            <w:tcW w:w="823" w:type="dxa"/>
            <w:tcBorders>
              <w:top w:val="single" w:sz="4" w:space="0" w:color="auto"/>
              <w:left w:val="nil"/>
              <w:bottom w:val="single" w:sz="4" w:space="0" w:color="auto"/>
              <w:right w:val="single" w:sz="4" w:space="0" w:color="auto"/>
            </w:tcBorders>
            <w:shd w:val="clear" w:color="000000" w:fill="D9D9D9"/>
            <w:vAlign w:val="center"/>
            <w:hideMark/>
          </w:tcPr>
          <w:p w14:paraId="47656516" w14:textId="77777777" w:rsidR="0032475D" w:rsidRPr="0032475D" w:rsidRDefault="0032475D" w:rsidP="0032475D">
            <w:pPr>
              <w:pStyle w:val="TableText"/>
              <w:jc w:val="center"/>
              <w:rPr>
                <w:rFonts w:cstheme="minorHAnsi"/>
                <w:b/>
                <w:szCs w:val="18"/>
              </w:rPr>
            </w:pPr>
            <w:r w:rsidRPr="0032475D">
              <w:rPr>
                <w:rFonts w:cstheme="minorHAnsi"/>
                <w:b/>
                <w:szCs w:val="18"/>
              </w:rPr>
              <w:t>5in5</w:t>
            </w:r>
          </w:p>
        </w:tc>
        <w:tc>
          <w:tcPr>
            <w:tcW w:w="967" w:type="dxa"/>
            <w:tcBorders>
              <w:top w:val="single" w:sz="4" w:space="0" w:color="auto"/>
              <w:left w:val="nil"/>
              <w:bottom w:val="single" w:sz="4" w:space="0" w:color="auto"/>
              <w:right w:val="single" w:sz="4" w:space="0" w:color="auto"/>
            </w:tcBorders>
            <w:shd w:val="clear" w:color="000000" w:fill="D9D9D9"/>
            <w:vAlign w:val="center"/>
            <w:hideMark/>
          </w:tcPr>
          <w:p w14:paraId="17E3CC45" w14:textId="77777777" w:rsidR="0032475D" w:rsidRPr="0032475D" w:rsidRDefault="0032475D" w:rsidP="0032475D">
            <w:pPr>
              <w:pStyle w:val="TableText"/>
              <w:jc w:val="center"/>
              <w:rPr>
                <w:rFonts w:cstheme="minorHAnsi"/>
                <w:b/>
                <w:szCs w:val="18"/>
              </w:rPr>
            </w:pPr>
            <w:r w:rsidRPr="0032475D">
              <w:rPr>
                <w:rFonts w:cstheme="minorHAnsi"/>
                <w:b/>
                <w:szCs w:val="18"/>
              </w:rPr>
              <w:t>Total</w:t>
            </w:r>
            <w:r w:rsidRPr="0032475D">
              <w:rPr>
                <w:rFonts w:cstheme="minorHAnsi"/>
                <w:b/>
                <w:szCs w:val="18"/>
              </w:rPr>
              <w:br/>
              <w:t>(All years)</w:t>
            </w:r>
          </w:p>
        </w:tc>
      </w:tr>
      <w:tr w:rsidR="0032475D" w:rsidRPr="0032475D" w14:paraId="5EF1C3B1" w14:textId="77777777" w:rsidTr="00C224FF">
        <w:trPr>
          <w:cantSplit/>
          <w:jc w:val="center"/>
        </w:trPr>
        <w:tc>
          <w:tcPr>
            <w:tcW w:w="3843" w:type="dxa"/>
            <w:tcBorders>
              <w:top w:val="single" w:sz="4" w:space="0" w:color="auto"/>
              <w:left w:val="single" w:sz="4" w:space="0" w:color="auto"/>
              <w:bottom w:val="nil"/>
              <w:right w:val="single" w:sz="4" w:space="0" w:color="auto"/>
            </w:tcBorders>
            <w:shd w:val="clear" w:color="auto" w:fill="auto"/>
            <w:noWrap/>
            <w:vAlign w:val="center"/>
            <w:hideMark/>
          </w:tcPr>
          <w:p w14:paraId="0D2E4E2F" w14:textId="77777777" w:rsidR="0032475D" w:rsidRPr="0032475D" w:rsidRDefault="0032475D" w:rsidP="0032475D">
            <w:pPr>
              <w:pStyle w:val="TableText"/>
              <w:rPr>
                <w:rFonts w:cstheme="minorHAnsi"/>
                <w:szCs w:val="18"/>
              </w:rPr>
            </w:pPr>
            <w:r w:rsidRPr="0032475D">
              <w:rPr>
                <w:rFonts w:cstheme="minorHAnsi"/>
                <w:szCs w:val="18"/>
              </w:rPr>
              <w:t>Lp1.1: Permanent lake</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447A09AF" w14:textId="77777777" w:rsidR="0032475D" w:rsidRPr="0032475D" w:rsidRDefault="0032475D" w:rsidP="0032475D">
            <w:pPr>
              <w:pStyle w:val="TableText"/>
              <w:jc w:val="right"/>
              <w:rPr>
                <w:rFonts w:cstheme="minorHAnsi"/>
                <w:szCs w:val="18"/>
              </w:rPr>
            </w:pPr>
            <w:r w:rsidRPr="0032475D">
              <w:rPr>
                <w:rFonts w:cstheme="minorHAnsi"/>
                <w:szCs w:val="18"/>
              </w:rPr>
              <w:t>17 801</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18D269A6" w14:textId="77777777" w:rsidR="0032475D" w:rsidRPr="0032475D" w:rsidRDefault="0032475D" w:rsidP="0032475D">
            <w:pPr>
              <w:pStyle w:val="TableText"/>
              <w:jc w:val="right"/>
              <w:rPr>
                <w:rFonts w:cstheme="minorHAnsi"/>
                <w:szCs w:val="18"/>
              </w:rPr>
            </w:pPr>
            <w:r w:rsidRPr="0032475D">
              <w:rPr>
                <w:rFonts w:cstheme="minorHAnsi"/>
                <w:szCs w:val="18"/>
              </w:rPr>
              <w:t>155</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5B2BCE6F" w14:textId="77777777" w:rsidR="0032475D" w:rsidRPr="0032475D" w:rsidRDefault="0032475D" w:rsidP="0032475D">
            <w:pPr>
              <w:pStyle w:val="TableText"/>
              <w:jc w:val="right"/>
              <w:rPr>
                <w:rFonts w:cstheme="minorHAnsi"/>
                <w:szCs w:val="18"/>
              </w:rPr>
            </w:pPr>
            <w:r w:rsidRPr="0032475D">
              <w:rPr>
                <w:rFonts w:cstheme="minorHAnsi"/>
                <w:szCs w:val="18"/>
              </w:rPr>
              <w:t>2059</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3A9B5CF4" w14:textId="77777777" w:rsidR="0032475D" w:rsidRPr="0032475D" w:rsidRDefault="0032475D" w:rsidP="0032475D">
            <w:pPr>
              <w:pStyle w:val="TableText"/>
              <w:jc w:val="right"/>
              <w:rPr>
                <w:rFonts w:cstheme="minorHAnsi"/>
                <w:szCs w:val="18"/>
              </w:rPr>
            </w:pPr>
            <w:r w:rsidRPr="0032475D">
              <w:rPr>
                <w:rFonts w:cstheme="minorHAnsi"/>
                <w:szCs w:val="18"/>
              </w:rPr>
              <w:t>2000</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7549D44E" w14:textId="77777777" w:rsidR="0032475D" w:rsidRPr="0032475D" w:rsidRDefault="0032475D" w:rsidP="0032475D">
            <w:pPr>
              <w:pStyle w:val="TableText"/>
              <w:jc w:val="right"/>
              <w:rPr>
                <w:rFonts w:cstheme="minorHAnsi"/>
                <w:szCs w:val="18"/>
              </w:rPr>
            </w:pPr>
            <w:r w:rsidRPr="0032475D">
              <w:rPr>
                <w:rFonts w:cstheme="minorHAnsi"/>
                <w:szCs w:val="18"/>
              </w:rPr>
              <w:t>2</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2C62A21B" w14:textId="77777777" w:rsidR="0032475D" w:rsidRPr="0032475D" w:rsidRDefault="0032475D" w:rsidP="0032475D">
            <w:pPr>
              <w:pStyle w:val="TableText"/>
              <w:jc w:val="right"/>
              <w:rPr>
                <w:rFonts w:cstheme="minorHAnsi"/>
                <w:b/>
                <w:szCs w:val="18"/>
              </w:rPr>
            </w:pPr>
            <w:r w:rsidRPr="0032475D">
              <w:rPr>
                <w:rFonts w:cstheme="minorHAnsi"/>
                <w:b/>
                <w:szCs w:val="18"/>
              </w:rPr>
              <w:t>22 017</w:t>
            </w:r>
          </w:p>
        </w:tc>
      </w:tr>
      <w:tr w:rsidR="0032475D" w:rsidRPr="0032475D" w14:paraId="4895A102" w14:textId="77777777" w:rsidTr="00C224FF">
        <w:trPr>
          <w:cantSplit/>
          <w:jc w:val="center"/>
        </w:trPr>
        <w:tc>
          <w:tcPr>
            <w:tcW w:w="3843" w:type="dxa"/>
            <w:tcBorders>
              <w:top w:val="single" w:sz="4" w:space="0" w:color="auto"/>
              <w:left w:val="single" w:sz="4" w:space="0" w:color="auto"/>
              <w:bottom w:val="single" w:sz="4" w:space="0" w:color="auto"/>
              <w:right w:val="single" w:sz="4" w:space="0" w:color="auto"/>
            </w:tcBorders>
            <w:shd w:val="clear" w:color="auto" w:fill="auto"/>
            <w:hideMark/>
          </w:tcPr>
          <w:p w14:paraId="02762888" w14:textId="77777777" w:rsidR="0032475D" w:rsidRPr="0032475D" w:rsidRDefault="0032475D" w:rsidP="0032475D">
            <w:pPr>
              <w:pStyle w:val="TableText"/>
              <w:rPr>
                <w:rFonts w:cstheme="minorHAnsi"/>
                <w:szCs w:val="18"/>
              </w:rPr>
            </w:pPr>
            <w:r w:rsidRPr="0032475D">
              <w:rPr>
                <w:rFonts w:cstheme="minorHAnsi"/>
                <w:szCs w:val="18"/>
              </w:rPr>
              <w:t>Lt1.1: Temporary lake</w:t>
            </w:r>
          </w:p>
        </w:tc>
        <w:tc>
          <w:tcPr>
            <w:tcW w:w="822" w:type="dxa"/>
            <w:tcBorders>
              <w:top w:val="nil"/>
              <w:left w:val="nil"/>
              <w:bottom w:val="single" w:sz="4" w:space="0" w:color="auto"/>
              <w:right w:val="single" w:sz="4" w:space="0" w:color="auto"/>
            </w:tcBorders>
            <w:shd w:val="clear" w:color="auto" w:fill="auto"/>
            <w:noWrap/>
            <w:vAlign w:val="center"/>
            <w:hideMark/>
          </w:tcPr>
          <w:p w14:paraId="09FDA92D" w14:textId="45F6473F" w:rsidR="0032475D" w:rsidRPr="0032475D" w:rsidRDefault="0032475D" w:rsidP="0032475D">
            <w:pPr>
              <w:pStyle w:val="TableText"/>
              <w:jc w:val="right"/>
              <w:rPr>
                <w:rFonts w:cstheme="minorHAnsi"/>
                <w:szCs w:val="18"/>
              </w:rPr>
            </w:pPr>
            <w:r w:rsidRPr="0032475D">
              <w:rPr>
                <w:rFonts w:cstheme="minorHAnsi"/>
                <w:szCs w:val="18"/>
              </w:rPr>
              <w:t>1533</w:t>
            </w:r>
          </w:p>
        </w:tc>
        <w:tc>
          <w:tcPr>
            <w:tcW w:w="822" w:type="dxa"/>
            <w:tcBorders>
              <w:top w:val="nil"/>
              <w:left w:val="nil"/>
              <w:bottom w:val="single" w:sz="4" w:space="0" w:color="auto"/>
              <w:right w:val="single" w:sz="4" w:space="0" w:color="auto"/>
            </w:tcBorders>
            <w:shd w:val="clear" w:color="auto" w:fill="auto"/>
            <w:noWrap/>
            <w:vAlign w:val="center"/>
            <w:hideMark/>
          </w:tcPr>
          <w:p w14:paraId="634FC691" w14:textId="1418094A" w:rsidR="0032475D" w:rsidRPr="0032475D" w:rsidRDefault="0032475D" w:rsidP="0032475D">
            <w:pPr>
              <w:pStyle w:val="TableText"/>
              <w:jc w:val="right"/>
              <w:rPr>
                <w:rFonts w:cstheme="minorHAnsi"/>
                <w:szCs w:val="18"/>
              </w:rPr>
            </w:pPr>
            <w:r w:rsidRPr="0032475D">
              <w:rPr>
                <w:rFonts w:cstheme="minorHAnsi"/>
                <w:szCs w:val="18"/>
              </w:rPr>
              <w:t>1991</w:t>
            </w:r>
          </w:p>
        </w:tc>
        <w:tc>
          <w:tcPr>
            <w:tcW w:w="822" w:type="dxa"/>
            <w:tcBorders>
              <w:top w:val="nil"/>
              <w:left w:val="nil"/>
              <w:bottom w:val="single" w:sz="4" w:space="0" w:color="auto"/>
              <w:right w:val="single" w:sz="4" w:space="0" w:color="auto"/>
            </w:tcBorders>
            <w:shd w:val="clear" w:color="auto" w:fill="auto"/>
            <w:noWrap/>
            <w:vAlign w:val="center"/>
            <w:hideMark/>
          </w:tcPr>
          <w:p w14:paraId="06818163" w14:textId="792927B5" w:rsidR="0032475D" w:rsidRPr="0032475D" w:rsidRDefault="0032475D" w:rsidP="0032475D">
            <w:pPr>
              <w:pStyle w:val="TableText"/>
              <w:jc w:val="right"/>
              <w:rPr>
                <w:rFonts w:cstheme="minorHAnsi"/>
                <w:szCs w:val="18"/>
              </w:rPr>
            </w:pPr>
            <w:r w:rsidRPr="0032475D">
              <w:rPr>
                <w:rFonts w:cstheme="minorHAnsi"/>
                <w:szCs w:val="18"/>
              </w:rPr>
              <w:t>1853</w:t>
            </w:r>
          </w:p>
        </w:tc>
        <w:tc>
          <w:tcPr>
            <w:tcW w:w="822" w:type="dxa"/>
            <w:tcBorders>
              <w:top w:val="nil"/>
              <w:left w:val="nil"/>
              <w:bottom w:val="single" w:sz="4" w:space="0" w:color="auto"/>
              <w:right w:val="single" w:sz="4" w:space="0" w:color="auto"/>
            </w:tcBorders>
            <w:shd w:val="clear" w:color="auto" w:fill="auto"/>
            <w:noWrap/>
            <w:vAlign w:val="center"/>
            <w:hideMark/>
          </w:tcPr>
          <w:p w14:paraId="314D598E" w14:textId="77777777" w:rsidR="0032475D" w:rsidRPr="0032475D" w:rsidRDefault="0032475D" w:rsidP="0032475D">
            <w:pPr>
              <w:pStyle w:val="TableText"/>
              <w:jc w:val="right"/>
              <w:rPr>
                <w:rFonts w:cstheme="minorHAnsi"/>
                <w:szCs w:val="18"/>
              </w:rPr>
            </w:pPr>
            <w:r w:rsidRPr="0032475D">
              <w:rPr>
                <w:rFonts w:cstheme="minorHAnsi"/>
                <w:szCs w:val="18"/>
              </w:rPr>
              <w:t>287</w:t>
            </w:r>
          </w:p>
        </w:tc>
        <w:tc>
          <w:tcPr>
            <w:tcW w:w="823" w:type="dxa"/>
            <w:tcBorders>
              <w:top w:val="nil"/>
              <w:left w:val="nil"/>
              <w:bottom w:val="single" w:sz="4" w:space="0" w:color="auto"/>
              <w:right w:val="single" w:sz="4" w:space="0" w:color="auto"/>
            </w:tcBorders>
            <w:shd w:val="clear" w:color="auto" w:fill="auto"/>
            <w:noWrap/>
            <w:vAlign w:val="center"/>
            <w:hideMark/>
          </w:tcPr>
          <w:p w14:paraId="7F7164F7" w14:textId="77777777" w:rsidR="0032475D" w:rsidRPr="0032475D" w:rsidRDefault="0032475D" w:rsidP="0032475D">
            <w:pPr>
              <w:pStyle w:val="TableText"/>
              <w:jc w:val="right"/>
              <w:rPr>
                <w:rFonts w:cstheme="minorHAnsi"/>
                <w:szCs w:val="18"/>
              </w:rPr>
            </w:pPr>
            <w:r w:rsidRPr="0032475D">
              <w:rPr>
                <w:rFonts w:cstheme="minorHAnsi"/>
                <w:szCs w:val="18"/>
              </w:rPr>
              <w:t>15</w:t>
            </w:r>
          </w:p>
        </w:tc>
        <w:tc>
          <w:tcPr>
            <w:tcW w:w="967" w:type="dxa"/>
            <w:tcBorders>
              <w:top w:val="nil"/>
              <w:left w:val="nil"/>
              <w:bottom w:val="single" w:sz="4" w:space="0" w:color="auto"/>
              <w:right w:val="single" w:sz="4" w:space="0" w:color="auto"/>
            </w:tcBorders>
            <w:shd w:val="clear" w:color="auto" w:fill="auto"/>
            <w:noWrap/>
            <w:vAlign w:val="center"/>
            <w:hideMark/>
          </w:tcPr>
          <w:p w14:paraId="3C3B4367" w14:textId="3AE54410" w:rsidR="0032475D" w:rsidRPr="0032475D" w:rsidRDefault="0032475D" w:rsidP="0032475D">
            <w:pPr>
              <w:pStyle w:val="TableText"/>
              <w:jc w:val="right"/>
              <w:rPr>
                <w:rFonts w:cstheme="minorHAnsi"/>
                <w:b/>
                <w:szCs w:val="18"/>
              </w:rPr>
            </w:pPr>
            <w:r w:rsidRPr="0032475D">
              <w:rPr>
                <w:rFonts w:cstheme="minorHAnsi"/>
                <w:b/>
                <w:szCs w:val="18"/>
              </w:rPr>
              <w:t>5679</w:t>
            </w:r>
          </w:p>
        </w:tc>
      </w:tr>
      <w:tr w:rsidR="0032475D" w:rsidRPr="0032475D" w14:paraId="49583477" w14:textId="77777777" w:rsidTr="00C224FF">
        <w:trPr>
          <w:cantSplit/>
          <w:jc w:val="center"/>
        </w:trPr>
        <w:tc>
          <w:tcPr>
            <w:tcW w:w="3843" w:type="dxa"/>
            <w:tcBorders>
              <w:top w:val="nil"/>
              <w:left w:val="single" w:sz="4" w:space="0" w:color="auto"/>
              <w:bottom w:val="single" w:sz="4" w:space="0" w:color="auto"/>
              <w:right w:val="single" w:sz="4" w:space="0" w:color="auto"/>
            </w:tcBorders>
            <w:shd w:val="clear" w:color="auto" w:fill="auto"/>
            <w:hideMark/>
          </w:tcPr>
          <w:p w14:paraId="29E478E6" w14:textId="77777777" w:rsidR="0032475D" w:rsidRPr="0032475D" w:rsidRDefault="0032475D" w:rsidP="0032475D">
            <w:pPr>
              <w:pStyle w:val="TableText"/>
              <w:rPr>
                <w:rFonts w:cstheme="minorHAnsi"/>
                <w:szCs w:val="18"/>
              </w:rPr>
            </w:pPr>
            <w:r w:rsidRPr="0032475D">
              <w:rPr>
                <w:rFonts w:cstheme="minorHAnsi"/>
                <w:szCs w:val="18"/>
              </w:rPr>
              <w:t>Lsp1.1: Permanent saline lake</w:t>
            </w:r>
          </w:p>
        </w:tc>
        <w:tc>
          <w:tcPr>
            <w:tcW w:w="822" w:type="dxa"/>
            <w:tcBorders>
              <w:top w:val="nil"/>
              <w:left w:val="nil"/>
              <w:bottom w:val="single" w:sz="4" w:space="0" w:color="auto"/>
              <w:right w:val="single" w:sz="4" w:space="0" w:color="auto"/>
            </w:tcBorders>
            <w:shd w:val="clear" w:color="auto" w:fill="auto"/>
            <w:noWrap/>
            <w:vAlign w:val="center"/>
            <w:hideMark/>
          </w:tcPr>
          <w:p w14:paraId="3CFED2C4" w14:textId="77777777" w:rsidR="0032475D" w:rsidRPr="0032475D" w:rsidRDefault="0032475D" w:rsidP="0032475D">
            <w:pPr>
              <w:pStyle w:val="TableText"/>
              <w:jc w:val="right"/>
              <w:rPr>
                <w:rFonts w:cstheme="minorHAnsi"/>
                <w:szCs w:val="18"/>
              </w:rPr>
            </w:pPr>
            <w:r w:rsidRPr="0032475D">
              <w:rPr>
                <w:rFonts w:cstheme="minorHAnsi"/>
                <w:szCs w:val="18"/>
              </w:rPr>
              <w:t>214</w:t>
            </w:r>
          </w:p>
        </w:tc>
        <w:tc>
          <w:tcPr>
            <w:tcW w:w="822" w:type="dxa"/>
            <w:tcBorders>
              <w:top w:val="nil"/>
              <w:left w:val="nil"/>
              <w:bottom w:val="single" w:sz="4" w:space="0" w:color="auto"/>
              <w:right w:val="single" w:sz="4" w:space="0" w:color="auto"/>
            </w:tcBorders>
            <w:shd w:val="clear" w:color="auto" w:fill="auto"/>
            <w:noWrap/>
            <w:vAlign w:val="center"/>
            <w:hideMark/>
          </w:tcPr>
          <w:p w14:paraId="16E8806C" w14:textId="77777777" w:rsidR="0032475D" w:rsidRPr="0032475D" w:rsidRDefault="0032475D" w:rsidP="0032475D">
            <w:pPr>
              <w:pStyle w:val="TableText"/>
              <w:jc w:val="right"/>
              <w:rPr>
                <w:rFonts w:cstheme="minorHAnsi"/>
                <w:szCs w:val="18"/>
              </w:rPr>
            </w:pPr>
            <w:r w:rsidRPr="0032475D">
              <w:rPr>
                <w:rFonts w:cstheme="minorHAnsi"/>
                <w:szCs w:val="18"/>
              </w:rPr>
              <w:t>74</w:t>
            </w:r>
          </w:p>
        </w:tc>
        <w:tc>
          <w:tcPr>
            <w:tcW w:w="822" w:type="dxa"/>
            <w:tcBorders>
              <w:top w:val="nil"/>
              <w:left w:val="nil"/>
              <w:bottom w:val="single" w:sz="4" w:space="0" w:color="auto"/>
              <w:right w:val="single" w:sz="4" w:space="0" w:color="auto"/>
            </w:tcBorders>
            <w:shd w:val="clear" w:color="auto" w:fill="auto"/>
            <w:noWrap/>
            <w:vAlign w:val="center"/>
            <w:hideMark/>
          </w:tcPr>
          <w:p w14:paraId="70937331"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63B71556"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3" w:type="dxa"/>
            <w:tcBorders>
              <w:top w:val="nil"/>
              <w:left w:val="nil"/>
              <w:bottom w:val="single" w:sz="4" w:space="0" w:color="auto"/>
              <w:right w:val="single" w:sz="4" w:space="0" w:color="auto"/>
            </w:tcBorders>
            <w:shd w:val="clear" w:color="auto" w:fill="auto"/>
            <w:noWrap/>
            <w:vAlign w:val="center"/>
            <w:hideMark/>
          </w:tcPr>
          <w:p w14:paraId="01BA6BB9"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center"/>
            <w:hideMark/>
          </w:tcPr>
          <w:p w14:paraId="67C345C3" w14:textId="77777777" w:rsidR="0032475D" w:rsidRPr="0032475D" w:rsidRDefault="0032475D" w:rsidP="0032475D">
            <w:pPr>
              <w:pStyle w:val="TableText"/>
              <w:jc w:val="right"/>
              <w:rPr>
                <w:rFonts w:cstheme="minorHAnsi"/>
                <w:b/>
                <w:szCs w:val="18"/>
              </w:rPr>
            </w:pPr>
            <w:r w:rsidRPr="0032475D">
              <w:rPr>
                <w:rFonts w:cstheme="minorHAnsi"/>
                <w:b/>
                <w:szCs w:val="18"/>
              </w:rPr>
              <w:t>288</w:t>
            </w:r>
          </w:p>
        </w:tc>
      </w:tr>
      <w:tr w:rsidR="0032475D" w:rsidRPr="0032475D" w14:paraId="3B2776F6" w14:textId="77777777" w:rsidTr="00C224FF">
        <w:trPr>
          <w:cantSplit/>
          <w:jc w:val="center"/>
        </w:trPr>
        <w:tc>
          <w:tcPr>
            <w:tcW w:w="3843" w:type="dxa"/>
            <w:tcBorders>
              <w:top w:val="nil"/>
              <w:left w:val="single" w:sz="4" w:space="0" w:color="auto"/>
              <w:bottom w:val="single" w:sz="4" w:space="0" w:color="auto"/>
              <w:right w:val="single" w:sz="4" w:space="0" w:color="auto"/>
            </w:tcBorders>
            <w:shd w:val="clear" w:color="auto" w:fill="auto"/>
            <w:hideMark/>
          </w:tcPr>
          <w:p w14:paraId="57E195EA" w14:textId="77777777" w:rsidR="0032475D" w:rsidRPr="0032475D" w:rsidRDefault="0032475D" w:rsidP="0032475D">
            <w:pPr>
              <w:pStyle w:val="TableText"/>
              <w:rPr>
                <w:rFonts w:cstheme="minorHAnsi"/>
                <w:szCs w:val="18"/>
              </w:rPr>
            </w:pPr>
            <w:r w:rsidRPr="0032475D">
              <w:rPr>
                <w:rFonts w:cstheme="minorHAnsi"/>
                <w:szCs w:val="18"/>
              </w:rPr>
              <w:t>Lst1.1: Temporary saline lake</w:t>
            </w:r>
          </w:p>
        </w:tc>
        <w:tc>
          <w:tcPr>
            <w:tcW w:w="822" w:type="dxa"/>
            <w:tcBorders>
              <w:top w:val="nil"/>
              <w:left w:val="nil"/>
              <w:bottom w:val="single" w:sz="4" w:space="0" w:color="auto"/>
              <w:right w:val="single" w:sz="4" w:space="0" w:color="auto"/>
            </w:tcBorders>
            <w:shd w:val="clear" w:color="auto" w:fill="auto"/>
            <w:noWrap/>
            <w:vAlign w:val="center"/>
            <w:hideMark/>
          </w:tcPr>
          <w:p w14:paraId="0441264D" w14:textId="77777777" w:rsidR="0032475D" w:rsidRPr="0032475D" w:rsidRDefault="0032475D" w:rsidP="0032475D">
            <w:pPr>
              <w:pStyle w:val="TableText"/>
              <w:jc w:val="right"/>
              <w:rPr>
                <w:rFonts w:cstheme="minorHAnsi"/>
                <w:szCs w:val="18"/>
              </w:rPr>
            </w:pPr>
            <w:r w:rsidRPr="0032475D">
              <w:rPr>
                <w:rFonts w:cstheme="minorHAnsi"/>
                <w:szCs w:val="18"/>
              </w:rPr>
              <w:t>307</w:t>
            </w:r>
          </w:p>
        </w:tc>
        <w:tc>
          <w:tcPr>
            <w:tcW w:w="822" w:type="dxa"/>
            <w:tcBorders>
              <w:top w:val="nil"/>
              <w:left w:val="nil"/>
              <w:bottom w:val="single" w:sz="4" w:space="0" w:color="auto"/>
              <w:right w:val="single" w:sz="4" w:space="0" w:color="auto"/>
            </w:tcBorders>
            <w:shd w:val="clear" w:color="auto" w:fill="auto"/>
            <w:noWrap/>
            <w:vAlign w:val="center"/>
            <w:hideMark/>
          </w:tcPr>
          <w:p w14:paraId="526707DA"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55A512A8"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38C9966A"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3" w:type="dxa"/>
            <w:tcBorders>
              <w:top w:val="nil"/>
              <w:left w:val="nil"/>
              <w:bottom w:val="single" w:sz="4" w:space="0" w:color="auto"/>
              <w:right w:val="single" w:sz="4" w:space="0" w:color="auto"/>
            </w:tcBorders>
            <w:shd w:val="clear" w:color="auto" w:fill="auto"/>
            <w:noWrap/>
            <w:vAlign w:val="center"/>
            <w:hideMark/>
          </w:tcPr>
          <w:p w14:paraId="289C431D"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center"/>
            <w:hideMark/>
          </w:tcPr>
          <w:p w14:paraId="0DC78AE0" w14:textId="77777777" w:rsidR="0032475D" w:rsidRPr="0032475D" w:rsidRDefault="0032475D" w:rsidP="0032475D">
            <w:pPr>
              <w:pStyle w:val="TableText"/>
              <w:jc w:val="right"/>
              <w:rPr>
                <w:rFonts w:cstheme="minorHAnsi"/>
                <w:b/>
                <w:szCs w:val="18"/>
              </w:rPr>
            </w:pPr>
            <w:r w:rsidRPr="0032475D">
              <w:rPr>
                <w:rFonts w:cstheme="minorHAnsi"/>
                <w:b/>
                <w:szCs w:val="18"/>
              </w:rPr>
              <w:t>307</w:t>
            </w:r>
          </w:p>
        </w:tc>
      </w:tr>
      <w:tr w:rsidR="0032475D" w:rsidRPr="0032475D" w14:paraId="050A396F" w14:textId="77777777" w:rsidTr="00C224FF">
        <w:trPr>
          <w:cantSplit/>
          <w:jc w:val="center"/>
        </w:trPr>
        <w:tc>
          <w:tcPr>
            <w:tcW w:w="3843" w:type="dxa"/>
            <w:tcBorders>
              <w:top w:val="nil"/>
              <w:left w:val="single" w:sz="4" w:space="0" w:color="auto"/>
              <w:bottom w:val="single" w:sz="4" w:space="0" w:color="auto"/>
              <w:right w:val="single" w:sz="4" w:space="0" w:color="auto"/>
            </w:tcBorders>
            <w:shd w:val="clear" w:color="auto" w:fill="auto"/>
            <w:hideMark/>
          </w:tcPr>
          <w:p w14:paraId="740B8F0F" w14:textId="77777777" w:rsidR="0032475D" w:rsidRPr="0032475D" w:rsidRDefault="0032475D" w:rsidP="0032475D">
            <w:pPr>
              <w:pStyle w:val="TableText"/>
              <w:rPr>
                <w:rFonts w:cstheme="minorHAnsi"/>
                <w:szCs w:val="18"/>
              </w:rPr>
            </w:pPr>
            <w:r w:rsidRPr="0032475D">
              <w:rPr>
                <w:rFonts w:cstheme="minorHAnsi"/>
                <w:szCs w:val="18"/>
              </w:rPr>
              <w:t>Lt1.2: Temporary lake with aquatic bed</w:t>
            </w:r>
          </w:p>
        </w:tc>
        <w:tc>
          <w:tcPr>
            <w:tcW w:w="822" w:type="dxa"/>
            <w:tcBorders>
              <w:top w:val="nil"/>
              <w:left w:val="nil"/>
              <w:bottom w:val="single" w:sz="4" w:space="0" w:color="auto"/>
              <w:right w:val="single" w:sz="4" w:space="0" w:color="auto"/>
            </w:tcBorders>
            <w:shd w:val="clear" w:color="auto" w:fill="auto"/>
            <w:noWrap/>
            <w:vAlign w:val="center"/>
            <w:hideMark/>
          </w:tcPr>
          <w:p w14:paraId="7A7C2E87"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0911E975"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0F35DD16"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206F5595"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3" w:type="dxa"/>
            <w:tcBorders>
              <w:top w:val="nil"/>
              <w:left w:val="nil"/>
              <w:bottom w:val="single" w:sz="4" w:space="0" w:color="auto"/>
              <w:right w:val="single" w:sz="4" w:space="0" w:color="auto"/>
            </w:tcBorders>
            <w:shd w:val="clear" w:color="auto" w:fill="auto"/>
            <w:noWrap/>
            <w:vAlign w:val="center"/>
            <w:hideMark/>
          </w:tcPr>
          <w:p w14:paraId="6A32FEA2"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center"/>
            <w:hideMark/>
          </w:tcPr>
          <w:p w14:paraId="415F6DF5" w14:textId="77777777" w:rsidR="0032475D" w:rsidRPr="0032475D" w:rsidRDefault="0032475D" w:rsidP="0032475D">
            <w:pPr>
              <w:pStyle w:val="TableText"/>
              <w:jc w:val="right"/>
              <w:rPr>
                <w:rFonts w:cstheme="minorHAnsi"/>
                <w:b/>
                <w:szCs w:val="18"/>
              </w:rPr>
            </w:pPr>
            <w:r w:rsidRPr="0032475D">
              <w:rPr>
                <w:rFonts w:cstheme="minorHAnsi"/>
                <w:b/>
                <w:szCs w:val="18"/>
              </w:rPr>
              <w:t>0</w:t>
            </w:r>
          </w:p>
        </w:tc>
      </w:tr>
      <w:tr w:rsidR="0032475D" w:rsidRPr="0032475D" w14:paraId="74B64E1F" w14:textId="77777777" w:rsidTr="00C224FF">
        <w:trPr>
          <w:cantSplit/>
          <w:jc w:val="center"/>
        </w:trPr>
        <w:tc>
          <w:tcPr>
            <w:tcW w:w="3843" w:type="dxa"/>
            <w:tcBorders>
              <w:top w:val="nil"/>
              <w:left w:val="single" w:sz="4" w:space="0" w:color="auto"/>
              <w:bottom w:val="single" w:sz="4" w:space="0" w:color="auto"/>
              <w:right w:val="single" w:sz="4" w:space="0" w:color="auto"/>
            </w:tcBorders>
            <w:shd w:val="clear" w:color="auto" w:fill="auto"/>
            <w:hideMark/>
          </w:tcPr>
          <w:p w14:paraId="7449FA3D" w14:textId="77777777" w:rsidR="0032475D" w:rsidRPr="0032475D" w:rsidRDefault="0032475D" w:rsidP="0032475D">
            <w:pPr>
              <w:pStyle w:val="TableText"/>
              <w:rPr>
                <w:rFonts w:cstheme="minorHAnsi"/>
                <w:szCs w:val="18"/>
              </w:rPr>
            </w:pPr>
            <w:r w:rsidRPr="0032475D">
              <w:rPr>
                <w:rFonts w:cstheme="minorHAnsi"/>
                <w:szCs w:val="18"/>
              </w:rPr>
              <w:t>Lst1.2: Temporary saline lake with aquatic bed</w:t>
            </w:r>
          </w:p>
        </w:tc>
        <w:tc>
          <w:tcPr>
            <w:tcW w:w="822" w:type="dxa"/>
            <w:tcBorders>
              <w:top w:val="nil"/>
              <w:left w:val="nil"/>
              <w:bottom w:val="single" w:sz="4" w:space="0" w:color="auto"/>
              <w:right w:val="single" w:sz="4" w:space="0" w:color="auto"/>
            </w:tcBorders>
            <w:shd w:val="clear" w:color="auto" w:fill="auto"/>
            <w:noWrap/>
            <w:vAlign w:val="center"/>
            <w:hideMark/>
          </w:tcPr>
          <w:p w14:paraId="5511E8B9"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2B19F712"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1E283CAA"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08AC1868"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3" w:type="dxa"/>
            <w:tcBorders>
              <w:top w:val="nil"/>
              <w:left w:val="nil"/>
              <w:bottom w:val="single" w:sz="4" w:space="0" w:color="auto"/>
              <w:right w:val="single" w:sz="4" w:space="0" w:color="auto"/>
            </w:tcBorders>
            <w:shd w:val="clear" w:color="auto" w:fill="auto"/>
            <w:noWrap/>
            <w:vAlign w:val="center"/>
            <w:hideMark/>
          </w:tcPr>
          <w:p w14:paraId="4D310EAB"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center"/>
            <w:hideMark/>
          </w:tcPr>
          <w:p w14:paraId="6E0C9B7F" w14:textId="77777777" w:rsidR="0032475D" w:rsidRPr="0032475D" w:rsidRDefault="0032475D" w:rsidP="0032475D">
            <w:pPr>
              <w:pStyle w:val="TableText"/>
              <w:jc w:val="right"/>
              <w:rPr>
                <w:rFonts w:cstheme="minorHAnsi"/>
                <w:b/>
                <w:szCs w:val="18"/>
              </w:rPr>
            </w:pPr>
            <w:r w:rsidRPr="0032475D">
              <w:rPr>
                <w:rFonts w:cstheme="minorHAnsi"/>
                <w:b/>
                <w:szCs w:val="18"/>
              </w:rPr>
              <w:t>0</w:t>
            </w:r>
          </w:p>
        </w:tc>
      </w:tr>
      <w:tr w:rsidR="0032475D" w:rsidRPr="0032475D" w14:paraId="5B1A7CA0" w14:textId="77777777" w:rsidTr="00C224FF">
        <w:trPr>
          <w:cantSplit/>
          <w:jc w:val="center"/>
        </w:trPr>
        <w:tc>
          <w:tcPr>
            <w:tcW w:w="3843" w:type="dxa"/>
            <w:tcBorders>
              <w:top w:val="nil"/>
              <w:left w:val="single" w:sz="4" w:space="0" w:color="auto"/>
              <w:bottom w:val="single" w:sz="4" w:space="0" w:color="auto"/>
              <w:right w:val="single" w:sz="4" w:space="0" w:color="auto"/>
            </w:tcBorders>
            <w:shd w:val="clear" w:color="auto" w:fill="auto"/>
            <w:hideMark/>
          </w:tcPr>
          <w:p w14:paraId="10DFE630" w14:textId="77777777" w:rsidR="0032475D" w:rsidRPr="0032475D" w:rsidRDefault="0032475D" w:rsidP="0032475D">
            <w:pPr>
              <w:pStyle w:val="TableText"/>
              <w:rPr>
                <w:rFonts w:cstheme="minorHAnsi"/>
                <w:szCs w:val="18"/>
              </w:rPr>
            </w:pPr>
            <w:r w:rsidRPr="0032475D">
              <w:rPr>
                <w:rFonts w:cstheme="minorHAnsi"/>
                <w:szCs w:val="18"/>
              </w:rPr>
              <w:t>Lp1.2: Permanent lake with aquatic bed</w:t>
            </w:r>
          </w:p>
        </w:tc>
        <w:tc>
          <w:tcPr>
            <w:tcW w:w="822" w:type="dxa"/>
            <w:tcBorders>
              <w:top w:val="nil"/>
              <w:left w:val="nil"/>
              <w:bottom w:val="single" w:sz="4" w:space="0" w:color="auto"/>
              <w:right w:val="single" w:sz="4" w:space="0" w:color="auto"/>
            </w:tcBorders>
            <w:shd w:val="clear" w:color="auto" w:fill="auto"/>
            <w:noWrap/>
            <w:vAlign w:val="center"/>
            <w:hideMark/>
          </w:tcPr>
          <w:p w14:paraId="788E7AB4"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0D063F3C"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43B48D3B"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009ADF43"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3" w:type="dxa"/>
            <w:tcBorders>
              <w:top w:val="nil"/>
              <w:left w:val="nil"/>
              <w:bottom w:val="single" w:sz="4" w:space="0" w:color="auto"/>
              <w:right w:val="single" w:sz="4" w:space="0" w:color="auto"/>
            </w:tcBorders>
            <w:shd w:val="clear" w:color="auto" w:fill="auto"/>
            <w:noWrap/>
            <w:vAlign w:val="center"/>
            <w:hideMark/>
          </w:tcPr>
          <w:p w14:paraId="5073C41D"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center"/>
            <w:hideMark/>
          </w:tcPr>
          <w:p w14:paraId="04375DEA" w14:textId="77777777" w:rsidR="0032475D" w:rsidRPr="0032475D" w:rsidRDefault="0032475D" w:rsidP="0032475D">
            <w:pPr>
              <w:pStyle w:val="TableText"/>
              <w:jc w:val="right"/>
              <w:rPr>
                <w:rFonts w:cstheme="minorHAnsi"/>
                <w:b/>
                <w:szCs w:val="18"/>
              </w:rPr>
            </w:pPr>
            <w:r w:rsidRPr="0032475D">
              <w:rPr>
                <w:rFonts w:cstheme="minorHAnsi"/>
                <w:b/>
                <w:szCs w:val="18"/>
              </w:rPr>
              <w:t>0</w:t>
            </w:r>
          </w:p>
        </w:tc>
      </w:tr>
      <w:tr w:rsidR="0032475D" w:rsidRPr="0032475D" w14:paraId="6B9466E5" w14:textId="77777777" w:rsidTr="00C224FF">
        <w:trPr>
          <w:cantSplit/>
          <w:jc w:val="center"/>
        </w:trPr>
        <w:tc>
          <w:tcPr>
            <w:tcW w:w="3843" w:type="dxa"/>
            <w:tcBorders>
              <w:top w:val="nil"/>
              <w:left w:val="single" w:sz="4" w:space="0" w:color="auto"/>
              <w:bottom w:val="single" w:sz="4" w:space="0" w:color="auto"/>
              <w:right w:val="single" w:sz="4" w:space="0" w:color="auto"/>
            </w:tcBorders>
            <w:shd w:val="clear" w:color="auto" w:fill="auto"/>
            <w:hideMark/>
          </w:tcPr>
          <w:p w14:paraId="222BDCD2" w14:textId="77777777" w:rsidR="0032475D" w:rsidRPr="0032475D" w:rsidRDefault="0032475D" w:rsidP="0032475D">
            <w:pPr>
              <w:pStyle w:val="TableText"/>
              <w:rPr>
                <w:rFonts w:cstheme="minorHAnsi"/>
                <w:szCs w:val="18"/>
              </w:rPr>
            </w:pPr>
            <w:r w:rsidRPr="0032475D">
              <w:rPr>
                <w:rFonts w:cstheme="minorHAnsi"/>
                <w:szCs w:val="18"/>
              </w:rPr>
              <w:t>Lsp1.2: Permanent saline lake with aquatic bed</w:t>
            </w:r>
          </w:p>
        </w:tc>
        <w:tc>
          <w:tcPr>
            <w:tcW w:w="822" w:type="dxa"/>
            <w:tcBorders>
              <w:top w:val="nil"/>
              <w:left w:val="nil"/>
              <w:bottom w:val="single" w:sz="4" w:space="0" w:color="auto"/>
              <w:right w:val="single" w:sz="4" w:space="0" w:color="auto"/>
            </w:tcBorders>
            <w:shd w:val="clear" w:color="auto" w:fill="auto"/>
            <w:noWrap/>
            <w:vAlign w:val="center"/>
            <w:hideMark/>
          </w:tcPr>
          <w:p w14:paraId="07C31DD6"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635C6166"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6A116AE8"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2" w:type="dxa"/>
            <w:tcBorders>
              <w:top w:val="nil"/>
              <w:left w:val="nil"/>
              <w:bottom w:val="single" w:sz="4" w:space="0" w:color="auto"/>
              <w:right w:val="single" w:sz="4" w:space="0" w:color="auto"/>
            </w:tcBorders>
            <w:shd w:val="clear" w:color="auto" w:fill="auto"/>
            <w:noWrap/>
            <w:vAlign w:val="center"/>
            <w:hideMark/>
          </w:tcPr>
          <w:p w14:paraId="393F32DA"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823" w:type="dxa"/>
            <w:tcBorders>
              <w:top w:val="nil"/>
              <w:left w:val="nil"/>
              <w:bottom w:val="single" w:sz="4" w:space="0" w:color="auto"/>
              <w:right w:val="single" w:sz="4" w:space="0" w:color="auto"/>
            </w:tcBorders>
            <w:shd w:val="clear" w:color="auto" w:fill="auto"/>
            <w:noWrap/>
            <w:vAlign w:val="center"/>
            <w:hideMark/>
          </w:tcPr>
          <w:p w14:paraId="488EB69A" w14:textId="77777777" w:rsidR="0032475D" w:rsidRPr="0032475D" w:rsidRDefault="0032475D" w:rsidP="0032475D">
            <w:pPr>
              <w:pStyle w:val="TableText"/>
              <w:jc w:val="right"/>
              <w:rPr>
                <w:rFonts w:cstheme="minorHAnsi"/>
                <w:szCs w:val="18"/>
              </w:rPr>
            </w:pPr>
            <w:r w:rsidRPr="0032475D">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center"/>
            <w:hideMark/>
          </w:tcPr>
          <w:p w14:paraId="260010E2" w14:textId="77777777" w:rsidR="0032475D" w:rsidRPr="0032475D" w:rsidRDefault="0032475D" w:rsidP="0032475D">
            <w:pPr>
              <w:pStyle w:val="TableText"/>
              <w:jc w:val="right"/>
              <w:rPr>
                <w:rFonts w:cstheme="minorHAnsi"/>
                <w:b/>
                <w:szCs w:val="18"/>
              </w:rPr>
            </w:pPr>
            <w:r w:rsidRPr="0032475D">
              <w:rPr>
                <w:rFonts w:cstheme="minorHAnsi"/>
                <w:b/>
                <w:szCs w:val="18"/>
              </w:rPr>
              <w:t>0</w:t>
            </w:r>
          </w:p>
        </w:tc>
      </w:tr>
      <w:tr w:rsidR="0032475D" w:rsidRPr="0032475D" w14:paraId="5E005E2C" w14:textId="77777777" w:rsidTr="00C224FF">
        <w:trPr>
          <w:cantSplit/>
          <w:jc w:val="center"/>
        </w:trPr>
        <w:tc>
          <w:tcPr>
            <w:tcW w:w="3843" w:type="dxa"/>
            <w:tcBorders>
              <w:top w:val="nil"/>
              <w:left w:val="single" w:sz="4" w:space="0" w:color="auto"/>
              <w:bottom w:val="single" w:sz="4" w:space="0" w:color="auto"/>
              <w:right w:val="single" w:sz="4" w:space="0" w:color="auto"/>
            </w:tcBorders>
            <w:shd w:val="clear" w:color="auto" w:fill="auto"/>
            <w:vAlign w:val="bottom"/>
            <w:hideMark/>
          </w:tcPr>
          <w:p w14:paraId="373C5342" w14:textId="77777777" w:rsidR="0032475D" w:rsidRPr="0032475D" w:rsidRDefault="0032475D" w:rsidP="00F12D7B">
            <w:pPr>
              <w:pStyle w:val="TableText"/>
              <w:jc w:val="right"/>
              <w:rPr>
                <w:rFonts w:cstheme="minorHAnsi"/>
                <w:b/>
                <w:szCs w:val="18"/>
              </w:rPr>
            </w:pPr>
            <w:r w:rsidRPr="0032475D">
              <w:rPr>
                <w:rFonts w:cstheme="minorHAnsi"/>
                <w:b/>
                <w:szCs w:val="18"/>
              </w:rPr>
              <w:t>TOTAL</w:t>
            </w:r>
          </w:p>
        </w:tc>
        <w:tc>
          <w:tcPr>
            <w:tcW w:w="822" w:type="dxa"/>
            <w:tcBorders>
              <w:top w:val="nil"/>
              <w:left w:val="nil"/>
              <w:bottom w:val="single" w:sz="4" w:space="0" w:color="auto"/>
              <w:right w:val="single" w:sz="4" w:space="0" w:color="auto"/>
            </w:tcBorders>
            <w:shd w:val="clear" w:color="auto" w:fill="auto"/>
            <w:noWrap/>
            <w:vAlign w:val="center"/>
            <w:hideMark/>
          </w:tcPr>
          <w:p w14:paraId="2052CC64" w14:textId="6228DCE1" w:rsidR="0032475D" w:rsidRPr="0032475D" w:rsidRDefault="0032475D" w:rsidP="00F12D7B">
            <w:pPr>
              <w:pStyle w:val="TableText"/>
              <w:jc w:val="right"/>
              <w:rPr>
                <w:rFonts w:cstheme="minorHAnsi"/>
                <w:b/>
                <w:szCs w:val="18"/>
              </w:rPr>
            </w:pPr>
            <w:r w:rsidRPr="0032475D">
              <w:rPr>
                <w:rFonts w:cstheme="minorHAnsi"/>
                <w:b/>
                <w:szCs w:val="18"/>
              </w:rPr>
              <w:t>19</w:t>
            </w:r>
            <w:r>
              <w:rPr>
                <w:rFonts w:cstheme="minorHAnsi"/>
                <w:b/>
                <w:szCs w:val="18"/>
              </w:rPr>
              <w:t xml:space="preserve"> </w:t>
            </w:r>
            <w:r w:rsidRPr="0032475D">
              <w:rPr>
                <w:rFonts w:cstheme="minorHAnsi"/>
                <w:b/>
                <w:szCs w:val="18"/>
              </w:rPr>
              <w:t>855</w:t>
            </w:r>
          </w:p>
        </w:tc>
        <w:tc>
          <w:tcPr>
            <w:tcW w:w="822" w:type="dxa"/>
            <w:tcBorders>
              <w:top w:val="nil"/>
              <w:left w:val="nil"/>
              <w:bottom w:val="single" w:sz="4" w:space="0" w:color="auto"/>
              <w:right w:val="single" w:sz="4" w:space="0" w:color="auto"/>
            </w:tcBorders>
            <w:shd w:val="clear" w:color="auto" w:fill="auto"/>
            <w:noWrap/>
            <w:vAlign w:val="center"/>
            <w:hideMark/>
          </w:tcPr>
          <w:p w14:paraId="2377E1C3" w14:textId="619F08C2" w:rsidR="0032475D" w:rsidRPr="0032475D" w:rsidRDefault="0032475D" w:rsidP="00F12D7B">
            <w:pPr>
              <w:pStyle w:val="TableText"/>
              <w:jc w:val="right"/>
              <w:rPr>
                <w:rFonts w:cstheme="minorHAnsi"/>
                <w:b/>
                <w:szCs w:val="18"/>
              </w:rPr>
            </w:pPr>
            <w:r w:rsidRPr="0032475D">
              <w:rPr>
                <w:rFonts w:cstheme="minorHAnsi"/>
                <w:b/>
                <w:szCs w:val="18"/>
              </w:rPr>
              <w:t>2220</w:t>
            </w:r>
          </w:p>
        </w:tc>
        <w:tc>
          <w:tcPr>
            <w:tcW w:w="822" w:type="dxa"/>
            <w:tcBorders>
              <w:top w:val="nil"/>
              <w:left w:val="nil"/>
              <w:bottom w:val="single" w:sz="4" w:space="0" w:color="auto"/>
              <w:right w:val="single" w:sz="4" w:space="0" w:color="auto"/>
            </w:tcBorders>
            <w:shd w:val="clear" w:color="auto" w:fill="auto"/>
            <w:noWrap/>
            <w:vAlign w:val="center"/>
            <w:hideMark/>
          </w:tcPr>
          <w:p w14:paraId="491CA99D" w14:textId="2D1FDA03" w:rsidR="0032475D" w:rsidRPr="0032475D" w:rsidRDefault="0032475D" w:rsidP="00F12D7B">
            <w:pPr>
              <w:pStyle w:val="TableText"/>
              <w:jc w:val="right"/>
              <w:rPr>
                <w:rFonts w:cstheme="minorHAnsi"/>
                <w:b/>
                <w:szCs w:val="18"/>
              </w:rPr>
            </w:pPr>
            <w:r w:rsidRPr="0032475D">
              <w:rPr>
                <w:rFonts w:cstheme="minorHAnsi"/>
                <w:b/>
                <w:szCs w:val="18"/>
              </w:rPr>
              <w:t>3912</w:t>
            </w:r>
          </w:p>
        </w:tc>
        <w:tc>
          <w:tcPr>
            <w:tcW w:w="822" w:type="dxa"/>
            <w:tcBorders>
              <w:top w:val="nil"/>
              <w:left w:val="nil"/>
              <w:bottom w:val="single" w:sz="4" w:space="0" w:color="auto"/>
              <w:right w:val="single" w:sz="4" w:space="0" w:color="auto"/>
            </w:tcBorders>
            <w:shd w:val="clear" w:color="auto" w:fill="auto"/>
            <w:noWrap/>
            <w:vAlign w:val="center"/>
            <w:hideMark/>
          </w:tcPr>
          <w:p w14:paraId="6BA3D994" w14:textId="39FB6F45" w:rsidR="0032475D" w:rsidRPr="0032475D" w:rsidRDefault="0032475D" w:rsidP="00F12D7B">
            <w:pPr>
              <w:pStyle w:val="TableText"/>
              <w:jc w:val="right"/>
              <w:rPr>
                <w:rFonts w:cstheme="minorHAnsi"/>
                <w:b/>
                <w:szCs w:val="18"/>
              </w:rPr>
            </w:pPr>
            <w:r w:rsidRPr="0032475D">
              <w:rPr>
                <w:rFonts w:cstheme="minorHAnsi"/>
                <w:b/>
                <w:szCs w:val="18"/>
              </w:rPr>
              <w:t>2287</w:t>
            </w:r>
          </w:p>
        </w:tc>
        <w:tc>
          <w:tcPr>
            <w:tcW w:w="823" w:type="dxa"/>
            <w:tcBorders>
              <w:top w:val="nil"/>
              <w:left w:val="nil"/>
              <w:bottom w:val="single" w:sz="4" w:space="0" w:color="auto"/>
              <w:right w:val="single" w:sz="4" w:space="0" w:color="auto"/>
            </w:tcBorders>
            <w:shd w:val="clear" w:color="auto" w:fill="auto"/>
            <w:noWrap/>
            <w:vAlign w:val="center"/>
            <w:hideMark/>
          </w:tcPr>
          <w:p w14:paraId="07DEF20A" w14:textId="77777777" w:rsidR="0032475D" w:rsidRPr="0032475D" w:rsidRDefault="0032475D" w:rsidP="00F12D7B">
            <w:pPr>
              <w:pStyle w:val="TableText"/>
              <w:jc w:val="right"/>
              <w:rPr>
                <w:rFonts w:cstheme="minorHAnsi"/>
                <w:b/>
                <w:szCs w:val="18"/>
              </w:rPr>
            </w:pPr>
            <w:r w:rsidRPr="0032475D">
              <w:rPr>
                <w:rFonts w:cstheme="minorHAnsi"/>
                <w:b/>
                <w:szCs w:val="18"/>
              </w:rPr>
              <w:t>17</w:t>
            </w:r>
          </w:p>
        </w:tc>
        <w:tc>
          <w:tcPr>
            <w:tcW w:w="967" w:type="dxa"/>
            <w:tcBorders>
              <w:top w:val="nil"/>
              <w:left w:val="nil"/>
              <w:bottom w:val="single" w:sz="4" w:space="0" w:color="auto"/>
              <w:right w:val="single" w:sz="4" w:space="0" w:color="auto"/>
            </w:tcBorders>
            <w:shd w:val="clear" w:color="auto" w:fill="auto"/>
            <w:noWrap/>
            <w:vAlign w:val="center"/>
            <w:hideMark/>
          </w:tcPr>
          <w:p w14:paraId="0EF81312" w14:textId="25A27D92" w:rsidR="0032475D" w:rsidRPr="0032475D" w:rsidRDefault="0032475D" w:rsidP="00F12D7B">
            <w:pPr>
              <w:pStyle w:val="TableText"/>
              <w:jc w:val="right"/>
              <w:rPr>
                <w:rFonts w:cstheme="minorHAnsi"/>
                <w:b/>
                <w:szCs w:val="18"/>
              </w:rPr>
            </w:pPr>
            <w:r w:rsidRPr="0032475D">
              <w:rPr>
                <w:rFonts w:cstheme="minorHAnsi"/>
                <w:b/>
                <w:szCs w:val="18"/>
              </w:rPr>
              <w:t>28</w:t>
            </w:r>
            <w:r>
              <w:rPr>
                <w:rFonts w:cstheme="minorHAnsi"/>
                <w:b/>
                <w:szCs w:val="18"/>
              </w:rPr>
              <w:t xml:space="preserve"> </w:t>
            </w:r>
            <w:r w:rsidRPr="0032475D">
              <w:rPr>
                <w:rFonts w:cstheme="minorHAnsi"/>
                <w:b/>
                <w:szCs w:val="18"/>
              </w:rPr>
              <w:t>291</w:t>
            </w:r>
          </w:p>
        </w:tc>
      </w:tr>
    </w:tbl>
    <w:p w14:paraId="79A1801B" w14:textId="77777777" w:rsidR="0032475D" w:rsidRDefault="0032475D" w:rsidP="0032475D">
      <w:pPr>
        <w:rPr>
          <w:lang w:eastAsia="en-US"/>
        </w:rPr>
      </w:pPr>
    </w:p>
    <w:p w14:paraId="43BC7442" w14:textId="77777777" w:rsidR="0032475D" w:rsidRDefault="0032475D" w:rsidP="0032475D">
      <w:pPr>
        <w:rPr>
          <w:lang w:eastAsia="en-US"/>
        </w:rPr>
      </w:pPr>
    </w:p>
    <w:p w14:paraId="0CAA5B00" w14:textId="13B54D8E" w:rsidR="000573C1" w:rsidRPr="00C22A48" w:rsidRDefault="000573C1" w:rsidP="000573C1">
      <w:pPr>
        <w:pStyle w:val="Heading3"/>
      </w:pPr>
      <w:r>
        <w:t xml:space="preserve">Wetland </w:t>
      </w:r>
      <w:r w:rsidRPr="00C22A48">
        <w:t>Ecosystems</w:t>
      </w:r>
      <w:r>
        <w:t xml:space="preserve"> (Palustrine)</w:t>
      </w:r>
    </w:p>
    <w:p w14:paraId="0A1BA21E" w14:textId="77777777" w:rsidR="002F37CE" w:rsidRDefault="002F37CE" w:rsidP="003A0728">
      <w:pPr>
        <w:pStyle w:val="Figure"/>
        <w:jc w:val="left"/>
      </w:pPr>
      <w:r>
        <mc:AlternateContent>
          <mc:Choice Requires="wps">
            <w:drawing>
              <wp:anchor distT="0" distB="0" distL="114300" distR="114300" simplePos="0" relativeHeight="251866624" behindDoc="0" locked="0" layoutInCell="1" allowOverlap="1" wp14:anchorId="1204E280" wp14:editId="607212FA">
                <wp:simplePos x="0" y="0"/>
                <wp:positionH relativeFrom="column">
                  <wp:posOffset>2894330</wp:posOffset>
                </wp:positionH>
                <wp:positionV relativeFrom="paragraph">
                  <wp:posOffset>1860550</wp:posOffset>
                </wp:positionV>
                <wp:extent cx="520065" cy="471805"/>
                <wp:effectExtent l="0" t="38100" r="32385" b="61595"/>
                <wp:wrapNone/>
                <wp:docPr id="45" name="Right Arrow 45"/>
                <wp:cNvGraphicFramePr/>
                <a:graphic xmlns:a="http://schemas.openxmlformats.org/drawingml/2006/main">
                  <a:graphicData uri="http://schemas.microsoft.com/office/word/2010/wordprocessingShape">
                    <wps:wsp>
                      <wps:cNvSpPr/>
                      <wps:spPr>
                        <a:xfrm>
                          <a:off x="0" y="0"/>
                          <a:ext cx="520065" cy="471805"/>
                        </a:xfrm>
                        <a:prstGeom prst="rightArrow">
                          <a:avLst>
                            <a:gd name="adj1" fmla="val 50000"/>
                            <a:gd name="adj2" fmla="val 33989"/>
                          </a:avLst>
                        </a:prstGeom>
                      </wps:spPr>
                      <wps:style>
                        <a:lnRef idx="2">
                          <a:schemeClr val="dk1"/>
                        </a:lnRef>
                        <a:fillRef idx="1">
                          <a:schemeClr val="lt1"/>
                        </a:fillRef>
                        <a:effectRef idx="0">
                          <a:schemeClr val="dk1"/>
                        </a:effectRef>
                        <a:fontRef idx="minor">
                          <a:schemeClr val="dk1"/>
                        </a:fontRef>
                      </wps:style>
                      <wps:txbx>
                        <w:txbxContent>
                          <w:p w14:paraId="76C552A1" w14:textId="77777777" w:rsidR="00FB1042" w:rsidRPr="00C01E9B" w:rsidRDefault="00FB1042" w:rsidP="00E14399">
                            <w:pPr>
                              <w:spacing w:after="0"/>
                              <w:jc w:val="right"/>
                              <w:rPr>
                                <w:b/>
                                <w:sz w:val="20"/>
                              </w:rPr>
                            </w:pPr>
                            <w:r>
                              <w:rPr>
                                <w:b/>
                                <w:sz w:val="20"/>
                              </w:rPr>
                              <w:t>47</w:t>
                            </w:r>
                            <w:r w:rsidRPr="00C01E9B">
                              <w:rPr>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4E280" id="Right Arrow 45" o:spid="_x0000_s1030" type="#_x0000_t13" style="position:absolute;margin-left:227.9pt;margin-top:146.5pt;width:40.95pt;height:37.1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" adj="14940" fillcolor="white [3201]" strokecolor="black [3200]" strokeweight="2pt">
                <v:textbox>
                  <w:txbxContent>
                    <w:p w14:paraId="76C552A1" w14:textId="77777777" w:rsidR="00FB1042" w:rsidRPr="00C01E9B" w:rsidRDefault="00FB1042" w:rsidP="00E14399">
                      <w:pPr>
                        <w:spacing w:after="0"/>
                        <w:jc w:val="right"/>
                        <w:rPr>
                          <w:b/>
                          <w:sz w:val="20"/>
                        </w:rPr>
                      </w:pPr>
                      <w:r>
                        <w:rPr>
                          <w:b/>
                          <w:sz w:val="20"/>
                        </w:rPr>
                        <w:t>47</w:t>
                      </w:r>
                      <w:r w:rsidRPr="00C01E9B">
                        <w:rPr>
                          <w:b/>
                          <w:sz w:val="20"/>
                        </w:rPr>
                        <w:t>%</w:t>
                      </w:r>
                    </w:p>
                  </w:txbxContent>
                </v:textbox>
              </v:shape>
            </w:pict>
          </mc:Fallback>
        </mc:AlternateContent>
      </w:r>
      <w:r>
        <w:drawing>
          <wp:inline distT="0" distB="0" distL="0" distR="0" wp14:anchorId="134EEFCB" wp14:editId="5651F298">
            <wp:extent cx="2797200" cy="3200400"/>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7200" cy="3200400"/>
                    </a:xfrm>
                    <a:prstGeom prst="rect">
                      <a:avLst/>
                    </a:prstGeom>
                    <a:noFill/>
                  </pic:spPr>
                </pic:pic>
              </a:graphicData>
            </a:graphic>
          </wp:inline>
        </w:drawing>
      </w:r>
      <w:r>
        <w:drawing>
          <wp:inline distT="0" distB="0" distL="0" distR="0" wp14:anchorId="20D4A5BC" wp14:editId="18E6E215">
            <wp:extent cx="2800800" cy="3283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0800" cy="3283200"/>
                    </a:xfrm>
                    <a:prstGeom prst="rect">
                      <a:avLst/>
                    </a:prstGeom>
                    <a:noFill/>
                  </pic:spPr>
                </pic:pic>
              </a:graphicData>
            </a:graphic>
          </wp:inline>
        </w:drawing>
      </w:r>
    </w:p>
    <w:p w14:paraId="3A4567F3" w14:textId="63065B10" w:rsidR="00E14399" w:rsidRPr="00D034E3" w:rsidRDefault="00E14399" w:rsidP="00D034E3">
      <w:pPr>
        <w:pStyle w:val="FigureCaption0"/>
      </w:pPr>
      <w:bookmarkStart w:id="117" w:name="_Ref36558999"/>
      <w:r w:rsidRPr="00D034E3">
        <w:t xml:space="preserve">Figure </w:t>
      </w:r>
      <w:fldSimple w:instr=" SEQ Figure \* ARABIC ">
        <w:r w:rsidR="00172979" w:rsidRPr="00D034E3">
          <w:t>11</w:t>
        </w:r>
      </w:fldSimple>
      <w:bookmarkEnd w:id="117"/>
      <w:r w:rsidRPr="00D034E3">
        <w:t xml:space="preserve">. Comparison of the proportional representation of ANAE wetland (palustrine) ecosystem types in the Basin to the subset (47%) that occurs on the managed floodplain that is potentially in scope for Commonwealth environmental water management. For clarity only the 15 most common wetland types are represented that together occupy 99% of the Basin wetland area.  There are an additional 15 rare wetland types not shown that make up the remaining 1% (refer </w:t>
      </w:r>
      <w:r w:rsidRPr="00D034E3">
        <w:fldChar w:fldCharType="begin"/>
      </w:r>
      <w:r w:rsidRPr="00D034E3">
        <w:instrText xml:space="preserve"> REF _Ref36556227 \h  \* MERGEFORMAT </w:instrText>
      </w:r>
      <w:r w:rsidRPr="00D034E3">
        <w:fldChar w:fldCharType="separate"/>
      </w:r>
      <w:r w:rsidR="00172979" w:rsidRPr="00D034E3">
        <w:t>Table 8</w:t>
      </w:r>
      <w:r w:rsidRPr="00D034E3">
        <w:fldChar w:fldCharType="end"/>
      </w:r>
      <w:r w:rsidRPr="00D034E3">
        <w:t>).</w:t>
      </w:r>
    </w:p>
    <w:p w14:paraId="0AC5543B" w14:textId="77777777" w:rsidR="00027F40" w:rsidRDefault="00027F40" w:rsidP="003630A9">
      <w:pPr>
        <w:spacing w:after="200" w:line="276" w:lineRule="auto"/>
      </w:pPr>
    </w:p>
    <w:p w14:paraId="5C624008" w14:textId="410190CD" w:rsidR="00D034E3" w:rsidRDefault="003A0728" w:rsidP="003630A9">
      <w:pPr>
        <w:spacing w:after="200" w:line="276" w:lineRule="auto"/>
      </w:pPr>
      <w:r>
        <w:t>There are 30 ANAE palustrine wetland types in the Basin with 15 of the most common representing 99% of the total wetland area in the Basin.  The managed floodplain contains 47% of the Basin wetland area</w:t>
      </w:r>
      <w:r w:rsidR="005612F6">
        <w:t>. This</w:t>
      </w:r>
      <w:r>
        <w:t xml:space="preserve"> is made up of the same 15 common types in similar proportion </w:t>
      </w:r>
      <w:r w:rsidR="00007194">
        <w:t xml:space="preserve">to the whole of the Basin </w:t>
      </w:r>
      <w:r>
        <w:t>(</w:t>
      </w:r>
      <w:r>
        <w:fldChar w:fldCharType="begin"/>
      </w:r>
      <w:r>
        <w:instrText xml:space="preserve"> REF _Ref36558999 \h </w:instrText>
      </w:r>
      <w:r>
        <w:fldChar w:fldCharType="separate"/>
      </w:r>
      <w:r w:rsidR="00172979" w:rsidRPr="002A1001">
        <w:t xml:space="preserve">Figure </w:t>
      </w:r>
      <w:r w:rsidR="00172979">
        <w:rPr>
          <w:noProof/>
        </w:rPr>
        <w:t>11</w:t>
      </w:r>
      <w:r>
        <w:fldChar w:fldCharType="end"/>
      </w:r>
      <w:r w:rsidR="00633DE5">
        <w:t>).</w:t>
      </w:r>
    </w:p>
    <w:p w14:paraId="741CD891" w14:textId="77777777" w:rsidR="00D034E3" w:rsidRDefault="00D034E3">
      <w:pPr>
        <w:spacing w:after="0"/>
      </w:pPr>
      <w:r>
        <w:br w:type="page"/>
      </w:r>
    </w:p>
    <w:p w14:paraId="4EA4F5D2" w14:textId="15FE944B" w:rsidR="00027F40" w:rsidRDefault="00007194" w:rsidP="003630A9">
      <w:pPr>
        <w:spacing w:after="200" w:line="276" w:lineRule="auto"/>
      </w:pPr>
      <w:r>
        <w:lastRenderedPageBreak/>
        <w:t>Over the five years of LTIM project</w:t>
      </w:r>
      <w:r w:rsidR="00633DE5">
        <w:t>,</w:t>
      </w:r>
      <w:r>
        <w:t xml:space="preserve"> Commonwealth environmental water supported 158</w:t>
      </w:r>
      <w:r w:rsidR="002C52CF">
        <w:t> </w:t>
      </w:r>
      <w:r>
        <w:t>487</w:t>
      </w:r>
      <w:r w:rsidR="002C52CF">
        <w:t> </w:t>
      </w:r>
      <w:r>
        <w:t>ha of palustrine wetlands</w:t>
      </w:r>
      <w:r w:rsidR="002C52CF">
        <w:t xml:space="preserve"> of 22</w:t>
      </w:r>
      <w:r>
        <w:t xml:space="preserve"> different ANAE wetland types. Sixteen </w:t>
      </w:r>
      <w:r w:rsidR="003A0728">
        <w:t>wetland types</w:t>
      </w:r>
      <w:r>
        <w:t xml:space="preserve"> received Commonwealth environmental water </w:t>
      </w:r>
      <w:r w:rsidR="003A0728">
        <w:t xml:space="preserve">in each of the five years with another </w:t>
      </w:r>
      <w:r w:rsidR="00633DE5">
        <w:t>six</w:t>
      </w:r>
      <w:r w:rsidR="003A0728">
        <w:t xml:space="preserve"> types supported more irregularly (</w:t>
      </w:r>
      <w:r w:rsidR="003A0728">
        <w:fldChar w:fldCharType="begin"/>
      </w:r>
      <w:r w:rsidR="003A0728">
        <w:instrText xml:space="preserve"> REF _Ref36556227 \h </w:instrText>
      </w:r>
      <w:r w:rsidR="003A0728">
        <w:fldChar w:fldCharType="separate"/>
      </w:r>
      <w:r w:rsidR="00172979" w:rsidRPr="0013724D">
        <w:t xml:space="preserve">Table </w:t>
      </w:r>
      <w:r w:rsidR="00172979">
        <w:rPr>
          <w:noProof/>
        </w:rPr>
        <w:t>8</w:t>
      </w:r>
      <w:r w:rsidR="003A0728">
        <w:fldChar w:fldCharType="end"/>
      </w:r>
      <w:r w:rsidR="003A0728">
        <w:t>).  Most commonly</w:t>
      </w:r>
      <w:r w:rsidR="00633DE5">
        <w:t>,</w:t>
      </w:r>
      <w:r w:rsidR="003A0728">
        <w:t xml:space="preserve"> water is delivered to permanent wetlands, freshwater </w:t>
      </w:r>
      <w:r w:rsidR="008B6507">
        <w:t>meadows and</w:t>
      </w:r>
      <w:r w:rsidR="003A0728">
        <w:t xml:space="preserve"> temporary grass/sedge/forb marshes.  These wetland types are common in the Gwydir wetlands and Macquarie Marshes</w:t>
      </w:r>
      <w:r>
        <w:t xml:space="preserve">.  Both locations </w:t>
      </w:r>
      <w:r w:rsidR="003A0728">
        <w:t xml:space="preserve">are priority assets in the Basin </w:t>
      </w:r>
      <w:r>
        <w:t xml:space="preserve">that </w:t>
      </w:r>
      <w:r w:rsidR="003A0728">
        <w:t xml:space="preserve">have been supported by Commonwealth environmental water </w:t>
      </w:r>
      <w:r>
        <w:t xml:space="preserve">annually </w:t>
      </w:r>
      <w:r w:rsidR="003A0728">
        <w:t>to maintain their Ramsar values</w:t>
      </w:r>
      <w:r w:rsidR="003630A9">
        <w:t xml:space="preserve"> </w:t>
      </w:r>
      <w:r w:rsidR="003A0728">
        <w:fldChar w:fldCharType="begin"/>
      </w:r>
      <w:r w:rsidR="00DB6F3D">
        <w:instrText xml:space="preserve"> ADDIN ZOTERO_ITEM CSL_CITATION {"citationID":"KNmKgs1F","properties":{"formattedCitation":"(refer LTIM Biodiveristy report, Hale {\\i{}et al.} 2020)","plainCitation":"(refer LTIM Biodiveristy report, Hale et al. 2020)","noteIndex":0},"citationItems":[{"id":3125,"uris":["http://zotero.org/users/536544/items/E8FQ3TZU"],"uri":["http://zotero.org/users/536544/items/E8FQ3TZU"],"itemData":{"id":3125,"type":"report","collection-title":"CFE Publication 252","event-place":"Wodonga, Victoria","genre":"Final Report prepared for the Commonwealth Environmental Water Office","publisher":"La Trobe University Centre for Freshwater Ecosystems","publisher-place":"Wodonga, Victoria","title":"2018–19 Basin-scale evaluation of Commonwealth environmental water – Biodiversity.","author":[{"family":"Hale","given":"Jennifer"},{"literal":"Bond, Nick"},{"family":"Brooks, Shane","given":""}],"issued":{"date-parts":[["2020"]]}},"prefix":"refer LTIM Biodiveristy report,"}],"schema":"https://github.com/citation-style-language/schema/raw/master/csl-citation.json"} </w:instrText>
      </w:r>
      <w:r w:rsidR="003A0728">
        <w:fldChar w:fldCharType="separate"/>
      </w:r>
      <w:r w:rsidR="00AE53D9" w:rsidRPr="00AE53D9">
        <w:rPr>
          <w:rFonts w:cs="Calibri"/>
        </w:rPr>
        <w:t xml:space="preserve">(refer LTIM Biodiveristy report, Hale </w:t>
      </w:r>
      <w:r w:rsidR="00AE53D9" w:rsidRPr="00AE53D9">
        <w:rPr>
          <w:rFonts w:cs="Calibri"/>
          <w:i/>
          <w:iCs/>
        </w:rPr>
        <w:t>et al.</w:t>
      </w:r>
      <w:r w:rsidR="00AE53D9" w:rsidRPr="00AE53D9">
        <w:rPr>
          <w:rFonts w:cs="Calibri"/>
        </w:rPr>
        <w:t xml:space="preserve"> 2020)</w:t>
      </w:r>
      <w:r w:rsidR="003A0728">
        <w:fldChar w:fldCharType="end"/>
      </w:r>
      <w:r w:rsidR="003630A9">
        <w:t>.</w:t>
      </w:r>
      <w:r w:rsidR="003630A9" w:rsidRPr="003630A9">
        <w:t xml:space="preserve"> </w:t>
      </w:r>
      <w:r w:rsidR="003630A9" w:rsidRPr="00B84D9C">
        <w:t>Temporary river red gum swamp</w:t>
      </w:r>
      <w:r w:rsidR="003630A9">
        <w:t xml:space="preserve">s are also commonly recipients of Commonwealth environmental water (7517 to </w:t>
      </w:r>
      <w:r w:rsidR="003630A9" w:rsidRPr="00B84D9C">
        <w:t>34</w:t>
      </w:r>
      <w:r w:rsidR="003630A9">
        <w:t xml:space="preserve"> </w:t>
      </w:r>
      <w:r w:rsidR="003630A9" w:rsidRPr="00B84D9C">
        <w:t>910</w:t>
      </w:r>
      <w:r w:rsidR="003630A9">
        <w:t xml:space="preserve"> ha</w:t>
      </w:r>
      <w:r>
        <w:t xml:space="preserve"> each year totalling 72 810 ha supported by Commonwealth environmental water over the five years). T</w:t>
      </w:r>
      <w:r w:rsidR="003630A9">
        <w:t xml:space="preserve">his ecosystem type </w:t>
      </w:r>
      <w:r>
        <w:t>is common</w:t>
      </w:r>
      <w:r w:rsidR="003630A9">
        <w:t xml:space="preserve"> on the managed floodplain predominantly along watercourses. Eight wetland types d</w:t>
      </w:r>
      <w:r w:rsidR="003A0728" w:rsidRPr="0063513A">
        <w:t xml:space="preserve">id not receive any Commonwealth environmental water </w:t>
      </w:r>
      <w:r w:rsidR="003630A9">
        <w:t>during the period</w:t>
      </w:r>
      <w:r w:rsidR="003A0728" w:rsidRPr="0063513A">
        <w:t xml:space="preserve"> </w:t>
      </w:r>
      <w:r w:rsidR="00633DE5">
        <w:t>2014–19</w:t>
      </w:r>
      <w:r w:rsidR="003A0728" w:rsidRPr="0063513A">
        <w:t xml:space="preserve">.  These </w:t>
      </w:r>
      <w:r w:rsidR="003A0728">
        <w:t xml:space="preserve">include </w:t>
      </w:r>
      <w:r w:rsidR="002C52CF">
        <w:t>salt flats and salt marsh for which delivery of fresh water is likely inappropriate</w:t>
      </w:r>
      <w:r w:rsidR="002C52CF" w:rsidRPr="003630A9">
        <w:t xml:space="preserve"> </w:t>
      </w:r>
      <w:r w:rsidR="002C52CF">
        <w:t>(</w:t>
      </w:r>
      <w:r w:rsidR="002C52CF">
        <w:fldChar w:fldCharType="begin"/>
      </w:r>
      <w:r w:rsidR="002C52CF">
        <w:instrText xml:space="preserve"> REF _Ref36556227 \h </w:instrText>
      </w:r>
      <w:r w:rsidR="002C52CF">
        <w:fldChar w:fldCharType="separate"/>
      </w:r>
      <w:r w:rsidR="00172979" w:rsidRPr="0013724D">
        <w:t xml:space="preserve">Table </w:t>
      </w:r>
      <w:r w:rsidR="00172979">
        <w:rPr>
          <w:noProof/>
        </w:rPr>
        <w:t>8</w:t>
      </w:r>
      <w:r w:rsidR="002C52CF">
        <w:fldChar w:fldCharType="end"/>
      </w:r>
      <w:r w:rsidR="002C52CF">
        <w:t>), and very</w:t>
      </w:r>
      <w:r w:rsidR="003A0728" w:rsidRPr="0063513A">
        <w:t xml:space="preserve"> wet ecosystems (e.g.</w:t>
      </w:r>
      <w:r w:rsidR="003A0728">
        <w:t xml:space="preserve"> permanent springs,</w:t>
      </w:r>
      <w:r w:rsidR="003A0728" w:rsidRPr="0063513A">
        <w:t xml:space="preserve"> paperback swamps, peat bogs and fens</w:t>
      </w:r>
      <w:r w:rsidR="003630A9">
        <w:t xml:space="preserve">) that </w:t>
      </w:r>
      <w:r w:rsidR="003A0728">
        <w:t xml:space="preserve">may not require additional </w:t>
      </w:r>
      <w:r w:rsidR="002C52CF">
        <w:t xml:space="preserve">support/protection from environmental </w:t>
      </w:r>
      <w:r w:rsidR="003A0728">
        <w:t>water management</w:t>
      </w:r>
      <w:r w:rsidR="002C52CF">
        <w:t>.</w:t>
      </w:r>
    </w:p>
    <w:p w14:paraId="6524A8C2" w14:textId="31BE3A30" w:rsidR="00DC0CC4" w:rsidRPr="0013724D" w:rsidRDefault="00DC0CC4" w:rsidP="0013724D">
      <w:pPr>
        <w:pStyle w:val="TableCaption"/>
      </w:pPr>
      <w:bookmarkStart w:id="118" w:name="_Ref36556227"/>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8</w:t>
      </w:r>
      <w:r w:rsidR="00D03A6A">
        <w:rPr>
          <w:noProof/>
        </w:rPr>
        <w:fldChar w:fldCharType="end"/>
      </w:r>
      <w:bookmarkEnd w:id="118"/>
      <w:r w:rsidRPr="0013724D">
        <w:t xml:space="preserve">. Comparison of the contribution of Commonwealth environmental water to ecosystem diversity of palustrine wetlands in the basin from </w:t>
      </w:r>
      <w:r w:rsidR="00633DE5">
        <w:t>2014–19</w:t>
      </w:r>
      <w:r w:rsidR="00E61173" w:rsidRPr="0013724D">
        <w:t>.</w:t>
      </w:r>
      <w:r w:rsidRPr="0013724D">
        <w:t xml:space="preserve"> Ecosystem types that have received Commonwealth environmental water in every year of the LTIM project are shaded </w:t>
      </w:r>
      <w:r w:rsidR="008A7F24" w:rsidRPr="0013724D">
        <w:t>blue</w:t>
      </w:r>
      <w:r w:rsidRPr="0013724D">
        <w:t>. Ecosystem types that have not received Commonwealth environmental water during the</w:t>
      </w:r>
      <w:r w:rsidR="00E14399" w:rsidRPr="0013724D">
        <w:t xml:space="preserve"> period of LTIM are shaded red.</w:t>
      </w:r>
    </w:p>
    <w:tbl>
      <w:tblPr>
        <w:tblStyle w:val="TableGrid"/>
        <w:tblW w:w="5000" w:type="pct"/>
        <w:tblLayout w:type="fixed"/>
        <w:tblLook w:val="04A0" w:firstRow="1" w:lastRow="0" w:firstColumn="1" w:lastColumn="0" w:noHBand="0" w:noVBand="1"/>
      </w:tblPr>
      <w:tblGrid>
        <w:gridCol w:w="3357"/>
        <w:gridCol w:w="1034"/>
        <w:gridCol w:w="1184"/>
        <w:gridCol w:w="811"/>
        <w:gridCol w:w="811"/>
        <w:gridCol w:w="811"/>
        <w:gridCol w:w="811"/>
        <w:gridCol w:w="809"/>
      </w:tblGrid>
      <w:tr w:rsidR="002F37CE" w:rsidRPr="00B84D9C" w14:paraId="7CF5C4C3" w14:textId="77777777" w:rsidTr="00010A9B">
        <w:trPr>
          <w:cnfStyle w:val="100000000000" w:firstRow="1" w:lastRow="0" w:firstColumn="0" w:lastColumn="0" w:oddVBand="0" w:evenVBand="0" w:oddHBand="0" w:evenHBand="0" w:firstRowFirstColumn="0" w:firstRowLastColumn="0" w:lastRowFirstColumn="0" w:lastRowLastColumn="0"/>
          <w:tblHeader/>
        </w:trPr>
        <w:tc>
          <w:tcPr>
            <w:tcW w:w="1744" w:type="pct"/>
            <w:vMerge w:val="restart"/>
            <w:hideMark/>
          </w:tcPr>
          <w:p w14:paraId="61271B22" w14:textId="77777777" w:rsidR="002F37CE" w:rsidRPr="00B84D9C" w:rsidRDefault="002F37CE" w:rsidP="00053C8B">
            <w:pPr>
              <w:pStyle w:val="TableText"/>
            </w:pPr>
            <w:r w:rsidRPr="00B84D9C">
              <w:t>Australian National Aquatic Ecosystem (ANAE)  wetland type</w:t>
            </w:r>
          </w:p>
        </w:tc>
        <w:tc>
          <w:tcPr>
            <w:tcW w:w="537" w:type="pct"/>
            <w:vMerge w:val="restart"/>
            <w:hideMark/>
          </w:tcPr>
          <w:p w14:paraId="3448D712" w14:textId="77777777" w:rsidR="002F37CE" w:rsidRPr="00B84D9C" w:rsidRDefault="002F37CE" w:rsidP="00053C8B">
            <w:pPr>
              <w:pStyle w:val="TableText"/>
              <w:jc w:val="center"/>
            </w:pPr>
            <w:r w:rsidRPr="00B84D9C">
              <w:t>Total area in Basin (ha)</w:t>
            </w:r>
          </w:p>
        </w:tc>
        <w:tc>
          <w:tcPr>
            <w:tcW w:w="615" w:type="pct"/>
            <w:vMerge w:val="restart"/>
            <w:hideMark/>
          </w:tcPr>
          <w:p w14:paraId="696FA0B5" w14:textId="77777777" w:rsidR="002F37CE" w:rsidRPr="00B84D9C" w:rsidRDefault="002F37CE" w:rsidP="00053C8B">
            <w:pPr>
              <w:pStyle w:val="TableText"/>
              <w:jc w:val="center"/>
            </w:pPr>
            <w:r w:rsidRPr="00B84D9C">
              <w:t>Area on Managed Floodplain (ha)</w:t>
            </w:r>
          </w:p>
        </w:tc>
        <w:tc>
          <w:tcPr>
            <w:tcW w:w="2104" w:type="pct"/>
            <w:gridSpan w:val="5"/>
            <w:noWrap/>
            <w:hideMark/>
          </w:tcPr>
          <w:p w14:paraId="7A75316B" w14:textId="77777777" w:rsidR="002F37CE" w:rsidRPr="00B84D9C" w:rsidRDefault="002F37CE" w:rsidP="00053C8B">
            <w:pPr>
              <w:pStyle w:val="TableText"/>
              <w:jc w:val="center"/>
            </w:pPr>
            <w:r w:rsidRPr="00B84D9C">
              <w:t>Area receiving Commonwealth environmental water (ha)</w:t>
            </w:r>
          </w:p>
        </w:tc>
      </w:tr>
      <w:tr w:rsidR="00701CE3" w:rsidRPr="00B84D9C" w14:paraId="1025EF16" w14:textId="77777777" w:rsidTr="00010A9B">
        <w:trPr>
          <w:cnfStyle w:val="100000000000" w:firstRow="1" w:lastRow="0" w:firstColumn="0" w:lastColumn="0" w:oddVBand="0" w:evenVBand="0" w:oddHBand="0" w:evenHBand="0" w:firstRowFirstColumn="0" w:firstRowLastColumn="0" w:lastRowFirstColumn="0" w:lastRowLastColumn="0"/>
          <w:tblHeader/>
        </w:trPr>
        <w:tc>
          <w:tcPr>
            <w:tcW w:w="1744" w:type="pct"/>
            <w:vMerge/>
            <w:hideMark/>
          </w:tcPr>
          <w:p w14:paraId="7B8A6672" w14:textId="77777777" w:rsidR="002F37CE" w:rsidRPr="00B84D9C" w:rsidRDefault="002F37CE" w:rsidP="00053C8B">
            <w:pPr>
              <w:pStyle w:val="TableText"/>
            </w:pPr>
          </w:p>
        </w:tc>
        <w:tc>
          <w:tcPr>
            <w:tcW w:w="537" w:type="pct"/>
            <w:vMerge/>
            <w:hideMark/>
          </w:tcPr>
          <w:p w14:paraId="07891C21" w14:textId="77777777" w:rsidR="002F37CE" w:rsidRPr="00B84D9C" w:rsidRDefault="002F37CE" w:rsidP="00053C8B">
            <w:pPr>
              <w:pStyle w:val="TableText"/>
              <w:jc w:val="center"/>
            </w:pPr>
          </w:p>
        </w:tc>
        <w:tc>
          <w:tcPr>
            <w:tcW w:w="615" w:type="pct"/>
            <w:vMerge/>
            <w:hideMark/>
          </w:tcPr>
          <w:p w14:paraId="3208C314" w14:textId="77777777" w:rsidR="002F37CE" w:rsidRPr="00B84D9C" w:rsidRDefault="002F37CE" w:rsidP="00053C8B">
            <w:pPr>
              <w:pStyle w:val="TableText"/>
              <w:jc w:val="center"/>
            </w:pPr>
          </w:p>
        </w:tc>
        <w:tc>
          <w:tcPr>
            <w:tcW w:w="421" w:type="pct"/>
            <w:hideMark/>
          </w:tcPr>
          <w:p w14:paraId="1530ACBC" w14:textId="77777777" w:rsidR="002F37CE" w:rsidRPr="00B84D9C" w:rsidRDefault="002F37CE" w:rsidP="00053C8B">
            <w:pPr>
              <w:pStyle w:val="TableText"/>
              <w:jc w:val="center"/>
            </w:pPr>
            <w:r w:rsidRPr="00B84D9C">
              <w:t>Y1</w:t>
            </w:r>
            <w:r w:rsidRPr="00B84D9C">
              <w:br/>
              <w:t>'14-'15</w:t>
            </w:r>
          </w:p>
        </w:tc>
        <w:tc>
          <w:tcPr>
            <w:tcW w:w="421" w:type="pct"/>
            <w:hideMark/>
          </w:tcPr>
          <w:p w14:paraId="075F734E" w14:textId="77777777" w:rsidR="002F37CE" w:rsidRPr="00B84D9C" w:rsidRDefault="002F37CE" w:rsidP="00053C8B">
            <w:pPr>
              <w:pStyle w:val="TableText"/>
              <w:jc w:val="center"/>
            </w:pPr>
            <w:r w:rsidRPr="00B84D9C">
              <w:t>Y2</w:t>
            </w:r>
            <w:r w:rsidRPr="00B84D9C">
              <w:br/>
              <w:t>'15-'16</w:t>
            </w:r>
          </w:p>
        </w:tc>
        <w:tc>
          <w:tcPr>
            <w:tcW w:w="421" w:type="pct"/>
            <w:hideMark/>
          </w:tcPr>
          <w:p w14:paraId="73D723FE" w14:textId="77777777" w:rsidR="002F37CE" w:rsidRPr="00B84D9C" w:rsidRDefault="002F37CE" w:rsidP="00053C8B">
            <w:pPr>
              <w:pStyle w:val="TableText"/>
              <w:jc w:val="center"/>
            </w:pPr>
            <w:r w:rsidRPr="00B84D9C">
              <w:t>Y3</w:t>
            </w:r>
            <w:r w:rsidRPr="00B84D9C">
              <w:br/>
              <w:t>'16-'17</w:t>
            </w:r>
          </w:p>
        </w:tc>
        <w:tc>
          <w:tcPr>
            <w:tcW w:w="421" w:type="pct"/>
            <w:hideMark/>
          </w:tcPr>
          <w:p w14:paraId="1F8CAB01" w14:textId="77777777" w:rsidR="002F37CE" w:rsidRPr="00B84D9C" w:rsidRDefault="002F37CE" w:rsidP="00053C8B">
            <w:pPr>
              <w:pStyle w:val="TableText"/>
              <w:jc w:val="center"/>
            </w:pPr>
            <w:r w:rsidRPr="00B84D9C">
              <w:t>Y4</w:t>
            </w:r>
            <w:r w:rsidRPr="00B84D9C">
              <w:br/>
              <w:t>'17-'18</w:t>
            </w:r>
          </w:p>
        </w:tc>
        <w:tc>
          <w:tcPr>
            <w:tcW w:w="419" w:type="pct"/>
            <w:hideMark/>
          </w:tcPr>
          <w:p w14:paraId="72891635" w14:textId="77777777" w:rsidR="002F37CE" w:rsidRPr="00B84D9C" w:rsidRDefault="002F37CE" w:rsidP="00053C8B">
            <w:pPr>
              <w:pStyle w:val="TableText"/>
              <w:jc w:val="center"/>
            </w:pPr>
            <w:r w:rsidRPr="00B84D9C">
              <w:t>Y5</w:t>
            </w:r>
            <w:r w:rsidRPr="00B84D9C">
              <w:br/>
              <w:t>'18-'19</w:t>
            </w:r>
          </w:p>
        </w:tc>
      </w:tr>
      <w:tr w:rsidR="002F37CE" w:rsidRPr="00B84D9C" w14:paraId="524DBA6D" w14:textId="77777777" w:rsidTr="00010A9B">
        <w:tc>
          <w:tcPr>
            <w:tcW w:w="1744" w:type="pct"/>
            <w:shd w:val="clear" w:color="auto" w:fill="C2F3FF" w:themeFill="accent1" w:themeFillTint="33"/>
            <w:noWrap/>
            <w:hideMark/>
          </w:tcPr>
          <w:p w14:paraId="1A51CDD3" w14:textId="77777777" w:rsidR="002F37CE" w:rsidRPr="00B84D9C" w:rsidRDefault="002F37CE" w:rsidP="00053C8B">
            <w:pPr>
              <w:pStyle w:val="TableText"/>
            </w:pPr>
            <w:r w:rsidRPr="00B84D9C">
              <w:t>Pt1.8.2: Temporary shrub swamp</w:t>
            </w:r>
          </w:p>
        </w:tc>
        <w:tc>
          <w:tcPr>
            <w:tcW w:w="537" w:type="pct"/>
            <w:shd w:val="clear" w:color="auto" w:fill="C2F3FF" w:themeFill="accent1" w:themeFillTint="33"/>
            <w:noWrap/>
            <w:hideMark/>
          </w:tcPr>
          <w:p w14:paraId="4F51DF48" w14:textId="72874622" w:rsidR="002F37CE" w:rsidRPr="00B84D9C" w:rsidRDefault="002F37CE" w:rsidP="00053C8B">
            <w:pPr>
              <w:pStyle w:val="TableText"/>
              <w:jc w:val="right"/>
            </w:pPr>
            <w:r w:rsidRPr="00B84D9C">
              <w:t>234</w:t>
            </w:r>
            <w:r w:rsidR="000573C1">
              <w:t xml:space="preserve"> </w:t>
            </w:r>
            <w:r w:rsidRPr="00B84D9C">
              <w:t>412</w:t>
            </w:r>
          </w:p>
        </w:tc>
        <w:tc>
          <w:tcPr>
            <w:tcW w:w="615" w:type="pct"/>
            <w:shd w:val="clear" w:color="auto" w:fill="C2F3FF" w:themeFill="accent1" w:themeFillTint="33"/>
            <w:noWrap/>
            <w:hideMark/>
          </w:tcPr>
          <w:p w14:paraId="12EFBFE0" w14:textId="216012D8" w:rsidR="002F37CE" w:rsidRPr="00B84D9C" w:rsidRDefault="002F37CE" w:rsidP="00053C8B">
            <w:pPr>
              <w:pStyle w:val="TableText"/>
              <w:jc w:val="right"/>
            </w:pPr>
            <w:r w:rsidRPr="00B84D9C">
              <w:t>96</w:t>
            </w:r>
            <w:r w:rsidR="000573C1">
              <w:t xml:space="preserve"> </w:t>
            </w:r>
            <w:r w:rsidRPr="00B84D9C">
              <w:t>598</w:t>
            </w:r>
          </w:p>
        </w:tc>
        <w:tc>
          <w:tcPr>
            <w:tcW w:w="421" w:type="pct"/>
            <w:shd w:val="clear" w:color="auto" w:fill="C2F3FF" w:themeFill="accent1" w:themeFillTint="33"/>
            <w:noWrap/>
            <w:hideMark/>
          </w:tcPr>
          <w:p w14:paraId="12A0AB60" w14:textId="251F4CEE" w:rsidR="002F37CE" w:rsidRPr="00B84D9C" w:rsidRDefault="002F37CE" w:rsidP="00053C8B">
            <w:pPr>
              <w:pStyle w:val="TableText"/>
              <w:jc w:val="right"/>
            </w:pPr>
            <w:r w:rsidRPr="00B84D9C">
              <w:t>1552</w:t>
            </w:r>
          </w:p>
        </w:tc>
        <w:tc>
          <w:tcPr>
            <w:tcW w:w="421" w:type="pct"/>
            <w:shd w:val="clear" w:color="auto" w:fill="C2F3FF" w:themeFill="accent1" w:themeFillTint="33"/>
            <w:noWrap/>
            <w:hideMark/>
          </w:tcPr>
          <w:p w14:paraId="38DB41CA" w14:textId="3CD70AB9" w:rsidR="002F37CE" w:rsidRPr="00B84D9C" w:rsidRDefault="002F37CE" w:rsidP="00053C8B">
            <w:pPr>
              <w:pStyle w:val="TableText"/>
              <w:jc w:val="right"/>
            </w:pPr>
            <w:r w:rsidRPr="00B84D9C">
              <w:t>2567</w:t>
            </w:r>
          </w:p>
        </w:tc>
        <w:tc>
          <w:tcPr>
            <w:tcW w:w="421" w:type="pct"/>
            <w:shd w:val="clear" w:color="auto" w:fill="C2F3FF" w:themeFill="accent1" w:themeFillTint="33"/>
            <w:noWrap/>
            <w:hideMark/>
          </w:tcPr>
          <w:p w14:paraId="4E77B9E6" w14:textId="7E4E9DE3" w:rsidR="002F37CE" w:rsidRPr="00B84D9C" w:rsidRDefault="002F37CE" w:rsidP="00053C8B">
            <w:pPr>
              <w:pStyle w:val="TableText"/>
              <w:jc w:val="right"/>
            </w:pPr>
            <w:r w:rsidRPr="00B84D9C">
              <w:t>2122</w:t>
            </w:r>
          </w:p>
        </w:tc>
        <w:tc>
          <w:tcPr>
            <w:tcW w:w="421" w:type="pct"/>
            <w:shd w:val="clear" w:color="auto" w:fill="C2F3FF" w:themeFill="accent1" w:themeFillTint="33"/>
            <w:noWrap/>
            <w:hideMark/>
          </w:tcPr>
          <w:p w14:paraId="62238C63" w14:textId="4941D9D5" w:rsidR="002F37CE" w:rsidRPr="00B84D9C" w:rsidRDefault="002F37CE" w:rsidP="00053C8B">
            <w:pPr>
              <w:pStyle w:val="TableText"/>
              <w:jc w:val="right"/>
            </w:pPr>
            <w:r w:rsidRPr="00B84D9C">
              <w:t>2218</w:t>
            </w:r>
          </w:p>
        </w:tc>
        <w:tc>
          <w:tcPr>
            <w:tcW w:w="419" w:type="pct"/>
            <w:shd w:val="clear" w:color="auto" w:fill="C2F3FF" w:themeFill="accent1" w:themeFillTint="33"/>
            <w:noWrap/>
            <w:hideMark/>
          </w:tcPr>
          <w:p w14:paraId="08CD9805" w14:textId="05D7F796" w:rsidR="002F37CE" w:rsidRPr="00B84D9C" w:rsidRDefault="002F37CE" w:rsidP="00053C8B">
            <w:pPr>
              <w:pStyle w:val="TableText"/>
              <w:jc w:val="right"/>
            </w:pPr>
            <w:r w:rsidRPr="00B84D9C">
              <w:t>1507</w:t>
            </w:r>
          </w:p>
        </w:tc>
      </w:tr>
      <w:tr w:rsidR="002F37CE" w:rsidRPr="00B84D9C" w14:paraId="5548AFB3" w14:textId="77777777" w:rsidTr="00010A9B">
        <w:tc>
          <w:tcPr>
            <w:tcW w:w="1744" w:type="pct"/>
            <w:shd w:val="clear" w:color="auto" w:fill="C2F3FF" w:themeFill="accent1" w:themeFillTint="33"/>
            <w:noWrap/>
            <w:hideMark/>
          </w:tcPr>
          <w:p w14:paraId="0AF5D3CC" w14:textId="77777777" w:rsidR="002F37CE" w:rsidRPr="00B84D9C" w:rsidRDefault="002F37CE" w:rsidP="00053C8B">
            <w:pPr>
              <w:pStyle w:val="TableText"/>
            </w:pPr>
            <w:r w:rsidRPr="00B84D9C">
              <w:t>Pt1.6.2: Temporary woodland swamp</w:t>
            </w:r>
          </w:p>
        </w:tc>
        <w:tc>
          <w:tcPr>
            <w:tcW w:w="537" w:type="pct"/>
            <w:shd w:val="clear" w:color="auto" w:fill="C2F3FF" w:themeFill="accent1" w:themeFillTint="33"/>
            <w:noWrap/>
            <w:hideMark/>
          </w:tcPr>
          <w:p w14:paraId="13CAF7AD" w14:textId="19140F95" w:rsidR="002F37CE" w:rsidRPr="00B84D9C" w:rsidRDefault="002F37CE" w:rsidP="00053C8B">
            <w:pPr>
              <w:pStyle w:val="TableText"/>
              <w:jc w:val="right"/>
            </w:pPr>
            <w:r w:rsidRPr="00B84D9C">
              <w:t>216</w:t>
            </w:r>
            <w:r w:rsidR="000573C1">
              <w:t xml:space="preserve"> </w:t>
            </w:r>
            <w:r w:rsidRPr="00B84D9C">
              <w:t>625</w:t>
            </w:r>
          </w:p>
        </w:tc>
        <w:tc>
          <w:tcPr>
            <w:tcW w:w="615" w:type="pct"/>
            <w:shd w:val="clear" w:color="auto" w:fill="C2F3FF" w:themeFill="accent1" w:themeFillTint="33"/>
            <w:noWrap/>
            <w:hideMark/>
          </w:tcPr>
          <w:p w14:paraId="6C8C7505" w14:textId="5A13A57B" w:rsidR="002F37CE" w:rsidRPr="00B84D9C" w:rsidRDefault="002F37CE" w:rsidP="00053C8B">
            <w:pPr>
              <w:pStyle w:val="TableText"/>
              <w:jc w:val="right"/>
            </w:pPr>
            <w:r w:rsidRPr="00B84D9C">
              <w:t>151</w:t>
            </w:r>
            <w:r w:rsidR="000573C1">
              <w:t xml:space="preserve"> </w:t>
            </w:r>
            <w:r w:rsidRPr="00B84D9C">
              <w:t>170</w:t>
            </w:r>
          </w:p>
        </w:tc>
        <w:tc>
          <w:tcPr>
            <w:tcW w:w="421" w:type="pct"/>
            <w:shd w:val="clear" w:color="auto" w:fill="C2F3FF" w:themeFill="accent1" w:themeFillTint="33"/>
            <w:noWrap/>
            <w:hideMark/>
          </w:tcPr>
          <w:p w14:paraId="63724477" w14:textId="77777777" w:rsidR="002F37CE" w:rsidRPr="00B84D9C" w:rsidRDefault="002F37CE" w:rsidP="00053C8B">
            <w:pPr>
              <w:pStyle w:val="TableText"/>
              <w:jc w:val="right"/>
            </w:pPr>
            <w:r w:rsidRPr="00B84D9C">
              <w:t>99</w:t>
            </w:r>
          </w:p>
        </w:tc>
        <w:tc>
          <w:tcPr>
            <w:tcW w:w="421" w:type="pct"/>
            <w:shd w:val="clear" w:color="auto" w:fill="C2F3FF" w:themeFill="accent1" w:themeFillTint="33"/>
            <w:noWrap/>
            <w:hideMark/>
          </w:tcPr>
          <w:p w14:paraId="31B9689E" w14:textId="77777777" w:rsidR="002F37CE" w:rsidRPr="00B84D9C" w:rsidRDefault="002F37CE" w:rsidP="00053C8B">
            <w:pPr>
              <w:pStyle w:val="TableText"/>
              <w:jc w:val="right"/>
            </w:pPr>
            <w:r w:rsidRPr="00B84D9C">
              <w:t>417</w:t>
            </w:r>
          </w:p>
        </w:tc>
        <w:tc>
          <w:tcPr>
            <w:tcW w:w="421" w:type="pct"/>
            <w:shd w:val="clear" w:color="auto" w:fill="C2F3FF" w:themeFill="accent1" w:themeFillTint="33"/>
            <w:noWrap/>
            <w:hideMark/>
          </w:tcPr>
          <w:p w14:paraId="30EF31A4" w14:textId="77777777" w:rsidR="002F37CE" w:rsidRPr="00B84D9C" w:rsidRDefault="002F37CE" w:rsidP="00053C8B">
            <w:pPr>
              <w:pStyle w:val="TableText"/>
              <w:jc w:val="right"/>
            </w:pPr>
            <w:r w:rsidRPr="00B84D9C">
              <w:t>186</w:t>
            </w:r>
          </w:p>
        </w:tc>
        <w:tc>
          <w:tcPr>
            <w:tcW w:w="421" w:type="pct"/>
            <w:shd w:val="clear" w:color="auto" w:fill="C2F3FF" w:themeFill="accent1" w:themeFillTint="33"/>
            <w:noWrap/>
            <w:hideMark/>
          </w:tcPr>
          <w:p w14:paraId="63503BEA" w14:textId="77777777" w:rsidR="002F37CE" w:rsidRPr="00B84D9C" w:rsidRDefault="002F37CE" w:rsidP="00053C8B">
            <w:pPr>
              <w:pStyle w:val="TableText"/>
              <w:jc w:val="right"/>
            </w:pPr>
            <w:r w:rsidRPr="00B84D9C">
              <w:t>494</w:t>
            </w:r>
          </w:p>
        </w:tc>
        <w:tc>
          <w:tcPr>
            <w:tcW w:w="419" w:type="pct"/>
            <w:shd w:val="clear" w:color="auto" w:fill="C2F3FF" w:themeFill="accent1" w:themeFillTint="33"/>
            <w:noWrap/>
            <w:hideMark/>
          </w:tcPr>
          <w:p w14:paraId="181769F6" w14:textId="77777777" w:rsidR="002F37CE" w:rsidRPr="00B84D9C" w:rsidRDefault="002F37CE" w:rsidP="00053C8B">
            <w:pPr>
              <w:pStyle w:val="TableText"/>
              <w:jc w:val="right"/>
            </w:pPr>
            <w:r w:rsidRPr="00B84D9C">
              <w:t>579</w:t>
            </w:r>
          </w:p>
        </w:tc>
      </w:tr>
      <w:tr w:rsidR="002F37CE" w:rsidRPr="00B84D9C" w14:paraId="3ABE4A0D" w14:textId="77777777" w:rsidTr="00010A9B">
        <w:tc>
          <w:tcPr>
            <w:tcW w:w="1744" w:type="pct"/>
            <w:shd w:val="clear" w:color="auto" w:fill="C2F3FF" w:themeFill="accent1" w:themeFillTint="33"/>
            <w:noWrap/>
            <w:hideMark/>
          </w:tcPr>
          <w:p w14:paraId="60893BBE" w14:textId="77777777" w:rsidR="002F37CE" w:rsidRPr="00B84D9C" w:rsidRDefault="002F37CE" w:rsidP="00053C8B">
            <w:pPr>
              <w:pStyle w:val="TableText"/>
            </w:pPr>
            <w:r w:rsidRPr="00B84D9C">
              <w:t>Pt2.2.2: Temporary sedge/grass/forb marsh</w:t>
            </w:r>
          </w:p>
        </w:tc>
        <w:tc>
          <w:tcPr>
            <w:tcW w:w="537" w:type="pct"/>
            <w:shd w:val="clear" w:color="auto" w:fill="C2F3FF" w:themeFill="accent1" w:themeFillTint="33"/>
            <w:noWrap/>
            <w:hideMark/>
          </w:tcPr>
          <w:p w14:paraId="0BC5E070" w14:textId="70AD8CDD" w:rsidR="002F37CE" w:rsidRPr="00B84D9C" w:rsidRDefault="002F37CE" w:rsidP="00053C8B">
            <w:pPr>
              <w:pStyle w:val="TableText"/>
              <w:jc w:val="right"/>
            </w:pPr>
            <w:r w:rsidRPr="00B84D9C">
              <w:t>139</w:t>
            </w:r>
            <w:r w:rsidR="000573C1">
              <w:t xml:space="preserve"> </w:t>
            </w:r>
            <w:r w:rsidRPr="00B84D9C">
              <w:t>937</w:t>
            </w:r>
          </w:p>
        </w:tc>
        <w:tc>
          <w:tcPr>
            <w:tcW w:w="615" w:type="pct"/>
            <w:shd w:val="clear" w:color="auto" w:fill="C2F3FF" w:themeFill="accent1" w:themeFillTint="33"/>
            <w:noWrap/>
            <w:hideMark/>
          </w:tcPr>
          <w:p w14:paraId="413FD831" w14:textId="5FB42200" w:rsidR="002F37CE" w:rsidRPr="00B84D9C" w:rsidRDefault="002F37CE" w:rsidP="00053C8B">
            <w:pPr>
              <w:pStyle w:val="TableText"/>
              <w:jc w:val="right"/>
            </w:pPr>
            <w:r w:rsidRPr="00B84D9C">
              <w:t>50</w:t>
            </w:r>
            <w:r w:rsidR="000573C1">
              <w:t xml:space="preserve"> </w:t>
            </w:r>
            <w:r w:rsidRPr="00B84D9C">
              <w:t>902</w:t>
            </w:r>
          </w:p>
        </w:tc>
        <w:tc>
          <w:tcPr>
            <w:tcW w:w="421" w:type="pct"/>
            <w:shd w:val="clear" w:color="auto" w:fill="C2F3FF" w:themeFill="accent1" w:themeFillTint="33"/>
            <w:noWrap/>
            <w:hideMark/>
          </w:tcPr>
          <w:p w14:paraId="4955AFC9" w14:textId="59A74D78" w:rsidR="002F37CE" w:rsidRPr="00B84D9C" w:rsidRDefault="002F37CE" w:rsidP="00053C8B">
            <w:pPr>
              <w:pStyle w:val="TableText"/>
              <w:jc w:val="right"/>
            </w:pPr>
            <w:r w:rsidRPr="00B84D9C">
              <w:t>17</w:t>
            </w:r>
            <w:r w:rsidR="000573C1">
              <w:t xml:space="preserve"> </w:t>
            </w:r>
            <w:r w:rsidRPr="00B84D9C">
              <w:t>018</w:t>
            </w:r>
          </w:p>
        </w:tc>
        <w:tc>
          <w:tcPr>
            <w:tcW w:w="421" w:type="pct"/>
            <w:shd w:val="clear" w:color="auto" w:fill="C2F3FF" w:themeFill="accent1" w:themeFillTint="33"/>
            <w:noWrap/>
            <w:hideMark/>
          </w:tcPr>
          <w:p w14:paraId="77457FA4" w14:textId="20C320E4" w:rsidR="002F37CE" w:rsidRPr="00B84D9C" w:rsidRDefault="002F37CE" w:rsidP="00053C8B">
            <w:pPr>
              <w:pStyle w:val="TableText"/>
              <w:jc w:val="right"/>
            </w:pPr>
            <w:r w:rsidRPr="00B84D9C">
              <w:t>9773</w:t>
            </w:r>
          </w:p>
        </w:tc>
        <w:tc>
          <w:tcPr>
            <w:tcW w:w="421" w:type="pct"/>
            <w:shd w:val="clear" w:color="auto" w:fill="C2F3FF" w:themeFill="accent1" w:themeFillTint="33"/>
            <w:noWrap/>
            <w:hideMark/>
          </w:tcPr>
          <w:p w14:paraId="403EBDAD" w14:textId="12A24783" w:rsidR="002F37CE" w:rsidRPr="00B84D9C" w:rsidRDefault="002F37CE" w:rsidP="00053C8B">
            <w:pPr>
              <w:pStyle w:val="TableText"/>
              <w:jc w:val="right"/>
            </w:pPr>
            <w:r w:rsidRPr="00B84D9C">
              <w:t>16</w:t>
            </w:r>
            <w:r w:rsidR="000573C1">
              <w:t xml:space="preserve"> </w:t>
            </w:r>
            <w:r w:rsidRPr="00B84D9C">
              <w:t>917</w:t>
            </w:r>
          </w:p>
        </w:tc>
        <w:tc>
          <w:tcPr>
            <w:tcW w:w="421" w:type="pct"/>
            <w:shd w:val="clear" w:color="auto" w:fill="C2F3FF" w:themeFill="accent1" w:themeFillTint="33"/>
            <w:noWrap/>
            <w:hideMark/>
          </w:tcPr>
          <w:p w14:paraId="41FF5C81" w14:textId="2CD92B7C" w:rsidR="002F37CE" w:rsidRPr="00B84D9C" w:rsidRDefault="002F37CE" w:rsidP="00053C8B">
            <w:pPr>
              <w:pStyle w:val="TableText"/>
              <w:jc w:val="right"/>
            </w:pPr>
            <w:r w:rsidRPr="00B84D9C">
              <w:t>15</w:t>
            </w:r>
            <w:r w:rsidR="000573C1">
              <w:t xml:space="preserve"> </w:t>
            </w:r>
            <w:r w:rsidRPr="00B84D9C">
              <w:t>776</w:t>
            </w:r>
          </w:p>
        </w:tc>
        <w:tc>
          <w:tcPr>
            <w:tcW w:w="419" w:type="pct"/>
            <w:shd w:val="clear" w:color="auto" w:fill="C2F3FF" w:themeFill="accent1" w:themeFillTint="33"/>
            <w:noWrap/>
            <w:hideMark/>
          </w:tcPr>
          <w:p w14:paraId="7C8CA5B7" w14:textId="3EA8A0BA" w:rsidR="002F37CE" w:rsidRPr="00B84D9C" w:rsidRDefault="002F37CE" w:rsidP="00053C8B">
            <w:pPr>
              <w:pStyle w:val="TableText"/>
              <w:jc w:val="right"/>
            </w:pPr>
            <w:r w:rsidRPr="00B84D9C">
              <w:t>15</w:t>
            </w:r>
            <w:r w:rsidR="000573C1">
              <w:t xml:space="preserve"> </w:t>
            </w:r>
            <w:r w:rsidRPr="00B84D9C">
              <w:t>476</w:t>
            </w:r>
          </w:p>
        </w:tc>
      </w:tr>
      <w:tr w:rsidR="002F37CE" w:rsidRPr="00B84D9C" w14:paraId="5346DF59" w14:textId="77777777" w:rsidTr="00010A9B">
        <w:tc>
          <w:tcPr>
            <w:tcW w:w="1744" w:type="pct"/>
            <w:shd w:val="clear" w:color="auto" w:fill="C2F3FF" w:themeFill="accent1" w:themeFillTint="33"/>
            <w:noWrap/>
            <w:hideMark/>
          </w:tcPr>
          <w:p w14:paraId="312BB635" w14:textId="77777777" w:rsidR="002F37CE" w:rsidRPr="00B84D9C" w:rsidRDefault="002F37CE" w:rsidP="00053C8B">
            <w:pPr>
              <w:pStyle w:val="TableText"/>
            </w:pPr>
            <w:r w:rsidRPr="00B84D9C">
              <w:t>Pt3.1.2: Clay pan</w:t>
            </w:r>
          </w:p>
        </w:tc>
        <w:tc>
          <w:tcPr>
            <w:tcW w:w="537" w:type="pct"/>
            <w:shd w:val="clear" w:color="auto" w:fill="C2F3FF" w:themeFill="accent1" w:themeFillTint="33"/>
            <w:noWrap/>
            <w:hideMark/>
          </w:tcPr>
          <w:p w14:paraId="74F9CECA" w14:textId="12933D76" w:rsidR="002F37CE" w:rsidRPr="00B84D9C" w:rsidRDefault="002F37CE" w:rsidP="00053C8B">
            <w:pPr>
              <w:pStyle w:val="TableText"/>
              <w:jc w:val="right"/>
            </w:pPr>
            <w:r w:rsidRPr="00B84D9C">
              <w:t>130</w:t>
            </w:r>
            <w:r w:rsidR="000573C1">
              <w:t xml:space="preserve"> </w:t>
            </w:r>
            <w:r w:rsidRPr="00B84D9C">
              <w:t>927</w:t>
            </w:r>
          </w:p>
        </w:tc>
        <w:tc>
          <w:tcPr>
            <w:tcW w:w="615" w:type="pct"/>
            <w:shd w:val="clear" w:color="auto" w:fill="C2F3FF" w:themeFill="accent1" w:themeFillTint="33"/>
            <w:noWrap/>
            <w:hideMark/>
          </w:tcPr>
          <w:p w14:paraId="2E7F1CC9" w14:textId="44FFF8E2" w:rsidR="002F37CE" w:rsidRPr="00B84D9C" w:rsidRDefault="002F37CE" w:rsidP="00053C8B">
            <w:pPr>
              <w:pStyle w:val="TableText"/>
              <w:jc w:val="right"/>
            </w:pPr>
            <w:r w:rsidRPr="00B84D9C">
              <w:t>43</w:t>
            </w:r>
            <w:r w:rsidR="000573C1">
              <w:t xml:space="preserve"> </w:t>
            </w:r>
            <w:r w:rsidRPr="00B84D9C">
              <w:t>524</w:t>
            </w:r>
          </w:p>
        </w:tc>
        <w:tc>
          <w:tcPr>
            <w:tcW w:w="421" w:type="pct"/>
            <w:shd w:val="clear" w:color="auto" w:fill="C2F3FF" w:themeFill="accent1" w:themeFillTint="33"/>
            <w:noWrap/>
            <w:hideMark/>
          </w:tcPr>
          <w:p w14:paraId="5D80192B" w14:textId="16E688EB" w:rsidR="002F37CE" w:rsidRPr="00B84D9C" w:rsidRDefault="002F37CE" w:rsidP="00053C8B">
            <w:pPr>
              <w:pStyle w:val="TableText"/>
              <w:jc w:val="right"/>
            </w:pPr>
            <w:r w:rsidRPr="00B84D9C">
              <w:t>3048</w:t>
            </w:r>
          </w:p>
        </w:tc>
        <w:tc>
          <w:tcPr>
            <w:tcW w:w="421" w:type="pct"/>
            <w:shd w:val="clear" w:color="auto" w:fill="C2F3FF" w:themeFill="accent1" w:themeFillTint="33"/>
            <w:noWrap/>
            <w:hideMark/>
          </w:tcPr>
          <w:p w14:paraId="165271C5" w14:textId="78D1A1D1" w:rsidR="002F37CE" w:rsidRPr="00B84D9C" w:rsidRDefault="002F37CE" w:rsidP="00053C8B">
            <w:pPr>
              <w:pStyle w:val="TableText"/>
              <w:jc w:val="right"/>
            </w:pPr>
            <w:r w:rsidRPr="00B84D9C">
              <w:t>3673</w:t>
            </w:r>
          </w:p>
        </w:tc>
        <w:tc>
          <w:tcPr>
            <w:tcW w:w="421" w:type="pct"/>
            <w:shd w:val="clear" w:color="auto" w:fill="C2F3FF" w:themeFill="accent1" w:themeFillTint="33"/>
            <w:noWrap/>
            <w:hideMark/>
          </w:tcPr>
          <w:p w14:paraId="73E362A9" w14:textId="290C01AE" w:rsidR="002F37CE" w:rsidRPr="00B84D9C" w:rsidRDefault="002F37CE" w:rsidP="00053C8B">
            <w:pPr>
              <w:pStyle w:val="TableText"/>
              <w:jc w:val="right"/>
            </w:pPr>
            <w:r w:rsidRPr="00B84D9C">
              <w:t>1698</w:t>
            </w:r>
          </w:p>
        </w:tc>
        <w:tc>
          <w:tcPr>
            <w:tcW w:w="421" w:type="pct"/>
            <w:shd w:val="clear" w:color="auto" w:fill="C2F3FF" w:themeFill="accent1" w:themeFillTint="33"/>
            <w:noWrap/>
            <w:hideMark/>
          </w:tcPr>
          <w:p w14:paraId="754CF443" w14:textId="349C6164" w:rsidR="002F37CE" w:rsidRPr="00B84D9C" w:rsidRDefault="002F37CE" w:rsidP="00053C8B">
            <w:pPr>
              <w:pStyle w:val="TableText"/>
              <w:jc w:val="right"/>
            </w:pPr>
            <w:r w:rsidRPr="00B84D9C">
              <w:t>1654</w:t>
            </w:r>
          </w:p>
        </w:tc>
        <w:tc>
          <w:tcPr>
            <w:tcW w:w="419" w:type="pct"/>
            <w:shd w:val="clear" w:color="auto" w:fill="C2F3FF" w:themeFill="accent1" w:themeFillTint="33"/>
            <w:noWrap/>
            <w:hideMark/>
          </w:tcPr>
          <w:p w14:paraId="2443ACBF" w14:textId="04D1F606" w:rsidR="002F37CE" w:rsidRPr="00B84D9C" w:rsidRDefault="002F37CE" w:rsidP="00053C8B">
            <w:pPr>
              <w:pStyle w:val="TableText"/>
              <w:jc w:val="right"/>
            </w:pPr>
            <w:r w:rsidRPr="00B84D9C">
              <w:t>1143</w:t>
            </w:r>
          </w:p>
        </w:tc>
      </w:tr>
      <w:tr w:rsidR="002F37CE" w:rsidRPr="00B84D9C" w14:paraId="78481E8B" w14:textId="77777777" w:rsidTr="00010A9B">
        <w:tc>
          <w:tcPr>
            <w:tcW w:w="1744" w:type="pct"/>
            <w:shd w:val="clear" w:color="auto" w:fill="C2F3FF" w:themeFill="accent1" w:themeFillTint="33"/>
            <w:noWrap/>
            <w:hideMark/>
          </w:tcPr>
          <w:p w14:paraId="60F32981" w14:textId="77777777" w:rsidR="002F37CE" w:rsidRPr="00B84D9C" w:rsidRDefault="002F37CE" w:rsidP="00053C8B">
            <w:pPr>
              <w:pStyle w:val="TableText"/>
            </w:pPr>
            <w:r w:rsidRPr="00B84D9C">
              <w:t>Pt2.3.2: Freshwater meadow</w:t>
            </w:r>
          </w:p>
        </w:tc>
        <w:tc>
          <w:tcPr>
            <w:tcW w:w="537" w:type="pct"/>
            <w:shd w:val="clear" w:color="auto" w:fill="C2F3FF" w:themeFill="accent1" w:themeFillTint="33"/>
            <w:noWrap/>
            <w:hideMark/>
          </w:tcPr>
          <w:p w14:paraId="6B8C2156" w14:textId="68FBB74F" w:rsidR="002F37CE" w:rsidRPr="00B84D9C" w:rsidRDefault="002F37CE" w:rsidP="00053C8B">
            <w:pPr>
              <w:pStyle w:val="TableText"/>
              <w:jc w:val="right"/>
            </w:pPr>
            <w:r w:rsidRPr="00B84D9C">
              <w:t>125</w:t>
            </w:r>
            <w:r w:rsidR="000573C1">
              <w:t xml:space="preserve"> </w:t>
            </w:r>
            <w:r w:rsidRPr="00B84D9C">
              <w:t>165</w:t>
            </w:r>
          </w:p>
        </w:tc>
        <w:tc>
          <w:tcPr>
            <w:tcW w:w="615" w:type="pct"/>
            <w:shd w:val="clear" w:color="auto" w:fill="C2F3FF" w:themeFill="accent1" w:themeFillTint="33"/>
            <w:noWrap/>
            <w:hideMark/>
          </w:tcPr>
          <w:p w14:paraId="79E7DA86" w14:textId="6D60F77D" w:rsidR="002F37CE" w:rsidRPr="00B84D9C" w:rsidRDefault="002F37CE" w:rsidP="00053C8B">
            <w:pPr>
              <w:pStyle w:val="TableText"/>
              <w:jc w:val="right"/>
            </w:pPr>
            <w:r w:rsidRPr="00B84D9C">
              <w:t>38</w:t>
            </w:r>
            <w:r w:rsidR="000573C1">
              <w:t xml:space="preserve"> </w:t>
            </w:r>
            <w:r w:rsidRPr="00B84D9C">
              <w:t>747</w:t>
            </w:r>
          </w:p>
        </w:tc>
        <w:tc>
          <w:tcPr>
            <w:tcW w:w="421" w:type="pct"/>
            <w:shd w:val="clear" w:color="auto" w:fill="C2F3FF" w:themeFill="accent1" w:themeFillTint="33"/>
            <w:noWrap/>
            <w:hideMark/>
          </w:tcPr>
          <w:p w14:paraId="4EB7314D" w14:textId="68132302" w:rsidR="002F37CE" w:rsidRPr="00B84D9C" w:rsidRDefault="002F37CE" w:rsidP="00053C8B">
            <w:pPr>
              <w:pStyle w:val="TableText"/>
              <w:jc w:val="right"/>
            </w:pPr>
            <w:r w:rsidRPr="00B84D9C">
              <w:t>18</w:t>
            </w:r>
            <w:r w:rsidR="000573C1">
              <w:t xml:space="preserve"> </w:t>
            </w:r>
            <w:r w:rsidRPr="00B84D9C">
              <w:t>960</w:t>
            </w:r>
          </w:p>
        </w:tc>
        <w:tc>
          <w:tcPr>
            <w:tcW w:w="421" w:type="pct"/>
            <w:shd w:val="clear" w:color="auto" w:fill="C2F3FF" w:themeFill="accent1" w:themeFillTint="33"/>
            <w:noWrap/>
            <w:hideMark/>
          </w:tcPr>
          <w:p w14:paraId="64EB4318" w14:textId="1D39CAB6" w:rsidR="002F37CE" w:rsidRPr="00B84D9C" w:rsidRDefault="002F37CE" w:rsidP="00053C8B">
            <w:pPr>
              <w:pStyle w:val="TableText"/>
              <w:jc w:val="right"/>
            </w:pPr>
            <w:r w:rsidRPr="00B84D9C">
              <w:t>1401</w:t>
            </w:r>
          </w:p>
        </w:tc>
        <w:tc>
          <w:tcPr>
            <w:tcW w:w="421" w:type="pct"/>
            <w:shd w:val="clear" w:color="auto" w:fill="C2F3FF" w:themeFill="accent1" w:themeFillTint="33"/>
            <w:noWrap/>
            <w:hideMark/>
          </w:tcPr>
          <w:p w14:paraId="3079CDAE" w14:textId="416585B8" w:rsidR="002F37CE" w:rsidRPr="00B84D9C" w:rsidRDefault="002F37CE" w:rsidP="00053C8B">
            <w:pPr>
              <w:pStyle w:val="TableText"/>
              <w:jc w:val="right"/>
            </w:pPr>
            <w:r w:rsidRPr="00B84D9C">
              <w:t>20</w:t>
            </w:r>
            <w:r w:rsidR="000573C1">
              <w:t xml:space="preserve"> </w:t>
            </w:r>
            <w:r w:rsidRPr="00B84D9C">
              <w:t>508</w:t>
            </w:r>
          </w:p>
        </w:tc>
        <w:tc>
          <w:tcPr>
            <w:tcW w:w="421" w:type="pct"/>
            <w:shd w:val="clear" w:color="auto" w:fill="C2F3FF" w:themeFill="accent1" w:themeFillTint="33"/>
            <w:noWrap/>
            <w:hideMark/>
          </w:tcPr>
          <w:p w14:paraId="4BD45D82" w14:textId="6E50F977" w:rsidR="002F37CE" w:rsidRPr="00B84D9C" w:rsidRDefault="002F37CE" w:rsidP="00053C8B">
            <w:pPr>
              <w:pStyle w:val="TableText"/>
              <w:jc w:val="right"/>
            </w:pPr>
            <w:r w:rsidRPr="00B84D9C">
              <w:t>3620</w:t>
            </w:r>
          </w:p>
        </w:tc>
        <w:tc>
          <w:tcPr>
            <w:tcW w:w="419" w:type="pct"/>
            <w:shd w:val="clear" w:color="auto" w:fill="C2F3FF" w:themeFill="accent1" w:themeFillTint="33"/>
            <w:noWrap/>
            <w:hideMark/>
          </w:tcPr>
          <w:p w14:paraId="2D142124" w14:textId="77777777" w:rsidR="002F37CE" w:rsidRPr="00B84D9C" w:rsidRDefault="002F37CE" w:rsidP="00053C8B">
            <w:pPr>
              <w:pStyle w:val="TableText"/>
              <w:jc w:val="right"/>
            </w:pPr>
            <w:r w:rsidRPr="00B84D9C">
              <w:t>932</w:t>
            </w:r>
          </w:p>
        </w:tc>
      </w:tr>
      <w:tr w:rsidR="002F37CE" w:rsidRPr="00B84D9C" w14:paraId="41D82736" w14:textId="77777777" w:rsidTr="00010A9B">
        <w:tc>
          <w:tcPr>
            <w:tcW w:w="1744" w:type="pct"/>
            <w:shd w:val="clear" w:color="auto" w:fill="C2F3FF" w:themeFill="accent1" w:themeFillTint="33"/>
            <w:noWrap/>
            <w:hideMark/>
          </w:tcPr>
          <w:p w14:paraId="01C8AABE" w14:textId="77777777" w:rsidR="002F37CE" w:rsidRPr="00B84D9C" w:rsidRDefault="002F37CE" w:rsidP="00053C8B">
            <w:pPr>
              <w:pStyle w:val="TableText"/>
            </w:pPr>
            <w:r w:rsidRPr="00B84D9C">
              <w:t>Pp4.2: Permanent wetland</w:t>
            </w:r>
          </w:p>
        </w:tc>
        <w:tc>
          <w:tcPr>
            <w:tcW w:w="537" w:type="pct"/>
            <w:shd w:val="clear" w:color="auto" w:fill="C2F3FF" w:themeFill="accent1" w:themeFillTint="33"/>
            <w:noWrap/>
            <w:hideMark/>
          </w:tcPr>
          <w:p w14:paraId="0A4AF240" w14:textId="3E78127D" w:rsidR="002F37CE" w:rsidRPr="00B84D9C" w:rsidRDefault="002F37CE" w:rsidP="00053C8B">
            <w:pPr>
              <w:pStyle w:val="TableText"/>
              <w:jc w:val="right"/>
            </w:pPr>
            <w:r w:rsidRPr="00B84D9C">
              <w:t>77</w:t>
            </w:r>
            <w:r w:rsidR="000573C1">
              <w:t xml:space="preserve"> </w:t>
            </w:r>
            <w:r w:rsidRPr="00B84D9C">
              <w:t>314</w:t>
            </w:r>
          </w:p>
        </w:tc>
        <w:tc>
          <w:tcPr>
            <w:tcW w:w="615" w:type="pct"/>
            <w:shd w:val="clear" w:color="auto" w:fill="C2F3FF" w:themeFill="accent1" w:themeFillTint="33"/>
            <w:noWrap/>
            <w:hideMark/>
          </w:tcPr>
          <w:p w14:paraId="783C2FB4" w14:textId="464EBFA3" w:rsidR="002F37CE" w:rsidRPr="00B84D9C" w:rsidRDefault="002F37CE" w:rsidP="00053C8B">
            <w:pPr>
              <w:pStyle w:val="TableText"/>
              <w:jc w:val="right"/>
            </w:pPr>
            <w:r w:rsidRPr="00B84D9C">
              <w:t>41</w:t>
            </w:r>
            <w:r w:rsidR="000573C1">
              <w:t xml:space="preserve"> </w:t>
            </w:r>
            <w:r w:rsidRPr="00B84D9C">
              <w:t>111</w:t>
            </w:r>
          </w:p>
        </w:tc>
        <w:tc>
          <w:tcPr>
            <w:tcW w:w="421" w:type="pct"/>
            <w:shd w:val="clear" w:color="auto" w:fill="C2F3FF" w:themeFill="accent1" w:themeFillTint="33"/>
            <w:noWrap/>
            <w:hideMark/>
          </w:tcPr>
          <w:p w14:paraId="37FF14E7" w14:textId="56BB9B1D" w:rsidR="002F37CE" w:rsidRPr="00B84D9C" w:rsidRDefault="002F37CE" w:rsidP="00053C8B">
            <w:pPr>
              <w:pStyle w:val="TableText"/>
              <w:jc w:val="right"/>
            </w:pPr>
            <w:r w:rsidRPr="00B84D9C">
              <w:t>20</w:t>
            </w:r>
            <w:r w:rsidR="000573C1">
              <w:t xml:space="preserve"> </w:t>
            </w:r>
            <w:r w:rsidRPr="00B84D9C">
              <w:t>267</w:t>
            </w:r>
          </w:p>
        </w:tc>
        <w:tc>
          <w:tcPr>
            <w:tcW w:w="421" w:type="pct"/>
            <w:shd w:val="clear" w:color="auto" w:fill="C2F3FF" w:themeFill="accent1" w:themeFillTint="33"/>
            <w:noWrap/>
            <w:hideMark/>
          </w:tcPr>
          <w:p w14:paraId="4FD1AA86" w14:textId="3D00B75E" w:rsidR="002F37CE" w:rsidRPr="00B84D9C" w:rsidRDefault="002F37CE" w:rsidP="00053C8B">
            <w:pPr>
              <w:pStyle w:val="TableText"/>
              <w:jc w:val="right"/>
            </w:pPr>
            <w:r w:rsidRPr="00B84D9C">
              <w:t>21</w:t>
            </w:r>
            <w:r w:rsidR="000573C1">
              <w:t xml:space="preserve"> </w:t>
            </w:r>
            <w:r w:rsidRPr="00B84D9C">
              <w:t>044</w:t>
            </w:r>
          </w:p>
        </w:tc>
        <w:tc>
          <w:tcPr>
            <w:tcW w:w="421" w:type="pct"/>
            <w:shd w:val="clear" w:color="auto" w:fill="C2F3FF" w:themeFill="accent1" w:themeFillTint="33"/>
            <w:noWrap/>
            <w:hideMark/>
          </w:tcPr>
          <w:p w14:paraId="3987B0E5" w14:textId="681D8938" w:rsidR="002F37CE" w:rsidRPr="00B84D9C" w:rsidRDefault="002F37CE" w:rsidP="00053C8B">
            <w:pPr>
              <w:pStyle w:val="TableText"/>
              <w:jc w:val="right"/>
            </w:pPr>
            <w:r w:rsidRPr="00B84D9C">
              <w:t>20</w:t>
            </w:r>
            <w:r w:rsidR="000573C1">
              <w:t xml:space="preserve"> </w:t>
            </w:r>
            <w:r w:rsidRPr="00B84D9C">
              <w:t>095</w:t>
            </w:r>
          </w:p>
        </w:tc>
        <w:tc>
          <w:tcPr>
            <w:tcW w:w="421" w:type="pct"/>
            <w:shd w:val="clear" w:color="auto" w:fill="C2F3FF" w:themeFill="accent1" w:themeFillTint="33"/>
            <w:noWrap/>
            <w:hideMark/>
          </w:tcPr>
          <w:p w14:paraId="259A0F58" w14:textId="611AC84A" w:rsidR="002F37CE" w:rsidRPr="00B84D9C" w:rsidRDefault="002F37CE" w:rsidP="00053C8B">
            <w:pPr>
              <w:pStyle w:val="TableText"/>
              <w:jc w:val="right"/>
            </w:pPr>
            <w:r w:rsidRPr="00B84D9C">
              <w:t>23</w:t>
            </w:r>
            <w:r w:rsidR="000573C1">
              <w:t xml:space="preserve"> </w:t>
            </w:r>
            <w:r w:rsidRPr="00B84D9C">
              <w:t>018</w:t>
            </w:r>
          </w:p>
        </w:tc>
        <w:tc>
          <w:tcPr>
            <w:tcW w:w="419" w:type="pct"/>
            <w:shd w:val="clear" w:color="auto" w:fill="C2F3FF" w:themeFill="accent1" w:themeFillTint="33"/>
            <w:noWrap/>
            <w:hideMark/>
          </w:tcPr>
          <w:p w14:paraId="224B67C1" w14:textId="414E47A6" w:rsidR="002F37CE" w:rsidRPr="00B84D9C" w:rsidRDefault="002F37CE" w:rsidP="00053C8B">
            <w:pPr>
              <w:pStyle w:val="TableText"/>
              <w:jc w:val="right"/>
            </w:pPr>
            <w:r w:rsidRPr="00B84D9C">
              <w:t>21</w:t>
            </w:r>
            <w:r w:rsidR="000573C1">
              <w:t xml:space="preserve"> </w:t>
            </w:r>
            <w:r w:rsidRPr="00B84D9C">
              <w:t>885</w:t>
            </w:r>
          </w:p>
        </w:tc>
      </w:tr>
      <w:tr w:rsidR="002F37CE" w:rsidRPr="00B84D9C" w14:paraId="219D4604" w14:textId="77777777" w:rsidTr="00010A9B">
        <w:tc>
          <w:tcPr>
            <w:tcW w:w="1744" w:type="pct"/>
            <w:shd w:val="clear" w:color="auto" w:fill="C2F3FF" w:themeFill="accent1" w:themeFillTint="33"/>
            <w:noWrap/>
            <w:hideMark/>
          </w:tcPr>
          <w:p w14:paraId="1C652321" w14:textId="77777777" w:rsidR="002F37CE" w:rsidRPr="00B84D9C" w:rsidRDefault="002F37CE" w:rsidP="00053C8B">
            <w:pPr>
              <w:pStyle w:val="TableText"/>
            </w:pPr>
            <w:r w:rsidRPr="00B84D9C">
              <w:t>Pt1.1.2: Temporary river red gum swamp</w:t>
            </w:r>
          </w:p>
        </w:tc>
        <w:tc>
          <w:tcPr>
            <w:tcW w:w="537" w:type="pct"/>
            <w:shd w:val="clear" w:color="auto" w:fill="C2F3FF" w:themeFill="accent1" w:themeFillTint="33"/>
            <w:noWrap/>
            <w:hideMark/>
          </w:tcPr>
          <w:p w14:paraId="6F015AAA" w14:textId="1A0D3C15" w:rsidR="002F37CE" w:rsidRPr="00B84D9C" w:rsidRDefault="002F37CE" w:rsidP="00053C8B">
            <w:pPr>
              <w:pStyle w:val="TableText"/>
              <w:jc w:val="right"/>
            </w:pPr>
            <w:r w:rsidRPr="00B84D9C">
              <w:t>74</w:t>
            </w:r>
            <w:r w:rsidR="000573C1">
              <w:t xml:space="preserve"> </w:t>
            </w:r>
            <w:r w:rsidRPr="00B84D9C">
              <w:t>721</w:t>
            </w:r>
          </w:p>
        </w:tc>
        <w:tc>
          <w:tcPr>
            <w:tcW w:w="615" w:type="pct"/>
            <w:shd w:val="clear" w:color="auto" w:fill="C2F3FF" w:themeFill="accent1" w:themeFillTint="33"/>
            <w:noWrap/>
            <w:hideMark/>
          </w:tcPr>
          <w:p w14:paraId="22001602" w14:textId="4B1CE76C" w:rsidR="002F37CE" w:rsidRPr="00B84D9C" w:rsidRDefault="002F37CE" w:rsidP="00053C8B">
            <w:pPr>
              <w:pStyle w:val="TableText"/>
              <w:jc w:val="right"/>
            </w:pPr>
            <w:r w:rsidRPr="00B84D9C">
              <w:t>56</w:t>
            </w:r>
            <w:r w:rsidR="000573C1">
              <w:t xml:space="preserve"> </w:t>
            </w:r>
            <w:r w:rsidRPr="00B84D9C">
              <w:t>254</w:t>
            </w:r>
          </w:p>
        </w:tc>
        <w:tc>
          <w:tcPr>
            <w:tcW w:w="421" w:type="pct"/>
            <w:shd w:val="clear" w:color="auto" w:fill="C2F3FF" w:themeFill="accent1" w:themeFillTint="33"/>
            <w:noWrap/>
            <w:hideMark/>
          </w:tcPr>
          <w:p w14:paraId="785913EE" w14:textId="1B153031" w:rsidR="002F37CE" w:rsidRPr="00B84D9C" w:rsidRDefault="002F37CE" w:rsidP="00053C8B">
            <w:pPr>
              <w:pStyle w:val="TableText"/>
              <w:jc w:val="right"/>
            </w:pPr>
            <w:r w:rsidRPr="00B84D9C">
              <w:t>9940</w:t>
            </w:r>
          </w:p>
        </w:tc>
        <w:tc>
          <w:tcPr>
            <w:tcW w:w="421" w:type="pct"/>
            <w:shd w:val="clear" w:color="auto" w:fill="C2F3FF" w:themeFill="accent1" w:themeFillTint="33"/>
            <w:noWrap/>
            <w:hideMark/>
          </w:tcPr>
          <w:p w14:paraId="0C5E7D10" w14:textId="5A7F90D2" w:rsidR="002F37CE" w:rsidRPr="00B84D9C" w:rsidRDefault="002F37CE" w:rsidP="00053C8B">
            <w:pPr>
              <w:pStyle w:val="TableText"/>
              <w:jc w:val="right"/>
            </w:pPr>
            <w:r w:rsidRPr="00B84D9C">
              <w:t>28</w:t>
            </w:r>
            <w:r w:rsidR="000573C1">
              <w:t xml:space="preserve"> </w:t>
            </w:r>
            <w:r w:rsidRPr="00B84D9C">
              <w:t>052</w:t>
            </w:r>
          </w:p>
        </w:tc>
        <w:tc>
          <w:tcPr>
            <w:tcW w:w="421" w:type="pct"/>
            <w:shd w:val="clear" w:color="auto" w:fill="C2F3FF" w:themeFill="accent1" w:themeFillTint="33"/>
            <w:noWrap/>
            <w:hideMark/>
          </w:tcPr>
          <w:p w14:paraId="1FF07BFF" w14:textId="4CA93F8F" w:rsidR="002F37CE" w:rsidRPr="00B84D9C" w:rsidRDefault="002F37CE" w:rsidP="00053C8B">
            <w:pPr>
              <w:pStyle w:val="TableText"/>
              <w:jc w:val="right"/>
            </w:pPr>
            <w:r w:rsidRPr="00B84D9C">
              <w:t>7517</w:t>
            </w:r>
          </w:p>
        </w:tc>
        <w:tc>
          <w:tcPr>
            <w:tcW w:w="421" w:type="pct"/>
            <w:shd w:val="clear" w:color="auto" w:fill="C2F3FF" w:themeFill="accent1" w:themeFillTint="33"/>
            <w:noWrap/>
            <w:hideMark/>
          </w:tcPr>
          <w:p w14:paraId="67D1AD6A" w14:textId="2C7CE9AD" w:rsidR="002F37CE" w:rsidRPr="00B84D9C" w:rsidRDefault="002F37CE" w:rsidP="00053C8B">
            <w:pPr>
              <w:pStyle w:val="TableText"/>
              <w:jc w:val="right"/>
            </w:pPr>
            <w:r w:rsidRPr="00B84D9C">
              <w:t>34</w:t>
            </w:r>
            <w:r w:rsidR="000573C1">
              <w:t xml:space="preserve"> </w:t>
            </w:r>
            <w:r w:rsidRPr="00B84D9C">
              <w:t>910</w:t>
            </w:r>
          </w:p>
        </w:tc>
        <w:tc>
          <w:tcPr>
            <w:tcW w:w="419" w:type="pct"/>
            <w:shd w:val="clear" w:color="auto" w:fill="C2F3FF" w:themeFill="accent1" w:themeFillTint="33"/>
            <w:noWrap/>
            <w:hideMark/>
          </w:tcPr>
          <w:p w14:paraId="71F6BC28" w14:textId="32A87F6D" w:rsidR="002F37CE" w:rsidRPr="00B84D9C" w:rsidRDefault="002F37CE" w:rsidP="00053C8B">
            <w:pPr>
              <w:pStyle w:val="TableText"/>
              <w:jc w:val="right"/>
            </w:pPr>
            <w:r w:rsidRPr="00B84D9C">
              <w:t>33</w:t>
            </w:r>
            <w:r w:rsidR="000573C1">
              <w:t xml:space="preserve"> </w:t>
            </w:r>
            <w:r w:rsidRPr="00B84D9C">
              <w:t>432</w:t>
            </w:r>
          </w:p>
        </w:tc>
      </w:tr>
      <w:tr w:rsidR="002F37CE" w:rsidRPr="00B84D9C" w14:paraId="48482086" w14:textId="77777777" w:rsidTr="00010A9B">
        <w:tc>
          <w:tcPr>
            <w:tcW w:w="1744" w:type="pct"/>
            <w:shd w:val="clear" w:color="auto" w:fill="C2F3FF" w:themeFill="accent1" w:themeFillTint="33"/>
            <w:noWrap/>
            <w:hideMark/>
          </w:tcPr>
          <w:p w14:paraId="2993C81E" w14:textId="77777777" w:rsidR="002F37CE" w:rsidRPr="00B84D9C" w:rsidRDefault="002F37CE" w:rsidP="00053C8B">
            <w:pPr>
              <w:pStyle w:val="TableText"/>
            </w:pPr>
            <w:r w:rsidRPr="00B84D9C">
              <w:t>Pt2.1.2: Temporary tall emergent marsh</w:t>
            </w:r>
          </w:p>
        </w:tc>
        <w:tc>
          <w:tcPr>
            <w:tcW w:w="537" w:type="pct"/>
            <w:shd w:val="clear" w:color="auto" w:fill="C2F3FF" w:themeFill="accent1" w:themeFillTint="33"/>
            <w:noWrap/>
            <w:hideMark/>
          </w:tcPr>
          <w:p w14:paraId="2570F760" w14:textId="36086CA3" w:rsidR="002F37CE" w:rsidRPr="00B84D9C" w:rsidRDefault="002F37CE" w:rsidP="00053C8B">
            <w:pPr>
              <w:pStyle w:val="TableText"/>
              <w:jc w:val="right"/>
            </w:pPr>
            <w:r w:rsidRPr="00B84D9C">
              <w:t>70</w:t>
            </w:r>
            <w:r w:rsidR="000573C1">
              <w:t xml:space="preserve"> </w:t>
            </w:r>
            <w:r w:rsidRPr="00B84D9C">
              <w:t>837</w:t>
            </w:r>
          </w:p>
        </w:tc>
        <w:tc>
          <w:tcPr>
            <w:tcW w:w="615" w:type="pct"/>
            <w:shd w:val="clear" w:color="auto" w:fill="C2F3FF" w:themeFill="accent1" w:themeFillTint="33"/>
            <w:noWrap/>
            <w:hideMark/>
          </w:tcPr>
          <w:p w14:paraId="79CED47F" w14:textId="37B34AD0" w:rsidR="002F37CE" w:rsidRPr="00B84D9C" w:rsidRDefault="002F37CE" w:rsidP="00053C8B">
            <w:pPr>
              <w:pStyle w:val="TableText"/>
              <w:jc w:val="right"/>
            </w:pPr>
            <w:r w:rsidRPr="00B84D9C">
              <w:t>52</w:t>
            </w:r>
            <w:r w:rsidR="000573C1">
              <w:t xml:space="preserve"> </w:t>
            </w:r>
            <w:r w:rsidRPr="00B84D9C">
              <w:t>720</w:t>
            </w:r>
          </w:p>
        </w:tc>
        <w:tc>
          <w:tcPr>
            <w:tcW w:w="421" w:type="pct"/>
            <w:shd w:val="clear" w:color="auto" w:fill="C2F3FF" w:themeFill="accent1" w:themeFillTint="33"/>
            <w:noWrap/>
            <w:hideMark/>
          </w:tcPr>
          <w:p w14:paraId="0EBAF5F0" w14:textId="726B57D3" w:rsidR="002F37CE" w:rsidRPr="00B84D9C" w:rsidRDefault="002F37CE" w:rsidP="00053C8B">
            <w:pPr>
              <w:pStyle w:val="TableText"/>
              <w:jc w:val="right"/>
            </w:pPr>
            <w:r w:rsidRPr="00B84D9C">
              <w:t>3100</w:t>
            </w:r>
          </w:p>
        </w:tc>
        <w:tc>
          <w:tcPr>
            <w:tcW w:w="421" w:type="pct"/>
            <w:shd w:val="clear" w:color="auto" w:fill="C2F3FF" w:themeFill="accent1" w:themeFillTint="33"/>
            <w:noWrap/>
            <w:hideMark/>
          </w:tcPr>
          <w:p w14:paraId="3579BDF2" w14:textId="4D225E4A" w:rsidR="002F37CE" w:rsidRPr="00B84D9C" w:rsidRDefault="002F37CE" w:rsidP="00053C8B">
            <w:pPr>
              <w:pStyle w:val="TableText"/>
              <w:jc w:val="right"/>
            </w:pPr>
            <w:r w:rsidRPr="00B84D9C">
              <w:t>3509</w:t>
            </w:r>
          </w:p>
        </w:tc>
        <w:tc>
          <w:tcPr>
            <w:tcW w:w="421" w:type="pct"/>
            <w:shd w:val="clear" w:color="auto" w:fill="C2F3FF" w:themeFill="accent1" w:themeFillTint="33"/>
            <w:noWrap/>
            <w:hideMark/>
          </w:tcPr>
          <w:p w14:paraId="1A78CAE0" w14:textId="13F83881" w:rsidR="002F37CE" w:rsidRPr="00B84D9C" w:rsidRDefault="002F37CE" w:rsidP="00053C8B">
            <w:pPr>
              <w:pStyle w:val="TableText"/>
              <w:jc w:val="right"/>
            </w:pPr>
            <w:r w:rsidRPr="00B84D9C">
              <w:t>3116</w:t>
            </w:r>
          </w:p>
        </w:tc>
        <w:tc>
          <w:tcPr>
            <w:tcW w:w="421" w:type="pct"/>
            <w:shd w:val="clear" w:color="auto" w:fill="C2F3FF" w:themeFill="accent1" w:themeFillTint="33"/>
            <w:noWrap/>
            <w:hideMark/>
          </w:tcPr>
          <w:p w14:paraId="270BC4AD" w14:textId="337F36A7" w:rsidR="002F37CE" w:rsidRPr="00B84D9C" w:rsidRDefault="002F37CE" w:rsidP="00053C8B">
            <w:pPr>
              <w:pStyle w:val="TableText"/>
              <w:jc w:val="right"/>
            </w:pPr>
            <w:r w:rsidRPr="00B84D9C">
              <w:t>4154</w:t>
            </w:r>
          </w:p>
        </w:tc>
        <w:tc>
          <w:tcPr>
            <w:tcW w:w="419" w:type="pct"/>
            <w:shd w:val="clear" w:color="auto" w:fill="C2F3FF" w:themeFill="accent1" w:themeFillTint="33"/>
            <w:noWrap/>
            <w:hideMark/>
          </w:tcPr>
          <w:p w14:paraId="0984D766" w14:textId="237C7FA7" w:rsidR="002F37CE" w:rsidRPr="00B84D9C" w:rsidRDefault="002F37CE" w:rsidP="00053C8B">
            <w:pPr>
              <w:pStyle w:val="TableText"/>
              <w:jc w:val="right"/>
            </w:pPr>
            <w:r w:rsidRPr="00B84D9C">
              <w:t>4030</w:t>
            </w:r>
          </w:p>
        </w:tc>
      </w:tr>
      <w:tr w:rsidR="002F37CE" w:rsidRPr="00B84D9C" w14:paraId="072A6B23" w14:textId="77777777" w:rsidTr="00010A9B">
        <w:tc>
          <w:tcPr>
            <w:tcW w:w="1744" w:type="pct"/>
            <w:shd w:val="clear" w:color="auto" w:fill="C2F3FF" w:themeFill="accent1" w:themeFillTint="33"/>
            <w:noWrap/>
            <w:hideMark/>
          </w:tcPr>
          <w:p w14:paraId="12147E90" w14:textId="77777777" w:rsidR="002F37CE" w:rsidRPr="00B84D9C" w:rsidRDefault="002F37CE" w:rsidP="00053C8B">
            <w:pPr>
              <w:pStyle w:val="TableText"/>
            </w:pPr>
            <w:r w:rsidRPr="00B84D9C">
              <w:t>Pt1.2.2: Temporary black box swamp</w:t>
            </w:r>
          </w:p>
        </w:tc>
        <w:tc>
          <w:tcPr>
            <w:tcW w:w="537" w:type="pct"/>
            <w:shd w:val="clear" w:color="auto" w:fill="C2F3FF" w:themeFill="accent1" w:themeFillTint="33"/>
            <w:noWrap/>
            <w:hideMark/>
          </w:tcPr>
          <w:p w14:paraId="37481189" w14:textId="39BB11DE" w:rsidR="002F37CE" w:rsidRPr="00B84D9C" w:rsidRDefault="002F37CE" w:rsidP="00053C8B">
            <w:pPr>
              <w:pStyle w:val="TableText"/>
              <w:jc w:val="right"/>
            </w:pPr>
            <w:r w:rsidRPr="00B84D9C">
              <w:t>60</w:t>
            </w:r>
            <w:r w:rsidR="000573C1">
              <w:t xml:space="preserve"> </w:t>
            </w:r>
            <w:r w:rsidRPr="00B84D9C">
              <w:t>272</w:t>
            </w:r>
          </w:p>
        </w:tc>
        <w:tc>
          <w:tcPr>
            <w:tcW w:w="615" w:type="pct"/>
            <w:shd w:val="clear" w:color="auto" w:fill="C2F3FF" w:themeFill="accent1" w:themeFillTint="33"/>
            <w:noWrap/>
            <w:hideMark/>
          </w:tcPr>
          <w:p w14:paraId="62D58996" w14:textId="72CFFFEC" w:rsidR="002F37CE" w:rsidRPr="00B84D9C" w:rsidRDefault="002F37CE" w:rsidP="00053C8B">
            <w:pPr>
              <w:pStyle w:val="TableText"/>
              <w:jc w:val="right"/>
            </w:pPr>
            <w:r w:rsidRPr="00B84D9C">
              <w:t>20</w:t>
            </w:r>
            <w:r w:rsidR="000573C1">
              <w:t xml:space="preserve"> </w:t>
            </w:r>
            <w:r w:rsidRPr="00B84D9C">
              <w:t>173</w:t>
            </w:r>
          </w:p>
        </w:tc>
        <w:tc>
          <w:tcPr>
            <w:tcW w:w="421" w:type="pct"/>
            <w:shd w:val="clear" w:color="auto" w:fill="C2F3FF" w:themeFill="accent1" w:themeFillTint="33"/>
            <w:noWrap/>
            <w:hideMark/>
          </w:tcPr>
          <w:p w14:paraId="350C3102" w14:textId="33482976" w:rsidR="002F37CE" w:rsidRPr="00B84D9C" w:rsidRDefault="002F37CE" w:rsidP="000573C1">
            <w:pPr>
              <w:pStyle w:val="TableText"/>
              <w:jc w:val="right"/>
            </w:pPr>
            <w:r w:rsidRPr="00B84D9C">
              <w:t>1069</w:t>
            </w:r>
          </w:p>
        </w:tc>
        <w:tc>
          <w:tcPr>
            <w:tcW w:w="421" w:type="pct"/>
            <w:shd w:val="clear" w:color="auto" w:fill="C2F3FF" w:themeFill="accent1" w:themeFillTint="33"/>
            <w:noWrap/>
            <w:hideMark/>
          </w:tcPr>
          <w:p w14:paraId="2FC0FAAF" w14:textId="3A88233C" w:rsidR="002F37CE" w:rsidRPr="00B84D9C" w:rsidRDefault="002F37CE" w:rsidP="00053C8B">
            <w:pPr>
              <w:pStyle w:val="TableText"/>
              <w:jc w:val="right"/>
            </w:pPr>
            <w:r w:rsidRPr="00B84D9C">
              <w:t>1260</w:t>
            </w:r>
          </w:p>
        </w:tc>
        <w:tc>
          <w:tcPr>
            <w:tcW w:w="421" w:type="pct"/>
            <w:shd w:val="clear" w:color="auto" w:fill="C2F3FF" w:themeFill="accent1" w:themeFillTint="33"/>
            <w:noWrap/>
            <w:hideMark/>
          </w:tcPr>
          <w:p w14:paraId="195DE710" w14:textId="77777777" w:rsidR="002F37CE" w:rsidRPr="00B84D9C" w:rsidRDefault="002F37CE" w:rsidP="00053C8B">
            <w:pPr>
              <w:pStyle w:val="TableText"/>
              <w:jc w:val="right"/>
            </w:pPr>
            <w:r w:rsidRPr="00B84D9C">
              <w:t>228</w:t>
            </w:r>
          </w:p>
        </w:tc>
        <w:tc>
          <w:tcPr>
            <w:tcW w:w="421" w:type="pct"/>
            <w:shd w:val="clear" w:color="auto" w:fill="C2F3FF" w:themeFill="accent1" w:themeFillTint="33"/>
            <w:noWrap/>
            <w:hideMark/>
          </w:tcPr>
          <w:p w14:paraId="42762256" w14:textId="77777777" w:rsidR="002F37CE" w:rsidRPr="00B84D9C" w:rsidRDefault="002F37CE" w:rsidP="00053C8B">
            <w:pPr>
              <w:pStyle w:val="TableText"/>
              <w:jc w:val="right"/>
            </w:pPr>
            <w:r w:rsidRPr="00B84D9C">
              <w:t>239</w:t>
            </w:r>
          </w:p>
        </w:tc>
        <w:tc>
          <w:tcPr>
            <w:tcW w:w="419" w:type="pct"/>
            <w:shd w:val="clear" w:color="auto" w:fill="C2F3FF" w:themeFill="accent1" w:themeFillTint="33"/>
            <w:noWrap/>
            <w:hideMark/>
          </w:tcPr>
          <w:p w14:paraId="491008B2" w14:textId="77777777" w:rsidR="002F37CE" w:rsidRPr="00B84D9C" w:rsidRDefault="002F37CE" w:rsidP="00053C8B">
            <w:pPr>
              <w:pStyle w:val="TableText"/>
              <w:jc w:val="right"/>
            </w:pPr>
            <w:r w:rsidRPr="00B84D9C">
              <w:t>294</w:t>
            </w:r>
          </w:p>
        </w:tc>
      </w:tr>
      <w:tr w:rsidR="002F37CE" w:rsidRPr="00B84D9C" w14:paraId="3038ECF5" w14:textId="77777777" w:rsidTr="00010A9B">
        <w:tc>
          <w:tcPr>
            <w:tcW w:w="1744" w:type="pct"/>
            <w:shd w:val="clear" w:color="auto" w:fill="C2F3FF" w:themeFill="accent1" w:themeFillTint="33"/>
            <w:noWrap/>
            <w:hideMark/>
          </w:tcPr>
          <w:p w14:paraId="015CC25C" w14:textId="77777777" w:rsidR="002F37CE" w:rsidRPr="00B84D9C" w:rsidRDefault="002F37CE" w:rsidP="00053C8B">
            <w:pPr>
              <w:pStyle w:val="TableText"/>
            </w:pPr>
            <w:r w:rsidRPr="00B84D9C">
              <w:t>Pt1.7.2: Temporary lignum swamp</w:t>
            </w:r>
          </w:p>
        </w:tc>
        <w:tc>
          <w:tcPr>
            <w:tcW w:w="537" w:type="pct"/>
            <w:shd w:val="clear" w:color="auto" w:fill="C2F3FF" w:themeFill="accent1" w:themeFillTint="33"/>
            <w:noWrap/>
            <w:hideMark/>
          </w:tcPr>
          <w:p w14:paraId="5E98F014" w14:textId="380427AC" w:rsidR="002F37CE" w:rsidRPr="00B84D9C" w:rsidRDefault="002F37CE" w:rsidP="00053C8B">
            <w:pPr>
              <w:pStyle w:val="TableText"/>
              <w:jc w:val="right"/>
            </w:pPr>
            <w:r w:rsidRPr="00B84D9C">
              <w:t>49</w:t>
            </w:r>
            <w:r w:rsidR="000573C1">
              <w:t xml:space="preserve"> </w:t>
            </w:r>
            <w:r w:rsidRPr="00B84D9C">
              <w:t>962</w:t>
            </w:r>
          </w:p>
        </w:tc>
        <w:tc>
          <w:tcPr>
            <w:tcW w:w="615" w:type="pct"/>
            <w:shd w:val="clear" w:color="auto" w:fill="C2F3FF" w:themeFill="accent1" w:themeFillTint="33"/>
            <w:noWrap/>
            <w:hideMark/>
          </w:tcPr>
          <w:p w14:paraId="2C3F12FF" w14:textId="57CF8DC1" w:rsidR="002F37CE" w:rsidRPr="00B84D9C" w:rsidRDefault="002F37CE" w:rsidP="00053C8B">
            <w:pPr>
              <w:pStyle w:val="TableText"/>
              <w:jc w:val="right"/>
            </w:pPr>
            <w:r w:rsidRPr="00B84D9C">
              <w:t>18</w:t>
            </w:r>
            <w:r w:rsidR="000573C1">
              <w:t xml:space="preserve"> </w:t>
            </w:r>
            <w:r w:rsidRPr="00B84D9C">
              <w:t>681</w:t>
            </w:r>
          </w:p>
        </w:tc>
        <w:tc>
          <w:tcPr>
            <w:tcW w:w="421" w:type="pct"/>
            <w:shd w:val="clear" w:color="auto" w:fill="C2F3FF" w:themeFill="accent1" w:themeFillTint="33"/>
            <w:noWrap/>
            <w:hideMark/>
          </w:tcPr>
          <w:p w14:paraId="0AC89CE1" w14:textId="77777777" w:rsidR="002F37CE" w:rsidRPr="00B84D9C" w:rsidRDefault="002F37CE" w:rsidP="00053C8B">
            <w:pPr>
              <w:pStyle w:val="TableText"/>
              <w:jc w:val="right"/>
            </w:pPr>
            <w:r w:rsidRPr="00B84D9C">
              <w:t>522</w:t>
            </w:r>
          </w:p>
        </w:tc>
        <w:tc>
          <w:tcPr>
            <w:tcW w:w="421" w:type="pct"/>
            <w:shd w:val="clear" w:color="auto" w:fill="C2F3FF" w:themeFill="accent1" w:themeFillTint="33"/>
            <w:noWrap/>
            <w:hideMark/>
          </w:tcPr>
          <w:p w14:paraId="4D3707DA" w14:textId="77777777" w:rsidR="002F37CE" w:rsidRPr="00B84D9C" w:rsidRDefault="002F37CE" w:rsidP="00053C8B">
            <w:pPr>
              <w:pStyle w:val="TableText"/>
              <w:jc w:val="right"/>
            </w:pPr>
            <w:r w:rsidRPr="00B84D9C">
              <w:t>33</w:t>
            </w:r>
          </w:p>
        </w:tc>
        <w:tc>
          <w:tcPr>
            <w:tcW w:w="421" w:type="pct"/>
            <w:shd w:val="clear" w:color="auto" w:fill="C2F3FF" w:themeFill="accent1" w:themeFillTint="33"/>
            <w:noWrap/>
            <w:hideMark/>
          </w:tcPr>
          <w:p w14:paraId="5335252A" w14:textId="10DDB7F3" w:rsidR="002F37CE" w:rsidRPr="00B84D9C" w:rsidRDefault="002F37CE" w:rsidP="00053C8B">
            <w:pPr>
              <w:pStyle w:val="TableText"/>
              <w:jc w:val="right"/>
            </w:pPr>
            <w:r w:rsidRPr="00B84D9C">
              <w:t>12</w:t>
            </w:r>
            <w:r w:rsidR="000573C1">
              <w:t xml:space="preserve"> </w:t>
            </w:r>
            <w:r w:rsidRPr="00B84D9C">
              <w:t>427</w:t>
            </w:r>
          </w:p>
        </w:tc>
        <w:tc>
          <w:tcPr>
            <w:tcW w:w="421" w:type="pct"/>
            <w:shd w:val="clear" w:color="auto" w:fill="C2F3FF" w:themeFill="accent1" w:themeFillTint="33"/>
            <w:noWrap/>
            <w:hideMark/>
          </w:tcPr>
          <w:p w14:paraId="38DF9679" w14:textId="77777777" w:rsidR="002F37CE" w:rsidRPr="00B84D9C" w:rsidRDefault="002F37CE" w:rsidP="00053C8B">
            <w:pPr>
              <w:pStyle w:val="TableText"/>
              <w:jc w:val="right"/>
            </w:pPr>
            <w:r w:rsidRPr="00B84D9C">
              <w:t>446</w:t>
            </w:r>
          </w:p>
        </w:tc>
        <w:tc>
          <w:tcPr>
            <w:tcW w:w="419" w:type="pct"/>
            <w:shd w:val="clear" w:color="auto" w:fill="C2F3FF" w:themeFill="accent1" w:themeFillTint="33"/>
            <w:noWrap/>
            <w:hideMark/>
          </w:tcPr>
          <w:p w14:paraId="749C6E1B" w14:textId="77777777" w:rsidR="002F37CE" w:rsidRPr="00B84D9C" w:rsidRDefault="002F37CE" w:rsidP="00053C8B">
            <w:pPr>
              <w:pStyle w:val="TableText"/>
              <w:jc w:val="right"/>
            </w:pPr>
            <w:r w:rsidRPr="00B84D9C">
              <w:t>8</w:t>
            </w:r>
          </w:p>
        </w:tc>
      </w:tr>
      <w:tr w:rsidR="002F37CE" w:rsidRPr="00B84D9C" w14:paraId="7A43A68C" w14:textId="77777777" w:rsidTr="00010A9B">
        <w:tc>
          <w:tcPr>
            <w:tcW w:w="1744" w:type="pct"/>
            <w:shd w:val="clear" w:color="auto" w:fill="C2F3FF" w:themeFill="accent1" w:themeFillTint="33"/>
            <w:noWrap/>
            <w:hideMark/>
          </w:tcPr>
          <w:p w14:paraId="12E7431B" w14:textId="77777777" w:rsidR="002F37CE" w:rsidRPr="00B84D9C" w:rsidRDefault="002F37CE" w:rsidP="00053C8B">
            <w:pPr>
              <w:pStyle w:val="TableText"/>
            </w:pPr>
            <w:r w:rsidRPr="00B84D9C">
              <w:t>Pst2.2: Temporary salt marsh</w:t>
            </w:r>
          </w:p>
        </w:tc>
        <w:tc>
          <w:tcPr>
            <w:tcW w:w="537" w:type="pct"/>
            <w:shd w:val="clear" w:color="auto" w:fill="C2F3FF" w:themeFill="accent1" w:themeFillTint="33"/>
            <w:noWrap/>
            <w:hideMark/>
          </w:tcPr>
          <w:p w14:paraId="4D061CF4" w14:textId="3C6B0233" w:rsidR="002F37CE" w:rsidRPr="00B84D9C" w:rsidRDefault="002F37CE" w:rsidP="00053C8B">
            <w:pPr>
              <w:pStyle w:val="TableText"/>
              <w:jc w:val="right"/>
            </w:pPr>
            <w:r w:rsidRPr="00B84D9C">
              <w:t>40</w:t>
            </w:r>
            <w:r w:rsidR="000573C1">
              <w:t xml:space="preserve"> </w:t>
            </w:r>
            <w:r w:rsidRPr="00B84D9C">
              <w:t>335</w:t>
            </w:r>
          </w:p>
        </w:tc>
        <w:tc>
          <w:tcPr>
            <w:tcW w:w="615" w:type="pct"/>
            <w:shd w:val="clear" w:color="auto" w:fill="C2F3FF" w:themeFill="accent1" w:themeFillTint="33"/>
            <w:noWrap/>
            <w:hideMark/>
          </w:tcPr>
          <w:p w14:paraId="7E9194AE" w14:textId="6C79EBE7" w:rsidR="002F37CE" w:rsidRPr="00B84D9C" w:rsidRDefault="002F37CE" w:rsidP="00053C8B">
            <w:pPr>
              <w:pStyle w:val="TableText"/>
              <w:jc w:val="right"/>
            </w:pPr>
            <w:r w:rsidRPr="00B84D9C">
              <w:t>11</w:t>
            </w:r>
            <w:r w:rsidR="000573C1">
              <w:t xml:space="preserve"> </w:t>
            </w:r>
            <w:r w:rsidRPr="00B84D9C">
              <w:t>575</w:t>
            </w:r>
          </w:p>
        </w:tc>
        <w:tc>
          <w:tcPr>
            <w:tcW w:w="421" w:type="pct"/>
            <w:shd w:val="clear" w:color="auto" w:fill="C2F3FF" w:themeFill="accent1" w:themeFillTint="33"/>
            <w:noWrap/>
            <w:hideMark/>
          </w:tcPr>
          <w:p w14:paraId="3201C176" w14:textId="77777777" w:rsidR="002F37CE" w:rsidRPr="00B84D9C" w:rsidRDefault="002F37CE" w:rsidP="00053C8B">
            <w:pPr>
              <w:pStyle w:val="TableText"/>
              <w:jc w:val="right"/>
            </w:pPr>
            <w:r w:rsidRPr="00B84D9C">
              <w:t>19</w:t>
            </w:r>
          </w:p>
        </w:tc>
        <w:tc>
          <w:tcPr>
            <w:tcW w:w="421" w:type="pct"/>
            <w:shd w:val="clear" w:color="auto" w:fill="C2F3FF" w:themeFill="accent1" w:themeFillTint="33"/>
            <w:noWrap/>
            <w:hideMark/>
          </w:tcPr>
          <w:p w14:paraId="08679513" w14:textId="77777777" w:rsidR="002F37CE" w:rsidRPr="00B84D9C" w:rsidRDefault="002F37CE" w:rsidP="00053C8B">
            <w:pPr>
              <w:pStyle w:val="TableText"/>
              <w:jc w:val="right"/>
            </w:pPr>
            <w:r w:rsidRPr="00B84D9C">
              <w:t>8</w:t>
            </w:r>
          </w:p>
        </w:tc>
        <w:tc>
          <w:tcPr>
            <w:tcW w:w="421" w:type="pct"/>
            <w:shd w:val="clear" w:color="auto" w:fill="C2F3FF" w:themeFill="accent1" w:themeFillTint="33"/>
            <w:noWrap/>
            <w:hideMark/>
          </w:tcPr>
          <w:p w14:paraId="08CEBF24" w14:textId="77777777" w:rsidR="002F37CE" w:rsidRPr="00B84D9C" w:rsidRDefault="002F37CE" w:rsidP="00053C8B">
            <w:pPr>
              <w:pStyle w:val="TableText"/>
              <w:jc w:val="right"/>
            </w:pPr>
            <w:r w:rsidRPr="00B84D9C">
              <w:t>1</w:t>
            </w:r>
          </w:p>
        </w:tc>
        <w:tc>
          <w:tcPr>
            <w:tcW w:w="421" w:type="pct"/>
            <w:shd w:val="clear" w:color="auto" w:fill="C2F3FF" w:themeFill="accent1" w:themeFillTint="33"/>
            <w:noWrap/>
            <w:hideMark/>
          </w:tcPr>
          <w:p w14:paraId="7E877542" w14:textId="77777777" w:rsidR="002F37CE" w:rsidRPr="00B84D9C" w:rsidRDefault="002F37CE" w:rsidP="00053C8B">
            <w:pPr>
              <w:pStyle w:val="TableText"/>
              <w:jc w:val="right"/>
            </w:pPr>
            <w:r w:rsidRPr="00B84D9C">
              <w:t>4</w:t>
            </w:r>
          </w:p>
        </w:tc>
        <w:tc>
          <w:tcPr>
            <w:tcW w:w="419" w:type="pct"/>
            <w:shd w:val="clear" w:color="auto" w:fill="C2F3FF" w:themeFill="accent1" w:themeFillTint="33"/>
            <w:noWrap/>
            <w:hideMark/>
          </w:tcPr>
          <w:p w14:paraId="2DAA531F" w14:textId="77777777" w:rsidR="002F37CE" w:rsidRPr="00B84D9C" w:rsidRDefault="002F37CE" w:rsidP="00053C8B">
            <w:pPr>
              <w:pStyle w:val="TableText"/>
              <w:jc w:val="right"/>
            </w:pPr>
            <w:r w:rsidRPr="00B84D9C">
              <w:t>8</w:t>
            </w:r>
          </w:p>
        </w:tc>
      </w:tr>
      <w:tr w:rsidR="002F37CE" w:rsidRPr="00B84D9C" w14:paraId="51D3F3FC" w14:textId="77777777" w:rsidTr="00010A9B">
        <w:tc>
          <w:tcPr>
            <w:tcW w:w="1744" w:type="pct"/>
            <w:noWrap/>
            <w:hideMark/>
          </w:tcPr>
          <w:p w14:paraId="10594458" w14:textId="77777777" w:rsidR="002F37CE" w:rsidRPr="00B84D9C" w:rsidRDefault="002F37CE" w:rsidP="00053C8B">
            <w:pPr>
              <w:pStyle w:val="TableText"/>
            </w:pPr>
            <w:r w:rsidRPr="00B84D9C">
              <w:t>Pt4.2: Temporary wetland</w:t>
            </w:r>
          </w:p>
        </w:tc>
        <w:tc>
          <w:tcPr>
            <w:tcW w:w="537" w:type="pct"/>
            <w:noWrap/>
            <w:hideMark/>
          </w:tcPr>
          <w:p w14:paraId="4B9FA4A2" w14:textId="0CDA04BE" w:rsidR="002F37CE" w:rsidRPr="00B84D9C" w:rsidRDefault="002F37CE" w:rsidP="00053C8B">
            <w:pPr>
              <w:pStyle w:val="TableText"/>
              <w:jc w:val="right"/>
            </w:pPr>
            <w:r w:rsidRPr="00B84D9C">
              <w:t>22</w:t>
            </w:r>
            <w:r w:rsidR="000573C1">
              <w:t xml:space="preserve"> </w:t>
            </w:r>
            <w:r w:rsidRPr="00B84D9C">
              <w:t>888</w:t>
            </w:r>
          </w:p>
        </w:tc>
        <w:tc>
          <w:tcPr>
            <w:tcW w:w="615" w:type="pct"/>
            <w:noWrap/>
            <w:hideMark/>
          </w:tcPr>
          <w:p w14:paraId="467BAB53" w14:textId="33F496A0" w:rsidR="002F37CE" w:rsidRPr="00B84D9C" w:rsidRDefault="002F37CE" w:rsidP="00053C8B">
            <w:pPr>
              <w:pStyle w:val="TableText"/>
              <w:jc w:val="right"/>
            </w:pPr>
            <w:r w:rsidRPr="00B84D9C">
              <w:t>3111</w:t>
            </w:r>
          </w:p>
        </w:tc>
        <w:tc>
          <w:tcPr>
            <w:tcW w:w="421" w:type="pct"/>
            <w:noWrap/>
            <w:hideMark/>
          </w:tcPr>
          <w:p w14:paraId="11686C24" w14:textId="77777777" w:rsidR="002F37CE" w:rsidRPr="00B84D9C" w:rsidRDefault="002F37CE" w:rsidP="00053C8B">
            <w:pPr>
              <w:pStyle w:val="TableText"/>
              <w:jc w:val="right"/>
            </w:pPr>
            <w:r w:rsidRPr="00B84D9C">
              <w:t>0</w:t>
            </w:r>
          </w:p>
        </w:tc>
        <w:tc>
          <w:tcPr>
            <w:tcW w:w="421" w:type="pct"/>
            <w:noWrap/>
            <w:hideMark/>
          </w:tcPr>
          <w:p w14:paraId="6E096483" w14:textId="77777777" w:rsidR="002F37CE" w:rsidRPr="00B84D9C" w:rsidRDefault="002F37CE" w:rsidP="00053C8B">
            <w:pPr>
              <w:pStyle w:val="TableText"/>
              <w:jc w:val="right"/>
            </w:pPr>
            <w:r w:rsidRPr="00B84D9C">
              <w:t>578</w:t>
            </w:r>
          </w:p>
        </w:tc>
        <w:tc>
          <w:tcPr>
            <w:tcW w:w="421" w:type="pct"/>
            <w:noWrap/>
            <w:hideMark/>
          </w:tcPr>
          <w:p w14:paraId="7961E1B5" w14:textId="77777777" w:rsidR="002F37CE" w:rsidRPr="00B84D9C" w:rsidRDefault="002F37CE" w:rsidP="00053C8B">
            <w:pPr>
              <w:pStyle w:val="TableText"/>
              <w:jc w:val="right"/>
            </w:pPr>
            <w:r w:rsidRPr="00B84D9C">
              <w:t>0</w:t>
            </w:r>
          </w:p>
        </w:tc>
        <w:tc>
          <w:tcPr>
            <w:tcW w:w="421" w:type="pct"/>
            <w:noWrap/>
            <w:hideMark/>
          </w:tcPr>
          <w:p w14:paraId="3B1CE127" w14:textId="77777777" w:rsidR="002F37CE" w:rsidRPr="00B84D9C" w:rsidRDefault="002F37CE" w:rsidP="00053C8B">
            <w:pPr>
              <w:pStyle w:val="TableText"/>
              <w:jc w:val="right"/>
            </w:pPr>
            <w:r w:rsidRPr="00B84D9C">
              <w:t>602</w:t>
            </w:r>
          </w:p>
        </w:tc>
        <w:tc>
          <w:tcPr>
            <w:tcW w:w="419" w:type="pct"/>
            <w:noWrap/>
            <w:hideMark/>
          </w:tcPr>
          <w:p w14:paraId="5DF66D82" w14:textId="77777777" w:rsidR="002F37CE" w:rsidRPr="00B84D9C" w:rsidRDefault="002F37CE" w:rsidP="00053C8B">
            <w:pPr>
              <w:pStyle w:val="TableText"/>
              <w:jc w:val="right"/>
            </w:pPr>
            <w:r w:rsidRPr="00B84D9C">
              <w:t>586</w:t>
            </w:r>
          </w:p>
        </w:tc>
      </w:tr>
      <w:tr w:rsidR="002F37CE" w:rsidRPr="00B84D9C" w14:paraId="1942C489" w14:textId="77777777" w:rsidTr="00010A9B">
        <w:tc>
          <w:tcPr>
            <w:tcW w:w="1744" w:type="pct"/>
            <w:shd w:val="clear" w:color="auto" w:fill="C2F3FF" w:themeFill="accent1" w:themeFillTint="33"/>
            <w:noWrap/>
            <w:hideMark/>
          </w:tcPr>
          <w:p w14:paraId="4B43E9A1" w14:textId="77777777" w:rsidR="002F37CE" w:rsidRPr="00B84D9C" w:rsidRDefault="002F37CE" w:rsidP="00053C8B">
            <w:pPr>
              <w:pStyle w:val="TableText"/>
            </w:pPr>
            <w:r w:rsidRPr="00B84D9C">
              <w:t>Pt4.1: Floodplain or riparian wetland</w:t>
            </w:r>
          </w:p>
        </w:tc>
        <w:tc>
          <w:tcPr>
            <w:tcW w:w="537" w:type="pct"/>
            <w:shd w:val="clear" w:color="auto" w:fill="C2F3FF" w:themeFill="accent1" w:themeFillTint="33"/>
            <w:noWrap/>
            <w:hideMark/>
          </w:tcPr>
          <w:p w14:paraId="0766B296" w14:textId="4BA8ACA5" w:rsidR="002F37CE" w:rsidRPr="00B84D9C" w:rsidRDefault="002F37CE" w:rsidP="00053C8B">
            <w:pPr>
              <w:pStyle w:val="TableText"/>
              <w:jc w:val="right"/>
            </w:pPr>
            <w:r w:rsidRPr="00B84D9C">
              <w:t>11</w:t>
            </w:r>
            <w:r w:rsidR="000573C1">
              <w:t xml:space="preserve"> </w:t>
            </w:r>
            <w:r w:rsidRPr="00B84D9C">
              <w:t>214</w:t>
            </w:r>
          </w:p>
        </w:tc>
        <w:tc>
          <w:tcPr>
            <w:tcW w:w="615" w:type="pct"/>
            <w:shd w:val="clear" w:color="auto" w:fill="C2F3FF" w:themeFill="accent1" w:themeFillTint="33"/>
            <w:noWrap/>
            <w:hideMark/>
          </w:tcPr>
          <w:p w14:paraId="09DDE9F4" w14:textId="49433B56" w:rsidR="002F37CE" w:rsidRPr="00B84D9C" w:rsidRDefault="002F37CE" w:rsidP="00053C8B">
            <w:pPr>
              <w:pStyle w:val="TableText"/>
              <w:jc w:val="right"/>
            </w:pPr>
            <w:r w:rsidRPr="00B84D9C">
              <w:t>5944</w:t>
            </w:r>
          </w:p>
        </w:tc>
        <w:tc>
          <w:tcPr>
            <w:tcW w:w="421" w:type="pct"/>
            <w:shd w:val="clear" w:color="auto" w:fill="C2F3FF" w:themeFill="accent1" w:themeFillTint="33"/>
            <w:noWrap/>
            <w:hideMark/>
          </w:tcPr>
          <w:p w14:paraId="2164F7BB" w14:textId="32607837" w:rsidR="002F37CE" w:rsidRPr="00B84D9C" w:rsidRDefault="002F37CE" w:rsidP="000573C1">
            <w:pPr>
              <w:pStyle w:val="TableText"/>
              <w:jc w:val="right"/>
            </w:pPr>
            <w:r w:rsidRPr="00B84D9C">
              <w:t>1118</w:t>
            </w:r>
          </w:p>
        </w:tc>
        <w:tc>
          <w:tcPr>
            <w:tcW w:w="421" w:type="pct"/>
            <w:shd w:val="clear" w:color="auto" w:fill="C2F3FF" w:themeFill="accent1" w:themeFillTint="33"/>
            <w:noWrap/>
            <w:hideMark/>
          </w:tcPr>
          <w:p w14:paraId="39807C5A" w14:textId="13BC9349" w:rsidR="002F37CE" w:rsidRPr="00B84D9C" w:rsidRDefault="002F37CE" w:rsidP="00053C8B">
            <w:pPr>
              <w:pStyle w:val="TableText"/>
              <w:jc w:val="right"/>
            </w:pPr>
            <w:r w:rsidRPr="00B84D9C">
              <w:t>2469</w:t>
            </w:r>
          </w:p>
        </w:tc>
        <w:tc>
          <w:tcPr>
            <w:tcW w:w="421" w:type="pct"/>
            <w:shd w:val="clear" w:color="auto" w:fill="C2F3FF" w:themeFill="accent1" w:themeFillTint="33"/>
            <w:noWrap/>
            <w:hideMark/>
          </w:tcPr>
          <w:p w14:paraId="112F641C" w14:textId="446B0CDE" w:rsidR="002F37CE" w:rsidRPr="00B84D9C" w:rsidRDefault="002F37CE" w:rsidP="00053C8B">
            <w:pPr>
              <w:pStyle w:val="TableText"/>
              <w:jc w:val="right"/>
            </w:pPr>
            <w:r w:rsidRPr="00B84D9C">
              <w:t>1008</w:t>
            </w:r>
          </w:p>
        </w:tc>
        <w:tc>
          <w:tcPr>
            <w:tcW w:w="421" w:type="pct"/>
            <w:shd w:val="clear" w:color="auto" w:fill="C2F3FF" w:themeFill="accent1" w:themeFillTint="33"/>
            <w:noWrap/>
            <w:hideMark/>
          </w:tcPr>
          <w:p w14:paraId="622050B9" w14:textId="59D98713" w:rsidR="002F37CE" w:rsidRPr="00B84D9C" w:rsidRDefault="002F37CE" w:rsidP="00053C8B">
            <w:pPr>
              <w:pStyle w:val="TableText"/>
              <w:jc w:val="right"/>
            </w:pPr>
            <w:r w:rsidRPr="00B84D9C">
              <w:t>2495</w:t>
            </w:r>
          </w:p>
        </w:tc>
        <w:tc>
          <w:tcPr>
            <w:tcW w:w="419" w:type="pct"/>
            <w:shd w:val="clear" w:color="auto" w:fill="C2F3FF" w:themeFill="accent1" w:themeFillTint="33"/>
            <w:noWrap/>
            <w:hideMark/>
          </w:tcPr>
          <w:p w14:paraId="0CC5BF26" w14:textId="091FC95C" w:rsidR="002F37CE" w:rsidRPr="00B84D9C" w:rsidRDefault="002F37CE" w:rsidP="00053C8B">
            <w:pPr>
              <w:pStyle w:val="TableText"/>
              <w:jc w:val="right"/>
            </w:pPr>
            <w:r w:rsidRPr="00B84D9C">
              <w:t>2082</w:t>
            </w:r>
          </w:p>
        </w:tc>
      </w:tr>
      <w:tr w:rsidR="002F37CE" w:rsidRPr="00B84D9C" w14:paraId="02CEF011" w14:textId="77777777" w:rsidTr="00010A9B">
        <w:tc>
          <w:tcPr>
            <w:tcW w:w="1744" w:type="pct"/>
            <w:noWrap/>
            <w:hideMark/>
          </w:tcPr>
          <w:p w14:paraId="317A8A4C" w14:textId="77777777" w:rsidR="002F37CE" w:rsidRPr="00B84D9C" w:rsidRDefault="002F37CE" w:rsidP="00053C8B">
            <w:pPr>
              <w:pStyle w:val="TableText"/>
            </w:pPr>
            <w:r w:rsidRPr="00B84D9C">
              <w:t>Pt1.3.2: Temporary coolibah swamp</w:t>
            </w:r>
          </w:p>
        </w:tc>
        <w:tc>
          <w:tcPr>
            <w:tcW w:w="537" w:type="pct"/>
            <w:noWrap/>
            <w:hideMark/>
          </w:tcPr>
          <w:p w14:paraId="451846DF" w14:textId="77777777" w:rsidR="002F37CE" w:rsidRPr="00B84D9C" w:rsidRDefault="002F37CE" w:rsidP="00053C8B">
            <w:pPr>
              <w:pStyle w:val="TableText"/>
              <w:jc w:val="right"/>
            </w:pPr>
            <w:r w:rsidRPr="00B84D9C">
              <w:t>8271</w:t>
            </w:r>
          </w:p>
        </w:tc>
        <w:tc>
          <w:tcPr>
            <w:tcW w:w="615" w:type="pct"/>
            <w:noWrap/>
            <w:hideMark/>
          </w:tcPr>
          <w:p w14:paraId="4F63BADE" w14:textId="77777777" w:rsidR="002F37CE" w:rsidRPr="00B84D9C" w:rsidRDefault="002F37CE" w:rsidP="00053C8B">
            <w:pPr>
              <w:pStyle w:val="TableText"/>
              <w:jc w:val="right"/>
            </w:pPr>
            <w:r w:rsidRPr="00B84D9C">
              <w:t>5146</w:t>
            </w:r>
          </w:p>
        </w:tc>
        <w:tc>
          <w:tcPr>
            <w:tcW w:w="421" w:type="pct"/>
            <w:noWrap/>
            <w:hideMark/>
          </w:tcPr>
          <w:p w14:paraId="4004B908" w14:textId="77777777" w:rsidR="002F37CE" w:rsidRPr="00B84D9C" w:rsidRDefault="002F37CE" w:rsidP="00053C8B">
            <w:pPr>
              <w:pStyle w:val="TableText"/>
              <w:jc w:val="right"/>
            </w:pPr>
            <w:r w:rsidRPr="00B84D9C">
              <w:t>2</w:t>
            </w:r>
          </w:p>
        </w:tc>
        <w:tc>
          <w:tcPr>
            <w:tcW w:w="421" w:type="pct"/>
            <w:noWrap/>
            <w:hideMark/>
          </w:tcPr>
          <w:p w14:paraId="103B2E58" w14:textId="77777777" w:rsidR="002F37CE" w:rsidRPr="00B84D9C" w:rsidRDefault="002F37CE" w:rsidP="00053C8B">
            <w:pPr>
              <w:pStyle w:val="TableText"/>
              <w:jc w:val="right"/>
            </w:pPr>
            <w:r w:rsidRPr="00B84D9C">
              <w:t>0</w:t>
            </w:r>
          </w:p>
        </w:tc>
        <w:tc>
          <w:tcPr>
            <w:tcW w:w="421" w:type="pct"/>
            <w:noWrap/>
            <w:hideMark/>
          </w:tcPr>
          <w:p w14:paraId="496D8F8E" w14:textId="77777777" w:rsidR="002F37CE" w:rsidRPr="00B84D9C" w:rsidRDefault="002F37CE" w:rsidP="00053C8B">
            <w:pPr>
              <w:pStyle w:val="TableText"/>
              <w:jc w:val="right"/>
            </w:pPr>
            <w:r w:rsidRPr="00B84D9C">
              <w:t>0</w:t>
            </w:r>
          </w:p>
        </w:tc>
        <w:tc>
          <w:tcPr>
            <w:tcW w:w="421" w:type="pct"/>
            <w:noWrap/>
            <w:hideMark/>
          </w:tcPr>
          <w:p w14:paraId="0B290D29" w14:textId="77777777" w:rsidR="002F37CE" w:rsidRPr="00B84D9C" w:rsidRDefault="002F37CE" w:rsidP="00053C8B">
            <w:pPr>
              <w:pStyle w:val="TableText"/>
              <w:jc w:val="right"/>
            </w:pPr>
            <w:r w:rsidRPr="00B84D9C">
              <w:t>0</w:t>
            </w:r>
          </w:p>
        </w:tc>
        <w:tc>
          <w:tcPr>
            <w:tcW w:w="419" w:type="pct"/>
            <w:noWrap/>
            <w:hideMark/>
          </w:tcPr>
          <w:p w14:paraId="40EA97D0" w14:textId="77777777" w:rsidR="002F37CE" w:rsidRPr="00B84D9C" w:rsidRDefault="002F37CE" w:rsidP="00053C8B">
            <w:pPr>
              <w:pStyle w:val="TableText"/>
              <w:jc w:val="right"/>
            </w:pPr>
            <w:r w:rsidRPr="00B84D9C">
              <w:t>0</w:t>
            </w:r>
          </w:p>
        </w:tc>
      </w:tr>
      <w:tr w:rsidR="002F37CE" w:rsidRPr="00B84D9C" w14:paraId="2D4D9552" w14:textId="77777777" w:rsidTr="00010A9B">
        <w:tc>
          <w:tcPr>
            <w:tcW w:w="1744" w:type="pct"/>
            <w:noWrap/>
            <w:hideMark/>
          </w:tcPr>
          <w:p w14:paraId="57DC660F" w14:textId="77777777" w:rsidR="002F37CE" w:rsidRPr="00B84D9C" w:rsidRDefault="002F37CE" w:rsidP="00053C8B">
            <w:pPr>
              <w:pStyle w:val="TableText"/>
            </w:pPr>
            <w:r w:rsidRPr="00B84D9C">
              <w:t>Pp2.1.2: Permanent tall emergent marsh</w:t>
            </w:r>
          </w:p>
        </w:tc>
        <w:tc>
          <w:tcPr>
            <w:tcW w:w="537" w:type="pct"/>
            <w:noWrap/>
            <w:hideMark/>
          </w:tcPr>
          <w:p w14:paraId="3D443BE5" w14:textId="77777777" w:rsidR="002F37CE" w:rsidRPr="00B84D9C" w:rsidRDefault="002F37CE" w:rsidP="00053C8B">
            <w:pPr>
              <w:pStyle w:val="TableText"/>
              <w:jc w:val="right"/>
            </w:pPr>
            <w:r w:rsidRPr="00B84D9C">
              <w:t>8005</w:t>
            </w:r>
          </w:p>
        </w:tc>
        <w:tc>
          <w:tcPr>
            <w:tcW w:w="615" w:type="pct"/>
            <w:noWrap/>
            <w:hideMark/>
          </w:tcPr>
          <w:p w14:paraId="7DBAA6FD" w14:textId="77777777" w:rsidR="002F37CE" w:rsidRPr="00B84D9C" w:rsidRDefault="002F37CE" w:rsidP="00053C8B">
            <w:pPr>
              <w:pStyle w:val="TableText"/>
              <w:jc w:val="right"/>
            </w:pPr>
            <w:r w:rsidRPr="00B84D9C">
              <w:t>7496</w:t>
            </w:r>
          </w:p>
        </w:tc>
        <w:tc>
          <w:tcPr>
            <w:tcW w:w="421" w:type="pct"/>
            <w:noWrap/>
            <w:hideMark/>
          </w:tcPr>
          <w:p w14:paraId="7CA54034" w14:textId="77777777" w:rsidR="002F37CE" w:rsidRPr="00B84D9C" w:rsidRDefault="002F37CE" w:rsidP="00053C8B">
            <w:pPr>
              <w:pStyle w:val="TableText"/>
              <w:jc w:val="right"/>
            </w:pPr>
            <w:r w:rsidRPr="00B84D9C">
              <w:t>3449</w:t>
            </w:r>
          </w:p>
        </w:tc>
        <w:tc>
          <w:tcPr>
            <w:tcW w:w="421" w:type="pct"/>
            <w:noWrap/>
            <w:hideMark/>
          </w:tcPr>
          <w:p w14:paraId="6A9CF450" w14:textId="77777777" w:rsidR="002F37CE" w:rsidRPr="00B84D9C" w:rsidRDefault="002F37CE" w:rsidP="00053C8B">
            <w:pPr>
              <w:pStyle w:val="TableText"/>
              <w:jc w:val="right"/>
            </w:pPr>
            <w:r w:rsidRPr="00B84D9C">
              <w:t>4156</w:t>
            </w:r>
          </w:p>
        </w:tc>
        <w:tc>
          <w:tcPr>
            <w:tcW w:w="421" w:type="pct"/>
            <w:noWrap/>
            <w:hideMark/>
          </w:tcPr>
          <w:p w14:paraId="225590C8" w14:textId="77777777" w:rsidR="002F37CE" w:rsidRPr="00B84D9C" w:rsidRDefault="002F37CE" w:rsidP="00053C8B">
            <w:pPr>
              <w:pStyle w:val="TableText"/>
              <w:jc w:val="right"/>
            </w:pPr>
            <w:r w:rsidRPr="00B84D9C">
              <w:t>0</w:t>
            </w:r>
          </w:p>
        </w:tc>
        <w:tc>
          <w:tcPr>
            <w:tcW w:w="421" w:type="pct"/>
            <w:noWrap/>
            <w:hideMark/>
          </w:tcPr>
          <w:p w14:paraId="47A01BD4" w14:textId="77777777" w:rsidR="002F37CE" w:rsidRPr="00B84D9C" w:rsidRDefault="002F37CE" w:rsidP="00053C8B">
            <w:pPr>
              <w:pStyle w:val="TableText"/>
              <w:jc w:val="right"/>
            </w:pPr>
            <w:r w:rsidRPr="00B84D9C">
              <w:t>3451</w:t>
            </w:r>
          </w:p>
        </w:tc>
        <w:tc>
          <w:tcPr>
            <w:tcW w:w="419" w:type="pct"/>
            <w:noWrap/>
            <w:hideMark/>
          </w:tcPr>
          <w:p w14:paraId="64585F51" w14:textId="77777777" w:rsidR="002F37CE" w:rsidRPr="00B84D9C" w:rsidRDefault="002F37CE" w:rsidP="00053C8B">
            <w:pPr>
              <w:pStyle w:val="TableText"/>
              <w:jc w:val="right"/>
            </w:pPr>
            <w:r w:rsidRPr="00B84D9C">
              <w:t>4156</w:t>
            </w:r>
          </w:p>
        </w:tc>
      </w:tr>
      <w:tr w:rsidR="002F37CE" w:rsidRPr="00B84D9C" w14:paraId="0750A758" w14:textId="77777777" w:rsidTr="00010A9B">
        <w:tc>
          <w:tcPr>
            <w:tcW w:w="1744" w:type="pct"/>
            <w:noWrap/>
            <w:hideMark/>
          </w:tcPr>
          <w:p w14:paraId="14663E0A" w14:textId="77777777" w:rsidR="002F37CE" w:rsidRPr="00B84D9C" w:rsidRDefault="002F37CE" w:rsidP="00053C8B">
            <w:pPr>
              <w:pStyle w:val="TableText"/>
            </w:pPr>
            <w:r w:rsidRPr="00B84D9C">
              <w:t>Pst1.1: Temporary saline swamp</w:t>
            </w:r>
          </w:p>
        </w:tc>
        <w:tc>
          <w:tcPr>
            <w:tcW w:w="537" w:type="pct"/>
            <w:noWrap/>
            <w:hideMark/>
          </w:tcPr>
          <w:p w14:paraId="3166B18B" w14:textId="77777777" w:rsidR="002F37CE" w:rsidRPr="00B84D9C" w:rsidRDefault="002F37CE" w:rsidP="00053C8B">
            <w:pPr>
              <w:pStyle w:val="TableText"/>
              <w:jc w:val="right"/>
            </w:pPr>
            <w:r w:rsidRPr="00B84D9C">
              <w:t>7157</w:t>
            </w:r>
          </w:p>
        </w:tc>
        <w:tc>
          <w:tcPr>
            <w:tcW w:w="615" w:type="pct"/>
            <w:noWrap/>
            <w:hideMark/>
          </w:tcPr>
          <w:p w14:paraId="4BB5E5E8" w14:textId="77777777" w:rsidR="002F37CE" w:rsidRPr="00B84D9C" w:rsidRDefault="002F37CE" w:rsidP="00053C8B">
            <w:pPr>
              <w:pStyle w:val="TableText"/>
              <w:jc w:val="right"/>
            </w:pPr>
            <w:r w:rsidRPr="00B84D9C">
              <w:t>9</w:t>
            </w:r>
          </w:p>
        </w:tc>
        <w:tc>
          <w:tcPr>
            <w:tcW w:w="421" w:type="pct"/>
            <w:noWrap/>
            <w:hideMark/>
          </w:tcPr>
          <w:p w14:paraId="1C41C8E7" w14:textId="77777777" w:rsidR="002F37CE" w:rsidRPr="00B84D9C" w:rsidRDefault="002F37CE" w:rsidP="00053C8B">
            <w:pPr>
              <w:pStyle w:val="TableText"/>
              <w:jc w:val="right"/>
            </w:pPr>
            <w:r w:rsidRPr="00B84D9C">
              <w:t>94</w:t>
            </w:r>
          </w:p>
        </w:tc>
        <w:tc>
          <w:tcPr>
            <w:tcW w:w="421" w:type="pct"/>
            <w:noWrap/>
            <w:hideMark/>
          </w:tcPr>
          <w:p w14:paraId="22C514AB" w14:textId="77777777" w:rsidR="002F37CE" w:rsidRPr="00B84D9C" w:rsidRDefault="002F37CE" w:rsidP="00053C8B">
            <w:pPr>
              <w:pStyle w:val="TableText"/>
              <w:jc w:val="right"/>
            </w:pPr>
            <w:r w:rsidRPr="00B84D9C">
              <w:t>0</w:t>
            </w:r>
          </w:p>
        </w:tc>
        <w:tc>
          <w:tcPr>
            <w:tcW w:w="421" w:type="pct"/>
            <w:noWrap/>
            <w:hideMark/>
          </w:tcPr>
          <w:p w14:paraId="7DB6BA49" w14:textId="77777777" w:rsidR="002F37CE" w:rsidRPr="00B84D9C" w:rsidRDefault="002F37CE" w:rsidP="00053C8B">
            <w:pPr>
              <w:pStyle w:val="TableText"/>
              <w:jc w:val="right"/>
            </w:pPr>
            <w:r w:rsidRPr="00B84D9C">
              <w:t>0</w:t>
            </w:r>
          </w:p>
        </w:tc>
        <w:tc>
          <w:tcPr>
            <w:tcW w:w="421" w:type="pct"/>
            <w:noWrap/>
            <w:hideMark/>
          </w:tcPr>
          <w:p w14:paraId="66157E60" w14:textId="77777777" w:rsidR="002F37CE" w:rsidRPr="00B84D9C" w:rsidRDefault="002F37CE" w:rsidP="00053C8B">
            <w:pPr>
              <w:pStyle w:val="TableText"/>
              <w:jc w:val="right"/>
            </w:pPr>
            <w:r w:rsidRPr="00B84D9C">
              <w:t>0</w:t>
            </w:r>
          </w:p>
        </w:tc>
        <w:tc>
          <w:tcPr>
            <w:tcW w:w="419" w:type="pct"/>
            <w:noWrap/>
            <w:hideMark/>
          </w:tcPr>
          <w:p w14:paraId="619E0C74" w14:textId="77777777" w:rsidR="002F37CE" w:rsidRPr="00B84D9C" w:rsidRDefault="002F37CE" w:rsidP="00053C8B">
            <w:pPr>
              <w:pStyle w:val="TableText"/>
              <w:jc w:val="right"/>
            </w:pPr>
            <w:r w:rsidRPr="00B84D9C">
              <w:t>316</w:t>
            </w:r>
          </w:p>
        </w:tc>
      </w:tr>
      <w:tr w:rsidR="002F37CE" w:rsidRPr="00B84D9C" w14:paraId="38C14FB2" w14:textId="77777777" w:rsidTr="00010A9B">
        <w:tc>
          <w:tcPr>
            <w:tcW w:w="1744" w:type="pct"/>
            <w:shd w:val="clear" w:color="auto" w:fill="FFCCCC"/>
            <w:noWrap/>
            <w:hideMark/>
          </w:tcPr>
          <w:p w14:paraId="3C308F58" w14:textId="77777777" w:rsidR="002F37CE" w:rsidRPr="00B84D9C" w:rsidRDefault="002F37CE" w:rsidP="00053C8B">
            <w:pPr>
              <w:pStyle w:val="TableText"/>
            </w:pPr>
            <w:r w:rsidRPr="00B84D9C">
              <w:t>Pst4: Temporary saline wetland</w:t>
            </w:r>
          </w:p>
        </w:tc>
        <w:tc>
          <w:tcPr>
            <w:tcW w:w="537" w:type="pct"/>
            <w:shd w:val="clear" w:color="auto" w:fill="FFCCCC"/>
            <w:noWrap/>
            <w:hideMark/>
          </w:tcPr>
          <w:p w14:paraId="2DF7FB89" w14:textId="77777777" w:rsidR="002F37CE" w:rsidRPr="00B84D9C" w:rsidRDefault="002F37CE" w:rsidP="00053C8B">
            <w:pPr>
              <w:pStyle w:val="TableText"/>
              <w:jc w:val="right"/>
            </w:pPr>
            <w:r w:rsidRPr="00B84D9C">
              <w:t>6180</w:t>
            </w:r>
          </w:p>
        </w:tc>
        <w:tc>
          <w:tcPr>
            <w:tcW w:w="615" w:type="pct"/>
            <w:shd w:val="clear" w:color="auto" w:fill="FFCCCC"/>
            <w:noWrap/>
            <w:hideMark/>
          </w:tcPr>
          <w:p w14:paraId="1D798512" w14:textId="77777777" w:rsidR="002F37CE" w:rsidRPr="00B84D9C" w:rsidRDefault="002F37CE" w:rsidP="00053C8B">
            <w:pPr>
              <w:pStyle w:val="TableText"/>
              <w:jc w:val="right"/>
            </w:pPr>
            <w:r w:rsidRPr="00B84D9C">
              <w:t>50</w:t>
            </w:r>
          </w:p>
        </w:tc>
        <w:tc>
          <w:tcPr>
            <w:tcW w:w="421" w:type="pct"/>
            <w:shd w:val="clear" w:color="auto" w:fill="FFCCCC"/>
            <w:noWrap/>
            <w:hideMark/>
          </w:tcPr>
          <w:p w14:paraId="59F2D642" w14:textId="77777777" w:rsidR="002F37CE" w:rsidRPr="00B84D9C" w:rsidRDefault="002F37CE" w:rsidP="00053C8B">
            <w:pPr>
              <w:pStyle w:val="TableText"/>
              <w:jc w:val="right"/>
            </w:pPr>
            <w:r w:rsidRPr="00B84D9C">
              <w:t>0</w:t>
            </w:r>
          </w:p>
        </w:tc>
        <w:tc>
          <w:tcPr>
            <w:tcW w:w="421" w:type="pct"/>
            <w:shd w:val="clear" w:color="auto" w:fill="FFCCCC"/>
            <w:noWrap/>
            <w:hideMark/>
          </w:tcPr>
          <w:p w14:paraId="54129032" w14:textId="77777777" w:rsidR="002F37CE" w:rsidRPr="00B84D9C" w:rsidRDefault="002F37CE" w:rsidP="00053C8B">
            <w:pPr>
              <w:pStyle w:val="TableText"/>
              <w:jc w:val="right"/>
            </w:pPr>
            <w:r w:rsidRPr="00B84D9C">
              <w:t>0</w:t>
            </w:r>
          </w:p>
        </w:tc>
        <w:tc>
          <w:tcPr>
            <w:tcW w:w="421" w:type="pct"/>
            <w:shd w:val="clear" w:color="auto" w:fill="FFCCCC"/>
            <w:noWrap/>
            <w:hideMark/>
          </w:tcPr>
          <w:p w14:paraId="6732AF6B" w14:textId="77777777" w:rsidR="002F37CE" w:rsidRPr="00B84D9C" w:rsidRDefault="002F37CE" w:rsidP="00053C8B">
            <w:pPr>
              <w:pStyle w:val="TableText"/>
              <w:jc w:val="right"/>
            </w:pPr>
            <w:r w:rsidRPr="00B84D9C">
              <w:t>0</w:t>
            </w:r>
          </w:p>
        </w:tc>
        <w:tc>
          <w:tcPr>
            <w:tcW w:w="421" w:type="pct"/>
            <w:shd w:val="clear" w:color="auto" w:fill="FFCCCC"/>
            <w:noWrap/>
            <w:hideMark/>
          </w:tcPr>
          <w:p w14:paraId="1E80933C" w14:textId="77777777" w:rsidR="002F37CE" w:rsidRPr="00B84D9C" w:rsidRDefault="002F37CE" w:rsidP="00053C8B">
            <w:pPr>
              <w:pStyle w:val="TableText"/>
              <w:jc w:val="right"/>
            </w:pPr>
            <w:r w:rsidRPr="00B84D9C">
              <w:t>0</w:t>
            </w:r>
          </w:p>
        </w:tc>
        <w:tc>
          <w:tcPr>
            <w:tcW w:w="419" w:type="pct"/>
            <w:shd w:val="clear" w:color="auto" w:fill="FFCCCC"/>
            <w:noWrap/>
            <w:hideMark/>
          </w:tcPr>
          <w:p w14:paraId="459D25D6" w14:textId="77777777" w:rsidR="002F37CE" w:rsidRPr="00B84D9C" w:rsidRDefault="002F37CE" w:rsidP="00053C8B">
            <w:pPr>
              <w:pStyle w:val="TableText"/>
              <w:jc w:val="right"/>
            </w:pPr>
            <w:r w:rsidRPr="00B84D9C">
              <w:t>0</w:t>
            </w:r>
          </w:p>
        </w:tc>
      </w:tr>
      <w:tr w:rsidR="002F37CE" w:rsidRPr="00B84D9C" w14:paraId="2E123FC3" w14:textId="77777777" w:rsidTr="00010A9B">
        <w:tc>
          <w:tcPr>
            <w:tcW w:w="1744" w:type="pct"/>
            <w:shd w:val="clear" w:color="auto" w:fill="FFCCCC"/>
            <w:noWrap/>
            <w:hideMark/>
          </w:tcPr>
          <w:p w14:paraId="6B1B280B" w14:textId="77777777" w:rsidR="002F37CE" w:rsidRPr="00B84D9C" w:rsidRDefault="002F37CE" w:rsidP="00053C8B">
            <w:pPr>
              <w:pStyle w:val="TableText"/>
            </w:pPr>
            <w:r w:rsidRPr="00B84D9C">
              <w:t>Pp3: Peat bog or fen marsh</w:t>
            </w:r>
          </w:p>
        </w:tc>
        <w:tc>
          <w:tcPr>
            <w:tcW w:w="537" w:type="pct"/>
            <w:shd w:val="clear" w:color="auto" w:fill="FFCCCC"/>
            <w:noWrap/>
            <w:hideMark/>
          </w:tcPr>
          <w:p w14:paraId="0BDC19AC" w14:textId="77777777" w:rsidR="002F37CE" w:rsidRPr="00B84D9C" w:rsidRDefault="002F37CE" w:rsidP="00053C8B">
            <w:pPr>
              <w:pStyle w:val="TableText"/>
              <w:jc w:val="right"/>
            </w:pPr>
            <w:r w:rsidRPr="00B84D9C">
              <w:t>4425</w:t>
            </w:r>
          </w:p>
        </w:tc>
        <w:tc>
          <w:tcPr>
            <w:tcW w:w="615" w:type="pct"/>
            <w:shd w:val="clear" w:color="auto" w:fill="FFCCCC"/>
            <w:noWrap/>
            <w:hideMark/>
          </w:tcPr>
          <w:p w14:paraId="15D18FB6" w14:textId="77777777" w:rsidR="002F37CE" w:rsidRPr="00B84D9C" w:rsidRDefault="002F37CE" w:rsidP="00053C8B">
            <w:pPr>
              <w:pStyle w:val="TableText"/>
              <w:jc w:val="right"/>
            </w:pPr>
            <w:r w:rsidRPr="00B84D9C">
              <w:t>173</w:t>
            </w:r>
          </w:p>
        </w:tc>
        <w:tc>
          <w:tcPr>
            <w:tcW w:w="421" w:type="pct"/>
            <w:shd w:val="clear" w:color="auto" w:fill="FFCCCC"/>
            <w:noWrap/>
            <w:hideMark/>
          </w:tcPr>
          <w:p w14:paraId="238303BF" w14:textId="77777777" w:rsidR="002F37CE" w:rsidRPr="00B84D9C" w:rsidRDefault="002F37CE" w:rsidP="00053C8B">
            <w:pPr>
              <w:pStyle w:val="TableText"/>
              <w:jc w:val="right"/>
            </w:pPr>
            <w:r w:rsidRPr="00B84D9C">
              <w:t>0</w:t>
            </w:r>
          </w:p>
        </w:tc>
        <w:tc>
          <w:tcPr>
            <w:tcW w:w="421" w:type="pct"/>
            <w:shd w:val="clear" w:color="auto" w:fill="FFCCCC"/>
            <w:noWrap/>
            <w:hideMark/>
          </w:tcPr>
          <w:p w14:paraId="74338CED" w14:textId="77777777" w:rsidR="002F37CE" w:rsidRPr="00B84D9C" w:rsidRDefault="002F37CE" w:rsidP="00053C8B">
            <w:pPr>
              <w:pStyle w:val="TableText"/>
              <w:jc w:val="right"/>
            </w:pPr>
            <w:r w:rsidRPr="00B84D9C">
              <w:t>0</w:t>
            </w:r>
          </w:p>
        </w:tc>
        <w:tc>
          <w:tcPr>
            <w:tcW w:w="421" w:type="pct"/>
            <w:shd w:val="clear" w:color="auto" w:fill="FFCCCC"/>
            <w:noWrap/>
            <w:hideMark/>
          </w:tcPr>
          <w:p w14:paraId="78B2586E" w14:textId="77777777" w:rsidR="002F37CE" w:rsidRPr="00B84D9C" w:rsidRDefault="002F37CE" w:rsidP="00053C8B">
            <w:pPr>
              <w:pStyle w:val="TableText"/>
              <w:jc w:val="right"/>
            </w:pPr>
            <w:r w:rsidRPr="00B84D9C">
              <w:t>0</w:t>
            </w:r>
          </w:p>
        </w:tc>
        <w:tc>
          <w:tcPr>
            <w:tcW w:w="421" w:type="pct"/>
            <w:shd w:val="clear" w:color="auto" w:fill="FFCCCC"/>
            <w:noWrap/>
            <w:hideMark/>
          </w:tcPr>
          <w:p w14:paraId="6CF76939" w14:textId="77777777" w:rsidR="002F37CE" w:rsidRPr="00B84D9C" w:rsidRDefault="002F37CE" w:rsidP="00053C8B">
            <w:pPr>
              <w:pStyle w:val="TableText"/>
              <w:jc w:val="right"/>
            </w:pPr>
            <w:r w:rsidRPr="00B84D9C">
              <w:t>0</w:t>
            </w:r>
          </w:p>
        </w:tc>
        <w:tc>
          <w:tcPr>
            <w:tcW w:w="419" w:type="pct"/>
            <w:shd w:val="clear" w:color="auto" w:fill="FFCCCC"/>
            <w:noWrap/>
            <w:hideMark/>
          </w:tcPr>
          <w:p w14:paraId="6A8C93E2" w14:textId="77777777" w:rsidR="002F37CE" w:rsidRPr="00B84D9C" w:rsidRDefault="002F37CE" w:rsidP="00053C8B">
            <w:pPr>
              <w:pStyle w:val="TableText"/>
              <w:jc w:val="right"/>
            </w:pPr>
            <w:r w:rsidRPr="00B84D9C">
              <w:t>0</w:t>
            </w:r>
          </w:p>
        </w:tc>
      </w:tr>
      <w:tr w:rsidR="002F37CE" w:rsidRPr="00B84D9C" w14:paraId="7B816094" w14:textId="77777777" w:rsidTr="00010A9B">
        <w:tc>
          <w:tcPr>
            <w:tcW w:w="1744" w:type="pct"/>
            <w:shd w:val="clear" w:color="auto" w:fill="C2F3FF" w:themeFill="accent1" w:themeFillTint="33"/>
            <w:noWrap/>
            <w:hideMark/>
          </w:tcPr>
          <w:p w14:paraId="0D24DC95" w14:textId="77777777" w:rsidR="002F37CE" w:rsidRPr="00B84D9C" w:rsidRDefault="002F37CE" w:rsidP="00053C8B">
            <w:pPr>
              <w:pStyle w:val="TableText"/>
            </w:pPr>
            <w:r w:rsidRPr="00B84D9C">
              <w:t>Pt1: Temporary swamp</w:t>
            </w:r>
          </w:p>
        </w:tc>
        <w:tc>
          <w:tcPr>
            <w:tcW w:w="537" w:type="pct"/>
            <w:shd w:val="clear" w:color="auto" w:fill="C2F3FF" w:themeFill="accent1" w:themeFillTint="33"/>
            <w:noWrap/>
            <w:hideMark/>
          </w:tcPr>
          <w:p w14:paraId="5A2EF135" w14:textId="77777777" w:rsidR="002F37CE" w:rsidRPr="00B84D9C" w:rsidRDefault="002F37CE" w:rsidP="00053C8B">
            <w:pPr>
              <w:pStyle w:val="TableText"/>
              <w:jc w:val="right"/>
            </w:pPr>
            <w:r w:rsidRPr="00B84D9C">
              <w:t>3767</w:t>
            </w:r>
          </w:p>
        </w:tc>
        <w:tc>
          <w:tcPr>
            <w:tcW w:w="615" w:type="pct"/>
            <w:shd w:val="clear" w:color="auto" w:fill="C2F3FF" w:themeFill="accent1" w:themeFillTint="33"/>
            <w:noWrap/>
            <w:hideMark/>
          </w:tcPr>
          <w:p w14:paraId="55E8571E" w14:textId="77777777" w:rsidR="002F37CE" w:rsidRPr="00B84D9C" w:rsidRDefault="002F37CE" w:rsidP="00053C8B">
            <w:pPr>
              <w:pStyle w:val="TableText"/>
              <w:jc w:val="right"/>
            </w:pPr>
            <w:r w:rsidRPr="00B84D9C">
              <w:t>2822</w:t>
            </w:r>
          </w:p>
        </w:tc>
        <w:tc>
          <w:tcPr>
            <w:tcW w:w="421" w:type="pct"/>
            <w:shd w:val="clear" w:color="auto" w:fill="C2F3FF" w:themeFill="accent1" w:themeFillTint="33"/>
            <w:noWrap/>
            <w:hideMark/>
          </w:tcPr>
          <w:p w14:paraId="4D630412" w14:textId="77777777" w:rsidR="002F37CE" w:rsidRPr="00B84D9C" w:rsidRDefault="002F37CE" w:rsidP="00053C8B">
            <w:pPr>
              <w:pStyle w:val="TableText"/>
              <w:jc w:val="right"/>
            </w:pPr>
            <w:r w:rsidRPr="00B84D9C">
              <w:t>280</w:t>
            </w:r>
          </w:p>
        </w:tc>
        <w:tc>
          <w:tcPr>
            <w:tcW w:w="421" w:type="pct"/>
            <w:shd w:val="clear" w:color="auto" w:fill="C2F3FF" w:themeFill="accent1" w:themeFillTint="33"/>
            <w:noWrap/>
            <w:hideMark/>
          </w:tcPr>
          <w:p w14:paraId="6AA00F23" w14:textId="77777777" w:rsidR="002F37CE" w:rsidRPr="00B84D9C" w:rsidRDefault="002F37CE" w:rsidP="00053C8B">
            <w:pPr>
              <w:pStyle w:val="TableText"/>
              <w:jc w:val="right"/>
            </w:pPr>
            <w:r w:rsidRPr="00B84D9C">
              <w:t>690</w:t>
            </w:r>
          </w:p>
        </w:tc>
        <w:tc>
          <w:tcPr>
            <w:tcW w:w="421" w:type="pct"/>
            <w:shd w:val="clear" w:color="auto" w:fill="C2F3FF" w:themeFill="accent1" w:themeFillTint="33"/>
            <w:noWrap/>
            <w:hideMark/>
          </w:tcPr>
          <w:p w14:paraId="1971A170" w14:textId="77777777" w:rsidR="002F37CE" w:rsidRPr="00B84D9C" w:rsidRDefault="002F37CE" w:rsidP="00053C8B">
            <w:pPr>
              <w:pStyle w:val="TableText"/>
              <w:jc w:val="right"/>
            </w:pPr>
            <w:r w:rsidRPr="00B84D9C">
              <w:t>132</w:t>
            </w:r>
          </w:p>
        </w:tc>
        <w:tc>
          <w:tcPr>
            <w:tcW w:w="421" w:type="pct"/>
            <w:shd w:val="clear" w:color="auto" w:fill="C2F3FF" w:themeFill="accent1" w:themeFillTint="33"/>
            <w:noWrap/>
            <w:hideMark/>
          </w:tcPr>
          <w:p w14:paraId="374AF27F" w14:textId="77777777" w:rsidR="002F37CE" w:rsidRPr="00B84D9C" w:rsidRDefault="002F37CE" w:rsidP="00053C8B">
            <w:pPr>
              <w:pStyle w:val="TableText"/>
              <w:jc w:val="right"/>
            </w:pPr>
            <w:r w:rsidRPr="00B84D9C">
              <w:t>576</w:t>
            </w:r>
          </w:p>
        </w:tc>
        <w:tc>
          <w:tcPr>
            <w:tcW w:w="419" w:type="pct"/>
            <w:shd w:val="clear" w:color="auto" w:fill="C2F3FF" w:themeFill="accent1" w:themeFillTint="33"/>
            <w:noWrap/>
            <w:hideMark/>
          </w:tcPr>
          <w:p w14:paraId="5145BD70" w14:textId="77777777" w:rsidR="002F37CE" w:rsidRPr="00B84D9C" w:rsidRDefault="002F37CE" w:rsidP="00053C8B">
            <w:pPr>
              <w:pStyle w:val="TableText"/>
              <w:jc w:val="right"/>
            </w:pPr>
            <w:r w:rsidRPr="00B84D9C">
              <w:t>675</w:t>
            </w:r>
          </w:p>
        </w:tc>
      </w:tr>
      <w:tr w:rsidR="002F37CE" w:rsidRPr="00B84D9C" w14:paraId="62195379" w14:textId="77777777" w:rsidTr="00010A9B">
        <w:tc>
          <w:tcPr>
            <w:tcW w:w="1744" w:type="pct"/>
            <w:shd w:val="clear" w:color="auto" w:fill="C2F3FF" w:themeFill="accent1" w:themeFillTint="33"/>
            <w:noWrap/>
            <w:hideMark/>
          </w:tcPr>
          <w:p w14:paraId="2D630760" w14:textId="77777777" w:rsidR="002F37CE" w:rsidRPr="00B84D9C" w:rsidRDefault="002F37CE" w:rsidP="00053C8B">
            <w:pPr>
              <w:pStyle w:val="TableText"/>
            </w:pPr>
            <w:r w:rsidRPr="00B84D9C">
              <w:t>Pp2.2.2: Permanent sedge/grass/forb marsh</w:t>
            </w:r>
          </w:p>
        </w:tc>
        <w:tc>
          <w:tcPr>
            <w:tcW w:w="537" w:type="pct"/>
            <w:shd w:val="clear" w:color="auto" w:fill="C2F3FF" w:themeFill="accent1" w:themeFillTint="33"/>
            <w:noWrap/>
            <w:hideMark/>
          </w:tcPr>
          <w:p w14:paraId="4B1EC039" w14:textId="77777777" w:rsidR="002F37CE" w:rsidRPr="00B84D9C" w:rsidRDefault="002F37CE" w:rsidP="00053C8B">
            <w:pPr>
              <w:pStyle w:val="TableText"/>
              <w:jc w:val="right"/>
            </w:pPr>
            <w:r w:rsidRPr="00B84D9C">
              <w:t>3590</w:t>
            </w:r>
          </w:p>
        </w:tc>
        <w:tc>
          <w:tcPr>
            <w:tcW w:w="615" w:type="pct"/>
            <w:shd w:val="clear" w:color="auto" w:fill="C2F3FF" w:themeFill="accent1" w:themeFillTint="33"/>
            <w:noWrap/>
            <w:hideMark/>
          </w:tcPr>
          <w:p w14:paraId="75C11615" w14:textId="77777777" w:rsidR="002F37CE" w:rsidRPr="00B84D9C" w:rsidRDefault="002F37CE" w:rsidP="00053C8B">
            <w:pPr>
              <w:pStyle w:val="TableText"/>
              <w:jc w:val="right"/>
            </w:pPr>
            <w:r w:rsidRPr="00B84D9C">
              <w:t>176</w:t>
            </w:r>
          </w:p>
        </w:tc>
        <w:tc>
          <w:tcPr>
            <w:tcW w:w="421" w:type="pct"/>
            <w:shd w:val="clear" w:color="auto" w:fill="C2F3FF" w:themeFill="accent1" w:themeFillTint="33"/>
            <w:noWrap/>
            <w:hideMark/>
          </w:tcPr>
          <w:p w14:paraId="0B79197F" w14:textId="77777777" w:rsidR="002F37CE" w:rsidRPr="00B84D9C" w:rsidRDefault="002F37CE" w:rsidP="00053C8B">
            <w:pPr>
              <w:pStyle w:val="TableText"/>
              <w:jc w:val="right"/>
            </w:pPr>
            <w:r w:rsidRPr="00B84D9C">
              <w:t>15</w:t>
            </w:r>
          </w:p>
        </w:tc>
        <w:tc>
          <w:tcPr>
            <w:tcW w:w="421" w:type="pct"/>
            <w:shd w:val="clear" w:color="auto" w:fill="C2F3FF" w:themeFill="accent1" w:themeFillTint="33"/>
            <w:noWrap/>
            <w:hideMark/>
          </w:tcPr>
          <w:p w14:paraId="3FD3C5F9" w14:textId="77777777" w:rsidR="002F37CE" w:rsidRPr="00B84D9C" w:rsidRDefault="002F37CE" w:rsidP="00053C8B">
            <w:pPr>
              <w:pStyle w:val="TableText"/>
              <w:jc w:val="right"/>
            </w:pPr>
            <w:r w:rsidRPr="00B84D9C">
              <w:t>15</w:t>
            </w:r>
          </w:p>
        </w:tc>
        <w:tc>
          <w:tcPr>
            <w:tcW w:w="421" w:type="pct"/>
            <w:shd w:val="clear" w:color="auto" w:fill="C2F3FF" w:themeFill="accent1" w:themeFillTint="33"/>
            <w:noWrap/>
            <w:hideMark/>
          </w:tcPr>
          <w:p w14:paraId="3A5EBB12" w14:textId="77777777" w:rsidR="002F37CE" w:rsidRPr="00B84D9C" w:rsidRDefault="002F37CE" w:rsidP="00053C8B">
            <w:pPr>
              <w:pStyle w:val="TableText"/>
              <w:jc w:val="right"/>
            </w:pPr>
            <w:r w:rsidRPr="00B84D9C">
              <w:t>15</w:t>
            </w:r>
          </w:p>
        </w:tc>
        <w:tc>
          <w:tcPr>
            <w:tcW w:w="421" w:type="pct"/>
            <w:shd w:val="clear" w:color="auto" w:fill="C2F3FF" w:themeFill="accent1" w:themeFillTint="33"/>
            <w:noWrap/>
            <w:hideMark/>
          </w:tcPr>
          <w:p w14:paraId="5F3B84AB" w14:textId="77777777" w:rsidR="002F37CE" w:rsidRPr="00B84D9C" w:rsidRDefault="002F37CE" w:rsidP="00053C8B">
            <w:pPr>
              <w:pStyle w:val="TableText"/>
              <w:jc w:val="right"/>
            </w:pPr>
            <w:r w:rsidRPr="00B84D9C">
              <w:t>21</w:t>
            </w:r>
          </w:p>
        </w:tc>
        <w:tc>
          <w:tcPr>
            <w:tcW w:w="419" w:type="pct"/>
            <w:shd w:val="clear" w:color="auto" w:fill="C2F3FF" w:themeFill="accent1" w:themeFillTint="33"/>
            <w:noWrap/>
            <w:hideMark/>
          </w:tcPr>
          <w:p w14:paraId="095D79E1" w14:textId="77777777" w:rsidR="002F37CE" w:rsidRPr="00B84D9C" w:rsidRDefault="002F37CE" w:rsidP="00053C8B">
            <w:pPr>
              <w:pStyle w:val="TableText"/>
              <w:jc w:val="right"/>
            </w:pPr>
            <w:r w:rsidRPr="00B84D9C">
              <w:t>17</w:t>
            </w:r>
          </w:p>
        </w:tc>
      </w:tr>
      <w:tr w:rsidR="002F37CE" w:rsidRPr="00B84D9C" w14:paraId="25682B66" w14:textId="77777777" w:rsidTr="00010A9B">
        <w:tc>
          <w:tcPr>
            <w:tcW w:w="1744" w:type="pct"/>
            <w:shd w:val="clear" w:color="auto" w:fill="FFCCCC"/>
            <w:noWrap/>
            <w:hideMark/>
          </w:tcPr>
          <w:p w14:paraId="00A445A4" w14:textId="77777777" w:rsidR="002F37CE" w:rsidRPr="00B84D9C" w:rsidRDefault="002F37CE" w:rsidP="00053C8B">
            <w:pPr>
              <w:pStyle w:val="TableText"/>
            </w:pPr>
            <w:r w:rsidRPr="00B84D9C">
              <w:t>Pst3.2: Salt pan or salt flat</w:t>
            </w:r>
          </w:p>
        </w:tc>
        <w:tc>
          <w:tcPr>
            <w:tcW w:w="537" w:type="pct"/>
            <w:shd w:val="clear" w:color="auto" w:fill="FFCCCC"/>
            <w:noWrap/>
            <w:hideMark/>
          </w:tcPr>
          <w:p w14:paraId="391061A5" w14:textId="77777777" w:rsidR="002F37CE" w:rsidRPr="00B84D9C" w:rsidRDefault="002F37CE" w:rsidP="00053C8B">
            <w:pPr>
              <w:pStyle w:val="TableText"/>
              <w:jc w:val="right"/>
            </w:pPr>
            <w:r w:rsidRPr="00B84D9C">
              <w:t>3249</w:t>
            </w:r>
          </w:p>
        </w:tc>
        <w:tc>
          <w:tcPr>
            <w:tcW w:w="615" w:type="pct"/>
            <w:shd w:val="clear" w:color="auto" w:fill="FFCCCC"/>
            <w:noWrap/>
            <w:hideMark/>
          </w:tcPr>
          <w:p w14:paraId="447ED235" w14:textId="77777777" w:rsidR="002F37CE" w:rsidRPr="00B84D9C" w:rsidRDefault="002F37CE" w:rsidP="00053C8B">
            <w:pPr>
              <w:pStyle w:val="TableText"/>
              <w:jc w:val="right"/>
            </w:pPr>
            <w:r w:rsidRPr="00B84D9C">
              <w:t>253</w:t>
            </w:r>
          </w:p>
        </w:tc>
        <w:tc>
          <w:tcPr>
            <w:tcW w:w="421" w:type="pct"/>
            <w:shd w:val="clear" w:color="auto" w:fill="FFCCCC"/>
            <w:noWrap/>
            <w:hideMark/>
          </w:tcPr>
          <w:p w14:paraId="50530356" w14:textId="77777777" w:rsidR="002F37CE" w:rsidRPr="00B84D9C" w:rsidRDefault="002F37CE" w:rsidP="00053C8B">
            <w:pPr>
              <w:pStyle w:val="TableText"/>
              <w:jc w:val="right"/>
            </w:pPr>
            <w:r w:rsidRPr="00B84D9C">
              <w:t>0</w:t>
            </w:r>
          </w:p>
        </w:tc>
        <w:tc>
          <w:tcPr>
            <w:tcW w:w="421" w:type="pct"/>
            <w:shd w:val="clear" w:color="auto" w:fill="FFCCCC"/>
            <w:noWrap/>
            <w:hideMark/>
          </w:tcPr>
          <w:p w14:paraId="1BB3CA0B" w14:textId="77777777" w:rsidR="002F37CE" w:rsidRPr="00B84D9C" w:rsidRDefault="002F37CE" w:rsidP="00053C8B">
            <w:pPr>
              <w:pStyle w:val="TableText"/>
              <w:jc w:val="right"/>
            </w:pPr>
            <w:r w:rsidRPr="00B84D9C">
              <w:t>0</w:t>
            </w:r>
          </w:p>
        </w:tc>
        <w:tc>
          <w:tcPr>
            <w:tcW w:w="421" w:type="pct"/>
            <w:shd w:val="clear" w:color="auto" w:fill="FFCCCC"/>
            <w:noWrap/>
            <w:hideMark/>
          </w:tcPr>
          <w:p w14:paraId="5B5ACCA1" w14:textId="77777777" w:rsidR="002F37CE" w:rsidRPr="00B84D9C" w:rsidRDefault="002F37CE" w:rsidP="00053C8B">
            <w:pPr>
              <w:pStyle w:val="TableText"/>
              <w:jc w:val="right"/>
            </w:pPr>
            <w:r w:rsidRPr="00B84D9C">
              <w:t>0</w:t>
            </w:r>
          </w:p>
        </w:tc>
        <w:tc>
          <w:tcPr>
            <w:tcW w:w="421" w:type="pct"/>
            <w:shd w:val="clear" w:color="auto" w:fill="FFCCCC"/>
            <w:noWrap/>
            <w:hideMark/>
          </w:tcPr>
          <w:p w14:paraId="45692503" w14:textId="77777777" w:rsidR="002F37CE" w:rsidRPr="00B84D9C" w:rsidRDefault="002F37CE" w:rsidP="00053C8B">
            <w:pPr>
              <w:pStyle w:val="TableText"/>
              <w:jc w:val="right"/>
            </w:pPr>
            <w:r w:rsidRPr="00B84D9C">
              <w:t>0</w:t>
            </w:r>
          </w:p>
        </w:tc>
        <w:tc>
          <w:tcPr>
            <w:tcW w:w="419" w:type="pct"/>
            <w:shd w:val="clear" w:color="auto" w:fill="FFCCCC"/>
            <w:noWrap/>
            <w:hideMark/>
          </w:tcPr>
          <w:p w14:paraId="6DBDCCD6" w14:textId="77777777" w:rsidR="002F37CE" w:rsidRPr="00B84D9C" w:rsidRDefault="002F37CE" w:rsidP="00053C8B">
            <w:pPr>
              <w:pStyle w:val="TableText"/>
              <w:jc w:val="right"/>
            </w:pPr>
            <w:r w:rsidRPr="00B84D9C">
              <w:t>0</w:t>
            </w:r>
          </w:p>
        </w:tc>
      </w:tr>
      <w:tr w:rsidR="002F37CE" w:rsidRPr="00B84D9C" w14:paraId="3BBC7461" w14:textId="77777777" w:rsidTr="00010A9B">
        <w:tc>
          <w:tcPr>
            <w:tcW w:w="1744" w:type="pct"/>
            <w:shd w:val="clear" w:color="auto" w:fill="C2F3FF" w:themeFill="accent1" w:themeFillTint="33"/>
            <w:noWrap/>
            <w:hideMark/>
          </w:tcPr>
          <w:p w14:paraId="2855B30F" w14:textId="77777777" w:rsidR="002F37CE" w:rsidRPr="00B84D9C" w:rsidRDefault="002F37CE" w:rsidP="00053C8B">
            <w:pPr>
              <w:pStyle w:val="TableText"/>
            </w:pPr>
            <w:r w:rsidRPr="00B84D9C">
              <w:t>Psp4: Permanent saline wetland</w:t>
            </w:r>
          </w:p>
        </w:tc>
        <w:tc>
          <w:tcPr>
            <w:tcW w:w="537" w:type="pct"/>
            <w:shd w:val="clear" w:color="auto" w:fill="C2F3FF" w:themeFill="accent1" w:themeFillTint="33"/>
            <w:noWrap/>
            <w:hideMark/>
          </w:tcPr>
          <w:p w14:paraId="7AC31977" w14:textId="77777777" w:rsidR="002F37CE" w:rsidRPr="00B84D9C" w:rsidRDefault="002F37CE" w:rsidP="00053C8B">
            <w:pPr>
              <w:pStyle w:val="TableText"/>
              <w:jc w:val="right"/>
            </w:pPr>
            <w:r w:rsidRPr="00B84D9C">
              <w:t>2093</w:t>
            </w:r>
          </w:p>
        </w:tc>
        <w:tc>
          <w:tcPr>
            <w:tcW w:w="615" w:type="pct"/>
            <w:shd w:val="clear" w:color="auto" w:fill="C2F3FF" w:themeFill="accent1" w:themeFillTint="33"/>
            <w:noWrap/>
            <w:hideMark/>
          </w:tcPr>
          <w:p w14:paraId="29B4F453" w14:textId="77777777" w:rsidR="002F37CE" w:rsidRPr="00B84D9C" w:rsidRDefault="002F37CE" w:rsidP="00053C8B">
            <w:pPr>
              <w:pStyle w:val="TableText"/>
              <w:jc w:val="right"/>
            </w:pPr>
            <w:r w:rsidRPr="00B84D9C">
              <w:t>1222</w:t>
            </w:r>
          </w:p>
        </w:tc>
        <w:tc>
          <w:tcPr>
            <w:tcW w:w="421" w:type="pct"/>
            <w:shd w:val="clear" w:color="auto" w:fill="C2F3FF" w:themeFill="accent1" w:themeFillTint="33"/>
            <w:noWrap/>
            <w:hideMark/>
          </w:tcPr>
          <w:p w14:paraId="1E0DE501" w14:textId="77777777" w:rsidR="002F37CE" w:rsidRPr="00B84D9C" w:rsidRDefault="002F37CE" w:rsidP="00053C8B">
            <w:pPr>
              <w:pStyle w:val="TableText"/>
              <w:jc w:val="right"/>
            </w:pPr>
            <w:r w:rsidRPr="00B84D9C">
              <w:t>231</w:t>
            </w:r>
          </w:p>
        </w:tc>
        <w:tc>
          <w:tcPr>
            <w:tcW w:w="421" w:type="pct"/>
            <w:shd w:val="clear" w:color="auto" w:fill="C2F3FF" w:themeFill="accent1" w:themeFillTint="33"/>
            <w:noWrap/>
            <w:hideMark/>
          </w:tcPr>
          <w:p w14:paraId="16170A78" w14:textId="77777777" w:rsidR="002F37CE" w:rsidRPr="00B84D9C" w:rsidRDefault="002F37CE" w:rsidP="00053C8B">
            <w:pPr>
              <w:pStyle w:val="TableText"/>
              <w:jc w:val="right"/>
            </w:pPr>
            <w:r w:rsidRPr="00B84D9C">
              <w:t>811</w:t>
            </w:r>
          </w:p>
        </w:tc>
        <w:tc>
          <w:tcPr>
            <w:tcW w:w="421" w:type="pct"/>
            <w:shd w:val="clear" w:color="auto" w:fill="C2F3FF" w:themeFill="accent1" w:themeFillTint="33"/>
            <w:noWrap/>
            <w:hideMark/>
          </w:tcPr>
          <w:p w14:paraId="0CF94C6D" w14:textId="77777777" w:rsidR="002F37CE" w:rsidRPr="00B84D9C" w:rsidRDefault="002F37CE" w:rsidP="00053C8B">
            <w:pPr>
              <w:pStyle w:val="TableText"/>
              <w:jc w:val="right"/>
            </w:pPr>
            <w:r w:rsidRPr="00B84D9C">
              <w:t>172</w:t>
            </w:r>
          </w:p>
        </w:tc>
        <w:tc>
          <w:tcPr>
            <w:tcW w:w="421" w:type="pct"/>
            <w:shd w:val="clear" w:color="auto" w:fill="C2F3FF" w:themeFill="accent1" w:themeFillTint="33"/>
            <w:noWrap/>
            <w:hideMark/>
          </w:tcPr>
          <w:p w14:paraId="52F5B93A" w14:textId="77777777" w:rsidR="002F37CE" w:rsidRPr="00B84D9C" w:rsidRDefault="002F37CE" w:rsidP="00053C8B">
            <w:pPr>
              <w:pStyle w:val="TableText"/>
              <w:jc w:val="right"/>
            </w:pPr>
            <w:r w:rsidRPr="00B84D9C">
              <w:t>629</w:t>
            </w:r>
          </w:p>
        </w:tc>
        <w:tc>
          <w:tcPr>
            <w:tcW w:w="419" w:type="pct"/>
            <w:shd w:val="clear" w:color="auto" w:fill="C2F3FF" w:themeFill="accent1" w:themeFillTint="33"/>
            <w:noWrap/>
            <w:hideMark/>
          </w:tcPr>
          <w:p w14:paraId="37CFD8C9" w14:textId="77777777" w:rsidR="002F37CE" w:rsidRPr="00B84D9C" w:rsidRDefault="002F37CE" w:rsidP="00053C8B">
            <w:pPr>
              <w:pStyle w:val="TableText"/>
              <w:jc w:val="right"/>
            </w:pPr>
            <w:r w:rsidRPr="00B84D9C">
              <w:t>639</w:t>
            </w:r>
          </w:p>
        </w:tc>
      </w:tr>
      <w:tr w:rsidR="002F37CE" w:rsidRPr="00B84D9C" w14:paraId="4BF29A71" w14:textId="77777777" w:rsidTr="00010A9B">
        <w:tc>
          <w:tcPr>
            <w:tcW w:w="1744" w:type="pct"/>
            <w:noWrap/>
            <w:hideMark/>
          </w:tcPr>
          <w:p w14:paraId="47C99384" w14:textId="77777777" w:rsidR="002F37CE" w:rsidRPr="00B84D9C" w:rsidRDefault="002F37CE" w:rsidP="00053C8B">
            <w:pPr>
              <w:pStyle w:val="TableText"/>
            </w:pPr>
            <w:r w:rsidRPr="00B84D9C">
              <w:t>Pu1: Unspecified wetland</w:t>
            </w:r>
          </w:p>
        </w:tc>
        <w:tc>
          <w:tcPr>
            <w:tcW w:w="537" w:type="pct"/>
            <w:noWrap/>
            <w:hideMark/>
          </w:tcPr>
          <w:p w14:paraId="1B2D0679" w14:textId="77777777" w:rsidR="002F37CE" w:rsidRPr="00B84D9C" w:rsidRDefault="002F37CE" w:rsidP="00053C8B">
            <w:pPr>
              <w:pStyle w:val="TableText"/>
              <w:jc w:val="right"/>
            </w:pPr>
            <w:r w:rsidRPr="00B84D9C">
              <w:t>1763</w:t>
            </w:r>
          </w:p>
        </w:tc>
        <w:tc>
          <w:tcPr>
            <w:tcW w:w="615" w:type="pct"/>
            <w:noWrap/>
            <w:hideMark/>
          </w:tcPr>
          <w:p w14:paraId="295E096E" w14:textId="77777777" w:rsidR="002F37CE" w:rsidRPr="00B84D9C" w:rsidRDefault="002F37CE" w:rsidP="00053C8B">
            <w:pPr>
              <w:pStyle w:val="TableText"/>
              <w:jc w:val="right"/>
            </w:pPr>
            <w:r w:rsidRPr="00B84D9C">
              <w:t>130</w:t>
            </w:r>
          </w:p>
        </w:tc>
        <w:tc>
          <w:tcPr>
            <w:tcW w:w="421" w:type="pct"/>
            <w:noWrap/>
            <w:hideMark/>
          </w:tcPr>
          <w:p w14:paraId="179C80A7" w14:textId="77777777" w:rsidR="002F37CE" w:rsidRPr="00B84D9C" w:rsidRDefault="002F37CE" w:rsidP="00053C8B">
            <w:pPr>
              <w:pStyle w:val="TableText"/>
              <w:jc w:val="right"/>
            </w:pPr>
            <w:r w:rsidRPr="00B84D9C">
              <w:t>0</w:t>
            </w:r>
          </w:p>
        </w:tc>
        <w:tc>
          <w:tcPr>
            <w:tcW w:w="421" w:type="pct"/>
            <w:noWrap/>
            <w:hideMark/>
          </w:tcPr>
          <w:p w14:paraId="6A004947" w14:textId="77777777" w:rsidR="002F37CE" w:rsidRPr="00B84D9C" w:rsidRDefault="002F37CE" w:rsidP="00053C8B">
            <w:pPr>
              <w:pStyle w:val="TableText"/>
              <w:jc w:val="right"/>
            </w:pPr>
            <w:r w:rsidRPr="00B84D9C">
              <w:t>0</w:t>
            </w:r>
          </w:p>
        </w:tc>
        <w:tc>
          <w:tcPr>
            <w:tcW w:w="421" w:type="pct"/>
            <w:noWrap/>
            <w:hideMark/>
          </w:tcPr>
          <w:p w14:paraId="280814FE" w14:textId="77777777" w:rsidR="002F37CE" w:rsidRPr="00B84D9C" w:rsidRDefault="002F37CE" w:rsidP="00053C8B">
            <w:pPr>
              <w:pStyle w:val="TableText"/>
              <w:jc w:val="right"/>
            </w:pPr>
            <w:r w:rsidRPr="00B84D9C">
              <w:t>0</w:t>
            </w:r>
          </w:p>
        </w:tc>
        <w:tc>
          <w:tcPr>
            <w:tcW w:w="421" w:type="pct"/>
            <w:noWrap/>
            <w:hideMark/>
          </w:tcPr>
          <w:p w14:paraId="591A12D6" w14:textId="77777777" w:rsidR="002F37CE" w:rsidRPr="00B84D9C" w:rsidRDefault="002F37CE" w:rsidP="00053C8B">
            <w:pPr>
              <w:pStyle w:val="TableText"/>
              <w:jc w:val="right"/>
            </w:pPr>
            <w:r w:rsidRPr="00B84D9C">
              <w:t>95</w:t>
            </w:r>
          </w:p>
        </w:tc>
        <w:tc>
          <w:tcPr>
            <w:tcW w:w="419" w:type="pct"/>
            <w:noWrap/>
            <w:hideMark/>
          </w:tcPr>
          <w:p w14:paraId="58518F48" w14:textId="77777777" w:rsidR="002F37CE" w:rsidRPr="00B84D9C" w:rsidRDefault="002F37CE" w:rsidP="00053C8B">
            <w:pPr>
              <w:pStyle w:val="TableText"/>
              <w:jc w:val="right"/>
            </w:pPr>
            <w:r w:rsidRPr="00B84D9C">
              <w:t>0</w:t>
            </w:r>
          </w:p>
        </w:tc>
      </w:tr>
      <w:tr w:rsidR="002F37CE" w:rsidRPr="00B84D9C" w14:paraId="41ED350E" w14:textId="77777777" w:rsidTr="00010A9B">
        <w:tc>
          <w:tcPr>
            <w:tcW w:w="1744" w:type="pct"/>
            <w:shd w:val="clear" w:color="auto" w:fill="C2F3FF" w:themeFill="accent1" w:themeFillTint="33"/>
            <w:noWrap/>
            <w:hideMark/>
          </w:tcPr>
          <w:p w14:paraId="351BC05C" w14:textId="77777777" w:rsidR="002F37CE" w:rsidRPr="00B84D9C" w:rsidRDefault="002F37CE" w:rsidP="00053C8B">
            <w:pPr>
              <w:pStyle w:val="TableText"/>
            </w:pPr>
            <w:r w:rsidRPr="00B84D9C">
              <w:t>Pp2.3.2: Permanent grass marsh</w:t>
            </w:r>
          </w:p>
        </w:tc>
        <w:tc>
          <w:tcPr>
            <w:tcW w:w="537" w:type="pct"/>
            <w:shd w:val="clear" w:color="auto" w:fill="C2F3FF" w:themeFill="accent1" w:themeFillTint="33"/>
            <w:noWrap/>
            <w:hideMark/>
          </w:tcPr>
          <w:p w14:paraId="04AF6510" w14:textId="77777777" w:rsidR="002F37CE" w:rsidRPr="00B84D9C" w:rsidRDefault="002F37CE" w:rsidP="00053C8B">
            <w:pPr>
              <w:pStyle w:val="TableText"/>
              <w:jc w:val="right"/>
            </w:pPr>
            <w:r w:rsidRPr="00B84D9C">
              <w:t>1507</w:t>
            </w:r>
          </w:p>
        </w:tc>
        <w:tc>
          <w:tcPr>
            <w:tcW w:w="615" w:type="pct"/>
            <w:shd w:val="clear" w:color="auto" w:fill="C2F3FF" w:themeFill="accent1" w:themeFillTint="33"/>
            <w:noWrap/>
            <w:hideMark/>
          </w:tcPr>
          <w:p w14:paraId="57C4CFE8" w14:textId="77777777" w:rsidR="002F37CE" w:rsidRPr="00B84D9C" w:rsidRDefault="002F37CE" w:rsidP="00053C8B">
            <w:pPr>
              <w:pStyle w:val="TableText"/>
              <w:jc w:val="right"/>
            </w:pPr>
            <w:r w:rsidRPr="00B84D9C">
              <w:t>248</w:t>
            </w:r>
          </w:p>
        </w:tc>
        <w:tc>
          <w:tcPr>
            <w:tcW w:w="421" w:type="pct"/>
            <w:shd w:val="clear" w:color="auto" w:fill="C2F3FF" w:themeFill="accent1" w:themeFillTint="33"/>
            <w:noWrap/>
            <w:hideMark/>
          </w:tcPr>
          <w:p w14:paraId="3468E0DB" w14:textId="77777777" w:rsidR="002F37CE" w:rsidRPr="00B84D9C" w:rsidRDefault="002F37CE" w:rsidP="00053C8B">
            <w:pPr>
              <w:pStyle w:val="TableText"/>
              <w:jc w:val="right"/>
            </w:pPr>
            <w:r w:rsidRPr="00B84D9C">
              <w:t>23</w:t>
            </w:r>
          </w:p>
        </w:tc>
        <w:tc>
          <w:tcPr>
            <w:tcW w:w="421" w:type="pct"/>
            <w:shd w:val="clear" w:color="auto" w:fill="C2F3FF" w:themeFill="accent1" w:themeFillTint="33"/>
            <w:noWrap/>
            <w:hideMark/>
          </w:tcPr>
          <w:p w14:paraId="368708C7" w14:textId="77777777" w:rsidR="002F37CE" w:rsidRPr="00B84D9C" w:rsidRDefault="002F37CE" w:rsidP="00053C8B">
            <w:pPr>
              <w:pStyle w:val="TableText"/>
              <w:jc w:val="right"/>
            </w:pPr>
            <w:r w:rsidRPr="00B84D9C">
              <w:t>25</w:t>
            </w:r>
          </w:p>
        </w:tc>
        <w:tc>
          <w:tcPr>
            <w:tcW w:w="421" w:type="pct"/>
            <w:shd w:val="clear" w:color="auto" w:fill="C2F3FF" w:themeFill="accent1" w:themeFillTint="33"/>
            <w:noWrap/>
            <w:hideMark/>
          </w:tcPr>
          <w:p w14:paraId="75687E40" w14:textId="77777777" w:rsidR="002F37CE" w:rsidRPr="00B84D9C" w:rsidRDefault="002F37CE" w:rsidP="00053C8B">
            <w:pPr>
              <w:pStyle w:val="TableText"/>
              <w:jc w:val="right"/>
            </w:pPr>
            <w:r w:rsidRPr="00B84D9C">
              <w:t>96</w:t>
            </w:r>
          </w:p>
        </w:tc>
        <w:tc>
          <w:tcPr>
            <w:tcW w:w="421" w:type="pct"/>
            <w:shd w:val="clear" w:color="auto" w:fill="C2F3FF" w:themeFill="accent1" w:themeFillTint="33"/>
            <w:noWrap/>
            <w:hideMark/>
          </w:tcPr>
          <w:p w14:paraId="44C053C9" w14:textId="77777777" w:rsidR="002F37CE" w:rsidRPr="00B84D9C" w:rsidRDefault="002F37CE" w:rsidP="00053C8B">
            <w:pPr>
              <w:pStyle w:val="TableText"/>
              <w:jc w:val="right"/>
            </w:pPr>
            <w:r w:rsidRPr="00B84D9C">
              <w:t>85</w:t>
            </w:r>
          </w:p>
        </w:tc>
        <w:tc>
          <w:tcPr>
            <w:tcW w:w="419" w:type="pct"/>
            <w:shd w:val="clear" w:color="auto" w:fill="C2F3FF" w:themeFill="accent1" w:themeFillTint="33"/>
            <w:noWrap/>
            <w:hideMark/>
          </w:tcPr>
          <w:p w14:paraId="215B2D7F" w14:textId="77777777" w:rsidR="002F37CE" w:rsidRPr="00B84D9C" w:rsidRDefault="002F37CE" w:rsidP="00053C8B">
            <w:pPr>
              <w:pStyle w:val="TableText"/>
              <w:jc w:val="right"/>
            </w:pPr>
            <w:r w:rsidRPr="00B84D9C">
              <w:t>25</w:t>
            </w:r>
          </w:p>
        </w:tc>
      </w:tr>
      <w:tr w:rsidR="002F37CE" w:rsidRPr="00B84D9C" w14:paraId="17627731" w14:textId="77777777" w:rsidTr="00010A9B">
        <w:tc>
          <w:tcPr>
            <w:tcW w:w="1744" w:type="pct"/>
            <w:noWrap/>
            <w:hideMark/>
          </w:tcPr>
          <w:p w14:paraId="441944B5" w14:textId="77777777" w:rsidR="002F37CE" w:rsidRPr="00B84D9C" w:rsidRDefault="002F37CE" w:rsidP="00053C8B">
            <w:pPr>
              <w:pStyle w:val="TableText"/>
            </w:pPr>
            <w:r w:rsidRPr="00B84D9C">
              <w:t>Pp2.4.2: Permanent forb marsh</w:t>
            </w:r>
          </w:p>
        </w:tc>
        <w:tc>
          <w:tcPr>
            <w:tcW w:w="537" w:type="pct"/>
            <w:noWrap/>
            <w:hideMark/>
          </w:tcPr>
          <w:p w14:paraId="186DBFCE" w14:textId="77777777" w:rsidR="002F37CE" w:rsidRPr="00B84D9C" w:rsidRDefault="002F37CE" w:rsidP="00053C8B">
            <w:pPr>
              <w:pStyle w:val="TableText"/>
              <w:jc w:val="right"/>
            </w:pPr>
            <w:r w:rsidRPr="00B84D9C">
              <w:t>740</w:t>
            </w:r>
          </w:p>
        </w:tc>
        <w:tc>
          <w:tcPr>
            <w:tcW w:w="615" w:type="pct"/>
            <w:noWrap/>
            <w:hideMark/>
          </w:tcPr>
          <w:p w14:paraId="4563F277" w14:textId="77777777" w:rsidR="002F37CE" w:rsidRPr="00B84D9C" w:rsidRDefault="002F37CE" w:rsidP="00053C8B">
            <w:pPr>
              <w:pStyle w:val="TableText"/>
              <w:jc w:val="right"/>
            </w:pPr>
            <w:r w:rsidRPr="00B84D9C">
              <w:t>146</w:t>
            </w:r>
          </w:p>
        </w:tc>
        <w:tc>
          <w:tcPr>
            <w:tcW w:w="421" w:type="pct"/>
            <w:noWrap/>
            <w:hideMark/>
          </w:tcPr>
          <w:p w14:paraId="265994A7" w14:textId="77777777" w:rsidR="002F37CE" w:rsidRPr="00B84D9C" w:rsidRDefault="002F37CE" w:rsidP="00053C8B">
            <w:pPr>
              <w:pStyle w:val="TableText"/>
              <w:jc w:val="right"/>
            </w:pPr>
            <w:r w:rsidRPr="00B84D9C">
              <w:t>10</w:t>
            </w:r>
          </w:p>
        </w:tc>
        <w:tc>
          <w:tcPr>
            <w:tcW w:w="421" w:type="pct"/>
            <w:noWrap/>
            <w:hideMark/>
          </w:tcPr>
          <w:p w14:paraId="55A880D7" w14:textId="77777777" w:rsidR="002F37CE" w:rsidRPr="00B84D9C" w:rsidRDefault="002F37CE" w:rsidP="00053C8B">
            <w:pPr>
              <w:pStyle w:val="TableText"/>
              <w:jc w:val="right"/>
            </w:pPr>
            <w:r w:rsidRPr="00B84D9C">
              <w:t>0</w:t>
            </w:r>
          </w:p>
        </w:tc>
        <w:tc>
          <w:tcPr>
            <w:tcW w:w="421" w:type="pct"/>
            <w:noWrap/>
            <w:hideMark/>
          </w:tcPr>
          <w:p w14:paraId="3C639E75" w14:textId="77777777" w:rsidR="002F37CE" w:rsidRPr="00B84D9C" w:rsidRDefault="002F37CE" w:rsidP="00053C8B">
            <w:pPr>
              <w:pStyle w:val="TableText"/>
              <w:jc w:val="right"/>
            </w:pPr>
            <w:r w:rsidRPr="00B84D9C">
              <w:t>30</w:t>
            </w:r>
          </w:p>
        </w:tc>
        <w:tc>
          <w:tcPr>
            <w:tcW w:w="421" w:type="pct"/>
            <w:noWrap/>
            <w:hideMark/>
          </w:tcPr>
          <w:p w14:paraId="54C2CCFD" w14:textId="77777777" w:rsidR="002F37CE" w:rsidRPr="00B84D9C" w:rsidRDefault="002F37CE" w:rsidP="00053C8B">
            <w:pPr>
              <w:pStyle w:val="TableText"/>
              <w:jc w:val="right"/>
            </w:pPr>
            <w:r w:rsidRPr="00B84D9C">
              <w:t>22</w:t>
            </w:r>
          </w:p>
        </w:tc>
        <w:tc>
          <w:tcPr>
            <w:tcW w:w="419" w:type="pct"/>
            <w:noWrap/>
            <w:hideMark/>
          </w:tcPr>
          <w:p w14:paraId="503EE19F" w14:textId="77777777" w:rsidR="002F37CE" w:rsidRPr="00B84D9C" w:rsidRDefault="002F37CE" w:rsidP="00053C8B">
            <w:pPr>
              <w:pStyle w:val="TableText"/>
              <w:jc w:val="right"/>
            </w:pPr>
            <w:r w:rsidRPr="00B84D9C">
              <w:t>7</w:t>
            </w:r>
          </w:p>
        </w:tc>
      </w:tr>
      <w:tr w:rsidR="002F37CE" w:rsidRPr="00B84D9C" w14:paraId="6974D91B" w14:textId="77777777" w:rsidTr="00010A9B">
        <w:tc>
          <w:tcPr>
            <w:tcW w:w="1744" w:type="pct"/>
            <w:shd w:val="clear" w:color="auto" w:fill="FFCCCC"/>
            <w:noWrap/>
            <w:hideMark/>
          </w:tcPr>
          <w:p w14:paraId="378351E4" w14:textId="77777777" w:rsidR="002F37CE" w:rsidRPr="00B84D9C" w:rsidRDefault="002F37CE" w:rsidP="00053C8B">
            <w:pPr>
              <w:pStyle w:val="TableText"/>
            </w:pPr>
            <w:r w:rsidRPr="00B84D9C">
              <w:t>Pt1.5.2: Temporary paperbark swamp</w:t>
            </w:r>
          </w:p>
        </w:tc>
        <w:tc>
          <w:tcPr>
            <w:tcW w:w="537" w:type="pct"/>
            <w:shd w:val="clear" w:color="auto" w:fill="FFCCCC"/>
            <w:noWrap/>
            <w:hideMark/>
          </w:tcPr>
          <w:p w14:paraId="43E96F6B" w14:textId="77777777" w:rsidR="002F37CE" w:rsidRPr="00B84D9C" w:rsidRDefault="002F37CE" w:rsidP="00053C8B">
            <w:pPr>
              <w:pStyle w:val="TableText"/>
              <w:jc w:val="right"/>
            </w:pPr>
            <w:r w:rsidRPr="00B84D9C">
              <w:t>412</w:t>
            </w:r>
          </w:p>
        </w:tc>
        <w:tc>
          <w:tcPr>
            <w:tcW w:w="615" w:type="pct"/>
            <w:shd w:val="clear" w:color="auto" w:fill="FFCCCC"/>
            <w:noWrap/>
            <w:hideMark/>
          </w:tcPr>
          <w:p w14:paraId="6D6442AC" w14:textId="77777777" w:rsidR="002F37CE" w:rsidRPr="00B84D9C" w:rsidRDefault="002F37CE" w:rsidP="00053C8B">
            <w:pPr>
              <w:pStyle w:val="TableText"/>
              <w:jc w:val="right"/>
            </w:pPr>
            <w:r w:rsidRPr="00B84D9C">
              <w:t>0</w:t>
            </w:r>
          </w:p>
        </w:tc>
        <w:tc>
          <w:tcPr>
            <w:tcW w:w="421" w:type="pct"/>
            <w:shd w:val="clear" w:color="auto" w:fill="FFCCCC"/>
            <w:noWrap/>
            <w:hideMark/>
          </w:tcPr>
          <w:p w14:paraId="3A5EA26B" w14:textId="77777777" w:rsidR="002F37CE" w:rsidRPr="00B84D9C" w:rsidRDefault="002F37CE" w:rsidP="00053C8B">
            <w:pPr>
              <w:pStyle w:val="TableText"/>
              <w:jc w:val="right"/>
            </w:pPr>
            <w:r w:rsidRPr="00B84D9C">
              <w:t>0</w:t>
            </w:r>
          </w:p>
        </w:tc>
        <w:tc>
          <w:tcPr>
            <w:tcW w:w="421" w:type="pct"/>
            <w:shd w:val="clear" w:color="auto" w:fill="FFCCCC"/>
            <w:noWrap/>
            <w:hideMark/>
          </w:tcPr>
          <w:p w14:paraId="5B89A5EE" w14:textId="77777777" w:rsidR="002F37CE" w:rsidRPr="00B84D9C" w:rsidRDefault="002F37CE" w:rsidP="00053C8B">
            <w:pPr>
              <w:pStyle w:val="TableText"/>
              <w:jc w:val="right"/>
            </w:pPr>
            <w:r w:rsidRPr="00B84D9C">
              <w:t>0</w:t>
            </w:r>
          </w:p>
        </w:tc>
        <w:tc>
          <w:tcPr>
            <w:tcW w:w="421" w:type="pct"/>
            <w:shd w:val="clear" w:color="auto" w:fill="FFCCCC"/>
            <w:noWrap/>
            <w:hideMark/>
          </w:tcPr>
          <w:p w14:paraId="4AAF8B1B" w14:textId="77777777" w:rsidR="002F37CE" w:rsidRPr="00B84D9C" w:rsidRDefault="002F37CE" w:rsidP="00053C8B">
            <w:pPr>
              <w:pStyle w:val="TableText"/>
              <w:jc w:val="right"/>
            </w:pPr>
            <w:r w:rsidRPr="00B84D9C">
              <w:t>0</w:t>
            </w:r>
          </w:p>
        </w:tc>
        <w:tc>
          <w:tcPr>
            <w:tcW w:w="421" w:type="pct"/>
            <w:shd w:val="clear" w:color="auto" w:fill="FFCCCC"/>
            <w:noWrap/>
            <w:hideMark/>
          </w:tcPr>
          <w:p w14:paraId="4B785703" w14:textId="77777777" w:rsidR="002F37CE" w:rsidRPr="00B84D9C" w:rsidRDefault="002F37CE" w:rsidP="00053C8B">
            <w:pPr>
              <w:pStyle w:val="TableText"/>
              <w:jc w:val="right"/>
            </w:pPr>
            <w:r w:rsidRPr="00B84D9C">
              <w:t>0</w:t>
            </w:r>
          </w:p>
        </w:tc>
        <w:tc>
          <w:tcPr>
            <w:tcW w:w="419" w:type="pct"/>
            <w:shd w:val="clear" w:color="auto" w:fill="FFCCCC"/>
            <w:noWrap/>
            <w:hideMark/>
          </w:tcPr>
          <w:p w14:paraId="62AEDD83" w14:textId="77777777" w:rsidR="002F37CE" w:rsidRPr="00B84D9C" w:rsidRDefault="002F37CE" w:rsidP="00053C8B">
            <w:pPr>
              <w:pStyle w:val="TableText"/>
              <w:jc w:val="right"/>
            </w:pPr>
            <w:r w:rsidRPr="00B84D9C">
              <w:t>0</w:t>
            </w:r>
          </w:p>
        </w:tc>
      </w:tr>
      <w:tr w:rsidR="002F37CE" w:rsidRPr="00B84D9C" w14:paraId="6AF60199" w14:textId="77777777" w:rsidTr="00010A9B">
        <w:tc>
          <w:tcPr>
            <w:tcW w:w="1744" w:type="pct"/>
            <w:shd w:val="clear" w:color="auto" w:fill="FFCCCC"/>
            <w:noWrap/>
            <w:hideMark/>
          </w:tcPr>
          <w:p w14:paraId="42B9DDF0" w14:textId="77777777" w:rsidR="002F37CE" w:rsidRPr="00B84D9C" w:rsidRDefault="002F37CE" w:rsidP="00053C8B">
            <w:pPr>
              <w:pStyle w:val="TableText"/>
            </w:pPr>
            <w:r w:rsidRPr="00B84D9C">
              <w:t>Psp2.1: Permanent salt marsh</w:t>
            </w:r>
          </w:p>
        </w:tc>
        <w:tc>
          <w:tcPr>
            <w:tcW w:w="537" w:type="pct"/>
            <w:shd w:val="clear" w:color="auto" w:fill="FFCCCC"/>
            <w:noWrap/>
            <w:hideMark/>
          </w:tcPr>
          <w:p w14:paraId="6F842710" w14:textId="77777777" w:rsidR="002F37CE" w:rsidRPr="00B84D9C" w:rsidRDefault="002F37CE" w:rsidP="00053C8B">
            <w:pPr>
              <w:pStyle w:val="TableText"/>
              <w:jc w:val="right"/>
            </w:pPr>
            <w:r w:rsidRPr="00B84D9C">
              <w:t>246</w:t>
            </w:r>
          </w:p>
        </w:tc>
        <w:tc>
          <w:tcPr>
            <w:tcW w:w="615" w:type="pct"/>
            <w:shd w:val="clear" w:color="auto" w:fill="FFCCCC"/>
            <w:noWrap/>
            <w:hideMark/>
          </w:tcPr>
          <w:p w14:paraId="3BDB79B6" w14:textId="77777777" w:rsidR="002F37CE" w:rsidRPr="00B84D9C" w:rsidRDefault="002F37CE" w:rsidP="00053C8B">
            <w:pPr>
              <w:pStyle w:val="TableText"/>
              <w:jc w:val="right"/>
            </w:pPr>
            <w:r w:rsidRPr="00B84D9C">
              <w:t>0</w:t>
            </w:r>
          </w:p>
        </w:tc>
        <w:tc>
          <w:tcPr>
            <w:tcW w:w="421" w:type="pct"/>
            <w:shd w:val="clear" w:color="auto" w:fill="FFCCCC"/>
            <w:noWrap/>
            <w:hideMark/>
          </w:tcPr>
          <w:p w14:paraId="6DD92058" w14:textId="77777777" w:rsidR="002F37CE" w:rsidRPr="00B84D9C" w:rsidRDefault="002F37CE" w:rsidP="00053C8B">
            <w:pPr>
              <w:pStyle w:val="TableText"/>
              <w:jc w:val="right"/>
            </w:pPr>
            <w:r w:rsidRPr="00B84D9C">
              <w:t>0</w:t>
            </w:r>
          </w:p>
        </w:tc>
        <w:tc>
          <w:tcPr>
            <w:tcW w:w="421" w:type="pct"/>
            <w:shd w:val="clear" w:color="auto" w:fill="FFCCCC"/>
            <w:noWrap/>
            <w:hideMark/>
          </w:tcPr>
          <w:p w14:paraId="3DBAB905" w14:textId="77777777" w:rsidR="002F37CE" w:rsidRPr="00B84D9C" w:rsidRDefault="002F37CE" w:rsidP="00053C8B">
            <w:pPr>
              <w:pStyle w:val="TableText"/>
              <w:jc w:val="right"/>
            </w:pPr>
            <w:r w:rsidRPr="00B84D9C">
              <w:t>0</w:t>
            </w:r>
          </w:p>
        </w:tc>
        <w:tc>
          <w:tcPr>
            <w:tcW w:w="421" w:type="pct"/>
            <w:shd w:val="clear" w:color="auto" w:fill="FFCCCC"/>
            <w:noWrap/>
            <w:hideMark/>
          </w:tcPr>
          <w:p w14:paraId="3F58C19E" w14:textId="77777777" w:rsidR="002F37CE" w:rsidRPr="00B84D9C" w:rsidRDefault="002F37CE" w:rsidP="00053C8B">
            <w:pPr>
              <w:pStyle w:val="TableText"/>
              <w:jc w:val="right"/>
            </w:pPr>
            <w:r w:rsidRPr="00B84D9C">
              <w:t>0</w:t>
            </w:r>
          </w:p>
        </w:tc>
        <w:tc>
          <w:tcPr>
            <w:tcW w:w="421" w:type="pct"/>
            <w:shd w:val="clear" w:color="auto" w:fill="FFCCCC"/>
            <w:noWrap/>
            <w:hideMark/>
          </w:tcPr>
          <w:p w14:paraId="4B08AB35" w14:textId="77777777" w:rsidR="002F37CE" w:rsidRPr="00B84D9C" w:rsidRDefault="002F37CE" w:rsidP="00053C8B">
            <w:pPr>
              <w:pStyle w:val="TableText"/>
              <w:jc w:val="right"/>
            </w:pPr>
            <w:r w:rsidRPr="00B84D9C">
              <w:t>0</w:t>
            </w:r>
          </w:p>
        </w:tc>
        <w:tc>
          <w:tcPr>
            <w:tcW w:w="419" w:type="pct"/>
            <w:shd w:val="clear" w:color="auto" w:fill="FFCCCC"/>
            <w:noWrap/>
            <w:hideMark/>
          </w:tcPr>
          <w:p w14:paraId="269CDDCE" w14:textId="77777777" w:rsidR="002F37CE" w:rsidRPr="00B84D9C" w:rsidRDefault="002F37CE" w:rsidP="00053C8B">
            <w:pPr>
              <w:pStyle w:val="TableText"/>
              <w:jc w:val="right"/>
            </w:pPr>
            <w:r w:rsidRPr="00B84D9C">
              <w:t>0</w:t>
            </w:r>
          </w:p>
        </w:tc>
      </w:tr>
      <w:tr w:rsidR="002F37CE" w:rsidRPr="00B84D9C" w14:paraId="74B37EBF" w14:textId="77777777" w:rsidTr="00010A9B">
        <w:tc>
          <w:tcPr>
            <w:tcW w:w="1744" w:type="pct"/>
            <w:shd w:val="clear" w:color="auto" w:fill="FFCCCC"/>
            <w:noWrap/>
            <w:hideMark/>
          </w:tcPr>
          <w:p w14:paraId="7AA83BA5" w14:textId="77777777" w:rsidR="002F37CE" w:rsidRPr="00B84D9C" w:rsidRDefault="002F37CE" w:rsidP="00053C8B">
            <w:pPr>
              <w:pStyle w:val="TableText"/>
            </w:pPr>
            <w:r w:rsidRPr="00B84D9C">
              <w:t>Pps5: Permanent spring</w:t>
            </w:r>
          </w:p>
        </w:tc>
        <w:tc>
          <w:tcPr>
            <w:tcW w:w="537" w:type="pct"/>
            <w:shd w:val="clear" w:color="auto" w:fill="FFCCCC"/>
            <w:noWrap/>
            <w:hideMark/>
          </w:tcPr>
          <w:p w14:paraId="23052CE4" w14:textId="77777777" w:rsidR="002F37CE" w:rsidRPr="00B84D9C" w:rsidRDefault="002F37CE" w:rsidP="00053C8B">
            <w:pPr>
              <w:pStyle w:val="TableText"/>
              <w:jc w:val="right"/>
            </w:pPr>
            <w:r w:rsidRPr="00B84D9C">
              <w:t>130</w:t>
            </w:r>
          </w:p>
        </w:tc>
        <w:tc>
          <w:tcPr>
            <w:tcW w:w="615" w:type="pct"/>
            <w:shd w:val="clear" w:color="auto" w:fill="FFCCCC"/>
            <w:noWrap/>
            <w:hideMark/>
          </w:tcPr>
          <w:p w14:paraId="1897FBBA" w14:textId="77777777" w:rsidR="002F37CE" w:rsidRPr="00B84D9C" w:rsidRDefault="002F37CE" w:rsidP="00053C8B">
            <w:pPr>
              <w:pStyle w:val="TableText"/>
              <w:jc w:val="right"/>
            </w:pPr>
            <w:r w:rsidRPr="00B84D9C">
              <w:t>3</w:t>
            </w:r>
          </w:p>
        </w:tc>
        <w:tc>
          <w:tcPr>
            <w:tcW w:w="421" w:type="pct"/>
            <w:shd w:val="clear" w:color="auto" w:fill="FFCCCC"/>
            <w:noWrap/>
            <w:hideMark/>
          </w:tcPr>
          <w:p w14:paraId="19A0BA55" w14:textId="77777777" w:rsidR="002F37CE" w:rsidRPr="00B84D9C" w:rsidRDefault="002F37CE" w:rsidP="00053C8B">
            <w:pPr>
              <w:pStyle w:val="TableText"/>
              <w:jc w:val="right"/>
            </w:pPr>
            <w:r w:rsidRPr="00B84D9C">
              <w:t>0</w:t>
            </w:r>
          </w:p>
        </w:tc>
        <w:tc>
          <w:tcPr>
            <w:tcW w:w="421" w:type="pct"/>
            <w:shd w:val="clear" w:color="auto" w:fill="FFCCCC"/>
            <w:noWrap/>
            <w:hideMark/>
          </w:tcPr>
          <w:p w14:paraId="4619055A" w14:textId="77777777" w:rsidR="002F37CE" w:rsidRPr="00B84D9C" w:rsidRDefault="002F37CE" w:rsidP="00053C8B">
            <w:pPr>
              <w:pStyle w:val="TableText"/>
              <w:jc w:val="right"/>
            </w:pPr>
            <w:r w:rsidRPr="00B84D9C">
              <w:t>0</w:t>
            </w:r>
          </w:p>
        </w:tc>
        <w:tc>
          <w:tcPr>
            <w:tcW w:w="421" w:type="pct"/>
            <w:shd w:val="clear" w:color="auto" w:fill="FFCCCC"/>
            <w:noWrap/>
            <w:hideMark/>
          </w:tcPr>
          <w:p w14:paraId="48EF298F" w14:textId="77777777" w:rsidR="002F37CE" w:rsidRPr="00B84D9C" w:rsidRDefault="002F37CE" w:rsidP="00053C8B">
            <w:pPr>
              <w:pStyle w:val="TableText"/>
              <w:jc w:val="right"/>
            </w:pPr>
            <w:r w:rsidRPr="00B84D9C">
              <w:t>0</w:t>
            </w:r>
          </w:p>
        </w:tc>
        <w:tc>
          <w:tcPr>
            <w:tcW w:w="421" w:type="pct"/>
            <w:shd w:val="clear" w:color="auto" w:fill="FFCCCC"/>
            <w:noWrap/>
            <w:hideMark/>
          </w:tcPr>
          <w:p w14:paraId="1A1A20F4" w14:textId="77777777" w:rsidR="002F37CE" w:rsidRPr="00B84D9C" w:rsidRDefault="002F37CE" w:rsidP="00053C8B">
            <w:pPr>
              <w:pStyle w:val="TableText"/>
              <w:jc w:val="right"/>
            </w:pPr>
            <w:r w:rsidRPr="00B84D9C">
              <w:t>0</w:t>
            </w:r>
          </w:p>
        </w:tc>
        <w:tc>
          <w:tcPr>
            <w:tcW w:w="419" w:type="pct"/>
            <w:shd w:val="clear" w:color="auto" w:fill="FFCCCC"/>
            <w:noWrap/>
            <w:hideMark/>
          </w:tcPr>
          <w:p w14:paraId="776EE77C" w14:textId="77777777" w:rsidR="002F37CE" w:rsidRPr="00B84D9C" w:rsidRDefault="002F37CE" w:rsidP="00053C8B">
            <w:pPr>
              <w:pStyle w:val="TableText"/>
              <w:jc w:val="right"/>
            </w:pPr>
            <w:r w:rsidRPr="00B84D9C">
              <w:t>0</w:t>
            </w:r>
          </w:p>
        </w:tc>
      </w:tr>
      <w:tr w:rsidR="002F37CE" w:rsidRPr="00B84D9C" w14:paraId="46EA8D23" w14:textId="77777777" w:rsidTr="00010A9B">
        <w:tc>
          <w:tcPr>
            <w:tcW w:w="1744" w:type="pct"/>
            <w:shd w:val="clear" w:color="auto" w:fill="FFCCCC"/>
            <w:noWrap/>
            <w:hideMark/>
          </w:tcPr>
          <w:p w14:paraId="25126B96" w14:textId="77777777" w:rsidR="002F37CE" w:rsidRPr="00B84D9C" w:rsidRDefault="002F37CE" w:rsidP="00053C8B">
            <w:pPr>
              <w:pStyle w:val="TableText"/>
            </w:pPr>
            <w:r w:rsidRPr="00B84D9C">
              <w:t>Psp1.1: Saline paperbark swamp</w:t>
            </w:r>
          </w:p>
        </w:tc>
        <w:tc>
          <w:tcPr>
            <w:tcW w:w="537" w:type="pct"/>
            <w:shd w:val="clear" w:color="auto" w:fill="FFCCCC"/>
            <w:noWrap/>
            <w:hideMark/>
          </w:tcPr>
          <w:p w14:paraId="4EB61941" w14:textId="77777777" w:rsidR="002F37CE" w:rsidRPr="00B84D9C" w:rsidRDefault="002F37CE" w:rsidP="00053C8B">
            <w:pPr>
              <w:pStyle w:val="TableText"/>
              <w:jc w:val="right"/>
            </w:pPr>
            <w:r w:rsidRPr="00B84D9C">
              <w:t>31</w:t>
            </w:r>
          </w:p>
        </w:tc>
        <w:tc>
          <w:tcPr>
            <w:tcW w:w="615" w:type="pct"/>
            <w:shd w:val="clear" w:color="auto" w:fill="FFCCCC"/>
            <w:noWrap/>
            <w:hideMark/>
          </w:tcPr>
          <w:p w14:paraId="3AF3C28F" w14:textId="77777777" w:rsidR="002F37CE" w:rsidRPr="00B84D9C" w:rsidRDefault="002F37CE" w:rsidP="00053C8B">
            <w:pPr>
              <w:pStyle w:val="TableText"/>
              <w:jc w:val="right"/>
            </w:pPr>
            <w:r w:rsidRPr="00B84D9C">
              <w:t>0</w:t>
            </w:r>
          </w:p>
        </w:tc>
        <w:tc>
          <w:tcPr>
            <w:tcW w:w="421" w:type="pct"/>
            <w:shd w:val="clear" w:color="auto" w:fill="FFCCCC"/>
            <w:noWrap/>
            <w:hideMark/>
          </w:tcPr>
          <w:p w14:paraId="347BA9AA" w14:textId="77777777" w:rsidR="002F37CE" w:rsidRPr="00B84D9C" w:rsidRDefault="002F37CE" w:rsidP="00053C8B">
            <w:pPr>
              <w:pStyle w:val="TableText"/>
              <w:jc w:val="right"/>
            </w:pPr>
            <w:r w:rsidRPr="00B84D9C">
              <w:t>0</w:t>
            </w:r>
          </w:p>
        </w:tc>
        <w:tc>
          <w:tcPr>
            <w:tcW w:w="421" w:type="pct"/>
            <w:shd w:val="clear" w:color="auto" w:fill="FFCCCC"/>
            <w:noWrap/>
            <w:hideMark/>
          </w:tcPr>
          <w:p w14:paraId="07289DB4" w14:textId="77777777" w:rsidR="002F37CE" w:rsidRPr="00B84D9C" w:rsidRDefault="002F37CE" w:rsidP="00053C8B">
            <w:pPr>
              <w:pStyle w:val="TableText"/>
              <w:jc w:val="right"/>
            </w:pPr>
            <w:r w:rsidRPr="00B84D9C">
              <w:t>0</w:t>
            </w:r>
          </w:p>
        </w:tc>
        <w:tc>
          <w:tcPr>
            <w:tcW w:w="421" w:type="pct"/>
            <w:shd w:val="clear" w:color="auto" w:fill="FFCCCC"/>
            <w:noWrap/>
            <w:hideMark/>
          </w:tcPr>
          <w:p w14:paraId="3C36A5AF" w14:textId="77777777" w:rsidR="002F37CE" w:rsidRPr="00B84D9C" w:rsidRDefault="002F37CE" w:rsidP="00053C8B">
            <w:pPr>
              <w:pStyle w:val="TableText"/>
              <w:jc w:val="right"/>
            </w:pPr>
            <w:r w:rsidRPr="00B84D9C">
              <w:t>0</w:t>
            </w:r>
          </w:p>
        </w:tc>
        <w:tc>
          <w:tcPr>
            <w:tcW w:w="421" w:type="pct"/>
            <w:shd w:val="clear" w:color="auto" w:fill="FFCCCC"/>
            <w:noWrap/>
            <w:hideMark/>
          </w:tcPr>
          <w:p w14:paraId="177EF342" w14:textId="77777777" w:rsidR="002F37CE" w:rsidRPr="00B84D9C" w:rsidRDefault="002F37CE" w:rsidP="00053C8B">
            <w:pPr>
              <w:pStyle w:val="TableText"/>
              <w:jc w:val="right"/>
            </w:pPr>
            <w:r w:rsidRPr="00B84D9C">
              <w:t>0</w:t>
            </w:r>
          </w:p>
        </w:tc>
        <w:tc>
          <w:tcPr>
            <w:tcW w:w="419" w:type="pct"/>
            <w:shd w:val="clear" w:color="auto" w:fill="FFCCCC"/>
            <w:noWrap/>
            <w:hideMark/>
          </w:tcPr>
          <w:p w14:paraId="7C46E5CB" w14:textId="77777777" w:rsidR="002F37CE" w:rsidRPr="00B84D9C" w:rsidRDefault="002F37CE" w:rsidP="00053C8B">
            <w:pPr>
              <w:pStyle w:val="TableText"/>
              <w:jc w:val="right"/>
            </w:pPr>
            <w:r w:rsidRPr="00B84D9C">
              <w:t>0</w:t>
            </w:r>
          </w:p>
        </w:tc>
      </w:tr>
      <w:tr w:rsidR="002F37CE" w:rsidRPr="00B84D9C" w14:paraId="1D6796E4" w14:textId="77777777" w:rsidTr="00010A9B">
        <w:tc>
          <w:tcPr>
            <w:tcW w:w="1744" w:type="pct"/>
            <w:shd w:val="clear" w:color="auto" w:fill="FFCCCC"/>
            <w:noWrap/>
            <w:hideMark/>
          </w:tcPr>
          <w:p w14:paraId="2F35633D" w14:textId="77777777" w:rsidR="002F37CE" w:rsidRPr="00B84D9C" w:rsidRDefault="002F37CE" w:rsidP="00053C8B">
            <w:pPr>
              <w:pStyle w:val="TableText"/>
            </w:pPr>
            <w:r w:rsidRPr="00B84D9C">
              <w:t>Pp1.1.2: Permanent paperbark swamp</w:t>
            </w:r>
          </w:p>
        </w:tc>
        <w:tc>
          <w:tcPr>
            <w:tcW w:w="537" w:type="pct"/>
            <w:shd w:val="clear" w:color="auto" w:fill="FFCCCC"/>
            <w:noWrap/>
            <w:hideMark/>
          </w:tcPr>
          <w:p w14:paraId="2E2CE7BD" w14:textId="77777777" w:rsidR="002F37CE" w:rsidRPr="00B84D9C" w:rsidRDefault="002F37CE" w:rsidP="00053C8B">
            <w:pPr>
              <w:pStyle w:val="TableText"/>
              <w:jc w:val="right"/>
            </w:pPr>
            <w:r w:rsidRPr="00B84D9C">
              <w:t>1</w:t>
            </w:r>
          </w:p>
        </w:tc>
        <w:tc>
          <w:tcPr>
            <w:tcW w:w="615" w:type="pct"/>
            <w:shd w:val="clear" w:color="auto" w:fill="FFCCCC"/>
            <w:noWrap/>
            <w:hideMark/>
          </w:tcPr>
          <w:p w14:paraId="0BC30991" w14:textId="77777777" w:rsidR="002F37CE" w:rsidRPr="00B84D9C" w:rsidRDefault="002F37CE" w:rsidP="00053C8B">
            <w:pPr>
              <w:pStyle w:val="TableText"/>
              <w:jc w:val="right"/>
            </w:pPr>
            <w:r w:rsidRPr="00B84D9C">
              <w:t>1</w:t>
            </w:r>
          </w:p>
        </w:tc>
        <w:tc>
          <w:tcPr>
            <w:tcW w:w="421" w:type="pct"/>
            <w:shd w:val="clear" w:color="auto" w:fill="FFCCCC"/>
            <w:noWrap/>
            <w:hideMark/>
          </w:tcPr>
          <w:p w14:paraId="5452B33A" w14:textId="77777777" w:rsidR="002F37CE" w:rsidRPr="00B84D9C" w:rsidRDefault="002F37CE" w:rsidP="00053C8B">
            <w:pPr>
              <w:pStyle w:val="TableText"/>
              <w:jc w:val="right"/>
            </w:pPr>
            <w:r w:rsidRPr="00B84D9C">
              <w:t>0</w:t>
            </w:r>
          </w:p>
        </w:tc>
        <w:tc>
          <w:tcPr>
            <w:tcW w:w="421" w:type="pct"/>
            <w:shd w:val="clear" w:color="auto" w:fill="FFCCCC"/>
            <w:noWrap/>
            <w:hideMark/>
          </w:tcPr>
          <w:p w14:paraId="03B290B7" w14:textId="77777777" w:rsidR="002F37CE" w:rsidRPr="00B84D9C" w:rsidRDefault="002F37CE" w:rsidP="00053C8B">
            <w:pPr>
              <w:pStyle w:val="TableText"/>
              <w:jc w:val="right"/>
            </w:pPr>
            <w:r w:rsidRPr="00B84D9C">
              <w:t>0</w:t>
            </w:r>
          </w:p>
        </w:tc>
        <w:tc>
          <w:tcPr>
            <w:tcW w:w="421" w:type="pct"/>
            <w:shd w:val="clear" w:color="auto" w:fill="FFCCCC"/>
            <w:noWrap/>
            <w:hideMark/>
          </w:tcPr>
          <w:p w14:paraId="74666B62" w14:textId="77777777" w:rsidR="002F37CE" w:rsidRPr="00B84D9C" w:rsidRDefault="002F37CE" w:rsidP="00053C8B">
            <w:pPr>
              <w:pStyle w:val="TableText"/>
              <w:jc w:val="right"/>
            </w:pPr>
            <w:r w:rsidRPr="00B84D9C">
              <w:t>0</w:t>
            </w:r>
          </w:p>
        </w:tc>
        <w:tc>
          <w:tcPr>
            <w:tcW w:w="421" w:type="pct"/>
            <w:shd w:val="clear" w:color="auto" w:fill="FFCCCC"/>
            <w:noWrap/>
            <w:hideMark/>
          </w:tcPr>
          <w:p w14:paraId="18328391" w14:textId="77777777" w:rsidR="002F37CE" w:rsidRPr="00B84D9C" w:rsidRDefault="002F37CE" w:rsidP="00053C8B">
            <w:pPr>
              <w:pStyle w:val="TableText"/>
              <w:jc w:val="right"/>
            </w:pPr>
            <w:r w:rsidRPr="00B84D9C">
              <w:t>0</w:t>
            </w:r>
          </w:p>
        </w:tc>
        <w:tc>
          <w:tcPr>
            <w:tcW w:w="419" w:type="pct"/>
            <w:shd w:val="clear" w:color="auto" w:fill="FFCCCC"/>
            <w:noWrap/>
            <w:hideMark/>
          </w:tcPr>
          <w:p w14:paraId="64EE19FB" w14:textId="77777777" w:rsidR="002F37CE" w:rsidRPr="00B84D9C" w:rsidRDefault="002F37CE" w:rsidP="00053C8B">
            <w:pPr>
              <w:pStyle w:val="TableText"/>
              <w:jc w:val="right"/>
            </w:pPr>
            <w:r w:rsidRPr="00B84D9C">
              <w:t>0</w:t>
            </w:r>
          </w:p>
        </w:tc>
      </w:tr>
      <w:tr w:rsidR="00010A9B" w:rsidRPr="00447312" w14:paraId="22978A86" w14:textId="77777777" w:rsidTr="00010A9B">
        <w:tc>
          <w:tcPr>
            <w:tcW w:w="1744" w:type="pct"/>
            <w:shd w:val="clear" w:color="auto" w:fill="auto"/>
            <w:noWrap/>
          </w:tcPr>
          <w:p w14:paraId="753F8CC8" w14:textId="16D8B768" w:rsidR="00010A9B" w:rsidRPr="00447312" w:rsidRDefault="00010A9B" w:rsidP="00447312">
            <w:pPr>
              <w:pStyle w:val="TableText"/>
              <w:jc w:val="right"/>
              <w:rPr>
                <w:b/>
              </w:rPr>
            </w:pPr>
            <w:r w:rsidRPr="00447312">
              <w:rPr>
                <w:b/>
              </w:rPr>
              <w:t>TOTAL</w:t>
            </w:r>
          </w:p>
        </w:tc>
        <w:tc>
          <w:tcPr>
            <w:tcW w:w="537" w:type="pct"/>
            <w:shd w:val="clear" w:color="auto" w:fill="auto"/>
            <w:noWrap/>
          </w:tcPr>
          <w:p w14:paraId="2208BB76" w14:textId="2A972335" w:rsidR="00010A9B" w:rsidRPr="00447312" w:rsidRDefault="00010A9B" w:rsidP="00053C8B">
            <w:pPr>
              <w:pStyle w:val="TableText"/>
              <w:jc w:val="right"/>
              <w:rPr>
                <w:b/>
              </w:rPr>
            </w:pPr>
            <w:r w:rsidRPr="00447312">
              <w:rPr>
                <w:b/>
              </w:rPr>
              <w:t>1</w:t>
            </w:r>
            <w:r w:rsidR="00447312" w:rsidRPr="00447312">
              <w:rPr>
                <w:b/>
              </w:rPr>
              <w:t xml:space="preserve"> </w:t>
            </w:r>
            <w:r w:rsidRPr="00447312">
              <w:rPr>
                <w:b/>
              </w:rPr>
              <w:t>306</w:t>
            </w:r>
            <w:r w:rsidR="00447312" w:rsidRPr="00447312">
              <w:rPr>
                <w:b/>
              </w:rPr>
              <w:t xml:space="preserve"> </w:t>
            </w:r>
            <w:r w:rsidRPr="00447312">
              <w:rPr>
                <w:b/>
              </w:rPr>
              <w:t>176</w:t>
            </w:r>
          </w:p>
        </w:tc>
        <w:tc>
          <w:tcPr>
            <w:tcW w:w="615" w:type="pct"/>
            <w:shd w:val="clear" w:color="auto" w:fill="auto"/>
            <w:noWrap/>
          </w:tcPr>
          <w:p w14:paraId="440C596F" w14:textId="032E7668" w:rsidR="00010A9B" w:rsidRPr="00447312" w:rsidRDefault="00010A9B" w:rsidP="00053C8B">
            <w:pPr>
              <w:pStyle w:val="TableText"/>
              <w:jc w:val="right"/>
              <w:rPr>
                <w:b/>
              </w:rPr>
            </w:pPr>
            <w:r w:rsidRPr="00447312">
              <w:rPr>
                <w:b/>
              </w:rPr>
              <w:t>608</w:t>
            </w:r>
            <w:r w:rsidR="00447312" w:rsidRPr="00447312">
              <w:rPr>
                <w:b/>
              </w:rPr>
              <w:t xml:space="preserve"> </w:t>
            </w:r>
            <w:r w:rsidRPr="00447312">
              <w:rPr>
                <w:b/>
              </w:rPr>
              <w:t>385</w:t>
            </w:r>
          </w:p>
        </w:tc>
        <w:tc>
          <w:tcPr>
            <w:tcW w:w="421" w:type="pct"/>
            <w:shd w:val="clear" w:color="auto" w:fill="auto"/>
            <w:noWrap/>
          </w:tcPr>
          <w:p w14:paraId="28CFE0AD" w14:textId="28813891" w:rsidR="00010A9B" w:rsidRPr="00447312" w:rsidRDefault="00010A9B" w:rsidP="00053C8B">
            <w:pPr>
              <w:pStyle w:val="TableText"/>
              <w:jc w:val="right"/>
              <w:rPr>
                <w:b/>
              </w:rPr>
            </w:pPr>
            <w:r w:rsidRPr="00447312">
              <w:rPr>
                <w:b/>
              </w:rPr>
              <w:t>80</w:t>
            </w:r>
            <w:r w:rsidR="00447312" w:rsidRPr="00447312">
              <w:rPr>
                <w:b/>
              </w:rPr>
              <w:t xml:space="preserve"> </w:t>
            </w:r>
            <w:r w:rsidRPr="00447312">
              <w:rPr>
                <w:b/>
              </w:rPr>
              <w:t>816</w:t>
            </w:r>
          </w:p>
        </w:tc>
        <w:tc>
          <w:tcPr>
            <w:tcW w:w="421" w:type="pct"/>
            <w:shd w:val="clear" w:color="auto" w:fill="auto"/>
            <w:noWrap/>
          </w:tcPr>
          <w:p w14:paraId="49EB0F29" w14:textId="0063E2C8" w:rsidR="00010A9B" w:rsidRPr="00447312" w:rsidRDefault="00010A9B" w:rsidP="00053C8B">
            <w:pPr>
              <w:pStyle w:val="TableText"/>
              <w:jc w:val="right"/>
              <w:rPr>
                <w:b/>
              </w:rPr>
            </w:pPr>
            <w:r w:rsidRPr="00447312">
              <w:rPr>
                <w:b/>
              </w:rPr>
              <w:t>80</w:t>
            </w:r>
            <w:r w:rsidR="00447312" w:rsidRPr="00447312">
              <w:rPr>
                <w:b/>
              </w:rPr>
              <w:t xml:space="preserve"> </w:t>
            </w:r>
            <w:r w:rsidRPr="00447312">
              <w:rPr>
                <w:b/>
              </w:rPr>
              <w:t>481</w:t>
            </w:r>
          </w:p>
        </w:tc>
        <w:tc>
          <w:tcPr>
            <w:tcW w:w="421" w:type="pct"/>
            <w:shd w:val="clear" w:color="auto" w:fill="auto"/>
            <w:noWrap/>
          </w:tcPr>
          <w:p w14:paraId="59B16837" w14:textId="12FFBD72" w:rsidR="00010A9B" w:rsidRPr="00447312" w:rsidRDefault="00010A9B" w:rsidP="00053C8B">
            <w:pPr>
              <w:pStyle w:val="TableText"/>
              <w:jc w:val="right"/>
              <w:rPr>
                <w:b/>
              </w:rPr>
            </w:pPr>
            <w:r w:rsidRPr="00447312">
              <w:rPr>
                <w:b/>
              </w:rPr>
              <w:t>86</w:t>
            </w:r>
            <w:r w:rsidR="00447312" w:rsidRPr="00447312">
              <w:rPr>
                <w:b/>
              </w:rPr>
              <w:t xml:space="preserve"> </w:t>
            </w:r>
            <w:r w:rsidRPr="00447312">
              <w:rPr>
                <w:b/>
              </w:rPr>
              <w:t>268</w:t>
            </w:r>
          </w:p>
        </w:tc>
        <w:tc>
          <w:tcPr>
            <w:tcW w:w="421" w:type="pct"/>
            <w:shd w:val="clear" w:color="auto" w:fill="auto"/>
            <w:noWrap/>
          </w:tcPr>
          <w:p w14:paraId="05F7FB66" w14:textId="78136706" w:rsidR="00010A9B" w:rsidRPr="00447312" w:rsidRDefault="00010A9B" w:rsidP="00053C8B">
            <w:pPr>
              <w:pStyle w:val="TableText"/>
              <w:jc w:val="right"/>
              <w:rPr>
                <w:b/>
              </w:rPr>
            </w:pPr>
            <w:r w:rsidRPr="00447312">
              <w:rPr>
                <w:b/>
              </w:rPr>
              <w:t>94</w:t>
            </w:r>
            <w:r w:rsidR="00447312" w:rsidRPr="00447312">
              <w:rPr>
                <w:b/>
              </w:rPr>
              <w:t xml:space="preserve"> </w:t>
            </w:r>
            <w:r w:rsidRPr="00447312">
              <w:rPr>
                <w:b/>
              </w:rPr>
              <w:t>509</w:t>
            </w:r>
          </w:p>
        </w:tc>
        <w:tc>
          <w:tcPr>
            <w:tcW w:w="419" w:type="pct"/>
            <w:shd w:val="clear" w:color="auto" w:fill="auto"/>
            <w:noWrap/>
          </w:tcPr>
          <w:p w14:paraId="15741D5F" w14:textId="1B644A9F" w:rsidR="00010A9B" w:rsidRPr="00447312" w:rsidRDefault="00010A9B" w:rsidP="00053C8B">
            <w:pPr>
              <w:pStyle w:val="TableText"/>
              <w:jc w:val="right"/>
              <w:rPr>
                <w:b/>
              </w:rPr>
            </w:pPr>
            <w:r w:rsidRPr="00447312">
              <w:rPr>
                <w:b/>
              </w:rPr>
              <w:t>87</w:t>
            </w:r>
            <w:r w:rsidR="00447312" w:rsidRPr="00447312">
              <w:rPr>
                <w:b/>
              </w:rPr>
              <w:t xml:space="preserve"> </w:t>
            </w:r>
            <w:r w:rsidRPr="00447312">
              <w:rPr>
                <w:b/>
              </w:rPr>
              <w:t>797</w:t>
            </w:r>
          </w:p>
        </w:tc>
      </w:tr>
    </w:tbl>
    <w:p w14:paraId="2A14611A" w14:textId="77777777" w:rsidR="002F37CE" w:rsidRPr="002C52CF" w:rsidRDefault="002F37CE" w:rsidP="002F37CE"/>
    <w:p w14:paraId="2B154430" w14:textId="682F4457" w:rsidR="002C52CF" w:rsidRPr="002C52CF" w:rsidRDefault="003630A9" w:rsidP="003630A9">
      <w:r w:rsidRPr="002C52CF">
        <w:lastRenderedPageBreak/>
        <w:t>The proportion of wetland types supported by Commonwealth environmental water is remarkably similar among the years of the LTIM project (</w:t>
      </w:r>
      <w:r w:rsidRPr="002C52CF">
        <w:fldChar w:fldCharType="begin"/>
      </w:r>
      <w:r w:rsidRPr="002C52CF">
        <w:instrText xml:space="preserve"> REF _Ref36561034 \h </w:instrText>
      </w:r>
      <w:r w:rsidR="002C52CF">
        <w:instrText xml:space="preserve"> \* MERGEFORMAT </w:instrText>
      </w:r>
      <w:r w:rsidRPr="002C52CF">
        <w:fldChar w:fldCharType="separate"/>
      </w:r>
      <w:r w:rsidR="00172979" w:rsidRPr="0013724D">
        <w:t xml:space="preserve">Figure </w:t>
      </w:r>
      <w:r w:rsidR="00172979">
        <w:rPr>
          <w:noProof/>
        </w:rPr>
        <w:t>12</w:t>
      </w:r>
      <w:r w:rsidRPr="002C52CF">
        <w:fldChar w:fldCharType="end"/>
      </w:r>
      <w:r w:rsidRPr="002C52CF">
        <w:t>)</w:t>
      </w:r>
      <w:r w:rsidR="002C52CF" w:rsidRPr="002C52CF">
        <w:t>.  The major</w:t>
      </w:r>
      <w:r w:rsidRPr="002C52CF">
        <w:t xml:space="preserve"> differences </w:t>
      </w:r>
      <w:r w:rsidR="002C52CF" w:rsidRPr="002C52CF">
        <w:t>among years are the result of:</w:t>
      </w:r>
    </w:p>
    <w:p w14:paraId="39DE840E" w14:textId="0DD5BF79" w:rsidR="002C52CF" w:rsidRPr="002C52CF" w:rsidRDefault="002C52CF" w:rsidP="00E51CA0">
      <w:pPr>
        <w:pStyle w:val="ListParagraph"/>
      </w:pPr>
      <w:r w:rsidRPr="002C52CF">
        <w:t>i</w:t>
      </w:r>
      <w:r w:rsidR="003630A9" w:rsidRPr="002C52CF">
        <w:t xml:space="preserve">ncreased watering of freshwater meadows in </w:t>
      </w:r>
      <w:r w:rsidR="00633DE5">
        <w:t>20</w:t>
      </w:r>
      <w:r w:rsidR="003630A9" w:rsidRPr="002C52CF">
        <w:t>14</w:t>
      </w:r>
      <w:r w:rsidR="00633DE5">
        <w:noBreakHyphen/>
      </w:r>
      <w:r w:rsidR="003630A9" w:rsidRPr="002C52CF">
        <w:t xml:space="preserve">15 and </w:t>
      </w:r>
      <w:r w:rsidR="00633DE5">
        <w:t>2016</w:t>
      </w:r>
      <w:r w:rsidR="00633DE5">
        <w:noBreakHyphen/>
      </w:r>
      <w:r w:rsidR="003630A9" w:rsidRPr="002C52CF">
        <w:t>17</w:t>
      </w:r>
      <w:r w:rsidR="00495E10" w:rsidRPr="002C52CF">
        <w:t xml:space="preserve"> when water was delivered from the Warrego River to the western floodplain at Toorale</w:t>
      </w:r>
      <w:r w:rsidR="003630A9" w:rsidRPr="002C52CF">
        <w:t>,</w:t>
      </w:r>
    </w:p>
    <w:p w14:paraId="6BF93FE6" w14:textId="5D3B9F09" w:rsidR="002C52CF" w:rsidRPr="002C52CF" w:rsidRDefault="003630A9" w:rsidP="00E51CA0">
      <w:pPr>
        <w:pStyle w:val="ListParagraph"/>
      </w:pPr>
      <w:r w:rsidRPr="002C52CF">
        <w:t xml:space="preserve">increased watering of temporary river redgum in swamp in </w:t>
      </w:r>
      <w:r w:rsidR="00633DE5">
        <w:t>2015–16</w:t>
      </w:r>
      <w:r w:rsidRPr="002C52CF">
        <w:t xml:space="preserve">, </w:t>
      </w:r>
      <w:r w:rsidR="00633DE5">
        <w:t>2017–18</w:t>
      </w:r>
      <w:r w:rsidRPr="002C52CF">
        <w:t xml:space="preserve"> and </w:t>
      </w:r>
      <w:r w:rsidR="00633DE5">
        <w:t>2018–19</w:t>
      </w:r>
      <w:r w:rsidRPr="002C52CF">
        <w:t xml:space="preserve"> when Commonwealth environmental water was used to flood the red gum dominated Barmah-Millewa Forest,</w:t>
      </w:r>
    </w:p>
    <w:p w14:paraId="45316DC6" w14:textId="0DF4AE15" w:rsidR="002C52CF" w:rsidRPr="002C52CF" w:rsidRDefault="003630A9" w:rsidP="00E51CA0">
      <w:pPr>
        <w:pStyle w:val="ListParagraph"/>
      </w:pPr>
      <w:r w:rsidRPr="002C52CF">
        <w:t xml:space="preserve">increased watering of temporary lignum swamp in </w:t>
      </w:r>
      <w:r w:rsidR="00633DE5">
        <w:t>2016–17</w:t>
      </w:r>
      <w:r w:rsidRPr="002C52CF">
        <w:t xml:space="preserve"> when Commonwealth environmental water was delivered to Narran lakes.</w:t>
      </w:r>
    </w:p>
    <w:p w14:paraId="1CAB1166" w14:textId="42E6A8DA" w:rsidR="003630A9" w:rsidRPr="002C52CF" w:rsidRDefault="00490C5C" w:rsidP="002C52CF">
      <w:r w:rsidRPr="002C52CF">
        <w:t xml:space="preserve">Temporary woodland swamps comprise 11% of the Basin wetlands and are the most extensive wetland type on the managed floodplain (151 000 ha) however only a small proportion has received Commonwealth environmental water in the last </w:t>
      </w:r>
      <w:r w:rsidR="007B3DDB">
        <w:t>five</w:t>
      </w:r>
      <w:r w:rsidRPr="002C52CF">
        <w:t xml:space="preserve"> years (99 ha-579 ha).</w:t>
      </w:r>
      <w:r w:rsidR="00860B19" w:rsidRPr="002C52CF">
        <w:t xml:space="preserve">  This </w:t>
      </w:r>
      <w:r w:rsidR="00973050" w:rsidRPr="002C52CF">
        <w:t xml:space="preserve">is an arid-land </w:t>
      </w:r>
      <w:r w:rsidR="00860B19" w:rsidRPr="002C52CF">
        <w:t>wetland type</w:t>
      </w:r>
      <w:r w:rsidR="00973050" w:rsidRPr="002C52CF">
        <w:t xml:space="preserve"> that</w:t>
      </w:r>
      <w:r w:rsidR="00860B19" w:rsidRPr="002C52CF">
        <w:t xml:space="preserve"> is found most commonly the Paroo River</w:t>
      </w:r>
      <w:r w:rsidR="00973050" w:rsidRPr="002C52CF">
        <w:t xml:space="preserve"> and </w:t>
      </w:r>
      <w:r w:rsidR="00860B19" w:rsidRPr="002C52CF">
        <w:t xml:space="preserve">Condamine-Balonne and </w:t>
      </w:r>
      <w:r w:rsidR="00973050" w:rsidRPr="002C52CF">
        <w:t xml:space="preserve">in other valleys </w:t>
      </w:r>
      <w:r w:rsidR="0079777B">
        <w:t xml:space="preserve">located </w:t>
      </w:r>
      <w:r w:rsidR="00973050" w:rsidRPr="002C52CF">
        <w:t xml:space="preserve">away from </w:t>
      </w:r>
      <w:r w:rsidR="0079777B">
        <w:t xml:space="preserve">the </w:t>
      </w:r>
      <w:r w:rsidR="00973050" w:rsidRPr="002C52CF">
        <w:t>river channels.</w:t>
      </w:r>
    </w:p>
    <w:p w14:paraId="69C72B8D" w14:textId="77777777" w:rsidR="003630A9" w:rsidRPr="002C52CF" w:rsidRDefault="003630A9" w:rsidP="003630A9"/>
    <w:p w14:paraId="6CD7D0EB" w14:textId="6929B41A" w:rsidR="003630A9" w:rsidRDefault="00594795" w:rsidP="003630A9">
      <w:pPr>
        <w:pStyle w:val="Figure"/>
      </w:pPr>
      <w:r>
        <w:drawing>
          <wp:inline distT="0" distB="0" distL="0" distR="0" wp14:anchorId="48B7BD83" wp14:editId="2CBCAFED">
            <wp:extent cx="6387006" cy="3390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3648" cy="3394426"/>
                    </a:xfrm>
                    <a:prstGeom prst="rect">
                      <a:avLst/>
                    </a:prstGeom>
                    <a:noFill/>
                  </pic:spPr>
                </pic:pic>
              </a:graphicData>
            </a:graphic>
          </wp:inline>
        </w:drawing>
      </w:r>
    </w:p>
    <w:p w14:paraId="742A588C" w14:textId="64097757" w:rsidR="000573C1" w:rsidRPr="0013724D" w:rsidRDefault="000573C1" w:rsidP="0013724D">
      <w:pPr>
        <w:pStyle w:val="Figurecaption"/>
      </w:pPr>
      <w:bookmarkStart w:id="119" w:name="_Ref36561034"/>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12</w:t>
      </w:r>
      <w:r w:rsidR="00D03A6A">
        <w:rPr>
          <w:noProof/>
        </w:rPr>
        <w:fldChar w:fldCharType="end"/>
      </w:r>
      <w:bookmarkEnd w:id="119"/>
      <w:r w:rsidRPr="0013724D">
        <w:t>. The extent of</w:t>
      </w:r>
      <w:r w:rsidR="006C0CBE" w:rsidRPr="0013724D">
        <w:t xml:space="preserve"> palustrine wetland</w:t>
      </w:r>
      <w:r w:rsidRPr="0013724D">
        <w:t xml:space="preserve"> ecosystem types supported by Commonwealth environmental water in each year of the LTIM project.</w:t>
      </w:r>
    </w:p>
    <w:p w14:paraId="2035CB01" w14:textId="77777777" w:rsidR="0031651D" w:rsidRDefault="0031651D" w:rsidP="0031651D">
      <w:pPr>
        <w:rPr>
          <w:lang w:eastAsia="en-US"/>
        </w:rPr>
      </w:pPr>
    </w:p>
    <w:p w14:paraId="0D411FA5" w14:textId="0B805CE3" w:rsidR="0074099C" w:rsidRDefault="0058760F" w:rsidP="0001589C">
      <w:pPr>
        <w:rPr>
          <w:rFonts w:eastAsia="Times New Roman" w:cs="Calibri"/>
        </w:rPr>
      </w:pPr>
      <w:r>
        <w:rPr>
          <w:lang w:eastAsia="en-US"/>
        </w:rPr>
        <w:t xml:space="preserve">Many wetland areas received repeated inundation by Commonwealth environmental water over multiple </w:t>
      </w:r>
      <w:r w:rsidRPr="0001589C">
        <w:rPr>
          <w:lang w:eastAsia="en-US"/>
        </w:rPr>
        <w:t>years</w:t>
      </w:r>
      <w:r w:rsidR="0079777B" w:rsidRPr="0001589C">
        <w:rPr>
          <w:lang w:eastAsia="en-US"/>
        </w:rPr>
        <w:t xml:space="preserve"> (</w:t>
      </w:r>
      <w:r w:rsidR="0079777B" w:rsidRPr="0001589C">
        <w:rPr>
          <w:lang w:eastAsia="en-US"/>
        </w:rPr>
        <w:fldChar w:fldCharType="begin"/>
      </w:r>
      <w:r w:rsidR="0079777B" w:rsidRPr="0001589C">
        <w:rPr>
          <w:lang w:eastAsia="en-US"/>
        </w:rPr>
        <w:instrText xml:space="preserve"> REF _Ref41767264 \h </w:instrText>
      </w:r>
      <w:r w:rsidR="0079777B">
        <w:rPr>
          <w:lang w:eastAsia="en-US"/>
        </w:rPr>
        <w:instrText xml:space="preserve"> \* MERGEFORMAT </w:instrText>
      </w:r>
      <w:r w:rsidR="0079777B" w:rsidRPr="0001589C">
        <w:rPr>
          <w:lang w:eastAsia="en-US"/>
        </w:rPr>
      </w:r>
      <w:r w:rsidR="0079777B" w:rsidRPr="0001589C">
        <w:rPr>
          <w:lang w:eastAsia="en-US"/>
        </w:rPr>
        <w:fldChar w:fldCharType="separate"/>
      </w:r>
      <w:r w:rsidR="00172979" w:rsidRPr="0013724D">
        <w:t xml:space="preserve">Table </w:t>
      </w:r>
      <w:r w:rsidR="00172979">
        <w:rPr>
          <w:noProof/>
        </w:rPr>
        <w:t>9</w:t>
      </w:r>
      <w:r w:rsidR="0079777B" w:rsidRPr="0001589C">
        <w:rPr>
          <w:lang w:eastAsia="en-US"/>
        </w:rPr>
        <w:fldChar w:fldCharType="end"/>
      </w:r>
      <w:r w:rsidR="0079777B" w:rsidRPr="0001589C">
        <w:rPr>
          <w:lang w:eastAsia="en-US"/>
        </w:rPr>
        <w:t>).</w:t>
      </w:r>
      <w:r w:rsidR="0079777B">
        <w:rPr>
          <w:lang w:eastAsia="en-US"/>
        </w:rPr>
        <w:t xml:space="preserve"> </w:t>
      </w:r>
      <w:r w:rsidR="007B3DDB">
        <w:rPr>
          <w:lang w:eastAsia="en-US"/>
        </w:rPr>
        <w:t xml:space="preserve"> In total, </w:t>
      </w:r>
      <w:r w:rsidR="007B3DDB" w:rsidRPr="007B3DDB">
        <w:rPr>
          <w:rFonts w:cstheme="minorHAnsi"/>
          <w:szCs w:val="18"/>
        </w:rPr>
        <w:t>158</w:t>
      </w:r>
      <w:r w:rsidR="007B3DDB">
        <w:rPr>
          <w:rFonts w:cstheme="minorHAnsi"/>
          <w:szCs w:val="18"/>
        </w:rPr>
        <w:t> </w:t>
      </w:r>
      <w:r w:rsidR="007B3DDB" w:rsidRPr="007B3DDB">
        <w:rPr>
          <w:rFonts w:cstheme="minorHAnsi"/>
          <w:szCs w:val="18"/>
        </w:rPr>
        <w:t>487</w:t>
      </w:r>
      <w:r w:rsidR="000478A6">
        <w:rPr>
          <w:rFonts w:cstheme="minorHAnsi"/>
          <w:szCs w:val="18"/>
        </w:rPr>
        <w:t> </w:t>
      </w:r>
      <w:r w:rsidR="007B3DDB">
        <w:rPr>
          <w:rFonts w:cstheme="minorHAnsi"/>
          <w:szCs w:val="18"/>
        </w:rPr>
        <w:t>ha of wetlands were supported by Commonwealth environmental water from 2014</w:t>
      </w:r>
      <w:r w:rsidR="007B3DDB">
        <w:rPr>
          <w:rFonts w:cstheme="minorHAnsi"/>
          <w:szCs w:val="18"/>
        </w:rPr>
        <w:noBreakHyphen/>
        <w:t xml:space="preserve">19. </w:t>
      </w:r>
      <w:r w:rsidR="0079777B">
        <w:rPr>
          <w:lang w:eastAsia="en-US"/>
        </w:rPr>
        <w:t xml:space="preserve">There are </w:t>
      </w:r>
      <w:r w:rsidRPr="0001589C">
        <w:rPr>
          <w:lang w:eastAsia="en-US"/>
        </w:rPr>
        <w:t>30 259 ha of wetland</w:t>
      </w:r>
      <w:r w:rsidR="0079777B">
        <w:rPr>
          <w:lang w:eastAsia="en-US"/>
        </w:rPr>
        <w:t xml:space="preserve">s that have been supported by Commonwealth environmental water in </w:t>
      </w:r>
      <w:r w:rsidR="007B3DDB">
        <w:rPr>
          <w:lang w:eastAsia="en-US"/>
        </w:rPr>
        <w:t>every</w:t>
      </w:r>
      <w:r w:rsidR="0079777B">
        <w:rPr>
          <w:lang w:eastAsia="en-US"/>
        </w:rPr>
        <w:t xml:space="preserve"> year of the </w:t>
      </w:r>
      <w:r w:rsidR="007B3DDB">
        <w:rPr>
          <w:lang w:eastAsia="en-US"/>
        </w:rPr>
        <w:t>p</w:t>
      </w:r>
      <w:r w:rsidR="0079777B">
        <w:rPr>
          <w:lang w:eastAsia="en-US"/>
        </w:rPr>
        <w:t>roject,</w:t>
      </w:r>
      <w:r w:rsidR="007B3DDB">
        <w:rPr>
          <w:lang w:eastAsia="en-US"/>
        </w:rPr>
        <w:t xml:space="preserve"> with the majority </w:t>
      </w:r>
      <w:r w:rsidR="0079777B">
        <w:rPr>
          <w:lang w:eastAsia="en-US"/>
        </w:rPr>
        <w:t>located in the M</w:t>
      </w:r>
      <w:r w:rsidR="0079777B" w:rsidRPr="0001589C">
        <w:rPr>
          <w:lang w:eastAsia="en-US"/>
        </w:rPr>
        <w:t>acquarie Marshes and Gwydir Wetlands</w:t>
      </w:r>
      <w:r w:rsidR="0079777B">
        <w:rPr>
          <w:lang w:eastAsia="en-US"/>
        </w:rPr>
        <w:t>.  A further</w:t>
      </w:r>
      <w:r w:rsidR="0001589C" w:rsidRPr="0001589C">
        <w:rPr>
          <w:lang w:eastAsia="en-US"/>
        </w:rPr>
        <w:t xml:space="preserve"> </w:t>
      </w:r>
      <w:r w:rsidRPr="0001589C">
        <w:rPr>
          <w:lang w:eastAsia="en-US"/>
        </w:rPr>
        <w:t>15 230 ha</w:t>
      </w:r>
      <w:r w:rsidR="0079777B">
        <w:rPr>
          <w:lang w:eastAsia="en-US"/>
        </w:rPr>
        <w:t xml:space="preserve"> of wetlands have been supported by </w:t>
      </w:r>
      <w:r w:rsidRPr="0001589C">
        <w:rPr>
          <w:lang w:eastAsia="en-US"/>
        </w:rPr>
        <w:t>Commonwealth environmental water in four of the last five years (</w:t>
      </w:r>
      <w:r w:rsidRPr="0001589C">
        <w:rPr>
          <w:lang w:eastAsia="en-US"/>
        </w:rPr>
        <w:fldChar w:fldCharType="begin"/>
      </w:r>
      <w:r w:rsidRPr="0001589C">
        <w:rPr>
          <w:lang w:eastAsia="en-US"/>
        </w:rPr>
        <w:instrText xml:space="preserve"> REF _Ref41767264 \h </w:instrText>
      </w:r>
      <w:r w:rsidR="0001589C">
        <w:rPr>
          <w:lang w:eastAsia="en-US"/>
        </w:rPr>
        <w:instrText xml:space="preserve"> \* MERGEFORMAT </w:instrText>
      </w:r>
      <w:r w:rsidRPr="0001589C">
        <w:rPr>
          <w:lang w:eastAsia="en-US"/>
        </w:rPr>
      </w:r>
      <w:r w:rsidRPr="0001589C">
        <w:rPr>
          <w:lang w:eastAsia="en-US"/>
        </w:rPr>
        <w:fldChar w:fldCharType="separate"/>
      </w:r>
      <w:r w:rsidR="00172979" w:rsidRPr="0013724D">
        <w:t xml:space="preserve">Table </w:t>
      </w:r>
      <w:r w:rsidR="00172979">
        <w:rPr>
          <w:noProof/>
        </w:rPr>
        <w:t>9</w:t>
      </w:r>
      <w:r w:rsidRPr="0001589C">
        <w:rPr>
          <w:lang w:eastAsia="en-US"/>
        </w:rPr>
        <w:fldChar w:fldCharType="end"/>
      </w:r>
      <w:r w:rsidRPr="0001589C">
        <w:rPr>
          <w:lang w:eastAsia="en-US"/>
        </w:rPr>
        <w:t>)</w:t>
      </w:r>
      <w:r w:rsidR="0001589C" w:rsidRPr="0001589C">
        <w:rPr>
          <w:lang w:eastAsia="en-US"/>
        </w:rPr>
        <w:t xml:space="preserve">. </w:t>
      </w:r>
      <w:r w:rsidR="0079777B">
        <w:rPr>
          <w:lang w:eastAsia="en-US"/>
        </w:rPr>
        <w:t>18 062 ha (</w:t>
      </w:r>
      <w:r w:rsidR="007904B3" w:rsidRPr="0001589C">
        <w:rPr>
          <w:lang w:eastAsia="en-US"/>
        </w:rPr>
        <w:t>60%</w:t>
      </w:r>
      <w:r w:rsidR="0079777B">
        <w:rPr>
          <w:lang w:eastAsia="en-US"/>
        </w:rPr>
        <w:t>)</w:t>
      </w:r>
      <w:r w:rsidR="007904B3" w:rsidRPr="0001589C">
        <w:rPr>
          <w:lang w:eastAsia="en-US"/>
        </w:rPr>
        <w:t xml:space="preserve"> of the area that is inundated annually is classified as permanent wetland</w:t>
      </w:r>
      <w:r w:rsidR="005A2E86" w:rsidRPr="0001589C">
        <w:rPr>
          <w:lang w:eastAsia="en-US"/>
        </w:rPr>
        <w:t>.  The remaining 40% include</w:t>
      </w:r>
      <w:r w:rsidR="0001589C" w:rsidRPr="0001589C">
        <w:rPr>
          <w:lang w:eastAsia="en-US"/>
        </w:rPr>
        <w:t>s</w:t>
      </w:r>
      <w:r w:rsidR="005A2E86" w:rsidRPr="0001589C">
        <w:rPr>
          <w:lang w:eastAsia="en-US"/>
        </w:rPr>
        <w:t xml:space="preserve"> 7079 ha of </w:t>
      </w:r>
      <w:r w:rsidR="005A2E86" w:rsidRPr="0001589C">
        <w:rPr>
          <w:rFonts w:eastAsia="Times New Roman" w:cs="Calibri"/>
        </w:rPr>
        <w:t xml:space="preserve">temporary sedge/grass/forb marsh, </w:t>
      </w:r>
      <w:r w:rsidR="0079777B" w:rsidRPr="0001589C">
        <w:rPr>
          <w:rFonts w:eastAsia="Times New Roman" w:cs="Calibri"/>
        </w:rPr>
        <w:t xml:space="preserve">2130 ha of temporary tall emergent marsh </w:t>
      </w:r>
      <w:r w:rsidR="0079777B">
        <w:rPr>
          <w:rFonts w:eastAsia="Times New Roman" w:cs="Calibri"/>
        </w:rPr>
        <w:t xml:space="preserve">and </w:t>
      </w:r>
      <w:r w:rsidR="005A2E86" w:rsidRPr="0001589C">
        <w:rPr>
          <w:rFonts w:eastAsia="Times New Roman" w:cs="Calibri"/>
        </w:rPr>
        <w:t>1767</w:t>
      </w:r>
      <w:r w:rsidR="000478A6">
        <w:rPr>
          <w:rFonts w:eastAsia="Times New Roman" w:cs="Calibri"/>
        </w:rPr>
        <w:t> </w:t>
      </w:r>
      <w:r w:rsidR="005A2E86" w:rsidRPr="0001589C">
        <w:rPr>
          <w:rFonts w:eastAsia="Times New Roman" w:cs="Calibri"/>
        </w:rPr>
        <w:t xml:space="preserve">ha of temporary river red gum swamp </w:t>
      </w:r>
      <w:r w:rsidR="0079777B">
        <w:rPr>
          <w:rFonts w:eastAsia="Times New Roman" w:cs="Calibri"/>
        </w:rPr>
        <w:t>for which</w:t>
      </w:r>
      <w:r w:rsidR="0074099C">
        <w:rPr>
          <w:rFonts w:eastAsia="Times New Roman" w:cs="Calibri"/>
        </w:rPr>
        <w:t xml:space="preserve"> </w:t>
      </w:r>
      <w:r w:rsidR="0058777A">
        <w:rPr>
          <w:rFonts w:eastAsia="Times New Roman" w:cs="Calibri"/>
        </w:rPr>
        <w:t>ongoing annual</w:t>
      </w:r>
      <w:r w:rsidR="0079777B">
        <w:rPr>
          <w:rFonts w:eastAsia="Times New Roman" w:cs="Calibri"/>
        </w:rPr>
        <w:t xml:space="preserve"> inundation </w:t>
      </w:r>
      <w:r w:rsidR="0074099C">
        <w:rPr>
          <w:rFonts w:eastAsia="Times New Roman" w:cs="Calibri"/>
        </w:rPr>
        <w:t xml:space="preserve">may be </w:t>
      </w:r>
      <w:r w:rsidR="007B3DDB">
        <w:rPr>
          <w:rFonts w:eastAsia="Times New Roman" w:cs="Calibri"/>
        </w:rPr>
        <w:t>in</w:t>
      </w:r>
      <w:r w:rsidR="0074099C">
        <w:rPr>
          <w:rFonts w:eastAsia="Times New Roman" w:cs="Calibri"/>
        </w:rPr>
        <w:t xml:space="preserve">appropriate. For example, refer to </w:t>
      </w:r>
      <w:r w:rsidR="0074099C" w:rsidRPr="0001589C">
        <w:rPr>
          <w:rFonts w:eastAsia="Times New Roman" w:cs="Calibri"/>
        </w:rPr>
        <w:fldChar w:fldCharType="begin"/>
      </w:r>
      <w:r w:rsidR="0074099C" w:rsidRPr="0001589C">
        <w:rPr>
          <w:rFonts w:eastAsia="Times New Roman" w:cs="Calibri"/>
        </w:rPr>
        <w:instrText xml:space="preserve"> REF _Ref41773659 \h </w:instrText>
      </w:r>
      <w:r w:rsidR="0074099C">
        <w:rPr>
          <w:rFonts w:eastAsia="Times New Roman" w:cs="Calibri"/>
        </w:rPr>
        <w:instrText xml:space="preserve"> \* MERGEFORMAT </w:instrText>
      </w:r>
      <w:r w:rsidR="0074099C" w:rsidRPr="0001589C">
        <w:rPr>
          <w:rFonts w:eastAsia="Times New Roman" w:cs="Calibri"/>
        </w:rPr>
      </w:r>
      <w:r w:rsidR="0074099C" w:rsidRPr="0001589C">
        <w:rPr>
          <w:rFonts w:eastAsia="Times New Roman" w:cs="Calibri"/>
        </w:rPr>
        <w:fldChar w:fldCharType="separate"/>
      </w:r>
      <w:r w:rsidR="00172979" w:rsidRPr="0013724D">
        <w:t xml:space="preserve">Figure </w:t>
      </w:r>
      <w:r w:rsidR="00172979">
        <w:rPr>
          <w:noProof/>
        </w:rPr>
        <w:t>13</w:t>
      </w:r>
      <w:r w:rsidR="0074099C" w:rsidRPr="0001589C">
        <w:rPr>
          <w:rFonts w:eastAsia="Times New Roman" w:cs="Calibri"/>
        </w:rPr>
        <w:fldChar w:fldCharType="end"/>
      </w:r>
      <w:r w:rsidR="0074099C" w:rsidRPr="0001589C">
        <w:rPr>
          <w:rFonts w:eastAsia="Times New Roman" w:cs="Calibri"/>
        </w:rPr>
        <w:t xml:space="preserve"> </w:t>
      </w:r>
      <w:r w:rsidR="0074099C">
        <w:rPr>
          <w:rFonts w:eastAsia="Times New Roman" w:cs="Calibri"/>
        </w:rPr>
        <w:t xml:space="preserve">which shows </w:t>
      </w:r>
      <w:r w:rsidR="0074099C" w:rsidRPr="0001589C">
        <w:rPr>
          <w:rFonts w:eastAsia="Times New Roman" w:cs="Calibri"/>
        </w:rPr>
        <w:t>a side-by-side comparison</w:t>
      </w:r>
      <w:r w:rsidR="0074099C">
        <w:rPr>
          <w:rFonts w:eastAsia="Times New Roman" w:cs="Calibri"/>
        </w:rPr>
        <w:t xml:space="preserve"> of the distribution of ANAE ecosystem types and watering frequencies in the Macquarie Marshes.</w:t>
      </w:r>
      <w:r w:rsidR="0031019D" w:rsidRPr="0031019D">
        <w:rPr>
          <w:rFonts w:eastAsia="Times New Roman" w:cs="Calibri"/>
        </w:rPr>
        <w:t xml:space="preserve"> </w:t>
      </w:r>
      <w:r w:rsidR="0031019D">
        <w:rPr>
          <w:rFonts w:eastAsia="Times New Roman" w:cs="Calibri"/>
        </w:rPr>
        <w:t xml:space="preserve"> Continued r</w:t>
      </w:r>
      <w:r w:rsidR="0031019D" w:rsidRPr="0001589C">
        <w:rPr>
          <w:rFonts w:eastAsia="Times New Roman" w:cs="Calibri"/>
        </w:rPr>
        <w:t>egular watering</w:t>
      </w:r>
      <w:r w:rsidR="0031019D">
        <w:rPr>
          <w:rFonts w:eastAsia="Times New Roman" w:cs="Calibri"/>
        </w:rPr>
        <w:t xml:space="preserve"> may </w:t>
      </w:r>
      <w:r w:rsidR="0031019D" w:rsidRPr="0001589C">
        <w:rPr>
          <w:rFonts w:eastAsia="Times New Roman" w:cs="Calibri"/>
        </w:rPr>
        <w:t>convert naturally intermittent ecosystems into mor</w:t>
      </w:r>
      <w:r w:rsidR="007B3DDB">
        <w:rPr>
          <w:rFonts w:eastAsia="Times New Roman" w:cs="Calibri"/>
        </w:rPr>
        <w:t xml:space="preserve">e </w:t>
      </w:r>
      <w:r w:rsidR="007B3DDB">
        <w:rPr>
          <w:rFonts w:eastAsia="Times New Roman" w:cs="Calibri"/>
        </w:rPr>
        <w:lastRenderedPageBreak/>
        <w:t xml:space="preserve">permanent wetland types </w:t>
      </w:r>
      <w:r w:rsidR="0031019D">
        <w:rPr>
          <w:rFonts w:eastAsia="Times New Roman" w:cs="Calibri"/>
        </w:rPr>
        <w:t>and promote drought sensitive species that increase the dependency on ongoing environmental water management</w:t>
      </w:r>
      <w:r w:rsidR="007B3DDB">
        <w:rPr>
          <w:rFonts w:eastAsia="Times New Roman" w:cs="Calibri"/>
        </w:rPr>
        <w:t xml:space="preserve">.  For example, regular water may allow the </w:t>
      </w:r>
      <w:r w:rsidR="007B3DDB" w:rsidRPr="0001589C">
        <w:rPr>
          <w:rFonts w:eastAsia="Times New Roman" w:cs="Calibri"/>
        </w:rPr>
        <w:t>encroachment of reed beds into areas previously do</w:t>
      </w:r>
      <w:r w:rsidR="007B3DDB">
        <w:rPr>
          <w:rFonts w:eastAsia="Times New Roman" w:cs="Calibri"/>
        </w:rPr>
        <w:t>minated by sedges and/or redgum</w:t>
      </w:r>
      <w:r w:rsidR="0031019D" w:rsidRPr="0001589C">
        <w:rPr>
          <w:rFonts w:eastAsia="Times New Roman" w:cs="Calibri"/>
        </w:rPr>
        <w:t>.</w:t>
      </w:r>
    </w:p>
    <w:p w14:paraId="344678CE" w14:textId="0201A470" w:rsidR="005A2E86" w:rsidRPr="0001589C" w:rsidRDefault="0031019D" w:rsidP="0001589C">
      <w:pPr>
        <w:rPr>
          <w:rFonts w:eastAsia="Times New Roman" w:cs="Calibri"/>
        </w:rPr>
      </w:pPr>
      <w:r>
        <w:rPr>
          <w:rFonts w:eastAsia="Times New Roman" w:cs="Calibri"/>
        </w:rPr>
        <w:t xml:space="preserve">In the Macquarie marshes, </w:t>
      </w:r>
      <w:r w:rsidR="0001589C" w:rsidRPr="0001589C">
        <w:rPr>
          <w:rFonts w:eastAsia="Times New Roman" w:cs="Calibri"/>
        </w:rPr>
        <w:t>the</w:t>
      </w:r>
      <w:r>
        <w:rPr>
          <w:rFonts w:eastAsia="Times New Roman" w:cs="Calibri"/>
        </w:rPr>
        <w:t xml:space="preserve"> temporary tall emergent marsh </w:t>
      </w:r>
      <w:r w:rsidR="0074099C">
        <w:rPr>
          <w:rFonts w:eastAsia="Times New Roman" w:cs="Calibri"/>
        </w:rPr>
        <w:t>may be</w:t>
      </w:r>
      <w:r>
        <w:rPr>
          <w:rFonts w:eastAsia="Times New Roman" w:cs="Calibri"/>
        </w:rPr>
        <w:t xml:space="preserve"> </w:t>
      </w:r>
      <w:r w:rsidR="00E21768" w:rsidRPr="0001589C">
        <w:rPr>
          <w:rFonts w:eastAsia="Times New Roman" w:cs="Calibri"/>
        </w:rPr>
        <w:t xml:space="preserve">seasonally inundated </w:t>
      </w:r>
      <w:r>
        <w:rPr>
          <w:rFonts w:eastAsia="Times New Roman" w:cs="Calibri"/>
        </w:rPr>
        <w:t xml:space="preserve">with a dry phase in late summer </w:t>
      </w:r>
      <w:r w:rsidR="0074099C">
        <w:rPr>
          <w:rFonts w:eastAsia="Times New Roman" w:cs="Calibri"/>
        </w:rPr>
        <w:t>despite annual watering</w:t>
      </w:r>
      <w:r w:rsidR="009C27BE" w:rsidRPr="0001589C">
        <w:rPr>
          <w:rFonts w:eastAsia="Times New Roman" w:cs="Calibri"/>
        </w:rPr>
        <w:t xml:space="preserve">.  </w:t>
      </w:r>
      <w:r w:rsidR="0001589C" w:rsidRPr="0001589C">
        <w:rPr>
          <w:rFonts w:eastAsia="Times New Roman" w:cs="Calibri"/>
        </w:rPr>
        <w:t>It is also possible that some of the tall emergent marshes are misclassified permanently we</w:t>
      </w:r>
      <w:r w:rsidR="0074099C">
        <w:rPr>
          <w:rFonts w:eastAsia="Times New Roman" w:cs="Calibri"/>
        </w:rPr>
        <w:t>t ecosystems.</w:t>
      </w:r>
      <w:r>
        <w:rPr>
          <w:rFonts w:eastAsia="Times New Roman" w:cs="Calibri"/>
        </w:rPr>
        <w:t xml:space="preserve">  An update to the</w:t>
      </w:r>
      <w:r w:rsidR="0074099C">
        <w:rPr>
          <w:rFonts w:eastAsia="Times New Roman" w:cs="Calibri"/>
        </w:rPr>
        <w:t xml:space="preserve"> </w:t>
      </w:r>
      <w:r>
        <w:rPr>
          <w:rFonts w:eastAsia="Times New Roman" w:cs="Calibri"/>
        </w:rPr>
        <w:t xml:space="preserve">ANAE classification planned for late 2020 will further examine the use of wetness indices derived from satellite data </w:t>
      </w:r>
      <w:r w:rsidR="007B3DDB">
        <w:rPr>
          <w:rFonts w:eastAsia="Times New Roman" w:cs="Calibri"/>
        </w:rPr>
        <w:fldChar w:fldCharType="begin"/>
      </w:r>
      <w:r w:rsidR="007B3DDB">
        <w:rPr>
          <w:rFonts w:eastAsia="Times New Roman" w:cs="Calibri"/>
        </w:rPr>
        <w:instrText xml:space="preserve"> ADDIN ZOTERO_ITEM CSL_CITATION {"citationID":"D8fEMZE9","properties":{"formattedCitation":"(Dunn {\\i{}et al.} 2019)","plainCitation":"(Dunn et al. 2019)","noteIndex":0},"citationItems":[{"id":3178,"uris":["http://zotero.org/users/536544/items/GUQUZSGG"],"uri":["http://zotero.org/users/536544/items/GUQUZSGG"],"itemData":{"id":3178,"type":"paper-conference","container-title":"IGARSS 2019-2019 IEEE International Geoscience and Remote Sensing Symposium","page":"6095–6097","publisher":"IEEE","source":"Google Scholar","title":"Developing a Tool for Wetland Characterization Using Fractional Cover, Tasseled Cap Wetness And Water Observations From Space","author":[{"family":"Dunn","given":"Bex"},{"family":"Lymburner","given":"Leo"},{"family":"Newey","given":"Vanessa"},{"family":"Hicks","given":"Andrew"},{"family":"Carey","given":"Hashim"}],"issued":{"date-parts":[["2019"]]}}}],"schema":"https://github.com/citation-style-language/schema/raw/master/csl-citation.json"} </w:instrText>
      </w:r>
      <w:r w:rsidR="007B3DDB">
        <w:rPr>
          <w:rFonts w:eastAsia="Times New Roman" w:cs="Calibri"/>
        </w:rPr>
        <w:fldChar w:fldCharType="separate"/>
      </w:r>
      <w:r w:rsidR="007B3DDB" w:rsidRPr="007B3DDB">
        <w:rPr>
          <w:rFonts w:cs="Calibri"/>
        </w:rPr>
        <w:t xml:space="preserve">(Dunn </w:t>
      </w:r>
      <w:r w:rsidR="007B3DDB" w:rsidRPr="007B3DDB">
        <w:rPr>
          <w:rFonts w:cs="Calibri"/>
          <w:i/>
          <w:iCs/>
        </w:rPr>
        <w:t>et al.</w:t>
      </w:r>
      <w:r w:rsidR="007B3DDB" w:rsidRPr="007B3DDB">
        <w:rPr>
          <w:rFonts w:cs="Calibri"/>
        </w:rPr>
        <w:t xml:space="preserve"> 2019)</w:t>
      </w:r>
      <w:r w:rsidR="007B3DDB">
        <w:rPr>
          <w:rFonts w:eastAsia="Times New Roman" w:cs="Calibri"/>
        </w:rPr>
        <w:fldChar w:fldCharType="end"/>
      </w:r>
      <w:r w:rsidR="007B3DDB">
        <w:rPr>
          <w:rFonts w:eastAsia="Times New Roman" w:cs="Calibri"/>
        </w:rPr>
        <w:t xml:space="preserve"> </w:t>
      </w:r>
      <w:r>
        <w:rPr>
          <w:rFonts w:eastAsia="Times New Roman" w:cs="Calibri"/>
        </w:rPr>
        <w:t>to improve the classification of hydrological regime that is used to distinguish “temporary” and “permanent” ecosystem types.</w:t>
      </w:r>
    </w:p>
    <w:p w14:paraId="0CA9B64D" w14:textId="49A74C31" w:rsidR="009910D1" w:rsidRDefault="001C290F" w:rsidP="00EC06B6">
      <w:r>
        <w:t xml:space="preserve">The large area of temporary lignum swamp </w:t>
      </w:r>
      <w:r w:rsidR="00421450">
        <w:t xml:space="preserve">supported </w:t>
      </w:r>
      <w:r>
        <w:t xml:space="preserve">by Commonwealth environmental water delivered to Narran lakes in </w:t>
      </w:r>
      <w:r w:rsidR="00633DE5">
        <w:t>2016–17</w:t>
      </w:r>
      <w:r>
        <w:t xml:space="preserve"> represents 40% of the wetland area </w:t>
      </w:r>
      <w:r w:rsidR="00421450">
        <w:t xml:space="preserve">watered just once in the </w:t>
      </w:r>
      <w:r w:rsidR="00FF3489">
        <w:t>five</w:t>
      </w:r>
      <w:r w:rsidR="00421450">
        <w:t xml:space="preserve"> years.  Watering of the Western Floodplain at </w:t>
      </w:r>
      <w:r w:rsidR="00421450" w:rsidRPr="002C52CF">
        <w:t>Toorale</w:t>
      </w:r>
      <w:r w:rsidR="00421450">
        <w:t xml:space="preserve"> </w:t>
      </w:r>
      <w:r w:rsidR="00FF3489">
        <w:t>(f</w:t>
      </w:r>
      <w:r w:rsidR="004E2CDF" w:rsidRPr="007B01A3">
        <w:t>reshwater meadow</w:t>
      </w:r>
      <w:r w:rsidR="00FF3489">
        <w:t>) in 2014</w:t>
      </w:r>
      <w:r w:rsidR="00633DE5">
        <w:t>–15</w:t>
      </w:r>
      <w:r w:rsidR="00421450" w:rsidRPr="002C52CF">
        <w:t xml:space="preserve"> and </w:t>
      </w:r>
      <w:r w:rsidR="00633DE5">
        <w:t>2016–17</w:t>
      </w:r>
      <w:r w:rsidR="00421450">
        <w:t xml:space="preserve"> is 43% of the </w:t>
      </w:r>
      <w:r w:rsidR="00421450" w:rsidRPr="00421450">
        <w:t>45</w:t>
      </w:r>
      <w:r w:rsidR="00421450">
        <w:t> </w:t>
      </w:r>
      <w:r w:rsidR="00421450" w:rsidRPr="00421450">
        <w:t>937</w:t>
      </w:r>
      <w:r w:rsidR="00FF3489">
        <w:t> </w:t>
      </w:r>
      <w:r w:rsidR="00421450" w:rsidRPr="004E2CDF">
        <w:t xml:space="preserve">ha </w:t>
      </w:r>
      <w:r w:rsidR="004E2CDF">
        <w:t xml:space="preserve">of wetlands </w:t>
      </w:r>
      <w:r w:rsidR="00421450" w:rsidRPr="004E2CDF">
        <w:t>that were supported by Commonwealth environmental water twice during LTIM</w:t>
      </w:r>
      <w:r w:rsidR="00EC06B6" w:rsidRPr="004E2CDF">
        <w:t xml:space="preserve"> </w:t>
      </w:r>
      <w:r w:rsidR="00EC06B6" w:rsidRPr="0001589C">
        <w:t>(</w:t>
      </w:r>
      <w:r w:rsidR="00EC06B6" w:rsidRPr="0001589C">
        <w:fldChar w:fldCharType="begin"/>
      </w:r>
      <w:r w:rsidR="00EC06B6" w:rsidRPr="0001589C">
        <w:instrText xml:space="preserve"> REF _Ref41767264 \h </w:instrText>
      </w:r>
      <w:r w:rsidR="00EC06B6">
        <w:instrText xml:space="preserve"> \* MERGEFORMAT </w:instrText>
      </w:r>
      <w:r w:rsidR="00EC06B6" w:rsidRPr="0001589C">
        <w:fldChar w:fldCharType="separate"/>
      </w:r>
      <w:r w:rsidR="00172979" w:rsidRPr="0013724D">
        <w:t xml:space="preserve">Table </w:t>
      </w:r>
      <w:r w:rsidR="00172979">
        <w:t>9</w:t>
      </w:r>
      <w:r w:rsidR="00EC06B6" w:rsidRPr="0001589C">
        <w:fldChar w:fldCharType="end"/>
      </w:r>
      <w:r w:rsidR="00EC06B6" w:rsidRPr="0001589C">
        <w:t>)</w:t>
      </w:r>
      <w:r w:rsidR="00421450" w:rsidRPr="004E2CDF">
        <w:t xml:space="preserve">. </w:t>
      </w:r>
      <w:r w:rsidR="004E2CDF">
        <w:t xml:space="preserve"> It is expected that improvements to the ANAE mapping expected in late 2020 will re-map much of the western floodplain as a floodplain ecosystem type and require these results to be recast.</w:t>
      </w:r>
    </w:p>
    <w:p w14:paraId="100DBC7D" w14:textId="77777777" w:rsidR="004E2CDF" w:rsidRDefault="004E2CDF" w:rsidP="00EC06B6"/>
    <w:p w14:paraId="7D898A30" w14:textId="2CD944E0" w:rsidR="006C0CBE" w:rsidRPr="0013724D" w:rsidRDefault="006C0CBE" w:rsidP="0013724D">
      <w:pPr>
        <w:pStyle w:val="TableCaption"/>
      </w:pPr>
      <w:bookmarkStart w:id="120" w:name="_Ref41767264"/>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9</w:t>
      </w:r>
      <w:r w:rsidR="00D03A6A">
        <w:rPr>
          <w:noProof/>
        </w:rPr>
        <w:fldChar w:fldCharType="end"/>
      </w:r>
      <w:bookmarkEnd w:id="120"/>
      <w:r w:rsidRPr="0013724D">
        <w:t>. Total area of palustrine wetland ecosystems influenced by Commonwealth environmental water at differing frequencies during the five years of the LTIM project (</w:t>
      </w:r>
      <w:r w:rsidR="00633DE5">
        <w:t>2014–19</w:t>
      </w:r>
      <w:r w:rsidRPr="0013724D">
        <w:t>).</w:t>
      </w:r>
    </w:p>
    <w:tbl>
      <w:tblPr>
        <w:tblW w:w="0" w:type="auto"/>
        <w:jc w:val="center"/>
        <w:tblLayout w:type="fixed"/>
        <w:tblLook w:val="04A0" w:firstRow="1" w:lastRow="0" w:firstColumn="1" w:lastColumn="0" w:noHBand="0" w:noVBand="1"/>
      </w:tblPr>
      <w:tblGrid>
        <w:gridCol w:w="3936"/>
        <w:gridCol w:w="754"/>
        <w:gridCol w:w="754"/>
        <w:gridCol w:w="755"/>
        <w:gridCol w:w="754"/>
        <w:gridCol w:w="755"/>
        <w:gridCol w:w="1047"/>
      </w:tblGrid>
      <w:tr w:rsidR="0032475D" w:rsidRPr="00C224FF" w14:paraId="130B4DB2" w14:textId="77777777" w:rsidTr="00C224FF">
        <w:trPr>
          <w:cantSplit/>
          <w:jc w:val="center"/>
        </w:trPr>
        <w:tc>
          <w:tcPr>
            <w:tcW w:w="3936" w:type="dxa"/>
            <w:tcBorders>
              <w:top w:val="single" w:sz="4" w:space="0" w:color="auto"/>
              <w:left w:val="single" w:sz="4" w:space="0" w:color="auto"/>
              <w:bottom w:val="nil"/>
              <w:right w:val="single" w:sz="4" w:space="0" w:color="auto"/>
            </w:tcBorders>
            <w:shd w:val="clear" w:color="000000" w:fill="D9D9D9"/>
            <w:vAlign w:val="center"/>
            <w:hideMark/>
          </w:tcPr>
          <w:p w14:paraId="44AFFB50" w14:textId="77777777" w:rsidR="0032475D" w:rsidRPr="00C224FF" w:rsidRDefault="0032475D" w:rsidP="00C224FF">
            <w:pPr>
              <w:pStyle w:val="TableText"/>
              <w:jc w:val="center"/>
              <w:rPr>
                <w:rFonts w:cstheme="minorHAnsi"/>
                <w:b/>
                <w:szCs w:val="18"/>
              </w:rPr>
            </w:pPr>
            <w:r w:rsidRPr="00C224FF">
              <w:rPr>
                <w:rFonts w:cstheme="minorHAnsi"/>
                <w:b/>
                <w:szCs w:val="18"/>
              </w:rPr>
              <w:t>Australian National Aquatic Ecosystem (ANAE)  wetland type</w:t>
            </w:r>
          </w:p>
        </w:tc>
        <w:tc>
          <w:tcPr>
            <w:tcW w:w="754" w:type="dxa"/>
            <w:tcBorders>
              <w:top w:val="single" w:sz="4" w:space="0" w:color="auto"/>
              <w:left w:val="nil"/>
              <w:bottom w:val="single" w:sz="4" w:space="0" w:color="auto"/>
              <w:right w:val="single" w:sz="4" w:space="0" w:color="auto"/>
            </w:tcBorders>
            <w:shd w:val="clear" w:color="000000" w:fill="D9D9D9"/>
            <w:vAlign w:val="center"/>
            <w:hideMark/>
          </w:tcPr>
          <w:p w14:paraId="2E48F27F" w14:textId="77777777" w:rsidR="0032475D" w:rsidRPr="00C224FF" w:rsidRDefault="0032475D" w:rsidP="00C224FF">
            <w:pPr>
              <w:pStyle w:val="TableText"/>
              <w:jc w:val="center"/>
              <w:rPr>
                <w:rFonts w:cstheme="minorHAnsi"/>
                <w:b/>
                <w:szCs w:val="18"/>
              </w:rPr>
            </w:pPr>
            <w:r w:rsidRPr="00C224FF">
              <w:rPr>
                <w:rFonts w:cstheme="minorHAnsi"/>
                <w:b/>
                <w:szCs w:val="18"/>
              </w:rPr>
              <w:t>1in5</w:t>
            </w:r>
          </w:p>
        </w:tc>
        <w:tc>
          <w:tcPr>
            <w:tcW w:w="754" w:type="dxa"/>
            <w:tcBorders>
              <w:top w:val="single" w:sz="4" w:space="0" w:color="auto"/>
              <w:left w:val="nil"/>
              <w:bottom w:val="single" w:sz="4" w:space="0" w:color="auto"/>
              <w:right w:val="single" w:sz="4" w:space="0" w:color="auto"/>
            </w:tcBorders>
            <w:shd w:val="clear" w:color="000000" w:fill="D9D9D9"/>
            <w:vAlign w:val="center"/>
            <w:hideMark/>
          </w:tcPr>
          <w:p w14:paraId="3F8BC216" w14:textId="77777777" w:rsidR="0032475D" w:rsidRPr="00C224FF" w:rsidRDefault="0032475D" w:rsidP="00C224FF">
            <w:pPr>
              <w:pStyle w:val="TableText"/>
              <w:jc w:val="center"/>
              <w:rPr>
                <w:rFonts w:cstheme="minorHAnsi"/>
                <w:b/>
                <w:szCs w:val="18"/>
              </w:rPr>
            </w:pPr>
            <w:r w:rsidRPr="00C224FF">
              <w:rPr>
                <w:rFonts w:cstheme="minorHAnsi"/>
                <w:b/>
                <w:szCs w:val="18"/>
              </w:rPr>
              <w:t>2in5</w:t>
            </w:r>
          </w:p>
        </w:tc>
        <w:tc>
          <w:tcPr>
            <w:tcW w:w="755" w:type="dxa"/>
            <w:tcBorders>
              <w:top w:val="single" w:sz="4" w:space="0" w:color="auto"/>
              <w:left w:val="nil"/>
              <w:bottom w:val="single" w:sz="4" w:space="0" w:color="auto"/>
              <w:right w:val="single" w:sz="4" w:space="0" w:color="auto"/>
            </w:tcBorders>
            <w:shd w:val="clear" w:color="000000" w:fill="D9D9D9"/>
            <w:vAlign w:val="center"/>
            <w:hideMark/>
          </w:tcPr>
          <w:p w14:paraId="6FA19890" w14:textId="77777777" w:rsidR="0032475D" w:rsidRPr="00C224FF" w:rsidRDefault="0032475D" w:rsidP="00C224FF">
            <w:pPr>
              <w:pStyle w:val="TableText"/>
              <w:jc w:val="center"/>
              <w:rPr>
                <w:rFonts w:cstheme="minorHAnsi"/>
                <w:b/>
                <w:szCs w:val="18"/>
              </w:rPr>
            </w:pPr>
            <w:r w:rsidRPr="00C224FF">
              <w:rPr>
                <w:rFonts w:cstheme="minorHAnsi"/>
                <w:b/>
                <w:szCs w:val="18"/>
              </w:rPr>
              <w:t>3in5</w:t>
            </w:r>
          </w:p>
        </w:tc>
        <w:tc>
          <w:tcPr>
            <w:tcW w:w="754" w:type="dxa"/>
            <w:tcBorders>
              <w:top w:val="single" w:sz="4" w:space="0" w:color="auto"/>
              <w:left w:val="nil"/>
              <w:bottom w:val="single" w:sz="4" w:space="0" w:color="auto"/>
              <w:right w:val="single" w:sz="4" w:space="0" w:color="auto"/>
            </w:tcBorders>
            <w:shd w:val="clear" w:color="000000" w:fill="D9D9D9"/>
            <w:vAlign w:val="center"/>
            <w:hideMark/>
          </w:tcPr>
          <w:p w14:paraId="2566AC99" w14:textId="77777777" w:rsidR="0032475D" w:rsidRPr="00C224FF" w:rsidRDefault="0032475D" w:rsidP="00C224FF">
            <w:pPr>
              <w:pStyle w:val="TableText"/>
              <w:jc w:val="center"/>
              <w:rPr>
                <w:rFonts w:cstheme="minorHAnsi"/>
                <w:b/>
                <w:szCs w:val="18"/>
              </w:rPr>
            </w:pPr>
            <w:r w:rsidRPr="00C224FF">
              <w:rPr>
                <w:rFonts w:cstheme="minorHAnsi"/>
                <w:b/>
                <w:szCs w:val="18"/>
              </w:rPr>
              <w:t>4in5</w:t>
            </w:r>
          </w:p>
        </w:tc>
        <w:tc>
          <w:tcPr>
            <w:tcW w:w="755" w:type="dxa"/>
            <w:tcBorders>
              <w:top w:val="single" w:sz="4" w:space="0" w:color="auto"/>
              <w:left w:val="nil"/>
              <w:bottom w:val="single" w:sz="4" w:space="0" w:color="auto"/>
              <w:right w:val="single" w:sz="4" w:space="0" w:color="auto"/>
            </w:tcBorders>
            <w:shd w:val="clear" w:color="000000" w:fill="D9D9D9"/>
            <w:vAlign w:val="center"/>
            <w:hideMark/>
          </w:tcPr>
          <w:p w14:paraId="6EF82CCA" w14:textId="77777777" w:rsidR="0032475D" w:rsidRPr="00C224FF" w:rsidRDefault="0032475D" w:rsidP="00C224FF">
            <w:pPr>
              <w:pStyle w:val="TableText"/>
              <w:jc w:val="center"/>
              <w:rPr>
                <w:rFonts w:cstheme="minorHAnsi"/>
                <w:b/>
                <w:szCs w:val="18"/>
              </w:rPr>
            </w:pPr>
            <w:r w:rsidRPr="00C224FF">
              <w:rPr>
                <w:rFonts w:cstheme="minorHAnsi"/>
                <w:b/>
                <w:szCs w:val="18"/>
              </w:rPr>
              <w:t>5in5</w:t>
            </w:r>
          </w:p>
        </w:tc>
        <w:tc>
          <w:tcPr>
            <w:tcW w:w="1047" w:type="dxa"/>
            <w:tcBorders>
              <w:top w:val="single" w:sz="4" w:space="0" w:color="auto"/>
              <w:left w:val="nil"/>
              <w:bottom w:val="single" w:sz="4" w:space="0" w:color="auto"/>
              <w:right w:val="single" w:sz="4" w:space="0" w:color="auto"/>
            </w:tcBorders>
            <w:shd w:val="clear" w:color="000000" w:fill="D9D9D9"/>
            <w:vAlign w:val="center"/>
            <w:hideMark/>
          </w:tcPr>
          <w:p w14:paraId="41DB3EF6" w14:textId="77777777" w:rsidR="0032475D" w:rsidRPr="00C224FF" w:rsidRDefault="0032475D" w:rsidP="00C224FF">
            <w:pPr>
              <w:pStyle w:val="TableText"/>
              <w:jc w:val="center"/>
              <w:rPr>
                <w:rFonts w:cstheme="minorHAnsi"/>
                <w:b/>
                <w:szCs w:val="18"/>
              </w:rPr>
            </w:pPr>
            <w:r w:rsidRPr="00C224FF">
              <w:rPr>
                <w:rFonts w:cstheme="minorHAnsi"/>
                <w:b/>
                <w:szCs w:val="18"/>
              </w:rPr>
              <w:t>Total</w:t>
            </w:r>
            <w:r w:rsidRPr="00C224FF">
              <w:rPr>
                <w:rFonts w:cstheme="minorHAnsi"/>
                <w:b/>
                <w:szCs w:val="18"/>
              </w:rPr>
              <w:br/>
              <w:t>(All years)</w:t>
            </w:r>
          </w:p>
        </w:tc>
      </w:tr>
      <w:tr w:rsidR="00C224FF" w:rsidRPr="00C224FF" w14:paraId="06037648" w14:textId="77777777" w:rsidTr="00C224FF">
        <w:trPr>
          <w:cantSplit/>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04F7A" w14:textId="367D90F1" w:rsidR="00C224FF" w:rsidRPr="00C224FF" w:rsidRDefault="00C224FF" w:rsidP="00C224FF">
            <w:pPr>
              <w:pStyle w:val="TableText"/>
              <w:rPr>
                <w:rFonts w:cstheme="minorHAnsi"/>
                <w:szCs w:val="18"/>
              </w:rPr>
            </w:pPr>
            <w:r w:rsidRPr="00C224FF">
              <w:rPr>
                <w:rFonts w:cstheme="minorHAnsi"/>
                <w:szCs w:val="18"/>
              </w:rPr>
              <w:t>Pt1.1.2: Temporary river red gum swamp</w:t>
            </w:r>
          </w:p>
        </w:tc>
        <w:tc>
          <w:tcPr>
            <w:tcW w:w="754" w:type="dxa"/>
            <w:tcBorders>
              <w:top w:val="nil"/>
              <w:left w:val="nil"/>
              <w:bottom w:val="single" w:sz="4" w:space="0" w:color="auto"/>
              <w:right w:val="single" w:sz="4" w:space="0" w:color="auto"/>
            </w:tcBorders>
            <w:shd w:val="clear" w:color="auto" w:fill="auto"/>
            <w:noWrap/>
            <w:vAlign w:val="center"/>
            <w:hideMark/>
          </w:tcPr>
          <w:p w14:paraId="0DE5BC70" w14:textId="65E4C098" w:rsidR="00C224FF" w:rsidRPr="00C224FF" w:rsidRDefault="00C224FF" w:rsidP="00C224FF">
            <w:pPr>
              <w:pStyle w:val="TableText"/>
              <w:jc w:val="right"/>
              <w:rPr>
                <w:rFonts w:cstheme="minorHAnsi"/>
                <w:szCs w:val="18"/>
              </w:rPr>
            </w:pPr>
            <w:r w:rsidRPr="00C224FF">
              <w:rPr>
                <w:rFonts w:cstheme="minorHAnsi"/>
                <w:szCs w:val="18"/>
              </w:rPr>
              <w:t>2951</w:t>
            </w:r>
          </w:p>
        </w:tc>
        <w:tc>
          <w:tcPr>
            <w:tcW w:w="754" w:type="dxa"/>
            <w:tcBorders>
              <w:top w:val="nil"/>
              <w:left w:val="nil"/>
              <w:bottom w:val="single" w:sz="4" w:space="0" w:color="auto"/>
              <w:right w:val="single" w:sz="4" w:space="0" w:color="auto"/>
            </w:tcBorders>
            <w:shd w:val="clear" w:color="auto" w:fill="auto"/>
            <w:noWrap/>
            <w:vAlign w:val="center"/>
            <w:hideMark/>
          </w:tcPr>
          <w:p w14:paraId="417AC23F" w14:textId="13BD6E06" w:rsidR="00C224FF" w:rsidRPr="00C224FF" w:rsidRDefault="00C224FF" w:rsidP="00C224FF">
            <w:pPr>
              <w:pStyle w:val="TableText"/>
              <w:jc w:val="right"/>
              <w:rPr>
                <w:rFonts w:cstheme="minorHAnsi"/>
                <w:szCs w:val="18"/>
              </w:rPr>
            </w:pPr>
            <w:r w:rsidRPr="00C224FF">
              <w:rPr>
                <w:rFonts w:cstheme="minorHAnsi"/>
                <w:szCs w:val="18"/>
              </w:rPr>
              <w:t>1287</w:t>
            </w:r>
          </w:p>
        </w:tc>
        <w:tc>
          <w:tcPr>
            <w:tcW w:w="755" w:type="dxa"/>
            <w:tcBorders>
              <w:top w:val="nil"/>
              <w:left w:val="nil"/>
              <w:bottom w:val="single" w:sz="4" w:space="0" w:color="auto"/>
              <w:right w:val="single" w:sz="4" w:space="0" w:color="auto"/>
            </w:tcBorders>
            <w:shd w:val="clear" w:color="auto" w:fill="auto"/>
            <w:noWrap/>
            <w:vAlign w:val="center"/>
            <w:hideMark/>
          </w:tcPr>
          <w:p w14:paraId="1D7AAF26" w14:textId="6A6764C3" w:rsidR="00C224FF" w:rsidRPr="00C224FF" w:rsidRDefault="00C224FF" w:rsidP="00C224FF">
            <w:pPr>
              <w:pStyle w:val="TableText"/>
              <w:jc w:val="right"/>
              <w:rPr>
                <w:rFonts w:cstheme="minorHAnsi"/>
                <w:szCs w:val="18"/>
              </w:rPr>
            </w:pPr>
            <w:r w:rsidRPr="00C224FF">
              <w:rPr>
                <w:rFonts w:cstheme="minorHAnsi"/>
                <w:szCs w:val="18"/>
              </w:rPr>
              <w:t>23</w:t>
            </w:r>
            <w:r>
              <w:rPr>
                <w:rFonts w:cstheme="minorHAnsi"/>
                <w:szCs w:val="18"/>
              </w:rPr>
              <w:t xml:space="preserve"> </w:t>
            </w:r>
            <w:r w:rsidRPr="00C224FF">
              <w:rPr>
                <w:rFonts w:cstheme="minorHAnsi"/>
                <w:szCs w:val="18"/>
              </w:rPr>
              <w:t>161</w:t>
            </w:r>
          </w:p>
        </w:tc>
        <w:tc>
          <w:tcPr>
            <w:tcW w:w="754" w:type="dxa"/>
            <w:tcBorders>
              <w:top w:val="nil"/>
              <w:left w:val="nil"/>
              <w:bottom w:val="single" w:sz="4" w:space="0" w:color="auto"/>
              <w:right w:val="single" w:sz="4" w:space="0" w:color="auto"/>
            </w:tcBorders>
            <w:shd w:val="clear" w:color="auto" w:fill="auto"/>
            <w:noWrap/>
            <w:vAlign w:val="center"/>
            <w:hideMark/>
          </w:tcPr>
          <w:p w14:paraId="069E0A7E" w14:textId="60F463BC" w:rsidR="00C224FF" w:rsidRPr="00C224FF" w:rsidRDefault="00C224FF" w:rsidP="00C224FF">
            <w:pPr>
              <w:pStyle w:val="TableText"/>
              <w:jc w:val="right"/>
              <w:rPr>
                <w:rFonts w:cstheme="minorHAnsi"/>
                <w:szCs w:val="18"/>
              </w:rPr>
            </w:pPr>
            <w:r w:rsidRPr="00C224FF">
              <w:rPr>
                <w:rFonts w:cstheme="minorHAnsi"/>
                <w:szCs w:val="18"/>
              </w:rPr>
              <w:t>7239</w:t>
            </w:r>
          </w:p>
        </w:tc>
        <w:tc>
          <w:tcPr>
            <w:tcW w:w="755" w:type="dxa"/>
            <w:tcBorders>
              <w:top w:val="nil"/>
              <w:left w:val="nil"/>
              <w:bottom w:val="single" w:sz="4" w:space="0" w:color="auto"/>
              <w:right w:val="single" w:sz="4" w:space="0" w:color="auto"/>
            </w:tcBorders>
            <w:shd w:val="clear" w:color="auto" w:fill="auto"/>
            <w:noWrap/>
            <w:vAlign w:val="center"/>
            <w:hideMark/>
          </w:tcPr>
          <w:p w14:paraId="78053466" w14:textId="1AA30BF9" w:rsidR="00C224FF" w:rsidRPr="00C224FF" w:rsidRDefault="00C224FF" w:rsidP="00C224FF">
            <w:pPr>
              <w:pStyle w:val="TableText"/>
              <w:jc w:val="right"/>
              <w:rPr>
                <w:rFonts w:cstheme="minorHAnsi"/>
                <w:szCs w:val="18"/>
              </w:rPr>
            </w:pPr>
            <w:r w:rsidRPr="00C224FF">
              <w:rPr>
                <w:rFonts w:cstheme="minorHAnsi"/>
                <w:szCs w:val="18"/>
              </w:rPr>
              <w:t>1767</w:t>
            </w:r>
          </w:p>
        </w:tc>
        <w:tc>
          <w:tcPr>
            <w:tcW w:w="1047" w:type="dxa"/>
            <w:tcBorders>
              <w:top w:val="nil"/>
              <w:left w:val="nil"/>
              <w:bottom w:val="single" w:sz="4" w:space="0" w:color="auto"/>
              <w:right w:val="single" w:sz="4" w:space="0" w:color="auto"/>
            </w:tcBorders>
            <w:shd w:val="clear" w:color="auto" w:fill="auto"/>
            <w:noWrap/>
            <w:vAlign w:val="center"/>
            <w:hideMark/>
          </w:tcPr>
          <w:p w14:paraId="7AB828D5" w14:textId="1B917AC4" w:rsidR="00C224FF" w:rsidRPr="00C224FF" w:rsidRDefault="00C224FF" w:rsidP="00C224FF">
            <w:pPr>
              <w:pStyle w:val="TableText"/>
              <w:jc w:val="right"/>
              <w:rPr>
                <w:rFonts w:cstheme="minorHAnsi"/>
                <w:b/>
                <w:szCs w:val="18"/>
              </w:rPr>
            </w:pPr>
            <w:r w:rsidRPr="00C224FF">
              <w:rPr>
                <w:rFonts w:cstheme="minorHAnsi"/>
                <w:b/>
                <w:szCs w:val="18"/>
              </w:rPr>
              <w:t>36</w:t>
            </w:r>
            <w:r>
              <w:rPr>
                <w:rFonts w:cstheme="minorHAnsi"/>
                <w:b/>
                <w:szCs w:val="18"/>
              </w:rPr>
              <w:t xml:space="preserve"> </w:t>
            </w:r>
            <w:r w:rsidRPr="00C224FF">
              <w:rPr>
                <w:rFonts w:cstheme="minorHAnsi"/>
                <w:b/>
                <w:szCs w:val="18"/>
              </w:rPr>
              <w:t>405</w:t>
            </w:r>
          </w:p>
        </w:tc>
      </w:tr>
      <w:tr w:rsidR="00C224FF" w:rsidRPr="00C224FF" w14:paraId="11A92ADB"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4DDD6838" w14:textId="65F6E58E" w:rsidR="00C224FF" w:rsidRPr="00C224FF" w:rsidRDefault="00C224FF" w:rsidP="00C224FF">
            <w:pPr>
              <w:pStyle w:val="TableText"/>
              <w:rPr>
                <w:rFonts w:cstheme="minorHAnsi"/>
                <w:szCs w:val="18"/>
              </w:rPr>
            </w:pPr>
            <w:r w:rsidRPr="00C224FF">
              <w:rPr>
                <w:rFonts w:cstheme="minorHAnsi"/>
                <w:szCs w:val="18"/>
              </w:rPr>
              <w:t>Pt2.2.2: Temporary sedge/grass/forb marsh</w:t>
            </w:r>
          </w:p>
        </w:tc>
        <w:tc>
          <w:tcPr>
            <w:tcW w:w="754" w:type="dxa"/>
            <w:tcBorders>
              <w:top w:val="nil"/>
              <w:left w:val="nil"/>
              <w:bottom w:val="single" w:sz="4" w:space="0" w:color="auto"/>
              <w:right w:val="single" w:sz="4" w:space="0" w:color="auto"/>
            </w:tcBorders>
            <w:shd w:val="clear" w:color="auto" w:fill="auto"/>
            <w:noWrap/>
            <w:vAlign w:val="center"/>
            <w:hideMark/>
          </w:tcPr>
          <w:p w14:paraId="41F411CC" w14:textId="6B430AB4" w:rsidR="00C224FF" w:rsidRPr="00C224FF" w:rsidRDefault="00C224FF" w:rsidP="00C224FF">
            <w:pPr>
              <w:pStyle w:val="TableText"/>
              <w:jc w:val="right"/>
              <w:rPr>
                <w:rFonts w:cstheme="minorHAnsi"/>
                <w:szCs w:val="18"/>
              </w:rPr>
            </w:pPr>
            <w:r w:rsidRPr="00C224FF">
              <w:rPr>
                <w:rFonts w:cstheme="minorHAnsi"/>
                <w:szCs w:val="18"/>
              </w:rPr>
              <w:t>4050</w:t>
            </w:r>
          </w:p>
        </w:tc>
        <w:tc>
          <w:tcPr>
            <w:tcW w:w="754" w:type="dxa"/>
            <w:tcBorders>
              <w:top w:val="nil"/>
              <w:left w:val="nil"/>
              <w:bottom w:val="single" w:sz="4" w:space="0" w:color="auto"/>
              <w:right w:val="single" w:sz="4" w:space="0" w:color="auto"/>
            </w:tcBorders>
            <w:shd w:val="clear" w:color="auto" w:fill="auto"/>
            <w:noWrap/>
            <w:vAlign w:val="center"/>
            <w:hideMark/>
          </w:tcPr>
          <w:p w14:paraId="4B5B96B3" w14:textId="05FE8D83" w:rsidR="00C224FF" w:rsidRPr="00C224FF" w:rsidRDefault="00C224FF" w:rsidP="00C224FF">
            <w:pPr>
              <w:pStyle w:val="TableText"/>
              <w:jc w:val="right"/>
              <w:rPr>
                <w:rFonts w:cstheme="minorHAnsi"/>
                <w:szCs w:val="18"/>
              </w:rPr>
            </w:pPr>
            <w:r w:rsidRPr="00C224FF">
              <w:rPr>
                <w:rFonts w:cstheme="minorHAnsi"/>
                <w:szCs w:val="18"/>
              </w:rPr>
              <w:t>8968</w:t>
            </w:r>
          </w:p>
        </w:tc>
        <w:tc>
          <w:tcPr>
            <w:tcW w:w="755" w:type="dxa"/>
            <w:tcBorders>
              <w:top w:val="nil"/>
              <w:left w:val="nil"/>
              <w:bottom w:val="single" w:sz="4" w:space="0" w:color="auto"/>
              <w:right w:val="single" w:sz="4" w:space="0" w:color="auto"/>
            </w:tcBorders>
            <w:shd w:val="clear" w:color="auto" w:fill="auto"/>
            <w:noWrap/>
            <w:vAlign w:val="center"/>
            <w:hideMark/>
          </w:tcPr>
          <w:p w14:paraId="13B137D5" w14:textId="11878048" w:rsidR="00C224FF" w:rsidRPr="00C224FF" w:rsidRDefault="00C224FF" w:rsidP="00C224FF">
            <w:pPr>
              <w:pStyle w:val="TableText"/>
              <w:jc w:val="right"/>
              <w:rPr>
                <w:rFonts w:cstheme="minorHAnsi"/>
                <w:szCs w:val="18"/>
              </w:rPr>
            </w:pPr>
            <w:r w:rsidRPr="00C224FF">
              <w:rPr>
                <w:rFonts w:cstheme="minorHAnsi"/>
                <w:szCs w:val="18"/>
              </w:rPr>
              <w:t>3440</w:t>
            </w:r>
          </w:p>
        </w:tc>
        <w:tc>
          <w:tcPr>
            <w:tcW w:w="754" w:type="dxa"/>
            <w:tcBorders>
              <w:top w:val="nil"/>
              <w:left w:val="nil"/>
              <w:bottom w:val="single" w:sz="4" w:space="0" w:color="auto"/>
              <w:right w:val="single" w:sz="4" w:space="0" w:color="auto"/>
            </w:tcBorders>
            <w:shd w:val="clear" w:color="auto" w:fill="auto"/>
            <w:noWrap/>
            <w:vAlign w:val="center"/>
            <w:hideMark/>
          </w:tcPr>
          <w:p w14:paraId="10B7A1F3" w14:textId="16510BA5" w:rsidR="00C224FF" w:rsidRPr="00C224FF" w:rsidRDefault="00C224FF" w:rsidP="00C224FF">
            <w:pPr>
              <w:pStyle w:val="TableText"/>
              <w:jc w:val="right"/>
              <w:rPr>
                <w:rFonts w:cstheme="minorHAnsi"/>
                <w:szCs w:val="18"/>
              </w:rPr>
            </w:pPr>
            <w:r w:rsidRPr="00C224FF">
              <w:rPr>
                <w:rFonts w:cstheme="minorHAnsi"/>
                <w:szCs w:val="18"/>
              </w:rPr>
              <w:t>1611</w:t>
            </w:r>
          </w:p>
        </w:tc>
        <w:tc>
          <w:tcPr>
            <w:tcW w:w="755" w:type="dxa"/>
            <w:tcBorders>
              <w:top w:val="nil"/>
              <w:left w:val="nil"/>
              <w:bottom w:val="single" w:sz="4" w:space="0" w:color="auto"/>
              <w:right w:val="single" w:sz="4" w:space="0" w:color="auto"/>
            </w:tcBorders>
            <w:shd w:val="clear" w:color="auto" w:fill="auto"/>
            <w:noWrap/>
            <w:vAlign w:val="center"/>
            <w:hideMark/>
          </w:tcPr>
          <w:p w14:paraId="6FCCAA43" w14:textId="3E388957" w:rsidR="00C224FF" w:rsidRPr="00C224FF" w:rsidRDefault="00C224FF" w:rsidP="00C224FF">
            <w:pPr>
              <w:pStyle w:val="TableText"/>
              <w:jc w:val="right"/>
              <w:rPr>
                <w:rFonts w:cstheme="minorHAnsi"/>
                <w:szCs w:val="18"/>
              </w:rPr>
            </w:pPr>
            <w:r w:rsidRPr="00C224FF">
              <w:rPr>
                <w:rFonts w:cstheme="minorHAnsi"/>
                <w:szCs w:val="18"/>
              </w:rPr>
              <w:t>7079</w:t>
            </w:r>
          </w:p>
        </w:tc>
        <w:tc>
          <w:tcPr>
            <w:tcW w:w="1047" w:type="dxa"/>
            <w:tcBorders>
              <w:top w:val="nil"/>
              <w:left w:val="nil"/>
              <w:bottom w:val="single" w:sz="4" w:space="0" w:color="auto"/>
              <w:right w:val="single" w:sz="4" w:space="0" w:color="auto"/>
            </w:tcBorders>
            <w:shd w:val="clear" w:color="auto" w:fill="auto"/>
            <w:noWrap/>
            <w:vAlign w:val="center"/>
            <w:hideMark/>
          </w:tcPr>
          <w:p w14:paraId="19ACB504" w14:textId="371F673A" w:rsidR="00C224FF" w:rsidRPr="00C224FF" w:rsidRDefault="00C224FF" w:rsidP="00C224FF">
            <w:pPr>
              <w:pStyle w:val="TableText"/>
              <w:jc w:val="right"/>
              <w:rPr>
                <w:rFonts w:cstheme="minorHAnsi"/>
                <w:b/>
                <w:szCs w:val="18"/>
              </w:rPr>
            </w:pPr>
            <w:r w:rsidRPr="00C224FF">
              <w:rPr>
                <w:rFonts w:cstheme="minorHAnsi"/>
                <w:b/>
                <w:szCs w:val="18"/>
              </w:rPr>
              <w:t>25</w:t>
            </w:r>
            <w:r>
              <w:rPr>
                <w:rFonts w:cstheme="minorHAnsi"/>
                <w:b/>
                <w:szCs w:val="18"/>
              </w:rPr>
              <w:t xml:space="preserve"> </w:t>
            </w:r>
            <w:r w:rsidRPr="00C224FF">
              <w:rPr>
                <w:rFonts w:cstheme="minorHAnsi"/>
                <w:b/>
                <w:szCs w:val="18"/>
              </w:rPr>
              <w:t>148</w:t>
            </w:r>
          </w:p>
        </w:tc>
      </w:tr>
      <w:tr w:rsidR="00C224FF" w:rsidRPr="00C224FF" w14:paraId="12F0B4F1"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21DDC337" w14:textId="72CBDC25" w:rsidR="00C224FF" w:rsidRPr="00C224FF" w:rsidRDefault="00C224FF" w:rsidP="00C224FF">
            <w:pPr>
              <w:pStyle w:val="TableText"/>
              <w:rPr>
                <w:rFonts w:cstheme="minorHAnsi"/>
                <w:szCs w:val="18"/>
              </w:rPr>
            </w:pPr>
            <w:r w:rsidRPr="00C224FF">
              <w:rPr>
                <w:rFonts w:cstheme="minorHAnsi"/>
                <w:szCs w:val="18"/>
              </w:rPr>
              <w:t>Pp4.2: Permanent wetland</w:t>
            </w:r>
          </w:p>
        </w:tc>
        <w:tc>
          <w:tcPr>
            <w:tcW w:w="754" w:type="dxa"/>
            <w:tcBorders>
              <w:top w:val="nil"/>
              <w:left w:val="nil"/>
              <w:bottom w:val="single" w:sz="4" w:space="0" w:color="auto"/>
              <w:right w:val="single" w:sz="4" w:space="0" w:color="auto"/>
            </w:tcBorders>
            <w:shd w:val="clear" w:color="auto" w:fill="auto"/>
            <w:noWrap/>
            <w:vAlign w:val="center"/>
            <w:hideMark/>
          </w:tcPr>
          <w:p w14:paraId="5396DC89" w14:textId="192D55AF" w:rsidR="00C224FF" w:rsidRPr="00C224FF" w:rsidRDefault="00C224FF" w:rsidP="00C224FF">
            <w:pPr>
              <w:pStyle w:val="TableText"/>
              <w:jc w:val="right"/>
              <w:rPr>
                <w:rFonts w:cstheme="minorHAnsi"/>
                <w:szCs w:val="18"/>
              </w:rPr>
            </w:pPr>
            <w:r w:rsidRPr="00C224FF">
              <w:rPr>
                <w:rFonts w:cstheme="minorHAnsi"/>
                <w:szCs w:val="18"/>
              </w:rPr>
              <w:t>2635</w:t>
            </w:r>
          </w:p>
        </w:tc>
        <w:tc>
          <w:tcPr>
            <w:tcW w:w="754" w:type="dxa"/>
            <w:tcBorders>
              <w:top w:val="nil"/>
              <w:left w:val="nil"/>
              <w:bottom w:val="single" w:sz="4" w:space="0" w:color="auto"/>
              <w:right w:val="single" w:sz="4" w:space="0" w:color="auto"/>
            </w:tcBorders>
            <w:shd w:val="clear" w:color="auto" w:fill="auto"/>
            <w:noWrap/>
            <w:vAlign w:val="center"/>
            <w:hideMark/>
          </w:tcPr>
          <w:p w14:paraId="5D975F84" w14:textId="7B3CDFF4" w:rsidR="00C224FF" w:rsidRPr="00C224FF" w:rsidRDefault="00C224FF" w:rsidP="00C224FF">
            <w:pPr>
              <w:pStyle w:val="TableText"/>
              <w:jc w:val="right"/>
              <w:rPr>
                <w:rFonts w:cstheme="minorHAnsi"/>
                <w:szCs w:val="18"/>
              </w:rPr>
            </w:pPr>
            <w:r w:rsidRPr="00C224FF">
              <w:rPr>
                <w:rFonts w:cstheme="minorHAnsi"/>
                <w:szCs w:val="18"/>
              </w:rPr>
              <w:t>1116</w:t>
            </w:r>
          </w:p>
        </w:tc>
        <w:tc>
          <w:tcPr>
            <w:tcW w:w="755" w:type="dxa"/>
            <w:tcBorders>
              <w:top w:val="nil"/>
              <w:left w:val="nil"/>
              <w:bottom w:val="single" w:sz="4" w:space="0" w:color="auto"/>
              <w:right w:val="single" w:sz="4" w:space="0" w:color="auto"/>
            </w:tcBorders>
            <w:shd w:val="clear" w:color="auto" w:fill="auto"/>
            <w:noWrap/>
            <w:vAlign w:val="center"/>
            <w:hideMark/>
          </w:tcPr>
          <w:p w14:paraId="13382C70" w14:textId="69689B7C" w:rsidR="00C224FF" w:rsidRPr="00C224FF" w:rsidRDefault="00C224FF" w:rsidP="00C224FF">
            <w:pPr>
              <w:pStyle w:val="TableText"/>
              <w:jc w:val="right"/>
              <w:rPr>
                <w:rFonts w:cstheme="minorHAnsi"/>
                <w:szCs w:val="18"/>
              </w:rPr>
            </w:pPr>
            <w:r w:rsidRPr="00C224FF">
              <w:rPr>
                <w:rFonts w:cstheme="minorHAnsi"/>
                <w:szCs w:val="18"/>
              </w:rPr>
              <w:t>2293</w:t>
            </w:r>
          </w:p>
        </w:tc>
        <w:tc>
          <w:tcPr>
            <w:tcW w:w="754" w:type="dxa"/>
            <w:tcBorders>
              <w:top w:val="nil"/>
              <w:left w:val="nil"/>
              <w:bottom w:val="single" w:sz="4" w:space="0" w:color="auto"/>
              <w:right w:val="single" w:sz="4" w:space="0" w:color="auto"/>
            </w:tcBorders>
            <w:shd w:val="clear" w:color="auto" w:fill="auto"/>
            <w:noWrap/>
            <w:vAlign w:val="center"/>
            <w:hideMark/>
          </w:tcPr>
          <w:p w14:paraId="6D0D8439" w14:textId="6D21CA06" w:rsidR="00C224FF" w:rsidRPr="00C224FF" w:rsidRDefault="00C224FF" w:rsidP="00C224FF">
            <w:pPr>
              <w:pStyle w:val="TableText"/>
              <w:jc w:val="right"/>
              <w:rPr>
                <w:rFonts w:cstheme="minorHAnsi"/>
                <w:szCs w:val="18"/>
              </w:rPr>
            </w:pPr>
            <w:r w:rsidRPr="00C224FF">
              <w:rPr>
                <w:rFonts w:cstheme="minorHAnsi"/>
                <w:szCs w:val="18"/>
              </w:rPr>
              <w:t>1016</w:t>
            </w:r>
          </w:p>
        </w:tc>
        <w:tc>
          <w:tcPr>
            <w:tcW w:w="755" w:type="dxa"/>
            <w:tcBorders>
              <w:top w:val="nil"/>
              <w:left w:val="nil"/>
              <w:bottom w:val="single" w:sz="4" w:space="0" w:color="auto"/>
              <w:right w:val="single" w:sz="4" w:space="0" w:color="auto"/>
            </w:tcBorders>
            <w:shd w:val="clear" w:color="auto" w:fill="auto"/>
            <w:noWrap/>
            <w:vAlign w:val="center"/>
            <w:hideMark/>
          </w:tcPr>
          <w:p w14:paraId="3A96801C" w14:textId="44502A30" w:rsidR="00C224FF" w:rsidRPr="00C224FF" w:rsidRDefault="00C224FF" w:rsidP="00C224FF">
            <w:pPr>
              <w:pStyle w:val="TableText"/>
              <w:jc w:val="right"/>
              <w:rPr>
                <w:rFonts w:cstheme="minorHAnsi"/>
                <w:szCs w:val="18"/>
              </w:rPr>
            </w:pPr>
            <w:r w:rsidRPr="00C224FF">
              <w:rPr>
                <w:rFonts w:cstheme="minorHAnsi"/>
                <w:szCs w:val="18"/>
              </w:rPr>
              <w:t>17902</w:t>
            </w:r>
          </w:p>
        </w:tc>
        <w:tc>
          <w:tcPr>
            <w:tcW w:w="1047" w:type="dxa"/>
            <w:tcBorders>
              <w:top w:val="nil"/>
              <w:left w:val="nil"/>
              <w:bottom w:val="single" w:sz="4" w:space="0" w:color="auto"/>
              <w:right w:val="single" w:sz="4" w:space="0" w:color="auto"/>
            </w:tcBorders>
            <w:shd w:val="clear" w:color="auto" w:fill="auto"/>
            <w:noWrap/>
            <w:vAlign w:val="center"/>
            <w:hideMark/>
          </w:tcPr>
          <w:p w14:paraId="3ABD8053" w14:textId="4AC7F47C" w:rsidR="00C224FF" w:rsidRPr="00C224FF" w:rsidRDefault="00C224FF" w:rsidP="00C224FF">
            <w:pPr>
              <w:pStyle w:val="TableText"/>
              <w:jc w:val="right"/>
              <w:rPr>
                <w:rFonts w:cstheme="minorHAnsi"/>
                <w:b/>
                <w:szCs w:val="18"/>
              </w:rPr>
            </w:pPr>
            <w:r w:rsidRPr="00C224FF">
              <w:rPr>
                <w:rFonts w:cstheme="minorHAnsi"/>
                <w:b/>
                <w:szCs w:val="18"/>
              </w:rPr>
              <w:t>24</w:t>
            </w:r>
            <w:r>
              <w:rPr>
                <w:rFonts w:cstheme="minorHAnsi"/>
                <w:b/>
                <w:szCs w:val="18"/>
              </w:rPr>
              <w:t xml:space="preserve"> </w:t>
            </w:r>
            <w:r w:rsidRPr="00C224FF">
              <w:rPr>
                <w:rFonts w:cstheme="minorHAnsi"/>
                <w:b/>
                <w:szCs w:val="18"/>
              </w:rPr>
              <w:t>962</w:t>
            </w:r>
          </w:p>
        </w:tc>
      </w:tr>
      <w:tr w:rsidR="00C224FF" w:rsidRPr="00C224FF" w14:paraId="3F3DDFFA"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375A2B49" w14:textId="093BF1BF" w:rsidR="00C224FF" w:rsidRPr="00C224FF" w:rsidRDefault="00C224FF" w:rsidP="00C224FF">
            <w:pPr>
              <w:pStyle w:val="TableText"/>
              <w:rPr>
                <w:rFonts w:cstheme="minorHAnsi"/>
                <w:szCs w:val="18"/>
              </w:rPr>
            </w:pPr>
            <w:r w:rsidRPr="00C224FF">
              <w:rPr>
                <w:rFonts w:cstheme="minorHAnsi"/>
                <w:szCs w:val="18"/>
              </w:rPr>
              <w:t>Pt2.3.2: Freshwater meadow</w:t>
            </w:r>
          </w:p>
        </w:tc>
        <w:tc>
          <w:tcPr>
            <w:tcW w:w="754" w:type="dxa"/>
            <w:tcBorders>
              <w:top w:val="nil"/>
              <w:left w:val="nil"/>
              <w:bottom w:val="single" w:sz="4" w:space="0" w:color="auto"/>
              <w:right w:val="single" w:sz="4" w:space="0" w:color="auto"/>
            </w:tcBorders>
            <w:shd w:val="clear" w:color="auto" w:fill="auto"/>
            <w:noWrap/>
            <w:vAlign w:val="center"/>
            <w:hideMark/>
          </w:tcPr>
          <w:p w14:paraId="193B7008" w14:textId="109309E3" w:rsidR="00C224FF" w:rsidRPr="00C224FF" w:rsidRDefault="00C224FF" w:rsidP="00C224FF">
            <w:pPr>
              <w:pStyle w:val="TableText"/>
              <w:jc w:val="right"/>
              <w:rPr>
                <w:rFonts w:cstheme="minorHAnsi"/>
                <w:szCs w:val="18"/>
              </w:rPr>
            </w:pPr>
            <w:r w:rsidRPr="00C224FF">
              <w:rPr>
                <w:rFonts w:cstheme="minorHAnsi"/>
                <w:szCs w:val="18"/>
              </w:rPr>
              <w:t>1249</w:t>
            </w:r>
          </w:p>
        </w:tc>
        <w:tc>
          <w:tcPr>
            <w:tcW w:w="754" w:type="dxa"/>
            <w:tcBorders>
              <w:top w:val="nil"/>
              <w:left w:val="nil"/>
              <w:bottom w:val="single" w:sz="4" w:space="0" w:color="auto"/>
              <w:right w:val="single" w:sz="4" w:space="0" w:color="auto"/>
            </w:tcBorders>
            <w:shd w:val="clear" w:color="auto" w:fill="auto"/>
            <w:noWrap/>
            <w:vAlign w:val="center"/>
            <w:hideMark/>
          </w:tcPr>
          <w:p w14:paraId="18459496" w14:textId="01C47FCC" w:rsidR="00C224FF" w:rsidRPr="00C224FF" w:rsidRDefault="00C224FF" w:rsidP="00C224FF">
            <w:pPr>
              <w:pStyle w:val="TableText"/>
              <w:jc w:val="right"/>
              <w:rPr>
                <w:rFonts w:cstheme="minorHAnsi"/>
                <w:szCs w:val="18"/>
              </w:rPr>
            </w:pPr>
            <w:r w:rsidRPr="00C224FF">
              <w:rPr>
                <w:rFonts w:cstheme="minorHAnsi"/>
                <w:szCs w:val="18"/>
              </w:rPr>
              <w:t>19</w:t>
            </w:r>
            <w:r>
              <w:rPr>
                <w:rFonts w:cstheme="minorHAnsi"/>
                <w:szCs w:val="18"/>
              </w:rPr>
              <w:t xml:space="preserve"> </w:t>
            </w:r>
            <w:r w:rsidRPr="00C224FF">
              <w:rPr>
                <w:rFonts w:cstheme="minorHAnsi"/>
                <w:szCs w:val="18"/>
              </w:rPr>
              <w:t>692</w:t>
            </w:r>
          </w:p>
        </w:tc>
        <w:tc>
          <w:tcPr>
            <w:tcW w:w="755" w:type="dxa"/>
            <w:tcBorders>
              <w:top w:val="nil"/>
              <w:left w:val="nil"/>
              <w:bottom w:val="single" w:sz="4" w:space="0" w:color="auto"/>
              <w:right w:val="single" w:sz="4" w:space="0" w:color="auto"/>
            </w:tcBorders>
            <w:shd w:val="clear" w:color="auto" w:fill="auto"/>
            <w:noWrap/>
            <w:vAlign w:val="center"/>
            <w:hideMark/>
          </w:tcPr>
          <w:p w14:paraId="40620261" w14:textId="487226E9" w:rsidR="00C224FF" w:rsidRPr="00C224FF" w:rsidRDefault="00C224FF" w:rsidP="00C224FF">
            <w:pPr>
              <w:pStyle w:val="TableText"/>
              <w:jc w:val="right"/>
              <w:rPr>
                <w:rFonts w:cstheme="minorHAnsi"/>
                <w:szCs w:val="18"/>
              </w:rPr>
            </w:pPr>
            <w:r w:rsidRPr="00C224FF">
              <w:rPr>
                <w:rFonts w:cstheme="minorHAnsi"/>
                <w:szCs w:val="18"/>
              </w:rPr>
              <w:t>810</w:t>
            </w:r>
          </w:p>
        </w:tc>
        <w:tc>
          <w:tcPr>
            <w:tcW w:w="754" w:type="dxa"/>
            <w:tcBorders>
              <w:top w:val="nil"/>
              <w:left w:val="nil"/>
              <w:bottom w:val="single" w:sz="4" w:space="0" w:color="auto"/>
              <w:right w:val="single" w:sz="4" w:space="0" w:color="auto"/>
            </w:tcBorders>
            <w:shd w:val="clear" w:color="auto" w:fill="auto"/>
            <w:noWrap/>
            <w:vAlign w:val="center"/>
            <w:hideMark/>
          </w:tcPr>
          <w:p w14:paraId="0B020C72" w14:textId="151CC6C3" w:rsidR="00C224FF" w:rsidRPr="00C224FF" w:rsidRDefault="00C224FF" w:rsidP="00C224FF">
            <w:pPr>
              <w:pStyle w:val="TableText"/>
              <w:jc w:val="right"/>
              <w:rPr>
                <w:rFonts w:cstheme="minorHAnsi"/>
                <w:szCs w:val="18"/>
              </w:rPr>
            </w:pPr>
            <w:r w:rsidRPr="00C224FF">
              <w:rPr>
                <w:rFonts w:cstheme="minorHAnsi"/>
                <w:szCs w:val="18"/>
              </w:rPr>
              <w:t>108</w:t>
            </w:r>
          </w:p>
        </w:tc>
        <w:tc>
          <w:tcPr>
            <w:tcW w:w="755" w:type="dxa"/>
            <w:tcBorders>
              <w:top w:val="nil"/>
              <w:left w:val="nil"/>
              <w:bottom w:val="single" w:sz="4" w:space="0" w:color="auto"/>
              <w:right w:val="single" w:sz="4" w:space="0" w:color="auto"/>
            </w:tcBorders>
            <w:shd w:val="clear" w:color="auto" w:fill="auto"/>
            <w:noWrap/>
            <w:vAlign w:val="center"/>
            <w:hideMark/>
          </w:tcPr>
          <w:p w14:paraId="68A436A5" w14:textId="424017A3" w:rsidR="00C224FF" w:rsidRPr="00C224FF" w:rsidRDefault="00C224FF" w:rsidP="00C224FF">
            <w:pPr>
              <w:pStyle w:val="TableText"/>
              <w:jc w:val="right"/>
              <w:rPr>
                <w:rFonts w:cstheme="minorHAnsi"/>
                <w:szCs w:val="18"/>
              </w:rPr>
            </w:pPr>
            <w:r w:rsidRPr="00C224FF">
              <w:rPr>
                <w:rFonts w:cstheme="minorHAnsi"/>
                <w:szCs w:val="18"/>
              </w:rPr>
              <w:t>34</w:t>
            </w:r>
          </w:p>
        </w:tc>
        <w:tc>
          <w:tcPr>
            <w:tcW w:w="1047" w:type="dxa"/>
            <w:tcBorders>
              <w:top w:val="nil"/>
              <w:left w:val="nil"/>
              <w:bottom w:val="single" w:sz="4" w:space="0" w:color="auto"/>
              <w:right w:val="single" w:sz="4" w:space="0" w:color="auto"/>
            </w:tcBorders>
            <w:shd w:val="clear" w:color="auto" w:fill="auto"/>
            <w:noWrap/>
            <w:vAlign w:val="center"/>
            <w:hideMark/>
          </w:tcPr>
          <w:p w14:paraId="7ED151D9" w14:textId="73FB1FC5" w:rsidR="00C224FF" w:rsidRPr="00C224FF" w:rsidRDefault="00C224FF" w:rsidP="00C224FF">
            <w:pPr>
              <w:pStyle w:val="TableText"/>
              <w:jc w:val="right"/>
              <w:rPr>
                <w:rFonts w:cstheme="minorHAnsi"/>
                <w:b/>
                <w:szCs w:val="18"/>
              </w:rPr>
            </w:pPr>
            <w:r w:rsidRPr="00C224FF">
              <w:rPr>
                <w:rFonts w:cstheme="minorHAnsi"/>
                <w:b/>
                <w:szCs w:val="18"/>
              </w:rPr>
              <w:t>21</w:t>
            </w:r>
            <w:r>
              <w:rPr>
                <w:rFonts w:cstheme="minorHAnsi"/>
                <w:b/>
                <w:szCs w:val="18"/>
              </w:rPr>
              <w:t xml:space="preserve"> </w:t>
            </w:r>
            <w:r w:rsidRPr="00C224FF">
              <w:rPr>
                <w:rFonts w:cstheme="minorHAnsi"/>
                <w:b/>
                <w:szCs w:val="18"/>
              </w:rPr>
              <w:t>893</w:t>
            </w:r>
          </w:p>
        </w:tc>
      </w:tr>
      <w:tr w:rsidR="00C224FF" w:rsidRPr="00C224FF" w14:paraId="44E43ECF"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43C6541C" w14:textId="160E78A9" w:rsidR="00C224FF" w:rsidRPr="00C224FF" w:rsidRDefault="00C224FF" w:rsidP="00C224FF">
            <w:pPr>
              <w:pStyle w:val="TableText"/>
              <w:rPr>
                <w:rFonts w:cstheme="minorHAnsi"/>
                <w:szCs w:val="18"/>
              </w:rPr>
            </w:pPr>
            <w:r w:rsidRPr="00C224FF">
              <w:rPr>
                <w:rFonts w:cstheme="minorHAnsi"/>
                <w:szCs w:val="18"/>
              </w:rPr>
              <w:t>Pt1.7.2: Temporary lignum swamp</w:t>
            </w:r>
          </w:p>
        </w:tc>
        <w:tc>
          <w:tcPr>
            <w:tcW w:w="754" w:type="dxa"/>
            <w:tcBorders>
              <w:top w:val="nil"/>
              <w:left w:val="nil"/>
              <w:bottom w:val="single" w:sz="4" w:space="0" w:color="auto"/>
              <w:right w:val="single" w:sz="4" w:space="0" w:color="auto"/>
            </w:tcBorders>
            <w:shd w:val="clear" w:color="auto" w:fill="auto"/>
            <w:noWrap/>
            <w:vAlign w:val="center"/>
            <w:hideMark/>
          </w:tcPr>
          <w:p w14:paraId="2A958B4B" w14:textId="46FA0CA9" w:rsidR="00C224FF" w:rsidRPr="00C224FF" w:rsidRDefault="00C224FF" w:rsidP="00C224FF">
            <w:pPr>
              <w:pStyle w:val="TableText"/>
              <w:jc w:val="right"/>
              <w:rPr>
                <w:rFonts w:cstheme="minorHAnsi"/>
                <w:szCs w:val="18"/>
              </w:rPr>
            </w:pPr>
            <w:r w:rsidRPr="00C224FF">
              <w:rPr>
                <w:rFonts w:cstheme="minorHAnsi"/>
                <w:szCs w:val="18"/>
              </w:rPr>
              <w:t>13</w:t>
            </w:r>
            <w:r>
              <w:rPr>
                <w:rFonts w:cstheme="minorHAnsi"/>
                <w:szCs w:val="18"/>
              </w:rPr>
              <w:t xml:space="preserve"> </w:t>
            </w:r>
            <w:r w:rsidRPr="00C224FF">
              <w:rPr>
                <w:rFonts w:cstheme="minorHAnsi"/>
                <w:szCs w:val="18"/>
              </w:rPr>
              <w:t>082</w:t>
            </w:r>
          </w:p>
        </w:tc>
        <w:tc>
          <w:tcPr>
            <w:tcW w:w="754" w:type="dxa"/>
            <w:tcBorders>
              <w:top w:val="nil"/>
              <w:left w:val="nil"/>
              <w:bottom w:val="single" w:sz="4" w:space="0" w:color="auto"/>
              <w:right w:val="single" w:sz="4" w:space="0" w:color="auto"/>
            </w:tcBorders>
            <w:shd w:val="clear" w:color="auto" w:fill="auto"/>
            <w:noWrap/>
            <w:vAlign w:val="center"/>
            <w:hideMark/>
          </w:tcPr>
          <w:p w14:paraId="460D7CE9" w14:textId="33FB28B4" w:rsidR="00C224FF" w:rsidRPr="00C224FF" w:rsidRDefault="00C224FF" w:rsidP="00C224FF">
            <w:pPr>
              <w:pStyle w:val="TableText"/>
              <w:jc w:val="right"/>
              <w:rPr>
                <w:rFonts w:cstheme="minorHAnsi"/>
                <w:szCs w:val="18"/>
              </w:rPr>
            </w:pPr>
            <w:r w:rsidRPr="00C224FF">
              <w:rPr>
                <w:rFonts w:cstheme="minorHAnsi"/>
                <w:szCs w:val="18"/>
              </w:rPr>
              <w:t>7</w:t>
            </w:r>
          </w:p>
        </w:tc>
        <w:tc>
          <w:tcPr>
            <w:tcW w:w="755" w:type="dxa"/>
            <w:tcBorders>
              <w:top w:val="nil"/>
              <w:left w:val="nil"/>
              <w:bottom w:val="single" w:sz="4" w:space="0" w:color="auto"/>
              <w:right w:val="single" w:sz="4" w:space="0" w:color="auto"/>
            </w:tcBorders>
            <w:shd w:val="clear" w:color="auto" w:fill="auto"/>
            <w:noWrap/>
            <w:vAlign w:val="center"/>
            <w:hideMark/>
          </w:tcPr>
          <w:p w14:paraId="0E7DC71F" w14:textId="7543A77E" w:rsidR="00C224FF" w:rsidRPr="00C224FF" w:rsidRDefault="00C224FF" w:rsidP="00C224FF">
            <w:pPr>
              <w:pStyle w:val="TableText"/>
              <w:jc w:val="right"/>
              <w:rPr>
                <w:rFonts w:cstheme="minorHAnsi"/>
                <w:szCs w:val="18"/>
              </w:rPr>
            </w:pPr>
            <w:r w:rsidRPr="00C224FF">
              <w:rPr>
                <w:rFonts w:cstheme="minorHAnsi"/>
                <w:szCs w:val="18"/>
              </w:rPr>
              <w:t>8</w:t>
            </w:r>
          </w:p>
        </w:tc>
        <w:tc>
          <w:tcPr>
            <w:tcW w:w="754" w:type="dxa"/>
            <w:tcBorders>
              <w:top w:val="nil"/>
              <w:left w:val="nil"/>
              <w:bottom w:val="single" w:sz="4" w:space="0" w:color="auto"/>
              <w:right w:val="single" w:sz="4" w:space="0" w:color="auto"/>
            </w:tcBorders>
            <w:shd w:val="clear" w:color="auto" w:fill="auto"/>
            <w:noWrap/>
            <w:vAlign w:val="center"/>
            <w:hideMark/>
          </w:tcPr>
          <w:p w14:paraId="0A4CA6E3" w14:textId="4D45D39F"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39AB15E7" w14:textId="11F1A4C3"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737404AC" w14:textId="03FEC9E6" w:rsidR="00C224FF" w:rsidRPr="00C224FF" w:rsidRDefault="00C224FF" w:rsidP="00C224FF">
            <w:pPr>
              <w:pStyle w:val="TableText"/>
              <w:jc w:val="right"/>
              <w:rPr>
                <w:rFonts w:cstheme="minorHAnsi"/>
                <w:b/>
                <w:szCs w:val="18"/>
              </w:rPr>
            </w:pPr>
            <w:r w:rsidRPr="00C224FF">
              <w:rPr>
                <w:rFonts w:cstheme="minorHAnsi"/>
                <w:b/>
                <w:szCs w:val="18"/>
              </w:rPr>
              <w:t>13</w:t>
            </w:r>
            <w:r>
              <w:rPr>
                <w:rFonts w:cstheme="minorHAnsi"/>
                <w:b/>
                <w:szCs w:val="18"/>
              </w:rPr>
              <w:t xml:space="preserve"> </w:t>
            </w:r>
            <w:r w:rsidRPr="00C224FF">
              <w:rPr>
                <w:rFonts w:cstheme="minorHAnsi"/>
                <w:b/>
                <w:szCs w:val="18"/>
              </w:rPr>
              <w:t>097</w:t>
            </w:r>
          </w:p>
        </w:tc>
      </w:tr>
      <w:tr w:rsidR="00C224FF" w:rsidRPr="00C224FF" w14:paraId="391FD246"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034A5C80" w14:textId="0696BBC9" w:rsidR="00C224FF" w:rsidRPr="00C224FF" w:rsidRDefault="00C224FF" w:rsidP="00C224FF">
            <w:pPr>
              <w:pStyle w:val="TableText"/>
              <w:rPr>
                <w:rFonts w:cstheme="minorHAnsi"/>
                <w:szCs w:val="18"/>
              </w:rPr>
            </w:pPr>
            <w:r w:rsidRPr="00C224FF">
              <w:rPr>
                <w:rFonts w:cstheme="minorHAnsi"/>
                <w:szCs w:val="18"/>
              </w:rPr>
              <w:t>Pt3.1.2: Clay pan</w:t>
            </w:r>
          </w:p>
        </w:tc>
        <w:tc>
          <w:tcPr>
            <w:tcW w:w="754" w:type="dxa"/>
            <w:tcBorders>
              <w:top w:val="nil"/>
              <w:left w:val="nil"/>
              <w:bottom w:val="single" w:sz="4" w:space="0" w:color="auto"/>
              <w:right w:val="single" w:sz="4" w:space="0" w:color="auto"/>
            </w:tcBorders>
            <w:shd w:val="clear" w:color="auto" w:fill="auto"/>
            <w:noWrap/>
            <w:vAlign w:val="center"/>
            <w:hideMark/>
          </w:tcPr>
          <w:p w14:paraId="56CB510C" w14:textId="742F236E" w:rsidR="00C224FF" w:rsidRPr="00C224FF" w:rsidRDefault="00C224FF" w:rsidP="00C224FF">
            <w:pPr>
              <w:pStyle w:val="TableText"/>
              <w:jc w:val="right"/>
              <w:rPr>
                <w:rFonts w:cstheme="minorHAnsi"/>
                <w:szCs w:val="18"/>
              </w:rPr>
            </w:pPr>
            <w:r w:rsidRPr="00C224FF">
              <w:rPr>
                <w:rFonts w:cstheme="minorHAnsi"/>
                <w:szCs w:val="18"/>
              </w:rPr>
              <w:t>4157</w:t>
            </w:r>
          </w:p>
        </w:tc>
        <w:tc>
          <w:tcPr>
            <w:tcW w:w="754" w:type="dxa"/>
            <w:tcBorders>
              <w:top w:val="nil"/>
              <w:left w:val="nil"/>
              <w:bottom w:val="single" w:sz="4" w:space="0" w:color="auto"/>
              <w:right w:val="single" w:sz="4" w:space="0" w:color="auto"/>
            </w:tcBorders>
            <w:shd w:val="clear" w:color="auto" w:fill="auto"/>
            <w:noWrap/>
            <w:vAlign w:val="center"/>
            <w:hideMark/>
          </w:tcPr>
          <w:p w14:paraId="50F11C31" w14:textId="4F6F3988" w:rsidR="00C224FF" w:rsidRPr="00C224FF" w:rsidRDefault="00C224FF" w:rsidP="00C224FF">
            <w:pPr>
              <w:pStyle w:val="TableText"/>
              <w:jc w:val="right"/>
              <w:rPr>
                <w:rFonts w:cstheme="minorHAnsi"/>
                <w:szCs w:val="18"/>
              </w:rPr>
            </w:pPr>
            <w:r w:rsidRPr="00C224FF">
              <w:rPr>
                <w:rFonts w:cstheme="minorHAnsi"/>
                <w:szCs w:val="18"/>
              </w:rPr>
              <w:t>2165</w:t>
            </w:r>
          </w:p>
        </w:tc>
        <w:tc>
          <w:tcPr>
            <w:tcW w:w="755" w:type="dxa"/>
            <w:tcBorders>
              <w:top w:val="nil"/>
              <w:left w:val="nil"/>
              <w:bottom w:val="single" w:sz="4" w:space="0" w:color="auto"/>
              <w:right w:val="single" w:sz="4" w:space="0" w:color="auto"/>
            </w:tcBorders>
            <w:shd w:val="clear" w:color="auto" w:fill="auto"/>
            <w:noWrap/>
            <w:vAlign w:val="center"/>
            <w:hideMark/>
          </w:tcPr>
          <w:p w14:paraId="4CD364AF" w14:textId="69F74FF3" w:rsidR="00C224FF" w:rsidRPr="00C224FF" w:rsidRDefault="00C224FF" w:rsidP="00C224FF">
            <w:pPr>
              <w:pStyle w:val="TableText"/>
              <w:jc w:val="right"/>
              <w:rPr>
                <w:rFonts w:cstheme="minorHAnsi"/>
                <w:szCs w:val="18"/>
              </w:rPr>
            </w:pPr>
            <w:r w:rsidRPr="00C224FF">
              <w:rPr>
                <w:rFonts w:cstheme="minorHAnsi"/>
                <w:szCs w:val="18"/>
              </w:rPr>
              <w:t>985</w:t>
            </w:r>
          </w:p>
        </w:tc>
        <w:tc>
          <w:tcPr>
            <w:tcW w:w="754" w:type="dxa"/>
            <w:tcBorders>
              <w:top w:val="nil"/>
              <w:left w:val="nil"/>
              <w:bottom w:val="single" w:sz="4" w:space="0" w:color="auto"/>
              <w:right w:val="single" w:sz="4" w:space="0" w:color="auto"/>
            </w:tcBorders>
            <w:shd w:val="clear" w:color="auto" w:fill="auto"/>
            <w:noWrap/>
            <w:vAlign w:val="center"/>
            <w:hideMark/>
          </w:tcPr>
          <w:p w14:paraId="64CA6217" w14:textId="0B3D8A23" w:rsidR="00C224FF" w:rsidRPr="00C224FF" w:rsidRDefault="00C224FF" w:rsidP="00C224FF">
            <w:pPr>
              <w:pStyle w:val="TableText"/>
              <w:jc w:val="right"/>
              <w:rPr>
                <w:rFonts w:cstheme="minorHAnsi"/>
                <w:szCs w:val="18"/>
              </w:rPr>
            </w:pPr>
            <w:r w:rsidRPr="00C224FF">
              <w:rPr>
                <w:rFonts w:cstheme="minorHAnsi"/>
                <w:szCs w:val="18"/>
              </w:rPr>
              <w:t>183</w:t>
            </w:r>
          </w:p>
        </w:tc>
        <w:tc>
          <w:tcPr>
            <w:tcW w:w="755" w:type="dxa"/>
            <w:tcBorders>
              <w:top w:val="nil"/>
              <w:left w:val="nil"/>
              <w:bottom w:val="single" w:sz="4" w:space="0" w:color="auto"/>
              <w:right w:val="single" w:sz="4" w:space="0" w:color="auto"/>
            </w:tcBorders>
            <w:shd w:val="clear" w:color="auto" w:fill="auto"/>
            <w:noWrap/>
            <w:vAlign w:val="center"/>
            <w:hideMark/>
          </w:tcPr>
          <w:p w14:paraId="4322085D" w14:textId="509C05C9" w:rsidR="00C224FF" w:rsidRPr="00C224FF" w:rsidRDefault="00C224FF" w:rsidP="00C224FF">
            <w:pPr>
              <w:pStyle w:val="TableText"/>
              <w:jc w:val="right"/>
              <w:rPr>
                <w:rFonts w:cstheme="minorHAnsi"/>
                <w:szCs w:val="18"/>
              </w:rPr>
            </w:pPr>
            <w:r w:rsidRPr="00C224FF">
              <w:rPr>
                <w:rFonts w:cstheme="minorHAnsi"/>
                <w:szCs w:val="18"/>
              </w:rPr>
              <w:t>44</w:t>
            </w:r>
          </w:p>
        </w:tc>
        <w:tc>
          <w:tcPr>
            <w:tcW w:w="1047" w:type="dxa"/>
            <w:tcBorders>
              <w:top w:val="nil"/>
              <w:left w:val="nil"/>
              <w:bottom w:val="single" w:sz="4" w:space="0" w:color="auto"/>
              <w:right w:val="single" w:sz="4" w:space="0" w:color="auto"/>
            </w:tcBorders>
            <w:shd w:val="clear" w:color="auto" w:fill="auto"/>
            <w:noWrap/>
            <w:vAlign w:val="center"/>
            <w:hideMark/>
          </w:tcPr>
          <w:p w14:paraId="0BA7A2DE" w14:textId="78FEF8EF" w:rsidR="00C224FF" w:rsidRPr="00C224FF" w:rsidRDefault="00C224FF" w:rsidP="00C224FF">
            <w:pPr>
              <w:pStyle w:val="TableText"/>
              <w:jc w:val="right"/>
              <w:rPr>
                <w:rFonts w:cstheme="minorHAnsi"/>
                <w:b/>
                <w:szCs w:val="18"/>
              </w:rPr>
            </w:pPr>
            <w:r w:rsidRPr="00C224FF">
              <w:rPr>
                <w:rFonts w:cstheme="minorHAnsi"/>
                <w:b/>
                <w:szCs w:val="18"/>
              </w:rPr>
              <w:t>7534</w:t>
            </w:r>
          </w:p>
        </w:tc>
      </w:tr>
      <w:tr w:rsidR="00C224FF" w:rsidRPr="00C224FF" w14:paraId="5232B625"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14D2A70B" w14:textId="492C7FF5" w:rsidR="00C224FF" w:rsidRPr="00C224FF" w:rsidRDefault="00C224FF" w:rsidP="00C224FF">
            <w:pPr>
              <w:pStyle w:val="TableText"/>
              <w:rPr>
                <w:rFonts w:cstheme="minorHAnsi"/>
                <w:szCs w:val="18"/>
              </w:rPr>
            </w:pPr>
            <w:r w:rsidRPr="00C224FF">
              <w:rPr>
                <w:rFonts w:cstheme="minorHAnsi"/>
                <w:szCs w:val="18"/>
              </w:rPr>
              <w:t>Pt2.1.2: Temporary tall emergent marsh</w:t>
            </w:r>
          </w:p>
        </w:tc>
        <w:tc>
          <w:tcPr>
            <w:tcW w:w="754" w:type="dxa"/>
            <w:tcBorders>
              <w:top w:val="nil"/>
              <w:left w:val="nil"/>
              <w:bottom w:val="single" w:sz="4" w:space="0" w:color="auto"/>
              <w:right w:val="single" w:sz="4" w:space="0" w:color="auto"/>
            </w:tcBorders>
            <w:shd w:val="clear" w:color="auto" w:fill="auto"/>
            <w:noWrap/>
            <w:vAlign w:val="center"/>
            <w:hideMark/>
          </w:tcPr>
          <w:p w14:paraId="705EFBC7" w14:textId="6646F6E1" w:rsidR="00C224FF" w:rsidRPr="00C224FF" w:rsidRDefault="00C224FF" w:rsidP="00C224FF">
            <w:pPr>
              <w:pStyle w:val="TableText"/>
              <w:jc w:val="right"/>
              <w:rPr>
                <w:rFonts w:cstheme="minorHAnsi"/>
                <w:szCs w:val="18"/>
              </w:rPr>
            </w:pPr>
            <w:r w:rsidRPr="00C224FF">
              <w:rPr>
                <w:rFonts w:cstheme="minorHAnsi"/>
                <w:szCs w:val="18"/>
              </w:rPr>
              <w:t>563</w:t>
            </w:r>
          </w:p>
        </w:tc>
        <w:tc>
          <w:tcPr>
            <w:tcW w:w="754" w:type="dxa"/>
            <w:tcBorders>
              <w:top w:val="nil"/>
              <w:left w:val="nil"/>
              <w:bottom w:val="single" w:sz="4" w:space="0" w:color="auto"/>
              <w:right w:val="single" w:sz="4" w:space="0" w:color="auto"/>
            </w:tcBorders>
            <w:shd w:val="clear" w:color="auto" w:fill="auto"/>
            <w:noWrap/>
            <w:vAlign w:val="center"/>
            <w:hideMark/>
          </w:tcPr>
          <w:p w14:paraId="06EDF6A2" w14:textId="68A0E38E" w:rsidR="00C224FF" w:rsidRPr="00C224FF" w:rsidRDefault="00C224FF" w:rsidP="00C224FF">
            <w:pPr>
              <w:pStyle w:val="TableText"/>
              <w:jc w:val="right"/>
              <w:rPr>
                <w:rFonts w:cstheme="minorHAnsi"/>
                <w:szCs w:val="18"/>
              </w:rPr>
            </w:pPr>
            <w:r w:rsidRPr="00C224FF">
              <w:rPr>
                <w:rFonts w:cstheme="minorHAnsi"/>
                <w:szCs w:val="18"/>
              </w:rPr>
              <w:t>2054</w:t>
            </w:r>
          </w:p>
        </w:tc>
        <w:tc>
          <w:tcPr>
            <w:tcW w:w="755" w:type="dxa"/>
            <w:tcBorders>
              <w:top w:val="nil"/>
              <w:left w:val="nil"/>
              <w:bottom w:val="single" w:sz="4" w:space="0" w:color="auto"/>
              <w:right w:val="single" w:sz="4" w:space="0" w:color="auto"/>
            </w:tcBorders>
            <w:shd w:val="clear" w:color="auto" w:fill="auto"/>
            <w:noWrap/>
            <w:vAlign w:val="center"/>
            <w:hideMark/>
          </w:tcPr>
          <w:p w14:paraId="721B698F" w14:textId="7F46ACA7" w:rsidR="00C224FF" w:rsidRPr="00C224FF" w:rsidRDefault="00C224FF" w:rsidP="00C224FF">
            <w:pPr>
              <w:pStyle w:val="TableText"/>
              <w:jc w:val="right"/>
              <w:rPr>
                <w:rFonts w:cstheme="minorHAnsi"/>
                <w:szCs w:val="18"/>
              </w:rPr>
            </w:pPr>
            <w:r w:rsidRPr="00C224FF">
              <w:rPr>
                <w:rFonts w:cstheme="minorHAnsi"/>
                <w:szCs w:val="18"/>
              </w:rPr>
              <w:t>1198</w:t>
            </w:r>
          </w:p>
        </w:tc>
        <w:tc>
          <w:tcPr>
            <w:tcW w:w="754" w:type="dxa"/>
            <w:tcBorders>
              <w:top w:val="nil"/>
              <w:left w:val="nil"/>
              <w:bottom w:val="single" w:sz="4" w:space="0" w:color="auto"/>
              <w:right w:val="single" w:sz="4" w:space="0" w:color="auto"/>
            </w:tcBorders>
            <w:shd w:val="clear" w:color="auto" w:fill="auto"/>
            <w:noWrap/>
            <w:vAlign w:val="center"/>
            <w:hideMark/>
          </w:tcPr>
          <w:p w14:paraId="20AD8272" w14:textId="31F6EFF9" w:rsidR="00C224FF" w:rsidRPr="00C224FF" w:rsidRDefault="00C224FF" w:rsidP="00C224FF">
            <w:pPr>
              <w:pStyle w:val="TableText"/>
              <w:jc w:val="right"/>
              <w:rPr>
                <w:rFonts w:cstheme="minorHAnsi"/>
                <w:szCs w:val="18"/>
              </w:rPr>
            </w:pPr>
            <w:r w:rsidRPr="00C224FF">
              <w:rPr>
                <w:rFonts w:cstheme="minorHAnsi"/>
                <w:szCs w:val="18"/>
              </w:rPr>
              <w:t>930</w:t>
            </w:r>
          </w:p>
        </w:tc>
        <w:tc>
          <w:tcPr>
            <w:tcW w:w="755" w:type="dxa"/>
            <w:tcBorders>
              <w:top w:val="nil"/>
              <w:left w:val="nil"/>
              <w:bottom w:val="single" w:sz="4" w:space="0" w:color="auto"/>
              <w:right w:val="single" w:sz="4" w:space="0" w:color="auto"/>
            </w:tcBorders>
            <w:shd w:val="clear" w:color="auto" w:fill="auto"/>
            <w:noWrap/>
            <w:vAlign w:val="center"/>
            <w:hideMark/>
          </w:tcPr>
          <w:p w14:paraId="3B720DAE" w14:textId="555A7C5A" w:rsidR="00C224FF" w:rsidRPr="00C224FF" w:rsidRDefault="00C224FF" w:rsidP="00C224FF">
            <w:pPr>
              <w:pStyle w:val="TableText"/>
              <w:jc w:val="right"/>
              <w:rPr>
                <w:rFonts w:cstheme="minorHAnsi"/>
                <w:szCs w:val="18"/>
              </w:rPr>
            </w:pPr>
            <w:r w:rsidRPr="00C224FF">
              <w:rPr>
                <w:rFonts w:cstheme="minorHAnsi"/>
                <w:szCs w:val="18"/>
              </w:rPr>
              <w:t>2130</w:t>
            </w:r>
          </w:p>
        </w:tc>
        <w:tc>
          <w:tcPr>
            <w:tcW w:w="1047" w:type="dxa"/>
            <w:tcBorders>
              <w:top w:val="nil"/>
              <w:left w:val="nil"/>
              <w:bottom w:val="single" w:sz="4" w:space="0" w:color="auto"/>
              <w:right w:val="single" w:sz="4" w:space="0" w:color="auto"/>
            </w:tcBorders>
            <w:shd w:val="clear" w:color="auto" w:fill="auto"/>
            <w:noWrap/>
            <w:vAlign w:val="center"/>
            <w:hideMark/>
          </w:tcPr>
          <w:p w14:paraId="2183A3E1" w14:textId="0B6161F0" w:rsidR="00C224FF" w:rsidRPr="00C224FF" w:rsidRDefault="00C224FF" w:rsidP="00C224FF">
            <w:pPr>
              <w:pStyle w:val="TableText"/>
              <w:jc w:val="right"/>
              <w:rPr>
                <w:rFonts w:cstheme="minorHAnsi"/>
                <w:b/>
                <w:szCs w:val="18"/>
              </w:rPr>
            </w:pPr>
            <w:r w:rsidRPr="00C224FF">
              <w:rPr>
                <w:rFonts w:cstheme="minorHAnsi"/>
                <w:b/>
                <w:szCs w:val="18"/>
              </w:rPr>
              <w:t>6875</w:t>
            </w:r>
          </w:p>
        </w:tc>
      </w:tr>
      <w:tr w:rsidR="00C224FF" w:rsidRPr="00C224FF" w14:paraId="066E1184"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7E828740" w14:textId="098DF962" w:rsidR="00C224FF" w:rsidRPr="00C224FF" w:rsidRDefault="00C224FF" w:rsidP="00C224FF">
            <w:pPr>
              <w:pStyle w:val="TableText"/>
              <w:rPr>
                <w:rFonts w:cstheme="minorHAnsi"/>
                <w:szCs w:val="18"/>
              </w:rPr>
            </w:pPr>
            <w:r w:rsidRPr="00C224FF">
              <w:rPr>
                <w:rFonts w:cstheme="minorHAnsi"/>
                <w:szCs w:val="18"/>
              </w:rPr>
              <w:t>Pt4.2: Temporary wetland</w:t>
            </w:r>
          </w:p>
        </w:tc>
        <w:tc>
          <w:tcPr>
            <w:tcW w:w="754" w:type="dxa"/>
            <w:tcBorders>
              <w:top w:val="nil"/>
              <w:left w:val="nil"/>
              <w:bottom w:val="single" w:sz="4" w:space="0" w:color="auto"/>
              <w:right w:val="single" w:sz="4" w:space="0" w:color="auto"/>
            </w:tcBorders>
            <w:shd w:val="clear" w:color="auto" w:fill="auto"/>
            <w:noWrap/>
            <w:vAlign w:val="center"/>
            <w:hideMark/>
          </w:tcPr>
          <w:p w14:paraId="708B8BF9" w14:textId="1DFF3D8F" w:rsidR="00C224FF" w:rsidRPr="00C224FF" w:rsidRDefault="00C224FF" w:rsidP="00C224FF">
            <w:pPr>
              <w:pStyle w:val="TableText"/>
              <w:jc w:val="right"/>
              <w:rPr>
                <w:rFonts w:cstheme="minorHAnsi"/>
                <w:szCs w:val="18"/>
              </w:rPr>
            </w:pPr>
            <w:r w:rsidRPr="00C224FF">
              <w:rPr>
                <w:rFonts w:cstheme="minorHAnsi"/>
                <w:szCs w:val="18"/>
              </w:rPr>
              <w:t>29</w:t>
            </w:r>
          </w:p>
        </w:tc>
        <w:tc>
          <w:tcPr>
            <w:tcW w:w="754" w:type="dxa"/>
            <w:tcBorders>
              <w:top w:val="nil"/>
              <w:left w:val="nil"/>
              <w:bottom w:val="single" w:sz="4" w:space="0" w:color="auto"/>
              <w:right w:val="single" w:sz="4" w:space="0" w:color="auto"/>
            </w:tcBorders>
            <w:shd w:val="clear" w:color="auto" w:fill="auto"/>
            <w:noWrap/>
            <w:vAlign w:val="center"/>
            <w:hideMark/>
          </w:tcPr>
          <w:p w14:paraId="3485B4B0" w14:textId="31F6F47A" w:rsidR="00C224FF" w:rsidRPr="00C224FF" w:rsidRDefault="00C224FF" w:rsidP="00C224FF">
            <w:pPr>
              <w:pStyle w:val="TableText"/>
              <w:jc w:val="right"/>
              <w:rPr>
                <w:rFonts w:cstheme="minorHAnsi"/>
                <w:szCs w:val="18"/>
              </w:rPr>
            </w:pPr>
            <w:r w:rsidRPr="00C224FF">
              <w:rPr>
                <w:rFonts w:cstheme="minorHAnsi"/>
                <w:szCs w:val="18"/>
              </w:rPr>
              <w:t>4277</w:t>
            </w:r>
          </w:p>
        </w:tc>
        <w:tc>
          <w:tcPr>
            <w:tcW w:w="755" w:type="dxa"/>
            <w:tcBorders>
              <w:top w:val="nil"/>
              <w:left w:val="nil"/>
              <w:bottom w:val="single" w:sz="4" w:space="0" w:color="auto"/>
              <w:right w:val="single" w:sz="4" w:space="0" w:color="auto"/>
            </w:tcBorders>
            <w:shd w:val="clear" w:color="auto" w:fill="auto"/>
            <w:noWrap/>
            <w:vAlign w:val="center"/>
            <w:hideMark/>
          </w:tcPr>
          <w:p w14:paraId="087186B4" w14:textId="0765AF4A" w:rsidR="00C224FF" w:rsidRPr="00C224FF" w:rsidRDefault="00C224FF" w:rsidP="00C224FF">
            <w:pPr>
              <w:pStyle w:val="TableText"/>
              <w:jc w:val="right"/>
              <w:rPr>
                <w:rFonts w:cstheme="minorHAnsi"/>
                <w:szCs w:val="18"/>
              </w:rPr>
            </w:pPr>
            <w:r w:rsidRPr="00C224FF">
              <w:rPr>
                <w:rFonts w:cstheme="minorHAnsi"/>
                <w:szCs w:val="18"/>
              </w:rPr>
              <w:t>576</w:t>
            </w:r>
          </w:p>
        </w:tc>
        <w:tc>
          <w:tcPr>
            <w:tcW w:w="754" w:type="dxa"/>
            <w:tcBorders>
              <w:top w:val="nil"/>
              <w:left w:val="nil"/>
              <w:bottom w:val="single" w:sz="4" w:space="0" w:color="auto"/>
              <w:right w:val="single" w:sz="4" w:space="0" w:color="auto"/>
            </w:tcBorders>
            <w:shd w:val="clear" w:color="auto" w:fill="auto"/>
            <w:noWrap/>
            <w:vAlign w:val="center"/>
            <w:hideMark/>
          </w:tcPr>
          <w:p w14:paraId="064954CD" w14:textId="6F878447"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4646F2CC" w14:textId="0C52005B"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2ADD4A09" w14:textId="6A0DC050" w:rsidR="00C224FF" w:rsidRPr="00C224FF" w:rsidRDefault="00C224FF" w:rsidP="00C224FF">
            <w:pPr>
              <w:pStyle w:val="TableText"/>
              <w:jc w:val="right"/>
              <w:rPr>
                <w:rFonts w:cstheme="minorHAnsi"/>
                <w:b/>
                <w:szCs w:val="18"/>
              </w:rPr>
            </w:pPr>
            <w:r w:rsidRPr="00C224FF">
              <w:rPr>
                <w:rFonts w:cstheme="minorHAnsi"/>
                <w:b/>
                <w:szCs w:val="18"/>
              </w:rPr>
              <w:t>4882</w:t>
            </w:r>
          </w:p>
        </w:tc>
      </w:tr>
      <w:tr w:rsidR="00C224FF" w:rsidRPr="00C224FF" w14:paraId="046694BE"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47A2AB0D" w14:textId="45A23C68" w:rsidR="00C224FF" w:rsidRPr="00C224FF" w:rsidRDefault="00C224FF" w:rsidP="00C224FF">
            <w:pPr>
              <w:pStyle w:val="TableText"/>
              <w:rPr>
                <w:rFonts w:cstheme="minorHAnsi"/>
                <w:szCs w:val="18"/>
              </w:rPr>
            </w:pPr>
            <w:r w:rsidRPr="00C224FF">
              <w:rPr>
                <w:rFonts w:cstheme="minorHAnsi"/>
                <w:szCs w:val="18"/>
              </w:rPr>
              <w:t>Pp2.1.2: Permanent tall emergent marsh</w:t>
            </w:r>
          </w:p>
        </w:tc>
        <w:tc>
          <w:tcPr>
            <w:tcW w:w="754" w:type="dxa"/>
            <w:tcBorders>
              <w:top w:val="nil"/>
              <w:left w:val="nil"/>
              <w:bottom w:val="single" w:sz="4" w:space="0" w:color="auto"/>
              <w:right w:val="single" w:sz="4" w:space="0" w:color="auto"/>
            </w:tcBorders>
            <w:shd w:val="clear" w:color="auto" w:fill="auto"/>
            <w:noWrap/>
            <w:vAlign w:val="center"/>
            <w:hideMark/>
          </w:tcPr>
          <w:p w14:paraId="4688F11B" w14:textId="61F3C7B4" w:rsidR="00C224FF" w:rsidRPr="00C224FF" w:rsidRDefault="00C224FF" w:rsidP="00C224FF">
            <w:pPr>
              <w:pStyle w:val="TableText"/>
              <w:jc w:val="right"/>
              <w:rPr>
                <w:rFonts w:cstheme="minorHAnsi"/>
                <w:szCs w:val="18"/>
              </w:rPr>
            </w:pPr>
            <w:r w:rsidRPr="00C224FF">
              <w:rPr>
                <w:rFonts w:cstheme="minorHAnsi"/>
                <w:szCs w:val="18"/>
              </w:rPr>
              <w:t>1</w:t>
            </w:r>
          </w:p>
        </w:tc>
        <w:tc>
          <w:tcPr>
            <w:tcW w:w="754" w:type="dxa"/>
            <w:tcBorders>
              <w:top w:val="nil"/>
              <w:left w:val="nil"/>
              <w:bottom w:val="single" w:sz="4" w:space="0" w:color="auto"/>
              <w:right w:val="single" w:sz="4" w:space="0" w:color="auto"/>
            </w:tcBorders>
            <w:shd w:val="clear" w:color="auto" w:fill="auto"/>
            <w:noWrap/>
            <w:vAlign w:val="center"/>
            <w:hideMark/>
          </w:tcPr>
          <w:p w14:paraId="0E967B6B" w14:textId="3D2BCF5D" w:rsidR="00C224FF" w:rsidRPr="00C224FF" w:rsidRDefault="00C224FF" w:rsidP="00C224FF">
            <w:pPr>
              <w:pStyle w:val="TableText"/>
              <w:jc w:val="right"/>
              <w:rPr>
                <w:rFonts w:cstheme="minorHAnsi"/>
                <w:szCs w:val="18"/>
              </w:rPr>
            </w:pPr>
            <w:r w:rsidRPr="00C224FF">
              <w:rPr>
                <w:rFonts w:cstheme="minorHAnsi"/>
                <w:szCs w:val="18"/>
              </w:rPr>
              <w:t>705</w:t>
            </w:r>
          </w:p>
        </w:tc>
        <w:tc>
          <w:tcPr>
            <w:tcW w:w="755" w:type="dxa"/>
            <w:tcBorders>
              <w:top w:val="nil"/>
              <w:left w:val="nil"/>
              <w:bottom w:val="single" w:sz="4" w:space="0" w:color="auto"/>
              <w:right w:val="single" w:sz="4" w:space="0" w:color="auto"/>
            </w:tcBorders>
            <w:shd w:val="clear" w:color="auto" w:fill="auto"/>
            <w:noWrap/>
            <w:vAlign w:val="center"/>
            <w:hideMark/>
          </w:tcPr>
          <w:p w14:paraId="3E096CD9" w14:textId="3F194A59" w:rsidR="00C224FF" w:rsidRPr="00C224FF" w:rsidRDefault="00C224FF" w:rsidP="00C224FF">
            <w:pPr>
              <w:pStyle w:val="TableText"/>
              <w:jc w:val="right"/>
              <w:rPr>
                <w:rFonts w:cstheme="minorHAnsi"/>
                <w:szCs w:val="18"/>
              </w:rPr>
            </w:pPr>
            <w:r w:rsidRPr="00C224FF">
              <w:rPr>
                <w:rFonts w:cstheme="minorHAnsi"/>
                <w:szCs w:val="18"/>
              </w:rPr>
              <w:t>11</w:t>
            </w:r>
          </w:p>
        </w:tc>
        <w:tc>
          <w:tcPr>
            <w:tcW w:w="754" w:type="dxa"/>
            <w:tcBorders>
              <w:top w:val="nil"/>
              <w:left w:val="nil"/>
              <w:bottom w:val="single" w:sz="4" w:space="0" w:color="auto"/>
              <w:right w:val="single" w:sz="4" w:space="0" w:color="auto"/>
            </w:tcBorders>
            <w:shd w:val="clear" w:color="auto" w:fill="auto"/>
            <w:noWrap/>
            <w:vAlign w:val="center"/>
            <w:hideMark/>
          </w:tcPr>
          <w:p w14:paraId="0AA1846C" w14:textId="2C97AEA8" w:rsidR="00C224FF" w:rsidRPr="00C224FF" w:rsidRDefault="00C224FF" w:rsidP="00C224FF">
            <w:pPr>
              <w:pStyle w:val="TableText"/>
              <w:jc w:val="right"/>
              <w:rPr>
                <w:rFonts w:cstheme="minorHAnsi"/>
                <w:szCs w:val="18"/>
              </w:rPr>
            </w:pPr>
            <w:r w:rsidRPr="00C224FF">
              <w:rPr>
                <w:rFonts w:cstheme="minorHAnsi"/>
                <w:szCs w:val="18"/>
              </w:rPr>
              <w:t>3449</w:t>
            </w:r>
          </w:p>
        </w:tc>
        <w:tc>
          <w:tcPr>
            <w:tcW w:w="755" w:type="dxa"/>
            <w:tcBorders>
              <w:top w:val="nil"/>
              <w:left w:val="nil"/>
              <w:bottom w:val="single" w:sz="4" w:space="0" w:color="auto"/>
              <w:right w:val="single" w:sz="4" w:space="0" w:color="auto"/>
            </w:tcBorders>
            <w:shd w:val="clear" w:color="auto" w:fill="auto"/>
            <w:noWrap/>
            <w:vAlign w:val="center"/>
            <w:hideMark/>
          </w:tcPr>
          <w:p w14:paraId="7161D090" w14:textId="51FC8366"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508B2065" w14:textId="52142498" w:rsidR="00C224FF" w:rsidRPr="00C224FF" w:rsidRDefault="00C224FF" w:rsidP="00C224FF">
            <w:pPr>
              <w:pStyle w:val="TableText"/>
              <w:jc w:val="right"/>
              <w:rPr>
                <w:rFonts w:cstheme="minorHAnsi"/>
                <w:b/>
                <w:szCs w:val="18"/>
              </w:rPr>
            </w:pPr>
            <w:r w:rsidRPr="00C224FF">
              <w:rPr>
                <w:rFonts w:cstheme="minorHAnsi"/>
                <w:b/>
                <w:szCs w:val="18"/>
              </w:rPr>
              <w:t>4166</w:t>
            </w:r>
          </w:p>
        </w:tc>
      </w:tr>
      <w:tr w:rsidR="00C224FF" w:rsidRPr="00C224FF" w14:paraId="0C96DDE4"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6E64EC87" w14:textId="7989C03E" w:rsidR="00C224FF" w:rsidRPr="00C224FF" w:rsidRDefault="00C224FF" w:rsidP="00C224FF">
            <w:pPr>
              <w:pStyle w:val="TableText"/>
              <w:rPr>
                <w:rFonts w:cstheme="minorHAnsi"/>
                <w:szCs w:val="18"/>
              </w:rPr>
            </w:pPr>
            <w:r w:rsidRPr="00C224FF">
              <w:rPr>
                <w:rFonts w:cstheme="minorHAnsi"/>
                <w:szCs w:val="18"/>
              </w:rPr>
              <w:t>Pt1.8.2: Temporary shrub swamp</w:t>
            </w:r>
          </w:p>
        </w:tc>
        <w:tc>
          <w:tcPr>
            <w:tcW w:w="754" w:type="dxa"/>
            <w:tcBorders>
              <w:top w:val="nil"/>
              <w:left w:val="nil"/>
              <w:bottom w:val="single" w:sz="4" w:space="0" w:color="auto"/>
              <w:right w:val="single" w:sz="4" w:space="0" w:color="auto"/>
            </w:tcBorders>
            <w:shd w:val="clear" w:color="auto" w:fill="auto"/>
            <w:noWrap/>
            <w:vAlign w:val="center"/>
            <w:hideMark/>
          </w:tcPr>
          <w:p w14:paraId="30D2D707" w14:textId="69CCB295" w:rsidR="00C224FF" w:rsidRPr="00C224FF" w:rsidRDefault="00C224FF" w:rsidP="00C224FF">
            <w:pPr>
              <w:pStyle w:val="TableText"/>
              <w:jc w:val="right"/>
              <w:rPr>
                <w:rFonts w:cstheme="minorHAnsi"/>
                <w:szCs w:val="18"/>
              </w:rPr>
            </w:pPr>
            <w:r w:rsidRPr="00C224FF">
              <w:rPr>
                <w:rFonts w:cstheme="minorHAnsi"/>
                <w:szCs w:val="18"/>
              </w:rPr>
              <w:t>1875</w:t>
            </w:r>
          </w:p>
        </w:tc>
        <w:tc>
          <w:tcPr>
            <w:tcW w:w="754" w:type="dxa"/>
            <w:tcBorders>
              <w:top w:val="nil"/>
              <w:left w:val="nil"/>
              <w:bottom w:val="single" w:sz="4" w:space="0" w:color="auto"/>
              <w:right w:val="single" w:sz="4" w:space="0" w:color="auto"/>
            </w:tcBorders>
            <w:shd w:val="clear" w:color="auto" w:fill="auto"/>
            <w:noWrap/>
            <w:vAlign w:val="center"/>
            <w:hideMark/>
          </w:tcPr>
          <w:p w14:paraId="238FF53F" w14:textId="6CEBF663" w:rsidR="00C224FF" w:rsidRPr="00C224FF" w:rsidRDefault="00C224FF" w:rsidP="00C224FF">
            <w:pPr>
              <w:pStyle w:val="TableText"/>
              <w:jc w:val="right"/>
              <w:rPr>
                <w:rFonts w:cstheme="minorHAnsi"/>
                <w:szCs w:val="18"/>
              </w:rPr>
            </w:pPr>
            <w:r w:rsidRPr="00C224FF">
              <w:rPr>
                <w:rFonts w:cstheme="minorHAnsi"/>
                <w:szCs w:val="18"/>
              </w:rPr>
              <w:t>1044</w:t>
            </w:r>
          </w:p>
        </w:tc>
        <w:tc>
          <w:tcPr>
            <w:tcW w:w="755" w:type="dxa"/>
            <w:tcBorders>
              <w:top w:val="nil"/>
              <w:left w:val="nil"/>
              <w:bottom w:val="single" w:sz="4" w:space="0" w:color="auto"/>
              <w:right w:val="single" w:sz="4" w:space="0" w:color="auto"/>
            </w:tcBorders>
            <w:shd w:val="clear" w:color="auto" w:fill="auto"/>
            <w:noWrap/>
            <w:vAlign w:val="center"/>
            <w:hideMark/>
          </w:tcPr>
          <w:p w14:paraId="64C03339" w14:textId="2CC2F091" w:rsidR="00C224FF" w:rsidRPr="00C224FF" w:rsidRDefault="00C224FF" w:rsidP="00C224FF">
            <w:pPr>
              <w:pStyle w:val="TableText"/>
              <w:jc w:val="right"/>
              <w:rPr>
                <w:rFonts w:cstheme="minorHAnsi"/>
                <w:szCs w:val="18"/>
              </w:rPr>
            </w:pPr>
            <w:r w:rsidRPr="00C224FF">
              <w:rPr>
                <w:rFonts w:cstheme="minorHAnsi"/>
                <w:szCs w:val="18"/>
              </w:rPr>
              <w:t>17</w:t>
            </w:r>
          </w:p>
        </w:tc>
        <w:tc>
          <w:tcPr>
            <w:tcW w:w="754" w:type="dxa"/>
            <w:tcBorders>
              <w:top w:val="nil"/>
              <w:left w:val="nil"/>
              <w:bottom w:val="single" w:sz="4" w:space="0" w:color="auto"/>
              <w:right w:val="single" w:sz="4" w:space="0" w:color="auto"/>
            </w:tcBorders>
            <w:shd w:val="clear" w:color="auto" w:fill="auto"/>
            <w:noWrap/>
            <w:vAlign w:val="center"/>
            <w:hideMark/>
          </w:tcPr>
          <w:p w14:paraId="3C79FA88" w14:textId="3899311E" w:rsidR="00C224FF" w:rsidRPr="00C224FF" w:rsidRDefault="00C224FF" w:rsidP="00C224FF">
            <w:pPr>
              <w:pStyle w:val="TableText"/>
              <w:jc w:val="right"/>
              <w:rPr>
                <w:rFonts w:cstheme="minorHAnsi"/>
                <w:szCs w:val="18"/>
              </w:rPr>
            </w:pPr>
            <w:r w:rsidRPr="00C224FF">
              <w:rPr>
                <w:rFonts w:cstheme="minorHAnsi"/>
                <w:szCs w:val="18"/>
              </w:rPr>
              <w:t>88</w:t>
            </w:r>
          </w:p>
        </w:tc>
        <w:tc>
          <w:tcPr>
            <w:tcW w:w="755" w:type="dxa"/>
            <w:tcBorders>
              <w:top w:val="nil"/>
              <w:left w:val="nil"/>
              <w:bottom w:val="single" w:sz="4" w:space="0" w:color="auto"/>
              <w:right w:val="single" w:sz="4" w:space="0" w:color="auto"/>
            </w:tcBorders>
            <w:shd w:val="clear" w:color="auto" w:fill="auto"/>
            <w:noWrap/>
            <w:vAlign w:val="center"/>
            <w:hideMark/>
          </w:tcPr>
          <w:p w14:paraId="2E8D11AB" w14:textId="33582243" w:rsidR="00C224FF" w:rsidRPr="00C224FF" w:rsidRDefault="00C224FF" w:rsidP="00C224FF">
            <w:pPr>
              <w:pStyle w:val="TableText"/>
              <w:jc w:val="right"/>
              <w:rPr>
                <w:rFonts w:cstheme="minorHAnsi"/>
                <w:szCs w:val="18"/>
              </w:rPr>
            </w:pPr>
            <w:r w:rsidRPr="00C224FF">
              <w:rPr>
                <w:rFonts w:cstheme="minorHAnsi"/>
                <w:szCs w:val="18"/>
              </w:rPr>
              <w:t>1087</w:t>
            </w:r>
          </w:p>
        </w:tc>
        <w:tc>
          <w:tcPr>
            <w:tcW w:w="1047" w:type="dxa"/>
            <w:tcBorders>
              <w:top w:val="nil"/>
              <w:left w:val="nil"/>
              <w:bottom w:val="single" w:sz="4" w:space="0" w:color="auto"/>
              <w:right w:val="single" w:sz="4" w:space="0" w:color="auto"/>
            </w:tcBorders>
            <w:shd w:val="clear" w:color="auto" w:fill="auto"/>
            <w:noWrap/>
            <w:vAlign w:val="center"/>
            <w:hideMark/>
          </w:tcPr>
          <w:p w14:paraId="74EB93ED" w14:textId="57272633" w:rsidR="00C224FF" w:rsidRPr="00C224FF" w:rsidRDefault="00C224FF" w:rsidP="00C224FF">
            <w:pPr>
              <w:pStyle w:val="TableText"/>
              <w:jc w:val="right"/>
              <w:rPr>
                <w:rFonts w:cstheme="minorHAnsi"/>
                <w:b/>
                <w:szCs w:val="18"/>
              </w:rPr>
            </w:pPr>
            <w:r w:rsidRPr="00C224FF">
              <w:rPr>
                <w:rFonts w:cstheme="minorHAnsi"/>
                <w:b/>
                <w:szCs w:val="18"/>
              </w:rPr>
              <w:t>4111</w:t>
            </w:r>
          </w:p>
        </w:tc>
      </w:tr>
      <w:tr w:rsidR="00C224FF" w:rsidRPr="00C224FF" w14:paraId="474E0A0A"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12CB31CC" w14:textId="4C0CCB4F" w:rsidR="00C224FF" w:rsidRPr="00C224FF" w:rsidRDefault="00C224FF" w:rsidP="00C224FF">
            <w:pPr>
              <w:pStyle w:val="TableText"/>
              <w:rPr>
                <w:rFonts w:cstheme="minorHAnsi"/>
                <w:szCs w:val="18"/>
              </w:rPr>
            </w:pPr>
            <w:r w:rsidRPr="00C224FF">
              <w:rPr>
                <w:rFonts w:cstheme="minorHAnsi"/>
                <w:szCs w:val="18"/>
              </w:rPr>
              <w:t>Pt4.1: Floodplain or riparian wetland</w:t>
            </w:r>
          </w:p>
        </w:tc>
        <w:tc>
          <w:tcPr>
            <w:tcW w:w="754" w:type="dxa"/>
            <w:tcBorders>
              <w:top w:val="nil"/>
              <w:left w:val="nil"/>
              <w:bottom w:val="single" w:sz="4" w:space="0" w:color="auto"/>
              <w:right w:val="single" w:sz="4" w:space="0" w:color="auto"/>
            </w:tcBorders>
            <w:shd w:val="clear" w:color="auto" w:fill="auto"/>
            <w:noWrap/>
            <w:vAlign w:val="center"/>
            <w:hideMark/>
          </w:tcPr>
          <w:p w14:paraId="18421AE8" w14:textId="3C71184B" w:rsidR="00C224FF" w:rsidRPr="00C224FF" w:rsidRDefault="00C224FF" w:rsidP="00C224FF">
            <w:pPr>
              <w:pStyle w:val="TableText"/>
              <w:jc w:val="right"/>
              <w:rPr>
                <w:rFonts w:cstheme="minorHAnsi"/>
                <w:szCs w:val="18"/>
              </w:rPr>
            </w:pPr>
            <w:r w:rsidRPr="00C224FF">
              <w:rPr>
                <w:rFonts w:cstheme="minorHAnsi"/>
                <w:szCs w:val="18"/>
              </w:rPr>
              <w:t>381</w:t>
            </w:r>
          </w:p>
        </w:tc>
        <w:tc>
          <w:tcPr>
            <w:tcW w:w="754" w:type="dxa"/>
            <w:tcBorders>
              <w:top w:val="nil"/>
              <w:left w:val="nil"/>
              <w:bottom w:val="single" w:sz="4" w:space="0" w:color="auto"/>
              <w:right w:val="single" w:sz="4" w:space="0" w:color="auto"/>
            </w:tcBorders>
            <w:shd w:val="clear" w:color="auto" w:fill="auto"/>
            <w:noWrap/>
            <w:vAlign w:val="center"/>
            <w:hideMark/>
          </w:tcPr>
          <w:p w14:paraId="3B0EE7CF" w14:textId="13F165C5" w:rsidR="00C224FF" w:rsidRPr="00C224FF" w:rsidRDefault="00C224FF" w:rsidP="00C224FF">
            <w:pPr>
              <w:pStyle w:val="TableText"/>
              <w:jc w:val="right"/>
              <w:rPr>
                <w:rFonts w:cstheme="minorHAnsi"/>
                <w:szCs w:val="18"/>
              </w:rPr>
            </w:pPr>
            <w:r w:rsidRPr="00C224FF">
              <w:rPr>
                <w:rFonts w:cstheme="minorHAnsi"/>
                <w:szCs w:val="18"/>
              </w:rPr>
              <w:t>1522</w:t>
            </w:r>
          </w:p>
        </w:tc>
        <w:tc>
          <w:tcPr>
            <w:tcW w:w="755" w:type="dxa"/>
            <w:tcBorders>
              <w:top w:val="nil"/>
              <w:left w:val="nil"/>
              <w:bottom w:val="single" w:sz="4" w:space="0" w:color="auto"/>
              <w:right w:val="single" w:sz="4" w:space="0" w:color="auto"/>
            </w:tcBorders>
            <w:shd w:val="clear" w:color="auto" w:fill="auto"/>
            <w:noWrap/>
            <w:vAlign w:val="center"/>
            <w:hideMark/>
          </w:tcPr>
          <w:p w14:paraId="45DFCC83" w14:textId="5FBC2395" w:rsidR="00C224FF" w:rsidRPr="00C224FF" w:rsidRDefault="00C224FF" w:rsidP="00C224FF">
            <w:pPr>
              <w:pStyle w:val="TableText"/>
              <w:jc w:val="right"/>
              <w:rPr>
                <w:rFonts w:cstheme="minorHAnsi"/>
                <w:szCs w:val="18"/>
              </w:rPr>
            </w:pPr>
            <w:r w:rsidRPr="00C224FF">
              <w:rPr>
                <w:rFonts w:cstheme="minorHAnsi"/>
                <w:szCs w:val="18"/>
              </w:rPr>
              <w:t>898</w:t>
            </w:r>
          </w:p>
        </w:tc>
        <w:tc>
          <w:tcPr>
            <w:tcW w:w="754" w:type="dxa"/>
            <w:tcBorders>
              <w:top w:val="nil"/>
              <w:left w:val="nil"/>
              <w:bottom w:val="single" w:sz="4" w:space="0" w:color="auto"/>
              <w:right w:val="single" w:sz="4" w:space="0" w:color="auto"/>
            </w:tcBorders>
            <w:shd w:val="clear" w:color="auto" w:fill="auto"/>
            <w:noWrap/>
            <w:vAlign w:val="center"/>
            <w:hideMark/>
          </w:tcPr>
          <w:p w14:paraId="35B58F0A" w14:textId="5E5262F6" w:rsidR="00C224FF" w:rsidRPr="00C224FF" w:rsidRDefault="00C224FF" w:rsidP="00C224FF">
            <w:pPr>
              <w:pStyle w:val="TableText"/>
              <w:jc w:val="right"/>
              <w:rPr>
                <w:rFonts w:cstheme="minorHAnsi"/>
                <w:szCs w:val="18"/>
              </w:rPr>
            </w:pPr>
            <w:r w:rsidRPr="00C224FF">
              <w:rPr>
                <w:rFonts w:cstheme="minorHAnsi"/>
                <w:szCs w:val="18"/>
              </w:rPr>
              <w:t>537</w:t>
            </w:r>
          </w:p>
        </w:tc>
        <w:tc>
          <w:tcPr>
            <w:tcW w:w="755" w:type="dxa"/>
            <w:tcBorders>
              <w:top w:val="nil"/>
              <w:left w:val="nil"/>
              <w:bottom w:val="single" w:sz="4" w:space="0" w:color="auto"/>
              <w:right w:val="single" w:sz="4" w:space="0" w:color="auto"/>
            </w:tcBorders>
            <w:shd w:val="clear" w:color="auto" w:fill="auto"/>
            <w:noWrap/>
            <w:vAlign w:val="center"/>
            <w:hideMark/>
          </w:tcPr>
          <w:p w14:paraId="113D371F" w14:textId="5E5F7884"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7478547C" w14:textId="2ED9F7FB" w:rsidR="00C224FF" w:rsidRPr="00C224FF" w:rsidRDefault="00C224FF" w:rsidP="00C224FF">
            <w:pPr>
              <w:pStyle w:val="TableText"/>
              <w:jc w:val="right"/>
              <w:rPr>
                <w:rFonts w:cstheme="minorHAnsi"/>
                <w:b/>
                <w:szCs w:val="18"/>
              </w:rPr>
            </w:pPr>
            <w:r w:rsidRPr="00C224FF">
              <w:rPr>
                <w:rFonts w:cstheme="minorHAnsi"/>
                <w:b/>
                <w:szCs w:val="18"/>
              </w:rPr>
              <w:t>3338</w:t>
            </w:r>
          </w:p>
        </w:tc>
      </w:tr>
      <w:tr w:rsidR="00C224FF" w:rsidRPr="00C224FF" w14:paraId="610C6CB7"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17E3F82E" w14:textId="47EC5D23" w:rsidR="00C224FF" w:rsidRPr="00C224FF" w:rsidRDefault="00C224FF" w:rsidP="00C224FF">
            <w:pPr>
              <w:pStyle w:val="TableText"/>
              <w:rPr>
                <w:rFonts w:cstheme="minorHAnsi"/>
                <w:szCs w:val="18"/>
              </w:rPr>
            </w:pPr>
            <w:r w:rsidRPr="00C224FF">
              <w:rPr>
                <w:rFonts w:cstheme="minorHAnsi"/>
                <w:szCs w:val="18"/>
              </w:rPr>
              <w:t>Pt1.2.2: Temporary black box swamp</w:t>
            </w:r>
          </w:p>
        </w:tc>
        <w:tc>
          <w:tcPr>
            <w:tcW w:w="754" w:type="dxa"/>
            <w:tcBorders>
              <w:top w:val="nil"/>
              <w:left w:val="nil"/>
              <w:bottom w:val="single" w:sz="4" w:space="0" w:color="auto"/>
              <w:right w:val="single" w:sz="4" w:space="0" w:color="auto"/>
            </w:tcBorders>
            <w:shd w:val="clear" w:color="auto" w:fill="auto"/>
            <w:noWrap/>
            <w:vAlign w:val="center"/>
            <w:hideMark/>
          </w:tcPr>
          <w:p w14:paraId="1FB4A852" w14:textId="7CA554B4" w:rsidR="00C224FF" w:rsidRPr="00C224FF" w:rsidRDefault="00C224FF" w:rsidP="00C224FF">
            <w:pPr>
              <w:pStyle w:val="TableText"/>
              <w:jc w:val="right"/>
              <w:rPr>
                <w:rFonts w:cstheme="minorHAnsi"/>
                <w:szCs w:val="18"/>
              </w:rPr>
            </w:pPr>
            <w:r w:rsidRPr="00C224FF">
              <w:rPr>
                <w:rFonts w:cstheme="minorHAnsi"/>
                <w:szCs w:val="18"/>
              </w:rPr>
              <w:t>657</w:t>
            </w:r>
          </w:p>
        </w:tc>
        <w:tc>
          <w:tcPr>
            <w:tcW w:w="754" w:type="dxa"/>
            <w:tcBorders>
              <w:top w:val="nil"/>
              <w:left w:val="nil"/>
              <w:bottom w:val="single" w:sz="4" w:space="0" w:color="auto"/>
              <w:right w:val="single" w:sz="4" w:space="0" w:color="auto"/>
            </w:tcBorders>
            <w:shd w:val="clear" w:color="auto" w:fill="auto"/>
            <w:noWrap/>
            <w:vAlign w:val="center"/>
            <w:hideMark/>
          </w:tcPr>
          <w:p w14:paraId="70AA20B0" w14:textId="7EB755E1" w:rsidR="00C224FF" w:rsidRPr="00C224FF" w:rsidRDefault="00C224FF" w:rsidP="00C224FF">
            <w:pPr>
              <w:pStyle w:val="TableText"/>
              <w:jc w:val="right"/>
              <w:rPr>
                <w:rFonts w:cstheme="minorHAnsi"/>
                <w:szCs w:val="18"/>
              </w:rPr>
            </w:pPr>
            <w:r w:rsidRPr="00C224FF">
              <w:rPr>
                <w:rFonts w:cstheme="minorHAnsi"/>
                <w:szCs w:val="18"/>
              </w:rPr>
              <w:t>795</w:t>
            </w:r>
          </w:p>
        </w:tc>
        <w:tc>
          <w:tcPr>
            <w:tcW w:w="755" w:type="dxa"/>
            <w:tcBorders>
              <w:top w:val="nil"/>
              <w:left w:val="nil"/>
              <w:bottom w:val="single" w:sz="4" w:space="0" w:color="auto"/>
              <w:right w:val="single" w:sz="4" w:space="0" w:color="auto"/>
            </w:tcBorders>
            <w:shd w:val="clear" w:color="auto" w:fill="auto"/>
            <w:noWrap/>
            <w:vAlign w:val="center"/>
            <w:hideMark/>
          </w:tcPr>
          <w:p w14:paraId="49B4E40B" w14:textId="2B627A2E" w:rsidR="00C224FF" w:rsidRPr="00C224FF" w:rsidRDefault="00C224FF" w:rsidP="00C224FF">
            <w:pPr>
              <w:pStyle w:val="TableText"/>
              <w:jc w:val="right"/>
              <w:rPr>
                <w:rFonts w:cstheme="minorHAnsi"/>
                <w:szCs w:val="18"/>
              </w:rPr>
            </w:pPr>
            <w:r w:rsidRPr="00C224FF">
              <w:rPr>
                <w:rFonts w:cstheme="minorHAnsi"/>
                <w:szCs w:val="18"/>
              </w:rPr>
              <w:t>91</w:t>
            </w:r>
          </w:p>
        </w:tc>
        <w:tc>
          <w:tcPr>
            <w:tcW w:w="754" w:type="dxa"/>
            <w:tcBorders>
              <w:top w:val="nil"/>
              <w:left w:val="nil"/>
              <w:bottom w:val="single" w:sz="4" w:space="0" w:color="auto"/>
              <w:right w:val="single" w:sz="4" w:space="0" w:color="auto"/>
            </w:tcBorders>
            <w:shd w:val="clear" w:color="auto" w:fill="auto"/>
            <w:noWrap/>
            <w:vAlign w:val="center"/>
            <w:hideMark/>
          </w:tcPr>
          <w:p w14:paraId="3B9D473F" w14:textId="290E2C98"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1BC32025" w14:textId="47C81704" w:rsidR="00C224FF" w:rsidRPr="00C224FF" w:rsidRDefault="00C224FF" w:rsidP="00C224FF">
            <w:pPr>
              <w:pStyle w:val="TableText"/>
              <w:jc w:val="right"/>
              <w:rPr>
                <w:rFonts w:cstheme="minorHAnsi"/>
                <w:szCs w:val="18"/>
              </w:rPr>
            </w:pPr>
            <w:r w:rsidRPr="00C224FF">
              <w:rPr>
                <w:rFonts w:cstheme="minorHAnsi"/>
                <w:szCs w:val="18"/>
              </w:rPr>
              <w:t>55</w:t>
            </w:r>
          </w:p>
        </w:tc>
        <w:tc>
          <w:tcPr>
            <w:tcW w:w="1047" w:type="dxa"/>
            <w:tcBorders>
              <w:top w:val="nil"/>
              <w:left w:val="nil"/>
              <w:bottom w:val="single" w:sz="4" w:space="0" w:color="auto"/>
              <w:right w:val="single" w:sz="4" w:space="0" w:color="auto"/>
            </w:tcBorders>
            <w:shd w:val="clear" w:color="auto" w:fill="auto"/>
            <w:noWrap/>
            <w:vAlign w:val="center"/>
            <w:hideMark/>
          </w:tcPr>
          <w:p w14:paraId="27B4E045" w14:textId="7B0B219C" w:rsidR="00C224FF" w:rsidRPr="00C224FF" w:rsidRDefault="00C224FF" w:rsidP="00C224FF">
            <w:pPr>
              <w:pStyle w:val="TableText"/>
              <w:jc w:val="right"/>
              <w:rPr>
                <w:rFonts w:cstheme="minorHAnsi"/>
                <w:b/>
                <w:szCs w:val="18"/>
              </w:rPr>
            </w:pPr>
            <w:r w:rsidRPr="00C224FF">
              <w:rPr>
                <w:rFonts w:cstheme="minorHAnsi"/>
                <w:b/>
                <w:szCs w:val="18"/>
              </w:rPr>
              <w:t>1598</w:t>
            </w:r>
          </w:p>
        </w:tc>
      </w:tr>
      <w:tr w:rsidR="00C224FF" w:rsidRPr="00C224FF" w14:paraId="129815FB"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34B3846B" w14:textId="1A89A5A6" w:rsidR="00C224FF" w:rsidRPr="00C224FF" w:rsidRDefault="00C224FF" w:rsidP="00C224FF">
            <w:pPr>
              <w:pStyle w:val="TableText"/>
              <w:rPr>
                <w:rFonts w:cstheme="minorHAnsi"/>
                <w:szCs w:val="18"/>
              </w:rPr>
            </w:pPr>
            <w:r w:rsidRPr="00C224FF">
              <w:rPr>
                <w:rFonts w:cstheme="minorHAnsi"/>
                <w:szCs w:val="18"/>
              </w:rPr>
              <w:t>Pst1.1: Temporary saline swamp</w:t>
            </w:r>
          </w:p>
        </w:tc>
        <w:tc>
          <w:tcPr>
            <w:tcW w:w="754" w:type="dxa"/>
            <w:tcBorders>
              <w:top w:val="nil"/>
              <w:left w:val="nil"/>
              <w:bottom w:val="single" w:sz="4" w:space="0" w:color="auto"/>
              <w:right w:val="single" w:sz="4" w:space="0" w:color="auto"/>
            </w:tcBorders>
            <w:shd w:val="clear" w:color="auto" w:fill="auto"/>
            <w:noWrap/>
            <w:vAlign w:val="center"/>
            <w:hideMark/>
          </w:tcPr>
          <w:p w14:paraId="65EBD1D6" w14:textId="1D91E6CB" w:rsidR="00C224FF" w:rsidRPr="00C224FF" w:rsidRDefault="00C224FF" w:rsidP="00C224FF">
            <w:pPr>
              <w:pStyle w:val="TableText"/>
              <w:jc w:val="right"/>
              <w:rPr>
                <w:rFonts w:cstheme="minorHAnsi"/>
                <w:szCs w:val="18"/>
              </w:rPr>
            </w:pPr>
            <w:r w:rsidRPr="00C224FF">
              <w:rPr>
                <w:rFonts w:cstheme="minorHAnsi"/>
                <w:szCs w:val="18"/>
              </w:rPr>
              <w:t>1</w:t>
            </w:r>
          </w:p>
        </w:tc>
        <w:tc>
          <w:tcPr>
            <w:tcW w:w="754" w:type="dxa"/>
            <w:tcBorders>
              <w:top w:val="nil"/>
              <w:left w:val="nil"/>
              <w:bottom w:val="single" w:sz="4" w:space="0" w:color="auto"/>
              <w:right w:val="single" w:sz="4" w:space="0" w:color="auto"/>
            </w:tcBorders>
            <w:shd w:val="clear" w:color="auto" w:fill="auto"/>
            <w:noWrap/>
            <w:vAlign w:val="center"/>
            <w:hideMark/>
          </w:tcPr>
          <w:p w14:paraId="22DDFE33" w14:textId="75155E2C" w:rsidR="00C224FF" w:rsidRPr="00C224FF" w:rsidRDefault="00C224FF" w:rsidP="00C224FF">
            <w:pPr>
              <w:pStyle w:val="TableText"/>
              <w:jc w:val="right"/>
              <w:rPr>
                <w:rFonts w:cstheme="minorHAnsi"/>
                <w:szCs w:val="18"/>
              </w:rPr>
            </w:pPr>
            <w:r w:rsidRPr="00C224FF">
              <w:rPr>
                <w:rFonts w:cstheme="minorHAnsi"/>
                <w:szCs w:val="18"/>
              </w:rPr>
              <w:t>1388</w:t>
            </w:r>
          </w:p>
        </w:tc>
        <w:tc>
          <w:tcPr>
            <w:tcW w:w="755" w:type="dxa"/>
            <w:tcBorders>
              <w:top w:val="nil"/>
              <w:left w:val="nil"/>
              <w:bottom w:val="single" w:sz="4" w:space="0" w:color="auto"/>
              <w:right w:val="single" w:sz="4" w:space="0" w:color="auto"/>
            </w:tcBorders>
            <w:shd w:val="clear" w:color="auto" w:fill="auto"/>
            <w:noWrap/>
            <w:vAlign w:val="center"/>
            <w:hideMark/>
          </w:tcPr>
          <w:p w14:paraId="396D9CE1" w14:textId="70D15E98" w:rsidR="00C224FF" w:rsidRPr="00C224FF" w:rsidRDefault="00C224FF" w:rsidP="00C224FF">
            <w:pPr>
              <w:pStyle w:val="TableText"/>
              <w:jc w:val="right"/>
              <w:rPr>
                <w:rFonts w:cstheme="minorHAnsi"/>
                <w:szCs w:val="18"/>
              </w:rPr>
            </w:pPr>
            <w:r w:rsidRPr="00C224FF">
              <w:rPr>
                <w:rFonts w:cstheme="minorHAnsi"/>
                <w:szCs w:val="18"/>
              </w:rPr>
              <w:t>41</w:t>
            </w:r>
          </w:p>
        </w:tc>
        <w:tc>
          <w:tcPr>
            <w:tcW w:w="754" w:type="dxa"/>
            <w:tcBorders>
              <w:top w:val="nil"/>
              <w:left w:val="nil"/>
              <w:bottom w:val="single" w:sz="4" w:space="0" w:color="auto"/>
              <w:right w:val="single" w:sz="4" w:space="0" w:color="auto"/>
            </w:tcBorders>
            <w:shd w:val="clear" w:color="auto" w:fill="auto"/>
            <w:noWrap/>
            <w:vAlign w:val="center"/>
            <w:hideMark/>
          </w:tcPr>
          <w:p w14:paraId="3D283FFA" w14:textId="0EA30317"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4C2B244C" w14:textId="6D460050"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2E1C6694" w14:textId="4FCAAB9B" w:rsidR="00C224FF" w:rsidRPr="00C224FF" w:rsidRDefault="00C224FF" w:rsidP="00C224FF">
            <w:pPr>
              <w:pStyle w:val="TableText"/>
              <w:jc w:val="right"/>
              <w:rPr>
                <w:rFonts w:cstheme="minorHAnsi"/>
                <w:b/>
                <w:szCs w:val="18"/>
              </w:rPr>
            </w:pPr>
            <w:r w:rsidRPr="00C224FF">
              <w:rPr>
                <w:rFonts w:cstheme="minorHAnsi"/>
                <w:b/>
                <w:szCs w:val="18"/>
              </w:rPr>
              <w:t>1430</w:t>
            </w:r>
          </w:p>
        </w:tc>
      </w:tr>
      <w:tr w:rsidR="00C224FF" w:rsidRPr="00C224FF" w14:paraId="339E9FE5"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6F900C55" w14:textId="180D05BA" w:rsidR="00C224FF" w:rsidRPr="00C224FF" w:rsidRDefault="00C224FF" w:rsidP="00C224FF">
            <w:pPr>
              <w:pStyle w:val="TableText"/>
              <w:rPr>
                <w:rFonts w:cstheme="minorHAnsi"/>
                <w:szCs w:val="18"/>
              </w:rPr>
            </w:pPr>
            <w:r w:rsidRPr="00C224FF">
              <w:rPr>
                <w:rFonts w:cstheme="minorHAnsi"/>
                <w:szCs w:val="18"/>
              </w:rPr>
              <w:t>Pt1: Temporary swamp</w:t>
            </w:r>
          </w:p>
        </w:tc>
        <w:tc>
          <w:tcPr>
            <w:tcW w:w="754" w:type="dxa"/>
            <w:tcBorders>
              <w:top w:val="nil"/>
              <w:left w:val="nil"/>
              <w:bottom w:val="single" w:sz="4" w:space="0" w:color="auto"/>
              <w:right w:val="single" w:sz="4" w:space="0" w:color="auto"/>
            </w:tcBorders>
            <w:shd w:val="clear" w:color="auto" w:fill="auto"/>
            <w:noWrap/>
            <w:vAlign w:val="center"/>
            <w:hideMark/>
          </w:tcPr>
          <w:p w14:paraId="04360408" w14:textId="3BC6ACA8" w:rsidR="00C224FF" w:rsidRPr="00C224FF" w:rsidRDefault="00C224FF" w:rsidP="00C224FF">
            <w:pPr>
              <w:pStyle w:val="TableText"/>
              <w:jc w:val="right"/>
              <w:rPr>
                <w:rFonts w:cstheme="minorHAnsi"/>
                <w:szCs w:val="18"/>
              </w:rPr>
            </w:pPr>
            <w:r w:rsidRPr="00C224FF">
              <w:rPr>
                <w:rFonts w:cstheme="minorHAnsi"/>
                <w:szCs w:val="18"/>
              </w:rPr>
              <w:t>267</w:t>
            </w:r>
          </w:p>
        </w:tc>
        <w:tc>
          <w:tcPr>
            <w:tcW w:w="754" w:type="dxa"/>
            <w:tcBorders>
              <w:top w:val="nil"/>
              <w:left w:val="nil"/>
              <w:bottom w:val="single" w:sz="4" w:space="0" w:color="auto"/>
              <w:right w:val="single" w:sz="4" w:space="0" w:color="auto"/>
            </w:tcBorders>
            <w:shd w:val="clear" w:color="auto" w:fill="auto"/>
            <w:noWrap/>
            <w:vAlign w:val="center"/>
            <w:hideMark/>
          </w:tcPr>
          <w:p w14:paraId="274550A5" w14:textId="0C881A70" w:rsidR="00C224FF" w:rsidRPr="00C224FF" w:rsidRDefault="00C224FF" w:rsidP="00C224FF">
            <w:pPr>
              <w:pStyle w:val="TableText"/>
              <w:jc w:val="right"/>
              <w:rPr>
                <w:rFonts w:cstheme="minorHAnsi"/>
                <w:szCs w:val="18"/>
              </w:rPr>
            </w:pPr>
            <w:r w:rsidRPr="00C224FF">
              <w:rPr>
                <w:rFonts w:cstheme="minorHAnsi"/>
                <w:szCs w:val="18"/>
              </w:rPr>
              <w:t>381</w:t>
            </w:r>
          </w:p>
        </w:tc>
        <w:tc>
          <w:tcPr>
            <w:tcW w:w="755" w:type="dxa"/>
            <w:tcBorders>
              <w:top w:val="nil"/>
              <w:left w:val="nil"/>
              <w:bottom w:val="single" w:sz="4" w:space="0" w:color="auto"/>
              <w:right w:val="single" w:sz="4" w:space="0" w:color="auto"/>
            </w:tcBorders>
            <w:shd w:val="clear" w:color="auto" w:fill="auto"/>
            <w:noWrap/>
            <w:vAlign w:val="center"/>
            <w:hideMark/>
          </w:tcPr>
          <w:p w14:paraId="29338416" w14:textId="0DD7EC14" w:rsidR="00C224FF" w:rsidRPr="00C224FF" w:rsidRDefault="00C224FF" w:rsidP="00C224FF">
            <w:pPr>
              <w:pStyle w:val="TableText"/>
              <w:jc w:val="right"/>
              <w:rPr>
                <w:rFonts w:cstheme="minorHAnsi"/>
                <w:szCs w:val="18"/>
              </w:rPr>
            </w:pPr>
            <w:r w:rsidRPr="00C224FF">
              <w:rPr>
                <w:rFonts w:cstheme="minorHAnsi"/>
                <w:szCs w:val="18"/>
              </w:rPr>
              <w:t>377</w:t>
            </w:r>
          </w:p>
        </w:tc>
        <w:tc>
          <w:tcPr>
            <w:tcW w:w="754" w:type="dxa"/>
            <w:tcBorders>
              <w:top w:val="nil"/>
              <w:left w:val="nil"/>
              <w:bottom w:val="single" w:sz="4" w:space="0" w:color="auto"/>
              <w:right w:val="single" w:sz="4" w:space="0" w:color="auto"/>
            </w:tcBorders>
            <w:shd w:val="clear" w:color="auto" w:fill="auto"/>
            <w:noWrap/>
            <w:vAlign w:val="center"/>
            <w:hideMark/>
          </w:tcPr>
          <w:p w14:paraId="385F1809" w14:textId="21BF4D2B" w:rsidR="00C224FF" w:rsidRPr="00C224FF" w:rsidRDefault="00C224FF" w:rsidP="00C224FF">
            <w:pPr>
              <w:pStyle w:val="TableText"/>
              <w:jc w:val="right"/>
              <w:rPr>
                <w:rFonts w:cstheme="minorHAnsi"/>
                <w:szCs w:val="18"/>
              </w:rPr>
            </w:pPr>
            <w:r w:rsidRPr="00C224FF">
              <w:rPr>
                <w:rFonts w:cstheme="minorHAnsi"/>
                <w:szCs w:val="18"/>
              </w:rPr>
              <w:t>33</w:t>
            </w:r>
          </w:p>
        </w:tc>
        <w:tc>
          <w:tcPr>
            <w:tcW w:w="755" w:type="dxa"/>
            <w:tcBorders>
              <w:top w:val="nil"/>
              <w:left w:val="nil"/>
              <w:bottom w:val="single" w:sz="4" w:space="0" w:color="auto"/>
              <w:right w:val="single" w:sz="4" w:space="0" w:color="auto"/>
            </w:tcBorders>
            <w:shd w:val="clear" w:color="auto" w:fill="auto"/>
            <w:noWrap/>
            <w:vAlign w:val="center"/>
            <w:hideMark/>
          </w:tcPr>
          <w:p w14:paraId="3329D528" w14:textId="7AF923ED" w:rsidR="00C224FF" w:rsidRPr="00C224FF" w:rsidRDefault="00C224FF" w:rsidP="00C224FF">
            <w:pPr>
              <w:pStyle w:val="TableText"/>
              <w:jc w:val="right"/>
              <w:rPr>
                <w:rFonts w:cstheme="minorHAnsi"/>
                <w:szCs w:val="18"/>
              </w:rPr>
            </w:pPr>
            <w:r w:rsidRPr="00C224FF">
              <w:rPr>
                <w:rFonts w:cstheme="minorHAnsi"/>
                <w:szCs w:val="18"/>
              </w:rPr>
              <w:t>1</w:t>
            </w:r>
          </w:p>
        </w:tc>
        <w:tc>
          <w:tcPr>
            <w:tcW w:w="1047" w:type="dxa"/>
            <w:tcBorders>
              <w:top w:val="nil"/>
              <w:left w:val="nil"/>
              <w:bottom w:val="single" w:sz="4" w:space="0" w:color="auto"/>
              <w:right w:val="single" w:sz="4" w:space="0" w:color="auto"/>
            </w:tcBorders>
            <w:shd w:val="clear" w:color="auto" w:fill="auto"/>
            <w:noWrap/>
            <w:vAlign w:val="center"/>
            <w:hideMark/>
          </w:tcPr>
          <w:p w14:paraId="66E328BC" w14:textId="2D262942" w:rsidR="00C224FF" w:rsidRPr="00C224FF" w:rsidRDefault="00C224FF" w:rsidP="00C224FF">
            <w:pPr>
              <w:pStyle w:val="TableText"/>
              <w:jc w:val="right"/>
              <w:rPr>
                <w:rFonts w:cstheme="minorHAnsi"/>
                <w:b/>
                <w:szCs w:val="18"/>
              </w:rPr>
            </w:pPr>
            <w:r w:rsidRPr="00C224FF">
              <w:rPr>
                <w:rFonts w:cstheme="minorHAnsi"/>
                <w:b/>
                <w:szCs w:val="18"/>
              </w:rPr>
              <w:t>1059</w:t>
            </w:r>
          </w:p>
        </w:tc>
      </w:tr>
      <w:tr w:rsidR="00C224FF" w:rsidRPr="00C224FF" w14:paraId="61DB6E85"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6768E7BC" w14:textId="6D8CE461" w:rsidR="00C224FF" w:rsidRPr="00C224FF" w:rsidRDefault="00C224FF" w:rsidP="00C224FF">
            <w:pPr>
              <w:pStyle w:val="TableText"/>
              <w:rPr>
                <w:rFonts w:cstheme="minorHAnsi"/>
                <w:szCs w:val="18"/>
              </w:rPr>
            </w:pPr>
            <w:r w:rsidRPr="00C224FF">
              <w:rPr>
                <w:rFonts w:cstheme="minorHAnsi"/>
                <w:szCs w:val="18"/>
              </w:rPr>
              <w:t>Psp4: Permanent saline wetland</w:t>
            </w:r>
          </w:p>
        </w:tc>
        <w:tc>
          <w:tcPr>
            <w:tcW w:w="754" w:type="dxa"/>
            <w:tcBorders>
              <w:top w:val="nil"/>
              <w:left w:val="nil"/>
              <w:bottom w:val="single" w:sz="4" w:space="0" w:color="auto"/>
              <w:right w:val="single" w:sz="4" w:space="0" w:color="auto"/>
            </w:tcBorders>
            <w:shd w:val="clear" w:color="auto" w:fill="auto"/>
            <w:noWrap/>
            <w:vAlign w:val="center"/>
            <w:hideMark/>
          </w:tcPr>
          <w:p w14:paraId="3E8F0571" w14:textId="2ACCD33D" w:rsidR="00C224FF" w:rsidRPr="00C224FF" w:rsidRDefault="00C224FF" w:rsidP="00C224FF">
            <w:pPr>
              <w:pStyle w:val="TableText"/>
              <w:jc w:val="right"/>
              <w:rPr>
                <w:rFonts w:cstheme="minorHAnsi"/>
                <w:szCs w:val="18"/>
              </w:rPr>
            </w:pPr>
            <w:r w:rsidRPr="00C224FF">
              <w:rPr>
                <w:rFonts w:cstheme="minorHAnsi"/>
                <w:szCs w:val="18"/>
              </w:rPr>
              <w:t>147</w:t>
            </w:r>
          </w:p>
        </w:tc>
        <w:tc>
          <w:tcPr>
            <w:tcW w:w="754" w:type="dxa"/>
            <w:tcBorders>
              <w:top w:val="nil"/>
              <w:left w:val="nil"/>
              <w:bottom w:val="single" w:sz="4" w:space="0" w:color="auto"/>
              <w:right w:val="single" w:sz="4" w:space="0" w:color="auto"/>
            </w:tcBorders>
            <w:shd w:val="clear" w:color="auto" w:fill="auto"/>
            <w:noWrap/>
            <w:vAlign w:val="center"/>
            <w:hideMark/>
          </w:tcPr>
          <w:p w14:paraId="0FD09A58" w14:textId="724BC5B7" w:rsidR="00C224FF" w:rsidRPr="00C224FF" w:rsidRDefault="00C224FF" w:rsidP="00C224FF">
            <w:pPr>
              <w:pStyle w:val="TableText"/>
              <w:jc w:val="right"/>
              <w:rPr>
                <w:rFonts w:cstheme="minorHAnsi"/>
                <w:szCs w:val="18"/>
              </w:rPr>
            </w:pPr>
            <w:r w:rsidRPr="00C224FF">
              <w:rPr>
                <w:rFonts w:cstheme="minorHAnsi"/>
                <w:szCs w:val="18"/>
              </w:rPr>
              <w:t>91</w:t>
            </w:r>
          </w:p>
        </w:tc>
        <w:tc>
          <w:tcPr>
            <w:tcW w:w="755" w:type="dxa"/>
            <w:tcBorders>
              <w:top w:val="nil"/>
              <w:left w:val="nil"/>
              <w:bottom w:val="single" w:sz="4" w:space="0" w:color="auto"/>
              <w:right w:val="single" w:sz="4" w:space="0" w:color="auto"/>
            </w:tcBorders>
            <w:shd w:val="clear" w:color="auto" w:fill="auto"/>
            <w:noWrap/>
            <w:vAlign w:val="center"/>
            <w:hideMark/>
          </w:tcPr>
          <w:p w14:paraId="50BDD0B9" w14:textId="225F8DA7" w:rsidR="00C224FF" w:rsidRPr="00C224FF" w:rsidRDefault="00C224FF" w:rsidP="00C224FF">
            <w:pPr>
              <w:pStyle w:val="TableText"/>
              <w:jc w:val="right"/>
              <w:rPr>
                <w:rFonts w:cstheme="minorHAnsi"/>
                <w:szCs w:val="18"/>
              </w:rPr>
            </w:pPr>
            <w:r w:rsidRPr="00C224FF">
              <w:rPr>
                <w:rFonts w:cstheme="minorHAnsi"/>
                <w:szCs w:val="18"/>
              </w:rPr>
              <w:t>452</w:t>
            </w:r>
          </w:p>
        </w:tc>
        <w:tc>
          <w:tcPr>
            <w:tcW w:w="754" w:type="dxa"/>
            <w:tcBorders>
              <w:top w:val="nil"/>
              <w:left w:val="nil"/>
              <w:bottom w:val="single" w:sz="4" w:space="0" w:color="auto"/>
              <w:right w:val="single" w:sz="4" w:space="0" w:color="auto"/>
            </w:tcBorders>
            <w:shd w:val="clear" w:color="auto" w:fill="auto"/>
            <w:noWrap/>
            <w:vAlign w:val="center"/>
            <w:hideMark/>
          </w:tcPr>
          <w:p w14:paraId="1CFD303C" w14:textId="4F6FE25C" w:rsidR="00C224FF" w:rsidRPr="00C224FF" w:rsidRDefault="00C224FF" w:rsidP="00C224FF">
            <w:pPr>
              <w:pStyle w:val="TableText"/>
              <w:jc w:val="right"/>
              <w:rPr>
                <w:rFonts w:cstheme="minorHAnsi"/>
                <w:szCs w:val="18"/>
              </w:rPr>
            </w:pPr>
            <w:r w:rsidRPr="00C224FF">
              <w:rPr>
                <w:rFonts w:cstheme="minorHAnsi"/>
                <w:szCs w:val="18"/>
              </w:rPr>
              <w:t>27</w:t>
            </w:r>
          </w:p>
        </w:tc>
        <w:tc>
          <w:tcPr>
            <w:tcW w:w="755" w:type="dxa"/>
            <w:tcBorders>
              <w:top w:val="nil"/>
              <w:left w:val="nil"/>
              <w:bottom w:val="single" w:sz="4" w:space="0" w:color="auto"/>
              <w:right w:val="single" w:sz="4" w:space="0" w:color="auto"/>
            </w:tcBorders>
            <w:shd w:val="clear" w:color="auto" w:fill="auto"/>
            <w:noWrap/>
            <w:vAlign w:val="center"/>
            <w:hideMark/>
          </w:tcPr>
          <w:p w14:paraId="38303E45" w14:textId="7E60A83E" w:rsidR="00C224FF" w:rsidRPr="00C224FF" w:rsidRDefault="00C224FF" w:rsidP="00C224FF">
            <w:pPr>
              <w:pStyle w:val="TableText"/>
              <w:jc w:val="right"/>
              <w:rPr>
                <w:rFonts w:cstheme="minorHAnsi"/>
                <w:szCs w:val="18"/>
              </w:rPr>
            </w:pPr>
            <w:r w:rsidRPr="00C224FF">
              <w:rPr>
                <w:rFonts w:cstheme="minorHAnsi"/>
                <w:szCs w:val="18"/>
              </w:rPr>
              <w:t>138</w:t>
            </w:r>
          </w:p>
        </w:tc>
        <w:tc>
          <w:tcPr>
            <w:tcW w:w="1047" w:type="dxa"/>
            <w:tcBorders>
              <w:top w:val="nil"/>
              <w:left w:val="nil"/>
              <w:bottom w:val="single" w:sz="4" w:space="0" w:color="auto"/>
              <w:right w:val="single" w:sz="4" w:space="0" w:color="auto"/>
            </w:tcBorders>
            <w:shd w:val="clear" w:color="auto" w:fill="auto"/>
            <w:noWrap/>
            <w:vAlign w:val="center"/>
            <w:hideMark/>
          </w:tcPr>
          <w:p w14:paraId="2DD1BA0E" w14:textId="2D4970D7" w:rsidR="00C224FF" w:rsidRPr="00C224FF" w:rsidRDefault="00C224FF" w:rsidP="00C224FF">
            <w:pPr>
              <w:pStyle w:val="TableText"/>
              <w:jc w:val="right"/>
              <w:rPr>
                <w:rFonts w:cstheme="minorHAnsi"/>
                <w:b/>
                <w:szCs w:val="18"/>
              </w:rPr>
            </w:pPr>
            <w:r w:rsidRPr="00C224FF">
              <w:rPr>
                <w:rFonts w:cstheme="minorHAnsi"/>
                <w:b/>
                <w:szCs w:val="18"/>
              </w:rPr>
              <w:t>855</w:t>
            </w:r>
          </w:p>
        </w:tc>
      </w:tr>
      <w:tr w:rsidR="00C224FF" w:rsidRPr="00C224FF" w14:paraId="2625EFED"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3A2BD070" w14:textId="0104D760" w:rsidR="00C224FF" w:rsidRPr="00C224FF" w:rsidRDefault="00C224FF" w:rsidP="00C224FF">
            <w:pPr>
              <w:pStyle w:val="TableText"/>
              <w:rPr>
                <w:rFonts w:cstheme="minorHAnsi"/>
                <w:szCs w:val="18"/>
              </w:rPr>
            </w:pPr>
            <w:r w:rsidRPr="00C224FF">
              <w:rPr>
                <w:rFonts w:cstheme="minorHAnsi"/>
                <w:szCs w:val="18"/>
              </w:rPr>
              <w:t>Pt1.6.2: Temporary woodland swamp</w:t>
            </w:r>
          </w:p>
        </w:tc>
        <w:tc>
          <w:tcPr>
            <w:tcW w:w="754" w:type="dxa"/>
            <w:tcBorders>
              <w:top w:val="nil"/>
              <w:left w:val="nil"/>
              <w:bottom w:val="single" w:sz="4" w:space="0" w:color="auto"/>
              <w:right w:val="single" w:sz="4" w:space="0" w:color="auto"/>
            </w:tcBorders>
            <w:shd w:val="clear" w:color="auto" w:fill="auto"/>
            <w:noWrap/>
            <w:vAlign w:val="center"/>
            <w:hideMark/>
          </w:tcPr>
          <w:p w14:paraId="3DE836A6" w14:textId="41895DB2" w:rsidR="00C224FF" w:rsidRPr="00C224FF" w:rsidRDefault="00C224FF" w:rsidP="00C224FF">
            <w:pPr>
              <w:pStyle w:val="TableText"/>
              <w:jc w:val="right"/>
              <w:rPr>
                <w:rFonts w:cstheme="minorHAnsi"/>
                <w:szCs w:val="18"/>
              </w:rPr>
            </w:pPr>
            <w:r w:rsidRPr="00C224FF">
              <w:rPr>
                <w:rFonts w:cstheme="minorHAnsi"/>
                <w:szCs w:val="18"/>
              </w:rPr>
              <w:t>81</w:t>
            </w:r>
          </w:p>
        </w:tc>
        <w:tc>
          <w:tcPr>
            <w:tcW w:w="754" w:type="dxa"/>
            <w:tcBorders>
              <w:top w:val="nil"/>
              <w:left w:val="nil"/>
              <w:bottom w:val="single" w:sz="4" w:space="0" w:color="auto"/>
              <w:right w:val="single" w:sz="4" w:space="0" w:color="auto"/>
            </w:tcBorders>
            <w:shd w:val="clear" w:color="auto" w:fill="auto"/>
            <w:noWrap/>
            <w:vAlign w:val="center"/>
            <w:hideMark/>
          </w:tcPr>
          <w:p w14:paraId="10854F9B" w14:textId="19291AE6" w:rsidR="00C224FF" w:rsidRPr="00C224FF" w:rsidRDefault="00C224FF" w:rsidP="00C224FF">
            <w:pPr>
              <w:pStyle w:val="TableText"/>
              <w:jc w:val="right"/>
              <w:rPr>
                <w:rFonts w:cstheme="minorHAnsi"/>
                <w:szCs w:val="18"/>
              </w:rPr>
            </w:pPr>
            <w:r w:rsidRPr="00C224FF">
              <w:rPr>
                <w:rFonts w:cstheme="minorHAnsi"/>
                <w:szCs w:val="18"/>
              </w:rPr>
              <w:t>182</w:t>
            </w:r>
          </w:p>
        </w:tc>
        <w:tc>
          <w:tcPr>
            <w:tcW w:w="755" w:type="dxa"/>
            <w:tcBorders>
              <w:top w:val="nil"/>
              <w:left w:val="nil"/>
              <w:bottom w:val="single" w:sz="4" w:space="0" w:color="auto"/>
              <w:right w:val="single" w:sz="4" w:space="0" w:color="auto"/>
            </w:tcBorders>
            <w:shd w:val="clear" w:color="auto" w:fill="auto"/>
            <w:noWrap/>
            <w:vAlign w:val="center"/>
            <w:hideMark/>
          </w:tcPr>
          <w:p w14:paraId="654BA3DB" w14:textId="7A635513" w:rsidR="00C224FF" w:rsidRPr="00C224FF" w:rsidRDefault="00C224FF" w:rsidP="00C224FF">
            <w:pPr>
              <w:pStyle w:val="TableText"/>
              <w:jc w:val="right"/>
              <w:rPr>
                <w:rFonts w:cstheme="minorHAnsi"/>
                <w:szCs w:val="18"/>
              </w:rPr>
            </w:pPr>
            <w:r w:rsidRPr="00C224FF">
              <w:rPr>
                <w:rFonts w:cstheme="minorHAnsi"/>
                <w:szCs w:val="18"/>
              </w:rPr>
              <w:t>416</w:t>
            </w:r>
          </w:p>
        </w:tc>
        <w:tc>
          <w:tcPr>
            <w:tcW w:w="754" w:type="dxa"/>
            <w:tcBorders>
              <w:top w:val="nil"/>
              <w:left w:val="nil"/>
              <w:bottom w:val="single" w:sz="4" w:space="0" w:color="auto"/>
              <w:right w:val="single" w:sz="4" w:space="0" w:color="auto"/>
            </w:tcBorders>
            <w:shd w:val="clear" w:color="auto" w:fill="auto"/>
            <w:noWrap/>
            <w:vAlign w:val="center"/>
            <w:hideMark/>
          </w:tcPr>
          <w:p w14:paraId="21D9EB64" w14:textId="24096113"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40282535" w14:textId="564F76BA"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5F283FD6" w14:textId="7EF330E3" w:rsidR="00C224FF" w:rsidRPr="00C224FF" w:rsidRDefault="00C224FF" w:rsidP="00C224FF">
            <w:pPr>
              <w:pStyle w:val="TableText"/>
              <w:jc w:val="right"/>
              <w:rPr>
                <w:rFonts w:cstheme="minorHAnsi"/>
                <w:b/>
                <w:szCs w:val="18"/>
              </w:rPr>
            </w:pPr>
            <w:r w:rsidRPr="00C224FF">
              <w:rPr>
                <w:rFonts w:cstheme="minorHAnsi"/>
                <w:b/>
                <w:szCs w:val="18"/>
              </w:rPr>
              <w:t>679</w:t>
            </w:r>
          </w:p>
        </w:tc>
      </w:tr>
      <w:tr w:rsidR="00C224FF" w:rsidRPr="00C224FF" w14:paraId="0F08B38A"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18722241" w14:textId="7DDD2E29" w:rsidR="00C224FF" w:rsidRPr="00C224FF" w:rsidRDefault="00C224FF" w:rsidP="00C224FF">
            <w:pPr>
              <w:pStyle w:val="TableText"/>
              <w:rPr>
                <w:rFonts w:cstheme="minorHAnsi"/>
                <w:szCs w:val="18"/>
              </w:rPr>
            </w:pPr>
            <w:r w:rsidRPr="00C224FF">
              <w:rPr>
                <w:rFonts w:cstheme="minorHAnsi"/>
                <w:szCs w:val="18"/>
              </w:rPr>
              <w:t>Pp2.3.2: Permanent grass marsh</w:t>
            </w:r>
          </w:p>
        </w:tc>
        <w:tc>
          <w:tcPr>
            <w:tcW w:w="754" w:type="dxa"/>
            <w:tcBorders>
              <w:top w:val="nil"/>
              <w:left w:val="nil"/>
              <w:bottom w:val="single" w:sz="4" w:space="0" w:color="auto"/>
              <w:right w:val="single" w:sz="4" w:space="0" w:color="auto"/>
            </w:tcBorders>
            <w:shd w:val="clear" w:color="auto" w:fill="auto"/>
            <w:noWrap/>
            <w:vAlign w:val="center"/>
            <w:hideMark/>
          </w:tcPr>
          <w:p w14:paraId="6D98D234" w14:textId="361F96E7" w:rsidR="00C224FF" w:rsidRPr="00C224FF" w:rsidRDefault="00C224FF" w:rsidP="00C224FF">
            <w:pPr>
              <w:pStyle w:val="TableText"/>
              <w:jc w:val="right"/>
              <w:rPr>
                <w:rFonts w:cstheme="minorHAnsi"/>
                <w:szCs w:val="18"/>
              </w:rPr>
            </w:pPr>
            <w:r w:rsidRPr="00C224FF">
              <w:rPr>
                <w:rFonts w:cstheme="minorHAnsi"/>
                <w:szCs w:val="18"/>
              </w:rPr>
              <w:t>14</w:t>
            </w:r>
          </w:p>
        </w:tc>
        <w:tc>
          <w:tcPr>
            <w:tcW w:w="754" w:type="dxa"/>
            <w:tcBorders>
              <w:top w:val="nil"/>
              <w:left w:val="nil"/>
              <w:bottom w:val="single" w:sz="4" w:space="0" w:color="auto"/>
              <w:right w:val="single" w:sz="4" w:space="0" w:color="auto"/>
            </w:tcBorders>
            <w:shd w:val="clear" w:color="auto" w:fill="auto"/>
            <w:noWrap/>
            <w:vAlign w:val="center"/>
            <w:hideMark/>
          </w:tcPr>
          <w:p w14:paraId="1AC516BE" w14:textId="42DBF6CB" w:rsidR="00C224FF" w:rsidRPr="00C224FF" w:rsidRDefault="00C224FF" w:rsidP="00C224FF">
            <w:pPr>
              <w:pStyle w:val="TableText"/>
              <w:jc w:val="right"/>
              <w:rPr>
                <w:rFonts w:cstheme="minorHAnsi"/>
                <w:szCs w:val="18"/>
              </w:rPr>
            </w:pPr>
            <w:r w:rsidRPr="00C224FF">
              <w:rPr>
                <w:rFonts w:cstheme="minorHAnsi"/>
                <w:szCs w:val="18"/>
              </w:rPr>
              <w:t>86</w:t>
            </w:r>
          </w:p>
        </w:tc>
        <w:tc>
          <w:tcPr>
            <w:tcW w:w="755" w:type="dxa"/>
            <w:tcBorders>
              <w:top w:val="nil"/>
              <w:left w:val="nil"/>
              <w:bottom w:val="single" w:sz="4" w:space="0" w:color="auto"/>
              <w:right w:val="single" w:sz="4" w:space="0" w:color="auto"/>
            </w:tcBorders>
            <w:shd w:val="clear" w:color="auto" w:fill="auto"/>
            <w:noWrap/>
            <w:vAlign w:val="center"/>
            <w:hideMark/>
          </w:tcPr>
          <w:p w14:paraId="160648A0" w14:textId="53CD3EC4" w:rsidR="00C224FF" w:rsidRPr="00C224FF" w:rsidRDefault="00C224FF" w:rsidP="00C224FF">
            <w:pPr>
              <w:pStyle w:val="TableText"/>
              <w:jc w:val="right"/>
              <w:rPr>
                <w:rFonts w:cstheme="minorHAnsi"/>
                <w:szCs w:val="18"/>
              </w:rPr>
            </w:pPr>
            <w:r w:rsidRPr="00C224FF">
              <w:rPr>
                <w:rFonts w:cstheme="minorHAnsi"/>
                <w:szCs w:val="18"/>
              </w:rPr>
              <w:t>2</w:t>
            </w:r>
          </w:p>
        </w:tc>
        <w:tc>
          <w:tcPr>
            <w:tcW w:w="754" w:type="dxa"/>
            <w:tcBorders>
              <w:top w:val="nil"/>
              <w:left w:val="nil"/>
              <w:bottom w:val="single" w:sz="4" w:space="0" w:color="auto"/>
              <w:right w:val="single" w:sz="4" w:space="0" w:color="auto"/>
            </w:tcBorders>
            <w:shd w:val="clear" w:color="auto" w:fill="auto"/>
            <w:noWrap/>
            <w:vAlign w:val="center"/>
            <w:hideMark/>
          </w:tcPr>
          <w:p w14:paraId="0A1CCE30" w14:textId="54B5446C"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0E1EB36C" w14:textId="586971B1" w:rsidR="00C224FF" w:rsidRPr="00C224FF" w:rsidRDefault="00C224FF" w:rsidP="00C224FF">
            <w:pPr>
              <w:pStyle w:val="TableText"/>
              <w:jc w:val="right"/>
              <w:rPr>
                <w:rFonts w:cstheme="minorHAnsi"/>
                <w:szCs w:val="18"/>
              </w:rPr>
            </w:pPr>
            <w:r w:rsidRPr="00C224FF">
              <w:rPr>
                <w:rFonts w:cstheme="minorHAnsi"/>
                <w:szCs w:val="18"/>
              </w:rPr>
              <w:t>9</w:t>
            </w:r>
          </w:p>
        </w:tc>
        <w:tc>
          <w:tcPr>
            <w:tcW w:w="1047" w:type="dxa"/>
            <w:tcBorders>
              <w:top w:val="nil"/>
              <w:left w:val="nil"/>
              <w:bottom w:val="single" w:sz="4" w:space="0" w:color="auto"/>
              <w:right w:val="single" w:sz="4" w:space="0" w:color="auto"/>
            </w:tcBorders>
            <w:shd w:val="clear" w:color="auto" w:fill="auto"/>
            <w:noWrap/>
            <w:vAlign w:val="center"/>
            <w:hideMark/>
          </w:tcPr>
          <w:p w14:paraId="4AD6019D" w14:textId="61F0DA18" w:rsidR="00C224FF" w:rsidRPr="00C224FF" w:rsidRDefault="00C224FF" w:rsidP="00C224FF">
            <w:pPr>
              <w:pStyle w:val="TableText"/>
              <w:jc w:val="right"/>
              <w:rPr>
                <w:rFonts w:cstheme="minorHAnsi"/>
                <w:b/>
                <w:szCs w:val="18"/>
              </w:rPr>
            </w:pPr>
            <w:r w:rsidRPr="00C224FF">
              <w:rPr>
                <w:rFonts w:cstheme="minorHAnsi"/>
                <w:b/>
                <w:szCs w:val="18"/>
              </w:rPr>
              <w:t>111</w:t>
            </w:r>
          </w:p>
        </w:tc>
      </w:tr>
      <w:tr w:rsidR="00C224FF" w:rsidRPr="00C224FF" w14:paraId="438B4E33"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5BDC5DE4" w14:textId="416D6D15" w:rsidR="00C224FF" w:rsidRPr="00C224FF" w:rsidRDefault="00C224FF" w:rsidP="00C224FF">
            <w:pPr>
              <w:pStyle w:val="TableText"/>
              <w:rPr>
                <w:rFonts w:cstheme="minorHAnsi"/>
                <w:szCs w:val="18"/>
              </w:rPr>
            </w:pPr>
            <w:r w:rsidRPr="00C224FF">
              <w:rPr>
                <w:rFonts w:cstheme="minorHAnsi"/>
                <w:szCs w:val="18"/>
              </w:rPr>
              <w:t>Pu1: Unspecified wetland</w:t>
            </w:r>
          </w:p>
        </w:tc>
        <w:tc>
          <w:tcPr>
            <w:tcW w:w="754" w:type="dxa"/>
            <w:tcBorders>
              <w:top w:val="nil"/>
              <w:left w:val="nil"/>
              <w:bottom w:val="single" w:sz="4" w:space="0" w:color="auto"/>
              <w:right w:val="single" w:sz="4" w:space="0" w:color="auto"/>
            </w:tcBorders>
            <w:shd w:val="clear" w:color="auto" w:fill="auto"/>
            <w:noWrap/>
            <w:vAlign w:val="center"/>
            <w:hideMark/>
          </w:tcPr>
          <w:p w14:paraId="300AECD7" w14:textId="4B0986D1" w:rsidR="00C224FF" w:rsidRPr="00C224FF" w:rsidRDefault="00C224FF" w:rsidP="00C224FF">
            <w:pPr>
              <w:pStyle w:val="TableText"/>
              <w:jc w:val="right"/>
              <w:rPr>
                <w:rFonts w:cstheme="minorHAnsi"/>
                <w:szCs w:val="18"/>
              </w:rPr>
            </w:pPr>
            <w:r w:rsidRPr="00C224FF">
              <w:rPr>
                <w:rFonts w:cstheme="minorHAnsi"/>
                <w:szCs w:val="18"/>
              </w:rPr>
              <w:t>95</w:t>
            </w:r>
          </w:p>
        </w:tc>
        <w:tc>
          <w:tcPr>
            <w:tcW w:w="754" w:type="dxa"/>
            <w:tcBorders>
              <w:top w:val="nil"/>
              <w:left w:val="nil"/>
              <w:bottom w:val="single" w:sz="4" w:space="0" w:color="auto"/>
              <w:right w:val="single" w:sz="4" w:space="0" w:color="auto"/>
            </w:tcBorders>
            <w:shd w:val="clear" w:color="auto" w:fill="auto"/>
            <w:noWrap/>
            <w:vAlign w:val="center"/>
            <w:hideMark/>
          </w:tcPr>
          <w:p w14:paraId="2E2CB4FF" w14:textId="76983382"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042859A8" w14:textId="4ECC194C"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1B042C4B" w14:textId="3E6A0610"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0A23FDCF" w14:textId="757148EE"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21CCA965" w14:textId="4532350B" w:rsidR="00C224FF" w:rsidRPr="00C224FF" w:rsidRDefault="00C224FF" w:rsidP="00C224FF">
            <w:pPr>
              <w:pStyle w:val="TableText"/>
              <w:jc w:val="right"/>
              <w:rPr>
                <w:rFonts w:cstheme="minorHAnsi"/>
                <w:b/>
                <w:szCs w:val="18"/>
              </w:rPr>
            </w:pPr>
            <w:r w:rsidRPr="00C224FF">
              <w:rPr>
                <w:rFonts w:cstheme="minorHAnsi"/>
                <w:b/>
                <w:szCs w:val="18"/>
              </w:rPr>
              <w:t>95</w:t>
            </w:r>
          </w:p>
        </w:tc>
      </w:tr>
      <w:tr w:rsidR="00C224FF" w:rsidRPr="00C224FF" w14:paraId="58F29351"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5243D172" w14:textId="04EC1988" w:rsidR="00C224FF" w:rsidRPr="00C224FF" w:rsidRDefault="00C224FF" w:rsidP="00C224FF">
            <w:pPr>
              <w:pStyle w:val="TableText"/>
              <w:rPr>
                <w:rFonts w:cstheme="minorHAnsi"/>
                <w:szCs w:val="18"/>
              </w:rPr>
            </w:pPr>
            <w:r w:rsidRPr="00C224FF">
              <w:rPr>
                <w:rFonts w:cstheme="minorHAnsi"/>
                <w:szCs w:val="18"/>
              </w:rPr>
              <w:t>Pst4: Temporary saline wetland</w:t>
            </w:r>
          </w:p>
        </w:tc>
        <w:tc>
          <w:tcPr>
            <w:tcW w:w="754" w:type="dxa"/>
            <w:tcBorders>
              <w:top w:val="nil"/>
              <w:left w:val="nil"/>
              <w:bottom w:val="single" w:sz="4" w:space="0" w:color="auto"/>
              <w:right w:val="single" w:sz="4" w:space="0" w:color="auto"/>
            </w:tcBorders>
            <w:shd w:val="clear" w:color="auto" w:fill="auto"/>
            <w:noWrap/>
            <w:vAlign w:val="center"/>
            <w:hideMark/>
          </w:tcPr>
          <w:p w14:paraId="0EC6D0DE" w14:textId="340D9D1C" w:rsidR="00C224FF" w:rsidRPr="00C224FF" w:rsidRDefault="00C224FF" w:rsidP="00C224FF">
            <w:pPr>
              <w:pStyle w:val="TableText"/>
              <w:jc w:val="right"/>
              <w:rPr>
                <w:rFonts w:cstheme="minorHAnsi"/>
                <w:szCs w:val="18"/>
              </w:rPr>
            </w:pPr>
            <w:r w:rsidRPr="00C224FF">
              <w:rPr>
                <w:rFonts w:cstheme="minorHAnsi"/>
                <w:szCs w:val="18"/>
              </w:rPr>
              <w:t>3</w:t>
            </w:r>
          </w:p>
        </w:tc>
        <w:tc>
          <w:tcPr>
            <w:tcW w:w="754" w:type="dxa"/>
            <w:tcBorders>
              <w:top w:val="nil"/>
              <w:left w:val="nil"/>
              <w:bottom w:val="single" w:sz="4" w:space="0" w:color="auto"/>
              <w:right w:val="single" w:sz="4" w:space="0" w:color="auto"/>
            </w:tcBorders>
            <w:shd w:val="clear" w:color="auto" w:fill="auto"/>
            <w:noWrap/>
            <w:vAlign w:val="center"/>
            <w:hideMark/>
          </w:tcPr>
          <w:p w14:paraId="7C478EF0" w14:textId="02C8D1FF" w:rsidR="00C224FF" w:rsidRPr="00C224FF" w:rsidRDefault="00C224FF" w:rsidP="00C224FF">
            <w:pPr>
              <w:pStyle w:val="TableText"/>
              <w:jc w:val="right"/>
              <w:rPr>
                <w:rFonts w:cstheme="minorHAnsi"/>
                <w:szCs w:val="18"/>
              </w:rPr>
            </w:pPr>
            <w:r w:rsidRPr="00C224FF">
              <w:rPr>
                <w:rFonts w:cstheme="minorHAnsi"/>
                <w:szCs w:val="18"/>
              </w:rPr>
              <w:t>82</w:t>
            </w:r>
          </w:p>
        </w:tc>
        <w:tc>
          <w:tcPr>
            <w:tcW w:w="755" w:type="dxa"/>
            <w:tcBorders>
              <w:top w:val="nil"/>
              <w:left w:val="nil"/>
              <w:bottom w:val="single" w:sz="4" w:space="0" w:color="auto"/>
              <w:right w:val="single" w:sz="4" w:space="0" w:color="auto"/>
            </w:tcBorders>
            <w:shd w:val="clear" w:color="auto" w:fill="auto"/>
            <w:noWrap/>
            <w:vAlign w:val="center"/>
            <w:hideMark/>
          </w:tcPr>
          <w:p w14:paraId="60439987" w14:textId="6AB2D750"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1C65B220" w14:textId="5EB6D334"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046F468D" w14:textId="49D9ADFF"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3BF2494B" w14:textId="56292DEC" w:rsidR="00C224FF" w:rsidRPr="00C224FF" w:rsidRDefault="00C224FF" w:rsidP="00C224FF">
            <w:pPr>
              <w:pStyle w:val="TableText"/>
              <w:jc w:val="right"/>
              <w:rPr>
                <w:rFonts w:cstheme="minorHAnsi"/>
                <w:b/>
                <w:szCs w:val="18"/>
              </w:rPr>
            </w:pPr>
            <w:r w:rsidRPr="00C224FF">
              <w:rPr>
                <w:rFonts w:cstheme="minorHAnsi"/>
                <w:b/>
                <w:szCs w:val="18"/>
              </w:rPr>
              <w:t>85</w:t>
            </w:r>
          </w:p>
        </w:tc>
      </w:tr>
      <w:tr w:rsidR="00C224FF" w:rsidRPr="00C224FF" w14:paraId="4BCBC1AD"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6D0A78CB" w14:textId="424475C0" w:rsidR="00C224FF" w:rsidRPr="00C224FF" w:rsidRDefault="00C224FF" w:rsidP="00C224FF">
            <w:pPr>
              <w:pStyle w:val="TableText"/>
              <w:rPr>
                <w:rFonts w:cstheme="minorHAnsi"/>
                <w:szCs w:val="18"/>
              </w:rPr>
            </w:pPr>
            <w:r w:rsidRPr="00C224FF">
              <w:rPr>
                <w:rFonts w:cstheme="minorHAnsi"/>
                <w:szCs w:val="18"/>
              </w:rPr>
              <w:t>Pst3.2: Salt pan or salt flat</w:t>
            </w:r>
          </w:p>
        </w:tc>
        <w:tc>
          <w:tcPr>
            <w:tcW w:w="754" w:type="dxa"/>
            <w:tcBorders>
              <w:top w:val="nil"/>
              <w:left w:val="nil"/>
              <w:bottom w:val="single" w:sz="4" w:space="0" w:color="auto"/>
              <w:right w:val="single" w:sz="4" w:space="0" w:color="auto"/>
            </w:tcBorders>
            <w:shd w:val="clear" w:color="auto" w:fill="auto"/>
            <w:noWrap/>
            <w:vAlign w:val="center"/>
            <w:hideMark/>
          </w:tcPr>
          <w:p w14:paraId="45C8F2F1" w14:textId="0134329B" w:rsidR="00C224FF" w:rsidRPr="00C224FF" w:rsidRDefault="00C224FF" w:rsidP="00C224FF">
            <w:pPr>
              <w:pStyle w:val="TableText"/>
              <w:jc w:val="right"/>
              <w:rPr>
                <w:rFonts w:cstheme="minorHAnsi"/>
                <w:szCs w:val="18"/>
              </w:rPr>
            </w:pPr>
            <w:r w:rsidRPr="00C224FF">
              <w:rPr>
                <w:rFonts w:cstheme="minorHAnsi"/>
                <w:szCs w:val="18"/>
              </w:rPr>
              <w:t>1</w:t>
            </w:r>
          </w:p>
        </w:tc>
        <w:tc>
          <w:tcPr>
            <w:tcW w:w="754" w:type="dxa"/>
            <w:tcBorders>
              <w:top w:val="nil"/>
              <w:left w:val="nil"/>
              <w:bottom w:val="single" w:sz="4" w:space="0" w:color="auto"/>
              <w:right w:val="single" w:sz="4" w:space="0" w:color="auto"/>
            </w:tcBorders>
            <w:shd w:val="clear" w:color="auto" w:fill="auto"/>
            <w:noWrap/>
            <w:vAlign w:val="center"/>
            <w:hideMark/>
          </w:tcPr>
          <w:p w14:paraId="491CD04E" w14:textId="13292444" w:rsidR="00C224FF" w:rsidRPr="00C224FF" w:rsidRDefault="00C224FF" w:rsidP="00C224FF">
            <w:pPr>
              <w:pStyle w:val="TableText"/>
              <w:jc w:val="right"/>
              <w:rPr>
                <w:rFonts w:cstheme="minorHAnsi"/>
                <w:szCs w:val="18"/>
              </w:rPr>
            </w:pPr>
            <w:r w:rsidRPr="00C224FF">
              <w:rPr>
                <w:rFonts w:cstheme="minorHAnsi"/>
                <w:szCs w:val="18"/>
              </w:rPr>
              <w:t>48</w:t>
            </w:r>
          </w:p>
        </w:tc>
        <w:tc>
          <w:tcPr>
            <w:tcW w:w="755" w:type="dxa"/>
            <w:tcBorders>
              <w:top w:val="nil"/>
              <w:left w:val="nil"/>
              <w:bottom w:val="single" w:sz="4" w:space="0" w:color="auto"/>
              <w:right w:val="single" w:sz="4" w:space="0" w:color="auto"/>
            </w:tcBorders>
            <w:shd w:val="clear" w:color="auto" w:fill="auto"/>
            <w:noWrap/>
            <w:vAlign w:val="center"/>
            <w:hideMark/>
          </w:tcPr>
          <w:p w14:paraId="7170287C" w14:textId="23200037"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76CE0951" w14:textId="454BDCE3"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59485465" w14:textId="7D42CD30"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46DA9D27" w14:textId="0C56E0BB" w:rsidR="00C224FF" w:rsidRPr="00C224FF" w:rsidRDefault="00C224FF" w:rsidP="00C224FF">
            <w:pPr>
              <w:pStyle w:val="TableText"/>
              <w:jc w:val="right"/>
              <w:rPr>
                <w:rFonts w:cstheme="minorHAnsi"/>
                <w:b/>
                <w:szCs w:val="18"/>
              </w:rPr>
            </w:pPr>
            <w:r w:rsidRPr="00C224FF">
              <w:rPr>
                <w:rFonts w:cstheme="minorHAnsi"/>
                <w:b/>
                <w:szCs w:val="18"/>
              </w:rPr>
              <w:t>49</w:t>
            </w:r>
          </w:p>
        </w:tc>
      </w:tr>
      <w:tr w:rsidR="00C224FF" w:rsidRPr="00C224FF" w14:paraId="38F2F4B1"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62D1E1E3" w14:textId="78D0F8DB" w:rsidR="00C224FF" w:rsidRPr="00C224FF" w:rsidRDefault="00C224FF" w:rsidP="00C224FF">
            <w:pPr>
              <w:pStyle w:val="TableText"/>
              <w:rPr>
                <w:rFonts w:cstheme="minorHAnsi"/>
                <w:szCs w:val="18"/>
              </w:rPr>
            </w:pPr>
            <w:r w:rsidRPr="00C224FF">
              <w:rPr>
                <w:rFonts w:cstheme="minorHAnsi"/>
                <w:szCs w:val="18"/>
              </w:rPr>
              <w:t>Pst2.2: Temporary salt marsh</w:t>
            </w:r>
          </w:p>
        </w:tc>
        <w:tc>
          <w:tcPr>
            <w:tcW w:w="754" w:type="dxa"/>
            <w:tcBorders>
              <w:top w:val="nil"/>
              <w:left w:val="nil"/>
              <w:bottom w:val="single" w:sz="4" w:space="0" w:color="auto"/>
              <w:right w:val="single" w:sz="4" w:space="0" w:color="auto"/>
            </w:tcBorders>
            <w:shd w:val="clear" w:color="auto" w:fill="auto"/>
            <w:noWrap/>
            <w:vAlign w:val="center"/>
            <w:hideMark/>
          </w:tcPr>
          <w:p w14:paraId="28D3ABB7" w14:textId="7161C235" w:rsidR="00C224FF" w:rsidRPr="00C224FF" w:rsidRDefault="00C224FF" w:rsidP="00C224FF">
            <w:pPr>
              <w:pStyle w:val="TableText"/>
              <w:jc w:val="right"/>
              <w:rPr>
                <w:rFonts w:cstheme="minorHAnsi"/>
                <w:szCs w:val="18"/>
              </w:rPr>
            </w:pPr>
            <w:r w:rsidRPr="00C224FF">
              <w:rPr>
                <w:rFonts w:cstheme="minorHAnsi"/>
                <w:szCs w:val="18"/>
              </w:rPr>
              <w:t>2</w:t>
            </w:r>
          </w:p>
        </w:tc>
        <w:tc>
          <w:tcPr>
            <w:tcW w:w="754" w:type="dxa"/>
            <w:tcBorders>
              <w:top w:val="nil"/>
              <w:left w:val="nil"/>
              <w:bottom w:val="single" w:sz="4" w:space="0" w:color="auto"/>
              <w:right w:val="single" w:sz="4" w:space="0" w:color="auto"/>
            </w:tcBorders>
            <w:shd w:val="clear" w:color="auto" w:fill="auto"/>
            <w:noWrap/>
            <w:vAlign w:val="center"/>
            <w:hideMark/>
          </w:tcPr>
          <w:p w14:paraId="5B6F54AF" w14:textId="7B677119" w:rsidR="00C224FF" w:rsidRPr="00C224FF" w:rsidRDefault="00C224FF" w:rsidP="00C224FF">
            <w:pPr>
              <w:pStyle w:val="TableText"/>
              <w:jc w:val="right"/>
              <w:rPr>
                <w:rFonts w:cstheme="minorHAnsi"/>
                <w:szCs w:val="18"/>
              </w:rPr>
            </w:pPr>
            <w:r w:rsidRPr="00C224FF">
              <w:rPr>
                <w:rFonts w:cstheme="minorHAnsi"/>
                <w:szCs w:val="18"/>
              </w:rPr>
              <w:t>42</w:t>
            </w:r>
          </w:p>
        </w:tc>
        <w:tc>
          <w:tcPr>
            <w:tcW w:w="755" w:type="dxa"/>
            <w:tcBorders>
              <w:top w:val="nil"/>
              <w:left w:val="nil"/>
              <w:bottom w:val="single" w:sz="4" w:space="0" w:color="auto"/>
              <w:right w:val="single" w:sz="4" w:space="0" w:color="auto"/>
            </w:tcBorders>
            <w:shd w:val="clear" w:color="auto" w:fill="auto"/>
            <w:noWrap/>
            <w:vAlign w:val="center"/>
            <w:hideMark/>
          </w:tcPr>
          <w:p w14:paraId="5910A92C" w14:textId="7D5FC75F"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6F36D087" w14:textId="1BDD02A2" w:rsidR="00C224FF" w:rsidRPr="00C224FF" w:rsidRDefault="00C224FF" w:rsidP="00C224FF">
            <w:pPr>
              <w:pStyle w:val="TableText"/>
              <w:jc w:val="right"/>
              <w:rPr>
                <w:rFonts w:cstheme="minorHAnsi"/>
                <w:szCs w:val="18"/>
              </w:rPr>
            </w:pPr>
            <w:r w:rsidRPr="00C224FF">
              <w:rPr>
                <w:rFonts w:cstheme="minorHAnsi"/>
                <w:szCs w:val="18"/>
              </w:rPr>
              <w:t>4</w:t>
            </w:r>
          </w:p>
        </w:tc>
        <w:tc>
          <w:tcPr>
            <w:tcW w:w="755" w:type="dxa"/>
            <w:tcBorders>
              <w:top w:val="nil"/>
              <w:left w:val="nil"/>
              <w:bottom w:val="single" w:sz="4" w:space="0" w:color="auto"/>
              <w:right w:val="single" w:sz="4" w:space="0" w:color="auto"/>
            </w:tcBorders>
            <w:shd w:val="clear" w:color="auto" w:fill="auto"/>
            <w:noWrap/>
            <w:vAlign w:val="center"/>
            <w:hideMark/>
          </w:tcPr>
          <w:p w14:paraId="24EAB931" w14:textId="7E82223A"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5BCF40BA" w14:textId="6DE480DA" w:rsidR="00C224FF" w:rsidRPr="00C224FF" w:rsidRDefault="00C224FF" w:rsidP="00C224FF">
            <w:pPr>
              <w:pStyle w:val="TableText"/>
              <w:jc w:val="right"/>
              <w:rPr>
                <w:rFonts w:cstheme="minorHAnsi"/>
                <w:b/>
                <w:szCs w:val="18"/>
              </w:rPr>
            </w:pPr>
            <w:r w:rsidRPr="00C224FF">
              <w:rPr>
                <w:rFonts w:cstheme="minorHAnsi"/>
                <w:b/>
                <w:szCs w:val="18"/>
              </w:rPr>
              <w:t>48</w:t>
            </w:r>
          </w:p>
        </w:tc>
      </w:tr>
      <w:tr w:rsidR="00C224FF" w:rsidRPr="00C224FF" w14:paraId="27223BA9"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5BA1EAF6" w14:textId="3A7CB691" w:rsidR="00C224FF" w:rsidRPr="00C224FF" w:rsidRDefault="00C224FF" w:rsidP="00C224FF">
            <w:pPr>
              <w:pStyle w:val="TableText"/>
              <w:rPr>
                <w:rFonts w:cstheme="minorHAnsi"/>
                <w:szCs w:val="18"/>
              </w:rPr>
            </w:pPr>
            <w:r w:rsidRPr="00C224FF">
              <w:rPr>
                <w:rFonts w:cstheme="minorHAnsi"/>
                <w:szCs w:val="18"/>
              </w:rPr>
              <w:t>Pp2.4.2: Permanent forb marsh</w:t>
            </w:r>
          </w:p>
        </w:tc>
        <w:tc>
          <w:tcPr>
            <w:tcW w:w="754" w:type="dxa"/>
            <w:tcBorders>
              <w:top w:val="nil"/>
              <w:left w:val="nil"/>
              <w:bottom w:val="single" w:sz="4" w:space="0" w:color="auto"/>
              <w:right w:val="single" w:sz="4" w:space="0" w:color="auto"/>
            </w:tcBorders>
            <w:shd w:val="clear" w:color="auto" w:fill="auto"/>
            <w:noWrap/>
            <w:vAlign w:val="center"/>
            <w:hideMark/>
          </w:tcPr>
          <w:p w14:paraId="6DBFD633" w14:textId="60A0C73F" w:rsidR="00C224FF" w:rsidRPr="00C224FF" w:rsidRDefault="00C224FF" w:rsidP="00C224FF">
            <w:pPr>
              <w:pStyle w:val="TableText"/>
              <w:jc w:val="right"/>
              <w:rPr>
                <w:rFonts w:cstheme="minorHAnsi"/>
                <w:szCs w:val="18"/>
              </w:rPr>
            </w:pPr>
            <w:r w:rsidRPr="00C224FF">
              <w:rPr>
                <w:rFonts w:cstheme="minorHAnsi"/>
                <w:szCs w:val="18"/>
              </w:rPr>
              <w:t>26</w:t>
            </w:r>
          </w:p>
        </w:tc>
        <w:tc>
          <w:tcPr>
            <w:tcW w:w="754" w:type="dxa"/>
            <w:tcBorders>
              <w:top w:val="nil"/>
              <w:left w:val="nil"/>
              <w:bottom w:val="single" w:sz="4" w:space="0" w:color="auto"/>
              <w:right w:val="single" w:sz="4" w:space="0" w:color="auto"/>
            </w:tcBorders>
            <w:shd w:val="clear" w:color="auto" w:fill="auto"/>
            <w:noWrap/>
            <w:vAlign w:val="center"/>
            <w:hideMark/>
          </w:tcPr>
          <w:p w14:paraId="738965E0" w14:textId="4B5F1280" w:rsidR="00C224FF" w:rsidRPr="00C224FF" w:rsidRDefault="00C224FF" w:rsidP="00C224FF">
            <w:pPr>
              <w:pStyle w:val="TableText"/>
              <w:jc w:val="right"/>
              <w:rPr>
                <w:rFonts w:cstheme="minorHAnsi"/>
                <w:szCs w:val="18"/>
              </w:rPr>
            </w:pPr>
            <w:r w:rsidRPr="00C224FF">
              <w:rPr>
                <w:rFonts w:cstheme="minorHAnsi"/>
                <w:szCs w:val="18"/>
              </w:rPr>
              <w:t>3</w:t>
            </w:r>
          </w:p>
        </w:tc>
        <w:tc>
          <w:tcPr>
            <w:tcW w:w="755" w:type="dxa"/>
            <w:tcBorders>
              <w:top w:val="nil"/>
              <w:left w:val="nil"/>
              <w:bottom w:val="single" w:sz="4" w:space="0" w:color="auto"/>
              <w:right w:val="single" w:sz="4" w:space="0" w:color="auto"/>
            </w:tcBorders>
            <w:shd w:val="clear" w:color="auto" w:fill="auto"/>
            <w:noWrap/>
            <w:vAlign w:val="center"/>
            <w:hideMark/>
          </w:tcPr>
          <w:p w14:paraId="79162C3F" w14:textId="0406D7D5" w:rsidR="00C224FF" w:rsidRPr="00C224FF" w:rsidRDefault="00C224FF" w:rsidP="00C224FF">
            <w:pPr>
              <w:pStyle w:val="TableText"/>
              <w:jc w:val="right"/>
              <w:rPr>
                <w:rFonts w:cstheme="minorHAnsi"/>
                <w:szCs w:val="18"/>
              </w:rPr>
            </w:pPr>
            <w:r w:rsidRPr="00C224FF">
              <w:rPr>
                <w:rFonts w:cstheme="minorHAnsi"/>
                <w:szCs w:val="18"/>
              </w:rPr>
              <w:t>11</w:t>
            </w:r>
          </w:p>
        </w:tc>
        <w:tc>
          <w:tcPr>
            <w:tcW w:w="754" w:type="dxa"/>
            <w:tcBorders>
              <w:top w:val="nil"/>
              <w:left w:val="nil"/>
              <w:bottom w:val="single" w:sz="4" w:space="0" w:color="auto"/>
              <w:right w:val="single" w:sz="4" w:space="0" w:color="auto"/>
            </w:tcBorders>
            <w:shd w:val="clear" w:color="auto" w:fill="auto"/>
            <w:noWrap/>
            <w:vAlign w:val="center"/>
            <w:hideMark/>
          </w:tcPr>
          <w:p w14:paraId="62AC600D" w14:textId="37E2A463" w:rsidR="00C224FF" w:rsidRPr="00C224FF" w:rsidRDefault="00C224FF" w:rsidP="00C224FF">
            <w:pPr>
              <w:pStyle w:val="TableText"/>
              <w:jc w:val="right"/>
              <w:rPr>
                <w:rFonts w:cstheme="minorHAnsi"/>
                <w:szCs w:val="18"/>
              </w:rPr>
            </w:pPr>
            <w:r w:rsidRPr="00C224FF">
              <w:rPr>
                <w:rFonts w:cstheme="minorHAnsi"/>
                <w:szCs w:val="18"/>
              </w:rPr>
              <w:t>3</w:t>
            </w:r>
          </w:p>
        </w:tc>
        <w:tc>
          <w:tcPr>
            <w:tcW w:w="755" w:type="dxa"/>
            <w:tcBorders>
              <w:top w:val="nil"/>
              <w:left w:val="nil"/>
              <w:bottom w:val="single" w:sz="4" w:space="0" w:color="auto"/>
              <w:right w:val="single" w:sz="4" w:space="0" w:color="auto"/>
            </w:tcBorders>
            <w:shd w:val="clear" w:color="auto" w:fill="auto"/>
            <w:noWrap/>
            <w:vAlign w:val="center"/>
            <w:hideMark/>
          </w:tcPr>
          <w:p w14:paraId="09EDB39C" w14:textId="20B981D2"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7F1015D3" w14:textId="6EFC478B" w:rsidR="00C224FF" w:rsidRPr="00C224FF" w:rsidRDefault="00C224FF" w:rsidP="00C224FF">
            <w:pPr>
              <w:pStyle w:val="TableText"/>
              <w:jc w:val="right"/>
              <w:rPr>
                <w:rFonts w:cstheme="minorHAnsi"/>
                <w:b/>
                <w:szCs w:val="18"/>
              </w:rPr>
            </w:pPr>
            <w:r w:rsidRPr="00C224FF">
              <w:rPr>
                <w:rFonts w:cstheme="minorHAnsi"/>
                <w:b/>
                <w:szCs w:val="18"/>
              </w:rPr>
              <w:t>43</w:t>
            </w:r>
          </w:p>
        </w:tc>
      </w:tr>
      <w:tr w:rsidR="00C224FF" w:rsidRPr="00C224FF" w14:paraId="1F561D67"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67578D8C" w14:textId="571282AC" w:rsidR="00C224FF" w:rsidRPr="00C224FF" w:rsidRDefault="00C224FF" w:rsidP="00C224FF">
            <w:pPr>
              <w:pStyle w:val="TableText"/>
              <w:rPr>
                <w:rFonts w:cstheme="minorHAnsi"/>
                <w:szCs w:val="18"/>
              </w:rPr>
            </w:pPr>
            <w:r w:rsidRPr="00C224FF">
              <w:rPr>
                <w:rFonts w:cstheme="minorHAnsi"/>
                <w:szCs w:val="18"/>
              </w:rPr>
              <w:t>Pp2.2.2: Permanent sedge/grass/forb marsh</w:t>
            </w:r>
          </w:p>
        </w:tc>
        <w:tc>
          <w:tcPr>
            <w:tcW w:w="754" w:type="dxa"/>
            <w:tcBorders>
              <w:top w:val="nil"/>
              <w:left w:val="nil"/>
              <w:bottom w:val="single" w:sz="4" w:space="0" w:color="auto"/>
              <w:right w:val="single" w:sz="4" w:space="0" w:color="auto"/>
            </w:tcBorders>
            <w:shd w:val="clear" w:color="auto" w:fill="auto"/>
            <w:noWrap/>
            <w:vAlign w:val="center"/>
            <w:hideMark/>
          </w:tcPr>
          <w:p w14:paraId="24DE14D2" w14:textId="3C5771D0" w:rsidR="00C224FF" w:rsidRPr="00C224FF" w:rsidRDefault="00C224FF" w:rsidP="00C224FF">
            <w:pPr>
              <w:pStyle w:val="TableText"/>
              <w:jc w:val="right"/>
              <w:rPr>
                <w:rFonts w:cstheme="minorHAnsi"/>
                <w:szCs w:val="18"/>
              </w:rPr>
            </w:pPr>
            <w:r w:rsidRPr="00C224FF">
              <w:rPr>
                <w:rFonts w:cstheme="minorHAnsi"/>
                <w:szCs w:val="18"/>
              </w:rPr>
              <w:t>5</w:t>
            </w:r>
          </w:p>
        </w:tc>
        <w:tc>
          <w:tcPr>
            <w:tcW w:w="754" w:type="dxa"/>
            <w:tcBorders>
              <w:top w:val="nil"/>
              <w:left w:val="nil"/>
              <w:bottom w:val="single" w:sz="4" w:space="0" w:color="auto"/>
              <w:right w:val="single" w:sz="4" w:space="0" w:color="auto"/>
            </w:tcBorders>
            <w:shd w:val="clear" w:color="auto" w:fill="auto"/>
            <w:noWrap/>
            <w:vAlign w:val="center"/>
            <w:hideMark/>
          </w:tcPr>
          <w:p w14:paraId="76D17169" w14:textId="3F6B9C6B" w:rsidR="00C224FF" w:rsidRPr="00C224FF" w:rsidRDefault="00C224FF" w:rsidP="00C224FF">
            <w:pPr>
              <w:pStyle w:val="TableText"/>
              <w:jc w:val="right"/>
              <w:rPr>
                <w:rFonts w:cstheme="minorHAnsi"/>
                <w:szCs w:val="18"/>
              </w:rPr>
            </w:pPr>
            <w:r w:rsidRPr="00C224FF">
              <w:rPr>
                <w:rFonts w:cstheme="minorHAnsi"/>
                <w:szCs w:val="18"/>
              </w:rPr>
              <w:t>2</w:t>
            </w:r>
          </w:p>
        </w:tc>
        <w:tc>
          <w:tcPr>
            <w:tcW w:w="755" w:type="dxa"/>
            <w:tcBorders>
              <w:top w:val="nil"/>
              <w:left w:val="nil"/>
              <w:bottom w:val="single" w:sz="4" w:space="0" w:color="auto"/>
              <w:right w:val="single" w:sz="4" w:space="0" w:color="auto"/>
            </w:tcBorders>
            <w:shd w:val="clear" w:color="auto" w:fill="auto"/>
            <w:noWrap/>
            <w:vAlign w:val="center"/>
            <w:hideMark/>
          </w:tcPr>
          <w:p w14:paraId="5BF8C107" w14:textId="620F2B71"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71121B5B" w14:textId="2A5A9955" w:rsidR="00C224FF" w:rsidRPr="00C224FF" w:rsidRDefault="00C224FF" w:rsidP="00C224FF">
            <w:pPr>
              <w:pStyle w:val="TableText"/>
              <w:jc w:val="right"/>
              <w:rPr>
                <w:rFonts w:cstheme="minorHAnsi"/>
                <w:szCs w:val="18"/>
              </w:rPr>
            </w:pPr>
            <w:r w:rsidRPr="00C224FF">
              <w:rPr>
                <w:rFonts w:cstheme="minorHAnsi"/>
                <w:szCs w:val="18"/>
              </w:rPr>
              <w:t>2</w:t>
            </w:r>
          </w:p>
        </w:tc>
        <w:tc>
          <w:tcPr>
            <w:tcW w:w="755" w:type="dxa"/>
            <w:tcBorders>
              <w:top w:val="nil"/>
              <w:left w:val="nil"/>
              <w:bottom w:val="single" w:sz="4" w:space="0" w:color="auto"/>
              <w:right w:val="single" w:sz="4" w:space="0" w:color="auto"/>
            </w:tcBorders>
            <w:shd w:val="clear" w:color="auto" w:fill="auto"/>
            <w:noWrap/>
            <w:vAlign w:val="center"/>
            <w:hideMark/>
          </w:tcPr>
          <w:p w14:paraId="5EB06EE3" w14:textId="08BE1B51" w:rsidR="00C224FF" w:rsidRPr="00C224FF" w:rsidRDefault="00C224FF" w:rsidP="00C224FF">
            <w:pPr>
              <w:pStyle w:val="TableText"/>
              <w:jc w:val="right"/>
              <w:rPr>
                <w:rFonts w:cstheme="minorHAnsi"/>
                <w:szCs w:val="18"/>
              </w:rPr>
            </w:pPr>
            <w:r w:rsidRPr="00C224FF">
              <w:rPr>
                <w:rFonts w:cstheme="minorHAnsi"/>
                <w:szCs w:val="18"/>
              </w:rPr>
              <w:t>13</w:t>
            </w:r>
          </w:p>
        </w:tc>
        <w:tc>
          <w:tcPr>
            <w:tcW w:w="1047" w:type="dxa"/>
            <w:tcBorders>
              <w:top w:val="nil"/>
              <w:left w:val="nil"/>
              <w:bottom w:val="single" w:sz="4" w:space="0" w:color="auto"/>
              <w:right w:val="single" w:sz="4" w:space="0" w:color="auto"/>
            </w:tcBorders>
            <w:shd w:val="clear" w:color="auto" w:fill="auto"/>
            <w:noWrap/>
            <w:vAlign w:val="center"/>
            <w:hideMark/>
          </w:tcPr>
          <w:p w14:paraId="319AEBD5" w14:textId="7DC130E2" w:rsidR="00C224FF" w:rsidRPr="00C224FF" w:rsidRDefault="00C224FF" w:rsidP="00C224FF">
            <w:pPr>
              <w:pStyle w:val="TableText"/>
              <w:jc w:val="right"/>
              <w:rPr>
                <w:rFonts w:cstheme="minorHAnsi"/>
                <w:b/>
                <w:szCs w:val="18"/>
              </w:rPr>
            </w:pPr>
            <w:r w:rsidRPr="00C224FF">
              <w:rPr>
                <w:rFonts w:cstheme="minorHAnsi"/>
                <w:b/>
                <w:szCs w:val="18"/>
              </w:rPr>
              <w:t>22</w:t>
            </w:r>
          </w:p>
        </w:tc>
      </w:tr>
      <w:tr w:rsidR="00C224FF" w:rsidRPr="00C224FF" w14:paraId="0ED9F36A"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45B2B5C9" w14:textId="1A7485E1" w:rsidR="00C224FF" w:rsidRPr="00C224FF" w:rsidRDefault="00C224FF" w:rsidP="00C224FF">
            <w:pPr>
              <w:pStyle w:val="TableText"/>
              <w:rPr>
                <w:rFonts w:cstheme="minorHAnsi"/>
                <w:szCs w:val="18"/>
              </w:rPr>
            </w:pPr>
            <w:r w:rsidRPr="00C224FF">
              <w:rPr>
                <w:rFonts w:cstheme="minorHAnsi"/>
                <w:szCs w:val="18"/>
              </w:rPr>
              <w:t>Pt1.3.2: Temporary coolibah swamp</w:t>
            </w:r>
          </w:p>
        </w:tc>
        <w:tc>
          <w:tcPr>
            <w:tcW w:w="754" w:type="dxa"/>
            <w:tcBorders>
              <w:top w:val="nil"/>
              <w:left w:val="nil"/>
              <w:bottom w:val="single" w:sz="4" w:space="0" w:color="auto"/>
              <w:right w:val="single" w:sz="4" w:space="0" w:color="auto"/>
            </w:tcBorders>
            <w:shd w:val="clear" w:color="auto" w:fill="auto"/>
            <w:noWrap/>
            <w:vAlign w:val="center"/>
            <w:hideMark/>
          </w:tcPr>
          <w:p w14:paraId="73F4B0CA" w14:textId="64E622A2" w:rsidR="00C224FF" w:rsidRPr="00C224FF" w:rsidRDefault="00C224FF" w:rsidP="00C224FF">
            <w:pPr>
              <w:pStyle w:val="TableText"/>
              <w:jc w:val="right"/>
              <w:rPr>
                <w:rFonts w:cstheme="minorHAnsi"/>
                <w:szCs w:val="18"/>
              </w:rPr>
            </w:pPr>
            <w:r w:rsidRPr="00C224FF">
              <w:rPr>
                <w:rFonts w:cstheme="minorHAnsi"/>
                <w:szCs w:val="18"/>
              </w:rPr>
              <w:t>2</w:t>
            </w:r>
          </w:p>
        </w:tc>
        <w:tc>
          <w:tcPr>
            <w:tcW w:w="754" w:type="dxa"/>
            <w:tcBorders>
              <w:top w:val="nil"/>
              <w:left w:val="nil"/>
              <w:bottom w:val="single" w:sz="4" w:space="0" w:color="auto"/>
              <w:right w:val="single" w:sz="4" w:space="0" w:color="auto"/>
            </w:tcBorders>
            <w:shd w:val="clear" w:color="auto" w:fill="auto"/>
            <w:noWrap/>
            <w:vAlign w:val="center"/>
            <w:hideMark/>
          </w:tcPr>
          <w:p w14:paraId="0D2F2E3F" w14:textId="7CB80CB9"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660DD9E9" w14:textId="47C6575B"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3C6DB43C" w14:textId="11FB1D73"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57A82D8C" w14:textId="0BA44B8E"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69E84633" w14:textId="6918062D" w:rsidR="00C224FF" w:rsidRPr="00C224FF" w:rsidRDefault="00C224FF" w:rsidP="00C224FF">
            <w:pPr>
              <w:pStyle w:val="TableText"/>
              <w:jc w:val="right"/>
              <w:rPr>
                <w:rFonts w:cstheme="minorHAnsi"/>
                <w:b/>
                <w:szCs w:val="18"/>
              </w:rPr>
            </w:pPr>
            <w:r w:rsidRPr="00C224FF">
              <w:rPr>
                <w:rFonts w:cstheme="minorHAnsi"/>
                <w:b/>
                <w:szCs w:val="18"/>
              </w:rPr>
              <w:t>2</w:t>
            </w:r>
          </w:p>
        </w:tc>
      </w:tr>
      <w:tr w:rsidR="00C224FF" w:rsidRPr="00C224FF" w14:paraId="25521C8A"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5A5BD7AA" w14:textId="17DB6545" w:rsidR="00C224FF" w:rsidRPr="00C224FF" w:rsidRDefault="00C224FF" w:rsidP="00C224FF">
            <w:pPr>
              <w:pStyle w:val="TableText"/>
              <w:rPr>
                <w:rFonts w:cstheme="minorHAnsi"/>
                <w:szCs w:val="18"/>
              </w:rPr>
            </w:pPr>
            <w:r w:rsidRPr="00C224FF">
              <w:rPr>
                <w:rFonts w:cstheme="minorHAnsi"/>
                <w:szCs w:val="18"/>
              </w:rPr>
              <w:t>Pp3: Peat bog or fen marsh</w:t>
            </w:r>
          </w:p>
        </w:tc>
        <w:tc>
          <w:tcPr>
            <w:tcW w:w="754" w:type="dxa"/>
            <w:tcBorders>
              <w:top w:val="nil"/>
              <w:left w:val="nil"/>
              <w:bottom w:val="single" w:sz="4" w:space="0" w:color="auto"/>
              <w:right w:val="single" w:sz="4" w:space="0" w:color="auto"/>
            </w:tcBorders>
            <w:shd w:val="clear" w:color="auto" w:fill="auto"/>
            <w:noWrap/>
            <w:vAlign w:val="center"/>
            <w:hideMark/>
          </w:tcPr>
          <w:p w14:paraId="106D6A67" w14:textId="7119CF46"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5097BC7F" w14:textId="388648BA"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68272E20" w14:textId="3F703C47"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4221613C" w14:textId="5BB85F47"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159C0BF2" w14:textId="724676D7"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1E8311E4" w14:textId="76EDE166" w:rsidR="00C224FF" w:rsidRPr="00C224FF" w:rsidRDefault="00C224FF" w:rsidP="00C224FF">
            <w:pPr>
              <w:pStyle w:val="TableText"/>
              <w:jc w:val="right"/>
              <w:rPr>
                <w:rFonts w:cstheme="minorHAnsi"/>
                <w:b/>
                <w:szCs w:val="18"/>
              </w:rPr>
            </w:pPr>
            <w:r w:rsidRPr="00C224FF">
              <w:rPr>
                <w:rFonts w:cstheme="minorHAnsi"/>
                <w:b/>
                <w:szCs w:val="18"/>
              </w:rPr>
              <w:t>0</w:t>
            </w:r>
          </w:p>
        </w:tc>
      </w:tr>
      <w:tr w:rsidR="00C224FF" w:rsidRPr="00C224FF" w14:paraId="63C225FA"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5A1DA343" w14:textId="02DCE8C5" w:rsidR="00C224FF" w:rsidRPr="00C224FF" w:rsidRDefault="00C224FF" w:rsidP="00C224FF">
            <w:pPr>
              <w:pStyle w:val="TableText"/>
              <w:rPr>
                <w:rFonts w:cstheme="minorHAnsi"/>
                <w:szCs w:val="18"/>
              </w:rPr>
            </w:pPr>
            <w:r w:rsidRPr="00C224FF">
              <w:rPr>
                <w:rFonts w:cstheme="minorHAnsi"/>
                <w:szCs w:val="18"/>
              </w:rPr>
              <w:t>Pt1.5.2: Temporary paperbark swamp</w:t>
            </w:r>
          </w:p>
        </w:tc>
        <w:tc>
          <w:tcPr>
            <w:tcW w:w="754" w:type="dxa"/>
            <w:tcBorders>
              <w:top w:val="nil"/>
              <w:left w:val="nil"/>
              <w:bottom w:val="single" w:sz="4" w:space="0" w:color="auto"/>
              <w:right w:val="single" w:sz="4" w:space="0" w:color="auto"/>
            </w:tcBorders>
            <w:shd w:val="clear" w:color="auto" w:fill="auto"/>
            <w:noWrap/>
            <w:vAlign w:val="center"/>
            <w:hideMark/>
          </w:tcPr>
          <w:p w14:paraId="3E0D25F8" w14:textId="2B8A00B3"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197672C3" w14:textId="6B0CAE41"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701D6A3E" w14:textId="09416038"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3381D0B3" w14:textId="3965FCA1"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16302664" w14:textId="52BACD98"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503D891E" w14:textId="1465C68B" w:rsidR="00C224FF" w:rsidRPr="00C224FF" w:rsidRDefault="00C224FF" w:rsidP="00C224FF">
            <w:pPr>
              <w:pStyle w:val="TableText"/>
              <w:jc w:val="right"/>
              <w:rPr>
                <w:rFonts w:cstheme="minorHAnsi"/>
                <w:b/>
                <w:szCs w:val="18"/>
              </w:rPr>
            </w:pPr>
            <w:r w:rsidRPr="00C224FF">
              <w:rPr>
                <w:rFonts w:cstheme="minorHAnsi"/>
                <w:b/>
                <w:szCs w:val="18"/>
              </w:rPr>
              <w:t>0</w:t>
            </w:r>
          </w:p>
        </w:tc>
      </w:tr>
      <w:tr w:rsidR="00C224FF" w:rsidRPr="00C224FF" w14:paraId="25D6AE0D"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2A37DF1C" w14:textId="52EDB2B4" w:rsidR="00C224FF" w:rsidRPr="00C224FF" w:rsidRDefault="00C224FF" w:rsidP="00C224FF">
            <w:pPr>
              <w:pStyle w:val="TableText"/>
              <w:rPr>
                <w:rFonts w:cstheme="minorHAnsi"/>
                <w:szCs w:val="18"/>
              </w:rPr>
            </w:pPr>
            <w:r w:rsidRPr="00C224FF">
              <w:rPr>
                <w:rFonts w:cstheme="minorHAnsi"/>
                <w:szCs w:val="18"/>
              </w:rPr>
              <w:t>Psp2.1: Permanent salt marsh</w:t>
            </w:r>
          </w:p>
        </w:tc>
        <w:tc>
          <w:tcPr>
            <w:tcW w:w="754" w:type="dxa"/>
            <w:tcBorders>
              <w:top w:val="nil"/>
              <w:left w:val="nil"/>
              <w:bottom w:val="single" w:sz="4" w:space="0" w:color="auto"/>
              <w:right w:val="single" w:sz="4" w:space="0" w:color="auto"/>
            </w:tcBorders>
            <w:shd w:val="clear" w:color="auto" w:fill="auto"/>
            <w:noWrap/>
            <w:vAlign w:val="center"/>
            <w:hideMark/>
          </w:tcPr>
          <w:p w14:paraId="3C76EF3E" w14:textId="4AE6DB37"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39C4EE99" w14:textId="370B39A5"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53022B96" w14:textId="0FFE7B12"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154F08B0" w14:textId="6C6737A2"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140D10B2" w14:textId="5730E2A2"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54463E73" w14:textId="237D1709" w:rsidR="00C224FF" w:rsidRPr="00C224FF" w:rsidRDefault="00C224FF" w:rsidP="00C224FF">
            <w:pPr>
              <w:pStyle w:val="TableText"/>
              <w:jc w:val="right"/>
              <w:rPr>
                <w:rFonts w:cstheme="minorHAnsi"/>
                <w:b/>
                <w:szCs w:val="18"/>
              </w:rPr>
            </w:pPr>
            <w:r w:rsidRPr="00C224FF">
              <w:rPr>
                <w:rFonts w:cstheme="minorHAnsi"/>
                <w:b/>
                <w:szCs w:val="18"/>
              </w:rPr>
              <w:t>0</w:t>
            </w:r>
          </w:p>
        </w:tc>
      </w:tr>
      <w:tr w:rsidR="00C224FF" w:rsidRPr="00C224FF" w14:paraId="7285A4ED"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37DFEE42" w14:textId="6A0F0493" w:rsidR="00C224FF" w:rsidRPr="00C224FF" w:rsidRDefault="00C224FF" w:rsidP="00C224FF">
            <w:pPr>
              <w:pStyle w:val="TableText"/>
              <w:rPr>
                <w:rFonts w:cstheme="minorHAnsi"/>
                <w:szCs w:val="18"/>
              </w:rPr>
            </w:pPr>
            <w:r w:rsidRPr="00C224FF">
              <w:rPr>
                <w:rFonts w:cstheme="minorHAnsi"/>
                <w:szCs w:val="18"/>
              </w:rPr>
              <w:t>Pps5: Permanent spring</w:t>
            </w:r>
          </w:p>
        </w:tc>
        <w:tc>
          <w:tcPr>
            <w:tcW w:w="754" w:type="dxa"/>
            <w:tcBorders>
              <w:top w:val="nil"/>
              <w:left w:val="nil"/>
              <w:bottom w:val="single" w:sz="4" w:space="0" w:color="auto"/>
              <w:right w:val="single" w:sz="4" w:space="0" w:color="auto"/>
            </w:tcBorders>
            <w:shd w:val="clear" w:color="auto" w:fill="auto"/>
            <w:noWrap/>
            <w:vAlign w:val="center"/>
            <w:hideMark/>
          </w:tcPr>
          <w:p w14:paraId="24C42309" w14:textId="0118E152"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1380C792" w14:textId="43D163B1"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4E74E176" w14:textId="0597A546"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74FA5942" w14:textId="59DF58F5"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433F40AC" w14:textId="762A1DE2"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6CA0DE86" w14:textId="729840FA" w:rsidR="00C224FF" w:rsidRPr="00C224FF" w:rsidRDefault="00C224FF" w:rsidP="00C224FF">
            <w:pPr>
              <w:pStyle w:val="TableText"/>
              <w:jc w:val="right"/>
              <w:rPr>
                <w:rFonts w:cstheme="minorHAnsi"/>
                <w:b/>
                <w:szCs w:val="18"/>
              </w:rPr>
            </w:pPr>
            <w:r w:rsidRPr="00C224FF">
              <w:rPr>
                <w:rFonts w:cstheme="minorHAnsi"/>
                <w:b/>
                <w:szCs w:val="18"/>
              </w:rPr>
              <w:t>0</w:t>
            </w:r>
          </w:p>
        </w:tc>
      </w:tr>
      <w:tr w:rsidR="00C224FF" w:rsidRPr="00C224FF" w14:paraId="3927B9F3"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0C1507AB" w14:textId="1AD452FC" w:rsidR="00C224FF" w:rsidRPr="00C224FF" w:rsidRDefault="00C224FF" w:rsidP="00C224FF">
            <w:pPr>
              <w:pStyle w:val="TableText"/>
              <w:rPr>
                <w:rFonts w:cstheme="minorHAnsi"/>
                <w:szCs w:val="18"/>
              </w:rPr>
            </w:pPr>
            <w:r w:rsidRPr="00C224FF">
              <w:rPr>
                <w:rFonts w:cstheme="minorHAnsi"/>
                <w:szCs w:val="18"/>
              </w:rPr>
              <w:t>Psp1.1: Saline paperbark swamp</w:t>
            </w:r>
          </w:p>
        </w:tc>
        <w:tc>
          <w:tcPr>
            <w:tcW w:w="754" w:type="dxa"/>
            <w:tcBorders>
              <w:top w:val="nil"/>
              <w:left w:val="nil"/>
              <w:bottom w:val="single" w:sz="4" w:space="0" w:color="auto"/>
              <w:right w:val="single" w:sz="4" w:space="0" w:color="auto"/>
            </w:tcBorders>
            <w:shd w:val="clear" w:color="auto" w:fill="auto"/>
            <w:noWrap/>
            <w:vAlign w:val="center"/>
            <w:hideMark/>
          </w:tcPr>
          <w:p w14:paraId="1DD3F06F" w14:textId="79D82E83"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66BB8679" w14:textId="63088AA7"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4322B9FB" w14:textId="1D823DD9"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2645ACD9" w14:textId="08D2C656"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5A04D26D" w14:textId="04940AD0"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06099863" w14:textId="546BC8B0" w:rsidR="00C224FF" w:rsidRPr="00C224FF" w:rsidRDefault="00C224FF" w:rsidP="00C224FF">
            <w:pPr>
              <w:pStyle w:val="TableText"/>
              <w:jc w:val="right"/>
              <w:rPr>
                <w:rFonts w:cstheme="minorHAnsi"/>
                <w:b/>
                <w:szCs w:val="18"/>
              </w:rPr>
            </w:pPr>
            <w:r w:rsidRPr="00C224FF">
              <w:rPr>
                <w:rFonts w:cstheme="minorHAnsi"/>
                <w:b/>
                <w:szCs w:val="18"/>
              </w:rPr>
              <w:t>0</w:t>
            </w:r>
          </w:p>
        </w:tc>
      </w:tr>
      <w:tr w:rsidR="00C224FF" w:rsidRPr="00C224FF" w14:paraId="598E50E9"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bottom"/>
            <w:hideMark/>
          </w:tcPr>
          <w:p w14:paraId="44156AA8" w14:textId="5D98A76E" w:rsidR="00C224FF" w:rsidRPr="00C224FF" w:rsidRDefault="00C224FF" w:rsidP="00C224FF">
            <w:pPr>
              <w:pStyle w:val="TableText"/>
              <w:rPr>
                <w:rFonts w:cstheme="minorHAnsi"/>
                <w:szCs w:val="18"/>
              </w:rPr>
            </w:pPr>
            <w:r w:rsidRPr="00C224FF">
              <w:rPr>
                <w:rFonts w:cstheme="minorHAnsi"/>
                <w:szCs w:val="18"/>
              </w:rPr>
              <w:t>Pp1.1.2: Permanent paperbark swamp</w:t>
            </w:r>
          </w:p>
        </w:tc>
        <w:tc>
          <w:tcPr>
            <w:tcW w:w="754" w:type="dxa"/>
            <w:tcBorders>
              <w:top w:val="nil"/>
              <w:left w:val="nil"/>
              <w:bottom w:val="single" w:sz="4" w:space="0" w:color="auto"/>
              <w:right w:val="single" w:sz="4" w:space="0" w:color="auto"/>
            </w:tcBorders>
            <w:shd w:val="clear" w:color="auto" w:fill="auto"/>
            <w:noWrap/>
            <w:vAlign w:val="center"/>
            <w:hideMark/>
          </w:tcPr>
          <w:p w14:paraId="04A97E89" w14:textId="1AA8725A"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7567F687" w14:textId="306A0CEA"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3069920E" w14:textId="58F55593" w:rsidR="00C224FF" w:rsidRPr="00C224FF" w:rsidRDefault="00C224FF" w:rsidP="00C224FF">
            <w:pPr>
              <w:pStyle w:val="TableText"/>
              <w:jc w:val="right"/>
              <w:rPr>
                <w:rFonts w:cstheme="minorHAnsi"/>
                <w:szCs w:val="18"/>
              </w:rPr>
            </w:pPr>
            <w:r w:rsidRPr="00C224FF">
              <w:rPr>
                <w:rFonts w:cstheme="minorHAnsi"/>
                <w:szCs w:val="18"/>
              </w:rPr>
              <w:t>0</w:t>
            </w:r>
          </w:p>
        </w:tc>
        <w:tc>
          <w:tcPr>
            <w:tcW w:w="754" w:type="dxa"/>
            <w:tcBorders>
              <w:top w:val="nil"/>
              <w:left w:val="nil"/>
              <w:bottom w:val="single" w:sz="4" w:space="0" w:color="auto"/>
              <w:right w:val="single" w:sz="4" w:space="0" w:color="auto"/>
            </w:tcBorders>
            <w:shd w:val="clear" w:color="auto" w:fill="auto"/>
            <w:noWrap/>
            <w:vAlign w:val="center"/>
            <w:hideMark/>
          </w:tcPr>
          <w:p w14:paraId="5D14E40C" w14:textId="087FCB14" w:rsidR="00C224FF" w:rsidRPr="00C224FF" w:rsidRDefault="00C224FF" w:rsidP="00C224FF">
            <w:pPr>
              <w:pStyle w:val="TableText"/>
              <w:jc w:val="right"/>
              <w:rPr>
                <w:rFonts w:cstheme="minorHAnsi"/>
                <w:szCs w:val="18"/>
              </w:rPr>
            </w:pPr>
            <w:r w:rsidRPr="00C224FF">
              <w:rPr>
                <w:rFonts w:cstheme="minorHAnsi"/>
                <w:szCs w:val="18"/>
              </w:rPr>
              <w:t>0</w:t>
            </w:r>
          </w:p>
        </w:tc>
        <w:tc>
          <w:tcPr>
            <w:tcW w:w="755" w:type="dxa"/>
            <w:tcBorders>
              <w:top w:val="nil"/>
              <w:left w:val="nil"/>
              <w:bottom w:val="single" w:sz="4" w:space="0" w:color="auto"/>
              <w:right w:val="single" w:sz="4" w:space="0" w:color="auto"/>
            </w:tcBorders>
            <w:shd w:val="clear" w:color="auto" w:fill="auto"/>
            <w:noWrap/>
            <w:vAlign w:val="center"/>
            <w:hideMark/>
          </w:tcPr>
          <w:p w14:paraId="057D8CB6" w14:textId="3D0E6840" w:rsidR="00C224FF" w:rsidRPr="00C224FF" w:rsidRDefault="00C224FF" w:rsidP="00C224FF">
            <w:pPr>
              <w:pStyle w:val="TableText"/>
              <w:jc w:val="right"/>
              <w:rPr>
                <w:rFonts w:cstheme="minorHAnsi"/>
                <w:szCs w:val="18"/>
              </w:rPr>
            </w:pPr>
            <w:r w:rsidRPr="00C224FF">
              <w:rPr>
                <w:rFonts w:cstheme="minorHAnsi"/>
                <w:szCs w:val="18"/>
              </w:rPr>
              <w:t>0</w:t>
            </w:r>
          </w:p>
        </w:tc>
        <w:tc>
          <w:tcPr>
            <w:tcW w:w="1047" w:type="dxa"/>
            <w:tcBorders>
              <w:top w:val="nil"/>
              <w:left w:val="nil"/>
              <w:bottom w:val="single" w:sz="4" w:space="0" w:color="auto"/>
              <w:right w:val="single" w:sz="4" w:space="0" w:color="auto"/>
            </w:tcBorders>
            <w:shd w:val="clear" w:color="auto" w:fill="auto"/>
            <w:noWrap/>
            <w:vAlign w:val="center"/>
            <w:hideMark/>
          </w:tcPr>
          <w:p w14:paraId="3C8BC842" w14:textId="7093CA5B" w:rsidR="00C224FF" w:rsidRPr="00C224FF" w:rsidRDefault="00C224FF" w:rsidP="00C224FF">
            <w:pPr>
              <w:pStyle w:val="TableText"/>
              <w:jc w:val="right"/>
              <w:rPr>
                <w:rFonts w:cstheme="minorHAnsi"/>
                <w:b/>
                <w:szCs w:val="18"/>
              </w:rPr>
            </w:pPr>
            <w:r w:rsidRPr="00C224FF">
              <w:rPr>
                <w:rFonts w:cstheme="minorHAnsi"/>
                <w:b/>
                <w:szCs w:val="18"/>
              </w:rPr>
              <w:t>0</w:t>
            </w:r>
          </w:p>
        </w:tc>
      </w:tr>
      <w:tr w:rsidR="00C224FF" w:rsidRPr="00C224FF" w14:paraId="6ADA9253" w14:textId="77777777" w:rsidTr="00C224FF">
        <w:trPr>
          <w:cantSplit/>
          <w:jc w:val="center"/>
        </w:trPr>
        <w:tc>
          <w:tcPr>
            <w:tcW w:w="3936" w:type="dxa"/>
            <w:tcBorders>
              <w:top w:val="nil"/>
              <w:left w:val="single" w:sz="4" w:space="0" w:color="auto"/>
              <w:bottom w:val="single" w:sz="4" w:space="0" w:color="auto"/>
              <w:right w:val="single" w:sz="4" w:space="0" w:color="auto"/>
            </w:tcBorders>
            <w:shd w:val="clear" w:color="auto" w:fill="auto"/>
            <w:vAlign w:val="center"/>
            <w:hideMark/>
          </w:tcPr>
          <w:p w14:paraId="6075CC08" w14:textId="77777777" w:rsidR="00C224FF" w:rsidRPr="00C224FF" w:rsidRDefault="00C224FF" w:rsidP="00C224FF">
            <w:pPr>
              <w:pStyle w:val="TableText"/>
              <w:jc w:val="right"/>
              <w:rPr>
                <w:rFonts w:cstheme="minorHAnsi"/>
                <w:b/>
                <w:szCs w:val="18"/>
              </w:rPr>
            </w:pPr>
            <w:r w:rsidRPr="00C224FF">
              <w:rPr>
                <w:rFonts w:cstheme="minorHAnsi"/>
                <w:b/>
                <w:szCs w:val="18"/>
              </w:rPr>
              <w:t>TOTAL</w:t>
            </w:r>
          </w:p>
        </w:tc>
        <w:tc>
          <w:tcPr>
            <w:tcW w:w="754" w:type="dxa"/>
            <w:tcBorders>
              <w:top w:val="nil"/>
              <w:left w:val="nil"/>
              <w:bottom w:val="single" w:sz="4" w:space="0" w:color="auto"/>
              <w:right w:val="single" w:sz="4" w:space="0" w:color="auto"/>
            </w:tcBorders>
            <w:shd w:val="clear" w:color="auto" w:fill="auto"/>
            <w:noWrap/>
            <w:vAlign w:val="center"/>
            <w:hideMark/>
          </w:tcPr>
          <w:p w14:paraId="222137F5" w14:textId="4CC5EFAC" w:rsidR="00C224FF" w:rsidRPr="00C224FF" w:rsidRDefault="00C224FF" w:rsidP="00C224FF">
            <w:pPr>
              <w:pStyle w:val="TableText"/>
              <w:jc w:val="right"/>
              <w:rPr>
                <w:rFonts w:cstheme="minorHAnsi"/>
                <w:b/>
                <w:szCs w:val="18"/>
              </w:rPr>
            </w:pPr>
            <w:r w:rsidRPr="00C224FF">
              <w:rPr>
                <w:rFonts w:cstheme="minorHAnsi"/>
                <w:b/>
                <w:szCs w:val="18"/>
              </w:rPr>
              <w:t>32</w:t>
            </w:r>
            <w:r>
              <w:rPr>
                <w:rFonts w:cstheme="minorHAnsi"/>
                <w:b/>
                <w:szCs w:val="18"/>
              </w:rPr>
              <w:t xml:space="preserve"> </w:t>
            </w:r>
            <w:r w:rsidRPr="00C224FF">
              <w:rPr>
                <w:rFonts w:cstheme="minorHAnsi"/>
                <w:b/>
                <w:szCs w:val="18"/>
              </w:rPr>
              <w:t>274</w:t>
            </w:r>
          </w:p>
        </w:tc>
        <w:tc>
          <w:tcPr>
            <w:tcW w:w="754" w:type="dxa"/>
            <w:tcBorders>
              <w:top w:val="nil"/>
              <w:left w:val="nil"/>
              <w:bottom w:val="single" w:sz="4" w:space="0" w:color="auto"/>
              <w:right w:val="single" w:sz="4" w:space="0" w:color="auto"/>
            </w:tcBorders>
            <w:shd w:val="clear" w:color="auto" w:fill="auto"/>
            <w:noWrap/>
            <w:vAlign w:val="center"/>
            <w:hideMark/>
          </w:tcPr>
          <w:p w14:paraId="6F6C7ECE" w14:textId="60888203" w:rsidR="00C224FF" w:rsidRPr="00C224FF" w:rsidRDefault="00C224FF" w:rsidP="00C224FF">
            <w:pPr>
              <w:pStyle w:val="TableText"/>
              <w:jc w:val="right"/>
              <w:rPr>
                <w:rFonts w:cstheme="minorHAnsi"/>
                <w:b/>
                <w:szCs w:val="18"/>
              </w:rPr>
            </w:pPr>
            <w:r w:rsidRPr="00C224FF">
              <w:rPr>
                <w:rFonts w:cstheme="minorHAnsi"/>
                <w:b/>
                <w:szCs w:val="18"/>
              </w:rPr>
              <w:t>45</w:t>
            </w:r>
            <w:r>
              <w:rPr>
                <w:rFonts w:cstheme="minorHAnsi"/>
                <w:b/>
                <w:szCs w:val="18"/>
              </w:rPr>
              <w:t xml:space="preserve"> </w:t>
            </w:r>
            <w:r w:rsidRPr="00C224FF">
              <w:rPr>
                <w:rFonts w:cstheme="minorHAnsi"/>
                <w:b/>
                <w:szCs w:val="18"/>
              </w:rPr>
              <w:t>937</w:t>
            </w:r>
          </w:p>
        </w:tc>
        <w:tc>
          <w:tcPr>
            <w:tcW w:w="755" w:type="dxa"/>
            <w:tcBorders>
              <w:top w:val="nil"/>
              <w:left w:val="nil"/>
              <w:bottom w:val="single" w:sz="4" w:space="0" w:color="auto"/>
              <w:right w:val="single" w:sz="4" w:space="0" w:color="auto"/>
            </w:tcBorders>
            <w:shd w:val="clear" w:color="auto" w:fill="auto"/>
            <w:noWrap/>
            <w:vAlign w:val="center"/>
            <w:hideMark/>
          </w:tcPr>
          <w:p w14:paraId="304985A5" w14:textId="6FF0867A" w:rsidR="00C224FF" w:rsidRPr="00C224FF" w:rsidRDefault="00C224FF" w:rsidP="00C224FF">
            <w:pPr>
              <w:pStyle w:val="TableText"/>
              <w:jc w:val="right"/>
              <w:rPr>
                <w:rFonts w:cstheme="minorHAnsi"/>
                <w:b/>
                <w:szCs w:val="18"/>
              </w:rPr>
            </w:pPr>
            <w:r w:rsidRPr="00C224FF">
              <w:rPr>
                <w:rFonts w:cstheme="minorHAnsi"/>
                <w:b/>
                <w:szCs w:val="18"/>
              </w:rPr>
              <w:t>34</w:t>
            </w:r>
            <w:r>
              <w:rPr>
                <w:rFonts w:cstheme="minorHAnsi"/>
                <w:b/>
                <w:szCs w:val="18"/>
              </w:rPr>
              <w:t xml:space="preserve"> </w:t>
            </w:r>
            <w:r w:rsidRPr="00C224FF">
              <w:rPr>
                <w:rFonts w:cstheme="minorHAnsi"/>
                <w:b/>
                <w:szCs w:val="18"/>
              </w:rPr>
              <w:t>787</w:t>
            </w:r>
          </w:p>
        </w:tc>
        <w:tc>
          <w:tcPr>
            <w:tcW w:w="754" w:type="dxa"/>
            <w:tcBorders>
              <w:top w:val="nil"/>
              <w:left w:val="nil"/>
              <w:bottom w:val="single" w:sz="4" w:space="0" w:color="auto"/>
              <w:right w:val="single" w:sz="4" w:space="0" w:color="auto"/>
            </w:tcBorders>
            <w:shd w:val="clear" w:color="auto" w:fill="auto"/>
            <w:noWrap/>
            <w:vAlign w:val="center"/>
            <w:hideMark/>
          </w:tcPr>
          <w:p w14:paraId="0F98D87F" w14:textId="7963EAE8" w:rsidR="00C224FF" w:rsidRPr="00C224FF" w:rsidRDefault="00C224FF" w:rsidP="00C224FF">
            <w:pPr>
              <w:pStyle w:val="TableText"/>
              <w:jc w:val="right"/>
              <w:rPr>
                <w:rFonts w:cstheme="minorHAnsi"/>
                <w:b/>
                <w:szCs w:val="18"/>
              </w:rPr>
            </w:pPr>
            <w:r w:rsidRPr="00C224FF">
              <w:rPr>
                <w:rFonts w:cstheme="minorHAnsi"/>
                <w:b/>
                <w:szCs w:val="18"/>
              </w:rPr>
              <w:t>15</w:t>
            </w:r>
            <w:r>
              <w:rPr>
                <w:rFonts w:cstheme="minorHAnsi"/>
                <w:b/>
                <w:szCs w:val="18"/>
              </w:rPr>
              <w:t xml:space="preserve"> </w:t>
            </w:r>
            <w:r w:rsidRPr="00C224FF">
              <w:rPr>
                <w:rFonts w:cstheme="minorHAnsi"/>
                <w:b/>
                <w:szCs w:val="18"/>
              </w:rPr>
              <w:t>230</w:t>
            </w:r>
          </w:p>
        </w:tc>
        <w:tc>
          <w:tcPr>
            <w:tcW w:w="755" w:type="dxa"/>
            <w:tcBorders>
              <w:top w:val="nil"/>
              <w:left w:val="nil"/>
              <w:bottom w:val="single" w:sz="4" w:space="0" w:color="auto"/>
              <w:right w:val="single" w:sz="4" w:space="0" w:color="auto"/>
            </w:tcBorders>
            <w:shd w:val="clear" w:color="auto" w:fill="auto"/>
            <w:noWrap/>
            <w:vAlign w:val="center"/>
            <w:hideMark/>
          </w:tcPr>
          <w:p w14:paraId="75B63389" w14:textId="0937B867" w:rsidR="00C224FF" w:rsidRPr="00C224FF" w:rsidRDefault="00C224FF" w:rsidP="00C224FF">
            <w:pPr>
              <w:pStyle w:val="TableText"/>
              <w:jc w:val="right"/>
              <w:rPr>
                <w:rFonts w:cstheme="minorHAnsi"/>
                <w:b/>
                <w:szCs w:val="18"/>
              </w:rPr>
            </w:pPr>
            <w:r w:rsidRPr="00C224FF">
              <w:rPr>
                <w:rFonts w:cstheme="minorHAnsi"/>
                <w:b/>
                <w:szCs w:val="18"/>
              </w:rPr>
              <w:t>30</w:t>
            </w:r>
            <w:r>
              <w:rPr>
                <w:rFonts w:cstheme="minorHAnsi"/>
                <w:b/>
                <w:szCs w:val="18"/>
              </w:rPr>
              <w:t xml:space="preserve"> </w:t>
            </w:r>
            <w:r w:rsidRPr="00C224FF">
              <w:rPr>
                <w:rFonts w:cstheme="minorHAnsi"/>
                <w:b/>
                <w:szCs w:val="18"/>
              </w:rPr>
              <w:t>259</w:t>
            </w:r>
          </w:p>
        </w:tc>
        <w:tc>
          <w:tcPr>
            <w:tcW w:w="1047" w:type="dxa"/>
            <w:tcBorders>
              <w:top w:val="nil"/>
              <w:left w:val="nil"/>
              <w:bottom w:val="single" w:sz="4" w:space="0" w:color="auto"/>
              <w:right w:val="single" w:sz="4" w:space="0" w:color="auto"/>
            </w:tcBorders>
            <w:shd w:val="clear" w:color="auto" w:fill="auto"/>
            <w:noWrap/>
            <w:vAlign w:val="center"/>
            <w:hideMark/>
          </w:tcPr>
          <w:p w14:paraId="69E3FFD6" w14:textId="39A9ED1C" w:rsidR="00C224FF" w:rsidRPr="00C224FF" w:rsidRDefault="00C224FF" w:rsidP="00C224FF">
            <w:pPr>
              <w:pStyle w:val="TableText"/>
              <w:jc w:val="right"/>
              <w:rPr>
                <w:rFonts w:cstheme="minorHAnsi"/>
                <w:b/>
                <w:szCs w:val="18"/>
              </w:rPr>
            </w:pPr>
            <w:r w:rsidRPr="00C224FF">
              <w:rPr>
                <w:rFonts w:cstheme="minorHAnsi"/>
                <w:b/>
                <w:szCs w:val="18"/>
              </w:rPr>
              <w:t>158</w:t>
            </w:r>
            <w:r>
              <w:rPr>
                <w:rFonts w:cstheme="minorHAnsi"/>
                <w:b/>
                <w:szCs w:val="18"/>
              </w:rPr>
              <w:t xml:space="preserve"> </w:t>
            </w:r>
            <w:r w:rsidRPr="00C224FF">
              <w:rPr>
                <w:rFonts w:cstheme="minorHAnsi"/>
                <w:b/>
                <w:szCs w:val="18"/>
              </w:rPr>
              <w:t>487</w:t>
            </w:r>
          </w:p>
        </w:tc>
      </w:tr>
    </w:tbl>
    <w:p w14:paraId="65B8223A" w14:textId="77777777" w:rsidR="0032475D" w:rsidRDefault="0032475D" w:rsidP="0032475D">
      <w:pPr>
        <w:rPr>
          <w:lang w:eastAsia="en-US"/>
        </w:rPr>
      </w:pPr>
    </w:p>
    <w:p w14:paraId="4112F458" w14:textId="77777777" w:rsidR="00AD4733" w:rsidRDefault="00AD4733">
      <w:pPr>
        <w:spacing w:after="0"/>
        <w:rPr>
          <w:lang w:eastAsia="en-US"/>
        </w:rPr>
      </w:pPr>
      <w:r>
        <w:rPr>
          <w:lang w:eastAsia="en-US"/>
        </w:rPr>
        <w:br w:type="page"/>
      </w:r>
    </w:p>
    <w:p w14:paraId="20AD0060" w14:textId="77777777" w:rsidR="00AD4733" w:rsidRDefault="00AD4733">
      <w:pPr>
        <w:spacing w:after="0"/>
        <w:rPr>
          <w:lang w:eastAsia="en-US"/>
        </w:rPr>
      </w:pPr>
      <w:r>
        <w:rPr>
          <w:noProof/>
        </w:rPr>
        <w:lastRenderedPageBreak/>
        <w:drawing>
          <wp:inline distT="0" distB="0" distL="0" distR="0" wp14:anchorId="3F535C94" wp14:editId="2CE3F81E">
            <wp:extent cx="6135629" cy="81214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_inundation.gif"/>
                    <pic:cNvPicPr/>
                  </pic:nvPicPr>
                  <pic:blipFill>
                    <a:blip r:embed="rId35">
                      <a:extLst>
                        <a:ext uri="{28A0092B-C50C-407E-A947-70E740481C1C}">
                          <a14:useLocalDpi xmlns:a14="http://schemas.microsoft.com/office/drawing/2010/main" val="0"/>
                        </a:ext>
                      </a:extLst>
                    </a:blip>
                    <a:stretch>
                      <a:fillRect/>
                    </a:stretch>
                  </pic:blipFill>
                  <pic:spPr>
                    <a:xfrm>
                      <a:off x="0" y="0"/>
                      <a:ext cx="6135629" cy="8121461"/>
                    </a:xfrm>
                    <a:prstGeom prst="rect">
                      <a:avLst/>
                    </a:prstGeom>
                  </pic:spPr>
                </pic:pic>
              </a:graphicData>
            </a:graphic>
          </wp:inline>
        </w:drawing>
      </w:r>
    </w:p>
    <w:p w14:paraId="5AE4D98A" w14:textId="4894B3AC" w:rsidR="00AD4733" w:rsidRPr="0013724D" w:rsidRDefault="00AD4733" w:rsidP="0013724D">
      <w:pPr>
        <w:pStyle w:val="Figurecaption"/>
      </w:pPr>
      <w:bookmarkStart w:id="121" w:name="_Ref41773659"/>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13</w:t>
      </w:r>
      <w:r w:rsidR="00D03A6A">
        <w:rPr>
          <w:noProof/>
        </w:rPr>
        <w:fldChar w:fldCharType="end"/>
      </w:r>
      <w:bookmarkEnd w:id="121"/>
      <w:r w:rsidRPr="0013724D">
        <w:t xml:space="preserve">. Side-by-side comparison of wetland and floodplain ecosystem mapping </w:t>
      </w:r>
      <w:r w:rsidR="0001589C" w:rsidRPr="0013724D">
        <w:t xml:space="preserve">in the Macquarie Marshes with the </w:t>
      </w:r>
      <w:r w:rsidRPr="0013724D">
        <w:t xml:space="preserve">inundation frequency </w:t>
      </w:r>
      <w:r w:rsidR="0001589C" w:rsidRPr="0013724D">
        <w:t>by Commonwealth environmental water</w:t>
      </w:r>
      <w:r w:rsidR="00FF3489">
        <w:t xml:space="preserve"> (Cew)</w:t>
      </w:r>
      <w:r w:rsidR="0001589C" w:rsidRPr="0013724D">
        <w:t xml:space="preserve"> in the 5 years of the LTIM project to 2019</w:t>
      </w:r>
      <w:r w:rsidRPr="0013724D">
        <w:t>.</w:t>
      </w:r>
    </w:p>
    <w:p w14:paraId="187A7387" w14:textId="77777777" w:rsidR="00AD4733" w:rsidRDefault="00AD4733">
      <w:pPr>
        <w:spacing w:after="0"/>
        <w:rPr>
          <w:lang w:eastAsia="en-US"/>
        </w:rPr>
      </w:pPr>
    </w:p>
    <w:p w14:paraId="4458EDEB" w14:textId="27F41C0D" w:rsidR="00AD4733" w:rsidRDefault="00AD4733">
      <w:pPr>
        <w:spacing w:after="0"/>
        <w:rPr>
          <w:lang w:eastAsia="en-US"/>
        </w:rPr>
      </w:pPr>
      <w:r>
        <w:rPr>
          <w:lang w:eastAsia="en-US"/>
        </w:rPr>
        <w:br w:type="page"/>
      </w:r>
    </w:p>
    <w:p w14:paraId="493EAE87" w14:textId="5914D307" w:rsidR="00495E10" w:rsidRPr="00C22A48" w:rsidRDefault="00495E10" w:rsidP="00495E10">
      <w:pPr>
        <w:pStyle w:val="Heading3"/>
      </w:pPr>
      <w:r>
        <w:lastRenderedPageBreak/>
        <w:t xml:space="preserve">Floodplain </w:t>
      </w:r>
      <w:r w:rsidRPr="00C22A48">
        <w:t>Ecosystems</w:t>
      </w:r>
    </w:p>
    <w:p w14:paraId="5DC3151E" w14:textId="49724FA8" w:rsidR="002F37CE" w:rsidRPr="00495E10" w:rsidRDefault="00495E10" w:rsidP="004E2CDF">
      <w:r>
        <w:t>Approximately 28% of floodplains in the basin align with the Basin-wide watering strategy managed floodplain (</w:t>
      </w:r>
      <w:r>
        <w:fldChar w:fldCharType="begin"/>
      </w:r>
      <w:r>
        <w:instrText xml:space="preserve"> REF _Ref36561779 \h </w:instrText>
      </w:r>
      <w:r>
        <w:fldChar w:fldCharType="separate"/>
      </w:r>
      <w:r w:rsidR="00172979" w:rsidRPr="002A1001">
        <w:t xml:space="preserve">Figure </w:t>
      </w:r>
      <w:r w:rsidR="00172979">
        <w:rPr>
          <w:noProof/>
        </w:rPr>
        <w:t>14</w:t>
      </w:r>
      <w:r>
        <w:fldChar w:fldCharType="end"/>
      </w:r>
      <w:r>
        <w:t xml:space="preserve">) and there is a high degree of congruence in the proportional representation of floodplain types on the managed floodplain vs at the Basin-scale. </w:t>
      </w:r>
    </w:p>
    <w:p w14:paraId="200E062E" w14:textId="77777777" w:rsidR="002F37CE" w:rsidRDefault="002F37CE" w:rsidP="002F37CE">
      <w:r>
        <w:rPr>
          <w:noProof/>
        </w:rPr>
        <mc:AlternateContent>
          <mc:Choice Requires="wps">
            <w:drawing>
              <wp:anchor distT="0" distB="0" distL="114300" distR="114300" simplePos="0" relativeHeight="251867648" behindDoc="0" locked="0" layoutInCell="1" allowOverlap="1" wp14:anchorId="7AD85E4E" wp14:editId="0155387B">
                <wp:simplePos x="0" y="0"/>
                <wp:positionH relativeFrom="column">
                  <wp:posOffset>2947035</wp:posOffset>
                </wp:positionH>
                <wp:positionV relativeFrom="paragraph">
                  <wp:posOffset>1823721</wp:posOffset>
                </wp:positionV>
                <wp:extent cx="520065" cy="538480"/>
                <wp:effectExtent l="0" t="38100" r="32385" b="52070"/>
                <wp:wrapNone/>
                <wp:docPr id="46" name="Right Arrow 46"/>
                <wp:cNvGraphicFramePr/>
                <a:graphic xmlns:a="http://schemas.openxmlformats.org/drawingml/2006/main">
                  <a:graphicData uri="http://schemas.microsoft.com/office/word/2010/wordprocessingShape">
                    <wps:wsp>
                      <wps:cNvSpPr/>
                      <wps:spPr>
                        <a:xfrm>
                          <a:off x="0" y="0"/>
                          <a:ext cx="520065" cy="538480"/>
                        </a:xfrm>
                        <a:prstGeom prst="rightArrow">
                          <a:avLst>
                            <a:gd name="adj1" fmla="val 50000"/>
                            <a:gd name="adj2" fmla="val 33989"/>
                          </a:avLst>
                        </a:prstGeom>
                      </wps:spPr>
                      <wps:style>
                        <a:lnRef idx="2">
                          <a:schemeClr val="dk1"/>
                        </a:lnRef>
                        <a:fillRef idx="1">
                          <a:schemeClr val="lt1"/>
                        </a:fillRef>
                        <a:effectRef idx="0">
                          <a:schemeClr val="dk1"/>
                        </a:effectRef>
                        <a:fontRef idx="minor">
                          <a:schemeClr val="dk1"/>
                        </a:fontRef>
                      </wps:style>
                      <wps:txbx>
                        <w:txbxContent>
                          <w:p w14:paraId="13BC3E01" w14:textId="77777777" w:rsidR="00FB1042" w:rsidRPr="00C01E9B" w:rsidRDefault="00FB1042" w:rsidP="002F37CE">
                            <w:pPr>
                              <w:jc w:val="right"/>
                              <w:rPr>
                                <w:b/>
                                <w:sz w:val="20"/>
                              </w:rPr>
                            </w:pPr>
                            <w:r>
                              <w:rPr>
                                <w:b/>
                                <w:sz w:val="20"/>
                              </w:rPr>
                              <w:t>28</w:t>
                            </w:r>
                            <w:r w:rsidRPr="00C01E9B">
                              <w:rPr>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85E4E" id="Right Arrow 46" o:spid="_x0000_s1031" type="#_x0000_t13" style="position:absolute;margin-left:232.05pt;margin-top:143.6pt;width:40.95pt;height:42.4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" adj="14258" fillcolor="white [3201]" strokecolor="black [3200]" strokeweight="2pt">
                <v:textbox>
                  <w:txbxContent>
                    <w:p w14:paraId="13BC3E01" w14:textId="77777777" w:rsidR="00FB1042" w:rsidRPr="00C01E9B" w:rsidRDefault="00FB1042" w:rsidP="002F37CE">
                      <w:pPr>
                        <w:jc w:val="right"/>
                        <w:rPr>
                          <w:b/>
                          <w:sz w:val="20"/>
                        </w:rPr>
                      </w:pPr>
                      <w:r>
                        <w:rPr>
                          <w:b/>
                          <w:sz w:val="20"/>
                        </w:rPr>
                        <w:t>28</w:t>
                      </w:r>
                      <w:r w:rsidRPr="00C01E9B">
                        <w:rPr>
                          <w:b/>
                          <w:sz w:val="20"/>
                        </w:rPr>
                        <w:t>%</w:t>
                      </w:r>
                    </w:p>
                  </w:txbxContent>
                </v:textbox>
              </v:shape>
            </w:pict>
          </mc:Fallback>
        </mc:AlternateContent>
      </w:r>
      <w:r>
        <w:rPr>
          <w:noProof/>
        </w:rPr>
        <w:drawing>
          <wp:inline distT="0" distB="0" distL="0" distR="0" wp14:anchorId="6D39E3A4" wp14:editId="60DEF905">
            <wp:extent cx="2800800" cy="3301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800" cy="3301200"/>
                    </a:xfrm>
                    <a:prstGeom prst="rect">
                      <a:avLst/>
                    </a:prstGeom>
                    <a:noFill/>
                  </pic:spPr>
                </pic:pic>
              </a:graphicData>
            </a:graphic>
          </wp:inline>
        </w:drawing>
      </w:r>
      <w:r>
        <w:rPr>
          <w:noProof/>
        </w:rPr>
        <w:drawing>
          <wp:inline distT="0" distB="0" distL="0" distR="0" wp14:anchorId="65042AFA" wp14:editId="6BF1A3D1">
            <wp:extent cx="2800800" cy="334440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800" cy="3344400"/>
                    </a:xfrm>
                    <a:prstGeom prst="rect">
                      <a:avLst/>
                    </a:prstGeom>
                    <a:noFill/>
                  </pic:spPr>
                </pic:pic>
              </a:graphicData>
            </a:graphic>
          </wp:inline>
        </w:drawing>
      </w:r>
    </w:p>
    <w:p w14:paraId="08871837" w14:textId="083FD58F" w:rsidR="00E14399" w:rsidRPr="002A1001" w:rsidRDefault="00E14399" w:rsidP="000573C1">
      <w:pPr>
        <w:pStyle w:val="FigureCaption0"/>
        <w:ind w:right="1376"/>
      </w:pPr>
      <w:bookmarkStart w:id="122" w:name="_Ref36561779"/>
      <w:r w:rsidRPr="002A1001">
        <w:t xml:space="preserve">Figure </w:t>
      </w:r>
      <w:r>
        <w:rPr>
          <w:noProof/>
        </w:rPr>
        <w:fldChar w:fldCharType="begin"/>
      </w:r>
      <w:r>
        <w:rPr>
          <w:noProof/>
        </w:rPr>
        <w:instrText xml:space="preserve"> SEQ Figure \* ARABIC </w:instrText>
      </w:r>
      <w:r>
        <w:rPr>
          <w:noProof/>
        </w:rPr>
        <w:fldChar w:fldCharType="separate"/>
      </w:r>
      <w:r w:rsidR="00172979">
        <w:rPr>
          <w:noProof/>
        </w:rPr>
        <w:t>14</w:t>
      </w:r>
      <w:r>
        <w:rPr>
          <w:noProof/>
        </w:rPr>
        <w:fldChar w:fldCharType="end"/>
      </w:r>
      <w:bookmarkEnd w:id="122"/>
      <w:r w:rsidRPr="002A1001">
        <w:t>.</w:t>
      </w:r>
      <w:r w:rsidRPr="002A1001">
        <w:rPr>
          <w:b w:val="0"/>
        </w:rPr>
        <w:t xml:space="preserve"> </w:t>
      </w:r>
      <w:r>
        <w:rPr>
          <w:b w:val="0"/>
        </w:rPr>
        <w:t>Comparison of the proportional representation of ANAE floodplain ecosystem types in the Basin to the subset (28%) that occurs on the managed floodplain that is potentially in scope for Commonwealth environmental water management.</w:t>
      </w:r>
    </w:p>
    <w:p w14:paraId="4166AF15" w14:textId="567814A7" w:rsidR="004E2CDF" w:rsidRDefault="004E2CDF" w:rsidP="004E2CDF">
      <w:r>
        <w:t>The rare p</w:t>
      </w:r>
      <w:r w:rsidRPr="00A26682">
        <w:t>aperbark riparian zone or floodplain</w:t>
      </w:r>
      <w:r>
        <w:t xml:space="preserve"> type only occurs along small area of the Namoi River in NSW and the Wimmera River in Victoria (17</w:t>
      </w:r>
      <w:r w:rsidR="000478A6">
        <w:t> </w:t>
      </w:r>
      <w:r>
        <w:t>ha total). Both areas are not on the managed floodplain and they have not received Commonwealth environmental water during the period of LTIM (</w:t>
      </w:r>
      <w:r>
        <w:fldChar w:fldCharType="begin"/>
      </w:r>
      <w:r>
        <w:instrText xml:space="preserve"> REF _Ref36562313 \h </w:instrText>
      </w:r>
      <w:r>
        <w:fldChar w:fldCharType="separate"/>
      </w:r>
      <w:r w:rsidR="00172979" w:rsidRPr="0013724D">
        <w:t xml:space="preserve">Table </w:t>
      </w:r>
      <w:r w:rsidR="00172979">
        <w:rPr>
          <w:noProof/>
        </w:rPr>
        <w:t>10</w:t>
      </w:r>
      <w:r>
        <w:fldChar w:fldCharType="end"/>
      </w:r>
      <w:r>
        <w:t>).</w:t>
      </w:r>
      <w:r w:rsidRPr="00495E10">
        <w:t xml:space="preserve"> </w:t>
      </w:r>
      <w:r w:rsidRPr="00A26682">
        <w:t>Sedge/forb/grassland riparian zone or floodplain</w:t>
      </w:r>
      <w:r>
        <w:t xml:space="preserve"> is the second most common floodplain type in the Basin (833 102 ha) but it almost exclusively distributed in the unregulated Paroo River valley and Condamine Balonne with only a small area (32 ha) receiving Commonwealth environmental water when water was delivered to Narran lakes in </w:t>
      </w:r>
      <w:r w:rsidR="00633DE5">
        <w:t>2016–17</w:t>
      </w:r>
      <w:r>
        <w:t xml:space="preserve"> (</w:t>
      </w:r>
      <w:r>
        <w:fldChar w:fldCharType="begin"/>
      </w:r>
      <w:r>
        <w:instrText xml:space="preserve"> REF _Ref36562313 \h </w:instrText>
      </w:r>
      <w:r>
        <w:fldChar w:fldCharType="separate"/>
      </w:r>
      <w:r w:rsidR="00172979" w:rsidRPr="0013724D">
        <w:t xml:space="preserve">Table </w:t>
      </w:r>
      <w:r w:rsidR="00172979">
        <w:rPr>
          <w:noProof/>
        </w:rPr>
        <w:t>10</w:t>
      </w:r>
      <w:r>
        <w:fldChar w:fldCharType="end"/>
      </w:r>
      <w:r>
        <w:t>).</w:t>
      </w:r>
    </w:p>
    <w:p w14:paraId="46291181" w14:textId="49FB49A9" w:rsidR="004E2CDF" w:rsidRDefault="004E2CDF" w:rsidP="004E2CDF">
      <w:r>
        <w:t xml:space="preserve">On average, only 1.2% of the total extent of the Basin floodplain receives Commonwealth environmental water.  </w:t>
      </w:r>
      <w:r w:rsidRPr="008C3574">
        <w:t>Floodplain inundation is rarely an objective for Commonwealth environmental water because volumes are limited and</w:t>
      </w:r>
      <w:r w:rsidR="00FF3489">
        <w:t xml:space="preserve"> constraints imposed by </w:t>
      </w:r>
      <w:r w:rsidRPr="008C3574">
        <w:t>infrastructure</w:t>
      </w:r>
      <w:r w:rsidR="00FF3489">
        <w:t xml:space="preserve">, </w:t>
      </w:r>
      <w:r w:rsidRPr="008C3574">
        <w:t xml:space="preserve">built assets </w:t>
      </w:r>
      <w:r w:rsidR="00FF3489">
        <w:t xml:space="preserve">and policy </w:t>
      </w:r>
      <w:r w:rsidRPr="008C3574">
        <w:t>often restrict</w:t>
      </w:r>
      <w:r w:rsidR="00FF3489">
        <w:t>s</w:t>
      </w:r>
      <w:r w:rsidRPr="008C3574">
        <w:t xml:space="preserve"> watering actions to volumes that are contained within river channels and wetlands.  Extensive floodplain inundation is not expected unless Commonwealth environmental water is delivered to augment natural floods.</w:t>
      </w:r>
      <w:r>
        <w:t xml:space="preserve">  </w:t>
      </w:r>
      <w:r w:rsidRPr="005B61A3">
        <w:t>River red gum forest riparian zone</w:t>
      </w:r>
      <w:r>
        <w:t>/</w:t>
      </w:r>
      <w:r w:rsidRPr="005B61A3">
        <w:t>floodplain</w:t>
      </w:r>
      <w:r>
        <w:t xml:space="preserve"> was inundated to the greatest extent with 3.1% to 4.8% of the total area of this type in the Basin inundated by Commonwealth environmental water in </w:t>
      </w:r>
      <w:r w:rsidR="00633DE5">
        <w:t>2014–15</w:t>
      </w:r>
      <w:r>
        <w:t xml:space="preserve">, </w:t>
      </w:r>
      <w:r w:rsidR="00633DE5">
        <w:t>2015–16</w:t>
      </w:r>
      <w:r>
        <w:t xml:space="preserve">, </w:t>
      </w:r>
      <w:r w:rsidR="00633DE5">
        <w:t>2017–18</w:t>
      </w:r>
      <w:r>
        <w:t xml:space="preserve"> and </w:t>
      </w:r>
      <w:r w:rsidR="00633DE5">
        <w:t>2018–19</w:t>
      </w:r>
      <w:r>
        <w:t xml:space="preserve"> (</w:t>
      </w:r>
      <w:r>
        <w:fldChar w:fldCharType="begin"/>
      </w:r>
      <w:r>
        <w:instrText xml:space="preserve"> REF _Ref36562313 \h </w:instrText>
      </w:r>
      <w:r>
        <w:fldChar w:fldCharType="separate"/>
      </w:r>
      <w:r w:rsidR="00172979" w:rsidRPr="0013724D">
        <w:t xml:space="preserve">Table </w:t>
      </w:r>
      <w:r w:rsidR="00172979">
        <w:rPr>
          <w:noProof/>
        </w:rPr>
        <w:t>10</w:t>
      </w:r>
      <w:r>
        <w:fldChar w:fldCharType="end"/>
      </w:r>
      <w:r>
        <w:t xml:space="preserve">, </w:t>
      </w:r>
      <w:r>
        <w:fldChar w:fldCharType="begin"/>
      </w:r>
      <w:r>
        <w:instrText xml:space="preserve"> REF _Ref36563395 \h </w:instrText>
      </w:r>
      <w:r>
        <w:fldChar w:fldCharType="separate"/>
      </w:r>
      <w:r w:rsidR="00172979" w:rsidRPr="0013724D">
        <w:t xml:space="preserve">Figure </w:t>
      </w:r>
      <w:r w:rsidR="00172979">
        <w:rPr>
          <w:noProof/>
        </w:rPr>
        <w:t>15</w:t>
      </w:r>
      <w:r>
        <w:fldChar w:fldCharType="end"/>
      </w:r>
      <w:r>
        <w:t>).</w:t>
      </w:r>
    </w:p>
    <w:p w14:paraId="1B57844F" w14:textId="45E2553F" w:rsidR="004E2CDF" w:rsidRPr="00495E10" w:rsidRDefault="00053E30" w:rsidP="004E2CDF">
      <w:r>
        <w:t>L</w:t>
      </w:r>
      <w:r w:rsidR="004E2CDF">
        <w:t>ess than 15 000 ha</w:t>
      </w:r>
      <w:r w:rsidR="00FF3489">
        <w:t xml:space="preserve"> </w:t>
      </w:r>
      <w:r>
        <w:t xml:space="preserve">of floodplain </w:t>
      </w:r>
      <w:r w:rsidR="00FF3489">
        <w:t>was inundated by Commonwealth environmental water</w:t>
      </w:r>
      <w:r>
        <w:t xml:space="preserve"> in 2006</w:t>
      </w:r>
      <w:r>
        <w:noBreakHyphen/>
        <w:t>17 as this was wet year with extensive natural flooding</w:t>
      </w:r>
      <w:r w:rsidR="004E2CDF">
        <w:t xml:space="preserve"> (</w:t>
      </w:r>
      <w:r w:rsidR="004E2CDF">
        <w:fldChar w:fldCharType="begin"/>
      </w:r>
      <w:r w:rsidR="004E2CDF">
        <w:instrText xml:space="preserve"> REF _Ref36563395 \h </w:instrText>
      </w:r>
      <w:r w:rsidR="004E2CDF">
        <w:fldChar w:fldCharType="separate"/>
      </w:r>
      <w:r w:rsidR="00172979" w:rsidRPr="0013724D">
        <w:t xml:space="preserve">Figure </w:t>
      </w:r>
      <w:r w:rsidR="00172979">
        <w:rPr>
          <w:noProof/>
        </w:rPr>
        <w:t>15</w:t>
      </w:r>
      <w:r w:rsidR="004E2CDF">
        <w:fldChar w:fldCharType="end"/>
      </w:r>
      <w:r w:rsidR="004E2CDF">
        <w:t xml:space="preserve">). </w:t>
      </w:r>
      <w:r w:rsidR="004E2CDF" w:rsidRPr="00D9425A">
        <w:t>River red gum forest riparian zone or floodplain</w:t>
      </w:r>
      <w:r w:rsidR="004E2CDF">
        <w:t xml:space="preserve"> received the most Commonwealth environmental water (45%-72% of the area watered) representing 13% of this ecosystem type in the basin and 21% on the managed floodplain.  The apparent bias towards watering redgum floodplain likely reflects the distribution of this ecosystem type in priority assets (e.g. Barmah-Millewa Forest, the Lowbidgee floodplain and along the Murray-River channel) and the alignment of red gum forest along other river channels receiving Commonwealth environmental water in the southern Basin.</w:t>
      </w:r>
    </w:p>
    <w:p w14:paraId="66F020A7" w14:textId="380039C4" w:rsidR="00E14399" w:rsidRPr="0013724D" w:rsidRDefault="00E14399" w:rsidP="0013724D">
      <w:pPr>
        <w:pStyle w:val="TableCaption"/>
      </w:pPr>
      <w:bookmarkStart w:id="123" w:name="_Ref36562313"/>
      <w:r w:rsidRPr="0013724D">
        <w:lastRenderedPageBreak/>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10</w:t>
      </w:r>
      <w:r w:rsidR="00D03A6A">
        <w:rPr>
          <w:noProof/>
        </w:rPr>
        <w:fldChar w:fldCharType="end"/>
      </w:r>
      <w:bookmarkEnd w:id="123"/>
      <w:r w:rsidRPr="0013724D">
        <w:t xml:space="preserve">. Comparison of the contribution of Commonwealth environmental water to ecosystem diversity of floodplains in the basin from </w:t>
      </w:r>
      <w:r w:rsidR="00633DE5">
        <w:t>2014–19</w:t>
      </w:r>
      <w:r w:rsidRPr="0013724D">
        <w:t>.  . Ecosystem types that have received Commonwealth environmental water in every year of the LTIM project are shaded blue. Ecosystem types that have not received Commonwealth environmental water during the period of LTIM are shaded red.</w:t>
      </w:r>
    </w:p>
    <w:tbl>
      <w:tblPr>
        <w:tblStyle w:val="TableGrid"/>
        <w:tblW w:w="5000" w:type="pct"/>
        <w:tblLayout w:type="fixed"/>
        <w:tblLook w:val="04A0" w:firstRow="1" w:lastRow="0" w:firstColumn="1" w:lastColumn="0" w:noHBand="0" w:noVBand="1"/>
      </w:tblPr>
      <w:tblGrid>
        <w:gridCol w:w="3656"/>
        <w:gridCol w:w="1036"/>
        <w:gridCol w:w="1177"/>
        <w:gridCol w:w="751"/>
        <w:gridCol w:w="751"/>
        <w:gridCol w:w="751"/>
        <w:gridCol w:w="751"/>
        <w:gridCol w:w="755"/>
      </w:tblGrid>
      <w:tr w:rsidR="002F37CE" w:rsidRPr="00B84D9C" w14:paraId="7B785771" w14:textId="77777777" w:rsidTr="00447312">
        <w:trPr>
          <w:cnfStyle w:val="100000000000" w:firstRow="1" w:lastRow="0" w:firstColumn="0" w:lastColumn="0" w:oddVBand="0" w:evenVBand="0" w:oddHBand="0" w:evenHBand="0" w:firstRowFirstColumn="0" w:firstRowLastColumn="0" w:lastRowFirstColumn="0" w:lastRowLastColumn="0"/>
          <w:tblHeader/>
        </w:trPr>
        <w:tc>
          <w:tcPr>
            <w:tcW w:w="1899" w:type="pct"/>
            <w:vMerge w:val="restart"/>
            <w:hideMark/>
          </w:tcPr>
          <w:p w14:paraId="550FC3DD" w14:textId="77777777" w:rsidR="002F37CE" w:rsidRPr="00A26682" w:rsidRDefault="002F37CE" w:rsidP="0013724D">
            <w:pPr>
              <w:pStyle w:val="Figurecaption"/>
            </w:pPr>
            <w:r w:rsidRPr="00A26682">
              <w:t>Australian National Aquatic Ecosystem (ANAE)  wetland type</w:t>
            </w:r>
          </w:p>
        </w:tc>
        <w:tc>
          <w:tcPr>
            <w:tcW w:w="538" w:type="pct"/>
            <w:vMerge w:val="restart"/>
            <w:hideMark/>
          </w:tcPr>
          <w:p w14:paraId="58D9D51E" w14:textId="77777777" w:rsidR="002F37CE" w:rsidRPr="00B84D9C" w:rsidRDefault="002F37CE" w:rsidP="00053C8B">
            <w:pPr>
              <w:pStyle w:val="TableText"/>
              <w:jc w:val="center"/>
            </w:pPr>
            <w:r w:rsidRPr="00B84D9C">
              <w:t>Total area in Basin (ha)</w:t>
            </w:r>
          </w:p>
        </w:tc>
        <w:tc>
          <w:tcPr>
            <w:tcW w:w="611" w:type="pct"/>
            <w:vMerge w:val="restart"/>
            <w:hideMark/>
          </w:tcPr>
          <w:p w14:paraId="37D1C5F4" w14:textId="77777777" w:rsidR="002F37CE" w:rsidRPr="00B84D9C" w:rsidRDefault="002F37CE" w:rsidP="00053C8B">
            <w:pPr>
              <w:pStyle w:val="TableText"/>
              <w:jc w:val="center"/>
            </w:pPr>
            <w:r w:rsidRPr="00B84D9C">
              <w:t>Area on Managed Floodplain (ha)</w:t>
            </w:r>
          </w:p>
        </w:tc>
        <w:tc>
          <w:tcPr>
            <w:tcW w:w="1952" w:type="pct"/>
            <w:gridSpan w:val="5"/>
            <w:noWrap/>
            <w:hideMark/>
          </w:tcPr>
          <w:p w14:paraId="05A3E441" w14:textId="77777777" w:rsidR="002F37CE" w:rsidRPr="00B84D9C" w:rsidRDefault="002F37CE" w:rsidP="00053C8B">
            <w:pPr>
              <w:pStyle w:val="TableText"/>
              <w:jc w:val="center"/>
            </w:pPr>
            <w:r w:rsidRPr="00B84D9C">
              <w:t>Area receiving Commonwealth environmental water (ha)</w:t>
            </w:r>
          </w:p>
        </w:tc>
      </w:tr>
      <w:tr w:rsidR="00701CE3" w:rsidRPr="00B84D9C" w14:paraId="65851661" w14:textId="77777777" w:rsidTr="00447312">
        <w:trPr>
          <w:cnfStyle w:val="100000000000" w:firstRow="1" w:lastRow="0" w:firstColumn="0" w:lastColumn="0" w:oddVBand="0" w:evenVBand="0" w:oddHBand="0" w:evenHBand="0" w:firstRowFirstColumn="0" w:firstRowLastColumn="0" w:lastRowFirstColumn="0" w:lastRowLastColumn="0"/>
          <w:tblHeader/>
        </w:trPr>
        <w:tc>
          <w:tcPr>
            <w:tcW w:w="1899" w:type="pct"/>
            <w:vMerge/>
            <w:hideMark/>
          </w:tcPr>
          <w:p w14:paraId="52BF9557" w14:textId="77777777" w:rsidR="002F37CE" w:rsidRPr="00A26682" w:rsidRDefault="002F37CE" w:rsidP="00A26682"/>
        </w:tc>
        <w:tc>
          <w:tcPr>
            <w:tcW w:w="538" w:type="pct"/>
            <w:vMerge/>
            <w:hideMark/>
          </w:tcPr>
          <w:p w14:paraId="1AD11E39" w14:textId="77777777" w:rsidR="002F37CE" w:rsidRPr="00B84D9C" w:rsidRDefault="002F37CE" w:rsidP="00053C8B">
            <w:pPr>
              <w:pStyle w:val="TableText"/>
              <w:jc w:val="center"/>
            </w:pPr>
          </w:p>
        </w:tc>
        <w:tc>
          <w:tcPr>
            <w:tcW w:w="611" w:type="pct"/>
            <w:vMerge/>
            <w:hideMark/>
          </w:tcPr>
          <w:p w14:paraId="63812E99" w14:textId="77777777" w:rsidR="002F37CE" w:rsidRPr="00B84D9C" w:rsidRDefault="002F37CE" w:rsidP="00053C8B">
            <w:pPr>
              <w:pStyle w:val="TableText"/>
              <w:jc w:val="center"/>
            </w:pPr>
          </w:p>
        </w:tc>
        <w:tc>
          <w:tcPr>
            <w:tcW w:w="390" w:type="pct"/>
            <w:hideMark/>
          </w:tcPr>
          <w:p w14:paraId="6DE57EC4" w14:textId="77777777" w:rsidR="002F37CE" w:rsidRPr="00B84D9C" w:rsidRDefault="002F37CE" w:rsidP="00053C8B">
            <w:pPr>
              <w:pStyle w:val="TableText"/>
              <w:jc w:val="center"/>
            </w:pPr>
            <w:r w:rsidRPr="00B84D9C">
              <w:t>Y1</w:t>
            </w:r>
            <w:r w:rsidRPr="00B84D9C">
              <w:br/>
              <w:t>'14-'15</w:t>
            </w:r>
          </w:p>
        </w:tc>
        <w:tc>
          <w:tcPr>
            <w:tcW w:w="390" w:type="pct"/>
            <w:hideMark/>
          </w:tcPr>
          <w:p w14:paraId="183D2795" w14:textId="77777777" w:rsidR="002F37CE" w:rsidRPr="00B84D9C" w:rsidRDefault="002F37CE" w:rsidP="00053C8B">
            <w:pPr>
              <w:pStyle w:val="TableText"/>
              <w:jc w:val="center"/>
            </w:pPr>
            <w:r w:rsidRPr="00B84D9C">
              <w:t>Y2</w:t>
            </w:r>
            <w:r w:rsidRPr="00B84D9C">
              <w:br/>
              <w:t>'15-'16</w:t>
            </w:r>
          </w:p>
        </w:tc>
        <w:tc>
          <w:tcPr>
            <w:tcW w:w="390" w:type="pct"/>
            <w:hideMark/>
          </w:tcPr>
          <w:p w14:paraId="7D2434B3" w14:textId="77777777" w:rsidR="002F37CE" w:rsidRPr="00B84D9C" w:rsidRDefault="002F37CE" w:rsidP="00053C8B">
            <w:pPr>
              <w:pStyle w:val="TableText"/>
              <w:jc w:val="center"/>
            </w:pPr>
            <w:r w:rsidRPr="00B84D9C">
              <w:t>Y3</w:t>
            </w:r>
            <w:r w:rsidRPr="00B84D9C">
              <w:br/>
              <w:t>'16-'17</w:t>
            </w:r>
          </w:p>
        </w:tc>
        <w:tc>
          <w:tcPr>
            <w:tcW w:w="390" w:type="pct"/>
            <w:hideMark/>
          </w:tcPr>
          <w:p w14:paraId="7106B25B" w14:textId="77777777" w:rsidR="002F37CE" w:rsidRPr="00B84D9C" w:rsidRDefault="002F37CE" w:rsidP="00053C8B">
            <w:pPr>
              <w:pStyle w:val="TableText"/>
              <w:jc w:val="center"/>
            </w:pPr>
            <w:r w:rsidRPr="00B84D9C">
              <w:t>Y4</w:t>
            </w:r>
            <w:r w:rsidRPr="00B84D9C">
              <w:br/>
              <w:t>'17-'18</w:t>
            </w:r>
          </w:p>
        </w:tc>
        <w:tc>
          <w:tcPr>
            <w:tcW w:w="391" w:type="pct"/>
            <w:hideMark/>
          </w:tcPr>
          <w:p w14:paraId="28F54C83" w14:textId="77777777" w:rsidR="002F37CE" w:rsidRPr="00B84D9C" w:rsidRDefault="002F37CE" w:rsidP="00053C8B">
            <w:pPr>
              <w:pStyle w:val="TableText"/>
              <w:jc w:val="center"/>
            </w:pPr>
            <w:r w:rsidRPr="00B84D9C">
              <w:t>Y5</w:t>
            </w:r>
            <w:r w:rsidRPr="00B84D9C">
              <w:br/>
              <w:t>'18-'19</w:t>
            </w:r>
          </w:p>
        </w:tc>
      </w:tr>
      <w:tr w:rsidR="002F37CE" w:rsidRPr="00B84D9C" w14:paraId="507F509F" w14:textId="77777777" w:rsidTr="00447312">
        <w:tc>
          <w:tcPr>
            <w:tcW w:w="1899" w:type="pct"/>
            <w:shd w:val="clear" w:color="auto" w:fill="C2F3FF" w:themeFill="accent1" w:themeFillTint="33"/>
            <w:noWrap/>
            <w:hideMark/>
          </w:tcPr>
          <w:p w14:paraId="3DB86A72" w14:textId="77777777" w:rsidR="002F37CE" w:rsidRPr="00A26682" w:rsidRDefault="002F37CE" w:rsidP="000573C1">
            <w:pPr>
              <w:pStyle w:val="TableText"/>
            </w:pPr>
            <w:r w:rsidRPr="00A26682">
              <w:t>F1.10: Coolibah woodland and forest riparian zone or floodplain</w:t>
            </w:r>
          </w:p>
        </w:tc>
        <w:tc>
          <w:tcPr>
            <w:tcW w:w="538" w:type="pct"/>
            <w:shd w:val="clear" w:color="auto" w:fill="C2F3FF" w:themeFill="accent1" w:themeFillTint="33"/>
            <w:noWrap/>
            <w:vAlign w:val="center"/>
            <w:hideMark/>
          </w:tcPr>
          <w:p w14:paraId="66D85DC5" w14:textId="23BAF023" w:rsidR="002F37CE" w:rsidRPr="00B84D9C" w:rsidRDefault="002F37CE" w:rsidP="000573C1">
            <w:pPr>
              <w:pStyle w:val="TableText"/>
              <w:jc w:val="right"/>
            </w:pPr>
            <w:r w:rsidRPr="00B84D9C">
              <w:t>1</w:t>
            </w:r>
            <w:r w:rsidR="000573C1">
              <w:t xml:space="preserve"> </w:t>
            </w:r>
            <w:r w:rsidRPr="00B84D9C">
              <w:t>215</w:t>
            </w:r>
            <w:r w:rsidR="000573C1">
              <w:t xml:space="preserve"> </w:t>
            </w:r>
            <w:r w:rsidRPr="00B84D9C">
              <w:t>726</w:t>
            </w:r>
          </w:p>
        </w:tc>
        <w:tc>
          <w:tcPr>
            <w:tcW w:w="611" w:type="pct"/>
            <w:shd w:val="clear" w:color="auto" w:fill="C2F3FF" w:themeFill="accent1" w:themeFillTint="33"/>
            <w:noWrap/>
            <w:vAlign w:val="center"/>
            <w:hideMark/>
          </w:tcPr>
          <w:p w14:paraId="15923DEA" w14:textId="2014F121" w:rsidR="002F37CE" w:rsidRPr="00B84D9C" w:rsidRDefault="002F37CE" w:rsidP="000573C1">
            <w:pPr>
              <w:pStyle w:val="TableText"/>
              <w:jc w:val="right"/>
            </w:pPr>
            <w:r w:rsidRPr="00B84D9C">
              <w:t>294</w:t>
            </w:r>
            <w:r w:rsidR="000573C1">
              <w:t xml:space="preserve"> </w:t>
            </w:r>
            <w:r w:rsidRPr="00B84D9C">
              <w:t>586</w:t>
            </w:r>
          </w:p>
        </w:tc>
        <w:tc>
          <w:tcPr>
            <w:tcW w:w="390" w:type="pct"/>
            <w:shd w:val="clear" w:color="auto" w:fill="C2F3FF" w:themeFill="accent1" w:themeFillTint="33"/>
            <w:noWrap/>
            <w:vAlign w:val="center"/>
            <w:hideMark/>
          </w:tcPr>
          <w:p w14:paraId="265DEA57" w14:textId="77777777" w:rsidR="002F37CE" w:rsidRPr="00B84D9C" w:rsidRDefault="002F37CE" w:rsidP="000573C1">
            <w:pPr>
              <w:pStyle w:val="TableText"/>
              <w:jc w:val="right"/>
            </w:pPr>
            <w:r w:rsidRPr="00B84D9C">
              <w:t>3388</w:t>
            </w:r>
          </w:p>
        </w:tc>
        <w:tc>
          <w:tcPr>
            <w:tcW w:w="390" w:type="pct"/>
            <w:shd w:val="clear" w:color="auto" w:fill="C2F3FF" w:themeFill="accent1" w:themeFillTint="33"/>
            <w:noWrap/>
            <w:vAlign w:val="center"/>
            <w:hideMark/>
          </w:tcPr>
          <w:p w14:paraId="7BF3C526" w14:textId="77777777" w:rsidR="002F37CE" w:rsidRPr="00B84D9C" w:rsidRDefault="002F37CE" w:rsidP="000573C1">
            <w:pPr>
              <w:pStyle w:val="TableText"/>
              <w:jc w:val="right"/>
            </w:pPr>
            <w:r w:rsidRPr="00B84D9C">
              <w:t>633</w:t>
            </w:r>
          </w:p>
        </w:tc>
        <w:tc>
          <w:tcPr>
            <w:tcW w:w="390" w:type="pct"/>
            <w:shd w:val="clear" w:color="auto" w:fill="C2F3FF" w:themeFill="accent1" w:themeFillTint="33"/>
            <w:noWrap/>
            <w:vAlign w:val="center"/>
            <w:hideMark/>
          </w:tcPr>
          <w:p w14:paraId="51DF2FD3" w14:textId="77777777" w:rsidR="002F37CE" w:rsidRPr="00B84D9C" w:rsidRDefault="002F37CE" w:rsidP="000573C1">
            <w:pPr>
              <w:pStyle w:val="TableText"/>
              <w:jc w:val="right"/>
            </w:pPr>
            <w:r w:rsidRPr="00B84D9C">
              <w:t>1007</w:t>
            </w:r>
          </w:p>
        </w:tc>
        <w:tc>
          <w:tcPr>
            <w:tcW w:w="390" w:type="pct"/>
            <w:shd w:val="clear" w:color="auto" w:fill="C2F3FF" w:themeFill="accent1" w:themeFillTint="33"/>
            <w:noWrap/>
            <w:vAlign w:val="center"/>
            <w:hideMark/>
          </w:tcPr>
          <w:p w14:paraId="7A3A9694" w14:textId="77777777" w:rsidR="002F37CE" w:rsidRPr="00B84D9C" w:rsidRDefault="002F37CE" w:rsidP="000573C1">
            <w:pPr>
              <w:pStyle w:val="TableText"/>
              <w:jc w:val="right"/>
            </w:pPr>
            <w:r w:rsidRPr="00B84D9C">
              <w:t>1335</w:t>
            </w:r>
          </w:p>
        </w:tc>
        <w:tc>
          <w:tcPr>
            <w:tcW w:w="391" w:type="pct"/>
            <w:shd w:val="clear" w:color="auto" w:fill="C2F3FF" w:themeFill="accent1" w:themeFillTint="33"/>
            <w:noWrap/>
            <w:vAlign w:val="center"/>
            <w:hideMark/>
          </w:tcPr>
          <w:p w14:paraId="34AF9F4E" w14:textId="77777777" w:rsidR="002F37CE" w:rsidRPr="00B84D9C" w:rsidRDefault="002F37CE" w:rsidP="000573C1">
            <w:pPr>
              <w:pStyle w:val="TableText"/>
              <w:jc w:val="right"/>
            </w:pPr>
            <w:r w:rsidRPr="00B84D9C">
              <w:t>2300</w:t>
            </w:r>
          </w:p>
        </w:tc>
      </w:tr>
      <w:tr w:rsidR="002F37CE" w:rsidRPr="00B84D9C" w14:paraId="3B477985" w14:textId="77777777" w:rsidTr="00447312">
        <w:tc>
          <w:tcPr>
            <w:tcW w:w="1899" w:type="pct"/>
            <w:shd w:val="clear" w:color="auto" w:fill="auto"/>
            <w:noWrap/>
            <w:hideMark/>
          </w:tcPr>
          <w:p w14:paraId="3F44C312" w14:textId="77777777" w:rsidR="002F37CE" w:rsidRPr="00A26682" w:rsidRDefault="002F37CE" w:rsidP="000573C1">
            <w:pPr>
              <w:pStyle w:val="TableText"/>
            </w:pPr>
            <w:r w:rsidRPr="00A26682">
              <w:t>F3.2: Sedge/forb/grassland riparian zone or floodplain</w:t>
            </w:r>
          </w:p>
        </w:tc>
        <w:tc>
          <w:tcPr>
            <w:tcW w:w="538" w:type="pct"/>
            <w:shd w:val="clear" w:color="auto" w:fill="auto"/>
            <w:noWrap/>
            <w:vAlign w:val="center"/>
            <w:hideMark/>
          </w:tcPr>
          <w:p w14:paraId="4BFC652D" w14:textId="3FDF70E8" w:rsidR="002F37CE" w:rsidRPr="00B84D9C" w:rsidRDefault="002F37CE" w:rsidP="000573C1">
            <w:pPr>
              <w:pStyle w:val="TableText"/>
              <w:jc w:val="right"/>
            </w:pPr>
            <w:r w:rsidRPr="00B84D9C">
              <w:t>833</w:t>
            </w:r>
            <w:r w:rsidR="000573C1">
              <w:t xml:space="preserve"> </w:t>
            </w:r>
            <w:r w:rsidRPr="00B84D9C">
              <w:t>102</w:t>
            </w:r>
          </w:p>
        </w:tc>
        <w:tc>
          <w:tcPr>
            <w:tcW w:w="611" w:type="pct"/>
            <w:shd w:val="clear" w:color="auto" w:fill="auto"/>
            <w:noWrap/>
            <w:vAlign w:val="center"/>
            <w:hideMark/>
          </w:tcPr>
          <w:p w14:paraId="2CC24ECF" w14:textId="043E7296" w:rsidR="002F37CE" w:rsidRPr="00B84D9C" w:rsidRDefault="002F37CE" w:rsidP="000573C1">
            <w:pPr>
              <w:pStyle w:val="TableText"/>
              <w:jc w:val="right"/>
            </w:pPr>
            <w:r w:rsidRPr="00B84D9C">
              <w:t>296</w:t>
            </w:r>
            <w:r w:rsidR="000573C1">
              <w:t xml:space="preserve"> </w:t>
            </w:r>
            <w:r w:rsidRPr="00B84D9C">
              <w:t>420</w:t>
            </w:r>
          </w:p>
        </w:tc>
        <w:tc>
          <w:tcPr>
            <w:tcW w:w="390" w:type="pct"/>
            <w:shd w:val="clear" w:color="auto" w:fill="auto"/>
            <w:noWrap/>
            <w:vAlign w:val="center"/>
            <w:hideMark/>
          </w:tcPr>
          <w:p w14:paraId="35561E69" w14:textId="77777777" w:rsidR="002F37CE" w:rsidRPr="00B84D9C" w:rsidRDefault="002F37CE" w:rsidP="000573C1">
            <w:pPr>
              <w:pStyle w:val="TableText"/>
              <w:jc w:val="right"/>
            </w:pPr>
            <w:r w:rsidRPr="00B84D9C">
              <w:t>0</w:t>
            </w:r>
          </w:p>
        </w:tc>
        <w:tc>
          <w:tcPr>
            <w:tcW w:w="390" w:type="pct"/>
            <w:shd w:val="clear" w:color="auto" w:fill="auto"/>
            <w:noWrap/>
            <w:vAlign w:val="center"/>
            <w:hideMark/>
          </w:tcPr>
          <w:p w14:paraId="43D9795C" w14:textId="77777777" w:rsidR="002F37CE" w:rsidRPr="00B84D9C" w:rsidRDefault="002F37CE" w:rsidP="000573C1">
            <w:pPr>
              <w:pStyle w:val="TableText"/>
              <w:jc w:val="right"/>
            </w:pPr>
            <w:r w:rsidRPr="00B84D9C">
              <w:t>0</w:t>
            </w:r>
          </w:p>
        </w:tc>
        <w:tc>
          <w:tcPr>
            <w:tcW w:w="390" w:type="pct"/>
            <w:shd w:val="clear" w:color="auto" w:fill="auto"/>
            <w:noWrap/>
            <w:vAlign w:val="center"/>
            <w:hideMark/>
          </w:tcPr>
          <w:p w14:paraId="0911A8C0" w14:textId="77777777" w:rsidR="002F37CE" w:rsidRPr="00B84D9C" w:rsidRDefault="002F37CE" w:rsidP="000573C1">
            <w:pPr>
              <w:pStyle w:val="TableText"/>
              <w:jc w:val="right"/>
            </w:pPr>
            <w:r w:rsidRPr="00B84D9C">
              <w:t>32</w:t>
            </w:r>
          </w:p>
        </w:tc>
        <w:tc>
          <w:tcPr>
            <w:tcW w:w="390" w:type="pct"/>
            <w:shd w:val="clear" w:color="auto" w:fill="auto"/>
            <w:noWrap/>
            <w:vAlign w:val="center"/>
            <w:hideMark/>
          </w:tcPr>
          <w:p w14:paraId="05837790" w14:textId="77777777" w:rsidR="002F37CE" w:rsidRPr="00B84D9C" w:rsidRDefault="002F37CE" w:rsidP="000573C1">
            <w:pPr>
              <w:pStyle w:val="TableText"/>
              <w:jc w:val="right"/>
            </w:pPr>
            <w:r w:rsidRPr="00B84D9C">
              <w:t>0</w:t>
            </w:r>
          </w:p>
        </w:tc>
        <w:tc>
          <w:tcPr>
            <w:tcW w:w="391" w:type="pct"/>
            <w:shd w:val="clear" w:color="auto" w:fill="auto"/>
            <w:noWrap/>
            <w:vAlign w:val="center"/>
            <w:hideMark/>
          </w:tcPr>
          <w:p w14:paraId="1F8E906D" w14:textId="77777777" w:rsidR="002F37CE" w:rsidRPr="00B84D9C" w:rsidRDefault="002F37CE" w:rsidP="000573C1">
            <w:pPr>
              <w:pStyle w:val="TableText"/>
              <w:jc w:val="right"/>
            </w:pPr>
            <w:r w:rsidRPr="00B84D9C">
              <w:t>0</w:t>
            </w:r>
          </w:p>
        </w:tc>
      </w:tr>
      <w:tr w:rsidR="002F37CE" w:rsidRPr="00B84D9C" w14:paraId="00ADF4CF" w14:textId="77777777" w:rsidTr="00447312">
        <w:tc>
          <w:tcPr>
            <w:tcW w:w="1899" w:type="pct"/>
            <w:shd w:val="clear" w:color="auto" w:fill="C2F3FF" w:themeFill="accent1" w:themeFillTint="33"/>
            <w:noWrap/>
            <w:hideMark/>
          </w:tcPr>
          <w:p w14:paraId="400DA794" w14:textId="77777777" w:rsidR="002F37CE" w:rsidRPr="00A26682" w:rsidRDefault="002F37CE" w:rsidP="000573C1">
            <w:pPr>
              <w:pStyle w:val="TableText"/>
            </w:pPr>
            <w:r w:rsidRPr="00A26682">
              <w:t>F1.8: Black box woodland riparian zone or floodplain</w:t>
            </w:r>
          </w:p>
        </w:tc>
        <w:tc>
          <w:tcPr>
            <w:tcW w:w="538" w:type="pct"/>
            <w:shd w:val="clear" w:color="auto" w:fill="C2F3FF" w:themeFill="accent1" w:themeFillTint="33"/>
            <w:noWrap/>
            <w:vAlign w:val="center"/>
            <w:hideMark/>
          </w:tcPr>
          <w:p w14:paraId="66E29E72" w14:textId="38DCADD7" w:rsidR="002F37CE" w:rsidRPr="00B84D9C" w:rsidRDefault="002F37CE" w:rsidP="000573C1">
            <w:pPr>
              <w:pStyle w:val="TableText"/>
              <w:jc w:val="right"/>
            </w:pPr>
            <w:r w:rsidRPr="00B84D9C">
              <w:t>779</w:t>
            </w:r>
            <w:r w:rsidR="000573C1">
              <w:t xml:space="preserve"> </w:t>
            </w:r>
            <w:r w:rsidRPr="00B84D9C">
              <w:t>639</w:t>
            </w:r>
          </w:p>
        </w:tc>
        <w:tc>
          <w:tcPr>
            <w:tcW w:w="611" w:type="pct"/>
            <w:shd w:val="clear" w:color="auto" w:fill="C2F3FF" w:themeFill="accent1" w:themeFillTint="33"/>
            <w:noWrap/>
            <w:vAlign w:val="center"/>
            <w:hideMark/>
          </w:tcPr>
          <w:p w14:paraId="1EE578C5" w14:textId="2F0F1D4A" w:rsidR="002F37CE" w:rsidRPr="00B84D9C" w:rsidRDefault="002F37CE" w:rsidP="000573C1">
            <w:pPr>
              <w:pStyle w:val="TableText"/>
              <w:jc w:val="right"/>
            </w:pPr>
            <w:r w:rsidRPr="00B84D9C">
              <w:t>116</w:t>
            </w:r>
            <w:r w:rsidR="000573C1">
              <w:t xml:space="preserve"> </w:t>
            </w:r>
            <w:r w:rsidRPr="00B84D9C">
              <w:t>222</w:t>
            </w:r>
          </w:p>
        </w:tc>
        <w:tc>
          <w:tcPr>
            <w:tcW w:w="390" w:type="pct"/>
            <w:shd w:val="clear" w:color="auto" w:fill="C2F3FF" w:themeFill="accent1" w:themeFillTint="33"/>
            <w:noWrap/>
            <w:vAlign w:val="center"/>
            <w:hideMark/>
          </w:tcPr>
          <w:p w14:paraId="6456F2FC" w14:textId="77777777" w:rsidR="002F37CE" w:rsidRPr="00B84D9C" w:rsidRDefault="002F37CE" w:rsidP="000573C1">
            <w:pPr>
              <w:pStyle w:val="TableText"/>
              <w:jc w:val="right"/>
            </w:pPr>
            <w:r w:rsidRPr="00B84D9C">
              <w:t>2273</w:t>
            </w:r>
          </w:p>
        </w:tc>
        <w:tc>
          <w:tcPr>
            <w:tcW w:w="390" w:type="pct"/>
            <w:shd w:val="clear" w:color="auto" w:fill="C2F3FF" w:themeFill="accent1" w:themeFillTint="33"/>
            <w:noWrap/>
            <w:vAlign w:val="center"/>
            <w:hideMark/>
          </w:tcPr>
          <w:p w14:paraId="76B48A15" w14:textId="77777777" w:rsidR="002F37CE" w:rsidRPr="00B84D9C" w:rsidRDefault="002F37CE" w:rsidP="000573C1">
            <w:pPr>
              <w:pStyle w:val="TableText"/>
              <w:jc w:val="right"/>
            </w:pPr>
            <w:r w:rsidRPr="00B84D9C">
              <w:t>5322</w:t>
            </w:r>
          </w:p>
        </w:tc>
        <w:tc>
          <w:tcPr>
            <w:tcW w:w="390" w:type="pct"/>
            <w:shd w:val="clear" w:color="auto" w:fill="C2F3FF" w:themeFill="accent1" w:themeFillTint="33"/>
            <w:noWrap/>
            <w:vAlign w:val="center"/>
            <w:hideMark/>
          </w:tcPr>
          <w:p w14:paraId="07222DFC" w14:textId="77777777" w:rsidR="002F37CE" w:rsidRPr="00B84D9C" w:rsidRDefault="002F37CE" w:rsidP="000573C1">
            <w:pPr>
              <w:pStyle w:val="TableText"/>
              <w:jc w:val="right"/>
            </w:pPr>
            <w:r w:rsidRPr="00B84D9C">
              <w:t>844</w:t>
            </w:r>
          </w:p>
        </w:tc>
        <w:tc>
          <w:tcPr>
            <w:tcW w:w="390" w:type="pct"/>
            <w:shd w:val="clear" w:color="auto" w:fill="C2F3FF" w:themeFill="accent1" w:themeFillTint="33"/>
            <w:noWrap/>
            <w:vAlign w:val="center"/>
            <w:hideMark/>
          </w:tcPr>
          <w:p w14:paraId="454AD4AB" w14:textId="77777777" w:rsidR="002F37CE" w:rsidRPr="00B84D9C" w:rsidRDefault="002F37CE" w:rsidP="000573C1">
            <w:pPr>
              <w:pStyle w:val="TableText"/>
              <w:jc w:val="right"/>
            </w:pPr>
            <w:r w:rsidRPr="00B84D9C">
              <w:t>1830</w:t>
            </w:r>
          </w:p>
        </w:tc>
        <w:tc>
          <w:tcPr>
            <w:tcW w:w="391" w:type="pct"/>
            <w:shd w:val="clear" w:color="auto" w:fill="C2F3FF" w:themeFill="accent1" w:themeFillTint="33"/>
            <w:noWrap/>
            <w:vAlign w:val="center"/>
            <w:hideMark/>
          </w:tcPr>
          <w:p w14:paraId="62CD7FD5" w14:textId="77777777" w:rsidR="002F37CE" w:rsidRPr="00B84D9C" w:rsidRDefault="002F37CE" w:rsidP="000573C1">
            <w:pPr>
              <w:pStyle w:val="TableText"/>
              <w:jc w:val="right"/>
            </w:pPr>
            <w:r w:rsidRPr="00B84D9C">
              <w:t>432</w:t>
            </w:r>
          </w:p>
        </w:tc>
      </w:tr>
      <w:tr w:rsidR="002F37CE" w:rsidRPr="00B84D9C" w14:paraId="5AB4810D" w14:textId="77777777" w:rsidTr="00447312">
        <w:tc>
          <w:tcPr>
            <w:tcW w:w="1899" w:type="pct"/>
            <w:shd w:val="clear" w:color="auto" w:fill="C2F3FF" w:themeFill="accent1" w:themeFillTint="33"/>
            <w:noWrap/>
            <w:hideMark/>
          </w:tcPr>
          <w:p w14:paraId="2C95684A" w14:textId="77777777" w:rsidR="002F37CE" w:rsidRPr="00A26682" w:rsidRDefault="002F37CE" w:rsidP="000573C1">
            <w:pPr>
              <w:pStyle w:val="TableText"/>
            </w:pPr>
            <w:r w:rsidRPr="00A26682">
              <w:t>F1.2: River red gum forest riparian zone or floodplain</w:t>
            </w:r>
          </w:p>
        </w:tc>
        <w:tc>
          <w:tcPr>
            <w:tcW w:w="538" w:type="pct"/>
            <w:shd w:val="clear" w:color="auto" w:fill="C2F3FF" w:themeFill="accent1" w:themeFillTint="33"/>
            <w:noWrap/>
            <w:vAlign w:val="center"/>
            <w:hideMark/>
          </w:tcPr>
          <w:p w14:paraId="7ACEB679" w14:textId="4D97A8A8" w:rsidR="002F37CE" w:rsidRPr="00B84D9C" w:rsidRDefault="002F37CE" w:rsidP="000573C1">
            <w:pPr>
              <w:pStyle w:val="TableText"/>
              <w:jc w:val="right"/>
            </w:pPr>
            <w:r w:rsidRPr="00B84D9C">
              <w:t>639</w:t>
            </w:r>
            <w:r w:rsidR="000573C1">
              <w:t xml:space="preserve"> </w:t>
            </w:r>
            <w:r w:rsidRPr="00B84D9C">
              <w:t>022</w:t>
            </w:r>
          </w:p>
        </w:tc>
        <w:tc>
          <w:tcPr>
            <w:tcW w:w="611" w:type="pct"/>
            <w:shd w:val="clear" w:color="auto" w:fill="C2F3FF" w:themeFill="accent1" w:themeFillTint="33"/>
            <w:noWrap/>
            <w:vAlign w:val="center"/>
            <w:hideMark/>
          </w:tcPr>
          <w:p w14:paraId="673B3242" w14:textId="3DC1AB64" w:rsidR="002F37CE" w:rsidRPr="00B84D9C" w:rsidRDefault="002F37CE" w:rsidP="000573C1">
            <w:pPr>
              <w:pStyle w:val="TableText"/>
              <w:jc w:val="right"/>
            </w:pPr>
            <w:r w:rsidRPr="00B84D9C">
              <w:t>294</w:t>
            </w:r>
            <w:r w:rsidR="000573C1">
              <w:t xml:space="preserve"> </w:t>
            </w:r>
            <w:r w:rsidRPr="00B84D9C">
              <w:t>854</w:t>
            </w:r>
          </w:p>
        </w:tc>
        <w:tc>
          <w:tcPr>
            <w:tcW w:w="390" w:type="pct"/>
            <w:shd w:val="clear" w:color="auto" w:fill="C2F3FF" w:themeFill="accent1" w:themeFillTint="33"/>
            <w:noWrap/>
            <w:vAlign w:val="center"/>
            <w:hideMark/>
          </w:tcPr>
          <w:p w14:paraId="6503FE98" w14:textId="64CF329E" w:rsidR="002F37CE" w:rsidRPr="00B84D9C" w:rsidRDefault="002F37CE" w:rsidP="000573C1">
            <w:pPr>
              <w:pStyle w:val="TableText"/>
              <w:jc w:val="right"/>
            </w:pPr>
            <w:r w:rsidRPr="00B84D9C">
              <w:t>24</w:t>
            </w:r>
            <w:r w:rsidR="000573C1">
              <w:t xml:space="preserve"> </w:t>
            </w:r>
            <w:r w:rsidRPr="00B84D9C">
              <w:t>589</w:t>
            </w:r>
          </w:p>
        </w:tc>
        <w:tc>
          <w:tcPr>
            <w:tcW w:w="390" w:type="pct"/>
            <w:shd w:val="clear" w:color="auto" w:fill="C2F3FF" w:themeFill="accent1" w:themeFillTint="33"/>
            <w:noWrap/>
            <w:vAlign w:val="center"/>
            <w:hideMark/>
          </w:tcPr>
          <w:p w14:paraId="654AE748" w14:textId="533EDD54" w:rsidR="002F37CE" w:rsidRPr="00B84D9C" w:rsidRDefault="002F37CE" w:rsidP="000573C1">
            <w:pPr>
              <w:pStyle w:val="TableText"/>
              <w:jc w:val="right"/>
            </w:pPr>
            <w:r w:rsidRPr="00B84D9C">
              <w:t>26</w:t>
            </w:r>
            <w:r w:rsidR="000573C1">
              <w:t xml:space="preserve"> </w:t>
            </w:r>
            <w:r w:rsidRPr="00B84D9C">
              <w:t>210</w:t>
            </w:r>
          </w:p>
        </w:tc>
        <w:tc>
          <w:tcPr>
            <w:tcW w:w="390" w:type="pct"/>
            <w:shd w:val="clear" w:color="auto" w:fill="C2F3FF" w:themeFill="accent1" w:themeFillTint="33"/>
            <w:noWrap/>
            <w:vAlign w:val="center"/>
            <w:hideMark/>
          </w:tcPr>
          <w:p w14:paraId="05979BBD" w14:textId="618B3498" w:rsidR="002F37CE" w:rsidRPr="00B84D9C" w:rsidRDefault="002F37CE" w:rsidP="000573C1">
            <w:pPr>
              <w:pStyle w:val="TableText"/>
              <w:jc w:val="right"/>
            </w:pPr>
            <w:r w:rsidRPr="00B84D9C">
              <w:t>6</w:t>
            </w:r>
            <w:r w:rsidR="000573C1">
              <w:t xml:space="preserve"> </w:t>
            </w:r>
            <w:r w:rsidRPr="00B84D9C">
              <w:t>525</w:t>
            </w:r>
          </w:p>
        </w:tc>
        <w:tc>
          <w:tcPr>
            <w:tcW w:w="390" w:type="pct"/>
            <w:shd w:val="clear" w:color="auto" w:fill="C2F3FF" w:themeFill="accent1" w:themeFillTint="33"/>
            <w:noWrap/>
            <w:vAlign w:val="center"/>
            <w:hideMark/>
          </w:tcPr>
          <w:p w14:paraId="243E4853" w14:textId="68A7A158" w:rsidR="002F37CE" w:rsidRPr="00B84D9C" w:rsidRDefault="002F37CE" w:rsidP="000573C1">
            <w:pPr>
              <w:pStyle w:val="TableText"/>
              <w:jc w:val="right"/>
            </w:pPr>
            <w:r w:rsidRPr="00B84D9C">
              <w:t>25</w:t>
            </w:r>
            <w:r w:rsidR="000573C1">
              <w:t xml:space="preserve"> </w:t>
            </w:r>
            <w:r w:rsidRPr="00B84D9C">
              <w:t>708</w:t>
            </w:r>
          </w:p>
        </w:tc>
        <w:tc>
          <w:tcPr>
            <w:tcW w:w="391" w:type="pct"/>
            <w:shd w:val="clear" w:color="auto" w:fill="C2F3FF" w:themeFill="accent1" w:themeFillTint="33"/>
            <w:noWrap/>
            <w:vAlign w:val="center"/>
            <w:hideMark/>
          </w:tcPr>
          <w:p w14:paraId="04696781" w14:textId="5F6B6E1C" w:rsidR="002F37CE" w:rsidRPr="00B84D9C" w:rsidRDefault="002F37CE" w:rsidP="000573C1">
            <w:pPr>
              <w:pStyle w:val="TableText"/>
              <w:jc w:val="right"/>
            </w:pPr>
            <w:r w:rsidRPr="00B84D9C">
              <w:t>19</w:t>
            </w:r>
            <w:r w:rsidR="000573C1">
              <w:t xml:space="preserve"> </w:t>
            </w:r>
            <w:r w:rsidRPr="00B84D9C">
              <w:t>092</w:t>
            </w:r>
          </w:p>
        </w:tc>
      </w:tr>
      <w:tr w:rsidR="002F37CE" w:rsidRPr="00B84D9C" w14:paraId="13D27929" w14:textId="77777777" w:rsidTr="00447312">
        <w:tc>
          <w:tcPr>
            <w:tcW w:w="1899" w:type="pct"/>
            <w:shd w:val="clear" w:color="auto" w:fill="C2F3FF" w:themeFill="accent1" w:themeFillTint="33"/>
            <w:noWrap/>
            <w:hideMark/>
          </w:tcPr>
          <w:p w14:paraId="59C7AA9C" w14:textId="77777777" w:rsidR="002F37CE" w:rsidRPr="00A26682" w:rsidRDefault="002F37CE" w:rsidP="000573C1">
            <w:pPr>
              <w:pStyle w:val="TableText"/>
            </w:pPr>
            <w:r w:rsidRPr="00A26682">
              <w:t>F2.4: Shrubland riparian zone or floodplain</w:t>
            </w:r>
          </w:p>
        </w:tc>
        <w:tc>
          <w:tcPr>
            <w:tcW w:w="538" w:type="pct"/>
            <w:shd w:val="clear" w:color="auto" w:fill="C2F3FF" w:themeFill="accent1" w:themeFillTint="33"/>
            <w:noWrap/>
            <w:vAlign w:val="center"/>
            <w:hideMark/>
          </w:tcPr>
          <w:p w14:paraId="5BE9092C" w14:textId="58F4878F" w:rsidR="002F37CE" w:rsidRPr="00B84D9C" w:rsidRDefault="002F37CE" w:rsidP="000573C1">
            <w:pPr>
              <w:pStyle w:val="TableText"/>
              <w:jc w:val="right"/>
            </w:pPr>
            <w:r w:rsidRPr="00B84D9C">
              <w:t>408</w:t>
            </w:r>
            <w:r w:rsidR="000573C1">
              <w:t xml:space="preserve"> </w:t>
            </w:r>
            <w:r w:rsidRPr="00B84D9C">
              <w:t>019</w:t>
            </w:r>
          </w:p>
        </w:tc>
        <w:tc>
          <w:tcPr>
            <w:tcW w:w="611" w:type="pct"/>
            <w:shd w:val="clear" w:color="auto" w:fill="C2F3FF" w:themeFill="accent1" w:themeFillTint="33"/>
            <w:noWrap/>
            <w:vAlign w:val="center"/>
            <w:hideMark/>
          </w:tcPr>
          <w:p w14:paraId="1611C969" w14:textId="20AD220A" w:rsidR="002F37CE" w:rsidRPr="00B84D9C" w:rsidRDefault="002F37CE" w:rsidP="000573C1">
            <w:pPr>
              <w:pStyle w:val="TableText"/>
              <w:jc w:val="right"/>
            </w:pPr>
            <w:r w:rsidRPr="00B84D9C">
              <w:t>113</w:t>
            </w:r>
            <w:r w:rsidR="000573C1">
              <w:t xml:space="preserve"> </w:t>
            </w:r>
            <w:r w:rsidRPr="00B84D9C">
              <w:t>257</w:t>
            </w:r>
          </w:p>
        </w:tc>
        <w:tc>
          <w:tcPr>
            <w:tcW w:w="390" w:type="pct"/>
            <w:shd w:val="clear" w:color="auto" w:fill="C2F3FF" w:themeFill="accent1" w:themeFillTint="33"/>
            <w:noWrap/>
            <w:vAlign w:val="center"/>
            <w:hideMark/>
          </w:tcPr>
          <w:p w14:paraId="43686E40" w14:textId="77777777" w:rsidR="002F37CE" w:rsidRPr="00B84D9C" w:rsidRDefault="002F37CE" w:rsidP="000573C1">
            <w:pPr>
              <w:pStyle w:val="TableText"/>
              <w:jc w:val="right"/>
            </w:pPr>
            <w:r w:rsidRPr="00B84D9C">
              <w:t>1115</w:t>
            </w:r>
          </w:p>
        </w:tc>
        <w:tc>
          <w:tcPr>
            <w:tcW w:w="390" w:type="pct"/>
            <w:shd w:val="clear" w:color="auto" w:fill="C2F3FF" w:themeFill="accent1" w:themeFillTint="33"/>
            <w:noWrap/>
            <w:vAlign w:val="center"/>
            <w:hideMark/>
          </w:tcPr>
          <w:p w14:paraId="185A746E" w14:textId="77777777" w:rsidR="002F37CE" w:rsidRPr="00B84D9C" w:rsidRDefault="002F37CE" w:rsidP="000573C1">
            <w:pPr>
              <w:pStyle w:val="TableText"/>
              <w:jc w:val="right"/>
            </w:pPr>
            <w:r w:rsidRPr="00B84D9C">
              <w:t>5973</w:t>
            </w:r>
          </w:p>
        </w:tc>
        <w:tc>
          <w:tcPr>
            <w:tcW w:w="390" w:type="pct"/>
            <w:shd w:val="clear" w:color="auto" w:fill="C2F3FF" w:themeFill="accent1" w:themeFillTint="33"/>
            <w:noWrap/>
            <w:vAlign w:val="center"/>
            <w:hideMark/>
          </w:tcPr>
          <w:p w14:paraId="61315801" w14:textId="77777777" w:rsidR="002F37CE" w:rsidRPr="00B84D9C" w:rsidRDefault="002F37CE" w:rsidP="000573C1">
            <w:pPr>
              <w:pStyle w:val="TableText"/>
              <w:jc w:val="right"/>
            </w:pPr>
            <w:r w:rsidRPr="00B84D9C">
              <w:t>2554</w:t>
            </w:r>
          </w:p>
        </w:tc>
        <w:tc>
          <w:tcPr>
            <w:tcW w:w="390" w:type="pct"/>
            <w:shd w:val="clear" w:color="auto" w:fill="C2F3FF" w:themeFill="accent1" w:themeFillTint="33"/>
            <w:noWrap/>
            <w:vAlign w:val="center"/>
            <w:hideMark/>
          </w:tcPr>
          <w:p w14:paraId="3D0A1979" w14:textId="77777777" w:rsidR="002F37CE" w:rsidRPr="00B84D9C" w:rsidRDefault="002F37CE" w:rsidP="000573C1">
            <w:pPr>
              <w:pStyle w:val="TableText"/>
              <w:jc w:val="right"/>
            </w:pPr>
            <w:r w:rsidRPr="00B84D9C">
              <w:t>473</w:t>
            </w:r>
          </w:p>
        </w:tc>
        <w:tc>
          <w:tcPr>
            <w:tcW w:w="391" w:type="pct"/>
            <w:shd w:val="clear" w:color="auto" w:fill="C2F3FF" w:themeFill="accent1" w:themeFillTint="33"/>
            <w:noWrap/>
            <w:vAlign w:val="center"/>
            <w:hideMark/>
          </w:tcPr>
          <w:p w14:paraId="477FFB24" w14:textId="77777777" w:rsidR="002F37CE" w:rsidRPr="00B84D9C" w:rsidRDefault="002F37CE" w:rsidP="000573C1">
            <w:pPr>
              <w:pStyle w:val="TableText"/>
              <w:jc w:val="right"/>
            </w:pPr>
            <w:r w:rsidRPr="00B84D9C">
              <w:t>485</w:t>
            </w:r>
          </w:p>
        </w:tc>
      </w:tr>
      <w:tr w:rsidR="002F37CE" w:rsidRPr="00B84D9C" w14:paraId="4C4457CF" w14:textId="77777777" w:rsidTr="00447312">
        <w:tc>
          <w:tcPr>
            <w:tcW w:w="1899" w:type="pct"/>
            <w:shd w:val="clear" w:color="auto" w:fill="C2F3FF" w:themeFill="accent1" w:themeFillTint="33"/>
            <w:noWrap/>
            <w:hideMark/>
          </w:tcPr>
          <w:p w14:paraId="0C7ECEA6" w14:textId="77777777" w:rsidR="002F37CE" w:rsidRPr="00A26682" w:rsidRDefault="002F37CE" w:rsidP="000573C1">
            <w:pPr>
              <w:pStyle w:val="TableText"/>
            </w:pPr>
            <w:r w:rsidRPr="00A26682">
              <w:t>F1.4: River red gum woodland riparian zone or floodplain</w:t>
            </w:r>
          </w:p>
        </w:tc>
        <w:tc>
          <w:tcPr>
            <w:tcW w:w="538" w:type="pct"/>
            <w:shd w:val="clear" w:color="auto" w:fill="C2F3FF" w:themeFill="accent1" w:themeFillTint="33"/>
            <w:noWrap/>
            <w:vAlign w:val="center"/>
            <w:hideMark/>
          </w:tcPr>
          <w:p w14:paraId="77CA64FB" w14:textId="2A21AF65" w:rsidR="002F37CE" w:rsidRPr="00B84D9C" w:rsidRDefault="002F37CE" w:rsidP="000573C1">
            <w:pPr>
              <w:pStyle w:val="TableText"/>
              <w:jc w:val="right"/>
            </w:pPr>
            <w:r w:rsidRPr="00B84D9C">
              <w:t>325</w:t>
            </w:r>
            <w:r w:rsidR="000573C1">
              <w:t xml:space="preserve"> </w:t>
            </w:r>
            <w:r w:rsidRPr="00B84D9C">
              <w:t>221</w:t>
            </w:r>
          </w:p>
        </w:tc>
        <w:tc>
          <w:tcPr>
            <w:tcW w:w="611" w:type="pct"/>
            <w:shd w:val="clear" w:color="auto" w:fill="C2F3FF" w:themeFill="accent1" w:themeFillTint="33"/>
            <w:noWrap/>
            <w:vAlign w:val="center"/>
            <w:hideMark/>
          </w:tcPr>
          <w:p w14:paraId="2A90F79B" w14:textId="66D48ECD" w:rsidR="002F37CE" w:rsidRPr="00B84D9C" w:rsidRDefault="002F37CE" w:rsidP="000573C1">
            <w:pPr>
              <w:pStyle w:val="TableText"/>
              <w:jc w:val="right"/>
            </w:pPr>
            <w:r w:rsidRPr="00B84D9C">
              <w:t>134</w:t>
            </w:r>
            <w:r w:rsidR="000573C1">
              <w:t xml:space="preserve"> </w:t>
            </w:r>
            <w:r w:rsidRPr="00B84D9C">
              <w:t>242</w:t>
            </w:r>
          </w:p>
        </w:tc>
        <w:tc>
          <w:tcPr>
            <w:tcW w:w="390" w:type="pct"/>
            <w:shd w:val="clear" w:color="auto" w:fill="C2F3FF" w:themeFill="accent1" w:themeFillTint="33"/>
            <w:noWrap/>
            <w:vAlign w:val="center"/>
            <w:hideMark/>
          </w:tcPr>
          <w:p w14:paraId="1677C9E8" w14:textId="77777777" w:rsidR="002F37CE" w:rsidRPr="00B84D9C" w:rsidRDefault="002F37CE" w:rsidP="000573C1">
            <w:pPr>
              <w:pStyle w:val="TableText"/>
              <w:jc w:val="right"/>
            </w:pPr>
            <w:r w:rsidRPr="00B84D9C">
              <w:t>3509</w:t>
            </w:r>
          </w:p>
        </w:tc>
        <w:tc>
          <w:tcPr>
            <w:tcW w:w="390" w:type="pct"/>
            <w:shd w:val="clear" w:color="auto" w:fill="C2F3FF" w:themeFill="accent1" w:themeFillTint="33"/>
            <w:noWrap/>
            <w:vAlign w:val="center"/>
            <w:hideMark/>
          </w:tcPr>
          <w:p w14:paraId="0C897F88" w14:textId="77777777" w:rsidR="002F37CE" w:rsidRPr="00B84D9C" w:rsidRDefault="002F37CE" w:rsidP="000573C1">
            <w:pPr>
              <w:pStyle w:val="TableText"/>
              <w:jc w:val="right"/>
            </w:pPr>
            <w:r w:rsidRPr="00B84D9C">
              <w:t>1358</w:t>
            </w:r>
          </w:p>
        </w:tc>
        <w:tc>
          <w:tcPr>
            <w:tcW w:w="390" w:type="pct"/>
            <w:shd w:val="clear" w:color="auto" w:fill="C2F3FF" w:themeFill="accent1" w:themeFillTint="33"/>
            <w:noWrap/>
            <w:vAlign w:val="center"/>
            <w:hideMark/>
          </w:tcPr>
          <w:p w14:paraId="11EE4B5E" w14:textId="77777777" w:rsidR="002F37CE" w:rsidRPr="00B84D9C" w:rsidRDefault="002F37CE" w:rsidP="000573C1">
            <w:pPr>
              <w:pStyle w:val="TableText"/>
              <w:jc w:val="right"/>
            </w:pPr>
            <w:r w:rsidRPr="00B84D9C">
              <w:t>1237</w:t>
            </w:r>
          </w:p>
        </w:tc>
        <w:tc>
          <w:tcPr>
            <w:tcW w:w="390" w:type="pct"/>
            <w:shd w:val="clear" w:color="auto" w:fill="C2F3FF" w:themeFill="accent1" w:themeFillTint="33"/>
            <w:noWrap/>
            <w:vAlign w:val="center"/>
            <w:hideMark/>
          </w:tcPr>
          <w:p w14:paraId="7DCE0925" w14:textId="77777777" w:rsidR="002F37CE" w:rsidRPr="00B84D9C" w:rsidRDefault="002F37CE" w:rsidP="000573C1">
            <w:pPr>
              <w:pStyle w:val="TableText"/>
              <w:jc w:val="right"/>
            </w:pPr>
            <w:r w:rsidRPr="00B84D9C">
              <w:t>4887</w:t>
            </w:r>
          </w:p>
        </w:tc>
        <w:tc>
          <w:tcPr>
            <w:tcW w:w="391" w:type="pct"/>
            <w:shd w:val="clear" w:color="auto" w:fill="C2F3FF" w:themeFill="accent1" w:themeFillTint="33"/>
            <w:noWrap/>
            <w:vAlign w:val="center"/>
            <w:hideMark/>
          </w:tcPr>
          <w:p w14:paraId="6441D2E4" w14:textId="77777777" w:rsidR="002F37CE" w:rsidRPr="00B84D9C" w:rsidRDefault="002F37CE" w:rsidP="000573C1">
            <w:pPr>
              <w:pStyle w:val="TableText"/>
              <w:jc w:val="right"/>
            </w:pPr>
            <w:r w:rsidRPr="00B84D9C">
              <w:t>1247</w:t>
            </w:r>
          </w:p>
        </w:tc>
      </w:tr>
      <w:tr w:rsidR="002F37CE" w:rsidRPr="00B84D9C" w14:paraId="009E5834" w14:textId="77777777" w:rsidTr="00447312">
        <w:tc>
          <w:tcPr>
            <w:tcW w:w="1899" w:type="pct"/>
            <w:shd w:val="clear" w:color="auto" w:fill="C2F3FF" w:themeFill="accent1" w:themeFillTint="33"/>
            <w:noWrap/>
            <w:hideMark/>
          </w:tcPr>
          <w:p w14:paraId="74E97803" w14:textId="77777777" w:rsidR="002F37CE" w:rsidRPr="00A26682" w:rsidRDefault="002F37CE" w:rsidP="000573C1">
            <w:pPr>
              <w:pStyle w:val="TableText"/>
            </w:pPr>
            <w:r w:rsidRPr="00A26682">
              <w:t>F1.12: Woodland riparian zone or floodplain</w:t>
            </w:r>
          </w:p>
        </w:tc>
        <w:tc>
          <w:tcPr>
            <w:tcW w:w="538" w:type="pct"/>
            <w:shd w:val="clear" w:color="auto" w:fill="C2F3FF" w:themeFill="accent1" w:themeFillTint="33"/>
            <w:noWrap/>
            <w:vAlign w:val="center"/>
            <w:hideMark/>
          </w:tcPr>
          <w:p w14:paraId="3BAE06CC" w14:textId="1DD7F769" w:rsidR="002F37CE" w:rsidRPr="00B84D9C" w:rsidRDefault="002F37CE" w:rsidP="000573C1">
            <w:pPr>
              <w:pStyle w:val="TableText"/>
              <w:jc w:val="right"/>
            </w:pPr>
            <w:r w:rsidRPr="00B84D9C">
              <w:t>318</w:t>
            </w:r>
            <w:r w:rsidR="000573C1">
              <w:t xml:space="preserve"> </w:t>
            </w:r>
            <w:r w:rsidRPr="00B84D9C">
              <w:t>645</w:t>
            </w:r>
          </w:p>
        </w:tc>
        <w:tc>
          <w:tcPr>
            <w:tcW w:w="611" w:type="pct"/>
            <w:shd w:val="clear" w:color="auto" w:fill="C2F3FF" w:themeFill="accent1" w:themeFillTint="33"/>
            <w:noWrap/>
            <w:vAlign w:val="center"/>
            <w:hideMark/>
          </w:tcPr>
          <w:p w14:paraId="1E4795C1" w14:textId="119C6556" w:rsidR="002F37CE" w:rsidRPr="00B84D9C" w:rsidRDefault="002F37CE" w:rsidP="000573C1">
            <w:pPr>
              <w:pStyle w:val="TableText"/>
              <w:jc w:val="right"/>
            </w:pPr>
            <w:r w:rsidRPr="00B84D9C">
              <w:t>84</w:t>
            </w:r>
            <w:r w:rsidR="000573C1">
              <w:t xml:space="preserve"> </w:t>
            </w:r>
            <w:r w:rsidRPr="00B84D9C">
              <w:t>203</w:t>
            </w:r>
          </w:p>
        </w:tc>
        <w:tc>
          <w:tcPr>
            <w:tcW w:w="390" w:type="pct"/>
            <w:shd w:val="clear" w:color="auto" w:fill="C2F3FF" w:themeFill="accent1" w:themeFillTint="33"/>
            <w:noWrap/>
            <w:vAlign w:val="center"/>
            <w:hideMark/>
          </w:tcPr>
          <w:p w14:paraId="3B48D831" w14:textId="77777777" w:rsidR="002F37CE" w:rsidRPr="00B84D9C" w:rsidRDefault="002F37CE" w:rsidP="000573C1">
            <w:pPr>
              <w:pStyle w:val="TableText"/>
              <w:jc w:val="right"/>
            </w:pPr>
            <w:r w:rsidRPr="00B84D9C">
              <w:t>14</w:t>
            </w:r>
          </w:p>
        </w:tc>
        <w:tc>
          <w:tcPr>
            <w:tcW w:w="390" w:type="pct"/>
            <w:shd w:val="clear" w:color="auto" w:fill="C2F3FF" w:themeFill="accent1" w:themeFillTint="33"/>
            <w:noWrap/>
            <w:vAlign w:val="center"/>
            <w:hideMark/>
          </w:tcPr>
          <w:p w14:paraId="749AA9C9" w14:textId="77777777" w:rsidR="002F37CE" w:rsidRPr="00B84D9C" w:rsidRDefault="002F37CE" w:rsidP="000573C1">
            <w:pPr>
              <w:pStyle w:val="TableText"/>
              <w:jc w:val="right"/>
            </w:pPr>
            <w:r w:rsidRPr="00B84D9C">
              <w:t>10</w:t>
            </w:r>
          </w:p>
        </w:tc>
        <w:tc>
          <w:tcPr>
            <w:tcW w:w="390" w:type="pct"/>
            <w:shd w:val="clear" w:color="auto" w:fill="C2F3FF" w:themeFill="accent1" w:themeFillTint="33"/>
            <w:noWrap/>
            <w:vAlign w:val="center"/>
            <w:hideMark/>
          </w:tcPr>
          <w:p w14:paraId="6C7089FD" w14:textId="77777777" w:rsidR="002F37CE" w:rsidRPr="00B84D9C" w:rsidRDefault="002F37CE" w:rsidP="000573C1">
            <w:pPr>
              <w:pStyle w:val="TableText"/>
              <w:jc w:val="right"/>
            </w:pPr>
            <w:r w:rsidRPr="00B84D9C">
              <w:t>136</w:t>
            </w:r>
          </w:p>
        </w:tc>
        <w:tc>
          <w:tcPr>
            <w:tcW w:w="390" w:type="pct"/>
            <w:shd w:val="clear" w:color="auto" w:fill="C2F3FF" w:themeFill="accent1" w:themeFillTint="33"/>
            <w:noWrap/>
            <w:vAlign w:val="center"/>
            <w:hideMark/>
          </w:tcPr>
          <w:p w14:paraId="346AA66C" w14:textId="77777777" w:rsidR="002F37CE" w:rsidRPr="00B84D9C" w:rsidRDefault="002F37CE" w:rsidP="000573C1">
            <w:pPr>
              <w:pStyle w:val="TableText"/>
              <w:jc w:val="right"/>
            </w:pPr>
            <w:r w:rsidRPr="00B84D9C">
              <w:t>93</w:t>
            </w:r>
          </w:p>
        </w:tc>
        <w:tc>
          <w:tcPr>
            <w:tcW w:w="391" w:type="pct"/>
            <w:shd w:val="clear" w:color="auto" w:fill="C2F3FF" w:themeFill="accent1" w:themeFillTint="33"/>
            <w:noWrap/>
            <w:vAlign w:val="center"/>
            <w:hideMark/>
          </w:tcPr>
          <w:p w14:paraId="7A7F4C48" w14:textId="77777777" w:rsidR="002F37CE" w:rsidRPr="00B84D9C" w:rsidRDefault="002F37CE" w:rsidP="000573C1">
            <w:pPr>
              <w:pStyle w:val="TableText"/>
              <w:jc w:val="right"/>
            </w:pPr>
            <w:r w:rsidRPr="00B84D9C">
              <w:t>57</w:t>
            </w:r>
          </w:p>
        </w:tc>
      </w:tr>
      <w:tr w:rsidR="002F37CE" w:rsidRPr="00B84D9C" w14:paraId="4551D161" w14:textId="77777777" w:rsidTr="00447312">
        <w:tc>
          <w:tcPr>
            <w:tcW w:w="1899" w:type="pct"/>
            <w:shd w:val="clear" w:color="auto" w:fill="C2F3FF" w:themeFill="accent1" w:themeFillTint="33"/>
            <w:noWrap/>
            <w:hideMark/>
          </w:tcPr>
          <w:p w14:paraId="55AA6189" w14:textId="77777777" w:rsidR="002F37CE" w:rsidRPr="00A26682" w:rsidRDefault="002F37CE" w:rsidP="000573C1">
            <w:pPr>
              <w:pStyle w:val="TableText"/>
            </w:pPr>
            <w:r w:rsidRPr="00A26682">
              <w:t>F4: Unspecified riparian zone or floodplain</w:t>
            </w:r>
          </w:p>
        </w:tc>
        <w:tc>
          <w:tcPr>
            <w:tcW w:w="538" w:type="pct"/>
            <w:shd w:val="clear" w:color="auto" w:fill="C2F3FF" w:themeFill="accent1" w:themeFillTint="33"/>
            <w:noWrap/>
            <w:vAlign w:val="center"/>
            <w:hideMark/>
          </w:tcPr>
          <w:p w14:paraId="046CA9C7" w14:textId="58124E16" w:rsidR="002F37CE" w:rsidRPr="00B84D9C" w:rsidRDefault="002F37CE" w:rsidP="000573C1">
            <w:pPr>
              <w:pStyle w:val="TableText"/>
              <w:jc w:val="right"/>
            </w:pPr>
            <w:r w:rsidRPr="00B84D9C">
              <w:t>201</w:t>
            </w:r>
            <w:r w:rsidR="000573C1">
              <w:t xml:space="preserve"> </w:t>
            </w:r>
            <w:r w:rsidRPr="00B84D9C">
              <w:t>086</w:t>
            </w:r>
          </w:p>
        </w:tc>
        <w:tc>
          <w:tcPr>
            <w:tcW w:w="611" w:type="pct"/>
            <w:shd w:val="clear" w:color="auto" w:fill="C2F3FF" w:themeFill="accent1" w:themeFillTint="33"/>
            <w:noWrap/>
            <w:vAlign w:val="center"/>
            <w:hideMark/>
          </w:tcPr>
          <w:p w14:paraId="57B9F089" w14:textId="77777777" w:rsidR="002F37CE" w:rsidRPr="00B84D9C" w:rsidRDefault="002F37CE" w:rsidP="000573C1">
            <w:pPr>
              <w:pStyle w:val="TableText"/>
              <w:jc w:val="right"/>
            </w:pPr>
            <w:r w:rsidRPr="00B84D9C">
              <w:t>4613</w:t>
            </w:r>
          </w:p>
        </w:tc>
        <w:tc>
          <w:tcPr>
            <w:tcW w:w="390" w:type="pct"/>
            <w:shd w:val="clear" w:color="auto" w:fill="C2F3FF" w:themeFill="accent1" w:themeFillTint="33"/>
            <w:noWrap/>
            <w:vAlign w:val="center"/>
            <w:hideMark/>
          </w:tcPr>
          <w:p w14:paraId="134DAF49" w14:textId="77777777" w:rsidR="002F37CE" w:rsidRPr="00B84D9C" w:rsidRDefault="002F37CE" w:rsidP="000573C1">
            <w:pPr>
              <w:pStyle w:val="TableText"/>
              <w:jc w:val="right"/>
            </w:pPr>
            <w:r w:rsidRPr="00B84D9C">
              <w:t>2</w:t>
            </w:r>
          </w:p>
        </w:tc>
        <w:tc>
          <w:tcPr>
            <w:tcW w:w="390" w:type="pct"/>
            <w:shd w:val="clear" w:color="auto" w:fill="C2F3FF" w:themeFill="accent1" w:themeFillTint="33"/>
            <w:noWrap/>
            <w:vAlign w:val="center"/>
            <w:hideMark/>
          </w:tcPr>
          <w:p w14:paraId="264A2C22" w14:textId="77777777" w:rsidR="002F37CE" w:rsidRPr="00B84D9C" w:rsidRDefault="002F37CE" w:rsidP="000573C1">
            <w:pPr>
              <w:pStyle w:val="TableText"/>
              <w:jc w:val="right"/>
            </w:pPr>
            <w:r w:rsidRPr="00B84D9C">
              <w:t>10</w:t>
            </w:r>
          </w:p>
        </w:tc>
        <w:tc>
          <w:tcPr>
            <w:tcW w:w="390" w:type="pct"/>
            <w:shd w:val="clear" w:color="auto" w:fill="C2F3FF" w:themeFill="accent1" w:themeFillTint="33"/>
            <w:noWrap/>
            <w:vAlign w:val="center"/>
            <w:hideMark/>
          </w:tcPr>
          <w:p w14:paraId="068BD911" w14:textId="77777777" w:rsidR="002F37CE" w:rsidRPr="00B84D9C" w:rsidRDefault="002F37CE" w:rsidP="000573C1">
            <w:pPr>
              <w:pStyle w:val="TableText"/>
              <w:jc w:val="right"/>
            </w:pPr>
            <w:r w:rsidRPr="00B84D9C">
              <w:t>9</w:t>
            </w:r>
          </w:p>
        </w:tc>
        <w:tc>
          <w:tcPr>
            <w:tcW w:w="390" w:type="pct"/>
            <w:shd w:val="clear" w:color="auto" w:fill="C2F3FF" w:themeFill="accent1" w:themeFillTint="33"/>
            <w:noWrap/>
            <w:vAlign w:val="center"/>
            <w:hideMark/>
          </w:tcPr>
          <w:p w14:paraId="3E1303F1" w14:textId="77777777" w:rsidR="002F37CE" w:rsidRPr="00B84D9C" w:rsidRDefault="002F37CE" w:rsidP="000573C1">
            <w:pPr>
              <w:pStyle w:val="TableText"/>
              <w:jc w:val="right"/>
            </w:pPr>
            <w:r w:rsidRPr="00B84D9C">
              <w:t>36</w:t>
            </w:r>
          </w:p>
        </w:tc>
        <w:tc>
          <w:tcPr>
            <w:tcW w:w="391" w:type="pct"/>
            <w:shd w:val="clear" w:color="auto" w:fill="C2F3FF" w:themeFill="accent1" w:themeFillTint="33"/>
            <w:noWrap/>
            <w:vAlign w:val="center"/>
            <w:hideMark/>
          </w:tcPr>
          <w:p w14:paraId="7A8B192D" w14:textId="77777777" w:rsidR="002F37CE" w:rsidRPr="00B84D9C" w:rsidRDefault="002F37CE" w:rsidP="000573C1">
            <w:pPr>
              <w:pStyle w:val="TableText"/>
              <w:jc w:val="right"/>
            </w:pPr>
            <w:r w:rsidRPr="00B84D9C">
              <w:t>3</w:t>
            </w:r>
          </w:p>
        </w:tc>
      </w:tr>
      <w:tr w:rsidR="002F37CE" w:rsidRPr="00B84D9C" w14:paraId="32972EBD" w14:textId="77777777" w:rsidTr="00447312">
        <w:tc>
          <w:tcPr>
            <w:tcW w:w="1899" w:type="pct"/>
            <w:shd w:val="clear" w:color="auto" w:fill="C2F3FF" w:themeFill="accent1" w:themeFillTint="33"/>
            <w:noWrap/>
            <w:hideMark/>
          </w:tcPr>
          <w:p w14:paraId="6EDA3DA4" w14:textId="77777777" w:rsidR="002F37CE" w:rsidRPr="00A26682" w:rsidRDefault="002F37CE" w:rsidP="000573C1">
            <w:pPr>
              <w:pStyle w:val="TableText"/>
            </w:pPr>
            <w:r w:rsidRPr="00A26682">
              <w:t>F2.2: Lignum shrubland riparian zone or floodplain</w:t>
            </w:r>
          </w:p>
        </w:tc>
        <w:tc>
          <w:tcPr>
            <w:tcW w:w="538" w:type="pct"/>
            <w:shd w:val="clear" w:color="auto" w:fill="C2F3FF" w:themeFill="accent1" w:themeFillTint="33"/>
            <w:noWrap/>
            <w:vAlign w:val="center"/>
            <w:hideMark/>
          </w:tcPr>
          <w:p w14:paraId="457BC0C0" w14:textId="311BBBEA" w:rsidR="002F37CE" w:rsidRPr="00B84D9C" w:rsidRDefault="002F37CE" w:rsidP="000573C1">
            <w:pPr>
              <w:pStyle w:val="TableText"/>
              <w:jc w:val="right"/>
            </w:pPr>
            <w:r w:rsidRPr="00B84D9C">
              <w:t>143</w:t>
            </w:r>
            <w:r w:rsidR="000573C1">
              <w:t xml:space="preserve"> </w:t>
            </w:r>
            <w:r w:rsidRPr="00B84D9C">
              <w:t>880</w:t>
            </w:r>
          </w:p>
        </w:tc>
        <w:tc>
          <w:tcPr>
            <w:tcW w:w="611" w:type="pct"/>
            <w:shd w:val="clear" w:color="auto" w:fill="C2F3FF" w:themeFill="accent1" w:themeFillTint="33"/>
            <w:noWrap/>
            <w:vAlign w:val="center"/>
            <w:hideMark/>
          </w:tcPr>
          <w:p w14:paraId="379E6F7A" w14:textId="460ED055" w:rsidR="002F37CE" w:rsidRPr="00B84D9C" w:rsidRDefault="002F37CE" w:rsidP="000573C1">
            <w:pPr>
              <w:pStyle w:val="TableText"/>
              <w:jc w:val="right"/>
            </w:pPr>
            <w:r w:rsidRPr="00B84D9C">
              <w:t>29</w:t>
            </w:r>
            <w:r w:rsidR="000573C1">
              <w:t xml:space="preserve"> </w:t>
            </w:r>
            <w:r w:rsidRPr="00B84D9C">
              <w:t>764</w:t>
            </w:r>
          </w:p>
        </w:tc>
        <w:tc>
          <w:tcPr>
            <w:tcW w:w="390" w:type="pct"/>
            <w:shd w:val="clear" w:color="auto" w:fill="C2F3FF" w:themeFill="accent1" w:themeFillTint="33"/>
            <w:noWrap/>
            <w:vAlign w:val="center"/>
            <w:hideMark/>
          </w:tcPr>
          <w:p w14:paraId="54275A1C" w14:textId="77777777" w:rsidR="002F37CE" w:rsidRPr="00B84D9C" w:rsidRDefault="002F37CE" w:rsidP="000573C1">
            <w:pPr>
              <w:pStyle w:val="TableText"/>
              <w:jc w:val="right"/>
            </w:pPr>
            <w:r w:rsidRPr="00B84D9C">
              <w:t>5430</w:t>
            </w:r>
          </w:p>
        </w:tc>
        <w:tc>
          <w:tcPr>
            <w:tcW w:w="390" w:type="pct"/>
            <w:shd w:val="clear" w:color="auto" w:fill="C2F3FF" w:themeFill="accent1" w:themeFillTint="33"/>
            <w:noWrap/>
            <w:vAlign w:val="center"/>
            <w:hideMark/>
          </w:tcPr>
          <w:p w14:paraId="04B8C642" w14:textId="77777777" w:rsidR="002F37CE" w:rsidRPr="00B84D9C" w:rsidRDefault="002F37CE" w:rsidP="000573C1">
            <w:pPr>
              <w:pStyle w:val="TableText"/>
              <w:jc w:val="right"/>
            </w:pPr>
            <w:r w:rsidRPr="00B84D9C">
              <w:t>2154</w:t>
            </w:r>
          </w:p>
        </w:tc>
        <w:tc>
          <w:tcPr>
            <w:tcW w:w="390" w:type="pct"/>
            <w:shd w:val="clear" w:color="auto" w:fill="C2F3FF" w:themeFill="accent1" w:themeFillTint="33"/>
            <w:noWrap/>
            <w:vAlign w:val="center"/>
            <w:hideMark/>
          </w:tcPr>
          <w:p w14:paraId="3F9A7C89" w14:textId="77777777" w:rsidR="002F37CE" w:rsidRPr="00B84D9C" w:rsidRDefault="002F37CE" w:rsidP="000573C1">
            <w:pPr>
              <w:pStyle w:val="TableText"/>
              <w:jc w:val="right"/>
            </w:pPr>
            <w:r w:rsidRPr="00B84D9C">
              <w:t>1164</w:t>
            </w:r>
          </w:p>
        </w:tc>
        <w:tc>
          <w:tcPr>
            <w:tcW w:w="390" w:type="pct"/>
            <w:shd w:val="clear" w:color="auto" w:fill="C2F3FF" w:themeFill="accent1" w:themeFillTint="33"/>
            <w:noWrap/>
            <w:vAlign w:val="center"/>
            <w:hideMark/>
          </w:tcPr>
          <w:p w14:paraId="24A87434" w14:textId="77777777" w:rsidR="002F37CE" w:rsidRPr="00B84D9C" w:rsidRDefault="002F37CE" w:rsidP="000573C1">
            <w:pPr>
              <w:pStyle w:val="TableText"/>
              <w:jc w:val="right"/>
            </w:pPr>
            <w:r w:rsidRPr="00B84D9C">
              <w:t>1474</w:t>
            </w:r>
          </w:p>
        </w:tc>
        <w:tc>
          <w:tcPr>
            <w:tcW w:w="391" w:type="pct"/>
            <w:shd w:val="clear" w:color="auto" w:fill="C2F3FF" w:themeFill="accent1" w:themeFillTint="33"/>
            <w:noWrap/>
            <w:vAlign w:val="center"/>
            <w:hideMark/>
          </w:tcPr>
          <w:p w14:paraId="6D7EBFF6" w14:textId="77777777" w:rsidR="002F37CE" w:rsidRPr="00B84D9C" w:rsidRDefault="002F37CE" w:rsidP="000573C1">
            <w:pPr>
              <w:pStyle w:val="TableText"/>
              <w:jc w:val="right"/>
            </w:pPr>
            <w:r w:rsidRPr="00B84D9C">
              <w:t>1538</w:t>
            </w:r>
          </w:p>
        </w:tc>
      </w:tr>
      <w:tr w:rsidR="002F37CE" w:rsidRPr="00B84D9C" w14:paraId="281A589E" w14:textId="77777777" w:rsidTr="00447312">
        <w:tc>
          <w:tcPr>
            <w:tcW w:w="1899" w:type="pct"/>
            <w:shd w:val="clear" w:color="auto" w:fill="C2F3FF" w:themeFill="accent1" w:themeFillTint="33"/>
            <w:noWrap/>
            <w:hideMark/>
          </w:tcPr>
          <w:p w14:paraId="6CE8D190" w14:textId="77777777" w:rsidR="002F37CE" w:rsidRPr="00A26682" w:rsidRDefault="002F37CE" w:rsidP="000573C1">
            <w:pPr>
              <w:pStyle w:val="TableText"/>
            </w:pPr>
            <w:r w:rsidRPr="00A26682">
              <w:t>F1.6: Black box forest riparian zone or floodplain</w:t>
            </w:r>
          </w:p>
        </w:tc>
        <w:tc>
          <w:tcPr>
            <w:tcW w:w="538" w:type="pct"/>
            <w:shd w:val="clear" w:color="auto" w:fill="C2F3FF" w:themeFill="accent1" w:themeFillTint="33"/>
            <w:noWrap/>
            <w:vAlign w:val="center"/>
            <w:hideMark/>
          </w:tcPr>
          <w:p w14:paraId="3ABC7766" w14:textId="21E1B124" w:rsidR="002F37CE" w:rsidRPr="00B84D9C" w:rsidRDefault="002F37CE" w:rsidP="000573C1">
            <w:pPr>
              <w:pStyle w:val="TableText"/>
              <w:jc w:val="right"/>
            </w:pPr>
            <w:r w:rsidRPr="00B84D9C">
              <w:t>131</w:t>
            </w:r>
            <w:r w:rsidR="000573C1">
              <w:t xml:space="preserve"> </w:t>
            </w:r>
            <w:r w:rsidRPr="00B84D9C">
              <w:t>442</w:t>
            </w:r>
          </w:p>
        </w:tc>
        <w:tc>
          <w:tcPr>
            <w:tcW w:w="611" w:type="pct"/>
            <w:shd w:val="clear" w:color="auto" w:fill="C2F3FF" w:themeFill="accent1" w:themeFillTint="33"/>
            <w:noWrap/>
            <w:vAlign w:val="center"/>
            <w:hideMark/>
          </w:tcPr>
          <w:p w14:paraId="6B3D6815" w14:textId="624AC29B" w:rsidR="002F37CE" w:rsidRPr="00B84D9C" w:rsidRDefault="002F37CE" w:rsidP="000573C1">
            <w:pPr>
              <w:pStyle w:val="TableText"/>
              <w:jc w:val="right"/>
            </w:pPr>
            <w:r w:rsidRPr="00B84D9C">
              <w:t>30</w:t>
            </w:r>
            <w:r w:rsidR="000573C1">
              <w:t xml:space="preserve"> </w:t>
            </w:r>
            <w:r w:rsidRPr="00B84D9C">
              <w:t>711</w:t>
            </w:r>
          </w:p>
        </w:tc>
        <w:tc>
          <w:tcPr>
            <w:tcW w:w="390" w:type="pct"/>
            <w:shd w:val="clear" w:color="auto" w:fill="C2F3FF" w:themeFill="accent1" w:themeFillTint="33"/>
            <w:noWrap/>
            <w:vAlign w:val="center"/>
            <w:hideMark/>
          </w:tcPr>
          <w:p w14:paraId="2DCEDA47" w14:textId="77777777" w:rsidR="002F37CE" w:rsidRPr="00B84D9C" w:rsidRDefault="002F37CE" w:rsidP="000573C1">
            <w:pPr>
              <w:pStyle w:val="TableText"/>
              <w:jc w:val="right"/>
            </w:pPr>
            <w:r w:rsidRPr="00B84D9C">
              <w:t>489</w:t>
            </w:r>
          </w:p>
        </w:tc>
        <w:tc>
          <w:tcPr>
            <w:tcW w:w="390" w:type="pct"/>
            <w:shd w:val="clear" w:color="auto" w:fill="C2F3FF" w:themeFill="accent1" w:themeFillTint="33"/>
            <w:noWrap/>
            <w:vAlign w:val="center"/>
            <w:hideMark/>
          </w:tcPr>
          <w:p w14:paraId="739897CD" w14:textId="77777777" w:rsidR="002F37CE" w:rsidRPr="00B84D9C" w:rsidRDefault="002F37CE" w:rsidP="000573C1">
            <w:pPr>
              <w:pStyle w:val="TableText"/>
              <w:jc w:val="right"/>
            </w:pPr>
            <w:r w:rsidRPr="00B84D9C">
              <w:t>1299</w:t>
            </w:r>
          </w:p>
        </w:tc>
        <w:tc>
          <w:tcPr>
            <w:tcW w:w="390" w:type="pct"/>
            <w:shd w:val="clear" w:color="auto" w:fill="C2F3FF" w:themeFill="accent1" w:themeFillTint="33"/>
            <w:noWrap/>
            <w:vAlign w:val="center"/>
            <w:hideMark/>
          </w:tcPr>
          <w:p w14:paraId="400494A6" w14:textId="77777777" w:rsidR="002F37CE" w:rsidRPr="00B84D9C" w:rsidRDefault="002F37CE" w:rsidP="000573C1">
            <w:pPr>
              <w:pStyle w:val="TableText"/>
              <w:jc w:val="right"/>
            </w:pPr>
            <w:r w:rsidRPr="00B84D9C">
              <w:t>118</w:t>
            </w:r>
          </w:p>
        </w:tc>
        <w:tc>
          <w:tcPr>
            <w:tcW w:w="390" w:type="pct"/>
            <w:shd w:val="clear" w:color="auto" w:fill="C2F3FF" w:themeFill="accent1" w:themeFillTint="33"/>
            <w:noWrap/>
            <w:vAlign w:val="center"/>
            <w:hideMark/>
          </w:tcPr>
          <w:p w14:paraId="0AC783D8" w14:textId="77777777" w:rsidR="002F37CE" w:rsidRPr="00B84D9C" w:rsidRDefault="002F37CE" w:rsidP="000573C1">
            <w:pPr>
              <w:pStyle w:val="TableText"/>
              <w:jc w:val="right"/>
            </w:pPr>
            <w:r w:rsidRPr="00B84D9C">
              <w:t>265</w:t>
            </w:r>
          </w:p>
        </w:tc>
        <w:tc>
          <w:tcPr>
            <w:tcW w:w="391" w:type="pct"/>
            <w:shd w:val="clear" w:color="auto" w:fill="C2F3FF" w:themeFill="accent1" w:themeFillTint="33"/>
            <w:noWrap/>
            <w:vAlign w:val="center"/>
            <w:hideMark/>
          </w:tcPr>
          <w:p w14:paraId="23199949" w14:textId="77777777" w:rsidR="002F37CE" w:rsidRPr="00B84D9C" w:rsidRDefault="002F37CE" w:rsidP="000573C1">
            <w:pPr>
              <w:pStyle w:val="TableText"/>
              <w:jc w:val="right"/>
            </w:pPr>
            <w:r w:rsidRPr="00B84D9C">
              <w:t>256</w:t>
            </w:r>
          </w:p>
        </w:tc>
      </w:tr>
      <w:tr w:rsidR="002F37CE" w:rsidRPr="00B84D9C" w14:paraId="70EC792D" w14:textId="77777777" w:rsidTr="00447312">
        <w:tc>
          <w:tcPr>
            <w:tcW w:w="1899" w:type="pct"/>
            <w:shd w:val="clear" w:color="auto" w:fill="C2F3FF" w:themeFill="accent1" w:themeFillTint="33"/>
            <w:noWrap/>
            <w:hideMark/>
          </w:tcPr>
          <w:p w14:paraId="15C669BC" w14:textId="77777777" w:rsidR="002F37CE" w:rsidRPr="00A26682" w:rsidRDefault="002F37CE" w:rsidP="000573C1">
            <w:pPr>
              <w:pStyle w:val="TableText"/>
            </w:pPr>
            <w:r w:rsidRPr="00A26682">
              <w:t>F1.11: River cooba woodland riparian zone or floodplain</w:t>
            </w:r>
          </w:p>
        </w:tc>
        <w:tc>
          <w:tcPr>
            <w:tcW w:w="538" w:type="pct"/>
            <w:shd w:val="clear" w:color="auto" w:fill="C2F3FF" w:themeFill="accent1" w:themeFillTint="33"/>
            <w:noWrap/>
            <w:vAlign w:val="center"/>
            <w:hideMark/>
          </w:tcPr>
          <w:p w14:paraId="77D31DF2" w14:textId="6A92D9D5" w:rsidR="002F37CE" w:rsidRPr="00B84D9C" w:rsidRDefault="002F37CE" w:rsidP="000573C1">
            <w:pPr>
              <w:pStyle w:val="TableText"/>
              <w:jc w:val="right"/>
            </w:pPr>
            <w:r w:rsidRPr="00B84D9C">
              <w:t>11</w:t>
            </w:r>
            <w:r w:rsidR="000573C1">
              <w:t xml:space="preserve"> </w:t>
            </w:r>
            <w:r w:rsidRPr="00B84D9C">
              <w:t>541</w:t>
            </w:r>
          </w:p>
        </w:tc>
        <w:tc>
          <w:tcPr>
            <w:tcW w:w="611" w:type="pct"/>
            <w:shd w:val="clear" w:color="auto" w:fill="C2F3FF" w:themeFill="accent1" w:themeFillTint="33"/>
            <w:noWrap/>
            <w:vAlign w:val="center"/>
            <w:hideMark/>
          </w:tcPr>
          <w:p w14:paraId="7930C625" w14:textId="77777777" w:rsidR="002F37CE" w:rsidRPr="00B84D9C" w:rsidRDefault="002F37CE" w:rsidP="000573C1">
            <w:pPr>
              <w:pStyle w:val="TableText"/>
              <w:jc w:val="right"/>
            </w:pPr>
            <w:r w:rsidRPr="00B84D9C">
              <w:t>3320</w:t>
            </w:r>
          </w:p>
        </w:tc>
        <w:tc>
          <w:tcPr>
            <w:tcW w:w="390" w:type="pct"/>
            <w:shd w:val="clear" w:color="auto" w:fill="C2F3FF" w:themeFill="accent1" w:themeFillTint="33"/>
            <w:noWrap/>
            <w:vAlign w:val="center"/>
            <w:hideMark/>
          </w:tcPr>
          <w:p w14:paraId="5F2E7599" w14:textId="77777777" w:rsidR="002F37CE" w:rsidRPr="00B84D9C" w:rsidRDefault="002F37CE" w:rsidP="000573C1">
            <w:pPr>
              <w:pStyle w:val="TableText"/>
              <w:jc w:val="right"/>
            </w:pPr>
            <w:r w:rsidRPr="00B84D9C">
              <w:t>1135</w:t>
            </w:r>
          </w:p>
        </w:tc>
        <w:tc>
          <w:tcPr>
            <w:tcW w:w="390" w:type="pct"/>
            <w:shd w:val="clear" w:color="auto" w:fill="C2F3FF" w:themeFill="accent1" w:themeFillTint="33"/>
            <w:noWrap/>
            <w:vAlign w:val="center"/>
            <w:hideMark/>
          </w:tcPr>
          <w:p w14:paraId="146247AD" w14:textId="77777777" w:rsidR="002F37CE" w:rsidRPr="00B84D9C" w:rsidRDefault="002F37CE" w:rsidP="000573C1">
            <w:pPr>
              <w:pStyle w:val="TableText"/>
              <w:jc w:val="right"/>
            </w:pPr>
            <w:r w:rsidRPr="00B84D9C">
              <w:t>236</w:t>
            </w:r>
          </w:p>
        </w:tc>
        <w:tc>
          <w:tcPr>
            <w:tcW w:w="390" w:type="pct"/>
            <w:shd w:val="clear" w:color="auto" w:fill="C2F3FF" w:themeFill="accent1" w:themeFillTint="33"/>
            <w:noWrap/>
            <w:vAlign w:val="center"/>
            <w:hideMark/>
          </w:tcPr>
          <w:p w14:paraId="19646A34" w14:textId="77777777" w:rsidR="002F37CE" w:rsidRPr="00B84D9C" w:rsidRDefault="002F37CE" w:rsidP="000573C1">
            <w:pPr>
              <w:pStyle w:val="TableText"/>
              <w:jc w:val="right"/>
            </w:pPr>
            <w:r w:rsidRPr="00B84D9C">
              <w:t>779</w:t>
            </w:r>
          </w:p>
        </w:tc>
        <w:tc>
          <w:tcPr>
            <w:tcW w:w="390" w:type="pct"/>
            <w:shd w:val="clear" w:color="auto" w:fill="C2F3FF" w:themeFill="accent1" w:themeFillTint="33"/>
            <w:noWrap/>
            <w:vAlign w:val="center"/>
            <w:hideMark/>
          </w:tcPr>
          <w:p w14:paraId="3C4B02C4" w14:textId="77777777" w:rsidR="002F37CE" w:rsidRPr="00B84D9C" w:rsidRDefault="002F37CE" w:rsidP="000573C1">
            <w:pPr>
              <w:pStyle w:val="TableText"/>
              <w:jc w:val="right"/>
            </w:pPr>
            <w:r w:rsidRPr="00B84D9C">
              <w:t>840</w:t>
            </w:r>
          </w:p>
        </w:tc>
        <w:tc>
          <w:tcPr>
            <w:tcW w:w="391" w:type="pct"/>
            <w:shd w:val="clear" w:color="auto" w:fill="C2F3FF" w:themeFill="accent1" w:themeFillTint="33"/>
            <w:noWrap/>
            <w:vAlign w:val="center"/>
            <w:hideMark/>
          </w:tcPr>
          <w:p w14:paraId="24B5E3AF" w14:textId="77777777" w:rsidR="002F37CE" w:rsidRPr="00B84D9C" w:rsidRDefault="002F37CE" w:rsidP="000573C1">
            <w:pPr>
              <w:pStyle w:val="TableText"/>
              <w:jc w:val="right"/>
            </w:pPr>
            <w:r w:rsidRPr="00B84D9C">
              <w:t>1137</w:t>
            </w:r>
          </w:p>
        </w:tc>
      </w:tr>
      <w:tr w:rsidR="002F37CE" w:rsidRPr="00B84D9C" w14:paraId="724E4CA9" w14:textId="77777777" w:rsidTr="00447312">
        <w:tc>
          <w:tcPr>
            <w:tcW w:w="1899" w:type="pct"/>
            <w:shd w:val="clear" w:color="auto" w:fill="FFCCCC"/>
            <w:noWrap/>
            <w:hideMark/>
          </w:tcPr>
          <w:p w14:paraId="3AF1B3ED" w14:textId="77777777" w:rsidR="002F37CE" w:rsidRPr="00A26682" w:rsidRDefault="002F37CE" w:rsidP="000573C1">
            <w:pPr>
              <w:pStyle w:val="TableText"/>
            </w:pPr>
            <w:r w:rsidRPr="00A26682">
              <w:t>F1.13: Paperbark riparian zone or floodplain</w:t>
            </w:r>
          </w:p>
        </w:tc>
        <w:tc>
          <w:tcPr>
            <w:tcW w:w="538" w:type="pct"/>
            <w:shd w:val="clear" w:color="auto" w:fill="FFCCCC"/>
            <w:noWrap/>
            <w:vAlign w:val="center"/>
            <w:hideMark/>
          </w:tcPr>
          <w:p w14:paraId="6590593F" w14:textId="77777777" w:rsidR="002F37CE" w:rsidRPr="00B84D9C" w:rsidRDefault="002F37CE" w:rsidP="000573C1">
            <w:pPr>
              <w:pStyle w:val="TableText"/>
              <w:jc w:val="right"/>
            </w:pPr>
            <w:r w:rsidRPr="00B84D9C">
              <w:t>17</w:t>
            </w:r>
          </w:p>
        </w:tc>
        <w:tc>
          <w:tcPr>
            <w:tcW w:w="611" w:type="pct"/>
            <w:shd w:val="clear" w:color="auto" w:fill="FFCCCC"/>
            <w:noWrap/>
            <w:vAlign w:val="center"/>
            <w:hideMark/>
          </w:tcPr>
          <w:p w14:paraId="6DBCB108" w14:textId="77777777" w:rsidR="002F37CE" w:rsidRPr="00B84D9C" w:rsidRDefault="002F37CE" w:rsidP="000573C1">
            <w:pPr>
              <w:pStyle w:val="TableText"/>
              <w:jc w:val="right"/>
            </w:pPr>
            <w:r w:rsidRPr="00B84D9C">
              <w:t>0</w:t>
            </w:r>
          </w:p>
        </w:tc>
        <w:tc>
          <w:tcPr>
            <w:tcW w:w="390" w:type="pct"/>
            <w:shd w:val="clear" w:color="auto" w:fill="FFCCCC"/>
            <w:noWrap/>
            <w:vAlign w:val="center"/>
            <w:hideMark/>
          </w:tcPr>
          <w:p w14:paraId="7AE0765D" w14:textId="77777777" w:rsidR="002F37CE" w:rsidRPr="00B84D9C" w:rsidRDefault="002F37CE" w:rsidP="000573C1">
            <w:pPr>
              <w:pStyle w:val="TableText"/>
              <w:jc w:val="right"/>
            </w:pPr>
            <w:r w:rsidRPr="00B84D9C">
              <w:t>0</w:t>
            </w:r>
          </w:p>
        </w:tc>
        <w:tc>
          <w:tcPr>
            <w:tcW w:w="390" w:type="pct"/>
            <w:shd w:val="clear" w:color="auto" w:fill="FFCCCC"/>
            <w:noWrap/>
            <w:vAlign w:val="center"/>
            <w:hideMark/>
          </w:tcPr>
          <w:p w14:paraId="1029D4BC" w14:textId="77777777" w:rsidR="002F37CE" w:rsidRPr="00B84D9C" w:rsidRDefault="002F37CE" w:rsidP="000573C1">
            <w:pPr>
              <w:pStyle w:val="TableText"/>
              <w:jc w:val="right"/>
            </w:pPr>
            <w:r w:rsidRPr="00B84D9C">
              <w:t>0</w:t>
            </w:r>
          </w:p>
        </w:tc>
        <w:tc>
          <w:tcPr>
            <w:tcW w:w="390" w:type="pct"/>
            <w:shd w:val="clear" w:color="auto" w:fill="FFCCCC"/>
            <w:noWrap/>
            <w:vAlign w:val="center"/>
            <w:hideMark/>
          </w:tcPr>
          <w:p w14:paraId="2FD2E905" w14:textId="77777777" w:rsidR="002F37CE" w:rsidRPr="00B84D9C" w:rsidRDefault="002F37CE" w:rsidP="000573C1">
            <w:pPr>
              <w:pStyle w:val="TableText"/>
              <w:jc w:val="right"/>
            </w:pPr>
            <w:r w:rsidRPr="00B84D9C">
              <w:t>0</w:t>
            </w:r>
          </w:p>
        </w:tc>
        <w:tc>
          <w:tcPr>
            <w:tcW w:w="390" w:type="pct"/>
            <w:shd w:val="clear" w:color="auto" w:fill="FFCCCC"/>
            <w:noWrap/>
            <w:vAlign w:val="center"/>
            <w:hideMark/>
          </w:tcPr>
          <w:p w14:paraId="49422B8C" w14:textId="77777777" w:rsidR="002F37CE" w:rsidRPr="00B84D9C" w:rsidRDefault="002F37CE" w:rsidP="000573C1">
            <w:pPr>
              <w:pStyle w:val="TableText"/>
              <w:jc w:val="right"/>
            </w:pPr>
            <w:r w:rsidRPr="00B84D9C">
              <w:t>0</w:t>
            </w:r>
          </w:p>
        </w:tc>
        <w:tc>
          <w:tcPr>
            <w:tcW w:w="391" w:type="pct"/>
            <w:shd w:val="clear" w:color="auto" w:fill="FFCCCC"/>
            <w:noWrap/>
            <w:vAlign w:val="center"/>
            <w:hideMark/>
          </w:tcPr>
          <w:p w14:paraId="0A8D85AF" w14:textId="77777777" w:rsidR="002F37CE" w:rsidRPr="00B84D9C" w:rsidRDefault="002F37CE" w:rsidP="000573C1">
            <w:pPr>
              <w:pStyle w:val="TableText"/>
              <w:jc w:val="right"/>
            </w:pPr>
            <w:r w:rsidRPr="00B84D9C">
              <w:t>0</w:t>
            </w:r>
          </w:p>
        </w:tc>
      </w:tr>
      <w:tr w:rsidR="00447312" w:rsidRPr="00447312" w14:paraId="30E4BD8E" w14:textId="77777777" w:rsidTr="00447312">
        <w:tc>
          <w:tcPr>
            <w:tcW w:w="1899" w:type="pct"/>
            <w:shd w:val="clear" w:color="auto" w:fill="auto"/>
            <w:noWrap/>
          </w:tcPr>
          <w:p w14:paraId="3E48F546" w14:textId="2CC50C81" w:rsidR="00447312" w:rsidRPr="00447312" w:rsidRDefault="00447312" w:rsidP="00F12D7B">
            <w:pPr>
              <w:pStyle w:val="TableText"/>
              <w:jc w:val="right"/>
              <w:rPr>
                <w:b/>
              </w:rPr>
            </w:pPr>
            <w:r w:rsidRPr="00447312">
              <w:rPr>
                <w:b/>
              </w:rPr>
              <w:t>TOTAL</w:t>
            </w:r>
          </w:p>
        </w:tc>
        <w:tc>
          <w:tcPr>
            <w:tcW w:w="538" w:type="pct"/>
            <w:shd w:val="clear" w:color="auto" w:fill="auto"/>
            <w:noWrap/>
          </w:tcPr>
          <w:p w14:paraId="0FF65BB8" w14:textId="36AE21B5" w:rsidR="00447312" w:rsidRPr="00447312" w:rsidRDefault="00447312" w:rsidP="00F12D7B">
            <w:pPr>
              <w:pStyle w:val="TableText"/>
              <w:jc w:val="right"/>
              <w:rPr>
                <w:b/>
              </w:rPr>
            </w:pPr>
            <w:r w:rsidRPr="00447312">
              <w:rPr>
                <w:b/>
              </w:rPr>
              <w:t>5 007 340</w:t>
            </w:r>
          </w:p>
        </w:tc>
        <w:tc>
          <w:tcPr>
            <w:tcW w:w="611" w:type="pct"/>
            <w:shd w:val="clear" w:color="auto" w:fill="auto"/>
            <w:noWrap/>
          </w:tcPr>
          <w:p w14:paraId="7929692C" w14:textId="1D4342CD" w:rsidR="00447312" w:rsidRPr="00447312" w:rsidRDefault="00447312" w:rsidP="00F12D7B">
            <w:pPr>
              <w:pStyle w:val="TableText"/>
              <w:jc w:val="right"/>
              <w:rPr>
                <w:b/>
              </w:rPr>
            </w:pPr>
            <w:r w:rsidRPr="00447312">
              <w:rPr>
                <w:b/>
              </w:rPr>
              <w:t>1 402 192</w:t>
            </w:r>
          </w:p>
        </w:tc>
        <w:tc>
          <w:tcPr>
            <w:tcW w:w="390" w:type="pct"/>
            <w:shd w:val="clear" w:color="auto" w:fill="auto"/>
            <w:noWrap/>
          </w:tcPr>
          <w:p w14:paraId="44B4BA31" w14:textId="503BB514" w:rsidR="00447312" w:rsidRPr="00447312" w:rsidRDefault="00447312" w:rsidP="00F12D7B">
            <w:pPr>
              <w:pStyle w:val="TableText"/>
              <w:jc w:val="right"/>
              <w:rPr>
                <w:b/>
              </w:rPr>
            </w:pPr>
            <w:r w:rsidRPr="00447312">
              <w:rPr>
                <w:b/>
              </w:rPr>
              <w:t>41 944</w:t>
            </w:r>
          </w:p>
        </w:tc>
        <w:tc>
          <w:tcPr>
            <w:tcW w:w="390" w:type="pct"/>
            <w:shd w:val="clear" w:color="auto" w:fill="auto"/>
            <w:noWrap/>
          </w:tcPr>
          <w:p w14:paraId="6457B15B" w14:textId="6BE368F0" w:rsidR="00447312" w:rsidRPr="00447312" w:rsidRDefault="00447312" w:rsidP="00F12D7B">
            <w:pPr>
              <w:pStyle w:val="TableText"/>
              <w:jc w:val="right"/>
              <w:rPr>
                <w:b/>
              </w:rPr>
            </w:pPr>
            <w:r w:rsidRPr="00447312">
              <w:rPr>
                <w:b/>
              </w:rPr>
              <w:t>43 205</w:t>
            </w:r>
          </w:p>
        </w:tc>
        <w:tc>
          <w:tcPr>
            <w:tcW w:w="390" w:type="pct"/>
            <w:shd w:val="clear" w:color="auto" w:fill="auto"/>
            <w:noWrap/>
          </w:tcPr>
          <w:p w14:paraId="133BDBCF" w14:textId="71C1B2A0" w:rsidR="00447312" w:rsidRPr="00447312" w:rsidRDefault="00447312" w:rsidP="00F12D7B">
            <w:pPr>
              <w:pStyle w:val="TableText"/>
              <w:jc w:val="right"/>
              <w:rPr>
                <w:b/>
              </w:rPr>
            </w:pPr>
            <w:r w:rsidRPr="00447312">
              <w:rPr>
                <w:b/>
              </w:rPr>
              <w:t>14 405</w:t>
            </w:r>
          </w:p>
        </w:tc>
        <w:tc>
          <w:tcPr>
            <w:tcW w:w="390" w:type="pct"/>
            <w:shd w:val="clear" w:color="auto" w:fill="auto"/>
            <w:noWrap/>
          </w:tcPr>
          <w:p w14:paraId="7A6C4F50" w14:textId="1106C004" w:rsidR="00447312" w:rsidRPr="00447312" w:rsidRDefault="00447312" w:rsidP="00F12D7B">
            <w:pPr>
              <w:pStyle w:val="TableText"/>
              <w:jc w:val="right"/>
              <w:rPr>
                <w:b/>
              </w:rPr>
            </w:pPr>
            <w:r w:rsidRPr="00447312">
              <w:rPr>
                <w:b/>
              </w:rPr>
              <w:t>36 941</w:t>
            </w:r>
          </w:p>
        </w:tc>
        <w:tc>
          <w:tcPr>
            <w:tcW w:w="391" w:type="pct"/>
            <w:shd w:val="clear" w:color="auto" w:fill="auto"/>
            <w:noWrap/>
          </w:tcPr>
          <w:p w14:paraId="282BBC54" w14:textId="00E14914" w:rsidR="00447312" w:rsidRPr="00447312" w:rsidRDefault="00447312" w:rsidP="00F12D7B">
            <w:pPr>
              <w:pStyle w:val="TableText"/>
              <w:jc w:val="right"/>
              <w:rPr>
                <w:b/>
              </w:rPr>
            </w:pPr>
            <w:r w:rsidRPr="00447312">
              <w:rPr>
                <w:b/>
              </w:rPr>
              <w:t>26 547</w:t>
            </w:r>
          </w:p>
        </w:tc>
      </w:tr>
    </w:tbl>
    <w:p w14:paraId="2A44F7C2" w14:textId="77777777" w:rsidR="004E2CDF" w:rsidRDefault="004E2CDF" w:rsidP="002F37CE"/>
    <w:p w14:paraId="40DFD12D" w14:textId="60373579" w:rsidR="002F37CE" w:rsidRDefault="00594795" w:rsidP="002F37CE">
      <w:r>
        <w:rPr>
          <w:noProof/>
        </w:rPr>
        <w:drawing>
          <wp:inline distT="0" distB="0" distL="0" distR="0" wp14:anchorId="2D97BAF4" wp14:editId="6ABA236A">
            <wp:extent cx="6315899" cy="392501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0793" cy="3928061"/>
                    </a:xfrm>
                    <a:prstGeom prst="rect">
                      <a:avLst/>
                    </a:prstGeom>
                    <a:noFill/>
                  </pic:spPr>
                </pic:pic>
              </a:graphicData>
            </a:graphic>
          </wp:inline>
        </w:drawing>
      </w:r>
    </w:p>
    <w:p w14:paraId="02B864F8" w14:textId="4377A1E9" w:rsidR="005B61A3" w:rsidRPr="0013724D" w:rsidRDefault="005B61A3" w:rsidP="0013724D">
      <w:pPr>
        <w:pStyle w:val="Figurecaption"/>
      </w:pPr>
      <w:bookmarkStart w:id="124" w:name="_Ref36563395"/>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15</w:t>
      </w:r>
      <w:r w:rsidR="00D03A6A">
        <w:rPr>
          <w:noProof/>
        </w:rPr>
        <w:fldChar w:fldCharType="end"/>
      </w:r>
      <w:bookmarkEnd w:id="124"/>
      <w:r w:rsidRPr="0013724D">
        <w:t>. The extent of floodplain ecosystem types supported by Commonwealth environmental water in each year of the LTIM project.</w:t>
      </w:r>
    </w:p>
    <w:p w14:paraId="54BF8B52" w14:textId="77777777" w:rsidR="004E2CDF" w:rsidRDefault="004E2CDF" w:rsidP="004E2CDF"/>
    <w:p w14:paraId="535098BD" w14:textId="0821C4D6" w:rsidR="004E2CDF" w:rsidRDefault="00053E30" w:rsidP="004E2CDF">
      <w:r>
        <w:lastRenderedPageBreak/>
        <w:t xml:space="preserve">Over the five years of LTIM, 101 735 ha of floodplain was inundated by Commonwealth environmental water </w:t>
      </w:r>
      <w:r w:rsidR="003937BF">
        <w:t>with 60% of this area being classed as r</w:t>
      </w:r>
      <w:r w:rsidR="003937BF" w:rsidRPr="00C224FF">
        <w:rPr>
          <w:rFonts w:cstheme="minorHAnsi"/>
          <w:szCs w:val="18"/>
        </w:rPr>
        <w:t>iver red gum forest riparian zone or floodplain</w:t>
      </w:r>
      <w:r w:rsidR="003937BF">
        <w:rPr>
          <w:rFonts w:cstheme="minorHAnsi"/>
          <w:szCs w:val="18"/>
        </w:rPr>
        <w:t xml:space="preserve"> </w:t>
      </w:r>
      <w:r>
        <w:t>(</w:t>
      </w:r>
      <w:r>
        <w:fldChar w:fldCharType="begin"/>
      </w:r>
      <w:r>
        <w:instrText xml:space="preserve"> REF _Ref41870716 \h </w:instrText>
      </w:r>
      <w:r>
        <w:fldChar w:fldCharType="separate"/>
      </w:r>
      <w:r w:rsidR="00172979" w:rsidRPr="0013724D">
        <w:t xml:space="preserve">Table </w:t>
      </w:r>
      <w:r w:rsidR="00172979">
        <w:rPr>
          <w:noProof/>
        </w:rPr>
        <w:t>11</w:t>
      </w:r>
      <w:r>
        <w:fldChar w:fldCharType="end"/>
      </w:r>
      <w:r>
        <w:t xml:space="preserve">).  </w:t>
      </w:r>
      <w:r w:rsidR="003937BF">
        <w:t>O</w:t>
      </w:r>
      <w:r>
        <w:t xml:space="preserve">nly 831 ha was </w:t>
      </w:r>
      <w:r w:rsidR="003937BF">
        <w:t xml:space="preserve">repeatedly </w:t>
      </w:r>
      <w:r>
        <w:t>inundated in every year</w:t>
      </w:r>
      <w:r w:rsidR="003937BF">
        <w:t>, mostly fringing wetlands and channels in the Macquarie Marshes.  The majority of floodplains (61%) receiving Commonwealth environmental water only did so once during the project.</w:t>
      </w:r>
      <w:r w:rsidR="003937BF" w:rsidRPr="003937BF">
        <w:rPr>
          <w:rFonts w:cstheme="minorHAnsi"/>
          <w:szCs w:val="18"/>
        </w:rPr>
        <w:t xml:space="preserve"> </w:t>
      </w:r>
      <w:r w:rsidR="003937BF">
        <w:rPr>
          <w:rFonts w:cstheme="minorHAnsi"/>
          <w:szCs w:val="18"/>
        </w:rPr>
        <w:t xml:space="preserve"> </w:t>
      </w:r>
      <w:r w:rsidR="00F12D7B">
        <w:rPr>
          <w:rFonts w:cstheme="minorHAnsi"/>
          <w:szCs w:val="18"/>
        </w:rPr>
        <w:t>T</w:t>
      </w:r>
      <w:r w:rsidR="003937BF">
        <w:rPr>
          <w:rFonts w:cstheme="minorHAnsi"/>
          <w:szCs w:val="18"/>
        </w:rPr>
        <w:t xml:space="preserve">he </w:t>
      </w:r>
      <w:r w:rsidR="00F12D7B">
        <w:t>101 735 ha</w:t>
      </w:r>
      <w:r w:rsidR="00F12D7B">
        <w:rPr>
          <w:rFonts w:cstheme="minorHAnsi"/>
          <w:szCs w:val="18"/>
        </w:rPr>
        <w:t xml:space="preserve"> receiving </w:t>
      </w:r>
      <w:r w:rsidR="003937BF">
        <w:rPr>
          <w:rFonts w:cstheme="minorHAnsi"/>
          <w:szCs w:val="18"/>
        </w:rPr>
        <w:t xml:space="preserve">Commonwealth environmental water </w:t>
      </w:r>
      <w:r w:rsidR="00F12D7B">
        <w:rPr>
          <w:rFonts w:cstheme="minorHAnsi"/>
          <w:szCs w:val="18"/>
        </w:rPr>
        <w:t xml:space="preserve">over the duration of the project represents 2% of the floodplains </w:t>
      </w:r>
      <w:r w:rsidR="00EA27C9">
        <w:rPr>
          <w:rFonts w:cstheme="minorHAnsi"/>
          <w:szCs w:val="18"/>
        </w:rPr>
        <w:t>in</w:t>
      </w:r>
      <w:r w:rsidR="00F12D7B">
        <w:rPr>
          <w:rFonts w:cstheme="minorHAnsi"/>
          <w:szCs w:val="18"/>
        </w:rPr>
        <w:t xml:space="preserve"> the Basin.  The contribution of Commonwealth environmental water to Ecosystem Diversity of floodplains may be small at the Basin-scale, however the inundated areas are adjacent to wetlands and channels and are likely to be locally important to biodiversity by providing feeding and nesting habitat.</w:t>
      </w:r>
    </w:p>
    <w:p w14:paraId="670580B7" w14:textId="77777777" w:rsidR="004E2CDF" w:rsidRDefault="004E2CDF" w:rsidP="004E2CDF"/>
    <w:p w14:paraId="080E219E" w14:textId="66849485" w:rsidR="006C0CBE" w:rsidRPr="0013724D" w:rsidRDefault="006C0CBE" w:rsidP="0013724D">
      <w:pPr>
        <w:pStyle w:val="TableCaption"/>
      </w:pPr>
      <w:bookmarkStart w:id="125" w:name="_Ref41870716"/>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11</w:t>
      </w:r>
      <w:r w:rsidR="00D03A6A">
        <w:rPr>
          <w:noProof/>
        </w:rPr>
        <w:fldChar w:fldCharType="end"/>
      </w:r>
      <w:bookmarkEnd w:id="125"/>
      <w:r w:rsidRPr="0013724D">
        <w:t>. Total area of floodplain ecosystems influenced by Commonwealth environmental water at differing frequencies during the five years of the LTIM project (</w:t>
      </w:r>
      <w:r w:rsidR="00633DE5">
        <w:t>2014–19</w:t>
      </w:r>
      <w:r w:rsidRPr="0013724D">
        <w:t>).</w:t>
      </w:r>
    </w:p>
    <w:tbl>
      <w:tblPr>
        <w:tblW w:w="0" w:type="auto"/>
        <w:jc w:val="center"/>
        <w:tblLayout w:type="fixed"/>
        <w:tblLook w:val="04A0" w:firstRow="1" w:lastRow="0" w:firstColumn="1" w:lastColumn="0" w:noHBand="0" w:noVBand="1"/>
      </w:tblPr>
      <w:tblGrid>
        <w:gridCol w:w="4890"/>
        <w:gridCol w:w="744"/>
        <w:gridCol w:w="745"/>
        <w:gridCol w:w="744"/>
        <w:gridCol w:w="745"/>
        <w:gridCol w:w="745"/>
        <w:gridCol w:w="967"/>
      </w:tblGrid>
      <w:tr w:rsidR="00C224FF" w:rsidRPr="00463F66" w14:paraId="2C901E3A" w14:textId="77777777" w:rsidTr="00463F66">
        <w:trPr>
          <w:cantSplit/>
          <w:jc w:val="center"/>
        </w:trPr>
        <w:tc>
          <w:tcPr>
            <w:tcW w:w="4890" w:type="dxa"/>
            <w:tcBorders>
              <w:top w:val="single" w:sz="4" w:space="0" w:color="auto"/>
              <w:left w:val="single" w:sz="4" w:space="0" w:color="auto"/>
              <w:bottom w:val="nil"/>
              <w:right w:val="single" w:sz="4" w:space="0" w:color="auto"/>
            </w:tcBorders>
            <w:shd w:val="clear" w:color="000000" w:fill="D9D9D9"/>
            <w:vAlign w:val="center"/>
            <w:hideMark/>
          </w:tcPr>
          <w:p w14:paraId="1121E456" w14:textId="77777777" w:rsidR="00C224FF" w:rsidRPr="00463F66" w:rsidRDefault="00C224FF" w:rsidP="00463F66">
            <w:pPr>
              <w:pStyle w:val="TableText"/>
              <w:jc w:val="center"/>
              <w:rPr>
                <w:rFonts w:cstheme="minorHAnsi"/>
                <w:b/>
                <w:szCs w:val="18"/>
              </w:rPr>
            </w:pPr>
            <w:r w:rsidRPr="00463F66">
              <w:rPr>
                <w:rFonts w:cstheme="minorHAnsi"/>
                <w:b/>
                <w:szCs w:val="18"/>
              </w:rPr>
              <w:t>Australian National Aquatic Ecosystem (ANAE)  wetland type</w:t>
            </w:r>
          </w:p>
        </w:tc>
        <w:tc>
          <w:tcPr>
            <w:tcW w:w="744" w:type="dxa"/>
            <w:tcBorders>
              <w:top w:val="single" w:sz="4" w:space="0" w:color="auto"/>
              <w:left w:val="nil"/>
              <w:bottom w:val="single" w:sz="4" w:space="0" w:color="auto"/>
              <w:right w:val="single" w:sz="4" w:space="0" w:color="auto"/>
            </w:tcBorders>
            <w:shd w:val="clear" w:color="000000" w:fill="D9D9D9"/>
            <w:vAlign w:val="center"/>
            <w:hideMark/>
          </w:tcPr>
          <w:p w14:paraId="5C417F19" w14:textId="77777777" w:rsidR="00C224FF" w:rsidRPr="00463F66" w:rsidRDefault="00C224FF" w:rsidP="00463F66">
            <w:pPr>
              <w:pStyle w:val="TableText"/>
              <w:jc w:val="center"/>
              <w:rPr>
                <w:rFonts w:cstheme="minorHAnsi"/>
                <w:b/>
                <w:szCs w:val="18"/>
              </w:rPr>
            </w:pPr>
            <w:r w:rsidRPr="00463F66">
              <w:rPr>
                <w:rFonts w:cstheme="minorHAnsi"/>
                <w:b/>
                <w:szCs w:val="18"/>
              </w:rPr>
              <w:t>1in5</w:t>
            </w:r>
          </w:p>
        </w:tc>
        <w:tc>
          <w:tcPr>
            <w:tcW w:w="745" w:type="dxa"/>
            <w:tcBorders>
              <w:top w:val="single" w:sz="4" w:space="0" w:color="auto"/>
              <w:left w:val="nil"/>
              <w:bottom w:val="single" w:sz="4" w:space="0" w:color="auto"/>
              <w:right w:val="single" w:sz="4" w:space="0" w:color="auto"/>
            </w:tcBorders>
            <w:shd w:val="clear" w:color="000000" w:fill="D9D9D9"/>
            <w:vAlign w:val="center"/>
            <w:hideMark/>
          </w:tcPr>
          <w:p w14:paraId="57B5C356" w14:textId="77777777" w:rsidR="00C224FF" w:rsidRPr="00463F66" w:rsidRDefault="00C224FF" w:rsidP="00463F66">
            <w:pPr>
              <w:pStyle w:val="TableText"/>
              <w:jc w:val="center"/>
              <w:rPr>
                <w:rFonts w:cstheme="minorHAnsi"/>
                <w:b/>
                <w:szCs w:val="18"/>
              </w:rPr>
            </w:pPr>
            <w:r w:rsidRPr="00463F66">
              <w:rPr>
                <w:rFonts w:cstheme="minorHAnsi"/>
                <w:b/>
                <w:szCs w:val="18"/>
              </w:rPr>
              <w:t>2in5</w:t>
            </w:r>
          </w:p>
        </w:tc>
        <w:tc>
          <w:tcPr>
            <w:tcW w:w="744" w:type="dxa"/>
            <w:tcBorders>
              <w:top w:val="single" w:sz="4" w:space="0" w:color="auto"/>
              <w:left w:val="nil"/>
              <w:bottom w:val="single" w:sz="4" w:space="0" w:color="auto"/>
              <w:right w:val="single" w:sz="4" w:space="0" w:color="auto"/>
            </w:tcBorders>
            <w:shd w:val="clear" w:color="000000" w:fill="D9D9D9"/>
            <w:vAlign w:val="center"/>
            <w:hideMark/>
          </w:tcPr>
          <w:p w14:paraId="7313B19A" w14:textId="77777777" w:rsidR="00C224FF" w:rsidRPr="00463F66" w:rsidRDefault="00C224FF" w:rsidP="00463F66">
            <w:pPr>
              <w:pStyle w:val="TableText"/>
              <w:jc w:val="center"/>
              <w:rPr>
                <w:rFonts w:cstheme="minorHAnsi"/>
                <w:b/>
                <w:szCs w:val="18"/>
              </w:rPr>
            </w:pPr>
            <w:r w:rsidRPr="00463F66">
              <w:rPr>
                <w:rFonts w:cstheme="minorHAnsi"/>
                <w:b/>
                <w:szCs w:val="18"/>
              </w:rPr>
              <w:t>3in5</w:t>
            </w:r>
          </w:p>
        </w:tc>
        <w:tc>
          <w:tcPr>
            <w:tcW w:w="745" w:type="dxa"/>
            <w:tcBorders>
              <w:top w:val="single" w:sz="4" w:space="0" w:color="auto"/>
              <w:left w:val="nil"/>
              <w:bottom w:val="single" w:sz="4" w:space="0" w:color="auto"/>
              <w:right w:val="single" w:sz="4" w:space="0" w:color="auto"/>
            </w:tcBorders>
            <w:shd w:val="clear" w:color="000000" w:fill="D9D9D9"/>
            <w:vAlign w:val="center"/>
            <w:hideMark/>
          </w:tcPr>
          <w:p w14:paraId="55914858" w14:textId="77777777" w:rsidR="00C224FF" w:rsidRPr="00463F66" w:rsidRDefault="00C224FF" w:rsidP="00463F66">
            <w:pPr>
              <w:pStyle w:val="TableText"/>
              <w:jc w:val="center"/>
              <w:rPr>
                <w:rFonts w:cstheme="minorHAnsi"/>
                <w:b/>
                <w:szCs w:val="18"/>
              </w:rPr>
            </w:pPr>
            <w:r w:rsidRPr="00463F66">
              <w:rPr>
                <w:rFonts w:cstheme="minorHAnsi"/>
                <w:b/>
                <w:szCs w:val="18"/>
              </w:rPr>
              <w:t>4in5</w:t>
            </w:r>
          </w:p>
        </w:tc>
        <w:tc>
          <w:tcPr>
            <w:tcW w:w="745" w:type="dxa"/>
            <w:tcBorders>
              <w:top w:val="single" w:sz="4" w:space="0" w:color="auto"/>
              <w:left w:val="nil"/>
              <w:bottom w:val="single" w:sz="4" w:space="0" w:color="auto"/>
              <w:right w:val="single" w:sz="4" w:space="0" w:color="auto"/>
            </w:tcBorders>
            <w:shd w:val="clear" w:color="000000" w:fill="D9D9D9"/>
            <w:vAlign w:val="center"/>
            <w:hideMark/>
          </w:tcPr>
          <w:p w14:paraId="41914B49" w14:textId="77777777" w:rsidR="00C224FF" w:rsidRPr="00463F66" w:rsidRDefault="00C224FF" w:rsidP="00463F66">
            <w:pPr>
              <w:pStyle w:val="TableText"/>
              <w:jc w:val="center"/>
              <w:rPr>
                <w:rFonts w:cstheme="minorHAnsi"/>
                <w:b/>
                <w:szCs w:val="18"/>
              </w:rPr>
            </w:pPr>
            <w:r w:rsidRPr="00463F66">
              <w:rPr>
                <w:rFonts w:cstheme="minorHAnsi"/>
                <w:b/>
                <w:szCs w:val="18"/>
              </w:rPr>
              <w:t>5in5</w:t>
            </w:r>
          </w:p>
        </w:tc>
        <w:tc>
          <w:tcPr>
            <w:tcW w:w="967" w:type="dxa"/>
            <w:tcBorders>
              <w:top w:val="single" w:sz="4" w:space="0" w:color="auto"/>
              <w:left w:val="nil"/>
              <w:bottom w:val="single" w:sz="4" w:space="0" w:color="auto"/>
              <w:right w:val="single" w:sz="4" w:space="0" w:color="auto"/>
            </w:tcBorders>
            <w:shd w:val="clear" w:color="000000" w:fill="D9D9D9"/>
            <w:vAlign w:val="center"/>
            <w:hideMark/>
          </w:tcPr>
          <w:p w14:paraId="7E01F7E6" w14:textId="0EC4D3A2" w:rsidR="00C224FF" w:rsidRPr="00463F66" w:rsidRDefault="00463F66" w:rsidP="00463F66">
            <w:pPr>
              <w:pStyle w:val="TableText"/>
              <w:jc w:val="center"/>
              <w:rPr>
                <w:rFonts w:cstheme="minorHAnsi"/>
                <w:b/>
                <w:szCs w:val="18"/>
              </w:rPr>
            </w:pPr>
            <w:r w:rsidRPr="00463F66">
              <w:rPr>
                <w:rFonts w:cstheme="minorHAnsi"/>
                <w:b/>
                <w:szCs w:val="18"/>
              </w:rPr>
              <w:t>Total</w:t>
            </w:r>
            <w:r w:rsidRPr="00463F66">
              <w:rPr>
                <w:rFonts w:cstheme="minorHAnsi"/>
                <w:b/>
                <w:szCs w:val="18"/>
              </w:rPr>
              <w:br/>
              <w:t>(All years)</w:t>
            </w:r>
          </w:p>
        </w:tc>
      </w:tr>
      <w:tr w:rsidR="00C224FF" w:rsidRPr="00C224FF" w14:paraId="7AA218BF" w14:textId="77777777" w:rsidTr="00463F66">
        <w:trPr>
          <w:cantSplit/>
          <w:jc w:val="center"/>
        </w:trPr>
        <w:tc>
          <w:tcPr>
            <w:tcW w:w="4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E471A9" w14:textId="77777777" w:rsidR="00C224FF" w:rsidRPr="00C224FF" w:rsidRDefault="00C224FF" w:rsidP="00C224FF">
            <w:pPr>
              <w:pStyle w:val="TableText"/>
              <w:rPr>
                <w:rFonts w:cstheme="minorHAnsi"/>
                <w:szCs w:val="18"/>
              </w:rPr>
            </w:pPr>
            <w:r w:rsidRPr="00C224FF">
              <w:rPr>
                <w:rFonts w:cstheme="minorHAnsi"/>
                <w:szCs w:val="18"/>
              </w:rPr>
              <w:t>F1.2: River red gum forest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69E92B05" w14:textId="354CC34A" w:rsidR="00C224FF" w:rsidRPr="00C224FF" w:rsidRDefault="00C224FF" w:rsidP="00463F66">
            <w:pPr>
              <w:pStyle w:val="TableText"/>
              <w:jc w:val="right"/>
              <w:rPr>
                <w:rFonts w:cstheme="minorHAnsi"/>
                <w:szCs w:val="18"/>
              </w:rPr>
            </w:pPr>
            <w:r w:rsidRPr="00C224FF">
              <w:rPr>
                <w:rFonts w:cstheme="minorHAnsi"/>
                <w:szCs w:val="18"/>
              </w:rPr>
              <w:t>35</w:t>
            </w:r>
            <w:r w:rsidR="00463F66">
              <w:rPr>
                <w:rFonts w:cstheme="minorHAnsi"/>
                <w:szCs w:val="18"/>
              </w:rPr>
              <w:t xml:space="preserve"> </w:t>
            </w:r>
            <w:r w:rsidRPr="00C224FF">
              <w:rPr>
                <w:rFonts w:cstheme="minorHAnsi"/>
                <w:szCs w:val="18"/>
              </w:rPr>
              <w:t>279</w:t>
            </w:r>
          </w:p>
        </w:tc>
        <w:tc>
          <w:tcPr>
            <w:tcW w:w="745" w:type="dxa"/>
            <w:tcBorders>
              <w:top w:val="nil"/>
              <w:left w:val="nil"/>
              <w:bottom w:val="single" w:sz="4" w:space="0" w:color="auto"/>
              <w:right w:val="single" w:sz="4" w:space="0" w:color="auto"/>
            </w:tcBorders>
            <w:shd w:val="clear" w:color="auto" w:fill="auto"/>
            <w:noWrap/>
            <w:vAlign w:val="bottom"/>
            <w:hideMark/>
          </w:tcPr>
          <w:p w14:paraId="31245BB9" w14:textId="5CECCED7" w:rsidR="00C224FF" w:rsidRPr="00C224FF" w:rsidRDefault="00C224FF" w:rsidP="00463F66">
            <w:pPr>
              <w:pStyle w:val="TableText"/>
              <w:jc w:val="right"/>
              <w:rPr>
                <w:rFonts w:cstheme="minorHAnsi"/>
                <w:szCs w:val="18"/>
              </w:rPr>
            </w:pPr>
            <w:r w:rsidRPr="00C224FF">
              <w:rPr>
                <w:rFonts w:cstheme="minorHAnsi"/>
                <w:szCs w:val="18"/>
              </w:rPr>
              <w:t>12</w:t>
            </w:r>
            <w:r w:rsidR="00463F66">
              <w:rPr>
                <w:rFonts w:cstheme="minorHAnsi"/>
                <w:szCs w:val="18"/>
              </w:rPr>
              <w:t xml:space="preserve"> </w:t>
            </w:r>
            <w:r w:rsidRPr="00C224FF">
              <w:rPr>
                <w:rFonts w:cstheme="minorHAnsi"/>
                <w:szCs w:val="18"/>
              </w:rPr>
              <w:t>754</w:t>
            </w:r>
          </w:p>
        </w:tc>
        <w:tc>
          <w:tcPr>
            <w:tcW w:w="744" w:type="dxa"/>
            <w:tcBorders>
              <w:top w:val="nil"/>
              <w:left w:val="nil"/>
              <w:bottom w:val="single" w:sz="4" w:space="0" w:color="auto"/>
              <w:right w:val="single" w:sz="4" w:space="0" w:color="auto"/>
            </w:tcBorders>
            <w:shd w:val="clear" w:color="auto" w:fill="auto"/>
            <w:noWrap/>
            <w:vAlign w:val="bottom"/>
            <w:hideMark/>
          </w:tcPr>
          <w:p w14:paraId="5ADF9A2D" w14:textId="77777777" w:rsidR="00C224FF" w:rsidRPr="00C224FF" w:rsidRDefault="00C224FF" w:rsidP="00463F66">
            <w:pPr>
              <w:pStyle w:val="TableText"/>
              <w:jc w:val="right"/>
              <w:rPr>
                <w:rFonts w:cstheme="minorHAnsi"/>
                <w:szCs w:val="18"/>
              </w:rPr>
            </w:pPr>
            <w:r w:rsidRPr="00C224FF">
              <w:rPr>
                <w:rFonts w:cstheme="minorHAnsi"/>
                <w:szCs w:val="18"/>
              </w:rPr>
              <w:t>8907</w:t>
            </w:r>
          </w:p>
        </w:tc>
        <w:tc>
          <w:tcPr>
            <w:tcW w:w="745" w:type="dxa"/>
            <w:tcBorders>
              <w:top w:val="nil"/>
              <w:left w:val="nil"/>
              <w:bottom w:val="single" w:sz="4" w:space="0" w:color="auto"/>
              <w:right w:val="single" w:sz="4" w:space="0" w:color="auto"/>
            </w:tcBorders>
            <w:shd w:val="clear" w:color="auto" w:fill="auto"/>
            <w:noWrap/>
            <w:vAlign w:val="bottom"/>
            <w:hideMark/>
          </w:tcPr>
          <w:p w14:paraId="4F2AA59C" w14:textId="77777777" w:rsidR="00C224FF" w:rsidRPr="00C224FF" w:rsidRDefault="00C224FF" w:rsidP="00463F66">
            <w:pPr>
              <w:pStyle w:val="TableText"/>
              <w:jc w:val="right"/>
              <w:rPr>
                <w:rFonts w:cstheme="minorHAnsi"/>
                <w:szCs w:val="18"/>
              </w:rPr>
            </w:pPr>
            <w:r w:rsidRPr="00C224FF">
              <w:rPr>
                <w:rFonts w:cstheme="minorHAnsi"/>
                <w:szCs w:val="18"/>
              </w:rPr>
              <w:t>3230</w:t>
            </w:r>
          </w:p>
        </w:tc>
        <w:tc>
          <w:tcPr>
            <w:tcW w:w="745" w:type="dxa"/>
            <w:tcBorders>
              <w:top w:val="nil"/>
              <w:left w:val="nil"/>
              <w:bottom w:val="single" w:sz="4" w:space="0" w:color="auto"/>
              <w:right w:val="single" w:sz="4" w:space="0" w:color="auto"/>
            </w:tcBorders>
            <w:shd w:val="clear" w:color="auto" w:fill="auto"/>
            <w:noWrap/>
            <w:vAlign w:val="bottom"/>
            <w:hideMark/>
          </w:tcPr>
          <w:p w14:paraId="322035C7" w14:textId="77777777" w:rsidR="00C224FF" w:rsidRPr="00C224FF" w:rsidRDefault="00C224FF" w:rsidP="00463F66">
            <w:pPr>
              <w:pStyle w:val="TableText"/>
              <w:jc w:val="right"/>
              <w:rPr>
                <w:rFonts w:cstheme="minorHAnsi"/>
                <w:szCs w:val="18"/>
              </w:rPr>
            </w:pPr>
            <w:r w:rsidRPr="00C224FF">
              <w:rPr>
                <w:rFonts w:cstheme="minorHAnsi"/>
                <w:szCs w:val="18"/>
              </w:rPr>
              <w:t>366</w:t>
            </w:r>
          </w:p>
        </w:tc>
        <w:tc>
          <w:tcPr>
            <w:tcW w:w="967" w:type="dxa"/>
            <w:tcBorders>
              <w:top w:val="nil"/>
              <w:left w:val="nil"/>
              <w:bottom w:val="single" w:sz="4" w:space="0" w:color="auto"/>
              <w:right w:val="single" w:sz="4" w:space="0" w:color="auto"/>
            </w:tcBorders>
            <w:shd w:val="clear" w:color="auto" w:fill="auto"/>
            <w:noWrap/>
            <w:vAlign w:val="bottom"/>
            <w:hideMark/>
          </w:tcPr>
          <w:p w14:paraId="18BBE08C" w14:textId="03C7E999" w:rsidR="00C224FF" w:rsidRPr="00463F66" w:rsidRDefault="00C224FF" w:rsidP="00463F66">
            <w:pPr>
              <w:pStyle w:val="TableText"/>
              <w:jc w:val="right"/>
              <w:rPr>
                <w:rFonts w:cstheme="minorHAnsi"/>
                <w:b/>
                <w:szCs w:val="18"/>
              </w:rPr>
            </w:pPr>
            <w:r w:rsidRPr="00463F66">
              <w:rPr>
                <w:rFonts w:cstheme="minorHAnsi"/>
                <w:b/>
                <w:szCs w:val="18"/>
              </w:rPr>
              <w:t>60</w:t>
            </w:r>
            <w:r w:rsidR="00463F66">
              <w:rPr>
                <w:rFonts w:cstheme="minorHAnsi"/>
                <w:b/>
                <w:szCs w:val="18"/>
              </w:rPr>
              <w:t xml:space="preserve"> </w:t>
            </w:r>
            <w:r w:rsidRPr="00463F66">
              <w:rPr>
                <w:rFonts w:cstheme="minorHAnsi"/>
                <w:b/>
                <w:szCs w:val="18"/>
              </w:rPr>
              <w:t>536</w:t>
            </w:r>
          </w:p>
        </w:tc>
      </w:tr>
      <w:tr w:rsidR="00C224FF" w:rsidRPr="00C224FF" w14:paraId="570C98A8"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379C58F0" w14:textId="77777777" w:rsidR="00C224FF" w:rsidRPr="00C224FF" w:rsidRDefault="00C224FF" w:rsidP="00C224FF">
            <w:pPr>
              <w:pStyle w:val="TableText"/>
              <w:rPr>
                <w:rFonts w:cstheme="minorHAnsi"/>
                <w:szCs w:val="18"/>
              </w:rPr>
            </w:pPr>
            <w:r w:rsidRPr="00C224FF">
              <w:rPr>
                <w:rFonts w:cstheme="minorHAnsi"/>
                <w:szCs w:val="18"/>
              </w:rPr>
              <w:t>F1.8: Black box woodland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040CCB47" w14:textId="77777777" w:rsidR="00C224FF" w:rsidRPr="00C224FF" w:rsidRDefault="00C224FF" w:rsidP="00463F66">
            <w:pPr>
              <w:pStyle w:val="TableText"/>
              <w:jc w:val="right"/>
              <w:rPr>
                <w:rFonts w:cstheme="minorHAnsi"/>
                <w:szCs w:val="18"/>
              </w:rPr>
            </w:pPr>
            <w:r w:rsidRPr="00C224FF">
              <w:rPr>
                <w:rFonts w:cstheme="minorHAnsi"/>
                <w:szCs w:val="18"/>
              </w:rPr>
              <w:t>6897</w:t>
            </w:r>
          </w:p>
        </w:tc>
        <w:tc>
          <w:tcPr>
            <w:tcW w:w="745" w:type="dxa"/>
            <w:tcBorders>
              <w:top w:val="nil"/>
              <w:left w:val="nil"/>
              <w:bottom w:val="single" w:sz="4" w:space="0" w:color="auto"/>
              <w:right w:val="single" w:sz="4" w:space="0" w:color="auto"/>
            </w:tcBorders>
            <w:shd w:val="clear" w:color="auto" w:fill="auto"/>
            <w:noWrap/>
            <w:vAlign w:val="bottom"/>
            <w:hideMark/>
          </w:tcPr>
          <w:p w14:paraId="79DF1F55" w14:textId="77777777" w:rsidR="00C224FF" w:rsidRPr="00C224FF" w:rsidRDefault="00C224FF" w:rsidP="00463F66">
            <w:pPr>
              <w:pStyle w:val="TableText"/>
              <w:jc w:val="right"/>
              <w:rPr>
                <w:rFonts w:cstheme="minorHAnsi"/>
                <w:szCs w:val="18"/>
              </w:rPr>
            </w:pPr>
            <w:r w:rsidRPr="00C224FF">
              <w:rPr>
                <w:rFonts w:cstheme="minorHAnsi"/>
                <w:szCs w:val="18"/>
              </w:rPr>
              <w:t>1630</w:t>
            </w:r>
          </w:p>
        </w:tc>
        <w:tc>
          <w:tcPr>
            <w:tcW w:w="744" w:type="dxa"/>
            <w:tcBorders>
              <w:top w:val="nil"/>
              <w:left w:val="nil"/>
              <w:bottom w:val="single" w:sz="4" w:space="0" w:color="auto"/>
              <w:right w:val="single" w:sz="4" w:space="0" w:color="auto"/>
            </w:tcBorders>
            <w:shd w:val="clear" w:color="auto" w:fill="auto"/>
            <w:noWrap/>
            <w:vAlign w:val="bottom"/>
            <w:hideMark/>
          </w:tcPr>
          <w:p w14:paraId="7FC1F716" w14:textId="77777777" w:rsidR="00C224FF" w:rsidRPr="00C224FF" w:rsidRDefault="00C224FF" w:rsidP="00463F66">
            <w:pPr>
              <w:pStyle w:val="TableText"/>
              <w:jc w:val="right"/>
              <w:rPr>
                <w:rFonts w:cstheme="minorHAnsi"/>
                <w:szCs w:val="18"/>
              </w:rPr>
            </w:pPr>
            <w:r w:rsidRPr="00C224FF">
              <w:rPr>
                <w:rFonts w:cstheme="minorHAnsi"/>
                <w:szCs w:val="18"/>
              </w:rPr>
              <w:t>139</w:t>
            </w:r>
          </w:p>
        </w:tc>
        <w:tc>
          <w:tcPr>
            <w:tcW w:w="745" w:type="dxa"/>
            <w:tcBorders>
              <w:top w:val="nil"/>
              <w:left w:val="nil"/>
              <w:bottom w:val="single" w:sz="4" w:space="0" w:color="auto"/>
              <w:right w:val="single" w:sz="4" w:space="0" w:color="auto"/>
            </w:tcBorders>
            <w:shd w:val="clear" w:color="auto" w:fill="auto"/>
            <w:noWrap/>
            <w:vAlign w:val="bottom"/>
            <w:hideMark/>
          </w:tcPr>
          <w:p w14:paraId="4F3106E5" w14:textId="77777777" w:rsidR="00C224FF" w:rsidRPr="00C224FF" w:rsidRDefault="00C224FF" w:rsidP="00463F66">
            <w:pPr>
              <w:pStyle w:val="TableText"/>
              <w:jc w:val="right"/>
              <w:rPr>
                <w:rFonts w:cstheme="minorHAnsi"/>
                <w:szCs w:val="18"/>
              </w:rPr>
            </w:pPr>
            <w:r w:rsidRPr="00C224FF">
              <w:rPr>
                <w:rFonts w:cstheme="minorHAnsi"/>
                <w:szCs w:val="18"/>
              </w:rPr>
              <w:t>31</w:t>
            </w:r>
          </w:p>
        </w:tc>
        <w:tc>
          <w:tcPr>
            <w:tcW w:w="745" w:type="dxa"/>
            <w:tcBorders>
              <w:top w:val="nil"/>
              <w:left w:val="nil"/>
              <w:bottom w:val="single" w:sz="4" w:space="0" w:color="auto"/>
              <w:right w:val="single" w:sz="4" w:space="0" w:color="auto"/>
            </w:tcBorders>
            <w:shd w:val="clear" w:color="auto" w:fill="auto"/>
            <w:noWrap/>
            <w:vAlign w:val="bottom"/>
            <w:hideMark/>
          </w:tcPr>
          <w:p w14:paraId="26E25B6E" w14:textId="77777777" w:rsidR="00C224FF" w:rsidRPr="00C224FF" w:rsidRDefault="00C224FF" w:rsidP="00463F66">
            <w:pPr>
              <w:pStyle w:val="TableText"/>
              <w:jc w:val="right"/>
              <w:rPr>
                <w:rFonts w:cstheme="minorHAnsi"/>
                <w:szCs w:val="18"/>
              </w:rPr>
            </w:pPr>
            <w:r w:rsidRPr="00C224FF">
              <w:rPr>
                <w:rFonts w:cstheme="minorHAnsi"/>
                <w:szCs w:val="18"/>
              </w:rPr>
              <w:t>2</w:t>
            </w:r>
          </w:p>
        </w:tc>
        <w:tc>
          <w:tcPr>
            <w:tcW w:w="967" w:type="dxa"/>
            <w:tcBorders>
              <w:top w:val="nil"/>
              <w:left w:val="nil"/>
              <w:bottom w:val="single" w:sz="4" w:space="0" w:color="auto"/>
              <w:right w:val="single" w:sz="4" w:space="0" w:color="auto"/>
            </w:tcBorders>
            <w:shd w:val="clear" w:color="auto" w:fill="auto"/>
            <w:noWrap/>
            <w:vAlign w:val="bottom"/>
            <w:hideMark/>
          </w:tcPr>
          <w:p w14:paraId="54DA5570" w14:textId="77777777" w:rsidR="00C224FF" w:rsidRPr="00463F66" w:rsidRDefault="00C224FF" w:rsidP="00463F66">
            <w:pPr>
              <w:pStyle w:val="TableText"/>
              <w:jc w:val="right"/>
              <w:rPr>
                <w:rFonts w:cstheme="minorHAnsi"/>
                <w:b/>
                <w:szCs w:val="18"/>
              </w:rPr>
            </w:pPr>
            <w:r w:rsidRPr="00463F66">
              <w:rPr>
                <w:rFonts w:cstheme="minorHAnsi"/>
                <w:b/>
                <w:szCs w:val="18"/>
              </w:rPr>
              <w:t>8699</w:t>
            </w:r>
          </w:p>
        </w:tc>
      </w:tr>
      <w:tr w:rsidR="00C224FF" w:rsidRPr="00C224FF" w14:paraId="25278751"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19493F3F" w14:textId="77777777" w:rsidR="00C224FF" w:rsidRPr="00C224FF" w:rsidRDefault="00C224FF" w:rsidP="00C224FF">
            <w:pPr>
              <w:pStyle w:val="TableText"/>
              <w:rPr>
                <w:rFonts w:cstheme="minorHAnsi"/>
                <w:szCs w:val="18"/>
              </w:rPr>
            </w:pPr>
            <w:r w:rsidRPr="00C224FF">
              <w:rPr>
                <w:rFonts w:cstheme="minorHAnsi"/>
                <w:szCs w:val="18"/>
              </w:rPr>
              <w:t>F2.4: Shrubland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2A0C220A" w14:textId="77777777" w:rsidR="00C224FF" w:rsidRPr="00C224FF" w:rsidRDefault="00C224FF" w:rsidP="00463F66">
            <w:pPr>
              <w:pStyle w:val="TableText"/>
              <w:jc w:val="right"/>
              <w:rPr>
                <w:rFonts w:cstheme="minorHAnsi"/>
                <w:szCs w:val="18"/>
              </w:rPr>
            </w:pPr>
            <w:r w:rsidRPr="00C224FF">
              <w:rPr>
                <w:rFonts w:cstheme="minorHAnsi"/>
                <w:szCs w:val="18"/>
              </w:rPr>
              <w:t>5951</w:t>
            </w:r>
          </w:p>
        </w:tc>
        <w:tc>
          <w:tcPr>
            <w:tcW w:w="745" w:type="dxa"/>
            <w:tcBorders>
              <w:top w:val="nil"/>
              <w:left w:val="nil"/>
              <w:bottom w:val="single" w:sz="4" w:space="0" w:color="auto"/>
              <w:right w:val="single" w:sz="4" w:space="0" w:color="auto"/>
            </w:tcBorders>
            <w:shd w:val="clear" w:color="auto" w:fill="auto"/>
            <w:noWrap/>
            <w:vAlign w:val="bottom"/>
            <w:hideMark/>
          </w:tcPr>
          <w:p w14:paraId="2E829E6B" w14:textId="77777777" w:rsidR="00C224FF" w:rsidRPr="00C224FF" w:rsidRDefault="00C224FF" w:rsidP="00463F66">
            <w:pPr>
              <w:pStyle w:val="TableText"/>
              <w:jc w:val="right"/>
              <w:rPr>
                <w:rFonts w:cstheme="minorHAnsi"/>
                <w:szCs w:val="18"/>
              </w:rPr>
            </w:pPr>
            <w:r w:rsidRPr="00C224FF">
              <w:rPr>
                <w:rFonts w:cstheme="minorHAnsi"/>
                <w:szCs w:val="18"/>
              </w:rPr>
              <w:t>1970</w:t>
            </w:r>
          </w:p>
        </w:tc>
        <w:tc>
          <w:tcPr>
            <w:tcW w:w="744" w:type="dxa"/>
            <w:tcBorders>
              <w:top w:val="nil"/>
              <w:left w:val="nil"/>
              <w:bottom w:val="single" w:sz="4" w:space="0" w:color="auto"/>
              <w:right w:val="single" w:sz="4" w:space="0" w:color="auto"/>
            </w:tcBorders>
            <w:shd w:val="clear" w:color="auto" w:fill="auto"/>
            <w:noWrap/>
            <w:vAlign w:val="bottom"/>
            <w:hideMark/>
          </w:tcPr>
          <w:p w14:paraId="64043EF8" w14:textId="77777777" w:rsidR="00C224FF" w:rsidRPr="00C224FF" w:rsidRDefault="00C224FF" w:rsidP="00463F66">
            <w:pPr>
              <w:pStyle w:val="TableText"/>
              <w:jc w:val="right"/>
              <w:rPr>
                <w:rFonts w:cstheme="minorHAnsi"/>
                <w:szCs w:val="18"/>
              </w:rPr>
            </w:pPr>
            <w:r w:rsidRPr="00C224FF">
              <w:rPr>
                <w:rFonts w:cstheme="minorHAnsi"/>
                <w:szCs w:val="18"/>
              </w:rPr>
              <w:t>164</w:t>
            </w:r>
          </w:p>
        </w:tc>
        <w:tc>
          <w:tcPr>
            <w:tcW w:w="745" w:type="dxa"/>
            <w:tcBorders>
              <w:top w:val="nil"/>
              <w:left w:val="nil"/>
              <w:bottom w:val="single" w:sz="4" w:space="0" w:color="auto"/>
              <w:right w:val="single" w:sz="4" w:space="0" w:color="auto"/>
            </w:tcBorders>
            <w:shd w:val="clear" w:color="auto" w:fill="auto"/>
            <w:noWrap/>
            <w:vAlign w:val="bottom"/>
            <w:hideMark/>
          </w:tcPr>
          <w:p w14:paraId="11F0909B" w14:textId="77777777" w:rsidR="00C224FF" w:rsidRPr="00C224FF" w:rsidRDefault="00C224FF" w:rsidP="00463F66">
            <w:pPr>
              <w:pStyle w:val="TableText"/>
              <w:jc w:val="right"/>
              <w:rPr>
                <w:rFonts w:cstheme="minorHAnsi"/>
                <w:szCs w:val="18"/>
              </w:rPr>
            </w:pPr>
            <w:r w:rsidRPr="00C224FF">
              <w:rPr>
                <w:rFonts w:cstheme="minorHAnsi"/>
                <w:szCs w:val="18"/>
              </w:rPr>
              <w:t>45</w:t>
            </w:r>
          </w:p>
        </w:tc>
        <w:tc>
          <w:tcPr>
            <w:tcW w:w="745" w:type="dxa"/>
            <w:tcBorders>
              <w:top w:val="nil"/>
              <w:left w:val="nil"/>
              <w:bottom w:val="single" w:sz="4" w:space="0" w:color="auto"/>
              <w:right w:val="single" w:sz="4" w:space="0" w:color="auto"/>
            </w:tcBorders>
            <w:shd w:val="clear" w:color="auto" w:fill="auto"/>
            <w:noWrap/>
            <w:vAlign w:val="bottom"/>
            <w:hideMark/>
          </w:tcPr>
          <w:p w14:paraId="54E83BFC" w14:textId="77777777" w:rsidR="00C224FF" w:rsidRPr="00C224FF" w:rsidRDefault="00C224FF" w:rsidP="00463F66">
            <w:pPr>
              <w:pStyle w:val="TableText"/>
              <w:jc w:val="right"/>
              <w:rPr>
                <w:rFonts w:cstheme="minorHAnsi"/>
                <w:szCs w:val="18"/>
              </w:rPr>
            </w:pPr>
            <w:r w:rsidRPr="00C224FF">
              <w:rPr>
                <w:rFonts w:cstheme="minorHAnsi"/>
                <w:szCs w:val="18"/>
              </w:rPr>
              <w:t>25</w:t>
            </w:r>
          </w:p>
        </w:tc>
        <w:tc>
          <w:tcPr>
            <w:tcW w:w="967" w:type="dxa"/>
            <w:tcBorders>
              <w:top w:val="nil"/>
              <w:left w:val="nil"/>
              <w:bottom w:val="single" w:sz="4" w:space="0" w:color="auto"/>
              <w:right w:val="single" w:sz="4" w:space="0" w:color="auto"/>
            </w:tcBorders>
            <w:shd w:val="clear" w:color="auto" w:fill="auto"/>
            <w:noWrap/>
            <w:vAlign w:val="bottom"/>
            <w:hideMark/>
          </w:tcPr>
          <w:p w14:paraId="6C521CCB" w14:textId="77777777" w:rsidR="00C224FF" w:rsidRPr="00463F66" w:rsidRDefault="00C224FF" w:rsidP="00463F66">
            <w:pPr>
              <w:pStyle w:val="TableText"/>
              <w:jc w:val="right"/>
              <w:rPr>
                <w:rFonts w:cstheme="minorHAnsi"/>
                <w:b/>
                <w:szCs w:val="18"/>
              </w:rPr>
            </w:pPr>
            <w:r w:rsidRPr="00463F66">
              <w:rPr>
                <w:rFonts w:cstheme="minorHAnsi"/>
                <w:b/>
                <w:szCs w:val="18"/>
              </w:rPr>
              <w:t>8155</w:t>
            </w:r>
          </w:p>
        </w:tc>
      </w:tr>
      <w:tr w:rsidR="00C224FF" w:rsidRPr="00C224FF" w14:paraId="1F21C20E"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787EF3BB" w14:textId="77777777" w:rsidR="00C224FF" w:rsidRPr="00C224FF" w:rsidRDefault="00C224FF" w:rsidP="00C224FF">
            <w:pPr>
              <w:pStyle w:val="TableText"/>
              <w:rPr>
                <w:rFonts w:cstheme="minorHAnsi"/>
                <w:szCs w:val="18"/>
              </w:rPr>
            </w:pPr>
            <w:r w:rsidRPr="00C224FF">
              <w:rPr>
                <w:rFonts w:cstheme="minorHAnsi"/>
                <w:szCs w:val="18"/>
              </w:rPr>
              <w:t>F2.2: Lignum shrubland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39594DD0" w14:textId="77777777" w:rsidR="00C224FF" w:rsidRPr="00C224FF" w:rsidRDefault="00C224FF" w:rsidP="00463F66">
            <w:pPr>
              <w:pStyle w:val="TableText"/>
              <w:jc w:val="right"/>
              <w:rPr>
                <w:rFonts w:cstheme="minorHAnsi"/>
                <w:szCs w:val="18"/>
              </w:rPr>
            </w:pPr>
            <w:r w:rsidRPr="00C224FF">
              <w:rPr>
                <w:rFonts w:cstheme="minorHAnsi"/>
                <w:szCs w:val="18"/>
              </w:rPr>
              <w:t>5397</w:t>
            </w:r>
          </w:p>
        </w:tc>
        <w:tc>
          <w:tcPr>
            <w:tcW w:w="745" w:type="dxa"/>
            <w:tcBorders>
              <w:top w:val="nil"/>
              <w:left w:val="nil"/>
              <w:bottom w:val="single" w:sz="4" w:space="0" w:color="auto"/>
              <w:right w:val="single" w:sz="4" w:space="0" w:color="auto"/>
            </w:tcBorders>
            <w:shd w:val="clear" w:color="auto" w:fill="auto"/>
            <w:noWrap/>
            <w:vAlign w:val="bottom"/>
            <w:hideMark/>
          </w:tcPr>
          <w:p w14:paraId="320AE839" w14:textId="77777777" w:rsidR="00C224FF" w:rsidRPr="00C224FF" w:rsidRDefault="00C224FF" w:rsidP="00463F66">
            <w:pPr>
              <w:pStyle w:val="TableText"/>
              <w:jc w:val="right"/>
              <w:rPr>
                <w:rFonts w:cstheme="minorHAnsi"/>
                <w:szCs w:val="18"/>
              </w:rPr>
            </w:pPr>
            <w:r w:rsidRPr="00C224FF">
              <w:rPr>
                <w:rFonts w:cstheme="minorHAnsi"/>
                <w:szCs w:val="18"/>
              </w:rPr>
              <w:t>1519</w:t>
            </w:r>
          </w:p>
        </w:tc>
        <w:tc>
          <w:tcPr>
            <w:tcW w:w="744" w:type="dxa"/>
            <w:tcBorders>
              <w:top w:val="nil"/>
              <w:left w:val="nil"/>
              <w:bottom w:val="single" w:sz="4" w:space="0" w:color="auto"/>
              <w:right w:val="single" w:sz="4" w:space="0" w:color="auto"/>
            </w:tcBorders>
            <w:shd w:val="clear" w:color="auto" w:fill="auto"/>
            <w:noWrap/>
            <w:vAlign w:val="bottom"/>
            <w:hideMark/>
          </w:tcPr>
          <w:p w14:paraId="677BAD5E" w14:textId="77777777" w:rsidR="00C224FF" w:rsidRPr="00C224FF" w:rsidRDefault="00C224FF" w:rsidP="00463F66">
            <w:pPr>
              <w:pStyle w:val="TableText"/>
              <w:jc w:val="right"/>
              <w:rPr>
                <w:rFonts w:cstheme="minorHAnsi"/>
                <w:szCs w:val="18"/>
              </w:rPr>
            </w:pPr>
            <w:r w:rsidRPr="00C224FF">
              <w:rPr>
                <w:rFonts w:cstheme="minorHAnsi"/>
                <w:szCs w:val="18"/>
              </w:rPr>
              <w:t>594</w:t>
            </w:r>
          </w:p>
        </w:tc>
        <w:tc>
          <w:tcPr>
            <w:tcW w:w="745" w:type="dxa"/>
            <w:tcBorders>
              <w:top w:val="nil"/>
              <w:left w:val="nil"/>
              <w:bottom w:val="single" w:sz="4" w:space="0" w:color="auto"/>
              <w:right w:val="single" w:sz="4" w:space="0" w:color="auto"/>
            </w:tcBorders>
            <w:shd w:val="clear" w:color="auto" w:fill="auto"/>
            <w:noWrap/>
            <w:vAlign w:val="bottom"/>
            <w:hideMark/>
          </w:tcPr>
          <w:p w14:paraId="0EB6E71D" w14:textId="77777777" w:rsidR="00C224FF" w:rsidRPr="00C224FF" w:rsidRDefault="00C224FF" w:rsidP="00463F66">
            <w:pPr>
              <w:pStyle w:val="TableText"/>
              <w:jc w:val="right"/>
              <w:rPr>
                <w:rFonts w:cstheme="minorHAnsi"/>
                <w:szCs w:val="18"/>
              </w:rPr>
            </w:pPr>
            <w:r w:rsidRPr="00C224FF">
              <w:rPr>
                <w:rFonts w:cstheme="minorHAnsi"/>
                <w:szCs w:val="18"/>
              </w:rPr>
              <w:t>249</w:t>
            </w:r>
          </w:p>
        </w:tc>
        <w:tc>
          <w:tcPr>
            <w:tcW w:w="745" w:type="dxa"/>
            <w:tcBorders>
              <w:top w:val="nil"/>
              <w:left w:val="nil"/>
              <w:bottom w:val="single" w:sz="4" w:space="0" w:color="auto"/>
              <w:right w:val="single" w:sz="4" w:space="0" w:color="auto"/>
            </w:tcBorders>
            <w:shd w:val="clear" w:color="auto" w:fill="auto"/>
            <w:noWrap/>
            <w:vAlign w:val="bottom"/>
            <w:hideMark/>
          </w:tcPr>
          <w:p w14:paraId="19CCEF98" w14:textId="77777777" w:rsidR="00C224FF" w:rsidRPr="00C224FF" w:rsidRDefault="00C224FF" w:rsidP="00463F66">
            <w:pPr>
              <w:pStyle w:val="TableText"/>
              <w:jc w:val="right"/>
              <w:rPr>
                <w:rFonts w:cstheme="minorHAnsi"/>
                <w:szCs w:val="18"/>
              </w:rPr>
            </w:pPr>
            <w:r w:rsidRPr="00C224FF">
              <w:rPr>
                <w:rFonts w:cstheme="minorHAnsi"/>
                <w:szCs w:val="18"/>
              </w:rPr>
              <w:t>121</w:t>
            </w:r>
          </w:p>
        </w:tc>
        <w:tc>
          <w:tcPr>
            <w:tcW w:w="967" w:type="dxa"/>
            <w:tcBorders>
              <w:top w:val="nil"/>
              <w:left w:val="nil"/>
              <w:bottom w:val="single" w:sz="4" w:space="0" w:color="auto"/>
              <w:right w:val="single" w:sz="4" w:space="0" w:color="auto"/>
            </w:tcBorders>
            <w:shd w:val="clear" w:color="auto" w:fill="auto"/>
            <w:noWrap/>
            <w:vAlign w:val="bottom"/>
            <w:hideMark/>
          </w:tcPr>
          <w:p w14:paraId="66106C90" w14:textId="77777777" w:rsidR="00C224FF" w:rsidRPr="00463F66" w:rsidRDefault="00C224FF" w:rsidP="00463F66">
            <w:pPr>
              <w:pStyle w:val="TableText"/>
              <w:jc w:val="right"/>
              <w:rPr>
                <w:rFonts w:cstheme="minorHAnsi"/>
                <w:b/>
                <w:szCs w:val="18"/>
              </w:rPr>
            </w:pPr>
            <w:r w:rsidRPr="00463F66">
              <w:rPr>
                <w:rFonts w:cstheme="minorHAnsi"/>
                <w:b/>
                <w:szCs w:val="18"/>
              </w:rPr>
              <w:t>7880</w:t>
            </w:r>
          </w:p>
        </w:tc>
      </w:tr>
      <w:tr w:rsidR="00C224FF" w:rsidRPr="00C224FF" w14:paraId="26190876"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6D1E6295" w14:textId="77777777" w:rsidR="00C224FF" w:rsidRPr="00C224FF" w:rsidRDefault="00C224FF" w:rsidP="00C224FF">
            <w:pPr>
              <w:pStyle w:val="TableText"/>
              <w:rPr>
                <w:rFonts w:cstheme="minorHAnsi"/>
                <w:szCs w:val="18"/>
              </w:rPr>
            </w:pPr>
            <w:r w:rsidRPr="00C224FF">
              <w:rPr>
                <w:rFonts w:cstheme="minorHAnsi"/>
                <w:szCs w:val="18"/>
              </w:rPr>
              <w:t>F1.4: River red gum woodland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41B8E39E" w14:textId="77777777" w:rsidR="00C224FF" w:rsidRPr="00C224FF" w:rsidRDefault="00C224FF" w:rsidP="00463F66">
            <w:pPr>
              <w:pStyle w:val="TableText"/>
              <w:jc w:val="right"/>
              <w:rPr>
                <w:rFonts w:cstheme="minorHAnsi"/>
                <w:szCs w:val="18"/>
              </w:rPr>
            </w:pPr>
            <w:r w:rsidRPr="00C224FF">
              <w:rPr>
                <w:rFonts w:cstheme="minorHAnsi"/>
                <w:szCs w:val="18"/>
              </w:rPr>
              <w:t>3085</w:t>
            </w:r>
          </w:p>
        </w:tc>
        <w:tc>
          <w:tcPr>
            <w:tcW w:w="745" w:type="dxa"/>
            <w:tcBorders>
              <w:top w:val="nil"/>
              <w:left w:val="nil"/>
              <w:bottom w:val="single" w:sz="4" w:space="0" w:color="auto"/>
              <w:right w:val="single" w:sz="4" w:space="0" w:color="auto"/>
            </w:tcBorders>
            <w:shd w:val="clear" w:color="auto" w:fill="auto"/>
            <w:noWrap/>
            <w:vAlign w:val="bottom"/>
            <w:hideMark/>
          </w:tcPr>
          <w:p w14:paraId="6D00F70B" w14:textId="77777777" w:rsidR="00C224FF" w:rsidRPr="00C224FF" w:rsidRDefault="00C224FF" w:rsidP="00463F66">
            <w:pPr>
              <w:pStyle w:val="TableText"/>
              <w:jc w:val="right"/>
              <w:rPr>
                <w:rFonts w:cstheme="minorHAnsi"/>
                <w:szCs w:val="18"/>
              </w:rPr>
            </w:pPr>
            <w:r w:rsidRPr="00C224FF">
              <w:rPr>
                <w:rFonts w:cstheme="minorHAnsi"/>
                <w:szCs w:val="18"/>
              </w:rPr>
              <w:t>2641</w:t>
            </w:r>
          </w:p>
        </w:tc>
        <w:tc>
          <w:tcPr>
            <w:tcW w:w="744" w:type="dxa"/>
            <w:tcBorders>
              <w:top w:val="nil"/>
              <w:left w:val="nil"/>
              <w:bottom w:val="single" w:sz="4" w:space="0" w:color="auto"/>
              <w:right w:val="single" w:sz="4" w:space="0" w:color="auto"/>
            </w:tcBorders>
            <w:shd w:val="clear" w:color="auto" w:fill="auto"/>
            <w:noWrap/>
            <w:vAlign w:val="bottom"/>
            <w:hideMark/>
          </w:tcPr>
          <w:p w14:paraId="5912483F" w14:textId="77777777" w:rsidR="00C224FF" w:rsidRPr="00C224FF" w:rsidRDefault="00C224FF" w:rsidP="00463F66">
            <w:pPr>
              <w:pStyle w:val="TableText"/>
              <w:jc w:val="right"/>
              <w:rPr>
                <w:rFonts w:cstheme="minorHAnsi"/>
                <w:szCs w:val="18"/>
              </w:rPr>
            </w:pPr>
            <w:r w:rsidRPr="00C224FF">
              <w:rPr>
                <w:rFonts w:cstheme="minorHAnsi"/>
                <w:szCs w:val="18"/>
              </w:rPr>
              <w:t>678</w:t>
            </w:r>
          </w:p>
        </w:tc>
        <w:tc>
          <w:tcPr>
            <w:tcW w:w="745" w:type="dxa"/>
            <w:tcBorders>
              <w:top w:val="nil"/>
              <w:left w:val="nil"/>
              <w:bottom w:val="single" w:sz="4" w:space="0" w:color="auto"/>
              <w:right w:val="single" w:sz="4" w:space="0" w:color="auto"/>
            </w:tcBorders>
            <w:shd w:val="clear" w:color="auto" w:fill="auto"/>
            <w:noWrap/>
            <w:vAlign w:val="bottom"/>
            <w:hideMark/>
          </w:tcPr>
          <w:p w14:paraId="2D6A7E44" w14:textId="77777777" w:rsidR="00C224FF" w:rsidRPr="00C224FF" w:rsidRDefault="00C224FF" w:rsidP="00463F66">
            <w:pPr>
              <w:pStyle w:val="TableText"/>
              <w:jc w:val="right"/>
              <w:rPr>
                <w:rFonts w:cstheme="minorHAnsi"/>
                <w:szCs w:val="18"/>
              </w:rPr>
            </w:pPr>
            <w:r w:rsidRPr="00C224FF">
              <w:rPr>
                <w:rFonts w:cstheme="minorHAnsi"/>
                <w:szCs w:val="18"/>
              </w:rPr>
              <w:t>247</w:t>
            </w:r>
          </w:p>
        </w:tc>
        <w:tc>
          <w:tcPr>
            <w:tcW w:w="745" w:type="dxa"/>
            <w:tcBorders>
              <w:top w:val="nil"/>
              <w:left w:val="nil"/>
              <w:bottom w:val="single" w:sz="4" w:space="0" w:color="auto"/>
              <w:right w:val="single" w:sz="4" w:space="0" w:color="auto"/>
            </w:tcBorders>
            <w:shd w:val="clear" w:color="auto" w:fill="auto"/>
            <w:noWrap/>
            <w:vAlign w:val="bottom"/>
            <w:hideMark/>
          </w:tcPr>
          <w:p w14:paraId="697AC753" w14:textId="77777777" w:rsidR="00C224FF" w:rsidRPr="00C224FF" w:rsidRDefault="00C224FF" w:rsidP="00463F66">
            <w:pPr>
              <w:pStyle w:val="TableText"/>
              <w:jc w:val="right"/>
              <w:rPr>
                <w:rFonts w:cstheme="minorHAnsi"/>
                <w:szCs w:val="18"/>
              </w:rPr>
            </w:pPr>
            <w:r w:rsidRPr="00C224FF">
              <w:rPr>
                <w:rFonts w:cstheme="minorHAnsi"/>
                <w:szCs w:val="18"/>
              </w:rPr>
              <w:t>195</w:t>
            </w:r>
          </w:p>
        </w:tc>
        <w:tc>
          <w:tcPr>
            <w:tcW w:w="967" w:type="dxa"/>
            <w:tcBorders>
              <w:top w:val="nil"/>
              <w:left w:val="nil"/>
              <w:bottom w:val="single" w:sz="4" w:space="0" w:color="auto"/>
              <w:right w:val="single" w:sz="4" w:space="0" w:color="auto"/>
            </w:tcBorders>
            <w:shd w:val="clear" w:color="auto" w:fill="auto"/>
            <w:noWrap/>
            <w:vAlign w:val="bottom"/>
            <w:hideMark/>
          </w:tcPr>
          <w:p w14:paraId="263DA614" w14:textId="77777777" w:rsidR="00C224FF" w:rsidRPr="00463F66" w:rsidRDefault="00C224FF" w:rsidP="00463F66">
            <w:pPr>
              <w:pStyle w:val="TableText"/>
              <w:jc w:val="right"/>
              <w:rPr>
                <w:rFonts w:cstheme="minorHAnsi"/>
                <w:b/>
                <w:szCs w:val="18"/>
              </w:rPr>
            </w:pPr>
            <w:r w:rsidRPr="00463F66">
              <w:rPr>
                <w:rFonts w:cstheme="minorHAnsi"/>
                <w:b/>
                <w:szCs w:val="18"/>
              </w:rPr>
              <w:t>6846</w:t>
            </w:r>
          </w:p>
        </w:tc>
      </w:tr>
      <w:tr w:rsidR="00C224FF" w:rsidRPr="00C224FF" w14:paraId="0DD30119"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29665D60" w14:textId="77777777" w:rsidR="00C224FF" w:rsidRPr="00C224FF" w:rsidRDefault="00C224FF" w:rsidP="00C224FF">
            <w:pPr>
              <w:pStyle w:val="TableText"/>
              <w:rPr>
                <w:rFonts w:cstheme="minorHAnsi"/>
                <w:szCs w:val="18"/>
              </w:rPr>
            </w:pPr>
            <w:r w:rsidRPr="00C224FF">
              <w:rPr>
                <w:rFonts w:cstheme="minorHAnsi"/>
                <w:szCs w:val="18"/>
              </w:rPr>
              <w:t>F1.10: Coolibah woodland and forest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571902CA" w14:textId="77777777" w:rsidR="00C224FF" w:rsidRPr="00C224FF" w:rsidRDefault="00C224FF" w:rsidP="00463F66">
            <w:pPr>
              <w:pStyle w:val="TableText"/>
              <w:jc w:val="right"/>
              <w:rPr>
                <w:rFonts w:cstheme="minorHAnsi"/>
                <w:szCs w:val="18"/>
              </w:rPr>
            </w:pPr>
            <w:r w:rsidRPr="00C224FF">
              <w:rPr>
                <w:rFonts w:cstheme="minorHAnsi"/>
                <w:szCs w:val="18"/>
              </w:rPr>
              <w:t>3218</w:t>
            </w:r>
          </w:p>
        </w:tc>
        <w:tc>
          <w:tcPr>
            <w:tcW w:w="745" w:type="dxa"/>
            <w:tcBorders>
              <w:top w:val="nil"/>
              <w:left w:val="nil"/>
              <w:bottom w:val="single" w:sz="4" w:space="0" w:color="auto"/>
              <w:right w:val="single" w:sz="4" w:space="0" w:color="auto"/>
            </w:tcBorders>
            <w:shd w:val="clear" w:color="auto" w:fill="auto"/>
            <w:noWrap/>
            <w:vAlign w:val="bottom"/>
            <w:hideMark/>
          </w:tcPr>
          <w:p w14:paraId="758CF431" w14:textId="77777777" w:rsidR="00C224FF" w:rsidRPr="00C224FF" w:rsidRDefault="00C224FF" w:rsidP="00463F66">
            <w:pPr>
              <w:pStyle w:val="TableText"/>
              <w:jc w:val="right"/>
              <w:rPr>
                <w:rFonts w:cstheme="minorHAnsi"/>
                <w:szCs w:val="18"/>
              </w:rPr>
            </w:pPr>
            <w:r w:rsidRPr="00C224FF">
              <w:rPr>
                <w:rFonts w:cstheme="minorHAnsi"/>
                <w:szCs w:val="18"/>
              </w:rPr>
              <w:t>1541</w:t>
            </w:r>
          </w:p>
        </w:tc>
        <w:tc>
          <w:tcPr>
            <w:tcW w:w="744" w:type="dxa"/>
            <w:tcBorders>
              <w:top w:val="nil"/>
              <w:left w:val="nil"/>
              <w:bottom w:val="single" w:sz="4" w:space="0" w:color="auto"/>
              <w:right w:val="single" w:sz="4" w:space="0" w:color="auto"/>
            </w:tcBorders>
            <w:shd w:val="clear" w:color="auto" w:fill="auto"/>
            <w:noWrap/>
            <w:vAlign w:val="bottom"/>
            <w:hideMark/>
          </w:tcPr>
          <w:p w14:paraId="3B8102D2" w14:textId="77777777" w:rsidR="00C224FF" w:rsidRPr="00C224FF" w:rsidRDefault="00C224FF" w:rsidP="00463F66">
            <w:pPr>
              <w:pStyle w:val="TableText"/>
              <w:jc w:val="right"/>
              <w:rPr>
                <w:rFonts w:cstheme="minorHAnsi"/>
                <w:szCs w:val="18"/>
              </w:rPr>
            </w:pPr>
            <w:r w:rsidRPr="00C224FF">
              <w:rPr>
                <w:rFonts w:cstheme="minorHAnsi"/>
                <w:szCs w:val="18"/>
              </w:rPr>
              <w:t>489</w:t>
            </w:r>
          </w:p>
        </w:tc>
        <w:tc>
          <w:tcPr>
            <w:tcW w:w="745" w:type="dxa"/>
            <w:tcBorders>
              <w:top w:val="nil"/>
              <w:left w:val="nil"/>
              <w:bottom w:val="single" w:sz="4" w:space="0" w:color="auto"/>
              <w:right w:val="single" w:sz="4" w:space="0" w:color="auto"/>
            </w:tcBorders>
            <w:shd w:val="clear" w:color="auto" w:fill="auto"/>
            <w:noWrap/>
            <w:vAlign w:val="bottom"/>
            <w:hideMark/>
          </w:tcPr>
          <w:p w14:paraId="5F561844" w14:textId="77777777" w:rsidR="00C224FF" w:rsidRPr="00C224FF" w:rsidRDefault="00C224FF" w:rsidP="00463F66">
            <w:pPr>
              <w:pStyle w:val="TableText"/>
              <w:jc w:val="right"/>
              <w:rPr>
                <w:rFonts w:cstheme="minorHAnsi"/>
                <w:szCs w:val="18"/>
              </w:rPr>
            </w:pPr>
            <w:r w:rsidRPr="00C224FF">
              <w:rPr>
                <w:rFonts w:cstheme="minorHAnsi"/>
                <w:szCs w:val="18"/>
              </w:rPr>
              <w:t>205</w:t>
            </w:r>
          </w:p>
        </w:tc>
        <w:tc>
          <w:tcPr>
            <w:tcW w:w="745" w:type="dxa"/>
            <w:tcBorders>
              <w:top w:val="nil"/>
              <w:left w:val="nil"/>
              <w:bottom w:val="single" w:sz="4" w:space="0" w:color="auto"/>
              <w:right w:val="single" w:sz="4" w:space="0" w:color="auto"/>
            </w:tcBorders>
            <w:shd w:val="clear" w:color="auto" w:fill="auto"/>
            <w:noWrap/>
            <w:vAlign w:val="bottom"/>
            <w:hideMark/>
          </w:tcPr>
          <w:p w14:paraId="04EDCAB7" w14:textId="77777777" w:rsidR="00C224FF" w:rsidRPr="00C224FF" w:rsidRDefault="00C224FF" w:rsidP="00463F66">
            <w:pPr>
              <w:pStyle w:val="TableText"/>
              <w:jc w:val="right"/>
              <w:rPr>
                <w:rFonts w:cstheme="minorHAnsi"/>
                <w:szCs w:val="18"/>
              </w:rPr>
            </w:pPr>
            <w:r w:rsidRPr="00C224FF">
              <w:rPr>
                <w:rFonts w:cstheme="minorHAnsi"/>
                <w:szCs w:val="18"/>
              </w:rPr>
              <w:t>15</w:t>
            </w:r>
          </w:p>
        </w:tc>
        <w:tc>
          <w:tcPr>
            <w:tcW w:w="967" w:type="dxa"/>
            <w:tcBorders>
              <w:top w:val="nil"/>
              <w:left w:val="nil"/>
              <w:bottom w:val="single" w:sz="4" w:space="0" w:color="auto"/>
              <w:right w:val="single" w:sz="4" w:space="0" w:color="auto"/>
            </w:tcBorders>
            <w:shd w:val="clear" w:color="auto" w:fill="auto"/>
            <w:noWrap/>
            <w:vAlign w:val="bottom"/>
            <w:hideMark/>
          </w:tcPr>
          <w:p w14:paraId="31867213" w14:textId="77777777" w:rsidR="00C224FF" w:rsidRPr="00463F66" w:rsidRDefault="00C224FF" w:rsidP="00463F66">
            <w:pPr>
              <w:pStyle w:val="TableText"/>
              <w:jc w:val="right"/>
              <w:rPr>
                <w:rFonts w:cstheme="minorHAnsi"/>
                <w:b/>
                <w:szCs w:val="18"/>
              </w:rPr>
            </w:pPr>
            <w:r w:rsidRPr="00463F66">
              <w:rPr>
                <w:rFonts w:cstheme="minorHAnsi"/>
                <w:b/>
                <w:szCs w:val="18"/>
              </w:rPr>
              <w:t>5468</w:t>
            </w:r>
          </w:p>
        </w:tc>
      </w:tr>
      <w:tr w:rsidR="00C224FF" w:rsidRPr="00C224FF" w14:paraId="2236EC98"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72DDC66A" w14:textId="77777777" w:rsidR="00C224FF" w:rsidRPr="00C224FF" w:rsidRDefault="00C224FF" w:rsidP="00C224FF">
            <w:pPr>
              <w:pStyle w:val="TableText"/>
              <w:rPr>
                <w:rFonts w:cstheme="minorHAnsi"/>
                <w:szCs w:val="18"/>
              </w:rPr>
            </w:pPr>
            <w:r w:rsidRPr="00C224FF">
              <w:rPr>
                <w:rFonts w:cstheme="minorHAnsi"/>
                <w:szCs w:val="18"/>
              </w:rPr>
              <w:t>F1.6: Black box forest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4111C266" w14:textId="77777777" w:rsidR="00C224FF" w:rsidRPr="00C224FF" w:rsidRDefault="00C224FF" w:rsidP="00463F66">
            <w:pPr>
              <w:pStyle w:val="TableText"/>
              <w:jc w:val="right"/>
              <w:rPr>
                <w:rFonts w:cstheme="minorHAnsi"/>
                <w:szCs w:val="18"/>
              </w:rPr>
            </w:pPr>
            <w:r w:rsidRPr="00C224FF">
              <w:rPr>
                <w:rFonts w:cstheme="minorHAnsi"/>
                <w:szCs w:val="18"/>
              </w:rPr>
              <w:t>1636</w:t>
            </w:r>
          </w:p>
        </w:tc>
        <w:tc>
          <w:tcPr>
            <w:tcW w:w="745" w:type="dxa"/>
            <w:tcBorders>
              <w:top w:val="nil"/>
              <w:left w:val="nil"/>
              <w:bottom w:val="single" w:sz="4" w:space="0" w:color="auto"/>
              <w:right w:val="single" w:sz="4" w:space="0" w:color="auto"/>
            </w:tcBorders>
            <w:shd w:val="clear" w:color="auto" w:fill="auto"/>
            <w:noWrap/>
            <w:vAlign w:val="bottom"/>
            <w:hideMark/>
          </w:tcPr>
          <w:p w14:paraId="615BA07D" w14:textId="77777777" w:rsidR="00C224FF" w:rsidRPr="00C224FF" w:rsidRDefault="00C224FF" w:rsidP="00463F66">
            <w:pPr>
              <w:pStyle w:val="TableText"/>
              <w:jc w:val="right"/>
              <w:rPr>
                <w:rFonts w:cstheme="minorHAnsi"/>
                <w:szCs w:val="18"/>
              </w:rPr>
            </w:pPr>
            <w:r w:rsidRPr="00C224FF">
              <w:rPr>
                <w:rFonts w:cstheme="minorHAnsi"/>
                <w:szCs w:val="18"/>
              </w:rPr>
              <w:t>216</w:t>
            </w:r>
          </w:p>
        </w:tc>
        <w:tc>
          <w:tcPr>
            <w:tcW w:w="744" w:type="dxa"/>
            <w:tcBorders>
              <w:top w:val="nil"/>
              <w:left w:val="nil"/>
              <w:bottom w:val="single" w:sz="4" w:space="0" w:color="auto"/>
              <w:right w:val="single" w:sz="4" w:space="0" w:color="auto"/>
            </w:tcBorders>
            <w:shd w:val="clear" w:color="auto" w:fill="auto"/>
            <w:noWrap/>
            <w:vAlign w:val="bottom"/>
            <w:hideMark/>
          </w:tcPr>
          <w:p w14:paraId="1328C8A9" w14:textId="77777777" w:rsidR="00C224FF" w:rsidRPr="00C224FF" w:rsidRDefault="00C224FF" w:rsidP="00463F66">
            <w:pPr>
              <w:pStyle w:val="TableText"/>
              <w:jc w:val="right"/>
              <w:rPr>
                <w:rFonts w:cstheme="minorHAnsi"/>
                <w:szCs w:val="18"/>
              </w:rPr>
            </w:pPr>
            <w:r w:rsidRPr="00C224FF">
              <w:rPr>
                <w:rFonts w:cstheme="minorHAnsi"/>
                <w:szCs w:val="18"/>
              </w:rPr>
              <w:t>102</w:t>
            </w:r>
          </w:p>
        </w:tc>
        <w:tc>
          <w:tcPr>
            <w:tcW w:w="745" w:type="dxa"/>
            <w:tcBorders>
              <w:top w:val="nil"/>
              <w:left w:val="nil"/>
              <w:bottom w:val="single" w:sz="4" w:space="0" w:color="auto"/>
              <w:right w:val="single" w:sz="4" w:space="0" w:color="auto"/>
            </w:tcBorders>
            <w:shd w:val="clear" w:color="auto" w:fill="auto"/>
            <w:noWrap/>
            <w:vAlign w:val="bottom"/>
            <w:hideMark/>
          </w:tcPr>
          <w:p w14:paraId="1EA6A86E" w14:textId="77777777" w:rsidR="00C224FF" w:rsidRPr="00C224FF" w:rsidRDefault="00C224FF" w:rsidP="00463F66">
            <w:pPr>
              <w:pStyle w:val="TableText"/>
              <w:jc w:val="right"/>
              <w:rPr>
                <w:rFonts w:cstheme="minorHAnsi"/>
                <w:szCs w:val="18"/>
              </w:rPr>
            </w:pPr>
            <w:r w:rsidRPr="00C224FF">
              <w:rPr>
                <w:rFonts w:cstheme="minorHAnsi"/>
                <w:szCs w:val="18"/>
              </w:rPr>
              <w:t>13</w:t>
            </w:r>
          </w:p>
        </w:tc>
        <w:tc>
          <w:tcPr>
            <w:tcW w:w="745" w:type="dxa"/>
            <w:tcBorders>
              <w:top w:val="nil"/>
              <w:left w:val="nil"/>
              <w:bottom w:val="single" w:sz="4" w:space="0" w:color="auto"/>
              <w:right w:val="single" w:sz="4" w:space="0" w:color="auto"/>
            </w:tcBorders>
            <w:shd w:val="clear" w:color="auto" w:fill="auto"/>
            <w:noWrap/>
            <w:vAlign w:val="bottom"/>
            <w:hideMark/>
          </w:tcPr>
          <w:p w14:paraId="7A983DCD" w14:textId="77777777" w:rsidR="00C224FF" w:rsidRPr="00C224FF" w:rsidRDefault="00C224FF" w:rsidP="00463F66">
            <w:pPr>
              <w:pStyle w:val="TableText"/>
              <w:jc w:val="right"/>
              <w:rPr>
                <w:rFonts w:cstheme="minorHAnsi"/>
                <w:szCs w:val="18"/>
              </w:rPr>
            </w:pPr>
            <w:r w:rsidRPr="00C224FF">
              <w:rPr>
                <w:rFonts w:cstheme="minorHAnsi"/>
                <w:szCs w:val="18"/>
              </w:rPr>
              <w:t>1</w:t>
            </w:r>
          </w:p>
        </w:tc>
        <w:tc>
          <w:tcPr>
            <w:tcW w:w="967" w:type="dxa"/>
            <w:tcBorders>
              <w:top w:val="nil"/>
              <w:left w:val="nil"/>
              <w:bottom w:val="single" w:sz="4" w:space="0" w:color="auto"/>
              <w:right w:val="single" w:sz="4" w:space="0" w:color="auto"/>
            </w:tcBorders>
            <w:shd w:val="clear" w:color="auto" w:fill="auto"/>
            <w:noWrap/>
            <w:vAlign w:val="bottom"/>
            <w:hideMark/>
          </w:tcPr>
          <w:p w14:paraId="3D87EA5E" w14:textId="77777777" w:rsidR="00C224FF" w:rsidRPr="00463F66" w:rsidRDefault="00C224FF" w:rsidP="00463F66">
            <w:pPr>
              <w:pStyle w:val="TableText"/>
              <w:jc w:val="right"/>
              <w:rPr>
                <w:rFonts w:cstheme="minorHAnsi"/>
                <w:b/>
                <w:szCs w:val="18"/>
              </w:rPr>
            </w:pPr>
            <w:r w:rsidRPr="00463F66">
              <w:rPr>
                <w:rFonts w:cstheme="minorHAnsi"/>
                <w:b/>
                <w:szCs w:val="18"/>
              </w:rPr>
              <w:t>1968</w:t>
            </w:r>
          </w:p>
        </w:tc>
      </w:tr>
      <w:tr w:rsidR="00C224FF" w:rsidRPr="00C224FF" w14:paraId="389ACB18"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301F51E5" w14:textId="77777777" w:rsidR="00C224FF" w:rsidRPr="00C224FF" w:rsidRDefault="00C224FF" w:rsidP="00C224FF">
            <w:pPr>
              <w:pStyle w:val="TableText"/>
              <w:rPr>
                <w:rFonts w:cstheme="minorHAnsi"/>
                <w:szCs w:val="18"/>
              </w:rPr>
            </w:pPr>
            <w:r w:rsidRPr="00C224FF">
              <w:rPr>
                <w:rFonts w:cstheme="minorHAnsi"/>
                <w:szCs w:val="18"/>
              </w:rPr>
              <w:t>F1.11: River cooba woodland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3C958D64" w14:textId="77777777" w:rsidR="00C224FF" w:rsidRPr="00C224FF" w:rsidRDefault="00C224FF" w:rsidP="00463F66">
            <w:pPr>
              <w:pStyle w:val="TableText"/>
              <w:jc w:val="right"/>
              <w:rPr>
                <w:rFonts w:cstheme="minorHAnsi"/>
                <w:szCs w:val="18"/>
              </w:rPr>
            </w:pPr>
            <w:r w:rsidRPr="00C224FF">
              <w:rPr>
                <w:rFonts w:cstheme="minorHAnsi"/>
                <w:szCs w:val="18"/>
              </w:rPr>
              <w:t>708</w:t>
            </w:r>
          </w:p>
        </w:tc>
        <w:tc>
          <w:tcPr>
            <w:tcW w:w="745" w:type="dxa"/>
            <w:tcBorders>
              <w:top w:val="nil"/>
              <w:left w:val="nil"/>
              <w:bottom w:val="single" w:sz="4" w:space="0" w:color="auto"/>
              <w:right w:val="single" w:sz="4" w:space="0" w:color="auto"/>
            </w:tcBorders>
            <w:shd w:val="clear" w:color="auto" w:fill="auto"/>
            <w:noWrap/>
            <w:vAlign w:val="bottom"/>
            <w:hideMark/>
          </w:tcPr>
          <w:p w14:paraId="505E0EF1" w14:textId="77777777" w:rsidR="00C224FF" w:rsidRPr="00C224FF" w:rsidRDefault="00C224FF" w:rsidP="00463F66">
            <w:pPr>
              <w:pStyle w:val="TableText"/>
              <w:jc w:val="right"/>
              <w:rPr>
                <w:rFonts w:cstheme="minorHAnsi"/>
                <w:szCs w:val="18"/>
              </w:rPr>
            </w:pPr>
            <w:r w:rsidRPr="00C224FF">
              <w:rPr>
                <w:rFonts w:cstheme="minorHAnsi"/>
                <w:szCs w:val="18"/>
              </w:rPr>
              <w:t>559</w:t>
            </w:r>
          </w:p>
        </w:tc>
        <w:tc>
          <w:tcPr>
            <w:tcW w:w="744" w:type="dxa"/>
            <w:tcBorders>
              <w:top w:val="nil"/>
              <w:left w:val="nil"/>
              <w:bottom w:val="single" w:sz="4" w:space="0" w:color="auto"/>
              <w:right w:val="single" w:sz="4" w:space="0" w:color="auto"/>
            </w:tcBorders>
            <w:shd w:val="clear" w:color="auto" w:fill="auto"/>
            <w:noWrap/>
            <w:vAlign w:val="bottom"/>
            <w:hideMark/>
          </w:tcPr>
          <w:p w14:paraId="437016AE" w14:textId="77777777" w:rsidR="00C224FF" w:rsidRPr="00C224FF" w:rsidRDefault="00C224FF" w:rsidP="00463F66">
            <w:pPr>
              <w:pStyle w:val="TableText"/>
              <w:jc w:val="right"/>
              <w:rPr>
                <w:rFonts w:cstheme="minorHAnsi"/>
                <w:szCs w:val="18"/>
              </w:rPr>
            </w:pPr>
            <w:r w:rsidRPr="00C224FF">
              <w:rPr>
                <w:rFonts w:cstheme="minorHAnsi"/>
                <w:szCs w:val="18"/>
              </w:rPr>
              <w:t>281</w:t>
            </w:r>
          </w:p>
        </w:tc>
        <w:tc>
          <w:tcPr>
            <w:tcW w:w="745" w:type="dxa"/>
            <w:tcBorders>
              <w:top w:val="nil"/>
              <w:left w:val="nil"/>
              <w:bottom w:val="single" w:sz="4" w:space="0" w:color="auto"/>
              <w:right w:val="single" w:sz="4" w:space="0" w:color="auto"/>
            </w:tcBorders>
            <w:shd w:val="clear" w:color="auto" w:fill="auto"/>
            <w:noWrap/>
            <w:vAlign w:val="bottom"/>
            <w:hideMark/>
          </w:tcPr>
          <w:p w14:paraId="3E22F6F7" w14:textId="77777777" w:rsidR="00C224FF" w:rsidRPr="00C224FF" w:rsidRDefault="00C224FF" w:rsidP="00463F66">
            <w:pPr>
              <w:pStyle w:val="TableText"/>
              <w:jc w:val="right"/>
              <w:rPr>
                <w:rFonts w:cstheme="minorHAnsi"/>
                <w:szCs w:val="18"/>
              </w:rPr>
            </w:pPr>
            <w:r w:rsidRPr="00C224FF">
              <w:rPr>
                <w:rFonts w:cstheme="minorHAnsi"/>
                <w:szCs w:val="18"/>
              </w:rPr>
              <w:t>230</w:t>
            </w:r>
          </w:p>
        </w:tc>
        <w:tc>
          <w:tcPr>
            <w:tcW w:w="745" w:type="dxa"/>
            <w:tcBorders>
              <w:top w:val="nil"/>
              <w:left w:val="nil"/>
              <w:bottom w:val="single" w:sz="4" w:space="0" w:color="auto"/>
              <w:right w:val="single" w:sz="4" w:space="0" w:color="auto"/>
            </w:tcBorders>
            <w:shd w:val="clear" w:color="auto" w:fill="auto"/>
            <w:noWrap/>
            <w:vAlign w:val="bottom"/>
            <w:hideMark/>
          </w:tcPr>
          <w:p w14:paraId="5E692ED5" w14:textId="77777777" w:rsidR="00C224FF" w:rsidRPr="00C224FF" w:rsidRDefault="00C224FF" w:rsidP="00463F66">
            <w:pPr>
              <w:pStyle w:val="TableText"/>
              <w:jc w:val="right"/>
              <w:rPr>
                <w:rFonts w:cstheme="minorHAnsi"/>
                <w:szCs w:val="18"/>
              </w:rPr>
            </w:pPr>
            <w:r w:rsidRPr="00C224FF">
              <w:rPr>
                <w:rFonts w:cstheme="minorHAnsi"/>
                <w:szCs w:val="18"/>
              </w:rPr>
              <w:t>106</w:t>
            </w:r>
          </w:p>
        </w:tc>
        <w:tc>
          <w:tcPr>
            <w:tcW w:w="967" w:type="dxa"/>
            <w:tcBorders>
              <w:top w:val="nil"/>
              <w:left w:val="nil"/>
              <w:bottom w:val="single" w:sz="4" w:space="0" w:color="auto"/>
              <w:right w:val="single" w:sz="4" w:space="0" w:color="auto"/>
            </w:tcBorders>
            <w:shd w:val="clear" w:color="auto" w:fill="auto"/>
            <w:noWrap/>
            <w:vAlign w:val="bottom"/>
            <w:hideMark/>
          </w:tcPr>
          <w:p w14:paraId="043677B3" w14:textId="77777777" w:rsidR="00C224FF" w:rsidRPr="00463F66" w:rsidRDefault="00C224FF" w:rsidP="00463F66">
            <w:pPr>
              <w:pStyle w:val="TableText"/>
              <w:jc w:val="right"/>
              <w:rPr>
                <w:rFonts w:cstheme="minorHAnsi"/>
                <w:b/>
                <w:szCs w:val="18"/>
              </w:rPr>
            </w:pPr>
            <w:r w:rsidRPr="00463F66">
              <w:rPr>
                <w:rFonts w:cstheme="minorHAnsi"/>
                <w:b/>
                <w:szCs w:val="18"/>
              </w:rPr>
              <w:t>1884</w:t>
            </w:r>
          </w:p>
        </w:tc>
      </w:tr>
      <w:tr w:rsidR="00C224FF" w:rsidRPr="00C224FF" w14:paraId="2DEF34AD"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256E32FC" w14:textId="77777777" w:rsidR="00C224FF" w:rsidRPr="00C224FF" w:rsidRDefault="00C224FF" w:rsidP="00C224FF">
            <w:pPr>
              <w:pStyle w:val="TableText"/>
              <w:rPr>
                <w:rFonts w:cstheme="minorHAnsi"/>
                <w:szCs w:val="18"/>
              </w:rPr>
            </w:pPr>
            <w:r w:rsidRPr="00C224FF">
              <w:rPr>
                <w:rFonts w:cstheme="minorHAnsi"/>
                <w:szCs w:val="18"/>
              </w:rPr>
              <w:t>F1.12: Woodland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0FA6AA2B" w14:textId="77777777" w:rsidR="00C224FF" w:rsidRPr="00C224FF" w:rsidRDefault="00C224FF" w:rsidP="00463F66">
            <w:pPr>
              <w:pStyle w:val="TableText"/>
              <w:jc w:val="right"/>
              <w:rPr>
                <w:rFonts w:cstheme="minorHAnsi"/>
                <w:szCs w:val="18"/>
              </w:rPr>
            </w:pPr>
            <w:r w:rsidRPr="00C224FF">
              <w:rPr>
                <w:rFonts w:cstheme="minorHAnsi"/>
                <w:szCs w:val="18"/>
              </w:rPr>
              <w:t>223</w:t>
            </w:r>
          </w:p>
        </w:tc>
        <w:tc>
          <w:tcPr>
            <w:tcW w:w="745" w:type="dxa"/>
            <w:tcBorders>
              <w:top w:val="nil"/>
              <w:left w:val="nil"/>
              <w:bottom w:val="single" w:sz="4" w:space="0" w:color="auto"/>
              <w:right w:val="single" w:sz="4" w:space="0" w:color="auto"/>
            </w:tcBorders>
            <w:shd w:val="clear" w:color="auto" w:fill="auto"/>
            <w:noWrap/>
            <w:vAlign w:val="bottom"/>
            <w:hideMark/>
          </w:tcPr>
          <w:p w14:paraId="07DAE514" w14:textId="77777777" w:rsidR="00C224FF" w:rsidRPr="00C224FF" w:rsidRDefault="00C224FF" w:rsidP="00463F66">
            <w:pPr>
              <w:pStyle w:val="TableText"/>
              <w:jc w:val="right"/>
              <w:rPr>
                <w:rFonts w:cstheme="minorHAnsi"/>
                <w:szCs w:val="18"/>
              </w:rPr>
            </w:pPr>
            <w:r w:rsidRPr="00C224FF">
              <w:rPr>
                <w:rFonts w:cstheme="minorHAnsi"/>
                <w:szCs w:val="18"/>
              </w:rPr>
              <w:t>42</w:t>
            </w:r>
          </w:p>
        </w:tc>
        <w:tc>
          <w:tcPr>
            <w:tcW w:w="744" w:type="dxa"/>
            <w:tcBorders>
              <w:top w:val="nil"/>
              <w:left w:val="nil"/>
              <w:bottom w:val="single" w:sz="4" w:space="0" w:color="auto"/>
              <w:right w:val="single" w:sz="4" w:space="0" w:color="auto"/>
            </w:tcBorders>
            <w:shd w:val="clear" w:color="auto" w:fill="auto"/>
            <w:noWrap/>
            <w:vAlign w:val="bottom"/>
            <w:hideMark/>
          </w:tcPr>
          <w:p w14:paraId="7392DF3E" w14:textId="77777777" w:rsidR="00C224FF" w:rsidRPr="00C224FF" w:rsidRDefault="00C224FF" w:rsidP="00463F66">
            <w:pPr>
              <w:pStyle w:val="TableText"/>
              <w:jc w:val="right"/>
              <w:rPr>
                <w:rFonts w:cstheme="minorHAnsi"/>
                <w:szCs w:val="18"/>
              </w:rPr>
            </w:pPr>
            <w:r w:rsidRPr="00C224FF">
              <w:rPr>
                <w:rFonts w:cstheme="minorHAnsi"/>
                <w:szCs w:val="18"/>
              </w:rPr>
              <w:t>2</w:t>
            </w:r>
          </w:p>
        </w:tc>
        <w:tc>
          <w:tcPr>
            <w:tcW w:w="745" w:type="dxa"/>
            <w:tcBorders>
              <w:top w:val="nil"/>
              <w:left w:val="nil"/>
              <w:bottom w:val="single" w:sz="4" w:space="0" w:color="auto"/>
              <w:right w:val="single" w:sz="4" w:space="0" w:color="auto"/>
            </w:tcBorders>
            <w:shd w:val="clear" w:color="auto" w:fill="auto"/>
            <w:noWrap/>
            <w:vAlign w:val="bottom"/>
            <w:hideMark/>
          </w:tcPr>
          <w:p w14:paraId="648B4974"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745" w:type="dxa"/>
            <w:tcBorders>
              <w:top w:val="nil"/>
              <w:left w:val="nil"/>
              <w:bottom w:val="single" w:sz="4" w:space="0" w:color="auto"/>
              <w:right w:val="single" w:sz="4" w:space="0" w:color="auto"/>
            </w:tcBorders>
            <w:shd w:val="clear" w:color="auto" w:fill="auto"/>
            <w:noWrap/>
            <w:vAlign w:val="bottom"/>
            <w:hideMark/>
          </w:tcPr>
          <w:p w14:paraId="4E8DD19D"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bottom"/>
            <w:hideMark/>
          </w:tcPr>
          <w:p w14:paraId="31AF5225" w14:textId="77777777" w:rsidR="00C224FF" w:rsidRPr="00463F66" w:rsidRDefault="00C224FF" w:rsidP="00463F66">
            <w:pPr>
              <w:pStyle w:val="TableText"/>
              <w:jc w:val="right"/>
              <w:rPr>
                <w:rFonts w:cstheme="minorHAnsi"/>
                <w:b/>
                <w:szCs w:val="18"/>
              </w:rPr>
            </w:pPr>
            <w:r w:rsidRPr="00463F66">
              <w:rPr>
                <w:rFonts w:cstheme="minorHAnsi"/>
                <w:b/>
                <w:szCs w:val="18"/>
              </w:rPr>
              <w:t>267</w:t>
            </w:r>
          </w:p>
        </w:tc>
      </w:tr>
      <w:tr w:rsidR="00C224FF" w:rsidRPr="00C224FF" w14:paraId="195F8E55"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3BE4AD10" w14:textId="77777777" w:rsidR="00C224FF" w:rsidRPr="00C224FF" w:rsidRDefault="00C224FF" w:rsidP="00C224FF">
            <w:pPr>
              <w:pStyle w:val="TableText"/>
              <w:rPr>
                <w:rFonts w:cstheme="minorHAnsi"/>
                <w:szCs w:val="18"/>
              </w:rPr>
            </w:pPr>
            <w:r w:rsidRPr="00C224FF">
              <w:rPr>
                <w:rFonts w:cstheme="minorHAnsi"/>
                <w:szCs w:val="18"/>
              </w:rPr>
              <w:t>F3.2: Sedge/forb/grassland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4ED00FCF" w14:textId="77777777" w:rsidR="00C224FF" w:rsidRPr="00C224FF" w:rsidRDefault="00C224FF" w:rsidP="00463F66">
            <w:pPr>
              <w:pStyle w:val="TableText"/>
              <w:jc w:val="right"/>
              <w:rPr>
                <w:rFonts w:cstheme="minorHAnsi"/>
                <w:szCs w:val="18"/>
              </w:rPr>
            </w:pPr>
            <w:r w:rsidRPr="00C224FF">
              <w:rPr>
                <w:rFonts w:cstheme="minorHAnsi"/>
                <w:szCs w:val="18"/>
              </w:rPr>
              <w:t>32</w:t>
            </w:r>
          </w:p>
        </w:tc>
        <w:tc>
          <w:tcPr>
            <w:tcW w:w="745" w:type="dxa"/>
            <w:tcBorders>
              <w:top w:val="nil"/>
              <w:left w:val="nil"/>
              <w:bottom w:val="single" w:sz="4" w:space="0" w:color="auto"/>
              <w:right w:val="single" w:sz="4" w:space="0" w:color="auto"/>
            </w:tcBorders>
            <w:shd w:val="clear" w:color="auto" w:fill="auto"/>
            <w:noWrap/>
            <w:vAlign w:val="bottom"/>
            <w:hideMark/>
          </w:tcPr>
          <w:p w14:paraId="1EFB5F9A"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744" w:type="dxa"/>
            <w:tcBorders>
              <w:top w:val="nil"/>
              <w:left w:val="nil"/>
              <w:bottom w:val="single" w:sz="4" w:space="0" w:color="auto"/>
              <w:right w:val="single" w:sz="4" w:space="0" w:color="auto"/>
            </w:tcBorders>
            <w:shd w:val="clear" w:color="auto" w:fill="auto"/>
            <w:noWrap/>
            <w:vAlign w:val="bottom"/>
            <w:hideMark/>
          </w:tcPr>
          <w:p w14:paraId="2C8F63E6"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745" w:type="dxa"/>
            <w:tcBorders>
              <w:top w:val="nil"/>
              <w:left w:val="nil"/>
              <w:bottom w:val="single" w:sz="4" w:space="0" w:color="auto"/>
              <w:right w:val="single" w:sz="4" w:space="0" w:color="auto"/>
            </w:tcBorders>
            <w:shd w:val="clear" w:color="auto" w:fill="auto"/>
            <w:noWrap/>
            <w:vAlign w:val="bottom"/>
            <w:hideMark/>
          </w:tcPr>
          <w:p w14:paraId="13F836F0"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745" w:type="dxa"/>
            <w:tcBorders>
              <w:top w:val="nil"/>
              <w:left w:val="nil"/>
              <w:bottom w:val="single" w:sz="4" w:space="0" w:color="auto"/>
              <w:right w:val="single" w:sz="4" w:space="0" w:color="auto"/>
            </w:tcBorders>
            <w:shd w:val="clear" w:color="auto" w:fill="auto"/>
            <w:noWrap/>
            <w:vAlign w:val="bottom"/>
            <w:hideMark/>
          </w:tcPr>
          <w:p w14:paraId="34605A7F"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bottom"/>
            <w:hideMark/>
          </w:tcPr>
          <w:p w14:paraId="6F7C94A6" w14:textId="77777777" w:rsidR="00C224FF" w:rsidRPr="00463F66" w:rsidRDefault="00C224FF" w:rsidP="00463F66">
            <w:pPr>
              <w:pStyle w:val="TableText"/>
              <w:jc w:val="right"/>
              <w:rPr>
                <w:rFonts w:cstheme="minorHAnsi"/>
                <w:b/>
                <w:szCs w:val="18"/>
              </w:rPr>
            </w:pPr>
            <w:r w:rsidRPr="00463F66">
              <w:rPr>
                <w:rFonts w:cstheme="minorHAnsi"/>
                <w:b/>
                <w:szCs w:val="18"/>
              </w:rPr>
              <w:t>32</w:t>
            </w:r>
          </w:p>
        </w:tc>
      </w:tr>
      <w:tr w:rsidR="00C224FF" w:rsidRPr="00C224FF" w14:paraId="17B9293B"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vAlign w:val="bottom"/>
            <w:hideMark/>
          </w:tcPr>
          <w:p w14:paraId="01E40742" w14:textId="77777777" w:rsidR="00C224FF" w:rsidRPr="00C224FF" w:rsidRDefault="00C224FF" w:rsidP="00C224FF">
            <w:pPr>
              <w:pStyle w:val="TableText"/>
              <w:rPr>
                <w:rFonts w:cstheme="minorHAnsi"/>
                <w:szCs w:val="18"/>
              </w:rPr>
            </w:pPr>
            <w:r w:rsidRPr="00C224FF">
              <w:rPr>
                <w:rFonts w:cstheme="minorHAnsi"/>
                <w:szCs w:val="18"/>
              </w:rPr>
              <w:t>F1.13: Paperbark riparian zone or floodplain</w:t>
            </w:r>
          </w:p>
        </w:tc>
        <w:tc>
          <w:tcPr>
            <w:tcW w:w="744" w:type="dxa"/>
            <w:tcBorders>
              <w:top w:val="nil"/>
              <w:left w:val="nil"/>
              <w:bottom w:val="single" w:sz="4" w:space="0" w:color="auto"/>
              <w:right w:val="single" w:sz="4" w:space="0" w:color="auto"/>
            </w:tcBorders>
            <w:shd w:val="clear" w:color="auto" w:fill="auto"/>
            <w:noWrap/>
            <w:vAlign w:val="bottom"/>
            <w:hideMark/>
          </w:tcPr>
          <w:p w14:paraId="23F7212E"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745" w:type="dxa"/>
            <w:tcBorders>
              <w:top w:val="nil"/>
              <w:left w:val="nil"/>
              <w:bottom w:val="single" w:sz="4" w:space="0" w:color="auto"/>
              <w:right w:val="single" w:sz="4" w:space="0" w:color="auto"/>
            </w:tcBorders>
            <w:shd w:val="clear" w:color="auto" w:fill="auto"/>
            <w:noWrap/>
            <w:vAlign w:val="bottom"/>
            <w:hideMark/>
          </w:tcPr>
          <w:p w14:paraId="5AC0B003"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744" w:type="dxa"/>
            <w:tcBorders>
              <w:top w:val="nil"/>
              <w:left w:val="nil"/>
              <w:bottom w:val="single" w:sz="4" w:space="0" w:color="auto"/>
              <w:right w:val="single" w:sz="4" w:space="0" w:color="auto"/>
            </w:tcBorders>
            <w:shd w:val="clear" w:color="auto" w:fill="auto"/>
            <w:noWrap/>
            <w:vAlign w:val="bottom"/>
            <w:hideMark/>
          </w:tcPr>
          <w:p w14:paraId="2D2D4CD1"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745" w:type="dxa"/>
            <w:tcBorders>
              <w:top w:val="nil"/>
              <w:left w:val="nil"/>
              <w:bottom w:val="single" w:sz="4" w:space="0" w:color="auto"/>
              <w:right w:val="single" w:sz="4" w:space="0" w:color="auto"/>
            </w:tcBorders>
            <w:shd w:val="clear" w:color="auto" w:fill="auto"/>
            <w:noWrap/>
            <w:vAlign w:val="bottom"/>
            <w:hideMark/>
          </w:tcPr>
          <w:p w14:paraId="3DE8ACB7"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745" w:type="dxa"/>
            <w:tcBorders>
              <w:top w:val="nil"/>
              <w:left w:val="nil"/>
              <w:bottom w:val="single" w:sz="4" w:space="0" w:color="auto"/>
              <w:right w:val="single" w:sz="4" w:space="0" w:color="auto"/>
            </w:tcBorders>
            <w:shd w:val="clear" w:color="auto" w:fill="auto"/>
            <w:noWrap/>
            <w:vAlign w:val="bottom"/>
            <w:hideMark/>
          </w:tcPr>
          <w:p w14:paraId="2236CA90" w14:textId="77777777" w:rsidR="00C224FF" w:rsidRPr="00C224FF" w:rsidRDefault="00C224FF" w:rsidP="00463F66">
            <w:pPr>
              <w:pStyle w:val="TableText"/>
              <w:jc w:val="right"/>
              <w:rPr>
                <w:rFonts w:cstheme="minorHAnsi"/>
                <w:szCs w:val="18"/>
              </w:rPr>
            </w:pPr>
            <w:r w:rsidRPr="00C224FF">
              <w:rPr>
                <w:rFonts w:cstheme="minorHAnsi"/>
                <w:szCs w:val="18"/>
              </w:rPr>
              <w:t>0</w:t>
            </w:r>
          </w:p>
        </w:tc>
        <w:tc>
          <w:tcPr>
            <w:tcW w:w="967" w:type="dxa"/>
            <w:tcBorders>
              <w:top w:val="nil"/>
              <w:left w:val="nil"/>
              <w:bottom w:val="single" w:sz="4" w:space="0" w:color="auto"/>
              <w:right w:val="single" w:sz="4" w:space="0" w:color="auto"/>
            </w:tcBorders>
            <w:shd w:val="clear" w:color="auto" w:fill="auto"/>
            <w:noWrap/>
            <w:vAlign w:val="bottom"/>
            <w:hideMark/>
          </w:tcPr>
          <w:p w14:paraId="2B05C73D" w14:textId="77777777" w:rsidR="00C224FF" w:rsidRPr="00463F66" w:rsidRDefault="00C224FF" w:rsidP="00463F66">
            <w:pPr>
              <w:pStyle w:val="TableText"/>
              <w:jc w:val="right"/>
              <w:rPr>
                <w:rFonts w:cstheme="minorHAnsi"/>
                <w:b/>
                <w:szCs w:val="18"/>
              </w:rPr>
            </w:pPr>
            <w:r w:rsidRPr="00463F66">
              <w:rPr>
                <w:rFonts w:cstheme="minorHAnsi"/>
                <w:b/>
                <w:szCs w:val="18"/>
              </w:rPr>
              <w:t>0</w:t>
            </w:r>
          </w:p>
        </w:tc>
      </w:tr>
      <w:tr w:rsidR="00463F66" w:rsidRPr="00463F66" w14:paraId="364D1325" w14:textId="77777777" w:rsidTr="00463F66">
        <w:trPr>
          <w:cantSplit/>
          <w:jc w:val="center"/>
        </w:trPr>
        <w:tc>
          <w:tcPr>
            <w:tcW w:w="4890" w:type="dxa"/>
            <w:tcBorders>
              <w:top w:val="nil"/>
              <w:left w:val="single" w:sz="4" w:space="0" w:color="auto"/>
              <w:bottom w:val="single" w:sz="4" w:space="0" w:color="auto"/>
              <w:right w:val="single" w:sz="4" w:space="0" w:color="auto"/>
            </w:tcBorders>
            <w:shd w:val="clear" w:color="auto" w:fill="auto"/>
            <w:noWrap/>
            <w:vAlign w:val="bottom"/>
            <w:hideMark/>
          </w:tcPr>
          <w:p w14:paraId="356F8D82" w14:textId="77777777" w:rsidR="00463F66" w:rsidRPr="00463F66" w:rsidRDefault="00463F66" w:rsidP="00F12D7B">
            <w:pPr>
              <w:pStyle w:val="TableText"/>
              <w:jc w:val="right"/>
              <w:rPr>
                <w:rFonts w:cstheme="minorHAnsi"/>
                <w:b/>
                <w:szCs w:val="18"/>
              </w:rPr>
            </w:pPr>
            <w:r w:rsidRPr="00463F66">
              <w:rPr>
                <w:rFonts w:cstheme="minorHAnsi"/>
                <w:b/>
                <w:szCs w:val="18"/>
              </w:rPr>
              <w:t>TOTAL</w:t>
            </w:r>
          </w:p>
        </w:tc>
        <w:tc>
          <w:tcPr>
            <w:tcW w:w="744" w:type="dxa"/>
            <w:tcBorders>
              <w:top w:val="nil"/>
              <w:left w:val="nil"/>
              <w:bottom w:val="single" w:sz="4" w:space="0" w:color="auto"/>
              <w:right w:val="single" w:sz="4" w:space="0" w:color="auto"/>
            </w:tcBorders>
            <w:shd w:val="clear" w:color="auto" w:fill="auto"/>
            <w:noWrap/>
            <w:vAlign w:val="bottom"/>
            <w:hideMark/>
          </w:tcPr>
          <w:p w14:paraId="13947C3C" w14:textId="323A4B3A" w:rsidR="00463F66" w:rsidRPr="00463F66" w:rsidRDefault="00463F66" w:rsidP="00F12D7B">
            <w:pPr>
              <w:pStyle w:val="TableText"/>
              <w:jc w:val="right"/>
              <w:rPr>
                <w:b/>
              </w:rPr>
            </w:pPr>
            <w:r w:rsidRPr="00463F66">
              <w:rPr>
                <w:b/>
              </w:rPr>
              <w:t>62</w:t>
            </w:r>
            <w:r>
              <w:rPr>
                <w:b/>
              </w:rPr>
              <w:t xml:space="preserve"> </w:t>
            </w:r>
            <w:r w:rsidRPr="00463F66">
              <w:rPr>
                <w:b/>
              </w:rPr>
              <w:t>426</w:t>
            </w:r>
          </w:p>
        </w:tc>
        <w:tc>
          <w:tcPr>
            <w:tcW w:w="745" w:type="dxa"/>
            <w:tcBorders>
              <w:top w:val="nil"/>
              <w:left w:val="nil"/>
              <w:bottom w:val="single" w:sz="4" w:space="0" w:color="auto"/>
              <w:right w:val="single" w:sz="4" w:space="0" w:color="auto"/>
            </w:tcBorders>
            <w:shd w:val="clear" w:color="auto" w:fill="auto"/>
            <w:noWrap/>
            <w:vAlign w:val="bottom"/>
            <w:hideMark/>
          </w:tcPr>
          <w:p w14:paraId="426ED2A1" w14:textId="0164AF64" w:rsidR="00463F66" w:rsidRPr="00463F66" w:rsidRDefault="00463F66" w:rsidP="00F12D7B">
            <w:pPr>
              <w:pStyle w:val="TableText"/>
              <w:jc w:val="right"/>
              <w:rPr>
                <w:b/>
              </w:rPr>
            </w:pPr>
            <w:r w:rsidRPr="00463F66">
              <w:rPr>
                <w:b/>
              </w:rPr>
              <w:t>22</w:t>
            </w:r>
            <w:r>
              <w:rPr>
                <w:b/>
              </w:rPr>
              <w:t xml:space="preserve"> </w:t>
            </w:r>
            <w:r w:rsidRPr="00463F66">
              <w:rPr>
                <w:b/>
              </w:rPr>
              <w:t>872</w:t>
            </w:r>
          </w:p>
        </w:tc>
        <w:tc>
          <w:tcPr>
            <w:tcW w:w="744" w:type="dxa"/>
            <w:tcBorders>
              <w:top w:val="nil"/>
              <w:left w:val="nil"/>
              <w:bottom w:val="single" w:sz="4" w:space="0" w:color="auto"/>
              <w:right w:val="single" w:sz="4" w:space="0" w:color="auto"/>
            </w:tcBorders>
            <w:shd w:val="clear" w:color="auto" w:fill="auto"/>
            <w:noWrap/>
            <w:vAlign w:val="bottom"/>
            <w:hideMark/>
          </w:tcPr>
          <w:p w14:paraId="3093333F" w14:textId="0EA9461B" w:rsidR="00463F66" w:rsidRPr="00463F66" w:rsidRDefault="00463F66" w:rsidP="00F12D7B">
            <w:pPr>
              <w:pStyle w:val="TableText"/>
              <w:jc w:val="right"/>
              <w:rPr>
                <w:b/>
              </w:rPr>
            </w:pPr>
            <w:r w:rsidRPr="00463F66">
              <w:rPr>
                <w:b/>
              </w:rPr>
              <w:t>11</w:t>
            </w:r>
            <w:r>
              <w:rPr>
                <w:b/>
              </w:rPr>
              <w:t xml:space="preserve"> </w:t>
            </w:r>
            <w:r w:rsidRPr="00463F66">
              <w:rPr>
                <w:b/>
              </w:rPr>
              <w:t>356</w:t>
            </w:r>
          </w:p>
        </w:tc>
        <w:tc>
          <w:tcPr>
            <w:tcW w:w="745" w:type="dxa"/>
            <w:tcBorders>
              <w:top w:val="nil"/>
              <w:left w:val="nil"/>
              <w:bottom w:val="single" w:sz="4" w:space="0" w:color="auto"/>
              <w:right w:val="single" w:sz="4" w:space="0" w:color="auto"/>
            </w:tcBorders>
            <w:shd w:val="clear" w:color="auto" w:fill="auto"/>
            <w:noWrap/>
            <w:vAlign w:val="bottom"/>
            <w:hideMark/>
          </w:tcPr>
          <w:p w14:paraId="1A21B9AD" w14:textId="6ADBCF45" w:rsidR="00463F66" w:rsidRPr="00463F66" w:rsidRDefault="00463F66" w:rsidP="00F12D7B">
            <w:pPr>
              <w:pStyle w:val="TableText"/>
              <w:jc w:val="right"/>
              <w:rPr>
                <w:b/>
              </w:rPr>
            </w:pPr>
            <w:r w:rsidRPr="00463F66">
              <w:rPr>
                <w:b/>
              </w:rPr>
              <w:t>4250</w:t>
            </w:r>
          </w:p>
        </w:tc>
        <w:tc>
          <w:tcPr>
            <w:tcW w:w="745" w:type="dxa"/>
            <w:tcBorders>
              <w:top w:val="nil"/>
              <w:left w:val="nil"/>
              <w:bottom w:val="single" w:sz="4" w:space="0" w:color="auto"/>
              <w:right w:val="single" w:sz="4" w:space="0" w:color="auto"/>
            </w:tcBorders>
            <w:shd w:val="clear" w:color="auto" w:fill="auto"/>
            <w:noWrap/>
            <w:vAlign w:val="bottom"/>
            <w:hideMark/>
          </w:tcPr>
          <w:p w14:paraId="1ADCE7C2" w14:textId="05A2B052" w:rsidR="00463F66" w:rsidRPr="00463F66" w:rsidRDefault="00463F66" w:rsidP="00F12D7B">
            <w:pPr>
              <w:pStyle w:val="TableText"/>
              <w:jc w:val="right"/>
              <w:rPr>
                <w:b/>
              </w:rPr>
            </w:pPr>
            <w:r w:rsidRPr="00463F66">
              <w:rPr>
                <w:b/>
              </w:rPr>
              <w:t>831</w:t>
            </w:r>
          </w:p>
        </w:tc>
        <w:tc>
          <w:tcPr>
            <w:tcW w:w="967" w:type="dxa"/>
            <w:tcBorders>
              <w:top w:val="nil"/>
              <w:left w:val="nil"/>
              <w:bottom w:val="single" w:sz="4" w:space="0" w:color="auto"/>
              <w:right w:val="single" w:sz="4" w:space="0" w:color="auto"/>
            </w:tcBorders>
            <w:shd w:val="clear" w:color="auto" w:fill="auto"/>
            <w:noWrap/>
            <w:vAlign w:val="bottom"/>
            <w:hideMark/>
          </w:tcPr>
          <w:p w14:paraId="27B3C303" w14:textId="0EF324D2" w:rsidR="00463F66" w:rsidRPr="00463F66" w:rsidRDefault="00463F66" w:rsidP="00F12D7B">
            <w:pPr>
              <w:pStyle w:val="TableText"/>
              <w:jc w:val="right"/>
              <w:rPr>
                <w:b/>
              </w:rPr>
            </w:pPr>
            <w:r w:rsidRPr="00463F66">
              <w:rPr>
                <w:b/>
              </w:rPr>
              <w:t>101</w:t>
            </w:r>
            <w:r>
              <w:rPr>
                <w:b/>
              </w:rPr>
              <w:t xml:space="preserve"> </w:t>
            </w:r>
            <w:r w:rsidRPr="00463F66">
              <w:rPr>
                <w:b/>
              </w:rPr>
              <w:t>735</w:t>
            </w:r>
          </w:p>
        </w:tc>
      </w:tr>
    </w:tbl>
    <w:p w14:paraId="3CAA1911" w14:textId="77777777" w:rsidR="00C224FF" w:rsidRDefault="00C224FF" w:rsidP="00C224FF">
      <w:pPr>
        <w:rPr>
          <w:lang w:eastAsia="en-US"/>
        </w:rPr>
      </w:pPr>
    </w:p>
    <w:p w14:paraId="0968C18D" w14:textId="21ED2227" w:rsidR="00472579" w:rsidRPr="00C22A48" w:rsidRDefault="00472579" w:rsidP="00472579">
      <w:pPr>
        <w:pStyle w:val="Heading3"/>
      </w:pPr>
      <w:r>
        <w:t xml:space="preserve">River </w:t>
      </w:r>
      <w:r w:rsidRPr="00C22A48">
        <w:t>Ecosystems</w:t>
      </w:r>
    </w:p>
    <w:p w14:paraId="53D40FA3" w14:textId="57BD409B" w:rsidR="002F37CE" w:rsidRDefault="00D40D0C" w:rsidP="002F37CE">
      <w:r>
        <w:t xml:space="preserve">The managed floodplain contains approximately 10% of the </w:t>
      </w:r>
      <w:r w:rsidR="0028162F">
        <w:t>r</w:t>
      </w:r>
      <w:r>
        <w:t>iver length</w:t>
      </w:r>
      <w:r w:rsidR="0028162F">
        <w:t xml:space="preserve"> in the Basin</w:t>
      </w:r>
      <w:r>
        <w:t xml:space="preserve">.  Lowland </w:t>
      </w:r>
      <w:r w:rsidR="004A6E5B">
        <w:t>river</w:t>
      </w:r>
      <w:r>
        <w:t>s</w:t>
      </w:r>
      <w:r w:rsidR="004A6E5B">
        <w:t xml:space="preserve"> and streams dominate the managed floodpla</w:t>
      </w:r>
      <w:r w:rsidR="00EA4796">
        <w:t xml:space="preserve">in area representing 88% of </w:t>
      </w:r>
      <w:r w:rsidR="00533C46">
        <w:t>the near 50 000</w:t>
      </w:r>
      <w:r w:rsidR="000478A6">
        <w:t> </w:t>
      </w:r>
      <w:r w:rsidR="00533C46">
        <w:t xml:space="preserve">km of rivers that are </w:t>
      </w:r>
      <w:r>
        <w:t xml:space="preserve">potentially </w:t>
      </w:r>
      <w:r w:rsidR="00533C46">
        <w:t>in scope for water management (</w:t>
      </w:r>
      <w:r w:rsidR="00533C46">
        <w:fldChar w:fldCharType="begin"/>
      </w:r>
      <w:r w:rsidR="00533C46">
        <w:instrText xml:space="preserve"> REF _Ref41739181 \h </w:instrText>
      </w:r>
      <w:r w:rsidR="00533C46">
        <w:fldChar w:fldCharType="separate"/>
      </w:r>
      <w:r w:rsidR="00172979" w:rsidRPr="0013724D">
        <w:t xml:space="preserve">Figure </w:t>
      </w:r>
      <w:r w:rsidR="00172979">
        <w:rPr>
          <w:noProof/>
        </w:rPr>
        <w:t>16</w:t>
      </w:r>
      <w:r w:rsidR="00533C46">
        <w:fldChar w:fldCharType="end"/>
      </w:r>
      <w:r w:rsidR="00533C46">
        <w:t xml:space="preserve">, </w:t>
      </w:r>
      <w:r w:rsidR="00533C46">
        <w:fldChar w:fldCharType="begin"/>
      </w:r>
      <w:r w:rsidR="00533C46">
        <w:instrText xml:space="preserve"> REF _Ref37866156 \h </w:instrText>
      </w:r>
      <w:r w:rsidR="00533C46">
        <w:fldChar w:fldCharType="separate"/>
      </w:r>
      <w:r w:rsidR="00172979" w:rsidRPr="0013724D">
        <w:t xml:space="preserve">Table </w:t>
      </w:r>
      <w:r w:rsidR="00172979">
        <w:rPr>
          <w:noProof/>
        </w:rPr>
        <w:t>12</w:t>
      </w:r>
      <w:r w:rsidR="00533C46">
        <w:fldChar w:fldCharType="end"/>
      </w:r>
      <w:r w:rsidR="00533C46">
        <w:t>)</w:t>
      </w:r>
      <w:r w:rsidR="004A6E5B">
        <w:t xml:space="preserve">.  </w:t>
      </w:r>
      <w:r w:rsidR="0082263C">
        <w:t xml:space="preserve">Commonwealth environmental water is typically </w:t>
      </w:r>
      <w:r w:rsidR="00EA4796">
        <w:t>managed from</w:t>
      </w:r>
      <w:r w:rsidR="0082263C">
        <w:t xml:space="preserve"> </w:t>
      </w:r>
      <w:r w:rsidR="00EA4796">
        <w:t>s</w:t>
      </w:r>
      <w:r w:rsidR="0082263C">
        <w:t>torages; however there is some regulation of flows upstream of storages</w:t>
      </w:r>
      <w:r>
        <w:t xml:space="preserve"> and in unregulated valleys</w:t>
      </w:r>
      <w:r w:rsidR="0082263C">
        <w:t xml:space="preserve"> through management of entitlements and extraction rules.  The 11% (5464 km) of </w:t>
      </w:r>
      <w:r w:rsidR="0082263C" w:rsidRPr="00F66472">
        <w:rPr>
          <w:rFonts w:eastAsia="Times New Roman" w:cs="Calibri"/>
        </w:rPr>
        <w:t xml:space="preserve">transitional </w:t>
      </w:r>
      <w:r w:rsidR="0082263C">
        <w:rPr>
          <w:rFonts w:eastAsia="Times New Roman" w:cs="Calibri"/>
        </w:rPr>
        <w:t xml:space="preserve">and high energy </w:t>
      </w:r>
      <w:r w:rsidR="0082263C" w:rsidRPr="00F66472">
        <w:rPr>
          <w:rFonts w:eastAsia="Times New Roman" w:cs="Calibri"/>
        </w:rPr>
        <w:t>stream</w:t>
      </w:r>
      <w:r w:rsidR="0082263C">
        <w:t xml:space="preserve"> lengths on the managed floodplain (</w:t>
      </w:r>
      <w:r w:rsidR="0082263C">
        <w:fldChar w:fldCharType="begin"/>
      </w:r>
      <w:r w:rsidR="0082263C">
        <w:instrText xml:space="preserve"> REF _Ref41739181 \h </w:instrText>
      </w:r>
      <w:r w:rsidR="0082263C">
        <w:fldChar w:fldCharType="separate"/>
      </w:r>
      <w:r w:rsidR="00172979" w:rsidRPr="0013724D">
        <w:t xml:space="preserve">Figure </w:t>
      </w:r>
      <w:r w:rsidR="00172979">
        <w:rPr>
          <w:noProof/>
        </w:rPr>
        <w:t>16</w:t>
      </w:r>
      <w:r w:rsidR="0082263C">
        <w:fldChar w:fldCharType="end"/>
      </w:r>
      <w:r w:rsidR="0082263C">
        <w:t xml:space="preserve">) is a mixture of these upland areas and high-energy </w:t>
      </w:r>
      <w:r>
        <w:t>outflow channels from</w:t>
      </w:r>
      <w:r w:rsidR="0082263C">
        <w:t xml:space="preserve"> storages before they flow out into the flat lowlands of the central and western Basin.</w:t>
      </w:r>
    </w:p>
    <w:p w14:paraId="4B9C3A2C" w14:textId="2D6D4DF2" w:rsidR="00F12D7B" w:rsidRDefault="00F12D7B" w:rsidP="00F12D7B">
      <w:pPr>
        <w:rPr>
          <w:rFonts w:eastAsia="Times New Roman" w:cs="Calibri"/>
        </w:rPr>
      </w:pPr>
      <w:r>
        <w:t xml:space="preserve">Commonwealth environmental water primarily supported </w:t>
      </w:r>
      <w:r>
        <w:rPr>
          <w:rFonts w:eastAsia="Times New Roman" w:cs="Calibri"/>
        </w:rPr>
        <w:t>p</w:t>
      </w:r>
      <w:r w:rsidRPr="00F66472">
        <w:rPr>
          <w:rFonts w:eastAsia="Times New Roman" w:cs="Calibri"/>
        </w:rPr>
        <w:t xml:space="preserve">ermanent </w:t>
      </w:r>
      <w:r>
        <w:rPr>
          <w:rFonts w:eastAsia="Times New Roman" w:cs="Calibri"/>
        </w:rPr>
        <w:t xml:space="preserve">and temporary </w:t>
      </w:r>
      <w:r w:rsidRPr="00F66472">
        <w:rPr>
          <w:rFonts w:eastAsia="Times New Roman" w:cs="Calibri"/>
        </w:rPr>
        <w:t xml:space="preserve">lowland </w:t>
      </w:r>
      <w:r>
        <w:rPr>
          <w:rFonts w:eastAsia="Times New Roman" w:cs="Calibri"/>
        </w:rPr>
        <w:t xml:space="preserve">rivers during the 5 years of LTIM. Approximately 90% of the flows in any one year </w:t>
      </w:r>
      <w:r w:rsidR="00FC6E14">
        <w:rPr>
          <w:rFonts w:eastAsia="Times New Roman" w:cs="Calibri"/>
        </w:rPr>
        <w:t>were in</w:t>
      </w:r>
      <w:r>
        <w:rPr>
          <w:rFonts w:eastAsia="Times New Roman" w:cs="Calibri"/>
        </w:rPr>
        <w:t xml:space="preserve"> lowland sections </w:t>
      </w:r>
      <w:r w:rsidR="00FC6E14">
        <w:rPr>
          <w:rFonts w:eastAsia="Times New Roman" w:cs="Calibri"/>
        </w:rPr>
        <w:t>including</w:t>
      </w:r>
      <w:r>
        <w:rPr>
          <w:rFonts w:eastAsia="Times New Roman" w:cs="Calibri"/>
        </w:rPr>
        <w:t xml:space="preserve"> 48% to 74% of the permanent </w:t>
      </w:r>
      <w:r w:rsidR="00FC6E14">
        <w:rPr>
          <w:rFonts w:eastAsia="Times New Roman" w:cs="Calibri"/>
        </w:rPr>
        <w:t>river reaches</w:t>
      </w:r>
      <w:r>
        <w:rPr>
          <w:rFonts w:eastAsia="Times New Roman" w:cs="Calibri"/>
        </w:rPr>
        <w:t xml:space="preserve"> and 10% to 17% of the temporary reaches</w:t>
      </w:r>
      <w:r w:rsidR="00FC6E14">
        <w:rPr>
          <w:rFonts w:eastAsia="Times New Roman" w:cs="Calibri"/>
        </w:rPr>
        <w:t xml:space="preserve"> on the managed floodplain</w:t>
      </w:r>
      <w:r>
        <w:rPr>
          <w:rFonts w:eastAsia="Times New Roman" w:cs="Calibri"/>
        </w:rPr>
        <w:t xml:space="preserve"> (</w:t>
      </w:r>
      <w:r>
        <w:rPr>
          <w:rFonts w:eastAsia="Times New Roman" w:cs="Calibri"/>
        </w:rPr>
        <w:fldChar w:fldCharType="begin"/>
      </w:r>
      <w:r>
        <w:rPr>
          <w:rFonts w:eastAsia="Times New Roman" w:cs="Calibri"/>
        </w:rPr>
        <w:instrText xml:space="preserve"> REF _Ref37866156 \h </w:instrText>
      </w:r>
      <w:r>
        <w:rPr>
          <w:rFonts w:eastAsia="Times New Roman" w:cs="Calibri"/>
        </w:rPr>
      </w:r>
      <w:r>
        <w:rPr>
          <w:rFonts w:eastAsia="Times New Roman" w:cs="Calibri"/>
        </w:rPr>
        <w:fldChar w:fldCharType="separate"/>
      </w:r>
      <w:r w:rsidR="00172979" w:rsidRPr="0013724D">
        <w:t xml:space="preserve">Table </w:t>
      </w:r>
      <w:r w:rsidR="00172979">
        <w:rPr>
          <w:noProof/>
        </w:rPr>
        <w:t>12</w:t>
      </w:r>
      <w:r>
        <w:rPr>
          <w:rFonts w:eastAsia="Times New Roman" w:cs="Calibri"/>
        </w:rPr>
        <w:fldChar w:fldCharType="end"/>
      </w:r>
      <w:r>
        <w:rPr>
          <w:rFonts w:eastAsia="Times New Roman" w:cs="Calibri"/>
        </w:rPr>
        <w:t>). The pattern of watering has been very consistent from 2014-2019 supporting 12 744 to 19 083 km of waterways with flows containing Commonwealth environmental water annually (</w:t>
      </w:r>
      <w:r>
        <w:rPr>
          <w:rFonts w:eastAsia="Times New Roman" w:cs="Calibri"/>
        </w:rPr>
        <w:fldChar w:fldCharType="begin"/>
      </w:r>
      <w:r>
        <w:rPr>
          <w:rFonts w:eastAsia="Times New Roman" w:cs="Calibri"/>
        </w:rPr>
        <w:instrText xml:space="preserve"> REF _Ref37866156 \h </w:instrText>
      </w:r>
      <w:r>
        <w:rPr>
          <w:rFonts w:eastAsia="Times New Roman" w:cs="Calibri"/>
        </w:rPr>
      </w:r>
      <w:r>
        <w:rPr>
          <w:rFonts w:eastAsia="Times New Roman" w:cs="Calibri"/>
        </w:rPr>
        <w:fldChar w:fldCharType="separate"/>
      </w:r>
      <w:r w:rsidR="00172979" w:rsidRPr="0013724D">
        <w:t xml:space="preserve">Table </w:t>
      </w:r>
      <w:r w:rsidR="00172979">
        <w:rPr>
          <w:noProof/>
        </w:rPr>
        <w:t>12</w:t>
      </w:r>
      <w:r>
        <w:rPr>
          <w:rFonts w:eastAsia="Times New Roman" w:cs="Calibri"/>
        </w:rPr>
        <w:fldChar w:fldCharType="end"/>
      </w:r>
      <w:r>
        <w:rPr>
          <w:rFonts w:eastAsia="Times New Roman" w:cs="Calibri"/>
        </w:rPr>
        <w:t xml:space="preserve">).  The increase in river length supported by Commonwealth environmental water in 2017–18 </w:t>
      </w:r>
      <w:r>
        <w:t xml:space="preserve"> (</w:t>
      </w:r>
      <w:r>
        <w:fldChar w:fldCharType="begin"/>
      </w:r>
      <w:r>
        <w:instrText xml:space="preserve"> REF _Ref41751283 \h </w:instrText>
      </w:r>
      <w:r>
        <w:fldChar w:fldCharType="separate"/>
      </w:r>
      <w:r w:rsidR="00172979" w:rsidRPr="0013724D">
        <w:t xml:space="preserve">Figure </w:t>
      </w:r>
      <w:r w:rsidR="00172979">
        <w:rPr>
          <w:noProof/>
        </w:rPr>
        <w:t>17</w:t>
      </w:r>
      <w:r>
        <w:fldChar w:fldCharType="end"/>
      </w:r>
      <w:r>
        <w:t xml:space="preserve">) </w:t>
      </w:r>
      <w:r>
        <w:rPr>
          <w:rFonts w:eastAsia="Times New Roman" w:cs="Calibri"/>
        </w:rPr>
        <w:t xml:space="preserve">reflects the success of the </w:t>
      </w:r>
      <w:r>
        <w:t xml:space="preserve">northern rivers connectivity event.  This large environmental flow in early 2018 was </w:t>
      </w:r>
      <w:r w:rsidR="00FC6E14">
        <w:t>delivered</w:t>
      </w:r>
      <w:r>
        <w:t xml:space="preserve"> to support more than 2000</w:t>
      </w:r>
      <w:r w:rsidR="000478A6">
        <w:t> </w:t>
      </w:r>
      <w:r>
        <w:t>km of drought impacted lowland river along the Barwon-Darling from Glenlyon and Copeton dams near the Queensland / NSW border down to the Menindee Lakes.</w:t>
      </w:r>
    </w:p>
    <w:p w14:paraId="2335376E" w14:textId="12645068" w:rsidR="00F12D7B" w:rsidRDefault="005D25FF" w:rsidP="002F37CE">
      <w:r>
        <w:t>Across all five years of LTIM 25 </w:t>
      </w:r>
      <w:r w:rsidRPr="005D25FF">
        <w:t>856</w:t>
      </w:r>
      <w:r>
        <w:t> km of river were supported by Commonwealth environmental water.  The same 5980</w:t>
      </w:r>
      <w:r w:rsidR="000478A6">
        <w:t> </w:t>
      </w:r>
      <w:r>
        <w:t xml:space="preserve">km was inundated in every year along </w:t>
      </w:r>
      <w:r w:rsidR="008A40E4">
        <w:t xml:space="preserve">permanent lowland sections of the </w:t>
      </w:r>
      <w:r>
        <w:t xml:space="preserve">Barwon, Macquarie, Lachlan, Murrumbidgee, Edward, Wakool, Murray, </w:t>
      </w:r>
      <w:r w:rsidR="008A40E4">
        <w:t xml:space="preserve">Ovens, Broken, </w:t>
      </w:r>
      <w:r>
        <w:t>Goulburn</w:t>
      </w:r>
      <w:r w:rsidR="008A40E4">
        <w:t xml:space="preserve"> and </w:t>
      </w:r>
      <w:r>
        <w:t>Loddon</w:t>
      </w:r>
      <w:r w:rsidR="008A40E4">
        <w:t xml:space="preserve"> Rivers.  Permanent reaches in the Culgoa, Darling and Campaspe Rivers received Commonwealth environmental water in four of the five years.  Temporary rivers received water less frequently, with the Warrego and Wimmera Rivers supported by Commonwealth environmental water twice in five years</w:t>
      </w:r>
      <w:r w:rsidR="00030B76">
        <w:t xml:space="preserve"> and the Nebine River and parts of Broken Creek in Victoria receiving Commonwealth environmental water only </w:t>
      </w:r>
      <w:r w:rsidR="00030B76">
        <w:lastRenderedPageBreak/>
        <w:t>once. The upland streams that received Commonwealth environmental water during the project were mostly outflows from storages into the upper reaches of the Murrumbidgee, Lachlan, Macquarie, Gwydir, and Severn R</w:t>
      </w:r>
      <w:r w:rsidR="00706A03">
        <w:t>ivers however there were some unregulated entitlements used infrequently to deliver Commonwealth environmental water once in the Peel River</w:t>
      </w:r>
      <w:r w:rsidR="00030B76">
        <w:t xml:space="preserve"> above </w:t>
      </w:r>
      <w:r w:rsidR="00706A03">
        <w:t>Chaffy dam, the</w:t>
      </w:r>
      <w:r w:rsidR="00030B76">
        <w:t xml:space="preserve"> Namoi River above Split Rock Dam</w:t>
      </w:r>
      <w:r w:rsidR="00706A03">
        <w:t xml:space="preserve">, and three times in the Severn River above Glenlyon Dam. </w:t>
      </w:r>
    </w:p>
    <w:p w14:paraId="11DABE8C" w14:textId="663DA1E5" w:rsidR="00921C1B" w:rsidRDefault="00921C1B" w:rsidP="00921C1B">
      <w:pPr>
        <w:pStyle w:val="Figure"/>
      </w:pPr>
      <w:r>
        <mc:AlternateContent>
          <mc:Choice Requires="wps">
            <w:drawing>
              <wp:anchor distT="0" distB="0" distL="114300" distR="114300" simplePos="0" relativeHeight="251869696" behindDoc="0" locked="0" layoutInCell="1" allowOverlap="1" wp14:anchorId="6578B105" wp14:editId="7B06E36E">
                <wp:simplePos x="0" y="0"/>
                <wp:positionH relativeFrom="column">
                  <wp:posOffset>2966085</wp:posOffset>
                </wp:positionH>
                <wp:positionV relativeFrom="paragraph">
                  <wp:posOffset>1786890</wp:posOffset>
                </wp:positionV>
                <wp:extent cx="520065" cy="538480"/>
                <wp:effectExtent l="0" t="38100" r="32385" b="52070"/>
                <wp:wrapNone/>
                <wp:docPr id="20" name="Right Arrow 20"/>
                <wp:cNvGraphicFramePr/>
                <a:graphic xmlns:a="http://schemas.openxmlformats.org/drawingml/2006/main">
                  <a:graphicData uri="http://schemas.microsoft.com/office/word/2010/wordprocessingShape">
                    <wps:wsp>
                      <wps:cNvSpPr/>
                      <wps:spPr>
                        <a:xfrm>
                          <a:off x="0" y="0"/>
                          <a:ext cx="520065" cy="538480"/>
                        </a:xfrm>
                        <a:prstGeom prst="rightArrow">
                          <a:avLst>
                            <a:gd name="adj1" fmla="val 50000"/>
                            <a:gd name="adj2" fmla="val 33989"/>
                          </a:avLst>
                        </a:prstGeom>
                      </wps:spPr>
                      <wps:style>
                        <a:lnRef idx="2">
                          <a:schemeClr val="dk1"/>
                        </a:lnRef>
                        <a:fillRef idx="1">
                          <a:schemeClr val="lt1"/>
                        </a:fillRef>
                        <a:effectRef idx="0">
                          <a:schemeClr val="dk1"/>
                        </a:effectRef>
                        <a:fontRef idx="minor">
                          <a:schemeClr val="dk1"/>
                        </a:fontRef>
                      </wps:style>
                      <wps:txbx>
                        <w:txbxContent>
                          <w:p w14:paraId="597E815F" w14:textId="63D5A982" w:rsidR="00FB1042" w:rsidRPr="00C01E9B" w:rsidRDefault="00FB1042" w:rsidP="00921C1B">
                            <w:pPr>
                              <w:jc w:val="right"/>
                              <w:rPr>
                                <w:b/>
                                <w:sz w:val="20"/>
                              </w:rPr>
                            </w:pPr>
                            <w:r>
                              <w:rPr>
                                <w:b/>
                                <w:sz w:val="20"/>
                              </w:rPr>
                              <w:t>10</w:t>
                            </w:r>
                            <w:r w:rsidRPr="00C01E9B">
                              <w:rPr>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8B105" id="Right Arrow 20" o:spid="_x0000_s1032" type="#_x0000_t13" style="position:absolute;left:0;text-align:left;margin-left:233.55pt;margin-top:140.7pt;width:40.95pt;height:42.4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" adj="14258" fillcolor="white [3201]" strokecolor="black [3200]" strokeweight="2pt">
                <v:textbox>
                  <w:txbxContent>
                    <w:p w14:paraId="597E815F" w14:textId="63D5A982" w:rsidR="00FB1042" w:rsidRPr="00C01E9B" w:rsidRDefault="00FB1042" w:rsidP="00921C1B">
                      <w:pPr>
                        <w:jc w:val="right"/>
                        <w:rPr>
                          <w:b/>
                          <w:sz w:val="20"/>
                        </w:rPr>
                      </w:pPr>
                      <w:r>
                        <w:rPr>
                          <w:b/>
                          <w:sz w:val="20"/>
                        </w:rPr>
                        <w:t>10</w:t>
                      </w:r>
                      <w:r w:rsidRPr="00C01E9B">
                        <w:rPr>
                          <w:b/>
                          <w:sz w:val="20"/>
                        </w:rPr>
                        <w:t>%</w:t>
                      </w:r>
                    </w:p>
                  </w:txbxContent>
                </v:textbox>
              </v:shape>
            </w:pict>
          </mc:Fallback>
        </mc:AlternateContent>
      </w:r>
      <w:r>
        <w:drawing>
          <wp:inline distT="0" distB="0" distL="0" distR="0" wp14:anchorId="7F7680EE" wp14:editId="746E2174">
            <wp:extent cx="2797200" cy="3405600"/>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7200" cy="3405600"/>
                    </a:xfrm>
                    <a:prstGeom prst="rect">
                      <a:avLst/>
                    </a:prstGeom>
                    <a:noFill/>
                  </pic:spPr>
                </pic:pic>
              </a:graphicData>
            </a:graphic>
          </wp:inline>
        </w:drawing>
      </w:r>
      <w:r>
        <w:drawing>
          <wp:inline distT="0" distB="0" distL="0" distR="0" wp14:anchorId="189B7460" wp14:editId="245BC6E0">
            <wp:extent cx="2800800" cy="34056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800" cy="3405600"/>
                    </a:xfrm>
                    <a:prstGeom prst="rect">
                      <a:avLst/>
                    </a:prstGeom>
                    <a:noFill/>
                  </pic:spPr>
                </pic:pic>
              </a:graphicData>
            </a:graphic>
          </wp:inline>
        </w:drawing>
      </w:r>
    </w:p>
    <w:p w14:paraId="233ABFA9" w14:textId="4033C5A7" w:rsidR="00DC0899" w:rsidRPr="0013724D" w:rsidRDefault="00921C1B" w:rsidP="0013724D">
      <w:pPr>
        <w:pStyle w:val="Figurecaption"/>
      </w:pPr>
      <w:bookmarkStart w:id="126" w:name="_Ref41739181"/>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16</w:t>
      </w:r>
      <w:r w:rsidR="00D03A6A">
        <w:rPr>
          <w:noProof/>
        </w:rPr>
        <w:fldChar w:fldCharType="end"/>
      </w:r>
      <w:bookmarkEnd w:id="126"/>
      <w:r w:rsidRPr="0013724D">
        <w:t>. Comparison of the proportional representation of ANAE river ecosystem types in the Basin to the subset (10%) that occurs on the managed floodplain that is potentially in scope for Commonwealth environmental water management.</w:t>
      </w:r>
      <w:r w:rsidR="00F66472" w:rsidRPr="0013724D">
        <w:t xml:space="preserve"> </w:t>
      </w:r>
      <w:r w:rsidR="00472579" w:rsidRPr="0013724D">
        <w:t>There are an additional 2</w:t>
      </w:r>
      <w:r w:rsidR="00F66472" w:rsidRPr="0013724D">
        <w:t xml:space="preserve"> river</w:t>
      </w:r>
      <w:r w:rsidR="00472579" w:rsidRPr="0013724D">
        <w:t xml:space="preserve"> types not shown that </w:t>
      </w:r>
      <w:r w:rsidR="00F66472" w:rsidRPr="0013724D">
        <w:t>make up less than 1%</w:t>
      </w:r>
      <w:r w:rsidR="00472579" w:rsidRPr="0013724D">
        <w:t xml:space="preserve"> of the total and are an artefact of missing data </w:t>
      </w:r>
      <w:r w:rsidR="00F66472" w:rsidRPr="0013724D">
        <w:t>(refer</w:t>
      </w:r>
      <w:r w:rsidR="00472579" w:rsidRPr="0013724D">
        <w:t xml:space="preserve"> </w:t>
      </w:r>
      <w:r w:rsidR="00472579" w:rsidRPr="0013724D">
        <w:fldChar w:fldCharType="begin"/>
      </w:r>
      <w:r w:rsidR="00472579" w:rsidRPr="0013724D">
        <w:instrText xml:space="preserve"> REF _Ref37866156 \h  \* MERGEFORMAT </w:instrText>
      </w:r>
      <w:r w:rsidR="00472579" w:rsidRPr="0013724D">
        <w:fldChar w:fldCharType="separate"/>
      </w:r>
      <w:r w:rsidR="00172979" w:rsidRPr="0013724D">
        <w:t xml:space="preserve">Table </w:t>
      </w:r>
      <w:r w:rsidR="00172979">
        <w:t>12</w:t>
      </w:r>
      <w:r w:rsidR="00472579" w:rsidRPr="0013724D">
        <w:fldChar w:fldCharType="end"/>
      </w:r>
      <w:r w:rsidR="00472579" w:rsidRPr="0013724D">
        <w:t>)</w:t>
      </w:r>
      <w:r w:rsidR="00F66472" w:rsidRPr="0013724D">
        <w:t>.</w:t>
      </w:r>
    </w:p>
    <w:p w14:paraId="19A6C620" w14:textId="77777777" w:rsidR="00967F7D" w:rsidRDefault="00967F7D">
      <w:pPr>
        <w:spacing w:after="0"/>
        <w:rPr>
          <w:b/>
        </w:rPr>
      </w:pPr>
    </w:p>
    <w:p w14:paraId="73ECFB2A" w14:textId="77F4E12E" w:rsidR="00F66472" w:rsidRPr="0013724D" w:rsidRDefault="00F66472" w:rsidP="0013724D">
      <w:pPr>
        <w:pStyle w:val="TableCaption"/>
      </w:pPr>
      <w:bookmarkStart w:id="127" w:name="_Ref37866156"/>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12</w:t>
      </w:r>
      <w:r w:rsidR="00D03A6A">
        <w:rPr>
          <w:noProof/>
        </w:rPr>
        <w:fldChar w:fldCharType="end"/>
      </w:r>
      <w:bookmarkEnd w:id="127"/>
      <w:r w:rsidRPr="0013724D">
        <w:t xml:space="preserve">. Comparison of the contribution of Commonwealth environmental water to ecosystem diversity of </w:t>
      </w:r>
      <w:r w:rsidR="00E61173" w:rsidRPr="0013724D">
        <w:t>rivers</w:t>
      </w:r>
      <w:r w:rsidRPr="0013724D">
        <w:t xml:space="preserve"> in the basin from </w:t>
      </w:r>
      <w:r w:rsidR="00633DE5">
        <w:t>2014–19</w:t>
      </w:r>
      <w:r w:rsidR="00E61173" w:rsidRPr="0013724D">
        <w:t xml:space="preserve">. </w:t>
      </w:r>
      <w:r w:rsidRPr="0013724D">
        <w:t xml:space="preserve">Ecosystem types that have received Commonwealth environmental water in every year of the LTIM project are shaded </w:t>
      </w:r>
      <w:r w:rsidR="008A7F24" w:rsidRPr="0013724D">
        <w:t>blue</w:t>
      </w:r>
      <w:r w:rsidRPr="0013724D">
        <w:t>.</w:t>
      </w:r>
    </w:p>
    <w:tbl>
      <w:tblPr>
        <w:tblStyle w:val="TableGrid"/>
        <w:tblW w:w="9859" w:type="dxa"/>
        <w:tblLook w:val="04A0" w:firstRow="1" w:lastRow="0" w:firstColumn="1" w:lastColumn="0" w:noHBand="0" w:noVBand="1"/>
      </w:tblPr>
      <w:tblGrid>
        <w:gridCol w:w="3652"/>
        <w:gridCol w:w="857"/>
        <w:gridCol w:w="1004"/>
        <w:gridCol w:w="832"/>
        <w:gridCol w:w="865"/>
        <w:gridCol w:w="960"/>
        <w:gridCol w:w="869"/>
        <w:gridCol w:w="820"/>
      </w:tblGrid>
      <w:tr w:rsidR="00F66472" w:rsidRPr="00F66472" w14:paraId="37E742FD" w14:textId="77777777" w:rsidTr="00DC0899">
        <w:trPr>
          <w:cnfStyle w:val="100000000000" w:firstRow="1" w:lastRow="0" w:firstColumn="0" w:lastColumn="0" w:oddVBand="0" w:evenVBand="0" w:oddHBand="0" w:evenHBand="0" w:firstRowFirstColumn="0" w:firstRowLastColumn="0" w:lastRowFirstColumn="0" w:lastRowLastColumn="0"/>
          <w:cantSplit/>
          <w:tblHeader/>
        </w:trPr>
        <w:tc>
          <w:tcPr>
            <w:tcW w:w="3652" w:type="dxa"/>
            <w:vMerge w:val="restart"/>
            <w:hideMark/>
          </w:tcPr>
          <w:p w14:paraId="6D600C35" w14:textId="77777777" w:rsidR="00F66472" w:rsidRPr="00F66472" w:rsidRDefault="00F66472" w:rsidP="00F66472">
            <w:pPr>
              <w:pStyle w:val="TableText"/>
            </w:pPr>
            <w:r w:rsidRPr="00F66472">
              <w:t>Australian National Aquatic Ecosystem (ANAE)  wetland type</w:t>
            </w:r>
          </w:p>
        </w:tc>
        <w:tc>
          <w:tcPr>
            <w:tcW w:w="857" w:type="dxa"/>
            <w:vMerge w:val="restart"/>
            <w:hideMark/>
          </w:tcPr>
          <w:p w14:paraId="18C1485D" w14:textId="77777777" w:rsidR="00F66472" w:rsidRPr="00F66472" w:rsidRDefault="00F66472" w:rsidP="00F66472">
            <w:pPr>
              <w:pStyle w:val="TableText"/>
              <w:jc w:val="center"/>
            </w:pPr>
            <w:r w:rsidRPr="00F66472">
              <w:t>Total length in Basin (km)</w:t>
            </w:r>
          </w:p>
        </w:tc>
        <w:tc>
          <w:tcPr>
            <w:tcW w:w="1004" w:type="dxa"/>
            <w:vMerge w:val="restart"/>
            <w:hideMark/>
          </w:tcPr>
          <w:p w14:paraId="4A01DC0B" w14:textId="77777777" w:rsidR="00F66472" w:rsidRPr="00F66472" w:rsidRDefault="00F66472" w:rsidP="00F66472">
            <w:pPr>
              <w:pStyle w:val="TableText"/>
              <w:jc w:val="center"/>
            </w:pPr>
            <w:r w:rsidRPr="00F66472">
              <w:t>Length on Managed Floodplain (km)</w:t>
            </w:r>
          </w:p>
        </w:tc>
        <w:tc>
          <w:tcPr>
            <w:tcW w:w="4346" w:type="dxa"/>
            <w:gridSpan w:val="5"/>
            <w:noWrap/>
            <w:hideMark/>
          </w:tcPr>
          <w:p w14:paraId="44637E0B" w14:textId="77777777" w:rsidR="00F66472" w:rsidRPr="00F66472" w:rsidRDefault="00F66472" w:rsidP="00F66472">
            <w:pPr>
              <w:pStyle w:val="TableText"/>
              <w:jc w:val="center"/>
            </w:pPr>
            <w:r w:rsidRPr="00F66472">
              <w:t>Length receiving Commonwealth environmental water (km)</w:t>
            </w:r>
          </w:p>
        </w:tc>
      </w:tr>
      <w:tr w:rsidR="00F66472" w:rsidRPr="00F66472" w14:paraId="7F942419" w14:textId="77777777" w:rsidTr="00DC0899">
        <w:trPr>
          <w:cnfStyle w:val="100000000000" w:firstRow="1" w:lastRow="0" w:firstColumn="0" w:lastColumn="0" w:oddVBand="0" w:evenVBand="0" w:oddHBand="0" w:evenHBand="0" w:firstRowFirstColumn="0" w:firstRowLastColumn="0" w:lastRowFirstColumn="0" w:lastRowLastColumn="0"/>
          <w:cantSplit/>
          <w:tblHeader/>
        </w:trPr>
        <w:tc>
          <w:tcPr>
            <w:tcW w:w="3652" w:type="dxa"/>
            <w:vMerge/>
            <w:hideMark/>
          </w:tcPr>
          <w:p w14:paraId="3E01B954" w14:textId="77777777" w:rsidR="00F66472" w:rsidRPr="00F66472" w:rsidRDefault="00F66472" w:rsidP="00F66472">
            <w:pPr>
              <w:pStyle w:val="TableText"/>
            </w:pPr>
          </w:p>
        </w:tc>
        <w:tc>
          <w:tcPr>
            <w:tcW w:w="857" w:type="dxa"/>
            <w:vMerge/>
            <w:hideMark/>
          </w:tcPr>
          <w:p w14:paraId="632FA80D" w14:textId="77777777" w:rsidR="00F66472" w:rsidRPr="00F66472" w:rsidRDefault="00F66472" w:rsidP="00F66472">
            <w:pPr>
              <w:pStyle w:val="TableText"/>
              <w:jc w:val="center"/>
            </w:pPr>
          </w:p>
        </w:tc>
        <w:tc>
          <w:tcPr>
            <w:tcW w:w="1004" w:type="dxa"/>
            <w:vMerge/>
            <w:hideMark/>
          </w:tcPr>
          <w:p w14:paraId="364EE113" w14:textId="77777777" w:rsidR="00F66472" w:rsidRPr="00F66472" w:rsidRDefault="00F66472" w:rsidP="00F66472">
            <w:pPr>
              <w:pStyle w:val="TableText"/>
              <w:jc w:val="center"/>
            </w:pPr>
          </w:p>
        </w:tc>
        <w:tc>
          <w:tcPr>
            <w:tcW w:w="832" w:type="dxa"/>
            <w:hideMark/>
          </w:tcPr>
          <w:p w14:paraId="0B1D7464" w14:textId="77777777" w:rsidR="00F66472" w:rsidRPr="00F66472" w:rsidRDefault="00F66472" w:rsidP="00F66472">
            <w:pPr>
              <w:pStyle w:val="TableText"/>
              <w:jc w:val="center"/>
            </w:pPr>
            <w:r w:rsidRPr="00F66472">
              <w:t>Y1</w:t>
            </w:r>
            <w:r w:rsidRPr="00F66472">
              <w:br/>
              <w:t>'14-'15</w:t>
            </w:r>
          </w:p>
        </w:tc>
        <w:tc>
          <w:tcPr>
            <w:tcW w:w="865" w:type="dxa"/>
            <w:hideMark/>
          </w:tcPr>
          <w:p w14:paraId="0406D5AE" w14:textId="77777777" w:rsidR="00F66472" w:rsidRPr="00F66472" w:rsidRDefault="00F66472" w:rsidP="00F66472">
            <w:pPr>
              <w:pStyle w:val="TableText"/>
              <w:jc w:val="center"/>
            </w:pPr>
            <w:r w:rsidRPr="00F66472">
              <w:t>Y2</w:t>
            </w:r>
            <w:r w:rsidRPr="00F66472">
              <w:br/>
              <w:t>'15-'16</w:t>
            </w:r>
          </w:p>
        </w:tc>
        <w:tc>
          <w:tcPr>
            <w:tcW w:w="960" w:type="dxa"/>
            <w:hideMark/>
          </w:tcPr>
          <w:p w14:paraId="15403447" w14:textId="77777777" w:rsidR="00F66472" w:rsidRPr="00F66472" w:rsidRDefault="00F66472" w:rsidP="00F66472">
            <w:pPr>
              <w:pStyle w:val="TableText"/>
              <w:jc w:val="center"/>
            </w:pPr>
            <w:r w:rsidRPr="00F66472">
              <w:t>Y3</w:t>
            </w:r>
            <w:r w:rsidRPr="00F66472">
              <w:br/>
              <w:t>'16-'17</w:t>
            </w:r>
          </w:p>
        </w:tc>
        <w:tc>
          <w:tcPr>
            <w:tcW w:w="869" w:type="dxa"/>
            <w:hideMark/>
          </w:tcPr>
          <w:p w14:paraId="5B2246E2" w14:textId="77777777" w:rsidR="00F66472" w:rsidRPr="00F66472" w:rsidRDefault="00F66472" w:rsidP="00F66472">
            <w:pPr>
              <w:pStyle w:val="TableText"/>
              <w:jc w:val="center"/>
            </w:pPr>
            <w:r w:rsidRPr="00F66472">
              <w:t>Y4</w:t>
            </w:r>
            <w:r w:rsidRPr="00F66472">
              <w:br/>
              <w:t>'17-'18</w:t>
            </w:r>
          </w:p>
        </w:tc>
        <w:tc>
          <w:tcPr>
            <w:tcW w:w="820" w:type="dxa"/>
            <w:hideMark/>
          </w:tcPr>
          <w:p w14:paraId="4D0623B1" w14:textId="77777777" w:rsidR="00F66472" w:rsidRPr="00F66472" w:rsidRDefault="00F66472" w:rsidP="00F66472">
            <w:pPr>
              <w:pStyle w:val="TableText"/>
              <w:jc w:val="center"/>
            </w:pPr>
            <w:r w:rsidRPr="00F66472">
              <w:t>Y5</w:t>
            </w:r>
            <w:r w:rsidRPr="00F66472">
              <w:br/>
              <w:t>'18-'19</w:t>
            </w:r>
          </w:p>
        </w:tc>
      </w:tr>
      <w:tr w:rsidR="00E61173" w:rsidRPr="00F66472" w14:paraId="22CD9FEF" w14:textId="77777777" w:rsidTr="00DC0899">
        <w:trPr>
          <w:cantSplit/>
        </w:trPr>
        <w:tc>
          <w:tcPr>
            <w:tcW w:w="3652" w:type="dxa"/>
            <w:shd w:val="clear" w:color="auto" w:fill="C2F3FF" w:themeFill="accent1" w:themeFillTint="33"/>
            <w:noWrap/>
            <w:vAlign w:val="bottom"/>
            <w:hideMark/>
          </w:tcPr>
          <w:p w14:paraId="22E3C2CB" w14:textId="10B551DD" w:rsidR="00E61173" w:rsidRPr="00F66472" w:rsidRDefault="00E61173" w:rsidP="00E61173">
            <w:pPr>
              <w:pStyle w:val="TableText"/>
              <w:rPr>
                <w:rFonts w:eastAsia="Times New Roman"/>
              </w:rPr>
            </w:pPr>
            <w:r>
              <w:t>Rt1.4: Temporary lowland stream</w:t>
            </w:r>
          </w:p>
        </w:tc>
        <w:tc>
          <w:tcPr>
            <w:tcW w:w="857" w:type="dxa"/>
            <w:shd w:val="clear" w:color="auto" w:fill="C2F3FF" w:themeFill="accent1" w:themeFillTint="33"/>
            <w:noWrap/>
            <w:vAlign w:val="bottom"/>
            <w:hideMark/>
          </w:tcPr>
          <w:p w14:paraId="16B4A703" w14:textId="331843D7" w:rsidR="00E61173" w:rsidRPr="00F66472" w:rsidRDefault="00E61173" w:rsidP="00E61173">
            <w:pPr>
              <w:pStyle w:val="TableText"/>
              <w:jc w:val="right"/>
              <w:rPr>
                <w:rFonts w:eastAsia="Times New Roman"/>
              </w:rPr>
            </w:pPr>
            <w:r>
              <w:t>198 551</w:t>
            </w:r>
          </w:p>
        </w:tc>
        <w:tc>
          <w:tcPr>
            <w:tcW w:w="1004" w:type="dxa"/>
            <w:shd w:val="clear" w:color="auto" w:fill="C2F3FF" w:themeFill="accent1" w:themeFillTint="33"/>
            <w:noWrap/>
            <w:vAlign w:val="bottom"/>
            <w:hideMark/>
          </w:tcPr>
          <w:p w14:paraId="2B77D996" w14:textId="2C808148" w:rsidR="00E61173" w:rsidRPr="00F66472" w:rsidRDefault="00E61173" w:rsidP="00E61173">
            <w:pPr>
              <w:pStyle w:val="TableText"/>
              <w:jc w:val="right"/>
              <w:rPr>
                <w:rFonts w:eastAsia="Times New Roman"/>
              </w:rPr>
            </w:pPr>
            <w:r>
              <w:t>22 516</w:t>
            </w:r>
          </w:p>
        </w:tc>
        <w:tc>
          <w:tcPr>
            <w:tcW w:w="832" w:type="dxa"/>
            <w:shd w:val="clear" w:color="auto" w:fill="C2F3FF" w:themeFill="accent1" w:themeFillTint="33"/>
            <w:noWrap/>
            <w:vAlign w:val="bottom"/>
            <w:hideMark/>
          </w:tcPr>
          <w:p w14:paraId="2FE30B83" w14:textId="0206E05E" w:rsidR="00E61173" w:rsidRPr="00F66472" w:rsidRDefault="00E61173" w:rsidP="00E61173">
            <w:pPr>
              <w:pStyle w:val="TableText"/>
              <w:jc w:val="right"/>
              <w:rPr>
                <w:rFonts w:eastAsia="Times New Roman"/>
              </w:rPr>
            </w:pPr>
            <w:r>
              <w:t>2922</w:t>
            </w:r>
          </w:p>
        </w:tc>
        <w:tc>
          <w:tcPr>
            <w:tcW w:w="865" w:type="dxa"/>
            <w:shd w:val="clear" w:color="auto" w:fill="C2F3FF" w:themeFill="accent1" w:themeFillTint="33"/>
            <w:noWrap/>
            <w:vAlign w:val="bottom"/>
            <w:hideMark/>
          </w:tcPr>
          <w:p w14:paraId="343D6706" w14:textId="384DB2DF" w:rsidR="00E61173" w:rsidRPr="00F66472" w:rsidRDefault="00E61173" w:rsidP="00E61173">
            <w:pPr>
              <w:pStyle w:val="TableText"/>
              <w:jc w:val="right"/>
              <w:rPr>
                <w:rFonts w:eastAsia="Times New Roman"/>
              </w:rPr>
            </w:pPr>
            <w:r>
              <w:t>3030</w:t>
            </w:r>
          </w:p>
        </w:tc>
        <w:tc>
          <w:tcPr>
            <w:tcW w:w="960" w:type="dxa"/>
            <w:shd w:val="clear" w:color="auto" w:fill="C2F3FF" w:themeFill="accent1" w:themeFillTint="33"/>
            <w:noWrap/>
            <w:vAlign w:val="bottom"/>
            <w:hideMark/>
          </w:tcPr>
          <w:p w14:paraId="32A62121" w14:textId="348280C7" w:rsidR="00E61173" w:rsidRPr="00F66472" w:rsidRDefault="00E61173" w:rsidP="00E61173">
            <w:pPr>
              <w:pStyle w:val="TableText"/>
              <w:jc w:val="right"/>
              <w:rPr>
                <w:rFonts w:eastAsia="Times New Roman"/>
              </w:rPr>
            </w:pPr>
            <w:r>
              <w:t>2141</w:t>
            </w:r>
          </w:p>
        </w:tc>
        <w:tc>
          <w:tcPr>
            <w:tcW w:w="869" w:type="dxa"/>
            <w:shd w:val="clear" w:color="auto" w:fill="C2F3FF" w:themeFill="accent1" w:themeFillTint="33"/>
            <w:noWrap/>
            <w:vAlign w:val="bottom"/>
            <w:hideMark/>
          </w:tcPr>
          <w:p w14:paraId="2A51C190" w14:textId="62C5FDE0" w:rsidR="00E61173" w:rsidRPr="00F66472" w:rsidRDefault="00E61173" w:rsidP="00E61173">
            <w:pPr>
              <w:pStyle w:val="TableText"/>
              <w:jc w:val="right"/>
              <w:rPr>
                <w:rFonts w:eastAsia="Times New Roman"/>
              </w:rPr>
            </w:pPr>
            <w:r>
              <w:t>3793</w:t>
            </w:r>
          </w:p>
        </w:tc>
        <w:tc>
          <w:tcPr>
            <w:tcW w:w="820" w:type="dxa"/>
            <w:shd w:val="clear" w:color="auto" w:fill="C2F3FF" w:themeFill="accent1" w:themeFillTint="33"/>
            <w:noWrap/>
            <w:vAlign w:val="bottom"/>
            <w:hideMark/>
          </w:tcPr>
          <w:p w14:paraId="1D7B6B3C" w14:textId="5C556509" w:rsidR="00E61173" w:rsidRPr="00F66472" w:rsidRDefault="00E61173" w:rsidP="00E61173">
            <w:pPr>
              <w:pStyle w:val="TableText"/>
              <w:jc w:val="right"/>
              <w:rPr>
                <w:rFonts w:eastAsia="Times New Roman"/>
              </w:rPr>
            </w:pPr>
            <w:r>
              <w:t>3091</w:t>
            </w:r>
          </w:p>
        </w:tc>
      </w:tr>
      <w:tr w:rsidR="00E61173" w:rsidRPr="00F66472" w14:paraId="4D22607E" w14:textId="77777777" w:rsidTr="00DC0899">
        <w:trPr>
          <w:cantSplit/>
        </w:trPr>
        <w:tc>
          <w:tcPr>
            <w:tcW w:w="3652" w:type="dxa"/>
            <w:shd w:val="clear" w:color="auto" w:fill="C2F3FF" w:themeFill="accent1" w:themeFillTint="33"/>
            <w:noWrap/>
            <w:vAlign w:val="bottom"/>
            <w:hideMark/>
          </w:tcPr>
          <w:p w14:paraId="457D6413" w14:textId="754B3F96" w:rsidR="00E61173" w:rsidRPr="00F66472" w:rsidRDefault="00E61173" w:rsidP="00E61173">
            <w:pPr>
              <w:pStyle w:val="TableText"/>
              <w:rPr>
                <w:rFonts w:eastAsia="Times New Roman"/>
              </w:rPr>
            </w:pPr>
            <w:r>
              <w:t>Rt1.1: Temporary high energy upland stream</w:t>
            </w:r>
          </w:p>
        </w:tc>
        <w:tc>
          <w:tcPr>
            <w:tcW w:w="857" w:type="dxa"/>
            <w:shd w:val="clear" w:color="auto" w:fill="C2F3FF" w:themeFill="accent1" w:themeFillTint="33"/>
            <w:noWrap/>
            <w:vAlign w:val="bottom"/>
            <w:hideMark/>
          </w:tcPr>
          <w:p w14:paraId="7674F4FB" w14:textId="5D7CD859" w:rsidR="00E61173" w:rsidRPr="00F66472" w:rsidRDefault="00E61173" w:rsidP="00E61173">
            <w:pPr>
              <w:pStyle w:val="TableText"/>
              <w:jc w:val="right"/>
              <w:rPr>
                <w:rFonts w:eastAsia="Times New Roman"/>
              </w:rPr>
            </w:pPr>
            <w:r>
              <w:t>96 565</w:t>
            </w:r>
          </w:p>
        </w:tc>
        <w:tc>
          <w:tcPr>
            <w:tcW w:w="1004" w:type="dxa"/>
            <w:shd w:val="clear" w:color="auto" w:fill="C2F3FF" w:themeFill="accent1" w:themeFillTint="33"/>
            <w:noWrap/>
            <w:vAlign w:val="bottom"/>
            <w:hideMark/>
          </w:tcPr>
          <w:p w14:paraId="7FE73758" w14:textId="153C633B" w:rsidR="00E61173" w:rsidRPr="00F66472" w:rsidRDefault="00E61173" w:rsidP="00E61173">
            <w:pPr>
              <w:pStyle w:val="TableText"/>
              <w:jc w:val="right"/>
              <w:rPr>
                <w:rFonts w:eastAsia="Times New Roman"/>
              </w:rPr>
            </w:pPr>
            <w:r>
              <w:t>544</w:t>
            </w:r>
          </w:p>
        </w:tc>
        <w:tc>
          <w:tcPr>
            <w:tcW w:w="832" w:type="dxa"/>
            <w:shd w:val="clear" w:color="auto" w:fill="C2F3FF" w:themeFill="accent1" w:themeFillTint="33"/>
            <w:noWrap/>
            <w:vAlign w:val="bottom"/>
            <w:hideMark/>
          </w:tcPr>
          <w:p w14:paraId="6443160A" w14:textId="456F5D41" w:rsidR="00E61173" w:rsidRPr="00F66472" w:rsidRDefault="00E61173" w:rsidP="00E61173">
            <w:pPr>
              <w:pStyle w:val="TableText"/>
              <w:jc w:val="right"/>
              <w:rPr>
                <w:rFonts w:eastAsia="Times New Roman"/>
              </w:rPr>
            </w:pPr>
            <w:r>
              <w:t>89</w:t>
            </w:r>
          </w:p>
        </w:tc>
        <w:tc>
          <w:tcPr>
            <w:tcW w:w="865" w:type="dxa"/>
            <w:shd w:val="clear" w:color="auto" w:fill="C2F3FF" w:themeFill="accent1" w:themeFillTint="33"/>
            <w:noWrap/>
            <w:vAlign w:val="bottom"/>
            <w:hideMark/>
          </w:tcPr>
          <w:p w14:paraId="7CB16D33" w14:textId="69FBC926" w:rsidR="00E61173" w:rsidRPr="00F66472" w:rsidRDefault="00E61173" w:rsidP="00E61173">
            <w:pPr>
              <w:pStyle w:val="TableText"/>
              <w:jc w:val="right"/>
              <w:rPr>
                <w:rFonts w:eastAsia="Times New Roman"/>
              </w:rPr>
            </w:pPr>
            <w:r>
              <w:t>49</w:t>
            </w:r>
          </w:p>
        </w:tc>
        <w:tc>
          <w:tcPr>
            <w:tcW w:w="960" w:type="dxa"/>
            <w:shd w:val="clear" w:color="auto" w:fill="C2F3FF" w:themeFill="accent1" w:themeFillTint="33"/>
            <w:noWrap/>
            <w:vAlign w:val="bottom"/>
            <w:hideMark/>
          </w:tcPr>
          <w:p w14:paraId="3DB72920" w14:textId="46B30C69" w:rsidR="00E61173" w:rsidRPr="00F66472" w:rsidRDefault="00E61173" w:rsidP="00E61173">
            <w:pPr>
              <w:pStyle w:val="TableText"/>
              <w:jc w:val="right"/>
              <w:rPr>
                <w:rFonts w:eastAsia="Times New Roman"/>
              </w:rPr>
            </w:pPr>
            <w:r>
              <w:t>3</w:t>
            </w:r>
          </w:p>
        </w:tc>
        <w:tc>
          <w:tcPr>
            <w:tcW w:w="869" w:type="dxa"/>
            <w:shd w:val="clear" w:color="auto" w:fill="C2F3FF" w:themeFill="accent1" w:themeFillTint="33"/>
            <w:noWrap/>
            <w:vAlign w:val="bottom"/>
            <w:hideMark/>
          </w:tcPr>
          <w:p w14:paraId="36B1842C" w14:textId="57E130B4" w:rsidR="00E61173" w:rsidRPr="00F66472" w:rsidRDefault="00E61173" w:rsidP="00E61173">
            <w:pPr>
              <w:pStyle w:val="TableText"/>
              <w:jc w:val="right"/>
              <w:rPr>
                <w:rFonts w:eastAsia="Times New Roman"/>
              </w:rPr>
            </w:pPr>
            <w:r>
              <w:t>96</w:t>
            </w:r>
          </w:p>
        </w:tc>
        <w:tc>
          <w:tcPr>
            <w:tcW w:w="820" w:type="dxa"/>
            <w:shd w:val="clear" w:color="auto" w:fill="C2F3FF" w:themeFill="accent1" w:themeFillTint="33"/>
            <w:noWrap/>
            <w:vAlign w:val="bottom"/>
            <w:hideMark/>
          </w:tcPr>
          <w:p w14:paraId="532853C4" w14:textId="723ABECF" w:rsidR="00E61173" w:rsidRPr="00F66472" w:rsidRDefault="00E61173" w:rsidP="00E61173">
            <w:pPr>
              <w:pStyle w:val="TableText"/>
              <w:jc w:val="right"/>
              <w:rPr>
                <w:rFonts w:eastAsia="Times New Roman"/>
              </w:rPr>
            </w:pPr>
            <w:r>
              <w:t>31</w:t>
            </w:r>
          </w:p>
        </w:tc>
      </w:tr>
      <w:tr w:rsidR="00E61173" w:rsidRPr="00F66472" w14:paraId="3A6E6445" w14:textId="77777777" w:rsidTr="00DC0899">
        <w:trPr>
          <w:cantSplit/>
        </w:trPr>
        <w:tc>
          <w:tcPr>
            <w:tcW w:w="3652" w:type="dxa"/>
            <w:shd w:val="clear" w:color="auto" w:fill="C2F3FF" w:themeFill="accent1" w:themeFillTint="33"/>
            <w:noWrap/>
            <w:vAlign w:val="bottom"/>
            <w:hideMark/>
          </w:tcPr>
          <w:p w14:paraId="3ADC96E5" w14:textId="52BEC5DB" w:rsidR="00E61173" w:rsidRPr="00F66472" w:rsidRDefault="00E61173" w:rsidP="00E61173">
            <w:pPr>
              <w:pStyle w:val="TableText"/>
              <w:rPr>
                <w:rFonts w:eastAsia="Times New Roman"/>
              </w:rPr>
            </w:pPr>
            <w:r>
              <w:t>Rt1.2: Temporary transitional zone stream</w:t>
            </w:r>
          </w:p>
        </w:tc>
        <w:tc>
          <w:tcPr>
            <w:tcW w:w="857" w:type="dxa"/>
            <w:shd w:val="clear" w:color="auto" w:fill="C2F3FF" w:themeFill="accent1" w:themeFillTint="33"/>
            <w:noWrap/>
            <w:vAlign w:val="bottom"/>
            <w:hideMark/>
          </w:tcPr>
          <w:p w14:paraId="3B958FDB" w14:textId="0BB68D96" w:rsidR="00E61173" w:rsidRPr="00F66472" w:rsidRDefault="00E61173" w:rsidP="00E61173">
            <w:pPr>
              <w:pStyle w:val="TableText"/>
              <w:jc w:val="right"/>
              <w:rPr>
                <w:rFonts w:eastAsia="Times New Roman"/>
              </w:rPr>
            </w:pPr>
            <w:r>
              <w:t>91 873</w:t>
            </w:r>
          </w:p>
        </w:tc>
        <w:tc>
          <w:tcPr>
            <w:tcW w:w="1004" w:type="dxa"/>
            <w:shd w:val="clear" w:color="auto" w:fill="C2F3FF" w:themeFill="accent1" w:themeFillTint="33"/>
            <w:noWrap/>
            <w:vAlign w:val="bottom"/>
            <w:hideMark/>
          </w:tcPr>
          <w:p w14:paraId="73BC9507" w14:textId="59435EB7" w:rsidR="00E61173" w:rsidRPr="00F66472" w:rsidRDefault="00E61173" w:rsidP="00E61173">
            <w:pPr>
              <w:pStyle w:val="TableText"/>
              <w:jc w:val="right"/>
              <w:rPr>
                <w:rFonts w:eastAsia="Times New Roman"/>
              </w:rPr>
            </w:pPr>
            <w:r>
              <w:t>1379</w:t>
            </w:r>
          </w:p>
        </w:tc>
        <w:tc>
          <w:tcPr>
            <w:tcW w:w="832" w:type="dxa"/>
            <w:shd w:val="clear" w:color="auto" w:fill="C2F3FF" w:themeFill="accent1" w:themeFillTint="33"/>
            <w:noWrap/>
            <w:vAlign w:val="bottom"/>
            <w:hideMark/>
          </w:tcPr>
          <w:p w14:paraId="24AE30E5" w14:textId="69A83D98" w:rsidR="00E61173" w:rsidRPr="00F66472" w:rsidRDefault="00E61173" w:rsidP="00E61173">
            <w:pPr>
              <w:pStyle w:val="TableText"/>
              <w:jc w:val="right"/>
              <w:rPr>
                <w:rFonts w:eastAsia="Times New Roman"/>
              </w:rPr>
            </w:pPr>
            <w:r>
              <w:t>22</w:t>
            </w:r>
          </w:p>
        </w:tc>
        <w:tc>
          <w:tcPr>
            <w:tcW w:w="865" w:type="dxa"/>
            <w:shd w:val="clear" w:color="auto" w:fill="C2F3FF" w:themeFill="accent1" w:themeFillTint="33"/>
            <w:noWrap/>
            <w:vAlign w:val="bottom"/>
            <w:hideMark/>
          </w:tcPr>
          <w:p w14:paraId="499684B4" w14:textId="70ED11C1" w:rsidR="00E61173" w:rsidRPr="00F66472" w:rsidRDefault="00E61173" w:rsidP="00E61173">
            <w:pPr>
              <w:pStyle w:val="TableText"/>
              <w:jc w:val="right"/>
              <w:rPr>
                <w:rFonts w:eastAsia="Times New Roman"/>
              </w:rPr>
            </w:pPr>
            <w:r>
              <w:t>22</w:t>
            </w:r>
          </w:p>
        </w:tc>
        <w:tc>
          <w:tcPr>
            <w:tcW w:w="960" w:type="dxa"/>
            <w:shd w:val="clear" w:color="auto" w:fill="C2F3FF" w:themeFill="accent1" w:themeFillTint="33"/>
            <w:noWrap/>
            <w:vAlign w:val="bottom"/>
            <w:hideMark/>
          </w:tcPr>
          <w:p w14:paraId="2E6DBA1E" w14:textId="0CDDBA49" w:rsidR="00E61173" w:rsidRPr="00F66472" w:rsidRDefault="00E61173" w:rsidP="00E61173">
            <w:pPr>
              <w:pStyle w:val="TableText"/>
              <w:jc w:val="right"/>
              <w:rPr>
                <w:rFonts w:eastAsia="Times New Roman"/>
              </w:rPr>
            </w:pPr>
            <w:r>
              <w:t>59</w:t>
            </w:r>
          </w:p>
        </w:tc>
        <w:tc>
          <w:tcPr>
            <w:tcW w:w="869" w:type="dxa"/>
            <w:shd w:val="clear" w:color="auto" w:fill="C2F3FF" w:themeFill="accent1" w:themeFillTint="33"/>
            <w:noWrap/>
            <w:vAlign w:val="bottom"/>
            <w:hideMark/>
          </w:tcPr>
          <w:p w14:paraId="4289EABD" w14:textId="0824E0A6" w:rsidR="00E61173" w:rsidRPr="00F66472" w:rsidRDefault="00E61173" w:rsidP="00E61173">
            <w:pPr>
              <w:pStyle w:val="TableText"/>
              <w:jc w:val="right"/>
              <w:rPr>
                <w:rFonts w:eastAsia="Times New Roman"/>
              </w:rPr>
            </w:pPr>
            <w:r>
              <w:t>45</w:t>
            </w:r>
          </w:p>
        </w:tc>
        <w:tc>
          <w:tcPr>
            <w:tcW w:w="820" w:type="dxa"/>
            <w:shd w:val="clear" w:color="auto" w:fill="C2F3FF" w:themeFill="accent1" w:themeFillTint="33"/>
            <w:noWrap/>
            <w:vAlign w:val="bottom"/>
            <w:hideMark/>
          </w:tcPr>
          <w:p w14:paraId="3FFF2655" w14:textId="48C37F2A" w:rsidR="00E61173" w:rsidRPr="00F66472" w:rsidRDefault="00E61173" w:rsidP="00E61173">
            <w:pPr>
              <w:pStyle w:val="TableText"/>
              <w:jc w:val="right"/>
              <w:rPr>
                <w:rFonts w:eastAsia="Times New Roman"/>
              </w:rPr>
            </w:pPr>
            <w:r>
              <w:t>80</w:t>
            </w:r>
          </w:p>
        </w:tc>
      </w:tr>
      <w:tr w:rsidR="00E61173" w:rsidRPr="00F66472" w14:paraId="44066FF7" w14:textId="77777777" w:rsidTr="00DC0899">
        <w:trPr>
          <w:cantSplit/>
        </w:trPr>
        <w:tc>
          <w:tcPr>
            <w:tcW w:w="3652" w:type="dxa"/>
            <w:shd w:val="clear" w:color="auto" w:fill="C2F3FF" w:themeFill="accent1" w:themeFillTint="33"/>
            <w:noWrap/>
            <w:vAlign w:val="bottom"/>
            <w:hideMark/>
          </w:tcPr>
          <w:p w14:paraId="3809794B" w14:textId="028AB8D1" w:rsidR="00E61173" w:rsidRPr="00F66472" w:rsidRDefault="00E61173" w:rsidP="00E61173">
            <w:pPr>
              <w:pStyle w:val="TableText"/>
              <w:rPr>
                <w:rFonts w:eastAsia="Times New Roman"/>
              </w:rPr>
            </w:pPr>
            <w:r>
              <w:t>Rp1.4: Permanent lowland stream</w:t>
            </w:r>
          </w:p>
        </w:tc>
        <w:tc>
          <w:tcPr>
            <w:tcW w:w="857" w:type="dxa"/>
            <w:shd w:val="clear" w:color="auto" w:fill="C2F3FF" w:themeFill="accent1" w:themeFillTint="33"/>
            <w:noWrap/>
            <w:vAlign w:val="bottom"/>
            <w:hideMark/>
          </w:tcPr>
          <w:p w14:paraId="5E7EFDFF" w14:textId="30788E2D" w:rsidR="00E61173" w:rsidRPr="00F66472" w:rsidRDefault="00E61173" w:rsidP="00E61173">
            <w:pPr>
              <w:pStyle w:val="TableText"/>
              <w:jc w:val="right"/>
              <w:rPr>
                <w:rFonts w:eastAsia="Times New Roman"/>
              </w:rPr>
            </w:pPr>
            <w:r>
              <w:t>40 133</w:t>
            </w:r>
          </w:p>
        </w:tc>
        <w:tc>
          <w:tcPr>
            <w:tcW w:w="1004" w:type="dxa"/>
            <w:shd w:val="clear" w:color="auto" w:fill="C2F3FF" w:themeFill="accent1" w:themeFillTint="33"/>
            <w:noWrap/>
            <w:vAlign w:val="bottom"/>
            <w:hideMark/>
          </w:tcPr>
          <w:p w14:paraId="48E311FA" w14:textId="58B61656" w:rsidR="00E61173" w:rsidRPr="00F66472" w:rsidRDefault="00E61173" w:rsidP="00E61173">
            <w:pPr>
              <w:pStyle w:val="TableText"/>
              <w:jc w:val="right"/>
              <w:rPr>
                <w:rFonts w:eastAsia="Times New Roman"/>
              </w:rPr>
            </w:pPr>
            <w:r>
              <w:t>18 714</w:t>
            </w:r>
          </w:p>
        </w:tc>
        <w:tc>
          <w:tcPr>
            <w:tcW w:w="832" w:type="dxa"/>
            <w:shd w:val="clear" w:color="auto" w:fill="C2F3FF" w:themeFill="accent1" w:themeFillTint="33"/>
            <w:noWrap/>
            <w:vAlign w:val="bottom"/>
            <w:hideMark/>
          </w:tcPr>
          <w:p w14:paraId="4A3584B4" w14:textId="4633D4B6" w:rsidR="00E61173" w:rsidRPr="00F66472" w:rsidRDefault="00E61173" w:rsidP="00E61173">
            <w:pPr>
              <w:pStyle w:val="TableText"/>
              <w:jc w:val="right"/>
              <w:rPr>
                <w:rFonts w:eastAsia="Times New Roman"/>
              </w:rPr>
            </w:pPr>
            <w:r>
              <w:t>9068</w:t>
            </w:r>
          </w:p>
        </w:tc>
        <w:tc>
          <w:tcPr>
            <w:tcW w:w="865" w:type="dxa"/>
            <w:shd w:val="clear" w:color="auto" w:fill="C2F3FF" w:themeFill="accent1" w:themeFillTint="33"/>
            <w:noWrap/>
            <w:vAlign w:val="bottom"/>
            <w:hideMark/>
          </w:tcPr>
          <w:p w14:paraId="0230C1EA" w14:textId="7DC1E695" w:rsidR="00E61173" w:rsidRPr="00F66472" w:rsidRDefault="00E61173" w:rsidP="00E61173">
            <w:pPr>
              <w:pStyle w:val="TableText"/>
              <w:jc w:val="right"/>
              <w:rPr>
                <w:rFonts w:eastAsia="Times New Roman"/>
              </w:rPr>
            </w:pPr>
            <w:r>
              <w:t>8620</w:t>
            </w:r>
          </w:p>
        </w:tc>
        <w:tc>
          <w:tcPr>
            <w:tcW w:w="960" w:type="dxa"/>
            <w:shd w:val="clear" w:color="auto" w:fill="C2F3FF" w:themeFill="accent1" w:themeFillTint="33"/>
            <w:noWrap/>
            <w:vAlign w:val="bottom"/>
            <w:hideMark/>
          </w:tcPr>
          <w:p w14:paraId="238BDD4A" w14:textId="344D1ECC" w:rsidR="00E61173" w:rsidRPr="00F66472" w:rsidRDefault="00E61173" w:rsidP="00E61173">
            <w:pPr>
              <w:pStyle w:val="TableText"/>
              <w:jc w:val="right"/>
              <w:rPr>
                <w:rFonts w:eastAsia="Times New Roman"/>
              </w:rPr>
            </w:pPr>
            <w:r>
              <w:t>9501</w:t>
            </w:r>
          </w:p>
        </w:tc>
        <w:tc>
          <w:tcPr>
            <w:tcW w:w="869" w:type="dxa"/>
            <w:shd w:val="clear" w:color="auto" w:fill="C2F3FF" w:themeFill="accent1" w:themeFillTint="33"/>
            <w:noWrap/>
            <w:vAlign w:val="bottom"/>
            <w:hideMark/>
          </w:tcPr>
          <w:p w14:paraId="47B52AF7" w14:textId="4D944890" w:rsidR="00E61173" w:rsidRPr="00F66472" w:rsidRDefault="00E61173" w:rsidP="00E61173">
            <w:pPr>
              <w:pStyle w:val="TableText"/>
              <w:jc w:val="right"/>
              <w:rPr>
                <w:rFonts w:eastAsia="Times New Roman"/>
              </w:rPr>
            </w:pPr>
            <w:r>
              <w:t>13 256</w:t>
            </w:r>
          </w:p>
        </w:tc>
        <w:tc>
          <w:tcPr>
            <w:tcW w:w="820" w:type="dxa"/>
            <w:shd w:val="clear" w:color="auto" w:fill="C2F3FF" w:themeFill="accent1" w:themeFillTint="33"/>
            <w:noWrap/>
            <w:vAlign w:val="bottom"/>
            <w:hideMark/>
          </w:tcPr>
          <w:p w14:paraId="0C3E105D" w14:textId="2B919DF5" w:rsidR="00E61173" w:rsidRPr="00F66472" w:rsidRDefault="00E61173" w:rsidP="00E61173">
            <w:pPr>
              <w:pStyle w:val="TableText"/>
              <w:jc w:val="right"/>
              <w:rPr>
                <w:rFonts w:eastAsia="Times New Roman"/>
              </w:rPr>
            </w:pPr>
            <w:r>
              <w:t>9665</w:t>
            </w:r>
          </w:p>
        </w:tc>
      </w:tr>
      <w:tr w:rsidR="00E61173" w:rsidRPr="00F66472" w14:paraId="4F54A95D" w14:textId="77777777" w:rsidTr="00DC0899">
        <w:trPr>
          <w:cantSplit/>
        </w:trPr>
        <w:tc>
          <w:tcPr>
            <w:tcW w:w="3652" w:type="dxa"/>
            <w:shd w:val="clear" w:color="auto" w:fill="C2F3FF" w:themeFill="accent1" w:themeFillTint="33"/>
            <w:noWrap/>
            <w:vAlign w:val="bottom"/>
            <w:hideMark/>
          </w:tcPr>
          <w:p w14:paraId="460228B4" w14:textId="2D1A0FB1" w:rsidR="00E61173" w:rsidRPr="00F66472" w:rsidRDefault="00E61173" w:rsidP="00E61173">
            <w:pPr>
              <w:pStyle w:val="TableText"/>
              <w:rPr>
                <w:rFonts w:eastAsia="Times New Roman"/>
              </w:rPr>
            </w:pPr>
            <w:r>
              <w:t>Rp1.1: Permanent high energy upland stream</w:t>
            </w:r>
          </w:p>
        </w:tc>
        <w:tc>
          <w:tcPr>
            <w:tcW w:w="857" w:type="dxa"/>
            <w:shd w:val="clear" w:color="auto" w:fill="C2F3FF" w:themeFill="accent1" w:themeFillTint="33"/>
            <w:noWrap/>
            <w:vAlign w:val="bottom"/>
            <w:hideMark/>
          </w:tcPr>
          <w:p w14:paraId="5BE0504A" w14:textId="244EEA1C" w:rsidR="00E61173" w:rsidRPr="00F66472" w:rsidRDefault="00E61173" w:rsidP="00E61173">
            <w:pPr>
              <w:pStyle w:val="TableText"/>
              <w:jc w:val="right"/>
              <w:rPr>
                <w:rFonts w:eastAsia="Times New Roman"/>
              </w:rPr>
            </w:pPr>
            <w:r>
              <w:t>39 421</w:t>
            </w:r>
          </w:p>
        </w:tc>
        <w:tc>
          <w:tcPr>
            <w:tcW w:w="1004" w:type="dxa"/>
            <w:shd w:val="clear" w:color="auto" w:fill="C2F3FF" w:themeFill="accent1" w:themeFillTint="33"/>
            <w:noWrap/>
            <w:vAlign w:val="bottom"/>
            <w:hideMark/>
          </w:tcPr>
          <w:p w14:paraId="47750AFD" w14:textId="51CA05C1" w:rsidR="00E61173" w:rsidRPr="00F66472" w:rsidRDefault="00E61173" w:rsidP="00E61173">
            <w:pPr>
              <w:pStyle w:val="TableText"/>
              <w:jc w:val="right"/>
              <w:rPr>
                <w:rFonts w:eastAsia="Times New Roman"/>
              </w:rPr>
            </w:pPr>
            <w:r>
              <w:t>2092</w:t>
            </w:r>
          </w:p>
        </w:tc>
        <w:tc>
          <w:tcPr>
            <w:tcW w:w="832" w:type="dxa"/>
            <w:shd w:val="clear" w:color="auto" w:fill="C2F3FF" w:themeFill="accent1" w:themeFillTint="33"/>
            <w:noWrap/>
            <w:vAlign w:val="bottom"/>
            <w:hideMark/>
          </w:tcPr>
          <w:p w14:paraId="70335929" w14:textId="459A4F6D" w:rsidR="00E61173" w:rsidRPr="00F66472" w:rsidRDefault="00E61173" w:rsidP="00E61173">
            <w:pPr>
              <w:pStyle w:val="TableText"/>
              <w:jc w:val="right"/>
              <w:rPr>
                <w:rFonts w:eastAsia="Times New Roman"/>
              </w:rPr>
            </w:pPr>
            <w:r>
              <w:t>534</w:t>
            </w:r>
          </w:p>
        </w:tc>
        <w:tc>
          <w:tcPr>
            <w:tcW w:w="865" w:type="dxa"/>
            <w:shd w:val="clear" w:color="auto" w:fill="C2F3FF" w:themeFill="accent1" w:themeFillTint="33"/>
            <w:noWrap/>
            <w:vAlign w:val="bottom"/>
            <w:hideMark/>
          </w:tcPr>
          <w:p w14:paraId="7CF05E25" w14:textId="4E51E72B" w:rsidR="00E61173" w:rsidRPr="00F66472" w:rsidRDefault="00E61173" w:rsidP="00E61173">
            <w:pPr>
              <w:pStyle w:val="TableText"/>
              <w:jc w:val="right"/>
              <w:rPr>
                <w:rFonts w:eastAsia="Times New Roman"/>
              </w:rPr>
            </w:pPr>
            <w:r>
              <w:t>313</w:t>
            </w:r>
          </w:p>
        </w:tc>
        <w:tc>
          <w:tcPr>
            <w:tcW w:w="960" w:type="dxa"/>
            <w:shd w:val="clear" w:color="auto" w:fill="C2F3FF" w:themeFill="accent1" w:themeFillTint="33"/>
            <w:noWrap/>
            <w:vAlign w:val="bottom"/>
            <w:hideMark/>
          </w:tcPr>
          <w:p w14:paraId="2C58B2FE" w14:textId="1D4A1C79" w:rsidR="00E61173" w:rsidRPr="00F66472" w:rsidRDefault="00E61173" w:rsidP="00E61173">
            <w:pPr>
              <w:pStyle w:val="TableText"/>
              <w:jc w:val="right"/>
              <w:rPr>
                <w:rFonts w:eastAsia="Times New Roman"/>
              </w:rPr>
            </w:pPr>
            <w:r>
              <w:t>311</w:t>
            </w:r>
          </w:p>
        </w:tc>
        <w:tc>
          <w:tcPr>
            <w:tcW w:w="869" w:type="dxa"/>
            <w:shd w:val="clear" w:color="auto" w:fill="C2F3FF" w:themeFill="accent1" w:themeFillTint="33"/>
            <w:noWrap/>
            <w:vAlign w:val="bottom"/>
            <w:hideMark/>
          </w:tcPr>
          <w:p w14:paraId="61D7965C" w14:textId="24577F27" w:rsidR="00E61173" w:rsidRPr="00F66472" w:rsidRDefault="00E61173" w:rsidP="00E61173">
            <w:pPr>
              <w:pStyle w:val="TableText"/>
              <w:jc w:val="right"/>
              <w:rPr>
                <w:rFonts w:eastAsia="Times New Roman"/>
              </w:rPr>
            </w:pPr>
            <w:r>
              <w:t>640</w:t>
            </w:r>
          </w:p>
        </w:tc>
        <w:tc>
          <w:tcPr>
            <w:tcW w:w="820" w:type="dxa"/>
            <w:shd w:val="clear" w:color="auto" w:fill="C2F3FF" w:themeFill="accent1" w:themeFillTint="33"/>
            <w:noWrap/>
            <w:vAlign w:val="bottom"/>
            <w:hideMark/>
          </w:tcPr>
          <w:p w14:paraId="26B02A54" w14:textId="14EB36C1" w:rsidR="00E61173" w:rsidRPr="00F66472" w:rsidRDefault="00E61173" w:rsidP="00E61173">
            <w:pPr>
              <w:pStyle w:val="TableText"/>
              <w:jc w:val="right"/>
              <w:rPr>
                <w:rFonts w:eastAsia="Times New Roman"/>
              </w:rPr>
            </w:pPr>
            <w:r>
              <w:t>446</w:t>
            </w:r>
          </w:p>
        </w:tc>
      </w:tr>
      <w:tr w:rsidR="00E61173" w:rsidRPr="00F66472" w14:paraId="11955A38" w14:textId="77777777" w:rsidTr="00DC0899">
        <w:trPr>
          <w:cantSplit/>
        </w:trPr>
        <w:tc>
          <w:tcPr>
            <w:tcW w:w="3652" w:type="dxa"/>
            <w:shd w:val="clear" w:color="auto" w:fill="C2F3FF" w:themeFill="accent1" w:themeFillTint="33"/>
            <w:noWrap/>
            <w:vAlign w:val="bottom"/>
            <w:hideMark/>
          </w:tcPr>
          <w:p w14:paraId="7DF22E3F" w14:textId="0433DDDC" w:rsidR="00E61173" w:rsidRPr="00F66472" w:rsidRDefault="00E61173" w:rsidP="00E61173">
            <w:pPr>
              <w:pStyle w:val="TableText"/>
              <w:rPr>
                <w:rFonts w:eastAsia="Times New Roman"/>
              </w:rPr>
            </w:pPr>
            <w:r>
              <w:t>Rp1.2: Permanent transitional zone stream</w:t>
            </w:r>
          </w:p>
        </w:tc>
        <w:tc>
          <w:tcPr>
            <w:tcW w:w="857" w:type="dxa"/>
            <w:shd w:val="clear" w:color="auto" w:fill="C2F3FF" w:themeFill="accent1" w:themeFillTint="33"/>
            <w:noWrap/>
            <w:vAlign w:val="bottom"/>
            <w:hideMark/>
          </w:tcPr>
          <w:p w14:paraId="4EE52271" w14:textId="3B83C3E6" w:rsidR="00E61173" w:rsidRPr="00F66472" w:rsidRDefault="00E61173" w:rsidP="00E61173">
            <w:pPr>
              <w:pStyle w:val="TableText"/>
              <w:jc w:val="right"/>
              <w:rPr>
                <w:rFonts w:eastAsia="Times New Roman"/>
              </w:rPr>
            </w:pPr>
            <w:r>
              <w:t>15 962</w:t>
            </w:r>
          </w:p>
        </w:tc>
        <w:tc>
          <w:tcPr>
            <w:tcW w:w="1004" w:type="dxa"/>
            <w:shd w:val="clear" w:color="auto" w:fill="C2F3FF" w:themeFill="accent1" w:themeFillTint="33"/>
            <w:noWrap/>
            <w:vAlign w:val="bottom"/>
            <w:hideMark/>
          </w:tcPr>
          <w:p w14:paraId="4767371F" w14:textId="0161297C" w:rsidR="00E61173" w:rsidRPr="00F66472" w:rsidRDefault="00E61173" w:rsidP="00E61173">
            <w:pPr>
              <w:pStyle w:val="TableText"/>
              <w:jc w:val="right"/>
              <w:rPr>
                <w:rFonts w:eastAsia="Times New Roman"/>
              </w:rPr>
            </w:pPr>
            <w:r>
              <w:t>1449</w:t>
            </w:r>
          </w:p>
        </w:tc>
        <w:tc>
          <w:tcPr>
            <w:tcW w:w="832" w:type="dxa"/>
            <w:shd w:val="clear" w:color="auto" w:fill="C2F3FF" w:themeFill="accent1" w:themeFillTint="33"/>
            <w:noWrap/>
            <w:vAlign w:val="bottom"/>
            <w:hideMark/>
          </w:tcPr>
          <w:p w14:paraId="5DBA7395" w14:textId="037CAB2F" w:rsidR="00E61173" w:rsidRPr="00F66472" w:rsidRDefault="00E61173" w:rsidP="00E61173">
            <w:pPr>
              <w:pStyle w:val="TableText"/>
              <w:jc w:val="right"/>
              <w:rPr>
                <w:rFonts w:eastAsia="Times New Roman"/>
              </w:rPr>
            </w:pPr>
            <w:r>
              <w:t>426</w:t>
            </w:r>
          </w:p>
        </w:tc>
        <w:tc>
          <w:tcPr>
            <w:tcW w:w="865" w:type="dxa"/>
            <w:shd w:val="clear" w:color="auto" w:fill="C2F3FF" w:themeFill="accent1" w:themeFillTint="33"/>
            <w:noWrap/>
            <w:vAlign w:val="bottom"/>
            <w:hideMark/>
          </w:tcPr>
          <w:p w14:paraId="54F0F45E" w14:textId="38EFEB00" w:rsidR="00E61173" w:rsidRPr="00F66472" w:rsidRDefault="00E61173" w:rsidP="00E61173">
            <w:pPr>
              <w:pStyle w:val="TableText"/>
              <w:jc w:val="right"/>
              <w:rPr>
                <w:rFonts w:eastAsia="Times New Roman"/>
              </w:rPr>
            </w:pPr>
            <w:r>
              <w:t>397</w:t>
            </w:r>
          </w:p>
        </w:tc>
        <w:tc>
          <w:tcPr>
            <w:tcW w:w="960" w:type="dxa"/>
            <w:shd w:val="clear" w:color="auto" w:fill="C2F3FF" w:themeFill="accent1" w:themeFillTint="33"/>
            <w:noWrap/>
            <w:vAlign w:val="bottom"/>
            <w:hideMark/>
          </w:tcPr>
          <w:p w14:paraId="3ADBA0CD" w14:textId="7D09CE85" w:rsidR="00E61173" w:rsidRPr="00F66472" w:rsidRDefault="00E61173" w:rsidP="00E61173">
            <w:pPr>
              <w:pStyle w:val="TableText"/>
              <w:jc w:val="right"/>
              <w:rPr>
                <w:rFonts w:eastAsia="Times New Roman"/>
              </w:rPr>
            </w:pPr>
            <w:r>
              <w:t>383</w:t>
            </w:r>
          </w:p>
        </w:tc>
        <w:tc>
          <w:tcPr>
            <w:tcW w:w="869" w:type="dxa"/>
            <w:shd w:val="clear" w:color="auto" w:fill="C2F3FF" w:themeFill="accent1" w:themeFillTint="33"/>
            <w:noWrap/>
            <w:vAlign w:val="bottom"/>
            <w:hideMark/>
          </w:tcPr>
          <w:p w14:paraId="16B4AC78" w14:textId="7619E9B7" w:rsidR="00E61173" w:rsidRPr="00F66472" w:rsidRDefault="00E61173" w:rsidP="00E61173">
            <w:pPr>
              <w:pStyle w:val="TableText"/>
              <w:jc w:val="right"/>
              <w:rPr>
                <w:rFonts w:eastAsia="Times New Roman"/>
              </w:rPr>
            </w:pPr>
            <w:r>
              <w:t>665</w:t>
            </w:r>
          </w:p>
        </w:tc>
        <w:tc>
          <w:tcPr>
            <w:tcW w:w="820" w:type="dxa"/>
            <w:shd w:val="clear" w:color="auto" w:fill="C2F3FF" w:themeFill="accent1" w:themeFillTint="33"/>
            <w:noWrap/>
            <w:vAlign w:val="bottom"/>
            <w:hideMark/>
          </w:tcPr>
          <w:p w14:paraId="2C4942D3" w14:textId="28CE5442" w:rsidR="00E61173" w:rsidRPr="00F66472" w:rsidRDefault="00E61173" w:rsidP="00E61173">
            <w:pPr>
              <w:pStyle w:val="TableText"/>
              <w:jc w:val="right"/>
              <w:rPr>
                <w:rFonts w:eastAsia="Times New Roman"/>
              </w:rPr>
            </w:pPr>
            <w:r>
              <w:t>483</w:t>
            </w:r>
          </w:p>
        </w:tc>
      </w:tr>
      <w:tr w:rsidR="00E61173" w:rsidRPr="00F66472" w14:paraId="75CD422A" w14:textId="77777777" w:rsidTr="00DC0899">
        <w:trPr>
          <w:cantSplit/>
        </w:trPr>
        <w:tc>
          <w:tcPr>
            <w:tcW w:w="3652" w:type="dxa"/>
            <w:shd w:val="clear" w:color="auto" w:fill="C2F3FF" w:themeFill="accent1" w:themeFillTint="33"/>
            <w:noWrap/>
            <w:vAlign w:val="bottom"/>
            <w:hideMark/>
          </w:tcPr>
          <w:p w14:paraId="29B2C759" w14:textId="58E60A1C" w:rsidR="00E61173" w:rsidRPr="00F66472" w:rsidRDefault="00E61173" w:rsidP="00E61173">
            <w:pPr>
              <w:pStyle w:val="TableText"/>
              <w:rPr>
                <w:rFonts w:eastAsia="Times New Roman"/>
              </w:rPr>
            </w:pPr>
            <w:r>
              <w:t>Rt1.3: Temporary low energy upland stream</w:t>
            </w:r>
          </w:p>
        </w:tc>
        <w:tc>
          <w:tcPr>
            <w:tcW w:w="857" w:type="dxa"/>
            <w:shd w:val="clear" w:color="auto" w:fill="C2F3FF" w:themeFill="accent1" w:themeFillTint="33"/>
            <w:noWrap/>
            <w:vAlign w:val="bottom"/>
            <w:hideMark/>
          </w:tcPr>
          <w:p w14:paraId="4A96733A" w14:textId="12BB3B99" w:rsidR="00E61173" w:rsidRPr="00F66472" w:rsidRDefault="00E61173" w:rsidP="00E61173">
            <w:pPr>
              <w:pStyle w:val="TableText"/>
              <w:jc w:val="right"/>
              <w:rPr>
                <w:rFonts w:eastAsia="Times New Roman"/>
              </w:rPr>
            </w:pPr>
            <w:r>
              <w:t>2783</w:t>
            </w:r>
          </w:p>
        </w:tc>
        <w:tc>
          <w:tcPr>
            <w:tcW w:w="1004" w:type="dxa"/>
            <w:shd w:val="clear" w:color="auto" w:fill="C2F3FF" w:themeFill="accent1" w:themeFillTint="33"/>
            <w:noWrap/>
            <w:vAlign w:val="bottom"/>
            <w:hideMark/>
          </w:tcPr>
          <w:p w14:paraId="08CF665E" w14:textId="36097A87" w:rsidR="00E61173" w:rsidRPr="00F66472" w:rsidRDefault="00E61173" w:rsidP="00E61173">
            <w:pPr>
              <w:pStyle w:val="TableText"/>
              <w:jc w:val="right"/>
              <w:rPr>
                <w:rFonts w:eastAsia="Times New Roman"/>
              </w:rPr>
            </w:pPr>
            <w:r>
              <w:t>251</w:t>
            </w:r>
          </w:p>
        </w:tc>
        <w:tc>
          <w:tcPr>
            <w:tcW w:w="832" w:type="dxa"/>
            <w:shd w:val="clear" w:color="auto" w:fill="C2F3FF" w:themeFill="accent1" w:themeFillTint="33"/>
            <w:noWrap/>
            <w:vAlign w:val="bottom"/>
            <w:hideMark/>
          </w:tcPr>
          <w:p w14:paraId="1796E603" w14:textId="4EDC3E3C" w:rsidR="00E61173" w:rsidRPr="00F66472" w:rsidRDefault="00E61173" w:rsidP="00E61173">
            <w:pPr>
              <w:pStyle w:val="TableText"/>
              <w:jc w:val="right"/>
              <w:rPr>
                <w:rFonts w:eastAsia="Times New Roman"/>
              </w:rPr>
            </w:pPr>
            <w:r>
              <w:t>34</w:t>
            </w:r>
          </w:p>
        </w:tc>
        <w:tc>
          <w:tcPr>
            <w:tcW w:w="865" w:type="dxa"/>
            <w:shd w:val="clear" w:color="auto" w:fill="C2F3FF" w:themeFill="accent1" w:themeFillTint="33"/>
            <w:noWrap/>
            <w:vAlign w:val="bottom"/>
            <w:hideMark/>
          </w:tcPr>
          <w:p w14:paraId="1302CDF8" w14:textId="76692B1E" w:rsidR="00E61173" w:rsidRPr="00F66472" w:rsidRDefault="00E61173" w:rsidP="00E61173">
            <w:pPr>
              <w:pStyle w:val="TableText"/>
              <w:jc w:val="right"/>
              <w:rPr>
                <w:rFonts w:eastAsia="Times New Roman"/>
              </w:rPr>
            </w:pPr>
            <w:r>
              <w:t>22</w:t>
            </w:r>
          </w:p>
        </w:tc>
        <w:tc>
          <w:tcPr>
            <w:tcW w:w="960" w:type="dxa"/>
            <w:shd w:val="clear" w:color="auto" w:fill="C2F3FF" w:themeFill="accent1" w:themeFillTint="33"/>
            <w:noWrap/>
            <w:vAlign w:val="bottom"/>
            <w:hideMark/>
          </w:tcPr>
          <w:p w14:paraId="6DA46481" w14:textId="39BA72A9" w:rsidR="00E61173" w:rsidRPr="00F66472" w:rsidRDefault="00E61173" w:rsidP="00E61173">
            <w:pPr>
              <w:pStyle w:val="TableText"/>
              <w:jc w:val="right"/>
              <w:rPr>
                <w:rFonts w:eastAsia="Times New Roman"/>
              </w:rPr>
            </w:pPr>
            <w:r>
              <w:t>22</w:t>
            </w:r>
          </w:p>
        </w:tc>
        <w:tc>
          <w:tcPr>
            <w:tcW w:w="869" w:type="dxa"/>
            <w:shd w:val="clear" w:color="auto" w:fill="C2F3FF" w:themeFill="accent1" w:themeFillTint="33"/>
            <w:noWrap/>
            <w:vAlign w:val="bottom"/>
            <w:hideMark/>
          </w:tcPr>
          <w:p w14:paraId="56B098A8" w14:textId="2A328A57" w:rsidR="00E61173" w:rsidRPr="00F66472" w:rsidRDefault="00E61173" w:rsidP="00E61173">
            <w:pPr>
              <w:pStyle w:val="TableText"/>
              <w:jc w:val="right"/>
              <w:rPr>
                <w:rFonts w:eastAsia="Times New Roman"/>
              </w:rPr>
            </w:pPr>
            <w:r>
              <w:t>56</w:t>
            </w:r>
          </w:p>
        </w:tc>
        <w:tc>
          <w:tcPr>
            <w:tcW w:w="820" w:type="dxa"/>
            <w:shd w:val="clear" w:color="auto" w:fill="C2F3FF" w:themeFill="accent1" w:themeFillTint="33"/>
            <w:noWrap/>
            <w:vAlign w:val="bottom"/>
            <w:hideMark/>
          </w:tcPr>
          <w:p w14:paraId="4FDD3F2B" w14:textId="32185FFA" w:rsidR="00E61173" w:rsidRPr="00F66472" w:rsidRDefault="00E61173" w:rsidP="00E61173">
            <w:pPr>
              <w:pStyle w:val="TableText"/>
              <w:jc w:val="right"/>
              <w:rPr>
                <w:rFonts w:eastAsia="Times New Roman"/>
              </w:rPr>
            </w:pPr>
            <w:r>
              <w:t>48</w:t>
            </w:r>
          </w:p>
        </w:tc>
      </w:tr>
      <w:tr w:rsidR="00E61173" w:rsidRPr="00F66472" w14:paraId="4654D240" w14:textId="77777777" w:rsidTr="00DC0899">
        <w:trPr>
          <w:cantSplit/>
        </w:trPr>
        <w:tc>
          <w:tcPr>
            <w:tcW w:w="3652" w:type="dxa"/>
            <w:shd w:val="clear" w:color="auto" w:fill="C2F3FF" w:themeFill="accent1" w:themeFillTint="33"/>
            <w:noWrap/>
            <w:vAlign w:val="bottom"/>
            <w:hideMark/>
          </w:tcPr>
          <w:p w14:paraId="5E703486" w14:textId="25F22A55" w:rsidR="00E61173" w:rsidRPr="00F66472" w:rsidRDefault="00E61173" w:rsidP="00E61173">
            <w:pPr>
              <w:pStyle w:val="TableText"/>
              <w:rPr>
                <w:rFonts w:eastAsia="Times New Roman"/>
              </w:rPr>
            </w:pPr>
            <w:r>
              <w:t>Rp1.3: Permanent low energy upland stream</w:t>
            </w:r>
          </w:p>
        </w:tc>
        <w:tc>
          <w:tcPr>
            <w:tcW w:w="857" w:type="dxa"/>
            <w:shd w:val="clear" w:color="auto" w:fill="C2F3FF" w:themeFill="accent1" w:themeFillTint="33"/>
            <w:noWrap/>
            <w:vAlign w:val="bottom"/>
            <w:hideMark/>
          </w:tcPr>
          <w:p w14:paraId="119BEED8" w14:textId="24D51675" w:rsidR="00E61173" w:rsidRPr="00F66472" w:rsidRDefault="00E61173" w:rsidP="00E61173">
            <w:pPr>
              <w:pStyle w:val="TableText"/>
              <w:jc w:val="right"/>
              <w:rPr>
                <w:rFonts w:eastAsia="Times New Roman"/>
              </w:rPr>
            </w:pPr>
            <w:r>
              <w:t>633</w:t>
            </w:r>
          </w:p>
        </w:tc>
        <w:tc>
          <w:tcPr>
            <w:tcW w:w="1004" w:type="dxa"/>
            <w:shd w:val="clear" w:color="auto" w:fill="C2F3FF" w:themeFill="accent1" w:themeFillTint="33"/>
            <w:noWrap/>
            <w:vAlign w:val="bottom"/>
            <w:hideMark/>
          </w:tcPr>
          <w:p w14:paraId="2626991B" w14:textId="1922DC5B" w:rsidR="00E61173" w:rsidRPr="00F66472" w:rsidRDefault="00E61173" w:rsidP="00E61173">
            <w:pPr>
              <w:pStyle w:val="TableText"/>
              <w:jc w:val="right"/>
              <w:rPr>
                <w:rFonts w:eastAsia="Times New Roman"/>
              </w:rPr>
            </w:pPr>
            <w:r>
              <w:t>355</w:t>
            </w:r>
          </w:p>
        </w:tc>
        <w:tc>
          <w:tcPr>
            <w:tcW w:w="832" w:type="dxa"/>
            <w:shd w:val="clear" w:color="auto" w:fill="C2F3FF" w:themeFill="accent1" w:themeFillTint="33"/>
            <w:noWrap/>
            <w:vAlign w:val="bottom"/>
            <w:hideMark/>
          </w:tcPr>
          <w:p w14:paraId="31CC62F9" w14:textId="7D9CA142" w:rsidR="00E61173" w:rsidRPr="00F66472" w:rsidRDefault="00E61173" w:rsidP="00E61173">
            <w:pPr>
              <w:pStyle w:val="TableText"/>
              <w:jc w:val="right"/>
              <w:rPr>
                <w:rFonts w:eastAsia="Times New Roman"/>
              </w:rPr>
            </w:pPr>
            <w:r>
              <w:t>191</w:t>
            </w:r>
          </w:p>
        </w:tc>
        <w:tc>
          <w:tcPr>
            <w:tcW w:w="865" w:type="dxa"/>
            <w:shd w:val="clear" w:color="auto" w:fill="C2F3FF" w:themeFill="accent1" w:themeFillTint="33"/>
            <w:noWrap/>
            <w:vAlign w:val="bottom"/>
            <w:hideMark/>
          </w:tcPr>
          <w:p w14:paraId="08FDACD9" w14:textId="3BDA1F06" w:rsidR="00E61173" w:rsidRPr="00F66472" w:rsidRDefault="00E61173" w:rsidP="00E61173">
            <w:pPr>
              <w:pStyle w:val="TableText"/>
              <w:jc w:val="right"/>
              <w:rPr>
                <w:rFonts w:eastAsia="Times New Roman"/>
              </w:rPr>
            </w:pPr>
            <w:r>
              <w:t>177</w:t>
            </w:r>
          </w:p>
        </w:tc>
        <w:tc>
          <w:tcPr>
            <w:tcW w:w="960" w:type="dxa"/>
            <w:shd w:val="clear" w:color="auto" w:fill="C2F3FF" w:themeFill="accent1" w:themeFillTint="33"/>
            <w:noWrap/>
            <w:vAlign w:val="bottom"/>
            <w:hideMark/>
          </w:tcPr>
          <w:p w14:paraId="06DCB1C4" w14:textId="22D6DB4D" w:rsidR="00E61173" w:rsidRPr="00F66472" w:rsidRDefault="00E61173" w:rsidP="00E61173">
            <w:pPr>
              <w:pStyle w:val="TableText"/>
              <w:jc w:val="right"/>
              <w:rPr>
                <w:rFonts w:eastAsia="Times New Roman"/>
              </w:rPr>
            </w:pPr>
            <w:r>
              <w:t>168</w:t>
            </w:r>
          </w:p>
        </w:tc>
        <w:tc>
          <w:tcPr>
            <w:tcW w:w="869" w:type="dxa"/>
            <w:shd w:val="clear" w:color="auto" w:fill="C2F3FF" w:themeFill="accent1" w:themeFillTint="33"/>
            <w:noWrap/>
            <w:vAlign w:val="bottom"/>
            <w:hideMark/>
          </w:tcPr>
          <w:p w14:paraId="5B9C50C4" w14:textId="6B892761" w:rsidR="00E61173" w:rsidRPr="00F66472" w:rsidRDefault="00E61173" w:rsidP="00E61173">
            <w:pPr>
              <w:pStyle w:val="TableText"/>
              <w:jc w:val="right"/>
              <w:rPr>
                <w:rFonts w:eastAsia="Times New Roman"/>
              </w:rPr>
            </w:pPr>
            <w:r>
              <w:t>250</w:t>
            </w:r>
          </w:p>
        </w:tc>
        <w:tc>
          <w:tcPr>
            <w:tcW w:w="820" w:type="dxa"/>
            <w:shd w:val="clear" w:color="auto" w:fill="C2F3FF" w:themeFill="accent1" w:themeFillTint="33"/>
            <w:noWrap/>
            <w:vAlign w:val="bottom"/>
            <w:hideMark/>
          </w:tcPr>
          <w:p w14:paraId="16D3619F" w14:textId="4FBC152A" w:rsidR="00E61173" w:rsidRPr="00F66472" w:rsidRDefault="00E61173" w:rsidP="00E61173">
            <w:pPr>
              <w:pStyle w:val="TableText"/>
              <w:jc w:val="right"/>
              <w:rPr>
                <w:rFonts w:eastAsia="Times New Roman"/>
              </w:rPr>
            </w:pPr>
            <w:r>
              <w:t>263</w:t>
            </w:r>
          </w:p>
        </w:tc>
      </w:tr>
      <w:tr w:rsidR="00DC0899" w:rsidRPr="00F66472" w14:paraId="278A4E5E" w14:textId="77777777" w:rsidTr="00DC0899">
        <w:trPr>
          <w:cantSplit/>
        </w:trPr>
        <w:tc>
          <w:tcPr>
            <w:tcW w:w="3652" w:type="dxa"/>
            <w:noWrap/>
            <w:vAlign w:val="bottom"/>
            <w:hideMark/>
          </w:tcPr>
          <w:p w14:paraId="6D67B301" w14:textId="3B59FF33" w:rsidR="00DC0899" w:rsidRPr="00F66472" w:rsidRDefault="00DC0899" w:rsidP="00DC0899">
            <w:pPr>
              <w:pStyle w:val="TableText"/>
              <w:rPr>
                <w:rFonts w:eastAsia="Times New Roman"/>
              </w:rPr>
            </w:pPr>
            <w:r>
              <w:t>Ru1: Unspecified river (landform unknown)</w:t>
            </w:r>
          </w:p>
        </w:tc>
        <w:tc>
          <w:tcPr>
            <w:tcW w:w="857" w:type="dxa"/>
            <w:noWrap/>
            <w:vAlign w:val="bottom"/>
            <w:hideMark/>
          </w:tcPr>
          <w:p w14:paraId="3E4B0D7F" w14:textId="4932790D" w:rsidR="00DC0899" w:rsidRPr="00F66472" w:rsidRDefault="00DC0899" w:rsidP="00DC0899">
            <w:pPr>
              <w:pStyle w:val="TableText"/>
              <w:jc w:val="right"/>
              <w:rPr>
                <w:rFonts w:eastAsia="Times New Roman"/>
              </w:rPr>
            </w:pPr>
            <w:r>
              <w:t>293</w:t>
            </w:r>
          </w:p>
        </w:tc>
        <w:tc>
          <w:tcPr>
            <w:tcW w:w="1004" w:type="dxa"/>
            <w:noWrap/>
            <w:vAlign w:val="bottom"/>
            <w:hideMark/>
          </w:tcPr>
          <w:p w14:paraId="60519CC6" w14:textId="25F9D4E4" w:rsidR="00DC0899" w:rsidRPr="00F66472" w:rsidRDefault="00DC0899" w:rsidP="00DC0899">
            <w:pPr>
              <w:pStyle w:val="TableText"/>
              <w:jc w:val="right"/>
              <w:rPr>
                <w:rFonts w:eastAsia="Times New Roman"/>
              </w:rPr>
            </w:pPr>
            <w:r>
              <w:t>63</w:t>
            </w:r>
          </w:p>
        </w:tc>
        <w:tc>
          <w:tcPr>
            <w:tcW w:w="832" w:type="dxa"/>
            <w:noWrap/>
            <w:vAlign w:val="bottom"/>
            <w:hideMark/>
          </w:tcPr>
          <w:p w14:paraId="35F83764" w14:textId="6059A983" w:rsidR="00DC0899" w:rsidRPr="00F66472" w:rsidRDefault="00DC0899" w:rsidP="00DC0899">
            <w:pPr>
              <w:pStyle w:val="TableText"/>
              <w:jc w:val="right"/>
              <w:rPr>
                <w:rFonts w:eastAsia="Times New Roman"/>
              </w:rPr>
            </w:pPr>
            <w:r>
              <w:t>0</w:t>
            </w:r>
          </w:p>
        </w:tc>
        <w:tc>
          <w:tcPr>
            <w:tcW w:w="865" w:type="dxa"/>
            <w:noWrap/>
            <w:vAlign w:val="bottom"/>
            <w:hideMark/>
          </w:tcPr>
          <w:p w14:paraId="0E71BA8B" w14:textId="3AF443FE" w:rsidR="00DC0899" w:rsidRPr="00F66472" w:rsidRDefault="00DC0899" w:rsidP="00DC0899">
            <w:pPr>
              <w:pStyle w:val="TableText"/>
              <w:jc w:val="right"/>
              <w:rPr>
                <w:rFonts w:eastAsia="Times New Roman"/>
              </w:rPr>
            </w:pPr>
            <w:r>
              <w:t>7</w:t>
            </w:r>
          </w:p>
        </w:tc>
        <w:tc>
          <w:tcPr>
            <w:tcW w:w="960" w:type="dxa"/>
            <w:noWrap/>
            <w:vAlign w:val="bottom"/>
            <w:hideMark/>
          </w:tcPr>
          <w:p w14:paraId="3C0E175A" w14:textId="24166F0B" w:rsidR="00DC0899" w:rsidRPr="00F66472" w:rsidRDefault="00DC0899" w:rsidP="00DC0899">
            <w:pPr>
              <w:pStyle w:val="TableText"/>
              <w:jc w:val="right"/>
              <w:rPr>
                <w:rFonts w:eastAsia="Times New Roman"/>
              </w:rPr>
            </w:pPr>
            <w:r>
              <w:t>0</w:t>
            </w:r>
          </w:p>
        </w:tc>
        <w:tc>
          <w:tcPr>
            <w:tcW w:w="869" w:type="dxa"/>
            <w:noWrap/>
            <w:vAlign w:val="bottom"/>
            <w:hideMark/>
          </w:tcPr>
          <w:p w14:paraId="03A29BA9" w14:textId="4788AAB7" w:rsidR="00DC0899" w:rsidRPr="00F66472" w:rsidRDefault="00DC0899" w:rsidP="00DC0899">
            <w:pPr>
              <w:pStyle w:val="TableText"/>
              <w:jc w:val="right"/>
              <w:rPr>
                <w:rFonts w:eastAsia="Times New Roman"/>
              </w:rPr>
            </w:pPr>
            <w:r>
              <w:t>7</w:t>
            </w:r>
          </w:p>
        </w:tc>
        <w:tc>
          <w:tcPr>
            <w:tcW w:w="820" w:type="dxa"/>
            <w:noWrap/>
            <w:vAlign w:val="bottom"/>
            <w:hideMark/>
          </w:tcPr>
          <w:p w14:paraId="103A4C35" w14:textId="586409AB" w:rsidR="00DC0899" w:rsidRPr="00F66472" w:rsidRDefault="00DC0899" w:rsidP="00DC0899">
            <w:pPr>
              <w:pStyle w:val="TableText"/>
              <w:jc w:val="right"/>
              <w:rPr>
                <w:rFonts w:eastAsia="Times New Roman"/>
              </w:rPr>
            </w:pPr>
            <w:r>
              <w:t>7</w:t>
            </w:r>
          </w:p>
        </w:tc>
      </w:tr>
      <w:tr w:rsidR="00DC0899" w:rsidRPr="00F66472" w14:paraId="03B016AB" w14:textId="77777777" w:rsidTr="00DC0899">
        <w:trPr>
          <w:cantSplit/>
        </w:trPr>
        <w:tc>
          <w:tcPr>
            <w:tcW w:w="3652" w:type="dxa"/>
            <w:noWrap/>
            <w:vAlign w:val="bottom"/>
            <w:hideMark/>
          </w:tcPr>
          <w:p w14:paraId="7FED4011" w14:textId="27266B79" w:rsidR="00DC0899" w:rsidRPr="00F66472" w:rsidRDefault="00DC0899" w:rsidP="00DC0899">
            <w:pPr>
              <w:pStyle w:val="TableText"/>
              <w:rPr>
                <w:rFonts w:eastAsia="Times New Roman"/>
              </w:rPr>
            </w:pPr>
            <w:r>
              <w:t>Rw1: Permanent river (landform unknown)</w:t>
            </w:r>
          </w:p>
        </w:tc>
        <w:tc>
          <w:tcPr>
            <w:tcW w:w="857" w:type="dxa"/>
            <w:noWrap/>
            <w:vAlign w:val="bottom"/>
            <w:hideMark/>
          </w:tcPr>
          <w:p w14:paraId="4BBFB6CC" w14:textId="78515568" w:rsidR="00DC0899" w:rsidRPr="00F66472" w:rsidRDefault="00DC0899" w:rsidP="00DC0899">
            <w:pPr>
              <w:pStyle w:val="TableText"/>
              <w:jc w:val="right"/>
              <w:rPr>
                <w:rFonts w:eastAsia="Times New Roman"/>
              </w:rPr>
            </w:pPr>
            <w:r>
              <w:t>271</w:t>
            </w:r>
          </w:p>
        </w:tc>
        <w:tc>
          <w:tcPr>
            <w:tcW w:w="1004" w:type="dxa"/>
            <w:noWrap/>
            <w:vAlign w:val="bottom"/>
            <w:hideMark/>
          </w:tcPr>
          <w:p w14:paraId="14D49C3C" w14:textId="2063BDE7" w:rsidR="00DC0899" w:rsidRPr="00F66472" w:rsidRDefault="00DC0899" w:rsidP="00DC0899">
            <w:pPr>
              <w:pStyle w:val="TableText"/>
              <w:jc w:val="right"/>
              <w:rPr>
                <w:rFonts w:eastAsia="Times New Roman"/>
              </w:rPr>
            </w:pPr>
            <w:r>
              <w:t>106</w:t>
            </w:r>
          </w:p>
        </w:tc>
        <w:tc>
          <w:tcPr>
            <w:tcW w:w="832" w:type="dxa"/>
            <w:noWrap/>
            <w:vAlign w:val="bottom"/>
            <w:hideMark/>
          </w:tcPr>
          <w:p w14:paraId="3B7A6165" w14:textId="150B27CA" w:rsidR="00DC0899" w:rsidRPr="00F66472" w:rsidRDefault="00DC0899" w:rsidP="00DC0899">
            <w:pPr>
              <w:pStyle w:val="TableText"/>
              <w:jc w:val="right"/>
              <w:rPr>
                <w:rFonts w:eastAsia="Times New Roman"/>
              </w:rPr>
            </w:pPr>
            <w:r>
              <w:t>0</w:t>
            </w:r>
          </w:p>
        </w:tc>
        <w:tc>
          <w:tcPr>
            <w:tcW w:w="865" w:type="dxa"/>
            <w:noWrap/>
            <w:vAlign w:val="bottom"/>
            <w:hideMark/>
          </w:tcPr>
          <w:p w14:paraId="60F730FD" w14:textId="36209558" w:rsidR="00DC0899" w:rsidRPr="00F66472" w:rsidRDefault="00DC0899" w:rsidP="00DC0899">
            <w:pPr>
              <w:pStyle w:val="TableText"/>
              <w:jc w:val="right"/>
              <w:rPr>
                <w:rFonts w:eastAsia="Times New Roman"/>
              </w:rPr>
            </w:pPr>
            <w:r>
              <w:t>5</w:t>
            </w:r>
          </w:p>
        </w:tc>
        <w:tc>
          <w:tcPr>
            <w:tcW w:w="960" w:type="dxa"/>
            <w:noWrap/>
            <w:vAlign w:val="bottom"/>
            <w:hideMark/>
          </w:tcPr>
          <w:p w14:paraId="061F36D3" w14:textId="077F108B" w:rsidR="00DC0899" w:rsidRPr="00F66472" w:rsidRDefault="00DC0899" w:rsidP="00DC0899">
            <w:pPr>
              <w:pStyle w:val="TableText"/>
              <w:jc w:val="right"/>
              <w:rPr>
                <w:rFonts w:eastAsia="Times New Roman"/>
              </w:rPr>
            </w:pPr>
            <w:r>
              <w:t>9</w:t>
            </w:r>
          </w:p>
        </w:tc>
        <w:tc>
          <w:tcPr>
            <w:tcW w:w="869" w:type="dxa"/>
            <w:noWrap/>
            <w:vAlign w:val="bottom"/>
            <w:hideMark/>
          </w:tcPr>
          <w:p w14:paraId="7686F91E" w14:textId="0FF5748A" w:rsidR="00DC0899" w:rsidRPr="00F66472" w:rsidRDefault="00DC0899" w:rsidP="00DC0899">
            <w:pPr>
              <w:pStyle w:val="TableText"/>
              <w:jc w:val="right"/>
              <w:rPr>
                <w:rFonts w:eastAsia="Times New Roman"/>
              </w:rPr>
            </w:pPr>
            <w:r>
              <w:t>15</w:t>
            </w:r>
          </w:p>
        </w:tc>
        <w:tc>
          <w:tcPr>
            <w:tcW w:w="820" w:type="dxa"/>
            <w:noWrap/>
            <w:vAlign w:val="bottom"/>
            <w:hideMark/>
          </w:tcPr>
          <w:p w14:paraId="330FE424" w14:textId="3781C6C3" w:rsidR="00DC0899" w:rsidRPr="00F66472" w:rsidRDefault="00DC0899" w:rsidP="00DC0899">
            <w:pPr>
              <w:pStyle w:val="TableText"/>
              <w:jc w:val="right"/>
              <w:rPr>
                <w:rFonts w:eastAsia="Times New Roman"/>
              </w:rPr>
            </w:pPr>
            <w:r>
              <w:t>14</w:t>
            </w:r>
          </w:p>
        </w:tc>
      </w:tr>
      <w:tr w:rsidR="00DC0899" w:rsidRPr="00DC0899" w14:paraId="14CA8396" w14:textId="77777777" w:rsidTr="00DC0899">
        <w:trPr>
          <w:cantSplit/>
        </w:trPr>
        <w:tc>
          <w:tcPr>
            <w:tcW w:w="3652" w:type="dxa"/>
            <w:noWrap/>
            <w:vAlign w:val="bottom"/>
          </w:tcPr>
          <w:p w14:paraId="3F3CCBA3" w14:textId="08B30A33" w:rsidR="00DC0899" w:rsidRPr="00DC0899" w:rsidRDefault="00DC0899" w:rsidP="00DC0899">
            <w:pPr>
              <w:pStyle w:val="TableText"/>
              <w:rPr>
                <w:rFonts w:eastAsia="Times New Roman"/>
                <w:b/>
              </w:rPr>
            </w:pPr>
            <w:r w:rsidRPr="00DC0899">
              <w:rPr>
                <w:b/>
              </w:rPr>
              <w:t>Total</w:t>
            </w:r>
          </w:p>
        </w:tc>
        <w:tc>
          <w:tcPr>
            <w:tcW w:w="857" w:type="dxa"/>
            <w:noWrap/>
            <w:vAlign w:val="bottom"/>
          </w:tcPr>
          <w:p w14:paraId="1A5CF546" w14:textId="43FD4EBD" w:rsidR="00DC0899" w:rsidRPr="00DC0899" w:rsidRDefault="00DC0899" w:rsidP="00DC0899">
            <w:pPr>
              <w:pStyle w:val="TableText"/>
              <w:jc w:val="right"/>
              <w:rPr>
                <w:b/>
              </w:rPr>
            </w:pPr>
            <w:r w:rsidRPr="00DC0899">
              <w:rPr>
                <w:b/>
              </w:rPr>
              <w:t>487 002</w:t>
            </w:r>
          </w:p>
        </w:tc>
        <w:tc>
          <w:tcPr>
            <w:tcW w:w="1004" w:type="dxa"/>
            <w:noWrap/>
            <w:vAlign w:val="bottom"/>
          </w:tcPr>
          <w:p w14:paraId="7B3A35B9" w14:textId="2E4B80B2" w:rsidR="00DC0899" w:rsidRPr="00DC0899" w:rsidRDefault="00DC0899" w:rsidP="00DC0899">
            <w:pPr>
              <w:pStyle w:val="TableText"/>
              <w:jc w:val="right"/>
              <w:rPr>
                <w:b/>
              </w:rPr>
            </w:pPr>
            <w:r w:rsidRPr="00DC0899">
              <w:rPr>
                <w:b/>
              </w:rPr>
              <w:t>47 919</w:t>
            </w:r>
          </w:p>
        </w:tc>
        <w:tc>
          <w:tcPr>
            <w:tcW w:w="832" w:type="dxa"/>
            <w:noWrap/>
            <w:vAlign w:val="bottom"/>
          </w:tcPr>
          <w:p w14:paraId="032BFC5D" w14:textId="6C27800B" w:rsidR="00DC0899" w:rsidRPr="00DC0899" w:rsidRDefault="00DC0899" w:rsidP="00DC0899">
            <w:pPr>
              <w:pStyle w:val="TableText"/>
              <w:jc w:val="right"/>
              <w:rPr>
                <w:b/>
              </w:rPr>
            </w:pPr>
            <w:r w:rsidRPr="00DC0899">
              <w:rPr>
                <w:b/>
              </w:rPr>
              <w:t>13 286</w:t>
            </w:r>
          </w:p>
        </w:tc>
        <w:tc>
          <w:tcPr>
            <w:tcW w:w="865" w:type="dxa"/>
            <w:noWrap/>
            <w:vAlign w:val="bottom"/>
          </w:tcPr>
          <w:p w14:paraId="497D1C87" w14:textId="2DF64213" w:rsidR="00DC0899" w:rsidRPr="00DC0899" w:rsidRDefault="00DC0899" w:rsidP="00DC0899">
            <w:pPr>
              <w:pStyle w:val="TableText"/>
              <w:jc w:val="right"/>
              <w:rPr>
                <w:b/>
              </w:rPr>
            </w:pPr>
            <w:r w:rsidRPr="00DC0899">
              <w:rPr>
                <w:b/>
              </w:rPr>
              <w:t>12 814</w:t>
            </w:r>
          </w:p>
        </w:tc>
        <w:tc>
          <w:tcPr>
            <w:tcW w:w="960" w:type="dxa"/>
            <w:noWrap/>
            <w:vAlign w:val="bottom"/>
          </w:tcPr>
          <w:p w14:paraId="5FBC4F58" w14:textId="663A73C1" w:rsidR="00DC0899" w:rsidRPr="00DC0899" w:rsidRDefault="00DC0899" w:rsidP="00DC0899">
            <w:pPr>
              <w:pStyle w:val="TableText"/>
              <w:jc w:val="right"/>
              <w:rPr>
                <w:b/>
              </w:rPr>
            </w:pPr>
            <w:r w:rsidRPr="00DC0899">
              <w:rPr>
                <w:b/>
              </w:rPr>
              <w:t>12 755</w:t>
            </w:r>
          </w:p>
        </w:tc>
        <w:tc>
          <w:tcPr>
            <w:tcW w:w="869" w:type="dxa"/>
            <w:noWrap/>
            <w:vAlign w:val="bottom"/>
          </w:tcPr>
          <w:p w14:paraId="563CCDD1" w14:textId="693866D4" w:rsidR="00DC0899" w:rsidRPr="00DC0899" w:rsidRDefault="00DC0899" w:rsidP="00DC0899">
            <w:pPr>
              <w:pStyle w:val="TableText"/>
              <w:jc w:val="right"/>
              <w:rPr>
                <w:b/>
              </w:rPr>
            </w:pPr>
            <w:r w:rsidRPr="00DC0899">
              <w:rPr>
                <w:b/>
              </w:rPr>
              <w:t>19 083</w:t>
            </w:r>
          </w:p>
        </w:tc>
        <w:tc>
          <w:tcPr>
            <w:tcW w:w="820" w:type="dxa"/>
            <w:noWrap/>
            <w:vAlign w:val="bottom"/>
          </w:tcPr>
          <w:p w14:paraId="75B0A583" w14:textId="79A2E338" w:rsidR="00DC0899" w:rsidRPr="00DC0899" w:rsidRDefault="00DC0899" w:rsidP="00DC0899">
            <w:pPr>
              <w:pStyle w:val="TableText"/>
              <w:jc w:val="right"/>
              <w:rPr>
                <w:b/>
              </w:rPr>
            </w:pPr>
            <w:r w:rsidRPr="00DC0899">
              <w:rPr>
                <w:b/>
              </w:rPr>
              <w:t>14 374</w:t>
            </w:r>
          </w:p>
        </w:tc>
      </w:tr>
    </w:tbl>
    <w:p w14:paraId="4A7C4F35" w14:textId="77777777" w:rsidR="00F66472" w:rsidRDefault="00F66472" w:rsidP="002F37CE"/>
    <w:p w14:paraId="6FE93A1E" w14:textId="04134578" w:rsidR="00921C1B" w:rsidRDefault="000C2032" w:rsidP="00472579">
      <w:pPr>
        <w:pStyle w:val="Figure"/>
      </w:pPr>
      <w:r>
        <w:lastRenderedPageBreak/>
        <w:drawing>
          <wp:inline distT="0" distB="0" distL="0" distR="0" wp14:anchorId="50F38C12" wp14:editId="1E313E94">
            <wp:extent cx="5140807" cy="3579963"/>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8738" cy="3578522"/>
                    </a:xfrm>
                    <a:prstGeom prst="rect">
                      <a:avLst/>
                    </a:prstGeom>
                    <a:noFill/>
                  </pic:spPr>
                </pic:pic>
              </a:graphicData>
            </a:graphic>
          </wp:inline>
        </w:drawing>
      </w:r>
    </w:p>
    <w:p w14:paraId="0D3883B2" w14:textId="6DE72CEF" w:rsidR="00921C1B" w:rsidRPr="0013724D" w:rsidRDefault="00921C1B" w:rsidP="0013724D">
      <w:pPr>
        <w:pStyle w:val="Figurecaption"/>
      </w:pPr>
      <w:bookmarkStart w:id="128" w:name="_Ref41751283"/>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17</w:t>
      </w:r>
      <w:r w:rsidR="00D03A6A">
        <w:rPr>
          <w:noProof/>
        </w:rPr>
        <w:fldChar w:fldCharType="end"/>
      </w:r>
      <w:bookmarkEnd w:id="128"/>
      <w:r w:rsidRPr="0013724D">
        <w:t>. The length of rivers ecosystem types supported by Commonwealth environmental water in each year of the LTIM project.</w:t>
      </w:r>
    </w:p>
    <w:p w14:paraId="705BCAED" w14:textId="77777777" w:rsidR="00921C1B" w:rsidRDefault="00921C1B" w:rsidP="002F37CE"/>
    <w:p w14:paraId="05E3056C" w14:textId="5F46DF59" w:rsidR="006C0CBE" w:rsidRPr="0013724D" w:rsidRDefault="006C0CBE" w:rsidP="0013724D">
      <w:pPr>
        <w:pStyle w:val="TableCaption"/>
      </w:pPr>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13</w:t>
      </w:r>
      <w:r w:rsidR="00D03A6A">
        <w:rPr>
          <w:noProof/>
        </w:rPr>
        <w:fldChar w:fldCharType="end"/>
      </w:r>
      <w:r w:rsidRPr="0013724D">
        <w:t>. Total length of river and stream channels with flows containing Commonwealth environmental water at differing frequencies during the five years of the LTIM project (</w:t>
      </w:r>
      <w:r w:rsidR="00633DE5">
        <w:t>2014–19</w:t>
      </w:r>
      <w:r w:rsidRPr="0013724D">
        <w:t>).</w:t>
      </w:r>
    </w:p>
    <w:tbl>
      <w:tblPr>
        <w:tblW w:w="8750" w:type="dxa"/>
        <w:tblInd w:w="93" w:type="dxa"/>
        <w:tblLayout w:type="fixed"/>
        <w:tblLook w:val="04A0" w:firstRow="1" w:lastRow="0" w:firstColumn="1" w:lastColumn="0" w:noHBand="0" w:noVBand="1"/>
      </w:tblPr>
      <w:tblGrid>
        <w:gridCol w:w="3740"/>
        <w:gridCol w:w="786"/>
        <w:gridCol w:w="786"/>
        <w:gridCol w:w="786"/>
        <w:gridCol w:w="786"/>
        <w:gridCol w:w="786"/>
        <w:gridCol w:w="1080"/>
      </w:tblGrid>
      <w:tr w:rsidR="00463F66" w:rsidRPr="00463F66" w14:paraId="5728F4AE" w14:textId="77777777" w:rsidTr="00463F66">
        <w:trPr>
          <w:cantSplit/>
        </w:trPr>
        <w:tc>
          <w:tcPr>
            <w:tcW w:w="3740" w:type="dxa"/>
            <w:tcBorders>
              <w:top w:val="single" w:sz="8" w:space="0" w:color="auto"/>
              <w:left w:val="single" w:sz="8" w:space="0" w:color="auto"/>
              <w:bottom w:val="single" w:sz="4" w:space="0" w:color="auto"/>
              <w:right w:val="single" w:sz="8" w:space="0" w:color="auto"/>
            </w:tcBorders>
            <w:shd w:val="clear" w:color="000000" w:fill="D9D9D9"/>
            <w:vAlign w:val="center"/>
            <w:hideMark/>
          </w:tcPr>
          <w:p w14:paraId="2F3ABB2B" w14:textId="77777777" w:rsidR="00463F66" w:rsidRPr="00463F66" w:rsidRDefault="00463F66" w:rsidP="00463F66">
            <w:pPr>
              <w:spacing w:after="0"/>
              <w:rPr>
                <w:rFonts w:eastAsia="Times New Roman" w:cs="Calibri"/>
                <w:b/>
                <w:bCs/>
                <w:sz w:val="18"/>
                <w:szCs w:val="18"/>
              </w:rPr>
            </w:pPr>
            <w:r w:rsidRPr="00463F66">
              <w:rPr>
                <w:rFonts w:eastAsia="Times New Roman" w:cs="Calibri"/>
                <w:b/>
                <w:bCs/>
                <w:sz w:val="18"/>
                <w:szCs w:val="18"/>
              </w:rPr>
              <w:t>Australian National Aquatic Ecosystem (ANAE)  wetland type</w:t>
            </w:r>
          </w:p>
        </w:tc>
        <w:tc>
          <w:tcPr>
            <w:tcW w:w="7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2B361C" w14:textId="77777777" w:rsidR="00463F66" w:rsidRPr="00463F66" w:rsidRDefault="00463F66" w:rsidP="00463F66">
            <w:pPr>
              <w:spacing w:after="0"/>
              <w:jc w:val="center"/>
              <w:rPr>
                <w:rFonts w:eastAsia="Times New Roman" w:cs="Calibri"/>
                <w:b/>
                <w:bCs/>
                <w:sz w:val="18"/>
                <w:szCs w:val="18"/>
              </w:rPr>
            </w:pPr>
            <w:r w:rsidRPr="00463F66">
              <w:rPr>
                <w:rFonts w:eastAsia="Times New Roman" w:cs="Calibri"/>
                <w:b/>
                <w:bCs/>
                <w:sz w:val="18"/>
                <w:szCs w:val="18"/>
              </w:rPr>
              <w:t>1in5</w:t>
            </w:r>
          </w:p>
        </w:tc>
        <w:tc>
          <w:tcPr>
            <w:tcW w:w="786" w:type="dxa"/>
            <w:tcBorders>
              <w:top w:val="single" w:sz="4" w:space="0" w:color="auto"/>
              <w:left w:val="nil"/>
              <w:bottom w:val="single" w:sz="4" w:space="0" w:color="auto"/>
              <w:right w:val="single" w:sz="4" w:space="0" w:color="auto"/>
            </w:tcBorders>
            <w:shd w:val="clear" w:color="000000" w:fill="D9D9D9"/>
            <w:vAlign w:val="center"/>
            <w:hideMark/>
          </w:tcPr>
          <w:p w14:paraId="43C7DA0A" w14:textId="77777777" w:rsidR="00463F66" w:rsidRPr="00463F66" w:rsidRDefault="00463F66" w:rsidP="00463F66">
            <w:pPr>
              <w:spacing w:after="0"/>
              <w:jc w:val="center"/>
              <w:rPr>
                <w:rFonts w:eastAsia="Times New Roman" w:cs="Calibri"/>
                <w:b/>
                <w:bCs/>
                <w:sz w:val="18"/>
                <w:szCs w:val="18"/>
              </w:rPr>
            </w:pPr>
            <w:r w:rsidRPr="00463F66">
              <w:rPr>
                <w:rFonts w:eastAsia="Times New Roman" w:cs="Calibri"/>
                <w:b/>
                <w:bCs/>
                <w:sz w:val="18"/>
                <w:szCs w:val="18"/>
              </w:rPr>
              <w:t>2in5</w:t>
            </w:r>
          </w:p>
        </w:tc>
        <w:tc>
          <w:tcPr>
            <w:tcW w:w="786" w:type="dxa"/>
            <w:tcBorders>
              <w:top w:val="single" w:sz="4" w:space="0" w:color="auto"/>
              <w:left w:val="nil"/>
              <w:bottom w:val="single" w:sz="4" w:space="0" w:color="auto"/>
              <w:right w:val="single" w:sz="4" w:space="0" w:color="auto"/>
            </w:tcBorders>
            <w:shd w:val="clear" w:color="000000" w:fill="D9D9D9"/>
            <w:vAlign w:val="center"/>
            <w:hideMark/>
          </w:tcPr>
          <w:p w14:paraId="650493DD" w14:textId="77777777" w:rsidR="00463F66" w:rsidRPr="00463F66" w:rsidRDefault="00463F66" w:rsidP="00463F66">
            <w:pPr>
              <w:spacing w:after="0"/>
              <w:jc w:val="center"/>
              <w:rPr>
                <w:rFonts w:eastAsia="Times New Roman" w:cs="Calibri"/>
                <w:b/>
                <w:bCs/>
                <w:sz w:val="18"/>
                <w:szCs w:val="18"/>
              </w:rPr>
            </w:pPr>
            <w:r w:rsidRPr="00463F66">
              <w:rPr>
                <w:rFonts w:eastAsia="Times New Roman" w:cs="Calibri"/>
                <w:b/>
                <w:bCs/>
                <w:sz w:val="18"/>
                <w:szCs w:val="18"/>
              </w:rPr>
              <w:t>3in5</w:t>
            </w:r>
          </w:p>
        </w:tc>
        <w:tc>
          <w:tcPr>
            <w:tcW w:w="786" w:type="dxa"/>
            <w:tcBorders>
              <w:top w:val="single" w:sz="4" w:space="0" w:color="auto"/>
              <w:left w:val="nil"/>
              <w:bottom w:val="single" w:sz="4" w:space="0" w:color="auto"/>
              <w:right w:val="single" w:sz="4" w:space="0" w:color="auto"/>
            </w:tcBorders>
            <w:shd w:val="clear" w:color="000000" w:fill="D9D9D9"/>
            <w:vAlign w:val="center"/>
            <w:hideMark/>
          </w:tcPr>
          <w:p w14:paraId="7BA96424" w14:textId="77777777" w:rsidR="00463F66" w:rsidRPr="00463F66" w:rsidRDefault="00463F66" w:rsidP="00463F66">
            <w:pPr>
              <w:spacing w:after="0"/>
              <w:jc w:val="center"/>
              <w:rPr>
                <w:rFonts w:eastAsia="Times New Roman" w:cs="Calibri"/>
                <w:b/>
                <w:bCs/>
                <w:sz w:val="18"/>
                <w:szCs w:val="18"/>
              </w:rPr>
            </w:pPr>
            <w:r w:rsidRPr="00463F66">
              <w:rPr>
                <w:rFonts w:eastAsia="Times New Roman" w:cs="Calibri"/>
                <w:b/>
                <w:bCs/>
                <w:sz w:val="18"/>
                <w:szCs w:val="18"/>
              </w:rPr>
              <w:t>4in5</w:t>
            </w:r>
          </w:p>
        </w:tc>
        <w:tc>
          <w:tcPr>
            <w:tcW w:w="786" w:type="dxa"/>
            <w:tcBorders>
              <w:top w:val="single" w:sz="4" w:space="0" w:color="auto"/>
              <w:left w:val="nil"/>
              <w:bottom w:val="single" w:sz="4" w:space="0" w:color="auto"/>
              <w:right w:val="single" w:sz="4" w:space="0" w:color="auto"/>
            </w:tcBorders>
            <w:shd w:val="clear" w:color="000000" w:fill="D9D9D9"/>
            <w:vAlign w:val="center"/>
            <w:hideMark/>
          </w:tcPr>
          <w:p w14:paraId="2C73B7A2" w14:textId="77777777" w:rsidR="00463F66" w:rsidRPr="00463F66" w:rsidRDefault="00463F66" w:rsidP="00463F66">
            <w:pPr>
              <w:spacing w:after="0"/>
              <w:jc w:val="center"/>
              <w:rPr>
                <w:rFonts w:eastAsia="Times New Roman" w:cs="Calibri"/>
                <w:b/>
                <w:bCs/>
                <w:sz w:val="18"/>
                <w:szCs w:val="18"/>
              </w:rPr>
            </w:pPr>
            <w:r w:rsidRPr="00463F66">
              <w:rPr>
                <w:rFonts w:eastAsia="Times New Roman" w:cs="Calibri"/>
                <w:b/>
                <w:bCs/>
                <w:sz w:val="18"/>
                <w:szCs w:val="18"/>
              </w:rPr>
              <w:t>5in5</w:t>
            </w:r>
          </w:p>
        </w:tc>
        <w:tc>
          <w:tcPr>
            <w:tcW w:w="1080" w:type="dxa"/>
            <w:tcBorders>
              <w:top w:val="single" w:sz="4" w:space="0" w:color="auto"/>
              <w:left w:val="nil"/>
              <w:bottom w:val="single" w:sz="4" w:space="0" w:color="auto"/>
              <w:right w:val="single" w:sz="4" w:space="0" w:color="auto"/>
            </w:tcBorders>
            <w:shd w:val="clear" w:color="000000" w:fill="D9D9D9"/>
            <w:vAlign w:val="center"/>
            <w:hideMark/>
          </w:tcPr>
          <w:p w14:paraId="6E5893BF" w14:textId="77777777" w:rsidR="00463F66" w:rsidRPr="00463F66" w:rsidRDefault="00463F66" w:rsidP="00463F66">
            <w:pPr>
              <w:spacing w:after="0"/>
              <w:jc w:val="center"/>
              <w:rPr>
                <w:rFonts w:eastAsia="Times New Roman" w:cs="Calibri"/>
                <w:b/>
                <w:bCs/>
                <w:sz w:val="18"/>
                <w:szCs w:val="18"/>
              </w:rPr>
            </w:pPr>
            <w:r w:rsidRPr="00463F66">
              <w:rPr>
                <w:rFonts w:eastAsia="Times New Roman" w:cs="Calibri"/>
                <w:b/>
                <w:bCs/>
                <w:sz w:val="18"/>
                <w:szCs w:val="18"/>
              </w:rPr>
              <w:t>Total</w:t>
            </w:r>
            <w:r w:rsidRPr="00463F66">
              <w:rPr>
                <w:rFonts w:eastAsia="Times New Roman" w:cs="Calibri"/>
                <w:b/>
                <w:bCs/>
                <w:sz w:val="18"/>
                <w:szCs w:val="18"/>
              </w:rPr>
              <w:br/>
              <w:t>(All years)</w:t>
            </w:r>
          </w:p>
        </w:tc>
      </w:tr>
      <w:tr w:rsidR="00D42E8B" w:rsidRPr="00463F66" w14:paraId="37CC9F14" w14:textId="77777777" w:rsidTr="00463F66">
        <w:trPr>
          <w:cantSplit/>
        </w:trPr>
        <w:tc>
          <w:tcPr>
            <w:tcW w:w="374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93F9F6F" w14:textId="48D7A5C2" w:rsidR="00D42E8B" w:rsidRPr="00463F66" w:rsidRDefault="00D42E8B" w:rsidP="00463F66">
            <w:pPr>
              <w:spacing w:after="0"/>
              <w:rPr>
                <w:rFonts w:eastAsia="Times New Roman" w:cs="Calibri"/>
                <w:sz w:val="18"/>
                <w:szCs w:val="18"/>
              </w:rPr>
            </w:pPr>
            <w:r>
              <w:rPr>
                <w:rFonts w:cs="Calibri"/>
                <w:sz w:val="18"/>
                <w:szCs w:val="18"/>
              </w:rPr>
              <w:t>Rp1.4: Permanent lowland stream</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45890" w14:textId="40854E5D" w:rsidR="00D42E8B" w:rsidRPr="00463F66" w:rsidRDefault="00D42E8B" w:rsidP="00463F66">
            <w:pPr>
              <w:spacing w:after="0"/>
              <w:jc w:val="right"/>
              <w:rPr>
                <w:rFonts w:eastAsia="Times New Roman" w:cs="Calibri"/>
                <w:sz w:val="18"/>
                <w:szCs w:val="18"/>
              </w:rPr>
            </w:pPr>
            <w:r>
              <w:rPr>
                <w:rFonts w:cs="Calibri"/>
                <w:sz w:val="18"/>
                <w:szCs w:val="18"/>
              </w:rPr>
              <w:t>2732</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5567418" w14:textId="551C0CE4" w:rsidR="00D42E8B" w:rsidRPr="00463F66" w:rsidRDefault="00D42E8B" w:rsidP="00463F66">
            <w:pPr>
              <w:spacing w:after="0"/>
              <w:jc w:val="right"/>
              <w:rPr>
                <w:rFonts w:eastAsia="Times New Roman" w:cs="Calibri"/>
                <w:sz w:val="18"/>
                <w:szCs w:val="18"/>
              </w:rPr>
            </w:pPr>
            <w:r>
              <w:rPr>
                <w:rFonts w:cs="Calibri"/>
                <w:sz w:val="18"/>
                <w:szCs w:val="18"/>
              </w:rPr>
              <w:t>2667</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60B05FDC" w14:textId="30276F21" w:rsidR="00D42E8B" w:rsidRPr="00463F66" w:rsidRDefault="00D42E8B" w:rsidP="00463F66">
            <w:pPr>
              <w:spacing w:after="0"/>
              <w:jc w:val="right"/>
              <w:rPr>
                <w:rFonts w:eastAsia="Times New Roman" w:cs="Calibri"/>
                <w:sz w:val="18"/>
                <w:szCs w:val="18"/>
              </w:rPr>
            </w:pPr>
            <w:r>
              <w:rPr>
                <w:rFonts w:cs="Calibri"/>
                <w:sz w:val="18"/>
                <w:szCs w:val="18"/>
              </w:rPr>
              <w:t>1898</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695A5C07" w14:textId="73DF18D5" w:rsidR="00D42E8B" w:rsidRPr="00463F66" w:rsidRDefault="00D42E8B" w:rsidP="00463F66">
            <w:pPr>
              <w:spacing w:after="0"/>
              <w:jc w:val="right"/>
              <w:rPr>
                <w:rFonts w:eastAsia="Times New Roman" w:cs="Calibri"/>
                <w:sz w:val="18"/>
                <w:szCs w:val="18"/>
              </w:rPr>
            </w:pPr>
            <w:r>
              <w:rPr>
                <w:rFonts w:cs="Calibri"/>
                <w:sz w:val="18"/>
                <w:szCs w:val="18"/>
              </w:rPr>
              <w:t>1738</w:t>
            </w:r>
          </w:p>
        </w:tc>
        <w:tc>
          <w:tcPr>
            <w:tcW w:w="786" w:type="dxa"/>
            <w:tcBorders>
              <w:top w:val="single" w:sz="4" w:space="0" w:color="auto"/>
              <w:left w:val="nil"/>
              <w:bottom w:val="single" w:sz="4" w:space="0" w:color="auto"/>
              <w:right w:val="nil"/>
            </w:tcBorders>
            <w:shd w:val="clear" w:color="auto" w:fill="auto"/>
            <w:noWrap/>
            <w:vAlign w:val="bottom"/>
            <w:hideMark/>
          </w:tcPr>
          <w:p w14:paraId="4A8961F7" w14:textId="50C88708" w:rsidR="00D42E8B" w:rsidRPr="00463F66" w:rsidRDefault="00D42E8B" w:rsidP="00463F66">
            <w:pPr>
              <w:spacing w:after="0"/>
              <w:jc w:val="right"/>
              <w:rPr>
                <w:rFonts w:eastAsia="Times New Roman" w:cs="Calibri"/>
                <w:sz w:val="18"/>
                <w:szCs w:val="18"/>
              </w:rPr>
            </w:pPr>
            <w:r>
              <w:rPr>
                <w:rFonts w:cs="Calibri"/>
                <w:sz w:val="18"/>
                <w:szCs w:val="18"/>
              </w:rPr>
              <w:t>5980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03060" w14:textId="2E04FE53" w:rsidR="00D42E8B" w:rsidRPr="00463F66" w:rsidRDefault="00D42E8B" w:rsidP="00463F66">
            <w:pPr>
              <w:spacing w:after="0"/>
              <w:jc w:val="right"/>
              <w:rPr>
                <w:rFonts w:eastAsia="Times New Roman" w:cs="Calibri"/>
                <w:b/>
                <w:bCs/>
                <w:sz w:val="18"/>
                <w:szCs w:val="18"/>
              </w:rPr>
            </w:pPr>
            <w:r>
              <w:rPr>
                <w:rFonts w:cs="Calibri"/>
                <w:b/>
                <w:bCs/>
                <w:sz w:val="18"/>
                <w:szCs w:val="18"/>
              </w:rPr>
              <w:t>15</w:t>
            </w:r>
            <w:r w:rsidR="00AA568A">
              <w:rPr>
                <w:rFonts w:cs="Calibri"/>
                <w:b/>
                <w:bCs/>
                <w:sz w:val="18"/>
                <w:szCs w:val="18"/>
              </w:rPr>
              <w:t xml:space="preserve"> </w:t>
            </w:r>
            <w:r>
              <w:rPr>
                <w:rFonts w:cs="Calibri"/>
                <w:b/>
                <w:bCs/>
                <w:sz w:val="18"/>
                <w:szCs w:val="18"/>
              </w:rPr>
              <w:t>015</w:t>
            </w:r>
          </w:p>
        </w:tc>
      </w:tr>
      <w:tr w:rsidR="00D42E8B" w:rsidRPr="00463F66" w14:paraId="1A116C50"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3FFF91B1" w14:textId="3C2AF9C6" w:rsidR="00D42E8B" w:rsidRPr="00463F66" w:rsidRDefault="00D42E8B" w:rsidP="00463F66">
            <w:pPr>
              <w:spacing w:after="0"/>
              <w:rPr>
                <w:rFonts w:eastAsia="Times New Roman" w:cs="Calibri"/>
                <w:sz w:val="18"/>
                <w:szCs w:val="18"/>
              </w:rPr>
            </w:pPr>
            <w:r>
              <w:rPr>
                <w:rFonts w:cs="Calibri"/>
                <w:sz w:val="18"/>
                <w:szCs w:val="18"/>
              </w:rPr>
              <w:t>Rt1.4: Temporary lowland stream</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A84FB75" w14:textId="3A816585" w:rsidR="00D42E8B" w:rsidRPr="00463F66" w:rsidRDefault="00D42E8B" w:rsidP="00463F66">
            <w:pPr>
              <w:spacing w:after="0"/>
              <w:jc w:val="right"/>
              <w:rPr>
                <w:rFonts w:eastAsia="Times New Roman" w:cs="Calibri"/>
                <w:sz w:val="18"/>
                <w:szCs w:val="18"/>
              </w:rPr>
            </w:pPr>
            <w:r>
              <w:rPr>
                <w:rFonts w:cs="Calibri"/>
                <w:sz w:val="18"/>
                <w:szCs w:val="18"/>
              </w:rPr>
              <w:t>2130</w:t>
            </w:r>
          </w:p>
        </w:tc>
        <w:tc>
          <w:tcPr>
            <w:tcW w:w="786" w:type="dxa"/>
            <w:tcBorders>
              <w:top w:val="nil"/>
              <w:left w:val="nil"/>
              <w:bottom w:val="single" w:sz="4" w:space="0" w:color="auto"/>
              <w:right w:val="single" w:sz="4" w:space="0" w:color="auto"/>
            </w:tcBorders>
            <w:shd w:val="clear" w:color="auto" w:fill="auto"/>
            <w:noWrap/>
            <w:vAlign w:val="bottom"/>
            <w:hideMark/>
          </w:tcPr>
          <w:p w14:paraId="6AAF8E45" w14:textId="11207842" w:rsidR="00D42E8B" w:rsidRPr="00463F66" w:rsidRDefault="00D42E8B" w:rsidP="00463F66">
            <w:pPr>
              <w:spacing w:after="0"/>
              <w:jc w:val="right"/>
              <w:rPr>
                <w:rFonts w:eastAsia="Times New Roman" w:cs="Calibri"/>
                <w:sz w:val="18"/>
                <w:szCs w:val="18"/>
              </w:rPr>
            </w:pPr>
            <w:r>
              <w:rPr>
                <w:rFonts w:cs="Calibri"/>
                <w:sz w:val="18"/>
                <w:szCs w:val="18"/>
              </w:rPr>
              <w:t>3210</w:t>
            </w:r>
          </w:p>
        </w:tc>
        <w:tc>
          <w:tcPr>
            <w:tcW w:w="786" w:type="dxa"/>
            <w:tcBorders>
              <w:top w:val="nil"/>
              <w:left w:val="nil"/>
              <w:bottom w:val="single" w:sz="4" w:space="0" w:color="auto"/>
              <w:right w:val="single" w:sz="4" w:space="0" w:color="auto"/>
            </w:tcBorders>
            <w:shd w:val="clear" w:color="auto" w:fill="auto"/>
            <w:noWrap/>
            <w:vAlign w:val="bottom"/>
            <w:hideMark/>
          </w:tcPr>
          <w:p w14:paraId="6BF1D3F1" w14:textId="25B246C2" w:rsidR="00D42E8B" w:rsidRPr="00463F66" w:rsidRDefault="00D42E8B" w:rsidP="00463F66">
            <w:pPr>
              <w:spacing w:after="0"/>
              <w:jc w:val="right"/>
              <w:rPr>
                <w:rFonts w:eastAsia="Times New Roman" w:cs="Calibri"/>
                <w:sz w:val="18"/>
                <w:szCs w:val="18"/>
              </w:rPr>
            </w:pPr>
            <w:r>
              <w:rPr>
                <w:rFonts w:cs="Calibri"/>
                <w:sz w:val="18"/>
                <w:szCs w:val="18"/>
              </w:rPr>
              <w:t>1660</w:t>
            </w:r>
          </w:p>
        </w:tc>
        <w:tc>
          <w:tcPr>
            <w:tcW w:w="786" w:type="dxa"/>
            <w:tcBorders>
              <w:top w:val="nil"/>
              <w:left w:val="nil"/>
              <w:bottom w:val="single" w:sz="4" w:space="0" w:color="auto"/>
              <w:right w:val="single" w:sz="4" w:space="0" w:color="auto"/>
            </w:tcBorders>
            <w:shd w:val="clear" w:color="auto" w:fill="auto"/>
            <w:noWrap/>
            <w:vAlign w:val="bottom"/>
            <w:hideMark/>
          </w:tcPr>
          <w:p w14:paraId="375CAD74" w14:textId="43513E98" w:rsidR="00D42E8B" w:rsidRPr="00463F66" w:rsidRDefault="00D42E8B" w:rsidP="00463F66">
            <w:pPr>
              <w:spacing w:after="0"/>
              <w:jc w:val="right"/>
              <w:rPr>
                <w:rFonts w:eastAsia="Times New Roman" w:cs="Calibri"/>
                <w:sz w:val="18"/>
                <w:szCs w:val="18"/>
              </w:rPr>
            </w:pPr>
            <w:r>
              <w:rPr>
                <w:rFonts w:cs="Calibri"/>
                <w:sz w:val="18"/>
                <w:szCs w:val="18"/>
              </w:rPr>
              <w:t>1036</w:t>
            </w:r>
          </w:p>
        </w:tc>
        <w:tc>
          <w:tcPr>
            <w:tcW w:w="786" w:type="dxa"/>
            <w:tcBorders>
              <w:top w:val="nil"/>
              <w:left w:val="nil"/>
              <w:bottom w:val="single" w:sz="4" w:space="0" w:color="auto"/>
              <w:right w:val="nil"/>
            </w:tcBorders>
            <w:shd w:val="clear" w:color="auto" w:fill="auto"/>
            <w:noWrap/>
            <w:vAlign w:val="bottom"/>
            <w:hideMark/>
          </w:tcPr>
          <w:p w14:paraId="7976FA01" w14:textId="0CA76398" w:rsidR="00D42E8B" w:rsidRPr="00463F66" w:rsidRDefault="00D42E8B" w:rsidP="00463F66">
            <w:pPr>
              <w:spacing w:after="0"/>
              <w:jc w:val="right"/>
              <w:rPr>
                <w:rFonts w:eastAsia="Times New Roman" w:cs="Calibri"/>
                <w:sz w:val="18"/>
                <w:szCs w:val="18"/>
              </w:rPr>
            </w:pPr>
            <w:r>
              <w:rPr>
                <w:rFonts w:cs="Calibri"/>
                <w:sz w:val="18"/>
                <w:szCs w:val="18"/>
              </w:rPr>
              <w:t>591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461E169" w14:textId="1EDB16F3" w:rsidR="00D42E8B" w:rsidRPr="00463F66" w:rsidRDefault="00D42E8B" w:rsidP="00463F66">
            <w:pPr>
              <w:spacing w:after="0"/>
              <w:jc w:val="right"/>
              <w:rPr>
                <w:rFonts w:eastAsia="Times New Roman" w:cs="Calibri"/>
                <w:b/>
                <w:bCs/>
                <w:sz w:val="18"/>
                <w:szCs w:val="18"/>
              </w:rPr>
            </w:pPr>
            <w:r>
              <w:rPr>
                <w:rFonts w:cs="Calibri"/>
                <w:b/>
                <w:bCs/>
                <w:sz w:val="18"/>
                <w:szCs w:val="18"/>
              </w:rPr>
              <w:t>8627</w:t>
            </w:r>
          </w:p>
        </w:tc>
      </w:tr>
      <w:tr w:rsidR="00D42E8B" w:rsidRPr="00463F66" w14:paraId="7C844CC6"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2974F382" w14:textId="21E4EC94" w:rsidR="00D42E8B" w:rsidRPr="00463F66" w:rsidRDefault="00D42E8B" w:rsidP="00463F66">
            <w:pPr>
              <w:spacing w:after="0"/>
              <w:rPr>
                <w:rFonts w:eastAsia="Times New Roman" w:cs="Calibri"/>
                <w:sz w:val="18"/>
                <w:szCs w:val="18"/>
              </w:rPr>
            </w:pPr>
            <w:r>
              <w:rPr>
                <w:rFonts w:cs="Calibri"/>
                <w:sz w:val="18"/>
                <w:szCs w:val="18"/>
              </w:rPr>
              <w:t>Rp1.1: Permanent high energy upland stream</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06AE8FC8" w14:textId="574C4341" w:rsidR="00D42E8B" w:rsidRPr="00463F66" w:rsidRDefault="00D42E8B" w:rsidP="00463F66">
            <w:pPr>
              <w:spacing w:after="0"/>
              <w:jc w:val="right"/>
              <w:rPr>
                <w:rFonts w:eastAsia="Times New Roman" w:cs="Calibri"/>
                <w:sz w:val="18"/>
                <w:szCs w:val="18"/>
              </w:rPr>
            </w:pPr>
            <w:r>
              <w:rPr>
                <w:rFonts w:cs="Calibri"/>
                <w:sz w:val="18"/>
                <w:szCs w:val="18"/>
              </w:rPr>
              <w:t>223</w:t>
            </w:r>
          </w:p>
        </w:tc>
        <w:tc>
          <w:tcPr>
            <w:tcW w:w="786" w:type="dxa"/>
            <w:tcBorders>
              <w:top w:val="nil"/>
              <w:left w:val="nil"/>
              <w:bottom w:val="single" w:sz="4" w:space="0" w:color="auto"/>
              <w:right w:val="single" w:sz="4" w:space="0" w:color="auto"/>
            </w:tcBorders>
            <w:shd w:val="clear" w:color="auto" w:fill="auto"/>
            <w:noWrap/>
            <w:vAlign w:val="bottom"/>
            <w:hideMark/>
          </w:tcPr>
          <w:p w14:paraId="71CE9F0E" w14:textId="243F70DB" w:rsidR="00D42E8B" w:rsidRPr="00463F66" w:rsidRDefault="00D42E8B" w:rsidP="00463F66">
            <w:pPr>
              <w:spacing w:after="0"/>
              <w:jc w:val="right"/>
              <w:rPr>
                <w:rFonts w:eastAsia="Times New Roman" w:cs="Calibri"/>
                <w:sz w:val="18"/>
                <w:szCs w:val="18"/>
              </w:rPr>
            </w:pPr>
            <w:r>
              <w:rPr>
                <w:rFonts w:cs="Calibri"/>
                <w:sz w:val="18"/>
                <w:szCs w:val="18"/>
              </w:rPr>
              <w:t>151</w:t>
            </w:r>
          </w:p>
        </w:tc>
        <w:tc>
          <w:tcPr>
            <w:tcW w:w="786" w:type="dxa"/>
            <w:tcBorders>
              <w:top w:val="nil"/>
              <w:left w:val="nil"/>
              <w:bottom w:val="single" w:sz="4" w:space="0" w:color="auto"/>
              <w:right w:val="single" w:sz="4" w:space="0" w:color="auto"/>
            </w:tcBorders>
            <w:shd w:val="clear" w:color="auto" w:fill="auto"/>
            <w:noWrap/>
            <w:vAlign w:val="bottom"/>
            <w:hideMark/>
          </w:tcPr>
          <w:p w14:paraId="1EB8CD28" w14:textId="194CFB01" w:rsidR="00D42E8B" w:rsidRPr="00463F66" w:rsidRDefault="00D42E8B" w:rsidP="00463F66">
            <w:pPr>
              <w:spacing w:after="0"/>
              <w:jc w:val="right"/>
              <w:rPr>
                <w:rFonts w:eastAsia="Times New Roman" w:cs="Calibri"/>
                <w:sz w:val="18"/>
                <w:szCs w:val="18"/>
              </w:rPr>
            </w:pPr>
            <w:r>
              <w:rPr>
                <w:rFonts w:cs="Calibri"/>
                <w:sz w:val="18"/>
                <w:szCs w:val="18"/>
              </w:rPr>
              <w:t>75</w:t>
            </w:r>
          </w:p>
        </w:tc>
        <w:tc>
          <w:tcPr>
            <w:tcW w:w="786" w:type="dxa"/>
            <w:tcBorders>
              <w:top w:val="nil"/>
              <w:left w:val="nil"/>
              <w:bottom w:val="single" w:sz="4" w:space="0" w:color="auto"/>
              <w:right w:val="single" w:sz="4" w:space="0" w:color="auto"/>
            </w:tcBorders>
            <w:shd w:val="clear" w:color="auto" w:fill="auto"/>
            <w:noWrap/>
            <w:vAlign w:val="bottom"/>
            <w:hideMark/>
          </w:tcPr>
          <w:p w14:paraId="32A32EC1" w14:textId="4E525756" w:rsidR="00D42E8B" w:rsidRPr="00463F66" w:rsidRDefault="00D42E8B" w:rsidP="00463F66">
            <w:pPr>
              <w:spacing w:after="0"/>
              <w:jc w:val="right"/>
              <w:rPr>
                <w:rFonts w:eastAsia="Times New Roman" w:cs="Calibri"/>
                <w:sz w:val="18"/>
                <w:szCs w:val="18"/>
              </w:rPr>
            </w:pPr>
            <w:r>
              <w:rPr>
                <w:rFonts w:cs="Calibri"/>
                <w:sz w:val="18"/>
                <w:szCs w:val="18"/>
              </w:rPr>
              <w:t>54</w:t>
            </w:r>
          </w:p>
        </w:tc>
        <w:tc>
          <w:tcPr>
            <w:tcW w:w="786" w:type="dxa"/>
            <w:tcBorders>
              <w:top w:val="nil"/>
              <w:left w:val="nil"/>
              <w:bottom w:val="single" w:sz="4" w:space="0" w:color="auto"/>
              <w:right w:val="nil"/>
            </w:tcBorders>
            <w:shd w:val="clear" w:color="auto" w:fill="auto"/>
            <w:noWrap/>
            <w:vAlign w:val="bottom"/>
            <w:hideMark/>
          </w:tcPr>
          <w:p w14:paraId="394576EF" w14:textId="7AD6E714" w:rsidR="00D42E8B" w:rsidRPr="00463F66" w:rsidRDefault="00D42E8B" w:rsidP="00463F66">
            <w:pPr>
              <w:spacing w:after="0"/>
              <w:jc w:val="right"/>
              <w:rPr>
                <w:rFonts w:eastAsia="Times New Roman" w:cs="Calibri"/>
                <w:sz w:val="18"/>
                <w:szCs w:val="18"/>
              </w:rPr>
            </w:pPr>
            <w:r>
              <w:rPr>
                <w:rFonts w:cs="Calibri"/>
                <w:sz w:val="18"/>
                <w:szCs w:val="18"/>
              </w:rPr>
              <w:t>283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F079FA" w14:textId="41A4CB12" w:rsidR="00D42E8B" w:rsidRPr="00463F66" w:rsidRDefault="00D42E8B" w:rsidP="00463F66">
            <w:pPr>
              <w:spacing w:after="0"/>
              <w:jc w:val="right"/>
              <w:rPr>
                <w:rFonts w:eastAsia="Times New Roman" w:cs="Calibri"/>
                <w:b/>
                <w:bCs/>
                <w:sz w:val="18"/>
                <w:szCs w:val="18"/>
              </w:rPr>
            </w:pPr>
            <w:r>
              <w:rPr>
                <w:rFonts w:cs="Calibri"/>
                <w:b/>
                <w:bCs/>
                <w:sz w:val="18"/>
                <w:szCs w:val="18"/>
              </w:rPr>
              <w:t>786</w:t>
            </w:r>
          </w:p>
        </w:tc>
      </w:tr>
      <w:tr w:rsidR="00D42E8B" w:rsidRPr="00463F66" w14:paraId="5B574CEF"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7A8249C7" w14:textId="68473459" w:rsidR="00D42E8B" w:rsidRPr="00463F66" w:rsidRDefault="00D42E8B" w:rsidP="00463F66">
            <w:pPr>
              <w:spacing w:after="0"/>
              <w:rPr>
                <w:rFonts w:eastAsia="Times New Roman" w:cs="Calibri"/>
                <w:sz w:val="18"/>
                <w:szCs w:val="18"/>
              </w:rPr>
            </w:pPr>
            <w:r>
              <w:rPr>
                <w:rFonts w:cs="Calibri"/>
                <w:sz w:val="18"/>
                <w:szCs w:val="18"/>
              </w:rPr>
              <w:t>Rp1.2: Permanent transitional zone stream</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3554F40" w14:textId="1621F537" w:rsidR="00D42E8B" w:rsidRPr="00463F66" w:rsidRDefault="00D42E8B" w:rsidP="00463F66">
            <w:pPr>
              <w:spacing w:after="0"/>
              <w:jc w:val="right"/>
              <w:rPr>
                <w:rFonts w:eastAsia="Times New Roman" w:cs="Calibri"/>
                <w:sz w:val="18"/>
                <w:szCs w:val="18"/>
              </w:rPr>
            </w:pPr>
            <w:r>
              <w:rPr>
                <w:rFonts w:cs="Calibri"/>
                <w:sz w:val="18"/>
                <w:szCs w:val="18"/>
              </w:rPr>
              <w:t>208</w:t>
            </w:r>
          </w:p>
        </w:tc>
        <w:tc>
          <w:tcPr>
            <w:tcW w:w="786" w:type="dxa"/>
            <w:tcBorders>
              <w:top w:val="nil"/>
              <w:left w:val="nil"/>
              <w:bottom w:val="single" w:sz="4" w:space="0" w:color="auto"/>
              <w:right w:val="single" w:sz="4" w:space="0" w:color="auto"/>
            </w:tcBorders>
            <w:shd w:val="clear" w:color="auto" w:fill="auto"/>
            <w:noWrap/>
            <w:vAlign w:val="bottom"/>
            <w:hideMark/>
          </w:tcPr>
          <w:p w14:paraId="2ACE431C" w14:textId="4EFB36C8" w:rsidR="00D42E8B" w:rsidRPr="00463F66" w:rsidRDefault="00D42E8B" w:rsidP="00463F66">
            <w:pPr>
              <w:spacing w:after="0"/>
              <w:jc w:val="right"/>
              <w:rPr>
                <w:rFonts w:eastAsia="Times New Roman" w:cs="Calibri"/>
                <w:sz w:val="18"/>
                <w:szCs w:val="18"/>
              </w:rPr>
            </w:pPr>
            <w:r>
              <w:rPr>
                <w:rFonts w:cs="Calibri"/>
                <w:sz w:val="18"/>
                <w:szCs w:val="18"/>
              </w:rPr>
              <w:t>122</w:t>
            </w:r>
          </w:p>
        </w:tc>
        <w:tc>
          <w:tcPr>
            <w:tcW w:w="786" w:type="dxa"/>
            <w:tcBorders>
              <w:top w:val="nil"/>
              <w:left w:val="nil"/>
              <w:bottom w:val="single" w:sz="4" w:space="0" w:color="auto"/>
              <w:right w:val="single" w:sz="4" w:space="0" w:color="auto"/>
            </w:tcBorders>
            <w:shd w:val="clear" w:color="auto" w:fill="auto"/>
            <w:noWrap/>
            <w:vAlign w:val="bottom"/>
            <w:hideMark/>
          </w:tcPr>
          <w:p w14:paraId="45F16290" w14:textId="1A96570F" w:rsidR="00D42E8B" w:rsidRPr="00463F66" w:rsidRDefault="00D42E8B" w:rsidP="00463F66">
            <w:pPr>
              <w:spacing w:after="0"/>
              <w:jc w:val="right"/>
              <w:rPr>
                <w:rFonts w:eastAsia="Times New Roman" w:cs="Calibri"/>
                <w:sz w:val="18"/>
                <w:szCs w:val="18"/>
              </w:rPr>
            </w:pPr>
            <w:r>
              <w:rPr>
                <w:rFonts w:cs="Calibri"/>
                <w:sz w:val="18"/>
                <w:szCs w:val="18"/>
              </w:rPr>
              <w:t>68</w:t>
            </w:r>
          </w:p>
        </w:tc>
        <w:tc>
          <w:tcPr>
            <w:tcW w:w="786" w:type="dxa"/>
            <w:tcBorders>
              <w:top w:val="nil"/>
              <w:left w:val="nil"/>
              <w:bottom w:val="single" w:sz="4" w:space="0" w:color="auto"/>
              <w:right w:val="single" w:sz="4" w:space="0" w:color="auto"/>
            </w:tcBorders>
            <w:shd w:val="clear" w:color="auto" w:fill="auto"/>
            <w:noWrap/>
            <w:vAlign w:val="bottom"/>
            <w:hideMark/>
          </w:tcPr>
          <w:p w14:paraId="585EFC89" w14:textId="712E137B" w:rsidR="00D42E8B" w:rsidRPr="00463F66" w:rsidRDefault="00D42E8B" w:rsidP="00463F66">
            <w:pPr>
              <w:spacing w:after="0"/>
              <w:jc w:val="right"/>
              <w:rPr>
                <w:rFonts w:eastAsia="Times New Roman" w:cs="Calibri"/>
                <w:sz w:val="18"/>
                <w:szCs w:val="18"/>
              </w:rPr>
            </w:pPr>
            <w:r>
              <w:rPr>
                <w:rFonts w:cs="Calibri"/>
                <w:sz w:val="18"/>
                <w:szCs w:val="18"/>
              </w:rPr>
              <w:t>40</w:t>
            </w:r>
          </w:p>
        </w:tc>
        <w:tc>
          <w:tcPr>
            <w:tcW w:w="786" w:type="dxa"/>
            <w:tcBorders>
              <w:top w:val="nil"/>
              <w:left w:val="nil"/>
              <w:bottom w:val="single" w:sz="4" w:space="0" w:color="auto"/>
              <w:right w:val="nil"/>
            </w:tcBorders>
            <w:shd w:val="clear" w:color="auto" w:fill="auto"/>
            <w:noWrap/>
            <w:vAlign w:val="bottom"/>
            <w:hideMark/>
          </w:tcPr>
          <w:p w14:paraId="4F0B05E2" w14:textId="2A3C4404" w:rsidR="00D42E8B" w:rsidRPr="00463F66" w:rsidRDefault="00D42E8B" w:rsidP="00463F66">
            <w:pPr>
              <w:spacing w:after="0"/>
              <w:jc w:val="right"/>
              <w:rPr>
                <w:rFonts w:eastAsia="Times New Roman" w:cs="Calibri"/>
                <w:sz w:val="18"/>
                <w:szCs w:val="18"/>
              </w:rPr>
            </w:pPr>
            <w:r>
              <w:rPr>
                <w:rFonts w:cs="Calibri"/>
                <w:sz w:val="18"/>
                <w:szCs w:val="18"/>
              </w:rPr>
              <w:t>319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EDA170" w14:textId="4D568AAC" w:rsidR="00D42E8B" w:rsidRPr="00463F66" w:rsidRDefault="00D42E8B" w:rsidP="00463F66">
            <w:pPr>
              <w:spacing w:after="0"/>
              <w:jc w:val="right"/>
              <w:rPr>
                <w:rFonts w:eastAsia="Times New Roman" w:cs="Calibri"/>
                <w:b/>
                <w:bCs/>
                <w:sz w:val="18"/>
                <w:szCs w:val="18"/>
              </w:rPr>
            </w:pPr>
            <w:r>
              <w:rPr>
                <w:rFonts w:cs="Calibri"/>
                <w:b/>
                <w:bCs/>
                <w:sz w:val="18"/>
                <w:szCs w:val="18"/>
              </w:rPr>
              <w:t>757</w:t>
            </w:r>
          </w:p>
        </w:tc>
      </w:tr>
      <w:tr w:rsidR="00D42E8B" w:rsidRPr="00463F66" w14:paraId="285626D0"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3F2F416B" w14:textId="49817B9F" w:rsidR="00D42E8B" w:rsidRPr="00463F66" w:rsidRDefault="00D42E8B" w:rsidP="00463F66">
            <w:pPr>
              <w:spacing w:after="0"/>
              <w:rPr>
                <w:rFonts w:eastAsia="Times New Roman" w:cs="Calibri"/>
                <w:sz w:val="18"/>
                <w:szCs w:val="18"/>
              </w:rPr>
            </w:pPr>
            <w:r>
              <w:rPr>
                <w:rFonts w:cs="Calibri"/>
                <w:sz w:val="18"/>
                <w:szCs w:val="18"/>
              </w:rPr>
              <w:t>Rt1.1: Temporary high energy upland stream</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12ED827C" w14:textId="7DFEE1B5" w:rsidR="00D42E8B" w:rsidRPr="00463F66" w:rsidRDefault="00D42E8B" w:rsidP="00463F66">
            <w:pPr>
              <w:spacing w:after="0"/>
              <w:jc w:val="right"/>
              <w:rPr>
                <w:rFonts w:eastAsia="Times New Roman" w:cs="Calibri"/>
                <w:sz w:val="18"/>
                <w:szCs w:val="18"/>
              </w:rPr>
            </w:pPr>
            <w:r>
              <w:rPr>
                <w:rFonts w:cs="Calibri"/>
                <w:sz w:val="18"/>
                <w:szCs w:val="18"/>
              </w:rPr>
              <w:t>62</w:t>
            </w:r>
          </w:p>
        </w:tc>
        <w:tc>
          <w:tcPr>
            <w:tcW w:w="786" w:type="dxa"/>
            <w:tcBorders>
              <w:top w:val="nil"/>
              <w:left w:val="nil"/>
              <w:bottom w:val="single" w:sz="4" w:space="0" w:color="auto"/>
              <w:right w:val="single" w:sz="4" w:space="0" w:color="auto"/>
            </w:tcBorders>
            <w:shd w:val="clear" w:color="auto" w:fill="auto"/>
            <w:noWrap/>
            <w:vAlign w:val="bottom"/>
            <w:hideMark/>
          </w:tcPr>
          <w:p w14:paraId="3CB39601" w14:textId="644FE38C" w:rsidR="00D42E8B" w:rsidRPr="00463F66" w:rsidRDefault="00D42E8B" w:rsidP="00463F66">
            <w:pPr>
              <w:spacing w:after="0"/>
              <w:jc w:val="right"/>
              <w:rPr>
                <w:rFonts w:eastAsia="Times New Roman" w:cs="Calibri"/>
                <w:sz w:val="18"/>
                <w:szCs w:val="18"/>
              </w:rPr>
            </w:pPr>
            <w:r>
              <w:rPr>
                <w:rFonts w:cs="Calibri"/>
                <w:sz w:val="18"/>
                <w:szCs w:val="18"/>
              </w:rPr>
              <w:t>46</w:t>
            </w:r>
          </w:p>
        </w:tc>
        <w:tc>
          <w:tcPr>
            <w:tcW w:w="786" w:type="dxa"/>
            <w:tcBorders>
              <w:top w:val="nil"/>
              <w:left w:val="nil"/>
              <w:bottom w:val="single" w:sz="4" w:space="0" w:color="auto"/>
              <w:right w:val="single" w:sz="4" w:space="0" w:color="auto"/>
            </w:tcBorders>
            <w:shd w:val="clear" w:color="auto" w:fill="auto"/>
            <w:noWrap/>
            <w:vAlign w:val="bottom"/>
            <w:hideMark/>
          </w:tcPr>
          <w:p w14:paraId="508E7EBA" w14:textId="1830ED12" w:rsidR="00D42E8B" w:rsidRPr="00463F66" w:rsidRDefault="00D42E8B" w:rsidP="00463F66">
            <w:pPr>
              <w:spacing w:after="0"/>
              <w:jc w:val="right"/>
              <w:rPr>
                <w:rFonts w:eastAsia="Times New Roman" w:cs="Calibri"/>
                <w:sz w:val="18"/>
                <w:szCs w:val="18"/>
              </w:rPr>
            </w:pPr>
            <w:r>
              <w:rPr>
                <w:rFonts w:cs="Calibri"/>
                <w:sz w:val="18"/>
                <w:szCs w:val="18"/>
              </w:rPr>
              <w:t>47</w:t>
            </w:r>
          </w:p>
        </w:tc>
        <w:tc>
          <w:tcPr>
            <w:tcW w:w="786" w:type="dxa"/>
            <w:tcBorders>
              <w:top w:val="nil"/>
              <w:left w:val="nil"/>
              <w:bottom w:val="single" w:sz="4" w:space="0" w:color="auto"/>
              <w:right w:val="single" w:sz="4" w:space="0" w:color="auto"/>
            </w:tcBorders>
            <w:shd w:val="clear" w:color="auto" w:fill="auto"/>
            <w:noWrap/>
            <w:vAlign w:val="bottom"/>
            <w:hideMark/>
          </w:tcPr>
          <w:p w14:paraId="05A081A9" w14:textId="2A436195" w:rsidR="00D42E8B" w:rsidRPr="00463F66" w:rsidRDefault="00D42E8B" w:rsidP="00463F66">
            <w:pPr>
              <w:spacing w:after="0"/>
              <w:jc w:val="right"/>
              <w:rPr>
                <w:rFonts w:eastAsia="Times New Roman" w:cs="Calibri"/>
                <w:sz w:val="18"/>
                <w:szCs w:val="18"/>
              </w:rPr>
            </w:pPr>
            <w:r>
              <w:rPr>
                <w:rFonts w:cs="Calibri"/>
                <w:sz w:val="18"/>
                <w:szCs w:val="18"/>
              </w:rPr>
              <w:t>49</w:t>
            </w:r>
          </w:p>
        </w:tc>
        <w:tc>
          <w:tcPr>
            <w:tcW w:w="786" w:type="dxa"/>
            <w:tcBorders>
              <w:top w:val="nil"/>
              <w:left w:val="nil"/>
              <w:bottom w:val="single" w:sz="4" w:space="0" w:color="auto"/>
              <w:right w:val="nil"/>
            </w:tcBorders>
            <w:shd w:val="clear" w:color="auto" w:fill="auto"/>
            <w:noWrap/>
            <w:vAlign w:val="bottom"/>
            <w:hideMark/>
          </w:tcPr>
          <w:p w14:paraId="799AECEF" w14:textId="79B03A58" w:rsidR="00D42E8B" w:rsidRPr="00463F66" w:rsidRDefault="00D42E8B" w:rsidP="00463F66">
            <w:pPr>
              <w:spacing w:after="0"/>
              <w:jc w:val="right"/>
              <w:rPr>
                <w:rFonts w:eastAsia="Times New Roman" w:cs="Calibri"/>
                <w:sz w:val="18"/>
                <w:szCs w:val="18"/>
              </w:rPr>
            </w:pPr>
            <w:r>
              <w:rPr>
                <w:rFonts w:cs="Calibri"/>
                <w:sz w:val="18"/>
                <w:szCs w:val="18"/>
              </w:rPr>
              <w:t>11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808409" w14:textId="4159B594" w:rsidR="00D42E8B" w:rsidRPr="00463F66" w:rsidRDefault="00D42E8B" w:rsidP="00463F66">
            <w:pPr>
              <w:spacing w:after="0"/>
              <w:jc w:val="right"/>
              <w:rPr>
                <w:rFonts w:eastAsia="Times New Roman" w:cs="Calibri"/>
                <w:b/>
                <w:bCs/>
                <w:sz w:val="18"/>
                <w:szCs w:val="18"/>
              </w:rPr>
            </w:pPr>
            <w:r>
              <w:rPr>
                <w:rFonts w:cs="Calibri"/>
                <w:b/>
                <w:bCs/>
                <w:sz w:val="18"/>
                <w:szCs w:val="18"/>
              </w:rPr>
              <w:t>215</w:t>
            </w:r>
          </w:p>
        </w:tc>
      </w:tr>
      <w:tr w:rsidR="00D42E8B" w:rsidRPr="00463F66" w14:paraId="1BCDB60C"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0C1BAF5D" w14:textId="3EF1F43D" w:rsidR="00D42E8B" w:rsidRPr="00463F66" w:rsidRDefault="00D42E8B" w:rsidP="00463F66">
            <w:pPr>
              <w:spacing w:after="0"/>
              <w:rPr>
                <w:rFonts w:eastAsia="Times New Roman" w:cs="Calibri"/>
                <w:sz w:val="18"/>
                <w:szCs w:val="18"/>
              </w:rPr>
            </w:pPr>
            <w:r>
              <w:rPr>
                <w:rFonts w:cs="Calibri"/>
                <w:sz w:val="18"/>
                <w:szCs w:val="18"/>
              </w:rPr>
              <w:t>Rp1.3: Permanent low energy upland stream</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1D23464C" w14:textId="50059E39" w:rsidR="00D42E8B" w:rsidRPr="00463F66" w:rsidRDefault="00D42E8B" w:rsidP="00463F66">
            <w:pPr>
              <w:spacing w:after="0"/>
              <w:jc w:val="right"/>
              <w:rPr>
                <w:rFonts w:eastAsia="Times New Roman" w:cs="Calibri"/>
                <w:sz w:val="18"/>
                <w:szCs w:val="18"/>
              </w:rPr>
            </w:pPr>
            <w:r>
              <w:rPr>
                <w:rFonts w:cs="Calibri"/>
                <w:sz w:val="18"/>
                <w:szCs w:val="18"/>
              </w:rPr>
              <w:t>27</w:t>
            </w:r>
          </w:p>
        </w:tc>
        <w:tc>
          <w:tcPr>
            <w:tcW w:w="786" w:type="dxa"/>
            <w:tcBorders>
              <w:top w:val="nil"/>
              <w:left w:val="nil"/>
              <w:bottom w:val="single" w:sz="4" w:space="0" w:color="auto"/>
              <w:right w:val="single" w:sz="4" w:space="0" w:color="auto"/>
            </w:tcBorders>
            <w:shd w:val="clear" w:color="auto" w:fill="auto"/>
            <w:noWrap/>
            <w:vAlign w:val="bottom"/>
            <w:hideMark/>
          </w:tcPr>
          <w:p w14:paraId="6D4C9E55" w14:textId="79BFFAAF" w:rsidR="00D42E8B" w:rsidRPr="00463F66" w:rsidRDefault="00D42E8B" w:rsidP="00463F66">
            <w:pPr>
              <w:spacing w:after="0"/>
              <w:jc w:val="right"/>
              <w:rPr>
                <w:rFonts w:eastAsia="Times New Roman" w:cs="Calibri"/>
                <w:sz w:val="18"/>
                <w:szCs w:val="18"/>
              </w:rPr>
            </w:pPr>
            <w:r>
              <w:rPr>
                <w:rFonts w:cs="Calibri"/>
                <w:sz w:val="18"/>
                <w:szCs w:val="18"/>
              </w:rPr>
              <w:t>20</w:t>
            </w:r>
          </w:p>
        </w:tc>
        <w:tc>
          <w:tcPr>
            <w:tcW w:w="786" w:type="dxa"/>
            <w:tcBorders>
              <w:top w:val="nil"/>
              <w:left w:val="nil"/>
              <w:bottom w:val="single" w:sz="4" w:space="0" w:color="auto"/>
              <w:right w:val="single" w:sz="4" w:space="0" w:color="auto"/>
            </w:tcBorders>
            <w:shd w:val="clear" w:color="auto" w:fill="auto"/>
            <w:noWrap/>
            <w:vAlign w:val="bottom"/>
            <w:hideMark/>
          </w:tcPr>
          <w:p w14:paraId="2F632315" w14:textId="24AC3448" w:rsidR="00D42E8B" w:rsidRPr="00463F66" w:rsidRDefault="00D42E8B" w:rsidP="00463F66">
            <w:pPr>
              <w:spacing w:after="0"/>
              <w:jc w:val="right"/>
              <w:rPr>
                <w:rFonts w:eastAsia="Times New Roman" w:cs="Calibri"/>
                <w:sz w:val="18"/>
                <w:szCs w:val="18"/>
              </w:rPr>
            </w:pPr>
            <w:r>
              <w:rPr>
                <w:rFonts w:cs="Calibri"/>
                <w:sz w:val="18"/>
                <w:szCs w:val="18"/>
              </w:rPr>
              <w:t>12</w:t>
            </w:r>
          </w:p>
        </w:tc>
        <w:tc>
          <w:tcPr>
            <w:tcW w:w="786" w:type="dxa"/>
            <w:tcBorders>
              <w:top w:val="nil"/>
              <w:left w:val="nil"/>
              <w:bottom w:val="single" w:sz="4" w:space="0" w:color="auto"/>
              <w:right w:val="single" w:sz="4" w:space="0" w:color="auto"/>
            </w:tcBorders>
            <w:shd w:val="clear" w:color="auto" w:fill="auto"/>
            <w:noWrap/>
            <w:vAlign w:val="bottom"/>
            <w:hideMark/>
          </w:tcPr>
          <w:p w14:paraId="0945AE61" w14:textId="28F9B3D8" w:rsidR="00D42E8B" w:rsidRPr="00463F66" w:rsidRDefault="00D42E8B" w:rsidP="00463F66">
            <w:pPr>
              <w:spacing w:after="0"/>
              <w:jc w:val="right"/>
              <w:rPr>
                <w:rFonts w:eastAsia="Times New Roman" w:cs="Calibri"/>
                <w:sz w:val="18"/>
                <w:szCs w:val="18"/>
              </w:rPr>
            </w:pPr>
            <w:r>
              <w:rPr>
                <w:rFonts w:cs="Calibri"/>
                <w:sz w:val="18"/>
                <w:szCs w:val="18"/>
              </w:rPr>
              <w:t>10</w:t>
            </w:r>
          </w:p>
        </w:tc>
        <w:tc>
          <w:tcPr>
            <w:tcW w:w="786" w:type="dxa"/>
            <w:tcBorders>
              <w:top w:val="nil"/>
              <w:left w:val="nil"/>
              <w:bottom w:val="single" w:sz="4" w:space="0" w:color="auto"/>
              <w:right w:val="nil"/>
            </w:tcBorders>
            <w:shd w:val="clear" w:color="auto" w:fill="auto"/>
            <w:noWrap/>
            <w:vAlign w:val="bottom"/>
            <w:hideMark/>
          </w:tcPr>
          <w:p w14:paraId="513F793B" w14:textId="40B4A645" w:rsidR="00D42E8B" w:rsidRPr="00463F66" w:rsidRDefault="00D42E8B" w:rsidP="00463F66">
            <w:pPr>
              <w:spacing w:after="0"/>
              <w:jc w:val="right"/>
              <w:rPr>
                <w:rFonts w:eastAsia="Times New Roman" w:cs="Calibri"/>
                <w:sz w:val="18"/>
                <w:szCs w:val="18"/>
              </w:rPr>
            </w:pPr>
            <w:r>
              <w:rPr>
                <w:rFonts w:cs="Calibri"/>
                <w:sz w:val="18"/>
                <w:szCs w:val="18"/>
              </w:rPr>
              <w:t>123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1ABCE8" w14:textId="6C0905F7" w:rsidR="00D42E8B" w:rsidRPr="00463F66" w:rsidRDefault="00D42E8B" w:rsidP="00463F66">
            <w:pPr>
              <w:spacing w:after="0"/>
              <w:jc w:val="right"/>
              <w:rPr>
                <w:rFonts w:eastAsia="Times New Roman" w:cs="Calibri"/>
                <w:b/>
                <w:bCs/>
                <w:sz w:val="18"/>
                <w:szCs w:val="18"/>
              </w:rPr>
            </w:pPr>
            <w:r>
              <w:rPr>
                <w:rFonts w:cs="Calibri"/>
                <w:b/>
                <w:bCs/>
                <w:sz w:val="18"/>
                <w:szCs w:val="18"/>
              </w:rPr>
              <w:t>192</w:t>
            </w:r>
          </w:p>
        </w:tc>
      </w:tr>
      <w:tr w:rsidR="00D42E8B" w:rsidRPr="00463F66" w14:paraId="29A84C6E"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3DCDB2D1" w14:textId="1E0138AE" w:rsidR="00D42E8B" w:rsidRPr="00463F66" w:rsidRDefault="00D42E8B" w:rsidP="00463F66">
            <w:pPr>
              <w:spacing w:after="0"/>
              <w:rPr>
                <w:rFonts w:eastAsia="Times New Roman" w:cs="Calibri"/>
                <w:sz w:val="18"/>
                <w:szCs w:val="18"/>
              </w:rPr>
            </w:pPr>
            <w:r>
              <w:rPr>
                <w:rFonts w:cs="Calibri"/>
                <w:sz w:val="18"/>
                <w:szCs w:val="18"/>
              </w:rPr>
              <w:t>Rt1.2: Temporary transitional zone stream</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1751C835" w14:textId="7821A9C5" w:rsidR="00D42E8B" w:rsidRPr="00463F66" w:rsidRDefault="00D42E8B" w:rsidP="00463F66">
            <w:pPr>
              <w:spacing w:after="0"/>
              <w:jc w:val="right"/>
              <w:rPr>
                <w:rFonts w:eastAsia="Times New Roman" w:cs="Calibri"/>
                <w:sz w:val="18"/>
                <w:szCs w:val="18"/>
              </w:rPr>
            </w:pPr>
            <w:r>
              <w:rPr>
                <w:rFonts w:cs="Calibri"/>
                <w:sz w:val="18"/>
                <w:szCs w:val="18"/>
              </w:rPr>
              <w:t>17</w:t>
            </w:r>
          </w:p>
        </w:tc>
        <w:tc>
          <w:tcPr>
            <w:tcW w:w="786" w:type="dxa"/>
            <w:tcBorders>
              <w:top w:val="nil"/>
              <w:left w:val="nil"/>
              <w:bottom w:val="single" w:sz="4" w:space="0" w:color="auto"/>
              <w:right w:val="single" w:sz="4" w:space="0" w:color="auto"/>
            </w:tcBorders>
            <w:shd w:val="clear" w:color="auto" w:fill="auto"/>
            <w:noWrap/>
            <w:vAlign w:val="bottom"/>
            <w:hideMark/>
          </w:tcPr>
          <w:p w14:paraId="377A4949" w14:textId="09A4DABD" w:rsidR="00D42E8B" w:rsidRPr="00463F66" w:rsidRDefault="00D42E8B" w:rsidP="00463F66">
            <w:pPr>
              <w:spacing w:after="0"/>
              <w:jc w:val="right"/>
              <w:rPr>
                <w:rFonts w:eastAsia="Times New Roman" w:cs="Calibri"/>
                <w:sz w:val="18"/>
                <w:szCs w:val="18"/>
              </w:rPr>
            </w:pPr>
            <w:r>
              <w:rPr>
                <w:rFonts w:cs="Calibri"/>
                <w:sz w:val="18"/>
                <w:szCs w:val="18"/>
              </w:rPr>
              <w:t>94</w:t>
            </w:r>
          </w:p>
        </w:tc>
        <w:tc>
          <w:tcPr>
            <w:tcW w:w="786" w:type="dxa"/>
            <w:tcBorders>
              <w:top w:val="nil"/>
              <w:left w:val="nil"/>
              <w:bottom w:val="single" w:sz="4" w:space="0" w:color="auto"/>
              <w:right w:val="single" w:sz="4" w:space="0" w:color="auto"/>
            </w:tcBorders>
            <w:shd w:val="clear" w:color="auto" w:fill="auto"/>
            <w:noWrap/>
            <w:vAlign w:val="bottom"/>
            <w:hideMark/>
          </w:tcPr>
          <w:p w14:paraId="695A398D" w14:textId="7C2794EE" w:rsidR="00D42E8B" w:rsidRPr="00463F66" w:rsidRDefault="00D42E8B" w:rsidP="00463F66">
            <w:pPr>
              <w:spacing w:after="0"/>
              <w:jc w:val="right"/>
              <w:rPr>
                <w:rFonts w:eastAsia="Times New Roman" w:cs="Calibri"/>
                <w:sz w:val="18"/>
                <w:szCs w:val="18"/>
              </w:rPr>
            </w:pPr>
            <w:r>
              <w:rPr>
                <w:rFonts w:cs="Calibri"/>
                <w:sz w:val="18"/>
                <w:szCs w:val="18"/>
              </w:rPr>
              <w:t>37</w:t>
            </w:r>
          </w:p>
        </w:tc>
        <w:tc>
          <w:tcPr>
            <w:tcW w:w="786" w:type="dxa"/>
            <w:tcBorders>
              <w:top w:val="nil"/>
              <w:left w:val="nil"/>
              <w:bottom w:val="single" w:sz="4" w:space="0" w:color="auto"/>
              <w:right w:val="single" w:sz="4" w:space="0" w:color="auto"/>
            </w:tcBorders>
            <w:shd w:val="clear" w:color="auto" w:fill="auto"/>
            <w:noWrap/>
            <w:vAlign w:val="bottom"/>
            <w:hideMark/>
          </w:tcPr>
          <w:p w14:paraId="455ED3BA" w14:textId="5100489D" w:rsidR="00D42E8B" w:rsidRPr="00463F66" w:rsidRDefault="00D42E8B" w:rsidP="00463F66">
            <w:pPr>
              <w:spacing w:after="0"/>
              <w:jc w:val="right"/>
              <w:rPr>
                <w:rFonts w:eastAsia="Times New Roman" w:cs="Calibri"/>
                <w:sz w:val="18"/>
                <w:szCs w:val="18"/>
              </w:rPr>
            </w:pPr>
            <w:r>
              <w:rPr>
                <w:rFonts w:cs="Calibri"/>
                <w:sz w:val="18"/>
                <w:szCs w:val="18"/>
              </w:rPr>
              <w:t>12</w:t>
            </w:r>
          </w:p>
        </w:tc>
        <w:tc>
          <w:tcPr>
            <w:tcW w:w="786" w:type="dxa"/>
            <w:tcBorders>
              <w:top w:val="nil"/>
              <w:left w:val="nil"/>
              <w:bottom w:val="single" w:sz="4" w:space="0" w:color="auto"/>
              <w:right w:val="nil"/>
            </w:tcBorders>
            <w:shd w:val="clear" w:color="auto" w:fill="auto"/>
            <w:noWrap/>
            <w:vAlign w:val="bottom"/>
            <w:hideMark/>
          </w:tcPr>
          <w:p w14:paraId="61ED69EC" w14:textId="671C477B" w:rsidR="00D42E8B" w:rsidRPr="00463F66" w:rsidRDefault="00D42E8B" w:rsidP="00463F66">
            <w:pPr>
              <w:spacing w:after="0"/>
              <w:jc w:val="right"/>
              <w:rPr>
                <w:rFonts w:eastAsia="Times New Roman" w:cs="Calibri"/>
                <w:sz w:val="18"/>
                <w:szCs w:val="18"/>
              </w:rPr>
            </w:pPr>
            <w:r>
              <w:rPr>
                <w:rFonts w:cs="Calibri"/>
                <w:sz w:val="18"/>
                <w:szCs w:val="18"/>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057D64" w14:textId="6B5F0FBC" w:rsidR="00D42E8B" w:rsidRPr="00463F66" w:rsidRDefault="00D42E8B" w:rsidP="00463F66">
            <w:pPr>
              <w:spacing w:after="0"/>
              <w:jc w:val="right"/>
              <w:rPr>
                <w:rFonts w:eastAsia="Times New Roman" w:cs="Calibri"/>
                <w:b/>
                <w:bCs/>
                <w:sz w:val="18"/>
                <w:szCs w:val="18"/>
              </w:rPr>
            </w:pPr>
            <w:r>
              <w:rPr>
                <w:rFonts w:cs="Calibri"/>
                <w:b/>
                <w:bCs/>
                <w:sz w:val="18"/>
                <w:szCs w:val="18"/>
              </w:rPr>
              <w:t>162</w:t>
            </w:r>
          </w:p>
        </w:tc>
      </w:tr>
      <w:tr w:rsidR="00D42E8B" w:rsidRPr="00463F66" w14:paraId="11883A26"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3888EF67" w14:textId="3ECF0BA7" w:rsidR="00D42E8B" w:rsidRPr="00463F66" w:rsidRDefault="00D42E8B" w:rsidP="00463F66">
            <w:pPr>
              <w:spacing w:after="0"/>
              <w:rPr>
                <w:rFonts w:eastAsia="Times New Roman" w:cs="Calibri"/>
                <w:sz w:val="18"/>
                <w:szCs w:val="18"/>
              </w:rPr>
            </w:pPr>
            <w:r>
              <w:rPr>
                <w:rFonts w:cs="Calibri"/>
                <w:sz w:val="18"/>
                <w:szCs w:val="18"/>
              </w:rPr>
              <w:t>Rt1.3: Temporary low energy upland stream</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78551B48" w14:textId="759549A2" w:rsidR="00D42E8B" w:rsidRPr="00463F66" w:rsidRDefault="00D42E8B" w:rsidP="00463F66">
            <w:pPr>
              <w:spacing w:after="0"/>
              <w:jc w:val="right"/>
              <w:rPr>
                <w:rFonts w:eastAsia="Times New Roman" w:cs="Calibri"/>
                <w:sz w:val="18"/>
                <w:szCs w:val="18"/>
              </w:rPr>
            </w:pPr>
            <w:r>
              <w:rPr>
                <w:rFonts w:cs="Calibri"/>
                <w:sz w:val="18"/>
                <w:szCs w:val="18"/>
              </w:rPr>
              <w:t>16</w:t>
            </w:r>
          </w:p>
        </w:tc>
        <w:tc>
          <w:tcPr>
            <w:tcW w:w="786" w:type="dxa"/>
            <w:tcBorders>
              <w:top w:val="nil"/>
              <w:left w:val="nil"/>
              <w:bottom w:val="single" w:sz="4" w:space="0" w:color="auto"/>
              <w:right w:val="single" w:sz="4" w:space="0" w:color="auto"/>
            </w:tcBorders>
            <w:shd w:val="clear" w:color="auto" w:fill="auto"/>
            <w:noWrap/>
            <w:vAlign w:val="bottom"/>
            <w:hideMark/>
          </w:tcPr>
          <w:p w14:paraId="74048354" w14:textId="7C98D0C9" w:rsidR="00D42E8B" w:rsidRPr="00463F66" w:rsidRDefault="00D42E8B" w:rsidP="00463F66">
            <w:pPr>
              <w:spacing w:after="0"/>
              <w:jc w:val="right"/>
              <w:rPr>
                <w:rFonts w:eastAsia="Times New Roman" w:cs="Calibri"/>
                <w:sz w:val="18"/>
                <w:szCs w:val="18"/>
              </w:rPr>
            </w:pPr>
            <w:r>
              <w:rPr>
                <w:rFonts w:cs="Calibri"/>
                <w:sz w:val="18"/>
                <w:szCs w:val="18"/>
              </w:rPr>
              <w:t>23</w:t>
            </w:r>
          </w:p>
        </w:tc>
        <w:tc>
          <w:tcPr>
            <w:tcW w:w="786" w:type="dxa"/>
            <w:tcBorders>
              <w:top w:val="nil"/>
              <w:left w:val="nil"/>
              <w:bottom w:val="single" w:sz="4" w:space="0" w:color="auto"/>
              <w:right w:val="single" w:sz="4" w:space="0" w:color="auto"/>
            </w:tcBorders>
            <w:shd w:val="clear" w:color="auto" w:fill="auto"/>
            <w:noWrap/>
            <w:vAlign w:val="bottom"/>
            <w:hideMark/>
          </w:tcPr>
          <w:p w14:paraId="6C2F1630" w14:textId="355535EC" w:rsidR="00D42E8B" w:rsidRPr="00463F66" w:rsidRDefault="00D42E8B" w:rsidP="00463F66">
            <w:pPr>
              <w:spacing w:after="0"/>
              <w:jc w:val="right"/>
              <w:rPr>
                <w:rFonts w:eastAsia="Times New Roman" w:cs="Calibri"/>
                <w:sz w:val="18"/>
                <w:szCs w:val="18"/>
              </w:rPr>
            </w:pPr>
            <w:r>
              <w:rPr>
                <w:rFonts w:cs="Calibri"/>
                <w:sz w:val="18"/>
                <w:szCs w:val="18"/>
              </w:rPr>
              <w:t>9</w:t>
            </w:r>
          </w:p>
        </w:tc>
        <w:tc>
          <w:tcPr>
            <w:tcW w:w="786" w:type="dxa"/>
            <w:tcBorders>
              <w:top w:val="nil"/>
              <w:left w:val="nil"/>
              <w:bottom w:val="single" w:sz="4" w:space="0" w:color="auto"/>
              <w:right w:val="single" w:sz="4" w:space="0" w:color="auto"/>
            </w:tcBorders>
            <w:shd w:val="clear" w:color="auto" w:fill="auto"/>
            <w:noWrap/>
            <w:vAlign w:val="bottom"/>
            <w:hideMark/>
          </w:tcPr>
          <w:p w14:paraId="65732632" w14:textId="7434EF77" w:rsidR="00D42E8B" w:rsidRPr="00463F66" w:rsidRDefault="00D42E8B" w:rsidP="00463F66">
            <w:pPr>
              <w:spacing w:after="0"/>
              <w:jc w:val="right"/>
              <w:rPr>
                <w:rFonts w:eastAsia="Times New Roman" w:cs="Calibri"/>
                <w:sz w:val="18"/>
                <w:szCs w:val="18"/>
              </w:rPr>
            </w:pPr>
            <w:r>
              <w:rPr>
                <w:rFonts w:cs="Calibri"/>
                <w:sz w:val="18"/>
                <w:szCs w:val="18"/>
              </w:rPr>
              <w:t>19</w:t>
            </w:r>
          </w:p>
        </w:tc>
        <w:tc>
          <w:tcPr>
            <w:tcW w:w="786" w:type="dxa"/>
            <w:tcBorders>
              <w:top w:val="nil"/>
              <w:left w:val="nil"/>
              <w:bottom w:val="single" w:sz="4" w:space="0" w:color="auto"/>
              <w:right w:val="nil"/>
            </w:tcBorders>
            <w:shd w:val="clear" w:color="auto" w:fill="auto"/>
            <w:noWrap/>
            <w:vAlign w:val="bottom"/>
            <w:hideMark/>
          </w:tcPr>
          <w:p w14:paraId="0D8D48A0" w14:textId="2787CED3" w:rsidR="00D42E8B" w:rsidRPr="00463F66" w:rsidRDefault="00D42E8B" w:rsidP="00463F66">
            <w:pPr>
              <w:spacing w:after="0"/>
              <w:jc w:val="right"/>
              <w:rPr>
                <w:rFonts w:eastAsia="Times New Roman" w:cs="Calibri"/>
                <w:sz w:val="18"/>
                <w:szCs w:val="18"/>
              </w:rPr>
            </w:pPr>
            <w:r>
              <w:rPr>
                <w:rFonts w:cs="Calibri"/>
                <w:sz w:val="18"/>
                <w:szCs w:val="18"/>
              </w:rPr>
              <w:t>19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27CA4A" w14:textId="0E3C1E16" w:rsidR="00D42E8B" w:rsidRPr="00463F66" w:rsidRDefault="00D42E8B" w:rsidP="00463F66">
            <w:pPr>
              <w:spacing w:after="0"/>
              <w:jc w:val="right"/>
              <w:rPr>
                <w:rFonts w:eastAsia="Times New Roman" w:cs="Calibri"/>
                <w:b/>
                <w:bCs/>
                <w:sz w:val="18"/>
                <w:szCs w:val="18"/>
              </w:rPr>
            </w:pPr>
            <w:r>
              <w:rPr>
                <w:rFonts w:cs="Calibri"/>
                <w:b/>
                <w:bCs/>
                <w:sz w:val="18"/>
                <w:szCs w:val="18"/>
              </w:rPr>
              <w:t>86</w:t>
            </w:r>
          </w:p>
        </w:tc>
      </w:tr>
      <w:tr w:rsidR="00D42E8B" w:rsidRPr="00463F66" w14:paraId="5E085D51"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322B7F4D" w14:textId="3F75B189" w:rsidR="00D42E8B" w:rsidRPr="00463F66" w:rsidRDefault="00D42E8B" w:rsidP="00463F66">
            <w:pPr>
              <w:spacing w:after="0"/>
              <w:rPr>
                <w:rFonts w:eastAsia="Times New Roman" w:cs="Calibri"/>
                <w:sz w:val="18"/>
                <w:szCs w:val="18"/>
              </w:rPr>
            </w:pPr>
            <w:r>
              <w:rPr>
                <w:rFonts w:cs="Calibri"/>
                <w:sz w:val="18"/>
                <w:szCs w:val="18"/>
              </w:rPr>
              <w:t>Rw1: Permanent river (landform unknown)</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49BF775C" w14:textId="30B6C8BC" w:rsidR="00D42E8B" w:rsidRPr="00463F66" w:rsidRDefault="00D42E8B" w:rsidP="00463F66">
            <w:pPr>
              <w:spacing w:after="0"/>
              <w:jc w:val="right"/>
              <w:rPr>
                <w:rFonts w:eastAsia="Times New Roman" w:cs="Calibri"/>
                <w:sz w:val="18"/>
                <w:szCs w:val="18"/>
              </w:rPr>
            </w:pPr>
            <w:r>
              <w:rPr>
                <w:rFonts w:cs="Calibri"/>
                <w:sz w:val="18"/>
                <w:szCs w:val="18"/>
              </w:rPr>
              <w:t>2</w:t>
            </w:r>
          </w:p>
        </w:tc>
        <w:tc>
          <w:tcPr>
            <w:tcW w:w="786" w:type="dxa"/>
            <w:tcBorders>
              <w:top w:val="nil"/>
              <w:left w:val="nil"/>
              <w:bottom w:val="single" w:sz="4" w:space="0" w:color="auto"/>
              <w:right w:val="single" w:sz="4" w:space="0" w:color="auto"/>
            </w:tcBorders>
            <w:shd w:val="clear" w:color="auto" w:fill="auto"/>
            <w:noWrap/>
            <w:vAlign w:val="bottom"/>
            <w:hideMark/>
          </w:tcPr>
          <w:p w14:paraId="5152CDED" w14:textId="75119409" w:rsidR="00D42E8B" w:rsidRPr="00463F66" w:rsidRDefault="00D42E8B" w:rsidP="00463F66">
            <w:pPr>
              <w:spacing w:after="0"/>
              <w:jc w:val="right"/>
              <w:rPr>
                <w:rFonts w:eastAsia="Times New Roman" w:cs="Calibri"/>
                <w:sz w:val="18"/>
                <w:szCs w:val="18"/>
              </w:rPr>
            </w:pPr>
            <w:r>
              <w:rPr>
                <w:rFonts w:cs="Calibri"/>
                <w:sz w:val="18"/>
                <w:szCs w:val="18"/>
              </w:rPr>
              <w:t>0</w:t>
            </w:r>
          </w:p>
        </w:tc>
        <w:tc>
          <w:tcPr>
            <w:tcW w:w="786" w:type="dxa"/>
            <w:tcBorders>
              <w:top w:val="nil"/>
              <w:left w:val="nil"/>
              <w:bottom w:val="single" w:sz="4" w:space="0" w:color="auto"/>
              <w:right w:val="single" w:sz="4" w:space="0" w:color="auto"/>
            </w:tcBorders>
            <w:shd w:val="clear" w:color="auto" w:fill="auto"/>
            <w:noWrap/>
            <w:vAlign w:val="bottom"/>
            <w:hideMark/>
          </w:tcPr>
          <w:p w14:paraId="70B2DE34" w14:textId="611842A7" w:rsidR="00D42E8B" w:rsidRPr="00463F66" w:rsidRDefault="00D42E8B" w:rsidP="00463F66">
            <w:pPr>
              <w:spacing w:after="0"/>
              <w:jc w:val="right"/>
              <w:rPr>
                <w:rFonts w:eastAsia="Times New Roman" w:cs="Calibri"/>
                <w:sz w:val="18"/>
                <w:szCs w:val="18"/>
              </w:rPr>
            </w:pPr>
            <w:r>
              <w:rPr>
                <w:rFonts w:cs="Calibri"/>
                <w:sz w:val="18"/>
                <w:szCs w:val="18"/>
              </w:rPr>
              <w:t>0</w:t>
            </w:r>
          </w:p>
        </w:tc>
        <w:tc>
          <w:tcPr>
            <w:tcW w:w="786" w:type="dxa"/>
            <w:tcBorders>
              <w:top w:val="nil"/>
              <w:left w:val="nil"/>
              <w:bottom w:val="single" w:sz="4" w:space="0" w:color="auto"/>
              <w:right w:val="single" w:sz="4" w:space="0" w:color="auto"/>
            </w:tcBorders>
            <w:shd w:val="clear" w:color="auto" w:fill="auto"/>
            <w:noWrap/>
            <w:vAlign w:val="bottom"/>
            <w:hideMark/>
          </w:tcPr>
          <w:p w14:paraId="19035A51" w14:textId="7A8C5786" w:rsidR="00D42E8B" w:rsidRPr="00463F66" w:rsidRDefault="00D42E8B" w:rsidP="00463F66">
            <w:pPr>
              <w:spacing w:after="0"/>
              <w:jc w:val="right"/>
              <w:rPr>
                <w:rFonts w:eastAsia="Times New Roman" w:cs="Calibri"/>
                <w:sz w:val="18"/>
                <w:szCs w:val="18"/>
              </w:rPr>
            </w:pPr>
            <w:r>
              <w:rPr>
                <w:rFonts w:cs="Calibri"/>
                <w:sz w:val="18"/>
                <w:szCs w:val="18"/>
              </w:rPr>
              <w:t>0</w:t>
            </w:r>
          </w:p>
        </w:tc>
        <w:tc>
          <w:tcPr>
            <w:tcW w:w="786" w:type="dxa"/>
            <w:tcBorders>
              <w:top w:val="nil"/>
              <w:left w:val="nil"/>
              <w:bottom w:val="single" w:sz="4" w:space="0" w:color="auto"/>
              <w:right w:val="nil"/>
            </w:tcBorders>
            <w:shd w:val="clear" w:color="auto" w:fill="auto"/>
            <w:noWrap/>
            <w:vAlign w:val="bottom"/>
            <w:hideMark/>
          </w:tcPr>
          <w:p w14:paraId="30AC9EC8" w14:textId="1BD2CBA5" w:rsidR="00D42E8B" w:rsidRPr="00463F66" w:rsidRDefault="00D42E8B" w:rsidP="00463F66">
            <w:pPr>
              <w:spacing w:after="0"/>
              <w:jc w:val="right"/>
              <w:rPr>
                <w:rFonts w:eastAsia="Times New Roman" w:cs="Calibri"/>
                <w:sz w:val="18"/>
                <w:szCs w:val="18"/>
              </w:rPr>
            </w:pPr>
            <w:r>
              <w:rPr>
                <w:rFonts w:cs="Calibri"/>
                <w:sz w:val="18"/>
                <w:szCs w:val="18"/>
              </w:rPr>
              <w:t>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5431D3" w14:textId="760136FC" w:rsidR="00D42E8B" w:rsidRPr="00463F66" w:rsidRDefault="00D42E8B" w:rsidP="00463F66">
            <w:pPr>
              <w:spacing w:after="0"/>
              <w:jc w:val="right"/>
              <w:rPr>
                <w:rFonts w:eastAsia="Times New Roman" w:cs="Calibri"/>
                <w:b/>
                <w:bCs/>
                <w:sz w:val="18"/>
                <w:szCs w:val="18"/>
              </w:rPr>
            </w:pPr>
            <w:r>
              <w:rPr>
                <w:rFonts w:cs="Calibri"/>
                <w:b/>
                <w:bCs/>
                <w:sz w:val="18"/>
                <w:szCs w:val="18"/>
              </w:rPr>
              <w:t>9</w:t>
            </w:r>
          </w:p>
        </w:tc>
      </w:tr>
      <w:tr w:rsidR="00D42E8B" w:rsidRPr="00463F66" w14:paraId="2CF682A9"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vAlign w:val="center"/>
            <w:hideMark/>
          </w:tcPr>
          <w:p w14:paraId="01F0DB53" w14:textId="5A162EA1" w:rsidR="00D42E8B" w:rsidRPr="00463F66" w:rsidRDefault="00D42E8B" w:rsidP="00463F66">
            <w:pPr>
              <w:spacing w:after="0"/>
              <w:rPr>
                <w:rFonts w:eastAsia="Times New Roman" w:cs="Calibri"/>
                <w:sz w:val="18"/>
                <w:szCs w:val="18"/>
              </w:rPr>
            </w:pPr>
            <w:r>
              <w:rPr>
                <w:rFonts w:cs="Calibri"/>
                <w:sz w:val="18"/>
                <w:szCs w:val="18"/>
              </w:rPr>
              <w:t>Ru1: Unspecified river (landform unknown)</w:t>
            </w:r>
          </w:p>
        </w:tc>
        <w:tc>
          <w:tcPr>
            <w:tcW w:w="786" w:type="dxa"/>
            <w:tcBorders>
              <w:top w:val="nil"/>
              <w:left w:val="single" w:sz="4" w:space="0" w:color="auto"/>
              <w:bottom w:val="single" w:sz="4" w:space="0" w:color="auto"/>
              <w:right w:val="single" w:sz="4" w:space="0" w:color="auto"/>
            </w:tcBorders>
            <w:shd w:val="clear" w:color="auto" w:fill="auto"/>
            <w:noWrap/>
            <w:vAlign w:val="bottom"/>
            <w:hideMark/>
          </w:tcPr>
          <w:p w14:paraId="101AAC0A" w14:textId="6229B681" w:rsidR="00D42E8B" w:rsidRPr="00463F66" w:rsidRDefault="00D42E8B" w:rsidP="00463F66">
            <w:pPr>
              <w:spacing w:after="0"/>
              <w:jc w:val="right"/>
              <w:rPr>
                <w:rFonts w:eastAsia="Times New Roman" w:cs="Calibri"/>
                <w:sz w:val="18"/>
                <w:szCs w:val="18"/>
              </w:rPr>
            </w:pPr>
            <w:r>
              <w:rPr>
                <w:rFonts w:cs="Calibri"/>
                <w:sz w:val="18"/>
                <w:szCs w:val="18"/>
              </w:rPr>
              <w:t>0</w:t>
            </w:r>
          </w:p>
        </w:tc>
        <w:tc>
          <w:tcPr>
            <w:tcW w:w="786" w:type="dxa"/>
            <w:tcBorders>
              <w:top w:val="nil"/>
              <w:left w:val="nil"/>
              <w:bottom w:val="single" w:sz="4" w:space="0" w:color="auto"/>
              <w:right w:val="single" w:sz="4" w:space="0" w:color="auto"/>
            </w:tcBorders>
            <w:shd w:val="clear" w:color="auto" w:fill="auto"/>
            <w:noWrap/>
            <w:vAlign w:val="bottom"/>
            <w:hideMark/>
          </w:tcPr>
          <w:p w14:paraId="6A46A78A" w14:textId="68315FE0" w:rsidR="00D42E8B" w:rsidRPr="00463F66" w:rsidRDefault="00D42E8B" w:rsidP="00463F66">
            <w:pPr>
              <w:spacing w:after="0"/>
              <w:jc w:val="right"/>
              <w:rPr>
                <w:rFonts w:eastAsia="Times New Roman" w:cs="Calibri"/>
                <w:sz w:val="18"/>
                <w:szCs w:val="18"/>
              </w:rPr>
            </w:pPr>
            <w:r>
              <w:rPr>
                <w:rFonts w:cs="Calibri"/>
                <w:sz w:val="18"/>
                <w:szCs w:val="18"/>
              </w:rPr>
              <w:t>7</w:t>
            </w:r>
          </w:p>
        </w:tc>
        <w:tc>
          <w:tcPr>
            <w:tcW w:w="786" w:type="dxa"/>
            <w:tcBorders>
              <w:top w:val="nil"/>
              <w:left w:val="nil"/>
              <w:bottom w:val="single" w:sz="4" w:space="0" w:color="auto"/>
              <w:right w:val="single" w:sz="4" w:space="0" w:color="auto"/>
            </w:tcBorders>
            <w:shd w:val="clear" w:color="auto" w:fill="auto"/>
            <w:noWrap/>
            <w:vAlign w:val="bottom"/>
            <w:hideMark/>
          </w:tcPr>
          <w:p w14:paraId="33965AE9" w14:textId="0444286E" w:rsidR="00D42E8B" w:rsidRPr="00463F66" w:rsidRDefault="00D42E8B" w:rsidP="00463F66">
            <w:pPr>
              <w:spacing w:after="0"/>
              <w:jc w:val="right"/>
              <w:rPr>
                <w:rFonts w:eastAsia="Times New Roman" w:cs="Calibri"/>
                <w:sz w:val="18"/>
                <w:szCs w:val="18"/>
              </w:rPr>
            </w:pPr>
            <w:r>
              <w:rPr>
                <w:rFonts w:cs="Calibri"/>
                <w:sz w:val="18"/>
                <w:szCs w:val="18"/>
              </w:rPr>
              <w:t>0</w:t>
            </w:r>
          </w:p>
        </w:tc>
        <w:tc>
          <w:tcPr>
            <w:tcW w:w="786" w:type="dxa"/>
            <w:tcBorders>
              <w:top w:val="nil"/>
              <w:left w:val="nil"/>
              <w:bottom w:val="single" w:sz="4" w:space="0" w:color="auto"/>
              <w:right w:val="single" w:sz="4" w:space="0" w:color="auto"/>
            </w:tcBorders>
            <w:shd w:val="clear" w:color="auto" w:fill="auto"/>
            <w:noWrap/>
            <w:vAlign w:val="bottom"/>
            <w:hideMark/>
          </w:tcPr>
          <w:p w14:paraId="2A2A6733" w14:textId="4B13A880" w:rsidR="00D42E8B" w:rsidRPr="00463F66" w:rsidRDefault="00D42E8B" w:rsidP="00463F66">
            <w:pPr>
              <w:spacing w:after="0"/>
              <w:jc w:val="right"/>
              <w:rPr>
                <w:rFonts w:eastAsia="Times New Roman" w:cs="Calibri"/>
                <w:sz w:val="18"/>
                <w:szCs w:val="18"/>
              </w:rPr>
            </w:pPr>
            <w:r>
              <w:rPr>
                <w:rFonts w:cs="Calibri"/>
                <w:sz w:val="18"/>
                <w:szCs w:val="18"/>
              </w:rPr>
              <w:t>0</w:t>
            </w:r>
          </w:p>
        </w:tc>
        <w:tc>
          <w:tcPr>
            <w:tcW w:w="786" w:type="dxa"/>
            <w:tcBorders>
              <w:top w:val="nil"/>
              <w:left w:val="nil"/>
              <w:bottom w:val="single" w:sz="4" w:space="0" w:color="auto"/>
              <w:right w:val="nil"/>
            </w:tcBorders>
            <w:shd w:val="clear" w:color="auto" w:fill="auto"/>
            <w:noWrap/>
            <w:vAlign w:val="bottom"/>
            <w:hideMark/>
          </w:tcPr>
          <w:p w14:paraId="37C5DF1A" w14:textId="03BCF2C8" w:rsidR="00D42E8B" w:rsidRPr="00463F66" w:rsidRDefault="00D42E8B" w:rsidP="00463F66">
            <w:pPr>
              <w:spacing w:after="0"/>
              <w:jc w:val="right"/>
              <w:rPr>
                <w:rFonts w:eastAsia="Times New Roman" w:cs="Calibri"/>
                <w:sz w:val="18"/>
                <w:szCs w:val="18"/>
              </w:rPr>
            </w:pPr>
            <w:r>
              <w:rPr>
                <w:rFonts w:cs="Calibri"/>
                <w:sz w:val="18"/>
                <w:szCs w:val="18"/>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D0CBE8A" w14:textId="4C60598A" w:rsidR="00D42E8B" w:rsidRPr="00463F66" w:rsidRDefault="00D42E8B" w:rsidP="00463F66">
            <w:pPr>
              <w:spacing w:after="0"/>
              <w:jc w:val="right"/>
              <w:rPr>
                <w:rFonts w:eastAsia="Times New Roman" w:cs="Calibri"/>
                <w:b/>
                <w:bCs/>
                <w:sz w:val="18"/>
                <w:szCs w:val="18"/>
              </w:rPr>
            </w:pPr>
            <w:r>
              <w:rPr>
                <w:rFonts w:cs="Calibri"/>
                <w:b/>
                <w:bCs/>
                <w:sz w:val="18"/>
                <w:szCs w:val="18"/>
              </w:rPr>
              <w:t>7</w:t>
            </w:r>
          </w:p>
        </w:tc>
      </w:tr>
      <w:tr w:rsidR="00D42E8B" w:rsidRPr="00463F66" w14:paraId="60A99AA0" w14:textId="77777777" w:rsidTr="00463F66">
        <w:trPr>
          <w:cantSplit/>
        </w:trPr>
        <w:tc>
          <w:tcPr>
            <w:tcW w:w="3740" w:type="dxa"/>
            <w:tcBorders>
              <w:top w:val="nil"/>
              <w:left w:val="single" w:sz="8" w:space="0" w:color="auto"/>
              <w:bottom w:val="single" w:sz="8" w:space="0" w:color="auto"/>
              <w:right w:val="single" w:sz="8" w:space="0" w:color="auto"/>
            </w:tcBorders>
            <w:shd w:val="clear" w:color="auto" w:fill="auto"/>
            <w:noWrap/>
            <w:vAlign w:val="center"/>
            <w:hideMark/>
          </w:tcPr>
          <w:p w14:paraId="07FF4EA9" w14:textId="7085E7F9" w:rsidR="00D42E8B" w:rsidRPr="00463F66" w:rsidRDefault="00D42E8B" w:rsidP="00463F66">
            <w:pPr>
              <w:spacing w:after="0"/>
              <w:rPr>
                <w:rFonts w:eastAsia="Times New Roman" w:cs="Calibri"/>
                <w:b/>
                <w:bCs/>
                <w:sz w:val="18"/>
                <w:szCs w:val="18"/>
              </w:rPr>
            </w:pPr>
            <w:r>
              <w:rPr>
                <w:rFonts w:cs="Calibri"/>
                <w:b/>
                <w:bCs/>
                <w:sz w:val="18"/>
                <w:szCs w:val="18"/>
              </w:rPr>
              <w:t>TOTAL</w:t>
            </w:r>
          </w:p>
        </w:tc>
        <w:tc>
          <w:tcPr>
            <w:tcW w:w="786" w:type="dxa"/>
            <w:tcBorders>
              <w:top w:val="nil"/>
              <w:left w:val="nil"/>
              <w:bottom w:val="single" w:sz="8" w:space="0" w:color="auto"/>
              <w:right w:val="single" w:sz="8" w:space="0" w:color="auto"/>
            </w:tcBorders>
            <w:shd w:val="clear" w:color="auto" w:fill="auto"/>
            <w:noWrap/>
            <w:vAlign w:val="center"/>
            <w:hideMark/>
          </w:tcPr>
          <w:p w14:paraId="687964E3" w14:textId="560C37ED" w:rsidR="00D42E8B" w:rsidRPr="00463F66" w:rsidRDefault="00D42E8B" w:rsidP="00463F66">
            <w:pPr>
              <w:spacing w:after="0"/>
              <w:jc w:val="right"/>
              <w:rPr>
                <w:rFonts w:eastAsia="Times New Roman" w:cs="Calibri"/>
                <w:b/>
                <w:bCs/>
                <w:sz w:val="18"/>
                <w:szCs w:val="18"/>
              </w:rPr>
            </w:pPr>
            <w:r>
              <w:rPr>
                <w:rFonts w:cs="Calibri"/>
                <w:b/>
                <w:bCs/>
                <w:sz w:val="18"/>
                <w:szCs w:val="18"/>
              </w:rPr>
              <w:t>5417</w:t>
            </w:r>
          </w:p>
        </w:tc>
        <w:tc>
          <w:tcPr>
            <w:tcW w:w="786" w:type="dxa"/>
            <w:tcBorders>
              <w:top w:val="nil"/>
              <w:left w:val="nil"/>
              <w:bottom w:val="single" w:sz="8" w:space="0" w:color="auto"/>
              <w:right w:val="single" w:sz="8" w:space="0" w:color="auto"/>
            </w:tcBorders>
            <w:shd w:val="clear" w:color="auto" w:fill="auto"/>
            <w:noWrap/>
            <w:vAlign w:val="center"/>
            <w:hideMark/>
          </w:tcPr>
          <w:p w14:paraId="14203AD9" w14:textId="2DCA5C29" w:rsidR="00D42E8B" w:rsidRPr="00463F66" w:rsidRDefault="00D42E8B" w:rsidP="00463F66">
            <w:pPr>
              <w:spacing w:after="0"/>
              <w:jc w:val="right"/>
              <w:rPr>
                <w:rFonts w:eastAsia="Times New Roman" w:cs="Calibri"/>
                <w:b/>
                <w:bCs/>
                <w:sz w:val="18"/>
                <w:szCs w:val="18"/>
              </w:rPr>
            </w:pPr>
            <w:r>
              <w:rPr>
                <w:rFonts w:cs="Calibri"/>
                <w:b/>
                <w:bCs/>
                <w:sz w:val="18"/>
                <w:szCs w:val="18"/>
              </w:rPr>
              <w:t>6340</w:t>
            </w:r>
          </w:p>
        </w:tc>
        <w:tc>
          <w:tcPr>
            <w:tcW w:w="786" w:type="dxa"/>
            <w:tcBorders>
              <w:top w:val="nil"/>
              <w:left w:val="nil"/>
              <w:bottom w:val="single" w:sz="8" w:space="0" w:color="auto"/>
              <w:right w:val="single" w:sz="8" w:space="0" w:color="auto"/>
            </w:tcBorders>
            <w:shd w:val="clear" w:color="auto" w:fill="auto"/>
            <w:noWrap/>
            <w:vAlign w:val="center"/>
            <w:hideMark/>
          </w:tcPr>
          <w:p w14:paraId="337E5D44" w14:textId="473E5B4C" w:rsidR="00D42E8B" w:rsidRPr="00463F66" w:rsidRDefault="00D42E8B" w:rsidP="00463F66">
            <w:pPr>
              <w:spacing w:after="0"/>
              <w:jc w:val="right"/>
              <w:rPr>
                <w:rFonts w:eastAsia="Times New Roman" w:cs="Calibri"/>
                <w:b/>
                <w:bCs/>
                <w:sz w:val="18"/>
                <w:szCs w:val="18"/>
              </w:rPr>
            </w:pPr>
            <w:r>
              <w:rPr>
                <w:rFonts w:cs="Calibri"/>
                <w:b/>
                <w:bCs/>
                <w:sz w:val="18"/>
                <w:szCs w:val="18"/>
              </w:rPr>
              <w:t>3806</w:t>
            </w:r>
          </w:p>
        </w:tc>
        <w:tc>
          <w:tcPr>
            <w:tcW w:w="786" w:type="dxa"/>
            <w:tcBorders>
              <w:top w:val="nil"/>
              <w:left w:val="nil"/>
              <w:bottom w:val="single" w:sz="8" w:space="0" w:color="auto"/>
              <w:right w:val="single" w:sz="8" w:space="0" w:color="auto"/>
            </w:tcBorders>
            <w:shd w:val="clear" w:color="auto" w:fill="auto"/>
            <w:noWrap/>
            <w:vAlign w:val="center"/>
            <w:hideMark/>
          </w:tcPr>
          <w:p w14:paraId="11CCC9A8" w14:textId="3E415A9C" w:rsidR="00D42E8B" w:rsidRPr="00463F66" w:rsidRDefault="00D42E8B" w:rsidP="00463F66">
            <w:pPr>
              <w:spacing w:after="0"/>
              <w:jc w:val="right"/>
              <w:rPr>
                <w:rFonts w:eastAsia="Times New Roman" w:cs="Calibri"/>
                <w:b/>
                <w:bCs/>
                <w:sz w:val="18"/>
                <w:szCs w:val="18"/>
              </w:rPr>
            </w:pPr>
            <w:r>
              <w:rPr>
                <w:rFonts w:cs="Calibri"/>
                <w:b/>
                <w:bCs/>
                <w:sz w:val="18"/>
                <w:szCs w:val="18"/>
              </w:rPr>
              <w:t>2958</w:t>
            </w:r>
          </w:p>
        </w:tc>
        <w:tc>
          <w:tcPr>
            <w:tcW w:w="786" w:type="dxa"/>
            <w:tcBorders>
              <w:top w:val="nil"/>
              <w:left w:val="nil"/>
              <w:bottom w:val="single" w:sz="8" w:space="0" w:color="auto"/>
              <w:right w:val="nil"/>
            </w:tcBorders>
            <w:shd w:val="clear" w:color="auto" w:fill="auto"/>
            <w:noWrap/>
            <w:vAlign w:val="center"/>
            <w:hideMark/>
          </w:tcPr>
          <w:p w14:paraId="7860DE3C" w14:textId="6C3DF101" w:rsidR="00D42E8B" w:rsidRPr="00463F66" w:rsidRDefault="00D42E8B" w:rsidP="00463F66">
            <w:pPr>
              <w:spacing w:after="0"/>
              <w:jc w:val="right"/>
              <w:rPr>
                <w:rFonts w:eastAsia="Times New Roman" w:cs="Calibri"/>
                <w:b/>
                <w:bCs/>
                <w:sz w:val="18"/>
                <w:szCs w:val="18"/>
              </w:rPr>
            </w:pPr>
            <w:r>
              <w:rPr>
                <w:rFonts w:cs="Calibri"/>
                <w:b/>
                <w:bCs/>
                <w:sz w:val="18"/>
                <w:szCs w:val="18"/>
              </w:rPr>
              <w:t>7335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3AAA72" w14:textId="674DC82B" w:rsidR="00D42E8B" w:rsidRPr="00463F66" w:rsidRDefault="00D42E8B" w:rsidP="00463F66">
            <w:pPr>
              <w:spacing w:after="0"/>
              <w:jc w:val="right"/>
              <w:rPr>
                <w:rFonts w:eastAsia="Times New Roman" w:cs="Calibri"/>
                <w:b/>
                <w:bCs/>
                <w:sz w:val="18"/>
                <w:szCs w:val="18"/>
              </w:rPr>
            </w:pPr>
            <w:r>
              <w:rPr>
                <w:rFonts w:cs="Calibri"/>
                <w:b/>
                <w:bCs/>
                <w:sz w:val="18"/>
                <w:szCs w:val="18"/>
              </w:rPr>
              <w:t>25</w:t>
            </w:r>
            <w:r w:rsidR="00AA568A">
              <w:rPr>
                <w:rFonts w:cs="Calibri"/>
                <w:b/>
                <w:bCs/>
                <w:sz w:val="18"/>
                <w:szCs w:val="18"/>
              </w:rPr>
              <w:t xml:space="preserve"> </w:t>
            </w:r>
            <w:r>
              <w:rPr>
                <w:rFonts w:cs="Calibri"/>
                <w:b/>
                <w:bCs/>
                <w:sz w:val="18"/>
                <w:szCs w:val="18"/>
              </w:rPr>
              <w:t>856</w:t>
            </w:r>
          </w:p>
        </w:tc>
      </w:tr>
    </w:tbl>
    <w:p w14:paraId="61677A52" w14:textId="77777777" w:rsidR="00921C1B" w:rsidRDefault="00921C1B" w:rsidP="002F37CE"/>
    <w:p w14:paraId="735714C7" w14:textId="61F03930" w:rsidR="00C263CA" w:rsidRDefault="00E64E4E" w:rsidP="00C263CA">
      <w:pPr>
        <w:pStyle w:val="Heading1"/>
      </w:pPr>
      <w:bookmarkStart w:id="129" w:name="_Toc43474651"/>
      <w:r>
        <w:lastRenderedPageBreak/>
        <w:t>C</w:t>
      </w:r>
      <w:r w:rsidR="004A27E2" w:rsidRPr="004A27E2">
        <w:t>ontribution to achievement of Basin Plan objectives and adaptive management</w:t>
      </w:r>
      <w:bookmarkEnd w:id="129"/>
    </w:p>
    <w:p w14:paraId="5A132902" w14:textId="054EC446" w:rsidR="00493953" w:rsidRDefault="00493953" w:rsidP="00493953">
      <w:pPr>
        <w:pStyle w:val="Heading2"/>
      </w:pPr>
      <w:bookmarkStart w:id="130" w:name="_Toc43474652"/>
      <w:bookmarkEnd w:id="112"/>
      <w:r w:rsidRPr="00493953">
        <w:t>Adaptive management</w:t>
      </w:r>
      <w:bookmarkEnd w:id="130"/>
    </w:p>
    <w:p w14:paraId="35360076" w14:textId="121DD673" w:rsidR="002F37CE" w:rsidRPr="00353CD6" w:rsidRDefault="002F37CE" w:rsidP="002F37CE">
      <w:pPr>
        <w:ind w:left="360"/>
      </w:pPr>
      <w:r w:rsidRPr="00353CD6">
        <w:t>There are a number of avenues by which the Ecosystem Diversity evaluation can foster improvements in Commonwealth environmental water management and evaluation</w:t>
      </w:r>
      <w:r>
        <w:t xml:space="preserve"> that have been identified in previous Ecosystem Diversity evaluation reports </w:t>
      </w:r>
      <w:r>
        <w:fldChar w:fldCharType="begin"/>
      </w:r>
      <w:r w:rsidR="00973050">
        <w:instrText xml:space="preserve"> ADDIN ZOTERO_ITEM CSL_CITATION {"citationID":"VwDDqxst","properties":{"formattedCitation":"(Brooks 2016, 2017a, 2018, 2019)","plainCitation":"(Brooks 2016, 2017a, 2018, 2019)","noteIndex":0},"citationItems":[{"id":2928,"uris":["http://zotero.org/users/536544/items/ZS38YDG4"],"uri":["http://zotero.org/users/536544/items/ZS38YDG4"],"itemData":{"id":2928,"type":"report","collection-title":"Final Report prepared for the Commonwealth Environmental Water  Office","number":"MDFRC Publication 144/2017, May","publisher":"Murray–Darling Freshwater Research Centre","title":"2014–15 Basin-scale evaluation of Commonwealth environmental  water – Ecosystem Diversity","author":[{"family":"Brooks","given":"Shane S"}],"issued":{"date-parts":[["2016"]]}}},{"id":2927,"uris":["http://zotero.org/users/536544/items/NI459GXP"],"uri":["http://zotero.org/users/536544/items/NI459GXP"],"itemData":{"id":2927,"type":"report","collection-title":"Final Report prepared for the Commonwealth Environmental Water  Office","number":"MDFRC Publication 144/2017, May","page":"45","publisher":"Murray–Darling Freshwater Research Centre","title":"2015–16 Basin-scale evaluation of Commonwealth environmental  water – Ecosystem Diversity","author":[{"family":"Brooks","given":"Shane S"}],"issued":{"date-parts":[["2017"]]}}},{"id":3007,"uris":["http://zotero.org/users/536544/items/36VIEV8W"],"uri":["http://zotero.org/users/536544/items/36VIEV8W"],"itemData":{"id":3007,"type":"report","collection-title":"Final Report prepared for the Commonwealth Environmental Water  Office","event-place":"Wodonga, Victoria","number":"Publication 190/2018, September","page":"40","publisher":"La Trobe University Centre for Freshwater Ecosystems","publisher-place":"Wodonga, Victoria","title":"2016–17 Basin-scale evaluation of Commonwealth environmental  water – Ecosystem Diversity","author":[{"family":"Brooks","given":"Shane S"}],"issued":{"date-parts":[["2018"]]}}},{"id":3120,"uris":["http://zotero.org/users/536544/items/GFKP5WKN"],"uri":["http://zotero.org/users/536544/items/GFKP5WKN"],"itemData":{"id":3120,"type":"report","collection-title":"Final Report prepared for the Commonwealth Environmental Water  Office","event-place":"Wodonga, Victoria","number":"Publication 234/2019, September","page":"44","publisher":"La Trobe University Centre for Freshwater Ecosystems","publisher-place":"Wodonga, Victoria","title":"2017–18 Basin-scale evaluation of Commonwealth environmental  water – Ecosystem Diversity","author":[{"family":"Brooks","given":"Shane S"}],"issued":{"date-parts":[["2019"]]}}}],"schema":"https://github.com/citation-style-language/schema/raw/master/csl-citation.json"} </w:instrText>
      </w:r>
      <w:r>
        <w:fldChar w:fldCharType="separate"/>
      </w:r>
      <w:r w:rsidR="00973050" w:rsidRPr="00973050">
        <w:rPr>
          <w:rFonts w:cs="Calibri"/>
        </w:rPr>
        <w:t>(Brooks 2016, 2017a, 2018, 2019)</w:t>
      </w:r>
      <w:r>
        <w:fldChar w:fldCharType="end"/>
      </w:r>
      <w:r w:rsidRPr="00353CD6">
        <w:t xml:space="preserve">. </w:t>
      </w:r>
      <w:r>
        <w:t xml:space="preserve">These recommendations are reproduced below.  </w:t>
      </w:r>
      <w:r w:rsidR="005373C3">
        <w:t>C</w:t>
      </w:r>
      <w:r>
        <w:t>ompleting the update of the ANAE classification is</w:t>
      </w:r>
      <w:r w:rsidR="005373C3">
        <w:t xml:space="preserve"> now</w:t>
      </w:r>
      <w:r>
        <w:t xml:space="preserve"> expected during </w:t>
      </w:r>
      <w:r w:rsidR="005373C3">
        <w:t xml:space="preserve">the second half of </w:t>
      </w:r>
      <w:r w:rsidR="00973050">
        <w:t>2020</w:t>
      </w:r>
      <w:r>
        <w:t>, and progress in developing expected outcomes for Ecosystem Diversity is planned for the CEWO Monitoring, Evaluation and Research (</w:t>
      </w:r>
      <w:r w:rsidR="005373C3">
        <w:t>Flow-MER</w:t>
      </w:r>
      <w:r>
        <w:t>) project (2019</w:t>
      </w:r>
      <w:r w:rsidR="005373C3">
        <w:noBreakHyphen/>
      </w:r>
      <w:r>
        <w:t>2022).</w:t>
      </w:r>
    </w:p>
    <w:p w14:paraId="73BC6EA1" w14:textId="77777777" w:rsidR="002F37CE" w:rsidRPr="00353CD6" w:rsidRDefault="002F37CE" w:rsidP="00E51CA0">
      <w:pPr>
        <w:pStyle w:val="ListParagraph"/>
        <w:numPr>
          <w:ilvl w:val="0"/>
          <w:numId w:val="29"/>
        </w:numPr>
      </w:pPr>
      <w:r w:rsidRPr="00353CD6">
        <w:t>Improving confidence in the evaluation of the contribution of Commonwealth environmental water to Ecosystem Diversity.</w:t>
      </w:r>
      <w:r>
        <w:t xml:space="preserve">  Completing the revision of the ANAE classification to include the new NSW state vegetation mapping for Western NSW and the Central Tablelands (</w:t>
      </w:r>
      <w:r>
        <w:rPr>
          <w:highlight w:val="yellow"/>
        </w:rPr>
        <w:fldChar w:fldCharType="begin"/>
      </w:r>
      <w:r>
        <w:instrText xml:space="preserve"> REF _Ref486559098 \h </w:instrText>
      </w:r>
      <w:r>
        <w:rPr>
          <w:highlight w:val="yellow"/>
        </w:rPr>
      </w:r>
      <w:r>
        <w:rPr>
          <w:highlight w:val="yellow"/>
        </w:rPr>
        <w:fldChar w:fldCharType="separate"/>
      </w:r>
      <w:r w:rsidR="00172979">
        <w:t>Figure </w:t>
      </w:r>
      <w:r w:rsidR="00172979">
        <w:rPr>
          <w:noProof/>
        </w:rPr>
        <w:t>18</w:t>
      </w:r>
      <w:r>
        <w:rPr>
          <w:highlight w:val="yellow"/>
        </w:rPr>
        <w:fldChar w:fldCharType="end"/>
      </w:r>
      <w:r>
        <w:t>) will further improve the evaluation of the contribution of Commonwealth environmental water to Ecosystem Diversity in tributaries of the Darling River including the Junction of the Warrego and Darling rivers LTIM Selected Area.</w:t>
      </w:r>
    </w:p>
    <w:p w14:paraId="780E8A13" w14:textId="6E39D5C7" w:rsidR="00B126F2" w:rsidRDefault="002F37CE" w:rsidP="00B126F2">
      <w:pPr>
        <w:pStyle w:val="ListParagraph"/>
        <w:numPr>
          <w:ilvl w:val="0"/>
          <w:numId w:val="29"/>
        </w:numPr>
      </w:pPr>
      <w:r w:rsidRPr="00353CD6">
        <w:t>Reducing the risks of implementing inappropriate watering regimes.  Too much water, too frequently or consistently missing particular ecosystems types are all scenarios that are potentially deleterious to biodiversity</w:t>
      </w:r>
      <w:r>
        <w:t xml:space="preserve"> in the Basin</w:t>
      </w:r>
      <w:r w:rsidRPr="00353CD6">
        <w:t xml:space="preserve">.  Improving understanding of watering requirements at the </w:t>
      </w:r>
      <w:r>
        <w:t xml:space="preserve">aquatic </w:t>
      </w:r>
      <w:r w:rsidRPr="00353CD6">
        <w:t xml:space="preserve">ecosystem level should complement and enhance existing </w:t>
      </w:r>
      <w:r>
        <w:t>approaches</w:t>
      </w:r>
      <w:r w:rsidRPr="00353CD6">
        <w:t xml:space="preserve"> that focus on the requirements of </w:t>
      </w:r>
      <w:r>
        <w:t>key</w:t>
      </w:r>
      <w:r w:rsidR="005835C9">
        <w:t xml:space="preserve"> species or communities.</w:t>
      </w:r>
      <w:r w:rsidR="00B678EC">
        <w:t xml:space="preserve">  This evaluation highlighted the annually watered temporary wetlands in the Macquarie Marshes</w:t>
      </w:r>
      <w:r w:rsidR="0062104A">
        <w:t xml:space="preserve"> and further investigation is warranted beginning with the accuracy of the ecosystem classification during the planned 2020 update. P</w:t>
      </w:r>
      <w:r w:rsidR="00B678EC">
        <w:t xml:space="preserve">romotion of permanent wetlands </w:t>
      </w:r>
      <w:r w:rsidR="0062104A">
        <w:t>to redress years of drought may also be a</w:t>
      </w:r>
      <w:r w:rsidR="00B678EC">
        <w:t xml:space="preserve"> </w:t>
      </w:r>
      <w:r w:rsidR="0062104A">
        <w:t xml:space="preserve">legitimate </w:t>
      </w:r>
      <w:r w:rsidR="00B678EC">
        <w:t>management</w:t>
      </w:r>
      <w:r w:rsidR="0062104A">
        <w:t xml:space="preserve"> objective for the Macquarie Marshes.</w:t>
      </w:r>
    </w:p>
    <w:p w14:paraId="57C2A63E" w14:textId="1764A7EA" w:rsidR="00B126F2" w:rsidRDefault="0062104A" w:rsidP="00B126F2">
      <w:pPr>
        <w:pStyle w:val="ListParagraph"/>
        <w:numPr>
          <w:ilvl w:val="0"/>
          <w:numId w:val="29"/>
        </w:numPr>
      </w:pPr>
      <w:r>
        <w:t>A</w:t>
      </w:r>
      <w:r w:rsidR="00AE53D9">
        <w:t>n authoritative, unambiguous resource for the timing, duration and extent of water management in the Basin</w:t>
      </w:r>
      <w:r>
        <w:t xml:space="preserve"> is required. </w:t>
      </w:r>
      <w:r w:rsidR="002F37CE" w:rsidRPr="00353CD6">
        <w:t xml:space="preserve">Through LTIM, we </w:t>
      </w:r>
      <w:r w:rsidR="005373C3">
        <w:t xml:space="preserve">have assembled </w:t>
      </w:r>
      <w:r w:rsidR="005835C9">
        <w:t xml:space="preserve">a </w:t>
      </w:r>
      <w:r w:rsidR="002F37CE" w:rsidRPr="00353CD6">
        <w:t xml:space="preserve">library </w:t>
      </w:r>
      <w:r w:rsidR="00555974">
        <w:t>d</w:t>
      </w:r>
      <w:r w:rsidR="005835C9">
        <w:t>ocumenting the</w:t>
      </w:r>
      <w:r w:rsidR="002F37CE" w:rsidRPr="00353CD6">
        <w:t xml:space="preserve"> </w:t>
      </w:r>
      <w:r w:rsidR="002F37CE">
        <w:t>B</w:t>
      </w:r>
      <w:r w:rsidR="002F37CE" w:rsidRPr="00353CD6">
        <w:t>asin wide watering</w:t>
      </w:r>
      <w:r w:rsidR="005835C9">
        <w:t xml:space="preserve"> by</w:t>
      </w:r>
      <w:r w:rsidR="002F37CE" w:rsidRPr="00353CD6">
        <w:t xml:space="preserve"> Commonwealth environmental water</w:t>
      </w:r>
      <w:r w:rsidR="005373C3">
        <w:t xml:space="preserve"> over the five years</w:t>
      </w:r>
      <w:r w:rsidR="005835C9">
        <w:t xml:space="preserve"> but the record of water from natural inundation and other sources of environmental water is </w:t>
      </w:r>
      <w:r w:rsidR="00AE53D9">
        <w:t xml:space="preserve">still </w:t>
      </w:r>
      <w:r w:rsidR="005835C9">
        <w:t>incomplete</w:t>
      </w:r>
      <w:r w:rsidR="00AE53D9">
        <w:t xml:space="preserve"> and sometimes </w:t>
      </w:r>
      <w:r w:rsidR="00555974">
        <w:t>conflicting</w:t>
      </w:r>
      <w:r w:rsidR="00145560">
        <w:t xml:space="preserve">.  </w:t>
      </w:r>
      <w:r w:rsidR="00172979">
        <w:t>Evaluating Commonwealth environmental water in isolation ignores the fact that water planning includes consideration of the capacity for other water holders to meet environmental requirements with or without Commonwealth environmental water.  For example, Barmah Forest and Hattah Lakes are two priority assets in the Basin that were watered using Victorian environmental water and MDBA (The Living Murray) water in years when Commonwealth environmental water was not used (</w:t>
      </w:r>
      <w:r w:rsidR="00172979">
        <w:fldChar w:fldCharType="begin"/>
      </w:r>
      <w:r w:rsidR="00172979">
        <w:instrText xml:space="preserve"> REF _Ref41784608 \h </w:instrText>
      </w:r>
      <w:r w:rsidR="00172979">
        <w:fldChar w:fldCharType="separate"/>
      </w:r>
      <w:r w:rsidR="00172979" w:rsidRPr="0013724D">
        <w:t xml:space="preserve">Figure </w:t>
      </w:r>
      <w:r w:rsidR="00172979">
        <w:rPr>
          <w:noProof/>
        </w:rPr>
        <w:t>19</w:t>
      </w:r>
      <w:r w:rsidR="00172979">
        <w:fldChar w:fldCharType="end"/>
      </w:r>
      <w:r w:rsidR="00172979">
        <w:t>).</w:t>
      </w:r>
      <w:r w:rsidR="00AE53D9">
        <w:t xml:space="preserve"> </w:t>
      </w:r>
      <w:r w:rsidR="00555974">
        <w:t>The Flow-MER project that continues form LTIM has taken a step in the right direction to consider e</w:t>
      </w:r>
      <w:r w:rsidR="00B126F2">
        <w:t xml:space="preserve">nvironmental water more broadly.  </w:t>
      </w:r>
      <w:r w:rsidR="00555974">
        <w:t xml:space="preserve">Improved inter-agency communication and provision of a timely authoritative resource for all environmental water actions in the Basin </w:t>
      </w:r>
      <w:r w:rsidR="00B126F2">
        <w:t>to support B</w:t>
      </w:r>
      <w:r>
        <w:t>asin-scale evaluation is needed</w:t>
      </w:r>
      <w:r w:rsidR="00555974">
        <w:t>.</w:t>
      </w:r>
    </w:p>
    <w:p w14:paraId="7A3B034D" w14:textId="69519BD9" w:rsidR="00AE53D9" w:rsidRPr="00353CD6" w:rsidRDefault="00AE53D9" w:rsidP="00AE53D9">
      <w:pPr>
        <w:pStyle w:val="ListParagraph"/>
        <w:numPr>
          <w:ilvl w:val="0"/>
          <w:numId w:val="29"/>
        </w:numPr>
      </w:pPr>
      <w:r w:rsidRPr="00353CD6">
        <w:t xml:space="preserve">The </w:t>
      </w:r>
      <w:r>
        <w:t>CEWO</w:t>
      </w:r>
      <w:r w:rsidRPr="00353CD6">
        <w:t xml:space="preserve"> currently does not have 1-year or 5-year expected outcomes for ecosystem diversity but it is hoped that</w:t>
      </w:r>
      <w:r>
        <w:t xml:space="preserve"> this evaluation and other lessons learned from the </w:t>
      </w:r>
      <w:r w:rsidRPr="00353CD6">
        <w:t xml:space="preserve">LTIM project </w:t>
      </w:r>
      <w:r>
        <w:t>will seed</w:t>
      </w:r>
      <w:r w:rsidRPr="00353CD6">
        <w:t xml:space="preserve"> thinking towards </w:t>
      </w:r>
      <w:r>
        <w:t>draft</w:t>
      </w:r>
      <w:r w:rsidRPr="00353CD6">
        <w:t xml:space="preserve"> ecosystem objectives.</w:t>
      </w:r>
      <w:r w:rsidRPr="00BC4CE0">
        <w:t xml:space="preserve"> </w:t>
      </w:r>
      <w:r w:rsidRPr="00353CD6">
        <w:t>Understanding how key ecosystem types influence</w:t>
      </w:r>
      <w:r>
        <w:t xml:space="preserve"> patterns of </w:t>
      </w:r>
      <w:r w:rsidRPr="00353CD6">
        <w:t xml:space="preserve">Basin biodiversity, resilience, ecosystem function and ecosystem services paves the way towards delivering Commonwealth environmental water for ecosystem objectives that move beyond counting ecosystem watering targets.  For example, shaping flow regimes to preserve patterns of spatio-temporal variability along a river, or delivering water at </w:t>
      </w:r>
      <w:r w:rsidRPr="00353CD6">
        <w:lastRenderedPageBreak/>
        <w:t xml:space="preserve">critical times to maintain life forms or processes </w:t>
      </w:r>
      <w:r w:rsidRPr="00353CD6">
        <w:rPr>
          <w:i/>
        </w:rPr>
        <w:t>because</w:t>
      </w:r>
      <w:r w:rsidRPr="00353CD6">
        <w:t xml:space="preserve"> they characterise ecosystem types that are to be preserved or improved.  Managing to prevent or promote ecosystem turnover to new types may require long-term management frameworks with institutional memory and conviction to stay the course over decadal </w:t>
      </w:r>
      <w:r>
        <w:t xml:space="preserve">time scales and that allow temporary systems to remain dry for sufficient duration to support </w:t>
      </w:r>
      <w:r w:rsidR="00B678EC">
        <w:t xml:space="preserve">critical </w:t>
      </w:r>
      <w:r>
        <w:t>dry-phase ecosystem processes.</w:t>
      </w:r>
    </w:p>
    <w:p w14:paraId="6C4E7D21" w14:textId="77777777" w:rsidR="002F37CE" w:rsidRDefault="002F37CE" w:rsidP="002F37CE">
      <w:pPr>
        <w:spacing w:after="200" w:line="276" w:lineRule="auto"/>
        <w:rPr>
          <w:highlight w:val="yellow"/>
        </w:rPr>
      </w:pPr>
    </w:p>
    <w:p w14:paraId="1A233C2C" w14:textId="77777777" w:rsidR="002F37CE" w:rsidRPr="00CA5B71" w:rsidRDefault="002F37CE" w:rsidP="002F37CE">
      <w:pPr>
        <w:pStyle w:val="Figure"/>
      </w:pPr>
      <w:r>
        <w:drawing>
          <wp:inline distT="0" distB="0" distL="0" distR="0" wp14:anchorId="065C0182" wp14:editId="12B27E25">
            <wp:extent cx="5730174" cy="41560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B_ANAE_NSW_Veg_Status.png"/>
                    <pic:cNvPicPr/>
                  </pic:nvPicPr>
                  <pic:blipFill>
                    <a:blip r:embed="rId42">
                      <a:extLst>
                        <a:ext uri="{28A0092B-C50C-407E-A947-70E740481C1C}">
                          <a14:useLocalDpi xmlns:a14="http://schemas.microsoft.com/office/drawing/2010/main" val="0"/>
                        </a:ext>
                      </a:extLst>
                    </a:blip>
                    <a:stretch>
                      <a:fillRect/>
                    </a:stretch>
                  </pic:blipFill>
                  <pic:spPr>
                    <a:xfrm>
                      <a:off x="0" y="0"/>
                      <a:ext cx="5730174" cy="4156075"/>
                    </a:xfrm>
                    <a:prstGeom prst="rect">
                      <a:avLst/>
                    </a:prstGeom>
                  </pic:spPr>
                </pic:pic>
              </a:graphicData>
            </a:graphic>
          </wp:inline>
        </w:drawing>
      </w:r>
    </w:p>
    <w:p w14:paraId="54C82E16" w14:textId="2C407E00" w:rsidR="002F37CE" w:rsidRDefault="002F37CE" w:rsidP="005373C3">
      <w:pPr>
        <w:pStyle w:val="FigureCaption0"/>
      </w:pPr>
      <w:bookmarkStart w:id="131" w:name="_Ref486559098"/>
      <w:r>
        <w:t>Figure </w:t>
      </w:r>
      <w:r>
        <w:rPr>
          <w:noProof/>
        </w:rPr>
        <w:fldChar w:fldCharType="begin"/>
      </w:r>
      <w:r>
        <w:rPr>
          <w:noProof/>
        </w:rPr>
        <w:instrText xml:space="preserve"> SEQ Figure \* ARABIC </w:instrText>
      </w:r>
      <w:r>
        <w:rPr>
          <w:noProof/>
        </w:rPr>
        <w:fldChar w:fldCharType="separate"/>
      </w:r>
      <w:r w:rsidR="00172979">
        <w:rPr>
          <w:noProof/>
        </w:rPr>
        <w:t>18</w:t>
      </w:r>
      <w:r>
        <w:rPr>
          <w:noProof/>
        </w:rPr>
        <w:fldChar w:fldCharType="end"/>
      </w:r>
      <w:bookmarkEnd w:id="131"/>
      <w:r w:rsidRPr="00CA5B71">
        <w:t>:</w:t>
      </w:r>
      <w:r w:rsidRPr="00CE43D2">
        <w:t xml:space="preserve"> Extent and status of the new NSW state vegetation mapping. Published regions (blue) were used to update the ANAE classification in 2017. The </w:t>
      </w:r>
      <w:r>
        <w:t xml:space="preserve">Western region and </w:t>
      </w:r>
      <w:r w:rsidRPr="00CE43D2">
        <w:t xml:space="preserve">Central Tablelands </w:t>
      </w:r>
      <w:r>
        <w:t xml:space="preserve">have </w:t>
      </w:r>
      <w:r w:rsidR="005373C3">
        <w:t xml:space="preserve">now </w:t>
      </w:r>
      <w:r>
        <w:t xml:space="preserve">been published and </w:t>
      </w:r>
      <w:r w:rsidR="005373C3">
        <w:t xml:space="preserve">are expected to </w:t>
      </w:r>
      <w:r>
        <w:t xml:space="preserve">improve the ANAE classification </w:t>
      </w:r>
      <w:r w:rsidR="005373C3">
        <w:t>in 2020 to support evaluation of E</w:t>
      </w:r>
      <w:r>
        <w:t xml:space="preserve">cosystem Diversity </w:t>
      </w:r>
      <w:r w:rsidR="005373C3">
        <w:t>during the Flow-MER project</w:t>
      </w:r>
      <w:r>
        <w:t>.</w:t>
      </w:r>
    </w:p>
    <w:p w14:paraId="33CCD626" w14:textId="77777777" w:rsidR="00706A03" w:rsidRDefault="00706A03" w:rsidP="00706A03">
      <w:pPr>
        <w:pStyle w:val="BodyText"/>
      </w:pPr>
    </w:p>
    <w:p w14:paraId="66956CEC" w14:textId="77777777" w:rsidR="00706A03" w:rsidRDefault="00706A03" w:rsidP="00706A03"/>
    <w:p w14:paraId="0D809A51" w14:textId="77777777" w:rsidR="00706A03" w:rsidRDefault="00706A03" w:rsidP="00706A03">
      <w:pPr>
        <w:spacing w:after="0"/>
        <w:rPr>
          <w:lang w:eastAsia="en-US"/>
        </w:rPr>
      </w:pPr>
      <w:r>
        <w:rPr>
          <w:noProof/>
        </w:rPr>
        <w:lastRenderedPageBreak/>
        <w:drawing>
          <wp:inline distT="0" distB="0" distL="0" distR="0" wp14:anchorId="43414E4D" wp14:editId="3B65C07B">
            <wp:extent cx="6107430" cy="6556375"/>
            <wp:effectExtent l="0" t="0" r="7620" b="0"/>
            <wp:docPr id="21" name="Picture 21" descr="C:\Users\Shane\AppData\Local\Microsoft\Windows\INetCache\Content.Word\LTIM_Hattah_5year_WO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ne\AppData\Local\Microsoft\Windows\INetCache\Content.Word\LTIM_Hattah_5year_WOF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7430" cy="6556375"/>
                    </a:xfrm>
                    <a:prstGeom prst="rect">
                      <a:avLst/>
                    </a:prstGeom>
                    <a:noFill/>
                    <a:ln>
                      <a:noFill/>
                    </a:ln>
                  </pic:spPr>
                </pic:pic>
              </a:graphicData>
            </a:graphic>
          </wp:inline>
        </w:drawing>
      </w:r>
    </w:p>
    <w:p w14:paraId="19ACBD37" w14:textId="77777777" w:rsidR="00706A03" w:rsidRPr="0013724D" w:rsidRDefault="00706A03" w:rsidP="00706A03">
      <w:pPr>
        <w:pStyle w:val="Figurecaption"/>
      </w:pPr>
      <w:bookmarkStart w:id="132" w:name="_Ref41784608"/>
      <w:r w:rsidRPr="0013724D">
        <w:t xml:space="preserve">Figure </w:t>
      </w:r>
      <w:r w:rsidR="00D03A6A">
        <w:rPr>
          <w:noProof/>
        </w:rPr>
        <w:fldChar w:fldCharType="begin"/>
      </w:r>
      <w:r w:rsidR="00D03A6A">
        <w:rPr>
          <w:noProof/>
        </w:rPr>
        <w:instrText xml:space="preserve"> SEQ Figure \* ARABIC </w:instrText>
      </w:r>
      <w:r w:rsidR="00D03A6A">
        <w:rPr>
          <w:noProof/>
        </w:rPr>
        <w:fldChar w:fldCharType="separate"/>
      </w:r>
      <w:r w:rsidR="00172979">
        <w:rPr>
          <w:noProof/>
        </w:rPr>
        <w:t>19</w:t>
      </w:r>
      <w:r w:rsidR="00D03A6A">
        <w:rPr>
          <w:noProof/>
        </w:rPr>
        <w:fldChar w:fldCharType="end"/>
      </w:r>
      <w:bookmarkEnd w:id="132"/>
      <w:r w:rsidRPr="0013724D">
        <w:t>.</w:t>
      </w:r>
      <w:r>
        <w:t xml:space="preserve"> </w:t>
      </w:r>
      <w:r w:rsidRPr="0013724D">
        <w:t xml:space="preserve">Annual inundation of Hattah Lakes.  Interpreting the role of Commonwealth environmental water in supporting Ecosystem Diversity requires knowledge of water from other sources.  In this case natural rainfall inundated the floodplains around the lakes in </w:t>
      </w:r>
      <w:r>
        <w:t>2016–17</w:t>
      </w:r>
      <w:r w:rsidRPr="0013724D">
        <w:t xml:space="preserve"> and environmental water from the </w:t>
      </w:r>
      <w:r w:rsidRPr="0013724D">
        <w:rPr>
          <w:rFonts w:eastAsia="Calibri"/>
        </w:rPr>
        <w:t xml:space="preserve">Victorian Environmental Water inundated the floodplains in </w:t>
      </w:r>
      <w:r>
        <w:rPr>
          <w:rFonts w:eastAsia="Calibri"/>
        </w:rPr>
        <w:t>2018–19</w:t>
      </w:r>
      <w:r w:rsidRPr="0013724D">
        <w:rPr>
          <w:rFonts w:eastAsia="Calibri"/>
        </w:rPr>
        <w:t>.</w:t>
      </w:r>
    </w:p>
    <w:p w14:paraId="12E3ABC5" w14:textId="77777777" w:rsidR="00706A03" w:rsidRPr="0031651D" w:rsidRDefault="00706A03" w:rsidP="00706A03">
      <w:pPr>
        <w:rPr>
          <w:lang w:eastAsia="en-US"/>
        </w:rPr>
      </w:pPr>
    </w:p>
    <w:p w14:paraId="54404C0A" w14:textId="11AD398D" w:rsidR="00D034E3" w:rsidRDefault="00D034E3">
      <w:pPr>
        <w:spacing w:after="0"/>
        <w:rPr>
          <w:rFonts w:eastAsia="Calibri"/>
          <w:i/>
          <w:color w:val="000000"/>
        </w:rPr>
      </w:pPr>
      <w:r>
        <w:br w:type="page"/>
      </w:r>
    </w:p>
    <w:p w14:paraId="05BEDF3F" w14:textId="5566CC4A" w:rsidR="00C263CA" w:rsidRPr="001B07B3" w:rsidRDefault="00493953" w:rsidP="00E64E4E">
      <w:pPr>
        <w:pStyle w:val="Heading2"/>
      </w:pPr>
      <w:bookmarkStart w:id="133" w:name="_Toc43474653"/>
      <w:r w:rsidRPr="00493953">
        <w:lastRenderedPageBreak/>
        <w:t>Contribution to Basin Plan objectives</w:t>
      </w:r>
      <w:bookmarkEnd w:id="133"/>
    </w:p>
    <w:p w14:paraId="2215AAAC" w14:textId="4D9652A9" w:rsidR="002F37CE" w:rsidRPr="00353CD6" w:rsidRDefault="002F37CE" w:rsidP="002F37CE">
      <w:bookmarkStart w:id="134" w:name="_Ref447804817"/>
      <w:r w:rsidRPr="00353CD6">
        <w:rPr>
          <w:rFonts w:cs="Arial"/>
          <w:noProof/>
        </w:rPr>
        <w:t xml:space="preserve">The </w:t>
      </w:r>
      <w:r w:rsidRPr="00353CD6">
        <w:t>Ecosystem Diversity component of the Basin evaluation contributes to the Basin Plan objective for Biodiversity under Section 8.05 of the Basin Plan</w:t>
      </w:r>
      <w:r w:rsidR="005A4607">
        <w:t xml:space="preserve">.  The evaluation also </w:t>
      </w:r>
      <w:r w:rsidRPr="00353CD6">
        <w:t xml:space="preserve">contributes indirectly to additional Basin Plan objectives by informing the evaluation of the Vegetation and Generic Diversity </w:t>
      </w:r>
      <w:r>
        <w:t>Basin M</w:t>
      </w:r>
      <w:r w:rsidRPr="00353CD6">
        <w:t xml:space="preserve">atters within the LTIM </w:t>
      </w:r>
      <w:r>
        <w:t>P</w:t>
      </w:r>
      <w:r w:rsidRPr="00353CD6">
        <w:t xml:space="preserve">roject </w:t>
      </w:r>
      <w:r w:rsidRPr="00353CD6">
        <w:fldChar w:fldCharType="begin"/>
      </w:r>
      <w:r w:rsidR="00DB6F3D">
        <w:instrText xml:space="preserve"> ADDIN ZOTERO_ITEM CSL_CITATION {"citationID":"BSRaJihP","properties":{"formattedCitation":"(Capon &amp; Campbell 2020; Hale {\\i{}et al.} 2020)","plainCitation":"(Capon &amp; Campbell 2020; Hale et al. 2020)","noteIndex":0},"citationItems":[{"id":3126,"uris":["http://zotero.org/users/536544/items/MIKZ5NGU"],"uri":["http://zotero.org/users/536544/items/MIKZ5NGU"],"itemData":{"id":3126,"type":"report","collection-title":"CFE Publication 249","event-place":"Wodonga, Victoria","genre":"Final Report prepared for the Commonwealth Environmental Water Office","publisher":"La Trobe University Centre for Freshwater Ecosystems","publisher-place":"Wodonga, Victoria","title":"2018–19 Basin-scale evaluation of Commonwealth environmental water - Vegetation Diversity","author":[{"family":"Capon","given":"Samantha J."},{"family":"Campbell","given":"Cherie"}],"issued":{"date-parts":[["2020"]]}}},{"id":3125,"uris":["http://zotero.org/users/536544/items/E8FQ3TZU"],"uri":["http://zotero.org/users/536544/items/E8FQ3TZU"],"itemData":{"id":3125,"type":"report","collection-title":"CFE Publication 252","event-place":"Wodonga, Victoria","genre":"Final Report prepared for the Commonwealth Environmental Water Office","publisher":"La Trobe University Centre for Freshwater Ecosystems","publisher-place":"Wodonga, Victoria","title":"2018–19 Basin-scale evaluation of Commonwealth environmental water – Biodiversity.","author":[{"family":"Hale","given":"Jennifer"},{"literal":"Bond, Nick"},{"family":"Brooks, Shane","given":""}],"issued":{"date-parts":[["2020"]]}}}],"schema":"https://github.com/citation-style-language/schema/raw/master/csl-citation.json"} </w:instrText>
      </w:r>
      <w:r w:rsidRPr="00353CD6">
        <w:fldChar w:fldCharType="separate"/>
      </w:r>
      <w:r w:rsidR="00AE53D9" w:rsidRPr="00AE53D9">
        <w:rPr>
          <w:rFonts w:cs="Calibri"/>
        </w:rPr>
        <w:t xml:space="preserve">(Capon &amp; Campbell 2020; Hale </w:t>
      </w:r>
      <w:r w:rsidR="00AE53D9" w:rsidRPr="00AE53D9">
        <w:rPr>
          <w:rFonts w:cs="Calibri"/>
          <w:i/>
          <w:iCs/>
        </w:rPr>
        <w:t>et al.</w:t>
      </w:r>
      <w:r w:rsidR="00AE53D9" w:rsidRPr="00AE53D9">
        <w:rPr>
          <w:rFonts w:cs="Calibri"/>
        </w:rPr>
        <w:t xml:space="preserve"> 2020)</w:t>
      </w:r>
      <w:r w:rsidRPr="00353CD6">
        <w:fldChar w:fldCharType="end"/>
      </w:r>
      <w:r w:rsidRPr="00353CD6">
        <w:t>.</w:t>
      </w:r>
    </w:p>
    <w:p w14:paraId="34415776" w14:textId="7ABAC02D" w:rsidR="002F37CE" w:rsidRDefault="002F37CE" w:rsidP="002F37CE">
      <w:r w:rsidRPr="00353CD6">
        <w:t>The Commonwealth does not yet have 1-year or 5-year expected outcomes for ecosystem diversity (</w:t>
      </w:r>
      <w:r>
        <w:fldChar w:fldCharType="begin"/>
      </w:r>
      <w:r>
        <w:instrText xml:space="preserve"> REF _Ref13238066 \h </w:instrText>
      </w:r>
      <w:r>
        <w:fldChar w:fldCharType="separate"/>
      </w:r>
      <w:r w:rsidR="005A4607">
        <w:t>Table </w:t>
      </w:r>
      <w:r w:rsidR="00172979">
        <w:rPr>
          <w:noProof/>
        </w:rPr>
        <w:t>14</w:t>
      </w:r>
      <w:r>
        <w:fldChar w:fldCharType="end"/>
      </w:r>
      <w:r w:rsidRPr="00353CD6">
        <w:t xml:space="preserve">) and water is not currently delivered with </w:t>
      </w:r>
      <w:r w:rsidR="005A4607">
        <w:t>explicit</w:t>
      </w:r>
      <w:r w:rsidRPr="00353CD6">
        <w:t xml:space="preserve"> understanding of the contribution of Commonwealth environmental watering to ecosystem diversity at the Basin-scale. </w:t>
      </w:r>
      <w:r w:rsidR="005A4607">
        <w:t>T</w:t>
      </w:r>
      <w:r w:rsidRPr="00353CD6">
        <w:t xml:space="preserve">his evaluation provides a foundation from which expected outcomes for ecosystem diversity </w:t>
      </w:r>
      <w:r>
        <w:t xml:space="preserve">may be developed in the future as the spatial and temporal patterns of watering to different ecosystem types under current management regimes </w:t>
      </w:r>
      <w:r w:rsidR="005A4607">
        <w:t xml:space="preserve">are </w:t>
      </w:r>
      <w:r>
        <w:t>better understood.</w:t>
      </w:r>
    </w:p>
    <w:p w14:paraId="5DEF40F5" w14:textId="2EE42774" w:rsidR="009F39A4" w:rsidRDefault="009F39A4" w:rsidP="009F39A4">
      <w:pPr>
        <w:spacing w:before="120" w:after="100"/>
        <w:ind w:left="720" w:hanging="360"/>
      </w:pPr>
      <w:r w:rsidRPr="000A7DDA">
        <w:t>8.05</w:t>
      </w:r>
      <w:r w:rsidRPr="00F71227">
        <w:t xml:space="preserve"> Protection and restoration of water-dependent ecosystems </w:t>
      </w:r>
      <w:r>
        <w:t xml:space="preserve"> is supported in principle for 288 513</w:t>
      </w:r>
      <w:r w:rsidR="00EA27C9">
        <w:t> </w:t>
      </w:r>
      <w:r>
        <w:t xml:space="preserve">ha of lakes, wetlands and floodplain and </w:t>
      </w:r>
      <w:r w:rsidRPr="003D0D47">
        <w:t>25</w:t>
      </w:r>
      <w:r w:rsidR="00EA27C9">
        <w:t> </w:t>
      </w:r>
      <w:r w:rsidRPr="003D0D47">
        <w:t>856 km</w:t>
      </w:r>
      <w:r>
        <w:t xml:space="preserve"> of waterways representing </w:t>
      </w:r>
      <w:r w:rsidRPr="009F39A4">
        <w:rPr>
          <w:rFonts w:cstheme="minorHAnsi"/>
          <w:szCs w:val="18"/>
        </w:rPr>
        <w:t>57 ecosystem types (83 % of the ecosystem types currently mapped in the basin).</w:t>
      </w:r>
    </w:p>
    <w:p w14:paraId="374B46FE" w14:textId="77777777" w:rsidR="009F39A4" w:rsidRDefault="009F39A4" w:rsidP="002F37CE"/>
    <w:p w14:paraId="49C51C37" w14:textId="77777777" w:rsidR="002F37CE" w:rsidRPr="00353CD6" w:rsidRDefault="002F37CE" w:rsidP="002F37CE"/>
    <w:p w14:paraId="29D8355C" w14:textId="77777777" w:rsidR="002F37CE" w:rsidRPr="0013724D" w:rsidRDefault="002F37CE" w:rsidP="0013724D">
      <w:pPr>
        <w:pStyle w:val="TableCaption"/>
      </w:pPr>
      <w:bookmarkStart w:id="135" w:name="_Ref13238066"/>
      <w:bookmarkStart w:id="136" w:name="_Toc16675611"/>
      <w:bookmarkEnd w:id="134"/>
      <w:r w:rsidRPr="0013724D">
        <w:t xml:space="preserve">Table </w:t>
      </w:r>
      <w:r w:rsidR="00D03A6A">
        <w:rPr>
          <w:noProof/>
        </w:rPr>
        <w:fldChar w:fldCharType="begin"/>
      </w:r>
      <w:r w:rsidR="00D03A6A">
        <w:rPr>
          <w:noProof/>
        </w:rPr>
        <w:instrText xml:space="preserve"> SEQ Table \* ARABIC </w:instrText>
      </w:r>
      <w:r w:rsidR="00D03A6A">
        <w:rPr>
          <w:noProof/>
        </w:rPr>
        <w:fldChar w:fldCharType="separate"/>
      </w:r>
      <w:r w:rsidR="00172979">
        <w:rPr>
          <w:noProof/>
        </w:rPr>
        <w:t>14</w:t>
      </w:r>
      <w:r w:rsidR="00D03A6A">
        <w:rPr>
          <w:noProof/>
        </w:rPr>
        <w:fldChar w:fldCharType="end"/>
      </w:r>
      <w:bookmarkEnd w:id="135"/>
      <w:r w:rsidRPr="0013724D">
        <w:t>. Commonwealth Environmental Outcomes framework for ecosystem diversity.</w:t>
      </w:r>
      <w:bookmarkEnd w:id="136"/>
    </w:p>
    <w:tbl>
      <w:tblPr>
        <w:tblW w:w="0" w:type="auto"/>
        <w:tblLook w:val="04A0" w:firstRow="1" w:lastRow="0" w:firstColumn="1" w:lastColumn="0" w:noHBand="0" w:noVBand="1"/>
      </w:tblPr>
      <w:tblGrid>
        <w:gridCol w:w="1219"/>
        <w:gridCol w:w="1219"/>
        <w:gridCol w:w="1219"/>
        <w:gridCol w:w="1220"/>
        <w:gridCol w:w="2126"/>
        <w:gridCol w:w="2189"/>
      </w:tblGrid>
      <w:tr w:rsidR="002F37CE" w:rsidRPr="00353CD6" w14:paraId="7D167DAC" w14:textId="77777777" w:rsidTr="00053C8B">
        <w:trPr>
          <w:trHeight w:val="470"/>
          <w:tblHeader/>
        </w:trPr>
        <w:tc>
          <w:tcPr>
            <w:tcW w:w="1219" w:type="dxa"/>
            <w:tcBorders>
              <w:top w:val="single" w:sz="8" w:space="0" w:color="auto"/>
              <w:left w:val="single" w:sz="8" w:space="0" w:color="auto"/>
              <w:bottom w:val="single" w:sz="4" w:space="0" w:color="auto"/>
              <w:right w:val="single" w:sz="8" w:space="0" w:color="auto"/>
            </w:tcBorders>
            <w:shd w:val="clear" w:color="auto" w:fill="0070C0"/>
            <w:tcMar>
              <w:left w:w="57" w:type="dxa"/>
              <w:right w:w="57" w:type="dxa"/>
            </w:tcMar>
            <w:vAlign w:val="center"/>
            <w:hideMark/>
          </w:tcPr>
          <w:p w14:paraId="6683D9EB" w14:textId="77777777" w:rsidR="002F37CE" w:rsidRPr="00353CD6" w:rsidRDefault="002F37CE" w:rsidP="00053C8B">
            <w:pPr>
              <w:spacing w:after="40"/>
              <w:rPr>
                <w:b/>
                <w:bCs/>
                <w:sz w:val="18"/>
                <w:szCs w:val="18"/>
              </w:rPr>
            </w:pPr>
            <w:r w:rsidRPr="00353CD6">
              <w:rPr>
                <w:b/>
                <w:bCs/>
                <w:sz w:val="18"/>
                <w:szCs w:val="18"/>
              </w:rPr>
              <w:t>Basin Plan objectives</w:t>
            </w:r>
          </w:p>
        </w:tc>
        <w:tc>
          <w:tcPr>
            <w:tcW w:w="1219" w:type="dxa"/>
            <w:tcBorders>
              <w:top w:val="single" w:sz="8" w:space="0" w:color="auto"/>
              <w:left w:val="nil"/>
              <w:bottom w:val="single" w:sz="4" w:space="0" w:color="auto"/>
              <w:right w:val="single" w:sz="4" w:space="0" w:color="auto"/>
            </w:tcBorders>
            <w:shd w:val="clear" w:color="auto" w:fill="79B2F7"/>
            <w:tcMar>
              <w:left w:w="57" w:type="dxa"/>
              <w:right w:w="57" w:type="dxa"/>
            </w:tcMar>
            <w:vAlign w:val="center"/>
            <w:hideMark/>
          </w:tcPr>
          <w:p w14:paraId="6B4C01DB" w14:textId="77777777" w:rsidR="002F37CE" w:rsidRPr="00353CD6" w:rsidRDefault="002F37CE" w:rsidP="00053C8B">
            <w:pPr>
              <w:spacing w:after="40"/>
              <w:rPr>
                <w:b/>
                <w:bCs/>
                <w:sz w:val="18"/>
                <w:szCs w:val="18"/>
              </w:rPr>
            </w:pPr>
            <w:r w:rsidRPr="00353CD6">
              <w:rPr>
                <w:b/>
                <w:bCs/>
                <w:sz w:val="18"/>
                <w:szCs w:val="18"/>
              </w:rPr>
              <w:t>Basin outcomes</w:t>
            </w:r>
          </w:p>
        </w:tc>
        <w:tc>
          <w:tcPr>
            <w:tcW w:w="1219" w:type="dxa"/>
            <w:tcBorders>
              <w:top w:val="single" w:sz="8"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5DF02791" w14:textId="77777777" w:rsidR="002F37CE" w:rsidRPr="00353CD6" w:rsidRDefault="002F37CE" w:rsidP="00053C8B">
            <w:pPr>
              <w:spacing w:after="40"/>
              <w:jc w:val="center"/>
              <w:rPr>
                <w:b/>
                <w:bCs/>
                <w:sz w:val="18"/>
                <w:szCs w:val="18"/>
              </w:rPr>
            </w:pPr>
            <w:r w:rsidRPr="00353CD6">
              <w:rPr>
                <w:b/>
                <w:bCs/>
                <w:sz w:val="18"/>
                <w:szCs w:val="18"/>
              </w:rPr>
              <w:t>5–year expected outcomes</w:t>
            </w:r>
          </w:p>
        </w:tc>
        <w:tc>
          <w:tcPr>
            <w:tcW w:w="1220" w:type="dxa"/>
            <w:tcBorders>
              <w:top w:val="single" w:sz="8" w:space="0" w:color="auto"/>
              <w:left w:val="single" w:sz="4" w:space="0" w:color="auto"/>
              <w:bottom w:val="single" w:sz="4" w:space="0" w:color="auto"/>
              <w:right w:val="single" w:sz="4" w:space="0" w:color="auto"/>
            </w:tcBorders>
            <w:shd w:val="clear" w:color="auto" w:fill="D6E3BC"/>
            <w:tcMar>
              <w:left w:w="57" w:type="dxa"/>
              <w:right w:w="57" w:type="dxa"/>
            </w:tcMar>
            <w:vAlign w:val="center"/>
            <w:hideMark/>
          </w:tcPr>
          <w:p w14:paraId="612ACD00" w14:textId="77777777" w:rsidR="002F37CE" w:rsidRPr="00353CD6" w:rsidRDefault="002F37CE" w:rsidP="00053C8B">
            <w:pPr>
              <w:spacing w:after="40"/>
              <w:jc w:val="center"/>
              <w:rPr>
                <w:b/>
                <w:bCs/>
                <w:sz w:val="18"/>
                <w:szCs w:val="18"/>
              </w:rPr>
            </w:pPr>
            <w:r w:rsidRPr="00353CD6">
              <w:rPr>
                <w:b/>
                <w:bCs/>
                <w:sz w:val="18"/>
                <w:szCs w:val="18"/>
              </w:rPr>
              <w:t>1–year expected outcomes</w:t>
            </w:r>
          </w:p>
        </w:tc>
        <w:tc>
          <w:tcPr>
            <w:tcW w:w="2126" w:type="dxa"/>
            <w:tcBorders>
              <w:top w:val="single" w:sz="8" w:space="0" w:color="auto"/>
              <w:left w:val="single" w:sz="4" w:space="0" w:color="auto"/>
              <w:bottom w:val="single" w:sz="4" w:space="0" w:color="auto"/>
              <w:right w:val="single" w:sz="4" w:space="0" w:color="auto"/>
            </w:tcBorders>
            <w:shd w:val="clear" w:color="auto" w:fill="D6E3BC"/>
          </w:tcPr>
          <w:p w14:paraId="42076559" w14:textId="77777777" w:rsidR="002F37CE" w:rsidRPr="00161892" w:rsidRDefault="002F37CE" w:rsidP="00053C8B">
            <w:pPr>
              <w:spacing w:after="40"/>
              <w:jc w:val="center"/>
              <w:rPr>
                <w:b/>
                <w:bCs/>
                <w:sz w:val="18"/>
                <w:szCs w:val="18"/>
              </w:rPr>
            </w:pPr>
            <w:r w:rsidRPr="00161892">
              <w:rPr>
                <w:b/>
                <w:sz w:val="18"/>
                <w:szCs w:val="18"/>
              </w:rPr>
              <w:t xml:space="preserve">Measured and predicted 1-year outcomes </w:t>
            </w:r>
            <w:r>
              <w:rPr>
                <w:b/>
                <w:sz w:val="18"/>
                <w:szCs w:val="18"/>
              </w:rPr>
              <w:t>2018–19</w:t>
            </w:r>
          </w:p>
        </w:tc>
        <w:tc>
          <w:tcPr>
            <w:tcW w:w="2189" w:type="dxa"/>
            <w:tcBorders>
              <w:top w:val="single" w:sz="8" w:space="0" w:color="auto"/>
              <w:left w:val="single" w:sz="4" w:space="0" w:color="auto"/>
              <w:bottom w:val="single" w:sz="4" w:space="0" w:color="auto"/>
              <w:right w:val="single" w:sz="4" w:space="0" w:color="auto"/>
            </w:tcBorders>
            <w:shd w:val="clear" w:color="auto" w:fill="D6E3BC"/>
          </w:tcPr>
          <w:p w14:paraId="30C7D3D6" w14:textId="10987428" w:rsidR="002F37CE" w:rsidRPr="00161892" w:rsidRDefault="002F37CE" w:rsidP="00053C8B">
            <w:pPr>
              <w:spacing w:after="40"/>
              <w:jc w:val="center"/>
              <w:rPr>
                <w:b/>
                <w:bCs/>
                <w:sz w:val="18"/>
                <w:szCs w:val="18"/>
              </w:rPr>
            </w:pPr>
            <w:r>
              <w:rPr>
                <w:b/>
                <w:sz w:val="18"/>
                <w:szCs w:val="18"/>
              </w:rPr>
              <w:t>Me</w:t>
            </w:r>
            <w:r w:rsidR="005225F5">
              <w:rPr>
                <w:b/>
                <w:sz w:val="18"/>
                <w:szCs w:val="18"/>
              </w:rPr>
              <w:t>asured and predicted 1–5</w:t>
            </w:r>
            <w:r w:rsidRPr="00161892">
              <w:rPr>
                <w:b/>
                <w:sz w:val="18"/>
                <w:szCs w:val="18"/>
              </w:rPr>
              <w:t xml:space="preserve"> year</w:t>
            </w:r>
            <w:r w:rsidR="005225F5">
              <w:rPr>
                <w:b/>
                <w:sz w:val="18"/>
                <w:szCs w:val="18"/>
              </w:rPr>
              <w:t xml:space="preserve"> outcomes 2014–19</w:t>
            </w:r>
          </w:p>
        </w:tc>
      </w:tr>
      <w:tr w:rsidR="002F37CE" w:rsidRPr="00BD3830" w14:paraId="138DFAB2" w14:textId="77777777" w:rsidTr="00053C8B">
        <w:trPr>
          <w:trHeight w:val="54"/>
        </w:trPr>
        <w:tc>
          <w:tcPr>
            <w:tcW w:w="12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2E033E2" w14:textId="77777777" w:rsidR="002F37CE" w:rsidRPr="00353CD6" w:rsidRDefault="002F37CE" w:rsidP="00053C8B">
            <w:pPr>
              <w:spacing w:after="40"/>
              <w:rPr>
                <w:sz w:val="18"/>
                <w:szCs w:val="18"/>
              </w:rPr>
            </w:pPr>
            <w:r w:rsidRPr="00353CD6">
              <w:rPr>
                <w:sz w:val="18"/>
                <w:szCs w:val="18"/>
              </w:rPr>
              <w:t>Biodiversity</w:t>
            </w:r>
            <w:r w:rsidRPr="00353CD6">
              <w:rPr>
                <w:sz w:val="18"/>
                <w:szCs w:val="18"/>
              </w:rPr>
              <w:br/>
            </w:r>
            <w:r w:rsidRPr="00353CD6">
              <w:rPr>
                <w:sz w:val="18"/>
                <w:szCs w:val="18"/>
              </w:rPr>
              <w:br/>
              <w:t>(Basin Plan S. 8.05)</w:t>
            </w:r>
          </w:p>
        </w:tc>
        <w:tc>
          <w:tcPr>
            <w:tcW w:w="12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E333D71" w14:textId="77777777" w:rsidR="002F37CE" w:rsidRPr="00353CD6" w:rsidRDefault="002F37CE" w:rsidP="00053C8B">
            <w:pPr>
              <w:spacing w:after="40"/>
              <w:rPr>
                <w:sz w:val="18"/>
                <w:szCs w:val="18"/>
              </w:rPr>
            </w:pPr>
            <w:r w:rsidRPr="00353CD6">
              <w:rPr>
                <w:sz w:val="18"/>
                <w:szCs w:val="18"/>
              </w:rPr>
              <w:t>Ecosystem diversity</w:t>
            </w:r>
          </w:p>
        </w:tc>
        <w:tc>
          <w:tcPr>
            <w:tcW w:w="121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EC8F7D0" w14:textId="77777777" w:rsidR="002F37CE" w:rsidRPr="00353CD6" w:rsidRDefault="002F37CE" w:rsidP="00053C8B">
            <w:pPr>
              <w:spacing w:after="40"/>
              <w:rPr>
                <w:sz w:val="18"/>
                <w:szCs w:val="18"/>
              </w:rPr>
            </w:pPr>
            <w:r w:rsidRPr="00353CD6">
              <w:rPr>
                <w:sz w:val="18"/>
                <w:szCs w:val="18"/>
              </w:rPr>
              <w:t>None identified</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D79F49" w14:textId="77777777" w:rsidR="002F37CE" w:rsidRPr="00353CD6" w:rsidRDefault="002F37CE" w:rsidP="00053C8B">
            <w:pPr>
              <w:spacing w:after="40"/>
              <w:rPr>
                <w:sz w:val="18"/>
                <w:szCs w:val="18"/>
              </w:rPr>
            </w:pPr>
            <w:r w:rsidRPr="00353CD6">
              <w:rPr>
                <w:sz w:val="18"/>
                <w:szCs w:val="18"/>
              </w:rPr>
              <w:t>None identified</w:t>
            </w:r>
          </w:p>
        </w:tc>
        <w:tc>
          <w:tcPr>
            <w:tcW w:w="2126" w:type="dxa"/>
            <w:tcBorders>
              <w:top w:val="single" w:sz="4" w:space="0" w:color="auto"/>
              <w:left w:val="single" w:sz="4" w:space="0" w:color="auto"/>
              <w:bottom w:val="single" w:sz="4" w:space="0" w:color="auto"/>
              <w:right w:val="single" w:sz="4" w:space="0" w:color="auto"/>
            </w:tcBorders>
          </w:tcPr>
          <w:p w14:paraId="51067A40" w14:textId="0765C516" w:rsidR="002F37CE" w:rsidRPr="00161892" w:rsidRDefault="002F37CE" w:rsidP="00053C8B">
            <w:pPr>
              <w:spacing w:after="40"/>
              <w:rPr>
                <w:sz w:val="18"/>
                <w:szCs w:val="18"/>
              </w:rPr>
            </w:pPr>
            <w:r w:rsidRPr="00161892">
              <w:rPr>
                <w:sz w:val="18"/>
                <w:szCs w:val="18"/>
              </w:rPr>
              <w:t>Over 2</w:t>
            </w:r>
            <w:r w:rsidR="005225F5">
              <w:rPr>
                <w:sz w:val="18"/>
                <w:szCs w:val="18"/>
              </w:rPr>
              <w:t>46 00</w:t>
            </w:r>
            <w:r w:rsidRPr="00161892">
              <w:rPr>
                <w:sz w:val="18"/>
                <w:szCs w:val="18"/>
              </w:rPr>
              <w:t>0 hectares of mapped wetland and floodplain inundated</w:t>
            </w:r>
          </w:p>
          <w:p w14:paraId="008CD513" w14:textId="15945CD5" w:rsidR="002F37CE" w:rsidRPr="00353CD6" w:rsidRDefault="005225F5" w:rsidP="005225F5">
            <w:pPr>
              <w:spacing w:after="40"/>
              <w:rPr>
                <w:sz w:val="18"/>
                <w:szCs w:val="18"/>
              </w:rPr>
            </w:pPr>
            <w:r>
              <w:rPr>
                <w:sz w:val="18"/>
                <w:szCs w:val="18"/>
              </w:rPr>
              <w:t>74</w:t>
            </w:r>
            <w:r w:rsidR="002F37CE" w:rsidRPr="00161892">
              <w:rPr>
                <w:sz w:val="18"/>
                <w:szCs w:val="18"/>
              </w:rPr>
              <w:t xml:space="preserve">% </w:t>
            </w:r>
            <w:r w:rsidR="002F37CE" w:rsidRPr="0077553C">
              <w:rPr>
                <w:sz w:val="18"/>
                <w:szCs w:val="18"/>
              </w:rPr>
              <w:t>of the different a</w:t>
            </w:r>
            <w:r w:rsidR="002F37CE">
              <w:rPr>
                <w:sz w:val="18"/>
                <w:szCs w:val="18"/>
              </w:rPr>
              <w:t>quatic ecosystem types</w:t>
            </w:r>
            <w:r w:rsidR="002F37CE" w:rsidRPr="0077553C">
              <w:rPr>
                <w:sz w:val="18"/>
                <w:szCs w:val="18"/>
              </w:rPr>
              <w:t xml:space="preserve"> </w:t>
            </w:r>
            <w:r w:rsidR="002F37CE">
              <w:rPr>
                <w:sz w:val="18"/>
                <w:szCs w:val="18"/>
              </w:rPr>
              <w:t xml:space="preserve">represented in areas </w:t>
            </w:r>
            <w:r>
              <w:rPr>
                <w:sz w:val="18"/>
                <w:szCs w:val="18"/>
              </w:rPr>
              <w:t xml:space="preserve">supported </w:t>
            </w:r>
            <w:r w:rsidR="002F37CE">
              <w:rPr>
                <w:sz w:val="18"/>
                <w:szCs w:val="18"/>
              </w:rPr>
              <w:t xml:space="preserve">by </w:t>
            </w:r>
            <w:r w:rsidR="002F37CE" w:rsidRPr="0077553C">
              <w:rPr>
                <w:sz w:val="18"/>
                <w:szCs w:val="18"/>
              </w:rPr>
              <w:t>Commonwealth environmental water</w:t>
            </w:r>
          </w:p>
        </w:tc>
        <w:tc>
          <w:tcPr>
            <w:tcW w:w="2189" w:type="dxa"/>
            <w:tcBorders>
              <w:top w:val="single" w:sz="4" w:space="0" w:color="auto"/>
              <w:left w:val="single" w:sz="4" w:space="0" w:color="auto"/>
              <w:bottom w:val="single" w:sz="4" w:space="0" w:color="auto"/>
              <w:right w:val="single" w:sz="4" w:space="0" w:color="auto"/>
            </w:tcBorders>
          </w:tcPr>
          <w:p w14:paraId="35D6FBFD" w14:textId="01CA51C7" w:rsidR="002F37CE" w:rsidRPr="00353CD6" w:rsidRDefault="009F39A4" w:rsidP="009F39A4">
            <w:pPr>
              <w:pStyle w:val="TableText"/>
            </w:pPr>
            <w:r w:rsidRPr="009F39A4">
              <w:t>288 513</w:t>
            </w:r>
            <w:r>
              <w:t> </w:t>
            </w:r>
            <w:r w:rsidRPr="009F39A4">
              <w:t>ha of lakes, wetlands and floodplain and 25</w:t>
            </w:r>
            <w:r w:rsidR="000478A6">
              <w:t> </w:t>
            </w:r>
            <w:r w:rsidRPr="009F39A4">
              <w:t xml:space="preserve">856 km of waterways </w:t>
            </w:r>
            <w:r>
              <w:t>supported by</w:t>
            </w:r>
            <w:r w:rsidRPr="0077553C">
              <w:t xml:space="preserve"> Commonwealth environmental water</w:t>
            </w:r>
            <w:r w:rsidRPr="009F39A4">
              <w:t xml:space="preserve"> representing 57 ecosystem types</w:t>
            </w:r>
            <w:r>
              <w:t xml:space="preserve">; </w:t>
            </w:r>
            <w:r w:rsidRPr="009F39A4">
              <w:t xml:space="preserve">83 % of the </w:t>
            </w:r>
            <w:r>
              <w:t xml:space="preserve">water dependent </w:t>
            </w:r>
            <w:r w:rsidRPr="009F39A4">
              <w:t>ecosystem types</w:t>
            </w:r>
          </w:p>
        </w:tc>
      </w:tr>
    </w:tbl>
    <w:p w14:paraId="48D73F2D" w14:textId="77777777" w:rsidR="002F37CE" w:rsidRPr="00BD3830" w:rsidRDefault="002F37CE" w:rsidP="002F37CE">
      <w:pPr>
        <w:rPr>
          <w:highlight w:val="yellow"/>
        </w:rPr>
      </w:pPr>
    </w:p>
    <w:p w14:paraId="64BB0702" w14:textId="0E4D2491" w:rsidR="00A25F26" w:rsidRDefault="00A25F26" w:rsidP="0072237B">
      <w:pPr>
        <w:pStyle w:val="BodyText"/>
      </w:pPr>
    </w:p>
    <w:p w14:paraId="12215823" w14:textId="4189DBD9" w:rsidR="005853A6" w:rsidRDefault="00723F00" w:rsidP="005853A6">
      <w:pPr>
        <w:pStyle w:val="Heading1"/>
      </w:pPr>
      <w:bookmarkStart w:id="137" w:name="_Toc531616559"/>
      <w:bookmarkStart w:id="138" w:name="_Toc531616598"/>
      <w:bookmarkStart w:id="139" w:name="_Toc43474654"/>
      <w:r>
        <w:lastRenderedPageBreak/>
        <w:t>References</w:t>
      </w:r>
      <w:bookmarkEnd w:id="137"/>
      <w:bookmarkEnd w:id="138"/>
      <w:bookmarkEnd w:id="139"/>
    </w:p>
    <w:p w14:paraId="322041A5" w14:textId="77777777" w:rsidR="00DB6F3D" w:rsidRPr="00DB6F3D" w:rsidRDefault="002F37CE" w:rsidP="00DB6F3D">
      <w:pPr>
        <w:pStyle w:val="Bibliography"/>
        <w:rPr>
          <w:rFonts w:cs="Calibri"/>
        </w:rPr>
      </w:pPr>
      <w:r w:rsidRPr="00D428FE">
        <w:rPr>
          <w:highlight w:val="yellow"/>
        </w:rPr>
        <w:fldChar w:fldCharType="begin"/>
      </w:r>
      <w:r w:rsidR="00AE53D9">
        <w:rPr>
          <w:highlight w:val="yellow"/>
        </w:rPr>
        <w:instrText xml:space="preserve"> ADDIN ZOTERO_BIBL {"uncited":[],"omitted":[],"custom":[]} CSL_BIBLIOGRAPHY </w:instrText>
      </w:r>
      <w:r w:rsidRPr="00D428FE">
        <w:rPr>
          <w:highlight w:val="yellow"/>
        </w:rPr>
        <w:fldChar w:fldCharType="separate"/>
      </w:r>
      <w:r w:rsidR="00DB6F3D" w:rsidRPr="00DB6F3D">
        <w:rPr>
          <w:rFonts w:cs="Calibri"/>
        </w:rPr>
        <w:t xml:space="preserve">Aquatic Ecosystems Task Group (2012) </w:t>
      </w:r>
      <w:r w:rsidR="00DB6F3D" w:rsidRPr="00DB6F3D">
        <w:rPr>
          <w:rFonts w:cs="Calibri"/>
          <w:i/>
          <w:iCs/>
        </w:rPr>
        <w:t>Aquatic Ecosystems Toolkit. Module 2 Interim Australian National Aquatic Ecosystems (ANAE) Classification Framework</w:t>
      </w:r>
      <w:r w:rsidR="00DB6F3D" w:rsidRPr="00DB6F3D">
        <w:rPr>
          <w:rFonts w:cs="Calibri"/>
        </w:rPr>
        <w:t>. Department of Sustainability, Environment, Water Population and Communities, Canberra, Australia.</w:t>
      </w:r>
    </w:p>
    <w:p w14:paraId="1A832DC9" w14:textId="77777777" w:rsidR="00DB6F3D" w:rsidRPr="00DB6F3D" w:rsidRDefault="00DB6F3D" w:rsidP="00DB6F3D">
      <w:pPr>
        <w:pStyle w:val="Bibliography"/>
        <w:rPr>
          <w:rFonts w:cs="Calibri"/>
        </w:rPr>
      </w:pPr>
      <w:r w:rsidRPr="00DB6F3D">
        <w:rPr>
          <w:rFonts w:cs="Calibri"/>
        </w:rPr>
        <w:t>BOM (2019) Australian Hydrological Geospatial Fabric (Geofabric) beta v3.0.5.</w:t>
      </w:r>
    </w:p>
    <w:p w14:paraId="35803F81" w14:textId="77777777" w:rsidR="00DB6F3D" w:rsidRPr="00DB6F3D" w:rsidRDefault="00DB6F3D" w:rsidP="00DB6F3D">
      <w:pPr>
        <w:pStyle w:val="Bibliography"/>
        <w:rPr>
          <w:rFonts w:cs="Calibri"/>
        </w:rPr>
      </w:pPr>
      <w:r w:rsidRPr="00DB6F3D">
        <w:rPr>
          <w:rFonts w:cs="Calibri"/>
        </w:rPr>
        <w:t xml:space="preserve">Brooks SS (2016) </w:t>
      </w:r>
      <w:r w:rsidRPr="00DB6F3D">
        <w:rPr>
          <w:rFonts w:cs="Calibri"/>
          <w:i/>
          <w:iCs/>
        </w:rPr>
        <w:t>2014–15 Basin-scale evaluation of Commonwealth environmental  water – Ecosystem Diversity</w:t>
      </w:r>
      <w:r w:rsidRPr="00DB6F3D">
        <w:rPr>
          <w:rFonts w:cs="Calibri"/>
        </w:rPr>
        <w:t xml:space="preserve"> ( No. MDFRC Publication 144/2017, May). Final Report prepared for the Commonwealth Environmental Water  Office. Murray–Darling Freshwater Research Centre.</w:t>
      </w:r>
    </w:p>
    <w:p w14:paraId="1410F648" w14:textId="77777777" w:rsidR="00DB6F3D" w:rsidRPr="00DB6F3D" w:rsidRDefault="00DB6F3D" w:rsidP="00DB6F3D">
      <w:pPr>
        <w:pStyle w:val="Bibliography"/>
        <w:rPr>
          <w:rFonts w:cs="Calibri"/>
        </w:rPr>
      </w:pPr>
      <w:r w:rsidRPr="00DB6F3D">
        <w:rPr>
          <w:rFonts w:cs="Calibri"/>
        </w:rPr>
        <w:t xml:space="preserve">Brooks SS (2017a) </w:t>
      </w:r>
      <w:r w:rsidRPr="00DB6F3D">
        <w:rPr>
          <w:rFonts w:cs="Calibri"/>
          <w:i/>
          <w:iCs/>
        </w:rPr>
        <w:t>2015–16 Basin-scale evaluation of Commonwealth environmental  water – Ecosystem Diversity</w:t>
      </w:r>
      <w:r w:rsidRPr="00DB6F3D">
        <w:rPr>
          <w:rFonts w:cs="Calibri"/>
        </w:rPr>
        <w:t xml:space="preserve"> ( No. MDFRC Publication 144/2017, May). Final Report prepared for the Commonwealth Environmental Water  Office. Murray–Darling Freshwater Research Centre.</w:t>
      </w:r>
    </w:p>
    <w:p w14:paraId="69C4E765" w14:textId="77777777" w:rsidR="00DB6F3D" w:rsidRPr="00DB6F3D" w:rsidRDefault="00DB6F3D" w:rsidP="00DB6F3D">
      <w:pPr>
        <w:pStyle w:val="Bibliography"/>
        <w:rPr>
          <w:rFonts w:cs="Calibri"/>
        </w:rPr>
      </w:pPr>
      <w:r w:rsidRPr="00DB6F3D">
        <w:rPr>
          <w:rFonts w:cs="Calibri"/>
        </w:rPr>
        <w:t xml:space="preserve">Brooks SS (2017b) </w:t>
      </w:r>
      <w:r w:rsidRPr="00DB6F3D">
        <w:rPr>
          <w:rFonts w:cs="Calibri"/>
          <w:i/>
          <w:iCs/>
        </w:rPr>
        <w:t>Classification of aquatic ecosystems in the Murray-Darling Basin: 2017 update</w:t>
      </w:r>
      <w:r w:rsidRPr="00DB6F3D">
        <w:rPr>
          <w:rFonts w:cs="Calibri"/>
        </w:rPr>
        <w:t>. Report to the Murray-Darling Basin Authority and Commonwealth Environmental Water Office, Canberra, Australia.</w:t>
      </w:r>
    </w:p>
    <w:p w14:paraId="41EDF338" w14:textId="77777777" w:rsidR="00DB6F3D" w:rsidRPr="00DB6F3D" w:rsidRDefault="00DB6F3D" w:rsidP="00DB6F3D">
      <w:pPr>
        <w:pStyle w:val="Bibliography"/>
        <w:rPr>
          <w:rFonts w:cs="Calibri"/>
        </w:rPr>
      </w:pPr>
      <w:r w:rsidRPr="00DB6F3D">
        <w:rPr>
          <w:rFonts w:cs="Calibri"/>
        </w:rPr>
        <w:t xml:space="preserve">Brooks SS (2018) </w:t>
      </w:r>
      <w:r w:rsidRPr="00DB6F3D">
        <w:rPr>
          <w:rFonts w:cs="Calibri"/>
          <w:i/>
          <w:iCs/>
        </w:rPr>
        <w:t>2016–17 Basin-scale evaluation of Commonwealth environmental  water – Ecosystem Diversity</w:t>
      </w:r>
      <w:r w:rsidRPr="00DB6F3D">
        <w:rPr>
          <w:rFonts w:cs="Calibri"/>
        </w:rPr>
        <w:t xml:space="preserve"> ( No. Publication 190/2018, September). Final Report prepared for the Commonwealth Environmental Water  Office. La Trobe University Centre for Freshwater Ecosystems, Wodonga, Victoria.</w:t>
      </w:r>
    </w:p>
    <w:p w14:paraId="609889E7" w14:textId="77777777" w:rsidR="00DB6F3D" w:rsidRPr="00DB6F3D" w:rsidRDefault="00DB6F3D" w:rsidP="00DB6F3D">
      <w:pPr>
        <w:pStyle w:val="Bibliography"/>
        <w:rPr>
          <w:rFonts w:cs="Calibri"/>
        </w:rPr>
      </w:pPr>
      <w:r w:rsidRPr="00DB6F3D">
        <w:rPr>
          <w:rFonts w:cs="Calibri"/>
        </w:rPr>
        <w:t xml:space="preserve">Brooks SS (2019) </w:t>
      </w:r>
      <w:r w:rsidRPr="00DB6F3D">
        <w:rPr>
          <w:rFonts w:cs="Calibri"/>
          <w:i/>
          <w:iCs/>
        </w:rPr>
        <w:t>2017–18 Basin-scale evaluation of Commonwealth environmental  water – Ecosystem Diversity</w:t>
      </w:r>
      <w:r w:rsidRPr="00DB6F3D">
        <w:rPr>
          <w:rFonts w:cs="Calibri"/>
        </w:rPr>
        <w:t xml:space="preserve"> ( No. Publication 234/2019, September). Final Report prepared for the Commonwealth Environmental Water  Office. La Trobe University Centre for Freshwater Ecosystems, Wodonga, Victoria.</w:t>
      </w:r>
    </w:p>
    <w:p w14:paraId="56EF4599" w14:textId="77777777" w:rsidR="00DB6F3D" w:rsidRPr="00DB6F3D" w:rsidRDefault="00DB6F3D" w:rsidP="00DB6F3D">
      <w:pPr>
        <w:pStyle w:val="Bibliography"/>
        <w:rPr>
          <w:rFonts w:cs="Calibri"/>
        </w:rPr>
      </w:pPr>
      <w:r w:rsidRPr="00DB6F3D">
        <w:rPr>
          <w:rFonts w:cs="Calibri"/>
        </w:rPr>
        <w:t xml:space="preserve">Brooks SS, Cottingham P, Butcher R, Hale J (2014) </w:t>
      </w:r>
      <w:r w:rsidRPr="00DB6F3D">
        <w:rPr>
          <w:rFonts w:cs="Calibri"/>
          <w:i/>
          <w:iCs/>
        </w:rPr>
        <w:t>Interim classification of aquatic ecosystems in the  Murray-Darling Basin: Stage 2 report</w:t>
      </w:r>
      <w:r w:rsidRPr="00DB6F3D">
        <w:rPr>
          <w:rFonts w:cs="Calibri"/>
        </w:rPr>
        <w:t>. Peter Cottingham &amp; Associates report to the Commonwealth Environmental Water Office and Murray-Darling Basin Authority. Canberra, Australia.</w:t>
      </w:r>
    </w:p>
    <w:p w14:paraId="344DE0E4" w14:textId="77777777" w:rsidR="00DB6F3D" w:rsidRPr="00DB6F3D" w:rsidRDefault="00DB6F3D" w:rsidP="00DB6F3D">
      <w:pPr>
        <w:pStyle w:val="Bibliography"/>
        <w:rPr>
          <w:rFonts w:cs="Calibri"/>
        </w:rPr>
      </w:pPr>
      <w:r w:rsidRPr="00DB6F3D">
        <w:rPr>
          <w:rFonts w:cs="Calibri"/>
        </w:rPr>
        <w:t xml:space="preserve">Cadotte MW, Carscadden K, Mirotchnick N (2011) Beyond species: functional diversity and the maintenance of ecological processes and services: Functional diversity in ecology and conservation. </w:t>
      </w:r>
      <w:r w:rsidRPr="00DB6F3D">
        <w:rPr>
          <w:rFonts w:cs="Calibri"/>
          <w:i/>
          <w:iCs/>
        </w:rPr>
        <w:t>J. Appl. Ecol.</w:t>
      </w:r>
      <w:r w:rsidRPr="00DB6F3D">
        <w:rPr>
          <w:rFonts w:cs="Calibri"/>
        </w:rPr>
        <w:t xml:space="preserve"> </w:t>
      </w:r>
      <w:r w:rsidRPr="00DB6F3D">
        <w:rPr>
          <w:rFonts w:cs="Calibri"/>
          <w:b/>
          <w:bCs/>
        </w:rPr>
        <w:t>48(5)</w:t>
      </w:r>
      <w:r w:rsidRPr="00DB6F3D">
        <w:rPr>
          <w:rFonts w:cs="Calibri"/>
        </w:rPr>
        <w:t>, 1079–1087.</w:t>
      </w:r>
    </w:p>
    <w:p w14:paraId="2AB94A4B" w14:textId="77777777" w:rsidR="00DB6F3D" w:rsidRPr="00DB6F3D" w:rsidRDefault="00DB6F3D" w:rsidP="00DB6F3D">
      <w:pPr>
        <w:pStyle w:val="Bibliography"/>
        <w:rPr>
          <w:rFonts w:cs="Calibri"/>
        </w:rPr>
      </w:pPr>
      <w:r w:rsidRPr="00DB6F3D">
        <w:rPr>
          <w:rFonts w:cs="Calibri"/>
        </w:rPr>
        <w:t xml:space="preserve">Capon SJ, Campbell C (2020) </w:t>
      </w:r>
      <w:r w:rsidRPr="00DB6F3D">
        <w:rPr>
          <w:rFonts w:cs="Calibri"/>
          <w:i/>
          <w:iCs/>
        </w:rPr>
        <w:t>2018–19 Basin-scale evaluation of Commonwealth environmental water - Vegetation Diversity</w:t>
      </w:r>
      <w:r w:rsidRPr="00DB6F3D">
        <w:rPr>
          <w:rFonts w:cs="Calibri"/>
        </w:rPr>
        <w:t xml:space="preserve"> (Final Report prepared for the Commonwealth Environmental Water Office). CFE Publication 249. La Trobe University Centre for Freshwater Ecosystems, Wodonga, Victoria.</w:t>
      </w:r>
    </w:p>
    <w:p w14:paraId="2163F351" w14:textId="77777777" w:rsidR="00DB6F3D" w:rsidRPr="00DB6F3D" w:rsidRDefault="00DB6F3D" w:rsidP="00DB6F3D">
      <w:pPr>
        <w:pStyle w:val="Bibliography"/>
        <w:rPr>
          <w:rFonts w:cs="Calibri"/>
        </w:rPr>
      </w:pPr>
      <w:r w:rsidRPr="00DB6F3D">
        <w:rPr>
          <w:rFonts w:cs="Calibri"/>
        </w:rPr>
        <w:t>CBD (1993) The Convention on Biological Diversity.</w:t>
      </w:r>
    </w:p>
    <w:p w14:paraId="127A3CA0" w14:textId="77777777" w:rsidR="00DB6F3D" w:rsidRPr="00DB6F3D" w:rsidRDefault="00DB6F3D" w:rsidP="00DB6F3D">
      <w:pPr>
        <w:pStyle w:val="Bibliography"/>
        <w:rPr>
          <w:rFonts w:cs="Calibri"/>
        </w:rPr>
      </w:pPr>
      <w:r w:rsidRPr="00DB6F3D">
        <w:rPr>
          <w:rFonts w:cs="Calibri"/>
        </w:rPr>
        <w:t>CEWH (2013) Commonwealth Environmental Water –  The Environmental Water Outcomes Framework v1.1.</w:t>
      </w:r>
    </w:p>
    <w:p w14:paraId="76748390" w14:textId="77777777" w:rsidR="00DB6F3D" w:rsidRPr="00DB6F3D" w:rsidRDefault="00DB6F3D" w:rsidP="00DB6F3D">
      <w:pPr>
        <w:pStyle w:val="Bibliography"/>
        <w:rPr>
          <w:rFonts w:cs="Calibri"/>
        </w:rPr>
      </w:pPr>
      <w:r w:rsidRPr="00DB6F3D">
        <w:rPr>
          <w:rFonts w:cs="Calibri"/>
        </w:rPr>
        <w:t>Commonwealth of Australia (2012) Water Act 2007 Basin Plan.</w:t>
      </w:r>
    </w:p>
    <w:p w14:paraId="6EE8296A" w14:textId="77777777" w:rsidR="00DB6F3D" w:rsidRPr="00DB6F3D" w:rsidRDefault="00DB6F3D" w:rsidP="00DB6F3D">
      <w:pPr>
        <w:pStyle w:val="Bibliography"/>
        <w:rPr>
          <w:rFonts w:cs="Calibri"/>
        </w:rPr>
      </w:pPr>
      <w:r w:rsidRPr="00DB6F3D">
        <w:rPr>
          <w:rFonts w:cs="Calibri"/>
        </w:rPr>
        <w:t xml:space="preserve">Dunn B, Lymburner L, Newey V, Hicks A, Carey H (2019) Developing a Tool for Wetland Characterization Using Fractional Cover, Tasseled Cap Wetness And Water Observations From Space. In: </w:t>
      </w:r>
      <w:r w:rsidRPr="00DB6F3D">
        <w:rPr>
          <w:rFonts w:cs="Calibri"/>
          <w:i/>
          <w:iCs/>
        </w:rPr>
        <w:t>IGARSS 2019-2019 IEEE International Geoscience and Remote Sensing Symposium</w:t>
      </w:r>
      <w:r w:rsidRPr="00DB6F3D">
        <w:rPr>
          <w:rFonts w:cs="Calibri"/>
        </w:rPr>
        <w:t>. IEEE, pp. 6095–6097.</w:t>
      </w:r>
    </w:p>
    <w:p w14:paraId="5B89BC52" w14:textId="77777777" w:rsidR="00DB6F3D" w:rsidRPr="00DB6F3D" w:rsidRDefault="00DB6F3D" w:rsidP="00DB6F3D">
      <w:pPr>
        <w:pStyle w:val="Bibliography"/>
        <w:rPr>
          <w:rFonts w:cs="Calibri"/>
        </w:rPr>
      </w:pPr>
      <w:r w:rsidRPr="00DB6F3D">
        <w:rPr>
          <w:rFonts w:cs="Calibri"/>
        </w:rPr>
        <w:t xml:space="preserve">Geist J (2011) Integrative freshwater ecology and biodiversity conservation. </w:t>
      </w:r>
      <w:r w:rsidRPr="00DB6F3D">
        <w:rPr>
          <w:rFonts w:cs="Calibri"/>
          <w:i/>
          <w:iCs/>
        </w:rPr>
        <w:t>Ecol. Indic.</w:t>
      </w:r>
      <w:r w:rsidRPr="00DB6F3D">
        <w:rPr>
          <w:rFonts w:cs="Calibri"/>
        </w:rPr>
        <w:t xml:space="preserve"> </w:t>
      </w:r>
      <w:r w:rsidRPr="00DB6F3D">
        <w:rPr>
          <w:rFonts w:cs="Calibri"/>
          <w:b/>
          <w:bCs/>
        </w:rPr>
        <w:t>11(6)</w:t>
      </w:r>
      <w:r w:rsidRPr="00DB6F3D">
        <w:rPr>
          <w:rFonts w:cs="Calibri"/>
        </w:rPr>
        <w:t>, 1507–1516.</w:t>
      </w:r>
    </w:p>
    <w:p w14:paraId="4E0A7685" w14:textId="77777777" w:rsidR="00DB6F3D" w:rsidRPr="00DB6F3D" w:rsidRDefault="00DB6F3D" w:rsidP="00DB6F3D">
      <w:pPr>
        <w:pStyle w:val="Bibliography"/>
        <w:rPr>
          <w:rFonts w:cs="Calibri"/>
        </w:rPr>
      </w:pPr>
      <w:r w:rsidRPr="00DB6F3D">
        <w:rPr>
          <w:rFonts w:cs="Calibri"/>
        </w:rPr>
        <w:lastRenderedPageBreak/>
        <w:t xml:space="preserve">Hale J, Bond, Nick, Brooks, Shane (2020) </w:t>
      </w:r>
      <w:r w:rsidRPr="00DB6F3D">
        <w:rPr>
          <w:rFonts w:cs="Calibri"/>
          <w:i/>
          <w:iCs/>
        </w:rPr>
        <w:t>2018–19 Basin-scale evaluation of Commonwealth environmental water – Biodiversity.</w:t>
      </w:r>
      <w:r w:rsidRPr="00DB6F3D">
        <w:rPr>
          <w:rFonts w:cs="Calibri"/>
        </w:rPr>
        <w:t xml:space="preserve"> (Final Report prepared for the Commonwealth Environmental Water Office). CFE Publication 252. La Trobe University Centre for Freshwater Ecosystems, Wodonga, Victoria.</w:t>
      </w:r>
    </w:p>
    <w:p w14:paraId="0271B944" w14:textId="77777777" w:rsidR="00DB6F3D" w:rsidRPr="00DB6F3D" w:rsidRDefault="00DB6F3D" w:rsidP="00DB6F3D">
      <w:pPr>
        <w:pStyle w:val="Bibliography"/>
        <w:rPr>
          <w:rFonts w:cs="Calibri"/>
        </w:rPr>
      </w:pPr>
      <w:r w:rsidRPr="00DB6F3D">
        <w:rPr>
          <w:rFonts w:cs="Calibri"/>
        </w:rPr>
        <w:t xml:space="preserve">Junk J, Bayley P, Sparks R (1989) The flood pulse concept in river floodplain systems. </w:t>
      </w:r>
      <w:r w:rsidRPr="00DB6F3D">
        <w:rPr>
          <w:rFonts w:cs="Calibri"/>
          <w:i/>
          <w:iCs/>
        </w:rPr>
        <w:t>Can. Spec. Publ. Fish. Aquat. Sci.</w:t>
      </w:r>
      <w:r w:rsidRPr="00DB6F3D">
        <w:rPr>
          <w:rFonts w:cs="Calibri"/>
        </w:rPr>
        <w:t xml:space="preserve"> </w:t>
      </w:r>
      <w:r w:rsidRPr="00DB6F3D">
        <w:rPr>
          <w:rFonts w:cs="Calibri"/>
          <w:b/>
          <w:bCs/>
        </w:rPr>
        <w:t>106</w:t>
      </w:r>
      <w:r w:rsidRPr="00DB6F3D">
        <w:rPr>
          <w:rFonts w:cs="Calibri"/>
        </w:rPr>
        <w:t>, 110–127.</w:t>
      </w:r>
    </w:p>
    <w:p w14:paraId="5FDD1D39" w14:textId="77777777" w:rsidR="00DB6F3D" w:rsidRPr="00DB6F3D" w:rsidRDefault="00DB6F3D" w:rsidP="00DB6F3D">
      <w:pPr>
        <w:pStyle w:val="Bibliography"/>
        <w:rPr>
          <w:rFonts w:cs="Calibri"/>
        </w:rPr>
      </w:pPr>
      <w:r w:rsidRPr="00DB6F3D">
        <w:rPr>
          <w:rFonts w:cs="Calibri"/>
        </w:rPr>
        <w:t xml:space="preserve">MDBA (2014) Basin-wide environmental watering strategy. </w:t>
      </w:r>
      <w:r w:rsidRPr="00DB6F3D">
        <w:rPr>
          <w:rFonts w:cs="Calibri"/>
          <w:i/>
          <w:iCs/>
        </w:rPr>
        <w:t>Murray-Darling Basin Auth. Canberra</w:t>
      </w:r>
      <w:r w:rsidRPr="00DB6F3D">
        <w:rPr>
          <w:rFonts w:cs="Calibri"/>
        </w:rPr>
        <w:t>.</w:t>
      </w:r>
    </w:p>
    <w:p w14:paraId="40B70467" w14:textId="77777777" w:rsidR="00DB6F3D" w:rsidRPr="00DB6F3D" w:rsidRDefault="00DB6F3D" w:rsidP="00DB6F3D">
      <w:pPr>
        <w:pStyle w:val="Bibliography"/>
        <w:rPr>
          <w:rFonts w:cs="Calibri"/>
        </w:rPr>
      </w:pPr>
      <w:r w:rsidRPr="00DB6F3D">
        <w:rPr>
          <w:rFonts w:cs="Calibri"/>
        </w:rPr>
        <w:t xml:space="preserve">MDBA (2019) </w:t>
      </w:r>
      <w:r w:rsidRPr="00DB6F3D">
        <w:rPr>
          <w:rFonts w:cs="Calibri"/>
          <w:i/>
          <w:iCs/>
        </w:rPr>
        <w:t>Basin-wide environmental watering strategy</w:t>
      </w:r>
      <w:r w:rsidRPr="00DB6F3D">
        <w:rPr>
          <w:rFonts w:cs="Calibri"/>
        </w:rPr>
        <w:t xml:space="preserve"> ( No. 42/19). Murray–Darling Basin Authority, Canberra, ACT.</w:t>
      </w:r>
    </w:p>
    <w:p w14:paraId="4830B517" w14:textId="77777777" w:rsidR="00DB6F3D" w:rsidRPr="00DB6F3D" w:rsidRDefault="00DB6F3D" w:rsidP="00DB6F3D">
      <w:pPr>
        <w:pStyle w:val="Bibliography"/>
        <w:rPr>
          <w:rFonts w:cs="Calibri"/>
        </w:rPr>
      </w:pPr>
      <w:r w:rsidRPr="00DB6F3D">
        <w:rPr>
          <w:rFonts w:cs="Calibri"/>
        </w:rPr>
        <w:t xml:space="preserve">MDFRC (2013) </w:t>
      </w:r>
      <w:r w:rsidRPr="00DB6F3D">
        <w:rPr>
          <w:rFonts w:cs="Calibri"/>
          <w:i/>
          <w:iCs/>
        </w:rPr>
        <w:t>Long-term Intervention Monitoring - Generic Cause and Effect Diagrams</w:t>
      </w:r>
      <w:r w:rsidRPr="00DB6F3D">
        <w:rPr>
          <w:rFonts w:cs="Calibri"/>
        </w:rPr>
        <w:t xml:space="preserve"> ( No. 01.5/2013). The Murray-Darling Freshwater Research Centre, Albury.</w:t>
      </w:r>
    </w:p>
    <w:p w14:paraId="0FA00CC0" w14:textId="77777777" w:rsidR="00DB6F3D" w:rsidRPr="00DB6F3D" w:rsidRDefault="00DB6F3D" w:rsidP="00DB6F3D">
      <w:pPr>
        <w:pStyle w:val="Bibliography"/>
        <w:rPr>
          <w:rFonts w:cs="Calibri"/>
        </w:rPr>
      </w:pPr>
      <w:r w:rsidRPr="00DB6F3D">
        <w:rPr>
          <w:rFonts w:cs="Calibri"/>
        </w:rPr>
        <w:t>Miles M, Eckert G (2013) Murray‐Darling Basin ANAE dataset – Manual edits to SA component.</w:t>
      </w:r>
    </w:p>
    <w:p w14:paraId="0A15C99E" w14:textId="77777777" w:rsidR="00DB6F3D" w:rsidRPr="00DB6F3D" w:rsidRDefault="00DB6F3D" w:rsidP="00DB6F3D">
      <w:pPr>
        <w:pStyle w:val="Bibliography"/>
        <w:rPr>
          <w:rFonts w:cs="Calibri"/>
        </w:rPr>
      </w:pPr>
      <w:r w:rsidRPr="00DB6F3D">
        <w:rPr>
          <w:rFonts w:cs="Calibri"/>
        </w:rPr>
        <w:t xml:space="preserve">Poff NL (1997) Landscape filters and species traits: towards mechanistic understanding and prediction in stream ecology. </w:t>
      </w:r>
      <w:r w:rsidRPr="00DB6F3D">
        <w:rPr>
          <w:rFonts w:cs="Calibri"/>
          <w:i/>
          <w:iCs/>
        </w:rPr>
        <w:t>J. North Am. Benthol. Soc.</w:t>
      </w:r>
      <w:r w:rsidRPr="00DB6F3D">
        <w:rPr>
          <w:rFonts w:cs="Calibri"/>
        </w:rPr>
        <w:t xml:space="preserve"> </w:t>
      </w:r>
      <w:r w:rsidRPr="00DB6F3D">
        <w:rPr>
          <w:rFonts w:cs="Calibri"/>
          <w:b/>
          <w:bCs/>
        </w:rPr>
        <w:t>16(2)</w:t>
      </w:r>
      <w:r w:rsidRPr="00DB6F3D">
        <w:rPr>
          <w:rFonts w:cs="Calibri"/>
        </w:rPr>
        <w:t>, 391–409.</w:t>
      </w:r>
    </w:p>
    <w:p w14:paraId="00E457CB" w14:textId="77777777" w:rsidR="00DB6F3D" w:rsidRPr="00DB6F3D" w:rsidRDefault="00DB6F3D" w:rsidP="00DB6F3D">
      <w:pPr>
        <w:pStyle w:val="Bibliography"/>
        <w:rPr>
          <w:rFonts w:cs="Calibri"/>
        </w:rPr>
      </w:pPr>
      <w:r w:rsidRPr="00DB6F3D">
        <w:rPr>
          <w:rFonts w:cs="Calibri"/>
        </w:rPr>
        <w:t xml:space="preserve">Pollock LJ, Thuiller W, Jetz W (2017) Large conservation gains possible for global biodiversity facets. </w:t>
      </w:r>
      <w:r w:rsidRPr="00DB6F3D">
        <w:rPr>
          <w:rFonts w:cs="Calibri"/>
          <w:i/>
          <w:iCs/>
        </w:rPr>
        <w:t>Nature</w:t>
      </w:r>
      <w:r w:rsidRPr="00DB6F3D">
        <w:rPr>
          <w:rFonts w:cs="Calibri"/>
        </w:rPr>
        <w:t xml:space="preserve"> </w:t>
      </w:r>
      <w:r w:rsidRPr="00DB6F3D">
        <w:rPr>
          <w:rFonts w:cs="Calibri"/>
          <w:b/>
          <w:bCs/>
        </w:rPr>
        <w:t>546(7656)</w:t>
      </w:r>
      <w:r w:rsidRPr="00DB6F3D">
        <w:rPr>
          <w:rFonts w:cs="Calibri"/>
        </w:rPr>
        <w:t>, 141–144.</w:t>
      </w:r>
    </w:p>
    <w:p w14:paraId="5308AC5C" w14:textId="77777777" w:rsidR="00DB6F3D" w:rsidRPr="00DB6F3D" w:rsidRDefault="00DB6F3D" w:rsidP="00DB6F3D">
      <w:pPr>
        <w:pStyle w:val="Bibliography"/>
        <w:rPr>
          <w:rFonts w:cs="Calibri"/>
        </w:rPr>
      </w:pPr>
      <w:r w:rsidRPr="00DB6F3D">
        <w:rPr>
          <w:rFonts w:cs="Calibri"/>
        </w:rPr>
        <w:t xml:space="preserve">Stewardson MJ, Guarino F (2020) </w:t>
      </w:r>
      <w:r w:rsidRPr="00DB6F3D">
        <w:rPr>
          <w:rFonts w:cs="Calibri"/>
          <w:i/>
          <w:iCs/>
        </w:rPr>
        <w:t>2018–19 Basin-scale evaluation of Commonwealth environmental water — Hydrology</w:t>
      </w:r>
      <w:r w:rsidRPr="00DB6F3D">
        <w:rPr>
          <w:rFonts w:cs="Calibri"/>
        </w:rPr>
        <w:t xml:space="preserve"> (Final Report prepared for the Commonwealth Environmental Water Office). CFE Publication 246. La Trobe University Centre for Freshwater Ecosystems, Wodonga, Victoria.</w:t>
      </w:r>
    </w:p>
    <w:p w14:paraId="0EC9264F" w14:textId="77777777" w:rsidR="00DB6F3D" w:rsidRPr="00DB6F3D" w:rsidRDefault="00DB6F3D" w:rsidP="00DB6F3D">
      <w:pPr>
        <w:pStyle w:val="Bibliography"/>
        <w:rPr>
          <w:rFonts w:cs="Calibri"/>
        </w:rPr>
      </w:pPr>
      <w:r w:rsidRPr="00DB6F3D">
        <w:rPr>
          <w:rFonts w:cs="Calibri"/>
        </w:rPr>
        <w:t xml:space="preserve">Thorp JH, Thoms MC, Delong MD (2006) The riverine ecosystem synthesis: biocomplexity in river networks across space and time. </w:t>
      </w:r>
      <w:r w:rsidRPr="00DB6F3D">
        <w:rPr>
          <w:rFonts w:cs="Calibri"/>
          <w:i/>
          <w:iCs/>
        </w:rPr>
        <w:t>River Res. Appl.</w:t>
      </w:r>
      <w:r w:rsidRPr="00DB6F3D">
        <w:rPr>
          <w:rFonts w:cs="Calibri"/>
        </w:rPr>
        <w:t xml:space="preserve"> </w:t>
      </w:r>
      <w:r w:rsidRPr="00DB6F3D">
        <w:rPr>
          <w:rFonts w:cs="Calibri"/>
          <w:b/>
          <w:bCs/>
        </w:rPr>
        <w:t>22(2)</w:t>
      </w:r>
      <w:r w:rsidRPr="00DB6F3D">
        <w:rPr>
          <w:rFonts w:cs="Calibri"/>
        </w:rPr>
        <w:t>, 123–147.</w:t>
      </w:r>
    </w:p>
    <w:p w14:paraId="4D479665" w14:textId="7CB245B1" w:rsidR="002F37CE" w:rsidRPr="00D428FE" w:rsidRDefault="002F37CE" w:rsidP="002F37CE">
      <w:pPr>
        <w:rPr>
          <w:highlight w:val="yellow"/>
        </w:rPr>
      </w:pPr>
      <w:r w:rsidRPr="00D428FE">
        <w:rPr>
          <w:highlight w:val="yellow"/>
        </w:rPr>
        <w:fldChar w:fldCharType="end"/>
      </w:r>
      <w:r w:rsidRPr="00D428FE">
        <w:rPr>
          <w:highlight w:val="yellow"/>
        </w:rPr>
        <w:br w:type="page"/>
      </w:r>
    </w:p>
    <w:p w14:paraId="4F5C0A4E" w14:textId="0059BACD" w:rsidR="00AF0D23" w:rsidRPr="00153366" w:rsidRDefault="00AF0D23" w:rsidP="00AF0D23">
      <w:pPr>
        <w:pStyle w:val="Heading1"/>
        <w:numPr>
          <w:ilvl w:val="0"/>
          <w:numId w:val="0"/>
        </w:numPr>
      </w:pPr>
      <w:bookmarkStart w:id="140" w:name="_Ref13147834"/>
      <w:bookmarkStart w:id="141" w:name="_Ref13147842"/>
      <w:bookmarkStart w:id="142" w:name="_Toc13239884"/>
      <w:bookmarkStart w:id="143" w:name="_Toc43474655"/>
      <w:r>
        <w:lastRenderedPageBreak/>
        <w:t>Appendix 1:</w:t>
      </w:r>
      <w:r w:rsidRPr="00153366">
        <w:rPr>
          <w:rStyle w:val="SubtleEmphasis"/>
          <w:i w:val="0"/>
          <w:iCs w:val="0"/>
          <w:color w:val="auto"/>
        </w:rPr>
        <w:t xml:space="preserve"> </w:t>
      </w:r>
      <w:bookmarkEnd w:id="140"/>
      <w:bookmarkEnd w:id="141"/>
      <w:r>
        <w:rPr>
          <w:rStyle w:val="SubtleEmphasis"/>
          <w:i w:val="0"/>
          <w:iCs w:val="0"/>
          <w:color w:val="auto"/>
        </w:rPr>
        <w:t>GIS Workflow</w:t>
      </w:r>
      <w:bookmarkEnd w:id="142"/>
      <w:bookmarkEnd w:id="143"/>
    </w:p>
    <w:p w14:paraId="190435EB" w14:textId="77777777" w:rsidR="00AF0D23" w:rsidRPr="005C4B4E" w:rsidRDefault="00AF0D23" w:rsidP="00AF0D23">
      <w:r w:rsidRPr="002A1001">
        <w:t xml:space="preserve">All spatial layers </w:t>
      </w:r>
      <w:r>
        <w:t xml:space="preserve">use the </w:t>
      </w:r>
      <w:r w:rsidRPr="002A1001">
        <w:t>1994 Geocentric Datum of Australia (GDA94). Areas in this report are in hectares and have been calculated in the Australia Albers Equal Area Conic projection to report accurate area measurements across the Basin.</w:t>
      </w:r>
    </w:p>
    <w:p w14:paraId="51953B35" w14:textId="77777777" w:rsidR="00AF0D23" w:rsidRPr="002A1001" w:rsidRDefault="00AF0D23" w:rsidP="00AF0D23">
      <w:pPr>
        <w:rPr>
          <w:i/>
        </w:rPr>
      </w:pPr>
      <w:r>
        <w:rPr>
          <w:i/>
        </w:rPr>
        <w:t>The area of ecosystems</w:t>
      </w:r>
      <w:r w:rsidRPr="002A1001">
        <w:rPr>
          <w:i/>
        </w:rPr>
        <w:t xml:space="preserve"> </w:t>
      </w:r>
      <w:r w:rsidRPr="0017474D">
        <w:rPr>
          <w:i/>
          <w:u w:val="single"/>
        </w:rPr>
        <w:t>inundated</w:t>
      </w:r>
      <w:r w:rsidRPr="002A1001">
        <w:rPr>
          <w:i/>
        </w:rPr>
        <w:t xml:space="preserve"> by Commonwealth environmental water</w:t>
      </w:r>
      <w:r>
        <w:rPr>
          <w:i/>
        </w:rPr>
        <w:t xml:space="preserve"> is the fraction of the wetland area that intersects the Commonwealth environmental water inundation extent.</w:t>
      </w:r>
    </w:p>
    <w:p w14:paraId="650D3AFD" w14:textId="77777777" w:rsidR="00AF0D23" w:rsidRPr="002A1001" w:rsidRDefault="00AF0D23" w:rsidP="00AF0D23">
      <w:pPr>
        <w:pStyle w:val="NoSpacing"/>
        <w:ind w:left="360"/>
      </w:pPr>
      <w:r w:rsidRPr="002A1001">
        <w:t>GIS Workflow:</w:t>
      </w:r>
    </w:p>
    <w:p w14:paraId="479CFAD7" w14:textId="77777777" w:rsidR="00AF0D23" w:rsidRPr="002A1001" w:rsidRDefault="00AF0D23" w:rsidP="00E51CA0">
      <w:pPr>
        <w:pStyle w:val="ListParagraph"/>
        <w:numPr>
          <w:ilvl w:val="0"/>
          <w:numId w:val="25"/>
        </w:numPr>
      </w:pPr>
      <w:r w:rsidRPr="002A1001">
        <w:t>Intersect:</w:t>
      </w:r>
    </w:p>
    <w:p w14:paraId="6C4FD867" w14:textId="77777777" w:rsidR="00AF0D23" w:rsidRPr="002A1001" w:rsidRDefault="00AF0D23" w:rsidP="00E51CA0">
      <w:pPr>
        <w:pStyle w:val="ListParagraph"/>
        <w:numPr>
          <w:ilvl w:val="1"/>
          <w:numId w:val="25"/>
        </w:numPr>
      </w:pPr>
      <w:r w:rsidRPr="002A1001">
        <w:t>The Basin ANAE</w:t>
      </w:r>
      <w:r>
        <w:t xml:space="preserve"> classification mapping</w:t>
      </w:r>
      <w:r w:rsidRPr="002A1001">
        <w:t>;</w:t>
      </w:r>
    </w:p>
    <w:p w14:paraId="4E2DE080" w14:textId="77777777" w:rsidR="00AF0D23" w:rsidRPr="002A1001" w:rsidRDefault="00AF0D23" w:rsidP="00E51CA0">
      <w:pPr>
        <w:pStyle w:val="ListParagraph"/>
        <w:numPr>
          <w:ilvl w:val="1"/>
          <w:numId w:val="25"/>
        </w:numPr>
      </w:pPr>
      <w:r w:rsidRPr="00DE5649">
        <w:t>Commonwealth environmental water Inundation</w:t>
      </w:r>
      <w:r w:rsidRPr="002A1001">
        <w:t>; and</w:t>
      </w:r>
    </w:p>
    <w:p w14:paraId="510A7CB8" w14:textId="77777777" w:rsidR="00AF0D23" w:rsidRPr="002A1001" w:rsidRDefault="00AF0D23" w:rsidP="00E51CA0">
      <w:pPr>
        <w:pStyle w:val="ListParagraph"/>
        <w:numPr>
          <w:ilvl w:val="1"/>
          <w:numId w:val="25"/>
        </w:numPr>
      </w:pPr>
      <w:r w:rsidRPr="002A1001">
        <w:t>LTIM Valleys</w:t>
      </w:r>
    </w:p>
    <w:p w14:paraId="1A5F801A" w14:textId="77777777" w:rsidR="00AF0D23" w:rsidRPr="002A1001" w:rsidRDefault="00AF0D23" w:rsidP="00E51CA0">
      <w:pPr>
        <w:pStyle w:val="ListParagraph"/>
        <w:numPr>
          <w:ilvl w:val="0"/>
          <w:numId w:val="25"/>
        </w:numPr>
      </w:pPr>
      <w:r w:rsidRPr="002A1001">
        <w:t>Calculate polygon area in hectares using equal area GDA94 Australian Albers projection.</w:t>
      </w:r>
    </w:p>
    <w:p w14:paraId="5CC23671" w14:textId="77777777" w:rsidR="00AF0D23" w:rsidRPr="002A1001" w:rsidRDefault="00AF0D23" w:rsidP="00E51CA0">
      <w:pPr>
        <w:pStyle w:val="ListParagraph"/>
        <w:numPr>
          <w:ilvl w:val="0"/>
          <w:numId w:val="25"/>
        </w:numPr>
      </w:pPr>
      <w:r w:rsidRPr="002A1001">
        <w:t>Sum the area of each ANAE wetland type per valley.</w:t>
      </w:r>
    </w:p>
    <w:p w14:paraId="21AF7474" w14:textId="77777777" w:rsidR="00AF0D23" w:rsidRPr="002A1001" w:rsidRDefault="00AF0D23" w:rsidP="00AF0D23">
      <w:pPr>
        <w:rPr>
          <w:i/>
        </w:rPr>
      </w:pPr>
      <w:r>
        <w:rPr>
          <w:i/>
        </w:rPr>
        <w:t xml:space="preserve">The area of ecosystems </w:t>
      </w:r>
      <w:r w:rsidRPr="00556F32">
        <w:rPr>
          <w:i/>
          <w:u w:val="single"/>
        </w:rPr>
        <w:t>influenced</w:t>
      </w:r>
      <w:r w:rsidRPr="002A1001">
        <w:rPr>
          <w:i/>
        </w:rPr>
        <w:t xml:space="preserve"> by Commonwealth environmental water</w:t>
      </w:r>
      <w:r>
        <w:rPr>
          <w:i/>
        </w:rPr>
        <w:t xml:space="preserve"> is defined as the sum of the areas of mapped features that are partially or fully overlapped by C</w:t>
      </w:r>
      <w:r w:rsidRPr="002A1001">
        <w:rPr>
          <w:i/>
        </w:rPr>
        <w:t>ommonwealth environmental wate</w:t>
      </w:r>
      <w:r>
        <w:rPr>
          <w:i/>
        </w:rPr>
        <w:t>r inundation extent.</w:t>
      </w:r>
    </w:p>
    <w:p w14:paraId="63135317" w14:textId="77777777" w:rsidR="00AF0D23" w:rsidRPr="002A1001" w:rsidRDefault="00AF0D23" w:rsidP="00AF0D23">
      <w:pPr>
        <w:pStyle w:val="NoSpacing"/>
        <w:ind w:left="360"/>
      </w:pPr>
      <w:r w:rsidRPr="002A1001">
        <w:t>GIS Workflow:</w:t>
      </w:r>
    </w:p>
    <w:p w14:paraId="77678819" w14:textId="77777777" w:rsidR="00AF0D23" w:rsidRPr="00DE5649" w:rsidRDefault="00AF0D23" w:rsidP="00E51CA0">
      <w:pPr>
        <w:pStyle w:val="ListParagraph"/>
        <w:numPr>
          <w:ilvl w:val="0"/>
          <w:numId w:val="24"/>
        </w:numPr>
      </w:pPr>
      <w:r w:rsidRPr="002A1001">
        <w:t xml:space="preserve">Select by location all </w:t>
      </w:r>
      <w:r>
        <w:t xml:space="preserve">ANAE wetland </w:t>
      </w:r>
      <w:r w:rsidRPr="002A1001">
        <w:t xml:space="preserve">polygons that intersect </w:t>
      </w:r>
      <w:r w:rsidRPr="00DE5649">
        <w:t>the Commonwealth environmental water Inundation.</w:t>
      </w:r>
    </w:p>
    <w:p w14:paraId="59DD12C1" w14:textId="77777777" w:rsidR="00AF0D23" w:rsidRPr="002A1001" w:rsidRDefault="00AF0D23" w:rsidP="00E51CA0">
      <w:pPr>
        <w:pStyle w:val="ListParagraph"/>
        <w:numPr>
          <w:ilvl w:val="0"/>
          <w:numId w:val="24"/>
        </w:numPr>
      </w:pPr>
      <w:r w:rsidRPr="00DE5649">
        <w:t>Intersect the selected wetlands with the catchment b</w:t>
      </w:r>
      <w:r w:rsidRPr="002A1001">
        <w:t>oundaries.</w:t>
      </w:r>
    </w:p>
    <w:p w14:paraId="112550B4" w14:textId="77777777" w:rsidR="00AF0D23" w:rsidRPr="002A1001" w:rsidRDefault="00AF0D23" w:rsidP="00E51CA0">
      <w:pPr>
        <w:pStyle w:val="ListParagraph"/>
        <w:numPr>
          <w:ilvl w:val="0"/>
          <w:numId w:val="24"/>
        </w:numPr>
      </w:pPr>
      <w:r w:rsidRPr="002A1001">
        <w:t>Calculate polygon area in hectares using equal area GDA94 Australian Albers projection.</w:t>
      </w:r>
    </w:p>
    <w:p w14:paraId="5F95D405" w14:textId="77777777" w:rsidR="00AF0D23" w:rsidRPr="002A1001" w:rsidRDefault="00AF0D23" w:rsidP="00E51CA0">
      <w:pPr>
        <w:pStyle w:val="ListParagraph"/>
        <w:numPr>
          <w:ilvl w:val="0"/>
          <w:numId w:val="24"/>
        </w:numPr>
      </w:pPr>
      <w:r w:rsidRPr="002A1001">
        <w:t>Sum the area of each ANAE wetland type per valley.</w:t>
      </w:r>
    </w:p>
    <w:p w14:paraId="11F39A5D" w14:textId="77777777" w:rsidR="00AF0D23" w:rsidRPr="002A1001" w:rsidRDefault="00AF0D23" w:rsidP="00AF0D23">
      <w:pPr>
        <w:keepNext/>
        <w:rPr>
          <w:i/>
        </w:rPr>
      </w:pPr>
      <w:r w:rsidRPr="002A1001">
        <w:rPr>
          <w:i/>
        </w:rPr>
        <w:t>Length of waterways influenced by Commonwealth environmental water</w:t>
      </w:r>
    </w:p>
    <w:p w14:paraId="49758D65" w14:textId="77777777" w:rsidR="00AF0D23" w:rsidRPr="002A1001" w:rsidRDefault="00AF0D23" w:rsidP="00AF0D23">
      <w:pPr>
        <w:pStyle w:val="NoSpacing"/>
        <w:ind w:left="360"/>
      </w:pPr>
      <w:r w:rsidRPr="002A1001">
        <w:t>GIS Workflow:</w:t>
      </w:r>
    </w:p>
    <w:p w14:paraId="3DBE2A97" w14:textId="77777777" w:rsidR="00AF0D23" w:rsidRPr="002A1001" w:rsidRDefault="00AF0D23" w:rsidP="00E51CA0">
      <w:pPr>
        <w:pStyle w:val="ListParagraph"/>
      </w:pPr>
      <w:r w:rsidRPr="002A1001">
        <w:t>Intersect:</w:t>
      </w:r>
    </w:p>
    <w:p w14:paraId="4374C6F6" w14:textId="77777777" w:rsidR="00AF0D23" w:rsidRPr="002A1001" w:rsidRDefault="00AF0D23" w:rsidP="00E51CA0">
      <w:pPr>
        <w:pStyle w:val="ListParagraph"/>
        <w:numPr>
          <w:ilvl w:val="1"/>
          <w:numId w:val="27"/>
        </w:numPr>
      </w:pPr>
      <w:r w:rsidRPr="002A1001">
        <w:t xml:space="preserve">The Basin ANAE </w:t>
      </w:r>
      <w:r>
        <w:t xml:space="preserve">Geofabric v3 </w:t>
      </w:r>
      <w:r w:rsidRPr="002A1001">
        <w:t>Waterways</w:t>
      </w:r>
    </w:p>
    <w:p w14:paraId="7201989E" w14:textId="77777777" w:rsidR="00AF0D23" w:rsidRPr="002A1001" w:rsidRDefault="00AF0D23" w:rsidP="00E51CA0">
      <w:pPr>
        <w:pStyle w:val="ListParagraph"/>
        <w:numPr>
          <w:ilvl w:val="1"/>
          <w:numId w:val="27"/>
        </w:numPr>
      </w:pPr>
      <w:r w:rsidRPr="00DE5649">
        <w:t>Commonwealth environmental water Inundation</w:t>
      </w:r>
    </w:p>
    <w:p w14:paraId="4248C9A7" w14:textId="77777777" w:rsidR="00AF0D23" w:rsidRPr="002A1001" w:rsidRDefault="00AF0D23" w:rsidP="00E51CA0">
      <w:pPr>
        <w:pStyle w:val="ListParagraph"/>
        <w:numPr>
          <w:ilvl w:val="1"/>
          <w:numId w:val="27"/>
        </w:numPr>
      </w:pPr>
      <w:r w:rsidRPr="002A1001">
        <w:t>LTIM Valleys</w:t>
      </w:r>
    </w:p>
    <w:p w14:paraId="7D6CE6DA" w14:textId="77777777" w:rsidR="00AF0D23" w:rsidRPr="002A1001" w:rsidRDefault="00AF0D23" w:rsidP="00E51CA0">
      <w:pPr>
        <w:pStyle w:val="ListParagraph"/>
      </w:pPr>
      <w:r w:rsidRPr="002A1001">
        <w:t xml:space="preserve">Calculate the </w:t>
      </w:r>
      <w:r>
        <w:t xml:space="preserve">channel </w:t>
      </w:r>
      <w:r w:rsidRPr="002A1001">
        <w:t xml:space="preserve">length inundated for each </w:t>
      </w:r>
      <w:r>
        <w:t xml:space="preserve">riverine </w:t>
      </w:r>
      <w:r w:rsidRPr="002A1001">
        <w:t>ecosystem type in kilometres using equal area GDA94 Australian Albers projection.</w:t>
      </w:r>
    </w:p>
    <w:p w14:paraId="55E13B92" w14:textId="77777777" w:rsidR="00AF0D23" w:rsidRPr="002A1001" w:rsidRDefault="00AF0D23" w:rsidP="00E51CA0">
      <w:pPr>
        <w:pStyle w:val="ListParagraph"/>
      </w:pPr>
      <w:r w:rsidRPr="002A1001">
        <w:t>Calculate summary statistics to sum the length of each river ecosystem type per valley.</w:t>
      </w:r>
    </w:p>
    <w:p w14:paraId="3CB72BFA" w14:textId="77777777" w:rsidR="00AF0D23" w:rsidRDefault="00AF0D23" w:rsidP="00AF0D23">
      <w:pPr>
        <w:spacing w:after="200" w:line="276" w:lineRule="auto"/>
        <w:rPr>
          <w:rStyle w:val="SubtleEmphasis"/>
          <w:rFonts w:eastAsiaTheme="majorEastAsia" w:cstheme="majorBidi"/>
          <w:b/>
          <w:bCs/>
          <w:i w:val="0"/>
          <w:iCs w:val="0"/>
          <w:color w:val="auto"/>
          <w:sz w:val="32"/>
          <w:szCs w:val="28"/>
        </w:rPr>
      </w:pPr>
      <w:r>
        <w:rPr>
          <w:rStyle w:val="SubtleEmphasis"/>
          <w:i w:val="0"/>
          <w:iCs w:val="0"/>
          <w:color w:val="auto"/>
        </w:rPr>
        <w:br w:type="page"/>
      </w:r>
    </w:p>
    <w:p w14:paraId="5A1EEACA" w14:textId="6F016CF9" w:rsidR="00AF0D23" w:rsidRPr="00AF0D23" w:rsidRDefault="00AF0D23" w:rsidP="00AF0D23">
      <w:pPr>
        <w:pStyle w:val="Heading1"/>
        <w:numPr>
          <w:ilvl w:val="0"/>
          <w:numId w:val="0"/>
        </w:numPr>
      </w:pPr>
      <w:bookmarkStart w:id="144" w:name="_Toc13239885"/>
      <w:bookmarkStart w:id="145" w:name="_Toc43474656"/>
      <w:r>
        <w:lastRenderedPageBreak/>
        <w:t>Appendix 2</w:t>
      </w:r>
      <w:r w:rsidRPr="00AF0D23">
        <w:rPr>
          <w:rStyle w:val="SubtleEmphasis"/>
          <w:i w:val="0"/>
          <w:iCs w:val="0"/>
          <w:color w:val="00313C" w:themeColor="accent2"/>
        </w:rPr>
        <w:t xml:space="preserve">. Ongoing evolution of the </w:t>
      </w:r>
      <w:r w:rsidRPr="00AF0D23">
        <w:t>Basin ANAE classification</w:t>
      </w:r>
      <w:bookmarkEnd w:id="144"/>
      <w:bookmarkEnd w:id="145"/>
    </w:p>
    <w:p w14:paraId="6F222078" w14:textId="0A7C1B9A" w:rsidR="00AF0D23" w:rsidRDefault="00AF0D23" w:rsidP="00AF0D23">
      <w:r w:rsidRPr="00153366">
        <w:t xml:space="preserve">Confidence in the accuracy of mapping and the Basin ANAE classification was examined in a previous LTIM ecosystem diversity evaluation (Brooks 2016a) and in the development of the ANAE classification </w:t>
      </w:r>
      <w:r w:rsidRPr="00153366">
        <w:fldChar w:fldCharType="begin"/>
      </w:r>
      <w:r w:rsidR="00BE5335">
        <w:instrText xml:space="preserve"> ADDIN ZOTERO_ITEM CSL_CITATION {"citationID":"cpNFsI5Z","properties":{"formattedCitation":"(Brooks {\\i{}et al.} 2014)","plainCitation":"(Brooks et al. 2014)","noteIndex":0},"citationItems":[{"id":2124,"uris":["http://zotero.org/users/536544/items/39S45KXA"],"uri":["http://zotero.org/users/536544/items/39S45KXA"],"itemData":{"id":2124,"type":"report","collection-title":"Peter Cottingham &amp; Associates report to the Commonwealth Environmental Water Office and Murray-Darling Basin Authority","event-place":"Canberra, Australia","publisher-place":"Canberra, Australia","source":"Google Scholar","title":"Interim classification of aquatic ecosystems in the  Murray-Darling Basin: Stage 2 report","title-short":"Murray-Darling Basin aquatic ecosystem classification","author":[{"family":"Brooks","given":"Shane S"},{"family":"Cottingham","given":"P."},{"family":"Butcher","given":"R."},{"family":"Hale","given":"J."}],"issued":{"date-parts":[["2014"]]}}}],"schema":"https://github.com/citation-style-language/schema/raw/master/csl-citation.json"} </w:instrText>
      </w:r>
      <w:r w:rsidRPr="00153366">
        <w:fldChar w:fldCharType="separate"/>
      </w:r>
      <w:r w:rsidRPr="006D4088">
        <w:rPr>
          <w:rFonts w:cs="Calibri"/>
        </w:rPr>
        <w:t xml:space="preserve">(Brooks </w:t>
      </w:r>
      <w:r w:rsidRPr="006D4088">
        <w:rPr>
          <w:rFonts w:cs="Calibri"/>
          <w:i/>
          <w:iCs/>
        </w:rPr>
        <w:t>et al.</w:t>
      </w:r>
      <w:r w:rsidRPr="006D4088">
        <w:rPr>
          <w:rFonts w:cs="Calibri"/>
        </w:rPr>
        <w:t xml:space="preserve"> 2014)</w:t>
      </w:r>
      <w:r w:rsidRPr="00153366">
        <w:fldChar w:fldCharType="end"/>
      </w:r>
      <w:r w:rsidRPr="00153366">
        <w:t xml:space="preserve">.  </w:t>
      </w:r>
      <w:r>
        <w:t xml:space="preserve">In South Australia, ANAE types were manually ascribed to wetlands and riverine reaches along the full length of the Murray River to improve confidence and alignment of the classification to ecosystem types used by South Australian wetland managers. Some additional limitations of the ANAE classification in South Australia that influence the findings in this report are noted in </w:t>
      </w:r>
      <w:r w:rsidRPr="006739A9">
        <w:t xml:space="preserve">Miles and Eckert </w:t>
      </w:r>
      <w:r>
        <w:fldChar w:fldCharType="begin"/>
      </w:r>
      <w:r>
        <w:instrText xml:space="preserve"> ADDIN ZOTERO_ITEM CSL_CITATION {"citationID":"BAEndo5N","properties":{"formattedCitation":"(2013)","plainCitation":"(2013)","noteIndex":0},"citationItems":[{"id":2640,"uris":["http://zotero.org/users/536544/items/ZDAT7FKA"],"uri":["http://zotero.org/users/536544/items/ZDAT7FKA"],"itemData":{"id":2640,"type":"article","publisher":"Government of South Australia, through Department of Environment, Water and Natural Resources, Adelaide","title":"Murray‐Darling Basin ANAE dataset – Manual edits to SA component","author":[{"family":"Miles","given":"M"},{"family":"Eckert","given":"G"}],"issued":{"date-parts":[["2013"]]}},"suppress-author":true}],"schema":"https://github.com/citation-style-language/schema/raw/master/csl-citation.json"} </w:instrText>
      </w:r>
      <w:r>
        <w:fldChar w:fldCharType="separate"/>
      </w:r>
      <w:r w:rsidRPr="006D4088">
        <w:rPr>
          <w:rFonts w:cs="Calibri"/>
        </w:rPr>
        <w:t>(2013)</w:t>
      </w:r>
      <w:r>
        <w:fldChar w:fldCharType="end"/>
      </w:r>
      <w:r>
        <w:t xml:space="preserve"> and include: farm dams classified as natural wetland ecosystems, temporary wetlands to the south-east of the south lagoon of the Coorong being classified as permanent, and wetland boundaries adjacent to the Lake Alexandrina that encompass multiple ecosystem types. These errors are mainly associated with wetland types around Lake Alexandrina and the Coorong (M Miles, </w:t>
      </w:r>
      <w:r w:rsidRPr="00767B56">
        <w:t>pers. comm.</w:t>
      </w:r>
      <w:r>
        <w:t xml:space="preserve">, 2017) but similar examples can be found in all states in areas where fundamental hydrological data and vegetation mapping are limited.  The recent update to the ANAE addressed some of these issues but a comprehensive evaluation against the issues raised by </w:t>
      </w:r>
      <w:r w:rsidRPr="006739A9">
        <w:t xml:space="preserve">Miles and Eckert </w:t>
      </w:r>
      <w:r>
        <w:fldChar w:fldCharType="begin"/>
      </w:r>
      <w:r>
        <w:instrText xml:space="preserve"> ADDIN ZOTERO_ITEM CSL_CITATION {"citationID":"iVQBYaxG","properties":{"formattedCitation":"(2013)","plainCitation":"(2013)","noteIndex":0},"citationItems":[{"id":2640,"uris":["http://zotero.org/users/536544/items/ZDAT7FKA"],"uri":["http://zotero.org/users/536544/items/ZDAT7FKA"],"itemData":{"id":2640,"type":"article","publisher":"Government of South Australia, through Department of Environment, Water and Natural Resources, Adelaide","title":"Murray‐Darling Basin ANAE dataset – Manual edits to SA component","author":[{"family":"Miles","given":"M"},{"family":"Eckert","given":"G"}],"issued":{"date-parts":[["2013"]]}},"suppress-author":true}],"schema":"https://github.com/citation-style-language/schema/raw/master/csl-citation.json"} </w:instrText>
      </w:r>
      <w:r>
        <w:fldChar w:fldCharType="separate"/>
      </w:r>
      <w:r w:rsidRPr="006D4088">
        <w:rPr>
          <w:rFonts w:cs="Calibri"/>
        </w:rPr>
        <w:t>(2013)</w:t>
      </w:r>
      <w:r>
        <w:fldChar w:fldCharType="end"/>
      </w:r>
      <w:r>
        <w:t xml:space="preserve"> has not been conducted.</w:t>
      </w:r>
    </w:p>
    <w:p w14:paraId="0B449AAD" w14:textId="20ED3F8C" w:rsidR="00AF0D23" w:rsidRPr="00153366" w:rsidRDefault="00AF0D23" w:rsidP="00AF0D23">
      <w:r w:rsidRPr="00153366">
        <w:t xml:space="preserve">There </w:t>
      </w:r>
      <w:r>
        <w:t>was</w:t>
      </w:r>
      <w:r w:rsidRPr="00153366">
        <w:t xml:space="preserve"> generally good agreement between the ecosystem types identified by the Basin ANAE classification when ground-truthed at Selected Area sampling sites </w:t>
      </w:r>
      <w:r w:rsidRPr="00153366">
        <w:fldChar w:fldCharType="begin"/>
      </w:r>
      <w:r w:rsidR="001C5CB6">
        <w:instrText xml:space="preserve"> ADDIN ZOTERO_ITEM CSL_CITATION {"citationID":"D1a3lL6b","properties":{"formattedCitation":"(Brooks 2016)","plainCitation":"(Brooks 2016)","noteIndex":0},"citationItems":[{"id":2928,"uris":["http://zotero.org/users/536544/items/ZS38YDG4"],"uri":["http://zotero.org/users/536544/items/ZS38YDG4"],"itemData":{"id":2928,"type":"report","collection-title":"Final Report prepared for the Commonwealth Environmental Water  Office","number":"MDFRC Publication 144/2017, May","publisher":"Murray–Darling Freshwater Research Centre","title":"2014–15 Basin-scale evaluation of Commonwealth environmental  water – Ecosystem Diversity","author":[{"family":"Brooks","given":"Shane S"}],"issued":{"date-parts":[["2016"]]}}}],"schema":"https://github.com/citation-style-language/schema/raw/master/csl-citation.json"} </w:instrText>
      </w:r>
      <w:r w:rsidRPr="00153366">
        <w:fldChar w:fldCharType="separate"/>
      </w:r>
      <w:r w:rsidRPr="006D4088">
        <w:rPr>
          <w:rFonts w:cs="Calibri"/>
        </w:rPr>
        <w:t>(Brooks 2016)</w:t>
      </w:r>
      <w:r w:rsidRPr="00153366">
        <w:fldChar w:fldCharType="end"/>
      </w:r>
      <w:r w:rsidRPr="00153366">
        <w:t xml:space="preserve">.  Most discrepancies were related to inaccuracies in the mapping of wetland boundaries rather than fundamental disagreement with the ANAE classification itself.  The poorest representation of ecosystem types by the ANAE classification was in the Lachlan river system, Gwydir river system and Junction of the Warrego and Darling rivers Selected Areas </w:t>
      </w:r>
      <w:r w:rsidRPr="00153366">
        <w:fldChar w:fldCharType="begin"/>
      </w:r>
      <w:r w:rsidR="001C5CB6">
        <w:instrText xml:space="preserve"> ADDIN ZOTERO_ITEM CSL_CITATION {"citationID":"m5wWsZ2A","properties":{"formattedCitation":"(Brooks 2016)","plainCitation":"(Brooks 2016)","noteIndex":0},"citationItems":[{"id":2928,"uris":["http://zotero.org/users/536544/items/ZS38YDG4"],"uri":["http://zotero.org/users/536544/items/ZS38YDG4"],"itemData":{"id":2928,"type":"report","collection-title":"Final Report prepared for the Commonwealth Environmental Water  Office","number":"MDFRC Publication 144/2017, May","publisher":"Murray–Darling Freshwater Research Centre","title":"2014–15 Basin-scale evaluation of Commonwealth environmental  water – Ecosystem Diversity","author":[{"family":"Brooks","given":"Shane S"}],"issued":{"date-parts":[["2016"]]}}}],"schema":"https://github.com/citation-style-language/schema/raw/master/csl-citation.json"} </w:instrText>
      </w:r>
      <w:r w:rsidRPr="00153366">
        <w:fldChar w:fldCharType="separate"/>
      </w:r>
      <w:r w:rsidRPr="006D4088">
        <w:rPr>
          <w:rFonts w:cs="Calibri"/>
        </w:rPr>
        <w:t>(Brooks 2016)</w:t>
      </w:r>
      <w:r w:rsidRPr="00153366">
        <w:fldChar w:fldCharType="end"/>
      </w:r>
      <w:r w:rsidRPr="00153366">
        <w:t xml:space="preserve">. The Lachlan and Gwydir valleys were included in the 2017 major update to the ANAE classification which greatly improved </w:t>
      </w:r>
      <w:r>
        <w:t xml:space="preserve">the mapping for this and subsequent evaluations of the </w:t>
      </w:r>
      <w:r w:rsidRPr="00153366">
        <w:t xml:space="preserve">contribution of Commonwealth environmental water to Ecosystem Diversity in these Valleys </w:t>
      </w:r>
      <w:r w:rsidRPr="00153366">
        <w:fldChar w:fldCharType="begin"/>
      </w:r>
      <w:r w:rsidR="001C5CB6">
        <w:instrText xml:space="preserve"> ADDIN ZOTERO_ITEM CSL_CITATION {"citationID":"xAVeAYoa","properties":{"formattedCitation":"(Brooks 2017b)","plainCitation":"(Brooks 2017b)","noteIndex":0},"citationItems":[{"id":2925,"uris":["http://zotero.org/users/536544/items/6624KGFF"],"uri":["http://zotero.org/users/536544/items/6624KGFF"],"itemData":{"id":2925,"type":"report","event-place":"Canberra, Australia","language":"en","page":"73","publisher":"Report to the Murray-Darling Basin Authority and Commonwealth Environmental Water Office","publisher-place":"Canberra, Australia","source":"Zotero","title":"Classification of aquatic ecosystems in the Murray-Darling Basin: 2017 update","author":[{"family":"Brooks","given":"Shane S"}],"issued":{"date-parts":[["2017"]]}}}],"schema":"https://github.com/citation-style-language/schema/raw/master/csl-citation.json"} </w:instrText>
      </w:r>
      <w:r w:rsidRPr="00153366">
        <w:fldChar w:fldCharType="separate"/>
      </w:r>
      <w:r w:rsidR="001C5CB6" w:rsidRPr="001C5CB6">
        <w:rPr>
          <w:rFonts w:cs="Calibri"/>
        </w:rPr>
        <w:t>(Brooks 2017b)</w:t>
      </w:r>
      <w:r w:rsidRPr="00153366">
        <w:fldChar w:fldCharType="end"/>
      </w:r>
      <w:r w:rsidRPr="00153366">
        <w:t xml:space="preserve">.  </w:t>
      </w:r>
      <w:r>
        <w:t>Ecosystem mapping in t</w:t>
      </w:r>
      <w:r w:rsidRPr="00153366">
        <w:t xml:space="preserve">he Central Murray </w:t>
      </w:r>
      <w:r>
        <w:t>F</w:t>
      </w:r>
      <w:r w:rsidRPr="00153366">
        <w:t xml:space="preserve">orests, the Macquarie Marshes, and Murrumbidgee were also </w:t>
      </w:r>
      <w:r>
        <w:t>improved in the revision</w:t>
      </w:r>
      <w:r w:rsidRPr="00153366">
        <w:t>.</w:t>
      </w:r>
    </w:p>
    <w:p w14:paraId="61EE94B8" w14:textId="77777777" w:rsidR="00AF0D23" w:rsidRPr="00153366" w:rsidRDefault="00AF0D23" w:rsidP="00AF0D23">
      <w:r w:rsidRPr="00153366">
        <w:t xml:space="preserve">A major component of the </w:t>
      </w:r>
      <w:r>
        <w:t xml:space="preserve">2017 </w:t>
      </w:r>
      <w:r w:rsidRPr="00153366">
        <w:t xml:space="preserve">ANAE update relied on NSW State vegetation mapping that </w:t>
      </w:r>
      <w:r>
        <w:t xml:space="preserve">was incomplete at the time.  Mapping for Western NSW and the Central Tablelands </w:t>
      </w:r>
      <w:r w:rsidRPr="008E5E0B">
        <w:t>(</w:t>
      </w:r>
      <w:r w:rsidRPr="008E5E0B">
        <w:fldChar w:fldCharType="begin"/>
      </w:r>
      <w:r w:rsidRPr="008E5E0B">
        <w:instrText xml:space="preserve"> REF _Ref486559098 \h  \* MERGEFORMAT </w:instrText>
      </w:r>
      <w:r w:rsidRPr="008E5E0B">
        <w:fldChar w:fldCharType="separate"/>
      </w:r>
      <w:r w:rsidR="00172979">
        <w:t>Figure 18</w:t>
      </w:r>
      <w:r w:rsidRPr="008E5E0B">
        <w:fldChar w:fldCharType="end"/>
      </w:r>
      <w:r w:rsidRPr="008E5E0B">
        <w:t>)</w:t>
      </w:r>
      <w:r>
        <w:t xml:space="preserve"> has now been published by the NSW Office of Environment and Heritage (now D</w:t>
      </w:r>
      <w:r w:rsidRPr="008E5E0B">
        <w:t>epartment of Planning, Industry and Environment</w:t>
      </w:r>
      <w:r>
        <w:t xml:space="preserve">).  Integration of these updated maps into the ANAE classification of the Basin will </w:t>
      </w:r>
      <w:r w:rsidRPr="008E5E0B">
        <w:t xml:space="preserve">greatly improve wetland and floodplain ecosystem mapping in the </w:t>
      </w:r>
      <w:r w:rsidRPr="008E5E0B">
        <w:rPr>
          <w:rFonts w:cstheme="minorHAnsi"/>
        </w:rPr>
        <w:t xml:space="preserve">Junction of the Warrego and Darling rivers Selected Area and in southwestern NSW along the Darling and Murray River floodplains.  </w:t>
      </w:r>
      <w:r>
        <w:rPr>
          <w:rFonts w:cstheme="minorHAnsi"/>
        </w:rPr>
        <w:t xml:space="preserve">These areas all regularly receive </w:t>
      </w:r>
      <w:r w:rsidRPr="008E5E0B">
        <w:rPr>
          <w:rFonts w:cstheme="minorHAnsi"/>
        </w:rPr>
        <w:t>Commonwealth environ</w:t>
      </w:r>
      <w:r>
        <w:rPr>
          <w:rFonts w:cstheme="minorHAnsi"/>
        </w:rPr>
        <w:t>m</w:t>
      </w:r>
      <w:r w:rsidRPr="008E5E0B">
        <w:rPr>
          <w:rFonts w:cstheme="minorHAnsi"/>
        </w:rPr>
        <w:t xml:space="preserve">ental water </w:t>
      </w:r>
      <w:r>
        <w:rPr>
          <w:rFonts w:cstheme="minorHAnsi"/>
        </w:rPr>
        <w:t>and u</w:t>
      </w:r>
      <w:r w:rsidRPr="008E5E0B">
        <w:rPr>
          <w:rFonts w:cstheme="minorHAnsi"/>
        </w:rPr>
        <w:t>pdating the ANAE classification in these areas</w:t>
      </w:r>
      <w:r>
        <w:rPr>
          <w:rFonts w:cstheme="minorHAnsi"/>
        </w:rPr>
        <w:t xml:space="preserve"> to improve the accuracy and consistency of aquatic ecosystem mapping </w:t>
      </w:r>
      <w:r w:rsidRPr="008E5E0B">
        <w:rPr>
          <w:rFonts w:cstheme="minorHAnsi"/>
        </w:rPr>
        <w:t>is a high priority</w:t>
      </w:r>
      <w:r>
        <w:rPr>
          <w:rFonts w:cstheme="minorHAnsi"/>
        </w:rPr>
        <w:t>.  T</w:t>
      </w:r>
      <w:r w:rsidRPr="008E5E0B">
        <w:rPr>
          <w:rFonts w:cstheme="minorHAnsi"/>
        </w:rPr>
        <w:t>he</w:t>
      </w:r>
      <w:r>
        <w:rPr>
          <w:rFonts w:cstheme="minorHAnsi"/>
        </w:rPr>
        <w:t xml:space="preserve"> cumulative evaluation of Ecosystem Diversity can then be retrospectively brought up to date using the revised ANAE maps and inundation mapping collated by LTIM to date.</w:t>
      </w:r>
    </w:p>
    <w:p w14:paraId="18CC47B0" w14:textId="77777777" w:rsidR="00AF0D23" w:rsidRDefault="00AF0D23" w:rsidP="00AF0D23">
      <w:pPr>
        <w:spacing w:after="200" w:line="276" w:lineRule="auto"/>
        <w:rPr>
          <w:rFonts w:eastAsiaTheme="majorEastAsia" w:cstheme="majorBidi"/>
          <w:b/>
          <w:bCs/>
          <w:sz w:val="32"/>
          <w:szCs w:val="28"/>
        </w:rPr>
      </w:pPr>
      <w:bookmarkStart w:id="146" w:name="_Toc446038908"/>
      <w:r>
        <w:br w:type="page"/>
      </w:r>
    </w:p>
    <w:p w14:paraId="6FE6F38A" w14:textId="7CC299F7" w:rsidR="00AF0D23" w:rsidRPr="00210CEE" w:rsidRDefault="00AF0D23" w:rsidP="00AF0D23">
      <w:pPr>
        <w:pStyle w:val="Heading1"/>
        <w:numPr>
          <w:ilvl w:val="0"/>
          <w:numId w:val="0"/>
        </w:numPr>
      </w:pPr>
      <w:bookmarkStart w:id="147" w:name="_Toc13239886"/>
      <w:bookmarkStart w:id="148" w:name="_Toc43474657"/>
      <w:r>
        <w:lastRenderedPageBreak/>
        <w:t>Appendix 3:</w:t>
      </w:r>
      <w:r w:rsidRPr="00210CEE">
        <w:t xml:space="preserve"> ANAE wetland types influenced by Commonwealth environmental water by valley</w:t>
      </w:r>
      <w:bookmarkEnd w:id="146"/>
      <w:bookmarkEnd w:id="147"/>
      <w:bookmarkEnd w:id="148"/>
    </w:p>
    <w:p w14:paraId="0A19F5B7" w14:textId="77777777" w:rsidR="00AF0D23" w:rsidRPr="00210CEE" w:rsidRDefault="00AF0D23" w:rsidP="00AF0D23">
      <w:r w:rsidRPr="00210CEE">
        <w:t xml:space="preserve">Lake and wetland types influenced by Commonwealth environmental water are represented by the entire wetland when any portion of the wetland was recorded as having been inundated. The contribution of Commonwealth environmental water to supporting wetland ecosystem diversity within each valley is presented below in Table </w:t>
      </w:r>
      <w:r>
        <w:t>C</w:t>
      </w:r>
      <w:r w:rsidRPr="00210CEE">
        <w:t>1</w:t>
      </w:r>
      <w:r>
        <w:t xml:space="preserve"> excluding the </w:t>
      </w:r>
      <w:r w:rsidRPr="00585B34">
        <w:t xml:space="preserve">Coorong, Lower Lakes and Murray Mouth which are presented in </w:t>
      </w:r>
      <w:r w:rsidRPr="00585B34">
        <w:fldChar w:fldCharType="begin"/>
      </w:r>
      <w:r w:rsidRPr="00585B34">
        <w:instrText xml:space="preserve"> REF _Ref516178609 \h </w:instrText>
      </w:r>
      <w:r>
        <w:instrText xml:space="preserve"> \* MERGEFORMAT </w:instrText>
      </w:r>
      <w:r w:rsidRPr="00585B34">
        <w:fldChar w:fldCharType="separate"/>
      </w:r>
      <w:r w:rsidR="00172979" w:rsidRPr="0013724D">
        <w:t xml:space="preserve">Table </w:t>
      </w:r>
      <w:r w:rsidR="00172979">
        <w:t>5</w:t>
      </w:r>
      <w:r w:rsidRPr="00585B34">
        <w:fldChar w:fldCharType="end"/>
      </w:r>
      <w:r w:rsidRPr="00585B34">
        <w:t>.</w:t>
      </w:r>
    </w:p>
    <w:p w14:paraId="20F41545" w14:textId="77777777" w:rsidR="00AF0D23" w:rsidRPr="00210CEE" w:rsidRDefault="00AF0D23" w:rsidP="00AF0D23"/>
    <w:p w14:paraId="4EE0BCDA" w14:textId="3762D098" w:rsidR="00AF0D23" w:rsidRPr="0013724D" w:rsidRDefault="00AF0D23" w:rsidP="0013724D">
      <w:pPr>
        <w:pStyle w:val="TableCaption"/>
      </w:pPr>
      <w:bookmarkStart w:id="149" w:name="_Ref446063245"/>
      <w:bookmarkStart w:id="150" w:name="_Toc16675612"/>
      <w:r w:rsidRPr="0013724D">
        <w:t xml:space="preserve">Table </w:t>
      </w:r>
      <w:r w:rsidR="008D4F44" w:rsidRPr="0013724D">
        <w:t>A3_</w:t>
      </w:r>
      <w:r w:rsidR="00D03A6A">
        <w:rPr>
          <w:noProof/>
        </w:rPr>
        <w:fldChar w:fldCharType="begin"/>
      </w:r>
      <w:r w:rsidR="00D03A6A">
        <w:rPr>
          <w:noProof/>
        </w:rPr>
        <w:instrText xml:space="preserve"> SEQ Table \r 1 \* MERGEFORMAT</w:instrText>
      </w:r>
      <w:r w:rsidR="00D03A6A">
        <w:rPr>
          <w:noProof/>
        </w:rPr>
        <w:fldChar w:fldCharType="separate"/>
      </w:r>
      <w:r w:rsidR="00172979">
        <w:rPr>
          <w:noProof/>
        </w:rPr>
        <w:t>1</w:t>
      </w:r>
      <w:r w:rsidR="00D03A6A">
        <w:rPr>
          <w:noProof/>
        </w:rPr>
        <w:fldChar w:fldCharType="end"/>
      </w:r>
      <w:bookmarkEnd w:id="149"/>
      <w:r w:rsidRPr="0013724D">
        <w:t>. Area of each lake and wetland ecosystem type and the contribution of Commonwealth environmental water to supporting wetland ecosystem diversity within each valley</w:t>
      </w:r>
      <w:r w:rsidR="001D1BE4" w:rsidRPr="001D1BE4">
        <w:t xml:space="preserve"> </w:t>
      </w:r>
      <w:r w:rsidR="001D1BE4">
        <w:t>in 2018–19</w:t>
      </w:r>
      <w:r w:rsidR="00542E2A">
        <w:t xml:space="preserve"> </w:t>
      </w:r>
      <w:r w:rsidR="00542E2A" w:rsidRPr="0013724D">
        <w:t>(shaded blue</w:t>
      </w:r>
      <w:r w:rsidR="00542E2A">
        <w:t>)</w:t>
      </w:r>
      <w:r w:rsidRPr="0013724D">
        <w:t>.</w:t>
      </w:r>
      <w:bookmarkEnd w:id="150"/>
    </w:p>
    <w:tbl>
      <w:tblPr>
        <w:tblStyle w:val="TableGrid"/>
        <w:tblW w:w="0" w:type="auto"/>
        <w:tblLayout w:type="fixed"/>
        <w:tblLook w:val="04A0" w:firstRow="1" w:lastRow="0" w:firstColumn="1" w:lastColumn="0" w:noHBand="0" w:noVBand="1"/>
      </w:tblPr>
      <w:tblGrid>
        <w:gridCol w:w="1809"/>
        <w:gridCol w:w="4421"/>
        <w:gridCol w:w="1176"/>
        <w:gridCol w:w="924"/>
        <w:gridCol w:w="913"/>
      </w:tblGrid>
      <w:tr w:rsidR="00AF0D23" w:rsidRPr="00D47148" w14:paraId="5E151C7F" w14:textId="77777777" w:rsidTr="00AF0D23">
        <w:trPr>
          <w:cnfStyle w:val="100000000000" w:firstRow="1" w:lastRow="0" w:firstColumn="0" w:lastColumn="0" w:oddVBand="0" w:evenVBand="0" w:oddHBand="0" w:evenHBand="0" w:firstRowFirstColumn="0" w:firstRowLastColumn="0" w:lastRowFirstColumn="0" w:lastRowLastColumn="0"/>
        </w:trPr>
        <w:tc>
          <w:tcPr>
            <w:tcW w:w="1809" w:type="dxa"/>
            <w:noWrap/>
            <w:hideMark/>
          </w:tcPr>
          <w:p w14:paraId="1EB9C74C" w14:textId="77777777" w:rsidR="00AF0D23" w:rsidRPr="00D47148" w:rsidRDefault="00AF0D23" w:rsidP="00AF0D23">
            <w:pPr>
              <w:pStyle w:val="TableText"/>
            </w:pPr>
            <w:r w:rsidRPr="00D47148">
              <w:t>Valley name</w:t>
            </w:r>
          </w:p>
        </w:tc>
        <w:tc>
          <w:tcPr>
            <w:tcW w:w="4421" w:type="dxa"/>
            <w:noWrap/>
            <w:hideMark/>
          </w:tcPr>
          <w:p w14:paraId="581F68C1" w14:textId="77777777" w:rsidR="00AF0D23" w:rsidRPr="00D47148" w:rsidRDefault="00AF0D23" w:rsidP="00AF0D23">
            <w:pPr>
              <w:pStyle w:val="TableText"/>
              <w:jc w:val="center"/>
            </w:pPr>
            <w:r w:rsidRPr="00D47148">
              <w:t>Australian National Aquatic Ecosystem (ANAE) lake and wetland types</w:t>
            </w:r>
          </w:p>
        </w:tc>
        <w:tc>
          <w:tcPr>
            <w:tcW w:w="1176" w:type="dxa"/>
            <w:noWrap/>
            <w:hideMark/>
          </w:tcPr>
          <w:p w14:paraId="48028C27" w14:textId="77777777" w:rsidR="00AF0D23" w:rsidRPr="00D47148" w:rsidRDefault="00AF0D23" w:rsidP="00AF0D23">
            <w:pPr>
              <w:pStyle w:val="TableText"/>
              <w:jc w:val="center"/>
            </w:pPr>
            <w:r w:rsidRPr="00D47148">
              <w:t>Total Area (ha)</w:t>
            </w:r>
          </w:p>
        </w:tc>
        <w:tc>
          <w:tcPr>
            <w:tcW w:w="924" w:type="dxa"/>
            <w:noWrap/>
            <w:hideMark/>
          </w:tcPr>
          <w:p w14:paraId="24C79E6B" w14:textId="77777777" w:rsidR="00AF0D23" w:rsidRPr="00D47148" w:rsidRDefault="00AF0D23" w:rsidP="00AF0D23">
            <w:pPr>
              <w:pStyle w:val="TableText"/>
              <w:jc w:val="center"/>
            </w:pPr>
            <w:r w:rsidRPr="00D47148">
              <w:t>Cew Area (ha)</w:t>
            </w:r>
          </w:p>
        </w:tc>
        <w:tc>
          <w:tcPr>
            <w:tcW w:w="913" w:type="dxa"/>
            <w:noWrap/>
            <w:hideMark/>
          </w:tcPr>
          <w:p w14:paraId="19153814" w14:textId="77777777" w:rsidR="00AF0D23" w:rsidRPr="00D47148" w:rsidRDefault="00AF0D23" w:rsidP="00AF0D23">
            <w:pPr>
              <w:pStyle w:val="TableText"/>
              <w:jc w:val="center"/>
            </w:pPr>
            <w:r w:rsidRPr="00D47148">
              <w:t>Percent</w:t>
            </w:r>
          </w:p>
        </w:tc>
      </w:tr>
      <w:tr w:rsidR="00AF0D23" w:rsidRPr="009533E4" w14:paraId="63875968" w14:textId="77777777" w:rsidTr="00AF0D23">
        <w:tc>
          <w:tcPr>
            <w:tcW w:w="1809" w:type="dxa"/>
            <w:noWrap/>
            <w:hideMark/>
          </w:tcPr>
          <w:p w14:paraId="6AF32E0B"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0E3A4A25"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6D3B215D" w14:textId="77777777" w:rsidR="00AF0D23" w:rsidRPr="009533E4" w:rsidRDefault="00AF0D23" w:rsidP="00AF0D23">
            <w:pPr>
              <w:spacing w:after="0"/>
              <w:jc w:val="right"/>
              <w:rPr>
                <w:rFonts w:cs="Calibri"/>
                <w:szCs w:val="18"/>
              </w:rPr>
            </w:pPr>
            <w:r w:rsidRPr="009533E4">
              <w:rPr>
                <w:rFonts w:cs="Calibri"/>
                <w:szCs w:val="18"/>
              </w:rPr>
              <w:t>19 829</w:t>
            </w:r>
          </w:p>
        </w:tc>
        <w:tc>
          <w:tcPr>
            <w:tcW w:w="924" w:type="dxa"/>
            <w:noWrap/>
            <w:hideMark/>
          </w:tcPr>
          <w:p w14:paraId="107BE84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C8A5FB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408BA46" w14:textId="77777777" w:rsidTr="00AF0D23">
        <w:tc>
          <w:tcPr>
            <w:tcW w:w="1809" w:type="dxa"/>
            <w:noWrap/>
            <w:hideMark/>
          </w:tcPr>
          <w:p w14:paraId="5A7DC7C4"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26659401"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21EBB020" w14:textId="77777777" w:rsidR="00AF0D23" w:rsidRPr="009533E4" w:rsidRDefault="00AF0D23" w:rsidP="00AF0D23">
            <w:pPr>
              <w:spacing w:after="0"/>
              <w:jc w:val="right"/>
              <w:rPr>
                <w:rFonts w:cs="Calibri"/>
                <w:szCs w:val="18"/>
              </w:rPr>
            </w:pPr>
            <w:r w:rsidRPr="009533E4">
              <w:rPr>
                <w:rFonts w:cs="Calibri"/>
                <w:szCs w:val="18"/>
              </w:rPr>
              <w:t>18 587</w:t>
            </w:r>
          </w:p>
        </w:tc>
        <w:tc>
          <w:tcPr>
            <w:tcW w:w="924" w:type="dxa"/>
            <w:noWrap/>
            <w:hideMark/>
          </w:tcPr>
          <w:p w14:paraId="69D0733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CE1230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9DDF2A8" w14:textId="77777777" w:rsidTr="00AF0D23">
        <w:tc>
          <w:tcPr>
            <w:tcW w:w="1809" w:type="dxa"/>
            <w:noWrap/>
            <w:hideMark/>
          </w:tcPr>
          <w:p w14:paraId="3DDEF243"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2D00BE38"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108E47EF" w14:textId="77777777" w:rsidR="00AF0D23" w:rsidRPr="009533E4" w:rsidRDefault="00AF0D23" w:rsidP="00AF0D23">
            <w:pPr>
              <w:spacing w:after="0"/>
              <w:jc w:val="right"/>
              <w:rPr>
                <w:rFonts w:cs="Calibri"/>
                <w:szCs w:val="18"/>
              </w:rPr>
            </w:pPr>
            <w:r w:rsidRPr="009533E4">
              <w:rPr>
                <w:rFonts w:cs="Calibri"/>
                <w:szCs w:val="18"/>
              </w:rPr>
              <w:t>4372</w:t>
            </w:r>
          </w:p>
        </w:tc>
        <w:tc>
          <w:tcPr>
            <w:tcW w:w="924" w:type="dxa"/>
            <w:noWrap/>
            <w:hideMark/>
          </w:tcPr>
          <w:p w14:paraId="3D6A4A4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1B0774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5447765" w14:textId="77777777" w:rsidTr="00AF0D23">
        <w:tc>
          <w:tcPr>
            <w:tcW w:w="1809" w:type="dxa"/>
            <w:noWrap/>
            <w:hideMark/>
          </w:tcPr>
          <w:p w14:paraId="32B2F285"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160EA9D7"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4B96688F" w14:textId="77777777" w:rsidR="00AF0D23" w:rsidRPr="009533E4" w:rsidRDefault="00AF0D23" w:rsidP="00AF0D23">
            <w:pPr>
              <w:spacing w:after="0"/>
              <w:jc w:val="right"/>
              <w:rPr>
                <w:rFonts w:cs="Calibri"/>
                <w:szCs w:val="18"/>
              </w:rPr>
            </w:pPr>
            <w:r w:rsidRPr="009533E4">
              <w:rPr>
                <w:rFonts w:cs="Calibri"/>
                <w:szCs w:val="18"/>
              </w:rPr>
              <w:t>4232</w:t>
            </w:r>
          </w:p>
        </w:tc>
        <w:tc>
          <w:tcPr>
            <w:tcW w:w="924" w:type="dxa"/>
            <w:noWrap/>
            <w:hideMark/>
          </w:tcPr>
          <w:p w14:paraId="64360C6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8872FE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C42BDA3" w14:textId="77777777" w:rsidTr="00AF0D23">
        <w:tc>
          <w:tcPr>
            <w:tcW w:w="1809" w:type="dxa"/>
            <w:noWrap/>
            <w:hideMark/>
          </w:tcPr>
          <w:p w14:paraId="6EA5416B"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54CB9D02" w14:textId="77777777" w:rsidR="00AF0D23" w:rsidRPr="009533E4" w:rsidRDefault="00AF0D23" w:rsidP="00AF0D23">
            <w:pPr>
              <w:spacing w:after="0"/>
              <w:rPr>
                <w:rFonts w:cs="Calibri"/>
                <w:szCs w:val="18"/>
              </w:rPr>
            </w:pPr>
            <w:r w:rsidRPr="009533E4">
              <w:rPr>
                <w:rFonts w:cs="Calibri"/>
                <w:szCs w:val="18"/>
              </w:rPr>
              <w:t>Lst1.2: Temporary saline lake with aquatic bed</w:t>
            </w:r>
          </w:p>
        </w:tc>
        <w:tc>
          <w:tcPr>
            <w:tcW w:w="1176" w:type="dxa"/>
            <w:noWrap/>
            <w:hideMark/>
          </w:tcPr>
          <w:p w14:paraId="2253283A" w14:textId="77777777" w:rsidR="00AF0D23" w:rsidRPr="009533E4" w:rsidRDefault="00AF0D23" w:rsidP="00AF0D23">
            <w:pPr>
              <w:spacing w:after="0"/>
              <w:jc w:val="right"/>
              <w:rPr>
                <w:rFonts w:cs="Calibri"/>
                <w:szCs w:val="18"/>
              </w:rPr>
            </w:pPr>
            <w:r w:rsidRPr="009533E4">
              <w:rPr>
                <w:rFonts w:cs="Calibri"/>
                <w:szCs w:val="18"/>
              </w:rPr>
              <w:t>1820</w:t>
            </w:r>
          </w:p>
        </w:tc>
        <w:tc>
          <w:tcPr>
            <w:tcW w:w="924" w:type="dxa"/>
            <w:noWrap/>
            <w:hideMark/>
          </w:tcPr>
          <w:p w14:paraId="6B3AEC0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E7D697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6E6200B" w14:textId="77777777" w:rsidTr="00AF0D23">
        <w:tc>
          <w:tcPr>
            <w:tcW w:w="1809" w:type="dxa"/>
            <w:noWrap/>
            <w:hideMark/>
          </w:tcPr>
          <w:p w14:paraId="6771E8C9"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17FC474E" w14:textId="77777777" w:rsidR="00AF0D23" w:rsidRPr="009533E4" w:rsidRDefault="00AF0D23" w:rsidP="00AF0D23">
            <w:pPr>
              <w:spacing w:after="0"/>
              <w:rPr>
                <w:rFonts w:cs="Calibri"/>
                <w:szCs w:val="18"/>
              </w:rPr>
            </w:pPr>
            <w:r w:rsidRPr="009533E4">
              <w:rPr>
                <w:rFonts w:cs="Calibri"/>
                <w:szCs w:val="18"/>
              </w:rPr>
              <w:t>Pst1.1: Temporary saline swamp</w:t>
            </w:r>
          </w:p>
        </w:tc>
        <w:tc>
          <w:tcPr>
            <w:tcW w:w="1176" w:type="dxa"/>
            <w:noWrap/>
            <w:hideMark/>
          </w:tcPr>
          <w:p w14:paraId="44483E79" w14:textId="77777777" w:rsidR="00AF0D23" w:rsidRPr="009533E4" w:rsidRDefault="00AF0D23" w:rsidP="00AF0D23">
            <w:pPr>
              <w:spacing w:after="0"/>
              <w:jc w:val="right"/>
              <w:rPr>
                <w:rFonts w:cs="Calibri"/>
                <w:szCs w:val="18"/>
              </w:rPr>
            </w:pPr>
            <w:r w:rsidRPr="009533E4">
              <w:rPr>
                <w:rFonts w:cs="Calibri"/>
                <w:szCs w:val="18"/>
              </w:rPr>
              <w:t>1541</w:t>
            </w:r>
          </w:p>
        </w:tc>
        <w:tc>
          <w:tcPr>
            <w:tcW w:w="924" w:type="dxa"/>
            <w:noWrap/>
            <w:hideMark/>
          </w:tcPr>
          <w:p w14:paraId="2291783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1BD515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68A9F9A" w14:textId="77777777" w:rsidTr="00AF0D23">
        <w:tc>
          <w:tcPr>
            <w:tcW w:w="1809" w:type="dxa"/>
            <w:noWrap/>
            <w:hideMark/>
          </w:tcPr>
          <w:p w14:paraId="15680AA2"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536CAB03"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noWrap/>
            <w:hideMark/>
          </w:tcPr>
          <w:p w14:paraId="0AE97AD8" w14:textId="77777777" w:rsidR="00AF0D23" w:rsidRPr="009533E4" w:rsidRDefault="00AF0D23" w:rsidP="00AF0D23">
            <w:pPr>
              <w:spacing w:after="0"/>
              <w:jc w:val="right"/>
              <w:rPr>
                <w:rFonts w:cs="Calibri"/>
                <w:szCs w:val="18"/>
              </w:rPr>
            </w:pPr>
            <w:r w:rsidRPr="009533E4">
              <w:rPr>
                <w:rFonts w:cs="Calibri"/>
                <w:szCs w:val="18"/>
              </w:rPr>
              <w:t>1174</w:t>
            </w:r>
          </w:p>
        </w:tc>
        <w:tc>
          <w:tcPr>
            <w:tcW w:w="924" w:type="dxa"/>
            <w:noWrap/>
            <w:hideMark/>
          </w:tcPr>
          <w:p w14:paraId="3A1A616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11750F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DC34A7F" w14:textId="77777777" w:rsidTr="00AF0D23">
        <w:tc>
          <w:tcPr>
            <w:tcW w:w="1809" w:type="dxa"/>
            <w:noWrap/>
            <w:hideMark/>
          </w:tcPr>
          <w:p w14:paraId="5F19986E"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73F9AAB8"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4C175139" w14:textId="77777777" w:rsidR="00AF0D23" w:rsidRPr="009533E4" w:rsidRDefault="00AF0D23" w:rsidP="00AF0D23">
            <w:pPr>
              <w:spacing w:after="0"/>
              <w:jc w:val="right"/>
              <w:rPr>
                <w:rFonts w:cs="Calibri"/>
                <w:szCs w:val="18"/>
              </w:rPr>
            </w:pPr>
            <w:r w:rsidRPr="009533E4">
              <w:rPr>
                <w:rFonts w:cs="Calibri"/>
                <w:szCs w:val="18"/>
              </w:rPr>
              <w:t>805</w:t>
            </w:r>
          </w:p>
        </w:tc>
        <w:tc>
          <w:tcPr>
            <w:tcW w:w="924" w:type="dxa"/>
            <w:noWrap/>
            <w:hideMark/>
          </w:tcPr>
          <w:p w14:paraId="3593E5A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5DD16E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7BC3F4B" w14:textId="77777777" w:rsidTr="00AF0D23">
        <w:tc>
          <w:tcPr>
            <w:tcW w:w="1809" w:type="dxa"/>
            <w:noWrap/>
            <w:hideMark/>
          </w:tcPr>
          <w:p w14:paraId="180DA9AE"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5F332CE2"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494DCE8A" w14:textId="77777777" w:rsidR="00AF0D23" w:rsidRPr="009533E4" w:rsidRDefault="00AF0D23" w:rsidP="00AF0D23">
            <w:pPr>
              <w:spacing w:after="0"/>
              <w:jc w:val="right"/>
              <w:rPr>
                <w:rFonts w:cs="Calibri"/>
                <w:szCs w:val="18"/>
              </w:rPr>
            </w:pPr>
            <w:r w:rsidRPr="009533E4">
              <w:rPr>
                <w:rFonts w:cs="Calibri"/>
                <w:szCs w:val="18"/>
              </w:rPr>
              <w:t>723</w:t>
            </w:r>
          </w:p>
        </w:tc>
        <w:tc>
          <w:tcPr>
            <w:tcW w:w="924" w:type="dxa"/>
            <w:noWrap/>
            <w:hideMark/>
          </w:tcPr>
          <w:p w14:paraId="48F9685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323994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21A2654" w14:textId="77777777" w:rsidTr="00AF0D23">
        <w:tc>
          <w:tcPr>
            <w:tcW w:w="1809" w:type="dxa"/>
            <w:noWrap/>
            <w:hideMark/>
          </w:tcPr>
          <w:p w14:paraId="7BD4D571"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2F0D4EE8"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2C98E1B0" w14:textId="77777777" w:rsidR="00AF0D23" w:rsidRPr="009533E4" w:rsidRDefault="00AF0D23" w:rsidP="00AF0D23">
            <w:pPr>
              <w:spacing w:after="0"/>
              <w:jc w:val="right"/>
              <w:rPr>
                <w:rFonts w:cs="Calibri"/>
                <w:szCs w:val="18"/>
              </w:rPr>
            </w:pPr>
            <w:r w:rsidRPr="009533E4">
              <w:rPr>
                <w:rFonts w:cs="Calibri"/>
                <w:szCs w:val="18"/>
              </w:rPr>
              <w:t>720</w:t>
            </w:r>
          </w:p>
        </w:tc>
        <w:tc>
          <w:tcPr>
            <w:tcW w:w="924" w:type="dxa"/>
            <w:noWrap/>
            <w:hideMark/>
          </w:tcPr>
          <w:p w14:paraId="0016FAC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C9E5B1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FB6FF5A" w14:textId="77777777" w:rsidTr="00AF0D23">
        <w:tc>
          <w:tcPr>
            <w:tcW w:w="1809" w:type="dxa"/>
            <w:noWrap/>
            <w:hideMark/>
          </w:tcPr>
          <w:p w14:paraId="303D2DE4"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36164F2B" w14:textId="77777777" w:rsidR="00AF0D23" w:rsidRPr="009533E4" w:rsidRDefault="00AF0D23" w:rsidP="00AF0D23">
            <w:pPr>
              <w:spacing w:after="0"/>
              <w:rPr>
                <w:rFonts w:cs="Calibri"/>
                <w:szCs w:val="18"/>
              </w:rPr>
            </w:pPr>
            <w:r w:rsidRPr="009533E4">
              <w:rPr>
                <w:rFonts w:cs="Calibri"/>
                <w:szCs w:val="18"/>
              </w:rPr>
              <w:t>Pst3.2: Salt pan or salt flat</w:t>
            </w:r>
          </w:p>
        </w:tc>
        <w:tc>
          <w:tcPr>
            <w:tcW w:w="1176" w:type="dxa"/>
            <w:noWrap/>
            <w:hideMark/>
          </w:tcPr>
          <w:p w14:paraId="10E803D2" w14:textId="77777777" w:rsidR="00AF0D23" w:rsidRPr="009533E4" w:rsidRDefault="00AF0D23" w:rsidP="00AF0D23">
            <w:pPr>
              <w:spacing w:after="0"/>
              <w:jc w:val="right"/>
              <w:rPr>
                <w:rFonts w:cs="Calibri"/>
                <w:szCs w:val="18"/>
              </w:rPr>
            </w:pPr>
            <w:r w:rsidRPr="009533E4">
              <w:rPr>
                <w:rFonts w:cs="Calibri"/>
                <w:szCs w:val="18"/>
              </w:rPr>
              <w:t>309</w:t>
            </w:r>
          </w:p>
        </w:tc>
        <w:tc>
          <w:tcPr>
            <w:tcW w:w="924" w:type="dxa"/>
            <w:noWrap/>
            <w:hideMark/>
          </w:tcPr>
          <w:p w14:paraId="2FE74D5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78E78A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C1FB330" w14:textId="77777777" w:rsidTr="00AF0D23">
        <w:tc>
          <w:tcPr>
            <w:tcW w:w="1809" w:type="dxa"/>
            <w:noWrap/>
            <w:hideMark/>
          </w:tcPr>
          <w:p w14:paraId="7A6ED604"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09154BBF" w14:textId="77777777" w:rsidR="00AF0D23" w:rsidRPr="009533E4" w:rsidRDefault="00AF0D23" w:rsidP="00AF0D23">
            <w:pPr>
              <w:spacing w:after="0"/>
              <w:rPr>
                <w:rFonts w:cs="Calibri"/>
                <w:szCs w:val="18"/>
              </w:rPr>
            </w:pPr>
            <w:r w:rsidRPr="009533E4">
              <w:rPr>
                <w:rFonts w:cs="Calibri"/>
                <w:szCs w:val="18"/>
              </w:rPr>
              <w:t>Psp2.1: Permanent salt marsh</w:t>
            </w:r>
          </w:p>
        </w:tc>
        <w:tc>
          <w:tcPr>
            <w:tcW w:w="1176" w:type="dxa"/>
            <w:noWrap/>
            <w:hideMark/>
          </w:tcPr>
          <w:p w14:paraId="11078E45" w14:textId="77777777" w:rsidR="00AF0D23" w:rsidRPr="009533E4" w:rsidRDefault="00AF0D23" w:rsidP="00AF0D23">
            <w:pPr>
              <w:spacing w:after="0"/>
              <w:jc w:val="right"/>
              <w:rPr>
                <w:rFonts w:cs="Calibri"/>
                <w:szCs w:val="18"/>
              </w:rPr>
            </w:pPr>
            <w:r w:rsidRPr="009533E4">
              <w:rPr>
                <w:rFonts w:cs="Calibri"/>
                <w:szCs w:val="18"/>
              </w:rPr>
              <w:t>209</w:t>
            </w:r>
          </w:p>
        </w:tc>
        <w:tc>
          <w:tcPr>
            <w:tcW w:w="924" w:type="dxa"/>
            <w:noWrap/>
            <w:hideMark/>
          </w:tcPr>
          <w:p w14:paraId="69E9A32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32561A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3746EC5" w14:textId="77777777" w:rsidTr="00AF0D23">
        <w:tc>
          <w:tcPr>
            <w:tcW w:w="1809" w:type="dxa"/>
            <w:noWrap/>
            <w:hideMark/>
          </w:tcPr>
          <w:p w14:paraId="3729ED6A"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5E85BF17"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4C00CF6A" w14:textId="77777777" w:rsidR="00AF0D23" w:rsidRPr="009533E4" w:rsidRDefault="00AF0D23" w:rsidP="00AF0D23">
            <w:pPr>
              <w:spacing w:after="0"/>
              <w:jc w:val="right"/>
              <w:rPr>
                <w:rFonts w:cs="Calibri"/>
                <w:szCs w:val="18"/>
              </w:rPr>
            </w:pPr>
            <w:r w:rsidRPr="009533E4">
              <w:rPr>
                <w:rFonts w:cs="Calibri"/>
                <w:szCs w:val="18"/>
              </w:rPr>
              <w:t>208</w:t>
            </w:r>
          </w:p>
        </w:tc>
        <w:tc>
          <w:tcPr>
            <w:tcW w:w="924" w:type="dxa"/>
            <w:noWrap/>
            <w:hideMark/>
          </w:tcPr>
          <w:p w14:paraId="5621EB3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E49E21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C510497" w14:textId="77777777" w:rsidTr="00AF0D23">
        <w:tc>
          <w:tcPr>
            <w:tcW w:w="1809" w:type="dxa"/>
            <w:noWrap/>
            <w:hideMark/>
          </w:tcPr>
          <w:p w14:paraId="44CA3530"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1C674011"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4011868C" w14:textId="77777777" w:rsidR="00AF0D23" w:rsidRPr="009533E4" w:rsidRDefault="00AF0D23" w:rsidP="00AF0D23">
            <w:pPr>
              <w:spacing w:after="0"/>
              <w:jc w:val="right"/>
              <w:rPr>
                <w:rFonts w:cs="Calibri"/>
                <w:szCs w:val="18"/>
              </w:rPr>
            </w:pPr>
            <w:r w:rsidRPr="009533E4">
              <w:rPr>
                <w:rFonts w:cs="Calibri"/>
                <w:szCs w:val="18"/>
              </w:rPr>
              <w:t>145</w:t>
            </w:r>
          </w:p>
        </w:tc>
        <w:tc>
          <w:tcPr>
            <w:tcW w:w="924" w:type="dxa"/>
            <w:noWrap/>
            <w:hideMark/>
          </w:tcPr>
          <w:p w14:paraId="7B636F7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0B71FF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0F40D1D" w14:textId="77777777" w:rsidTr="00AF0D23">
        <w:tc>
          <w:tcPr>
            <w:tcW w:w="1809" w:type="dxa"/>
            <w:noWrap/>
            <w:hideMark/>
          </w:tcPr>
          <w:p w14:paraId="4B29FCDB"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24D63BE5" w14:textId="77777777" w:rsidR="00AF0D23" w:rsidRPr="009533E4" w:rsidRDefault="00AF0D23" w:rsidP="00AF0D23">
            <w:pPr>
              <w:spacing w:after="0"/>
              <w:rPr>
                <w:rFonts w:cs="Calibri"/>
                <w:szCs w:val="18"/>
              </w:rPr>
            </w:pPr>
            <w:r w:rsidRPr="009533E4">
              <w:rPr>
                <w:rFonts w:cs="Calibri"/>
                <w:szCs w:val="18"/>
              </w:rPr>
              <w:t>Lsp1.1: Permanent saline lake</w:t>
            </w:r>
          </w:p>
        </w:tc>
        <w:tc>
          <w:tcPr>
            <w:tcW w:w="1176" w:type="dxa"/>
            <w:noWrap/>
            <w:hideMark/>
          </w:tcPr>
          <w:p w14:paraId="49C48DF7" w14:textId="77777777" w:rsidR="00AF0D23" w:rsidRPr="009533E4" w:rsidRDefault="00AF0D23" w:rsidP="00AF0D23">
            <w:pPr>
              <w:spacing w:after="0"/>
              <w:jc w:val="right"/>
              <w:rPr>
                <w:rFonts w:cs="Calibri"/>
                <w:szCs w:val="18"/>
              </w:rPr>
            </w:pPr>
            <w:r w:rsidRPr="009533E4">
              <w:rPr>
                <w:rFonts w:cs="Calibri"/>
                <w:szCs w:val="18"/>
              </w:rPr>
              <w:t>137</w:t>
            </w:r>
          </w:p>
        </w:tc>
        <w:tc>
          <w:tcPr>
            <w:tcW w:w="924" w:type="dxa"/>
            <w:noWrap/>
            <w:hideMark/>
          </w:tcPr>
          <w:p w14:paraId="14872B6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098CCC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DAEB20A" w14:textId="77777777" w:rsidTr="00AF0D23">
        <w:tc>
          <w:tcPr>
            <w:tcW w:w="1809" w:type="dxa"/>
            <w:noWrap/>
            <w:hideMark/>
          </w:tcPr>
          <w:p w14:paraId="4DA7D4D2"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3A9C5A79"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1B47BA29" w14:textId="77777777" w:rsidR="00AF0D23" w:rsidRPr="009533E4" w:rsidRDefault="00AF0D23" w:rsidP="00AF0D23">
            <w:pPr>
              <w:spacing w:after="0"/>
              <w:jc w:val="right"/>
              <w:rPr>
                <w:rFonts w:cs="Calibri"/>
                <w:szCs w:val="18"/>
              </w:rPr>
            </w:pPr>
            <w:r w:rsidRPr="009533E4">
              <w:rPr>
                <w:rFonts w:cs="Calibri"/>
                <w:szCs w:val="18"/>
              </w:rPr>
              <w:t>61</w:t>
            </w:r>
          </w:p>
        </w:tc>
        <w:tc>
          <w:tcPr>
            <w:tcW w:w="924" w:type="dxa"/>
            <w:noWrap/>
            <w:hideMark/>
          </w:tcPr>
          <w:p w14:paraId="29BD877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701DE0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8BE1BBA" w14:textId="77777777" w:rsidTr="00AF0D23">
        <w:tc>
          <w:tcPr>
            <w:tcW w:w="1809" w:type="dxa"/>
            <w:noWrap/>
            <w:hideMark/>
          </w:tcPr>
          <w:p w14:paraId="41F11621"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58EACA6D"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42649AA7" w14:textId="77777777" w:rsidR="00AF0D23" w:rsidRPr="009533E4" w:rsidRDefault="00AF0D23" w:rsidP="00AF0D23">
            <w:pPr>
              <w:spacing w:after="0"/>
              <w:jc w:val="right"/>
              <w:rPr>
                <w:rFonts w:cs="Calibri"/>
                <w:szCs w:val="18"/>
              </w:rPr>
            </w:pPr>
            <w:r w:rsidRPr="009533E4">
              <w:rPr>
                <w:rFonts w:cs="Calibri"/>
                <w:szCs w:val="18"/>
              </w:rPr>
              <w:t>51</w:t>
            </w:r>
          </w:p>
        </w:tc>
        <w:tc>
          <w:tcPr>
            <w:tcW w:w="924" w:type="dxa"/>
            <w:noWrap/>
            <w:hideMark/>
          </w:tcPr>
          <w:p w14:paraId="288DD77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48F4E5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DFF16D7" w14:textId="77777777" w:rsidTr="00AF0D23">
        <w:tc>
          <w:tcPr>
            <w:tcW w:w="1809" w:type="dxa"/>
            <w:noWrap/>
            <w:hideMark/>
          </w:tcPr>
          <w:p w14:paraId="603A9585"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4286FF2F"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4FF88F2E" w14:textId="77777777" w:rsidR="00AF0D23" w:rsidRPr="009533E4" w:rsidRDefault="00AF0D23" w:rsidP="00AF0D23">
            <w:pPr>
              <w:spacing w:after="0"/>
              <w:jc w:val="right"/>
              <w:rPr>
                <w:rFonts w:cs="Calibri"/>
                <w:szCs w:val="18"/>
              </w:rPr>
            </w:pPr>
            <w:r w:rsidRPr="009533E4">
              <w:rPr>
                <w:rFonts w:cs="Calibri"/>
                <w:szCs w:val="18"/>
              </w:rPr>
              <w:t>50</w:t>
            </w:r>
          </w:p>
        </w:tc>
        <w:tc>
          <w:tcPr>
            <w:tcW w:w="924" w:type="dxa"/>
            <w:noWrap/>
            <w:hideMark/>
          </w:tcPr>
          <w:p w14:paraId="0D99C12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E9324F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2021C0C" w14:textId="77777777" w:rsidTr="00AF0D23">
        <w:tc>
          <w:tcPr>
            <w:tcW w:w="1809" w:type="dxa"/>
            <w:noWrap/>
            <w:hideMark/>
          </w:tcPr>
          <w:p w14:paraId="4E1C0587"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240CFA90" w14:textId="77777777" w:rsidR="00AF0D23" w:rsidRPr="009533E4" w:rsidRDefault="00AF0D23" w:rsidP="00AF0D23">
            <w:pPr>
              <w:spacing w:after="0"/>
              <w:rPr>
                <w:rFonts w:cs="Calibri"/>
                <w:szCs w:val="18"/>
              </w:rPr>
            </w:pPr>
            <w:r w:rsidRPr="009533E4">
              <w:rPr>
                <w:rFonts w:cs="Calibri"/>
                <w:szCs w:val="18"/>
              </w:rPr>
              <w:t>Pst4: Temporary saline wetland</w:t>
            </w:r>
          </w:p>
        </w:tc>
        <w:tc>
          <w:tcPr>
            <w:tcW w:w="1176" w:type="dxa"/>
            <w:noWrap/>
            <w:hideMark/>
          </w:tcPr>
          <w:p w14:paraId="20F53D15" w14:textId="77777777" w:rsidR="00AF0D23" w:rsidRPr="009533E4" w:rsidRDefault="00AF0D23" w:rsidP="00AF0D23">
            <w:pPr>
              <w:spacing w:after="0"/>
              <w:jc w:val="right"/>
              <w:rPr>
                <w:rFonts w:cs="Calibri"/>
                <w:szCs w:val="18"/>
              </w:rPr>
            </w:pPr>
            <w:r w:rsidRPr="009533E4">
              <w:rPr>
                <w:rFonts w:cs="Calibri"/>
                <w:szCs w:val="18"/>
              </w:rPr>
              <w:t>50</w:t>
            </w:r>
          </w:p>
        </w:tc>
        <w:tc>
          <w:tcPr>
            <w:tcW w:w="924" w:type="dxa"/>
            <w:noWrap/>
            <w:hideMark/>
          </w:tcPr>
          <w:p w14:paraId="7B350F2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D92C0F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3AF103A" w14:textId="77777777" w:rsidTr="00AF0D23">
        <w:tc>
          <w:tcPr>
            <w:tcW w:w="1809" w:type="dxa"/>
            <w:noWrap/>
            <w:hideMark/>
          </w:tcPr>
          <w:p w14:paraId="65FAE168" w14:textId="77777777" w:rsidR="00AF0D23" w:rsidRPr="009533E4" w:rsidRDefault="00AF0D23" w:rsidP="00AF0D23">
            <w:pPr>
              <w:spacing w:after="0"/>
              <w:rPr>
                <w:rFonts w:cs="Calibri"/>
                <w:szCs w:val="18"/>
              </w:rPr>
            </w:pPr>
            <w:r w:rsidRPr="009533E4">
              <w:rPr>
                <w:rFonts w:cs="Calibri"/>
                <w:szCs w:val="18"/>
              </w:rPr>
              <w:t>Avoca</w:t>
            </w:r>
          </w:p>
        </w:tc>
        <w:tc>
          <w:tcPr>
            <w:tcW w:w="4421" w:type="dxa"/>
            <w:noWrap/>
            <w:hideMark/>
          </w:tcPr>
          <w:p w14:paraId="64A645F2" w14:textId="77777777" w:rsidR="00AF0D23" w:rsidRPr="009533E4" w:rsidRDefault="00AF0D23" w:rsidP="00AF0D23">
            <w:pPr>
              <w:spacing w:after="0"/>
              <w:rPr>
                <w:rFonts w:cs="Calibri"/>
                <w:szCs w:val="18"/>
              </w:rPr>
            </w:pPr>
            <w:r w:rsidRPr="009533E4">
              <w:rPr>
                <w:rFonts w:cs="Calibri"/>
                <w:szCs w:val="18"/>
              </w:rPr>
              <w:t>Pt4.1: Floodplain or riparian wetland</w:t>
            </w:r>
          </w:p>
        </w:tc>
        <w:tc>
          <w:tcPr>
            <w:tcW w:w="1176" w:type="dxa"/>
            <w:noWrap/>
            <w:hideMark/>
          </w:tcPr>
          <w:p w14:paraId="59D635B8"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09D7C7C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617373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A5A0921" w14:textId="77777777" w:rsidTr="00AF0D23">
        <w:tc>
          <w:tcPr>
            <w:tcW w:w="1809" w:type="dxa"/>
            <w:noWrap/>
            <w:hideMark/>
          </w:tcPr>
          <w:p w14:paraId="5E0E5E94"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684F47FA"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44893775" w14:textId="77777777" w:rsidR="00AF0D23" w:rsidRPr="009533E4" w:rsidRDefault="00AF0D23" w:rsidP="00AF0D23">
            <w:pPr>
              <w:spacing w:after="0"/>
              <w:jc w:val="right"/>
              <w:rPr>
                <w:rFonts w:cs="Calibri"/>
                <w:szCs w:val="18"/>
              </w:rPr>
            </w:pPr>
            <w:r w:rsidRPr="009533E4">
              <w:rPr>
                <w:rFonts w:cs="Calibri"/>
                <w:szCs w:val="18"/>
              </w:rPr>
              <w:t>56 914</w:t>
            </w:r>
          </w:p>
        </w:tc>
        <w:tc>
          <w:tcPr>
            <w:tcW w:w="924" w:type="dxa"/>
            <w:noWrap/>
            <w:hideMark/>
          </w:tcPr>
          <w:p w14:paraId="5F21641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F097F0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855D2DA" w14:textId="77777777" w:rsidTr="00AF0D23">
        <w:tc>
          <w:tcPr>
            <w:tcW w:w="1809" w:type="dxa"/>
            <w:noWrap/>
            <w:hideMark/>
          </w:tcPr>
          <w:p w14:paraId="7B1D0091"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22ABA2C1"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2D8F8521" w14:textId="77777777" w:rsidR="00AF0D23" w:rsidRPr="009533E4" w:rsidRDefault="00AF0D23" w:rsidP="00AF0D23">
            <w:pPr>
              <w:spacing w:after="0"/>
              <w:jc w:val="right"/>
              <w:rPr>
                <w:rFonts w:cs="Calibri"/>
                <w:szCs w:val="18"/>
              </w:rPr>
            </w:pPr>
            <w:r w:rsidRPr="009533E4">
              <w:rPr>
                <w:rFonts w:cs="Calibri"/>
                <w:szCs w:val="18"/>
              </w:rPr>
              <w:t>31 479</w:t>
            </w:r>
          </w:p>
        </w:tc>
        <w:tc>
          <w:tcPr>
            <w:tcW w:w="924" w:type="dxa"/>
            <w:noWrap/>
            <w:hideMark/>
          </w:tcPr>
          <w:p w14:paraId="75F3139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944329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4691CC6" w14:textId="77777777" w:rsidTr="00AF0D23">
        <w:tc>
          <w:tcPr>
            <w:tcW w:w="1809" w:type="dxa"/>
            <w:noWrap/>
            <w:hideMark/>
          </w:tcPr>
          <w:p w14:paraId="2F86C2AC"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5FE71347"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3EDB7FFB" w14:textId="77777777" w:rsidR="00AF0D23" w:rsidRPr="009533E4" w:rsidRDefault="00AF0D23" w:rsidP="00AF0D23">
            <w:pPr>
              <w:spacing w:after="0"/>
              <w:jc w:val="right"/>
              <w:rPr>
                <w:rFonts w:cs="Calibri"/>
                <w:szCs w:val="18"/>
              </w:rPr>
            </w:pPr>
            <w:r w:rsidRPr="009533E4">
              <w:rPr>
                <w:rFonts w:cs="Calibri"/>
                <w:szCs w:val="18"/>
              </w:rPr>
              <w:t>16 271</w:t>
            </w:r>
          </w:p>
        </w:tc>
        <w:tc>
          <w:tcPr>
            <w:tcW w:w="924" w:type="dxa"/>
            <w:noWrap/>
            <w:hideMark/>
          </w:tcPr>
          <w:p w14:paraId="05C99D5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2A5242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1DA1140" w14:textId="77777777" w:rsidTr="00AF0D23">
        <w:tc>
          <w:tcPr>
            <w:tcW w:w="1809" w:type="dxa"/>
            <w:noWrap/>
            <w:hideMark/>
          </w:tcPr>
          <w:p w14:paraId="3F81B6A4"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6E487BD4"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6DC37471" w14:textId="77777777" w:rsidR="00AF0D23" w:rsidRPr="009533E4" w:rsidRDefault="00AF0D23" w:rsidP="00AF0D23">
            <w:pPr>
              <w:spacing w:after="0"/>
              <w:jc w:val="right"/>
              <w:rPr>
                <w:rFonts w:cs="Calibri"/>
                <w:szCs w:val="18"/>
              </w:rPr>
            </w:pPr>
            <w:r w:rsidRPr="009533E4">
              <w:rPr>
                <w:rFonts w:cs="Calibri"/>
                <w:szCs w:val="18"/>
              </w:rPr>
              <w:t>10 922</w:t>
            </w:r>
          </w:p>
        </w:tc>
        <w:tc>
          <w:tcPr>
            <w:tcW w:w="924" w:type="dxa"/>
            <w:noWrap/>
            <w:hideMark/>
          </w:tcPr>
          <w:p w14:paraId="7E56F9A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9B3629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5AF2686" w14:textId="77777777" w:rsidTr="00AF0D23">
        <w:tc>
          <w:tcPr>
            <w:tcW w:w="1809" w:type="dxa"/>
            <w:noWrap/>
            <w:hideMark/>
          </w:tcPr>
          <w:p w14:paraId="45D48849"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057D2FAA"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2E9A49C0" w14:textId="77777777" w:rsidR="00AF0D23" w:rsidRPr="009533E4" w:rsidRDefault="00AF0D23" w:rsidP="00AF0D23">
            <w:pPr>
              <w:spacing w:after="0"/>
              <w:jc w:val="right"/>
              <w:rPr>
                <w:rFonts w:cs="Calibri"/>
                <w:szCs w:val="18"/>
              </w:rPr>
            </w:pPr>
            <w:r w:rsidRPr="009533E4">
              <w:rPr>
                <w:rFonts w:cs="Calibri"/>
                <w:szCs w:val="18"/>
              </w:rPr>
              <w:t>2961</w:t>
            </w:r>
          </w:p>
        </w:tc>
        <w:tc>
          <w:tcPr>
            <w:tcW w:w="924" w:type="dxa"/>
            <w:noWrap/>
            <w:hideMark/>
          </w:tcPr>
          <w:p w14:paraId="700C1F0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C0FD01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B31C25A" w14:textId="77777777" w:rsidTr="00AF0D23">
        <w:tc>
          <w:tcPr>
            <w:tcW w:w="1809" w:type="dxa"/>
            <w:noWrap/>
            <w:hideMark/>
          </w:tcPr>
          <w:p w14:paraId="4B65BB8B"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18D8ADAC"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4B8B61B8" w14:textId="77777777" w:rsidR="00AF0D23" w:rsidRPr="009533E4" w:rsidRDefault="00AF0D23" w:rsidP="00AF0D23">
            <w:pPr>
              <w:spacing w:after="0"/>
              <w:jc w:val="right"/>
              <w:rPr>
                <w:rFonts w:cs="Calibri"/>
                <w:szCs w:val="18"/>
              </w:rPr>
            </w:pPr>
            <w:r w:rsidRPr="009533E4">
              <w:rPr>
                <w:rFonts w:cs="Calibri"/>
                <w:szCs w:val="18"/>
              </w:rPr>
              <w:t>2566</w:t>
            </w:r>
          </w:p>
        </w:tc>
        <w:tc>
          <w:tcPr>
            <w:tcW w:w="924" w:type="dxa"/>
            <w:noWrap/>
            <w:hideMark/>
          </w:tcPr>
          <w:p w14:paraId="3D30BF9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231CA7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19E4072" w14:textId="77777777" w:rsidTr="00AF0D23">
        <w:tc>
          <w:tcPr>
            <w:tcW w:w="1809" w:type="dxa"/>
            <w:noWrap/>
            <w:hideMark/>
          </w:tcPr>
          <w:p w14:paraId="5EF9BF39"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2E29E751"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189BE0B3" w14:textId="77777777" w:rsidR="00AF0D23" w:rsidRPr="009533E4" w:rsidRDefault="00AF0D23" w:rsidP="00AF0D23">
            <w:pPr>
              <w:spacing w:after="0"/>
              <w:jc w:val="right"/>
              <w:rPr>
                <w:rFonts w:cs="Calibri"/>
                <w:szCs w:val="18"/>
              </w:rPr>
            </w:pPr>
            <w:r w:rsidRPr="009533E4">
              <w:rPr>
                <w:rFonts w:cs="Calibri"/>
                <w:szCs w:val="18"/>
              </w:rPr>
              <w:t>1225</w:t>
            </w:r>
          </w:p>
        </w:tc>
        <w:tc>
          <w:tcPr>
            <w:tcW w:w="924" w:type="dxa"/>
            <w:noWrap/>
            <w:hideMark/>
          </w:tcPr>
          <w:p w14:paraId="2F07F77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FAC574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05B71DC" w14:textId="77777777" w:rsidTr="00AF0D23">
        <w:tc>
          <w:tcPr>
            <w:tcW w:w="1809" w:type="dxa"/>
            <w:noWrap/>
            <w:hideMark/>
          </w:tcPr>
          <w:p w14:paraId="5F1B51F1"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36238668"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0BE8274A" w14:textId="77777777" w:rsidR="00AF0D23" w:rsidRPr="009533E4" w:rsidRDefault="00AF0D23" w:rsidP="00AF0D23">
            <w:pPr>
              <w:spacing w:after="0"/>
              <w:jc w:val="right"/>
              <w:rPr>
                <w:rFonts w:cs="Calibri"/>
                <w:szCs w:val="18"/>
              </w:rPr>
            </w:pPr>
            <w:r w:rsidRPr="009533E4">
              <w:rPr>
                <w:rFonts w:cs="Calibri"/>
                <w:szCs w:val="18"/>
              </w:rPr>
              <w:t>1217</w:t>
            </w:r>
          </w:p>
        </w:tc>
        <w:tc>
          <w:tcPr>
            <w:tcW w:w="924" w:type="dxa"/>
            <w:noWrap/>
            <w:hideMark/>
          </w:tcPr>
          <w:p w14:paraId="6437FDC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30E8D9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92E8CD8" w14:textId="77777777" w:rsidTr="00AF0D23">
        <w:tc>
          <w:tcPr>
            <w:tcW w:w="1809" w:type="dxa"/>
            <w:noWrap/>
            <w:hideMark/>
          </w:tcPr>
          <w:p w14:paraId="7F2BFD1A"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5599DC22"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0A9EF0C7" w14:textId="77777777" w:rsidR="00AF0D23" w:rsidRPr="009533E4" w:rsidRDefault="00AF0D23" w:rsidP="00AF0D23">
            <w:pPr>
              <w:spacing w:after="0"/>
              <w:jc w:val="right"/>
              <w:rPr>
                <w:rFonts w:cs="Calibri"/>
                <w:szCs w:val="18"/>
              </w:rPr>
            </w:pPr>
            <w:r w:rsidRPr="009533E4">
              <w:rPr>
                <w:rFonts w:cs="Calibri"/>
                <w:szCs w:val="18"/>
              </w:rPr>
              <w:t>378</w:t>
            </w:r>
          </w:p>
        </w:tc>
        <w:tc>
          <w:tcPr>
            <w:tcW w:w="924" w:type="dxa"/>
            <w:noWrap/>
            <w:hideMark/>
          </w:tcPr>
          <w:p w14:paraId="0E87AF6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660C33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6AD75DB" w14:textId="77777777" w:rsidTr="00AF0D23">
        <w:tc>
          <w:tcPr>
            <w:tcW w:w="1809" w:type="dxa"/>
            <w:noWrap/>
            <w:hideMark/>
          </w:tcPr>
          <w:p w14:paraId="19DE0F37"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76FA752A"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016DB157" w14:textId="77777777" w:rsidR="00AF0D23" w:rsidRPr="009533E4" w:rsidRDefault="00AF0D23" w:rsidP="00AF0D23">
            <w:pPr>
              <w:spacing w:after="0"/>
              <w:jc w:val="right"/>
              <w:rPr>
                <w:rFonts w:cs="Calibri"/>
                <w:szCs w:val="18"/>
              </w:rPr>
            </w:pPr>
            <w:r w:rsidRPr="009533E4">
              <w:rPr>
                <w:rFonts w:cs="Calibri"/>
                <w:szCs w:val="18"/>
              </w:rPr>
              <w:t>151</w:t>
            </w:r>
          </w:p>
        </w:tc>
        <w:tc>
          <w:tcPr>
            <w:tcW w:w="924" w:type="dxa"/>
            <w:noWrap/>
            <w:hideMark/>
          </w:tcPr>
          <w:p w14:paraId="68390B6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7856F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694FB31" w14:textId="77777777" w:rsidTr="00AF0D23">
        <w:tc>
          <w:tcPr>
            <w:tcW w:w="1809" w:type="dxa"/>
            <w:noWrap/>
            <w:hideMark/>
          </w:tcPr>
          <w:p w14:paraId="778F45DF"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4E786AD5" w14:textId="77777777" w:rsidR="00AF0D23" w:rsidRPr="009533E4" w:rsidRDefault="00AF0D23" w:rsidP="00AF0D23">
            <w:pPr>
              <w:spacing w:after="0"/>
              <w:rPr>
                <w:rFonts w:cs="Calibri"/>
                <w:szCs w:val="18"/>
              </w:rPr>
            </w:pPr>
            <w:r w:rsidRPr="009533E4">
              <w:rPr>
                <w:rFonts w:cs="Calibri"/>
                <w:szCs w:val="18"/>
              </w:rPr>
              <w:t>Pt1.3.2: Temporary coolibah swamp</w:t>
            </w:r>
          </w:p>
        </w:tc>
        <w:tc>
          <w:tcPr>
            <w:tcW w:w="1176" w:type="dxa"/>
            <w:noWrap/>
            <w:hideMark/>
          </w:tcPr>
          <w:p w14:paraId="7CA739BA" w14:textId="77777777" w:rsidR="00AF0D23" w:rsidRPr="009533E4" w:rsidRDefault="00AF0D23" w:rsidP="00AF0D23">
            <w:pPr>
              <w:spacing w:after="0"/>
              <w:jc w:val="right"/>
              <w:rPr>
                <w:rFonts w:cs="Calibri"/>
                <w:szCs w:val="18"/>
              </w:rPr>
            </w:pPr>
            <w:r w:rsidRPr="009533E4">
              <w:rPr>
                <w:rFonts w:cs="Calibri"/>
                <w:szCs w:val="18"/>
              </w:rPr>
              <w:t>64</w:t>
            </w:r>
          </w:p>
        </w:tc>
        <w:tc>
          <w:tcPr>
            <w:tcW w:w="924" w:type="dxa"/>
            <w:noWrap/>
            <w:hideMark/>
          </w:tcPr>
          <w:p w14:paraId="365E984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6055B8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F926CD1" w14:textId="77777777" w:rsidTr="00AF0D23">
        <w:tc>
          <w:tcPr>
            <w:tcW w:w="1809" w:type="dxa"/>
            <w:noWrap/>
            <w:hideMark/>
          </w:tcPr>
          <w:p w14:paraId="4C758CFF" w14:textId="77777777" w:rsidR="00AF0D23" w:rsidRPr="009533E4" w:rsidRDefault="00AF0D23" w:rsidP="00AF0D23">
            <w:pPr>
              <w:spacing w:after="0"/>
              <w:rPr>
                <w:rFonts w:cs="Calibri"/>
                <w:szCs w:val="18"/>
              </w:rPr>
            </w:pPr>
            <w:r w:rsidRPr="009533E4">
              <w:rPr>
                <w:rFonts w:cs="Calibri"/>
                <w:szCs w:val="18"/>
              </w:rPr>
              <w:t>Barwon Darling</w:t>
            </w:r>
          </w:p>
        </w:tc>
        <w:tc>
          <w:tcPr>
            <w:tcW w:w="4421" w:type="dxa"/>
            <w:noWrap/>
            <w:hideMark/>
          </w:tcPr>
          <w:p w14:paraId="54AEF8C3"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578A40C8" w14:textId="77777777" w:rsidR="00AF0D23" w:rsidRPr="009533E4" w:rsidRDefault="00AF0D23" w:rsidP="00AF0D23">
            <w:pPr>
              <w:spacing w:after="0"/>
              <w:jc w:val="right"/>
              <w:rPr>
                <w:rFonts w:cs="Calibri"/>
                <w:szCs w:val="18"/>
              </w:rPr>
            </w:pPr>
            <w:r w:rsidRPr="009533E4">
              <w:rPr>
                <w:rFonts w:cs="Calibri"/>
                <w:szCs w:val="18"/>
              </w:rPr>
              <w:t>0</w:t>
            </w:r>
          </w:p>
        </w:tc>
        <w:tc>
          <w:tcPr>
            <w:tcW w:w="924" w:type="dxa"/>
            <w:noWrap/>
            <w:hideMark/>
          </w:tcPr>
          <w:p w14:paraId="6DE420B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3C88B3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E2F1BE2" w14:textId="77777777" w:rsidTr="00AF0D23">
        <w:tc>
          <w:tcPr>
            <w:tcW w:w="1809" w:type="dxa"/>
            <w:noWrap/>
            <w:hideMark/>
          </w:tcPr>
          <w:p w14:paraId="4F65569B"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7DB8597D"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244E00CE" w14:textId="77777777" w:rsidR="00AF0D23" w:rsidRPr="009533E4" w:rsidRDefault="00AF0D23" w:rsidP="00AF0D23">
            <w:pPr>
              <w:spacing w:after="0"/>
              <w:jc w:val="right"/>
              <w:rPr>
                <w:rFonts w:cs="Calibri"/>
                <w:szCs w:val="18"/>
              </w:rPr>
            </w:pPr>
            <w:r w:rsidRPr="009533E4">
              <w:rPr>
                <w:rFonts w:cs="Calibri"/>
                <w:szCs w:val="18"/>
              </w:rPr>
              <w:t>8659</w:t>
            </w:r>
          </w:p>
        </w:tc>
        <w:tc>
          <w:tcPr>
            <w:tcW w:w="924" w:type="dxa"/>
            <w:noWrap/>
            <w:hideMark/>
          </w:tcPr>
          <w:p w14:paraId="5F81A3F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B7D3A3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57200E5" w14:textId="77777777" w:rsidTr="00AF0D23">
        <w:tc>
          <w:tcPr>
            <w:tcW w:w="1809" w:type="dxa"/>
            <w:noWrap/>
            <w:hideMark/>
          </w:tcPr>
          <w:p w14:paraId="504D8704"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49417D18"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7068D6FC" w14:textId="77777777" w:rsidR="00AF0D23" w:rsidRPr="009533E4" w:rsidRDefault="00AF0D23" w:rsidP="00AF0D23">
            <w:pPr>
              <w:spacing w:after="0"/>
              <w:jc w:val="right"/>
              <w:rPr>
                <w:rFonts w:cs="Calibri"/>
                <w:szCs w:val="18"/>
              </w:rPr>
            </w:pPr>
            <w:r w:rsidRPr="009533E4">
              <w:rPr>
                <w:rFonts w:cs="Calibri"/>
                <w:szCs w:val="18"/>
              </w:rPr>
              <w:t>3001</w:t>
            </w:r>
          </w:p>
        </w:tc>
        <w:tc>
          <w:tcPr>
            <w:tcW w:w="924" w:type="dxa"/>
            <w:noWrap/>
            <w:hideMark/>
          </w:tcPr>
          <w:p w14:paraId="010C768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62B47E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9E4420E" w14:textId="77777777" w:rsidTr="00AF0D23">
        <w:tc>
          <w:tcPr>
            <w:tcW w:w="1809" w:type="dxa"/>
            <w:noWrap/>
            <w:hideMark/>
          </w:tcPr>
          <w:p w14:paraId="11993B4B"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3E846784"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7884006D" w14:textId="77777777" w:rsidR="00AF0D23" w:rsidRPr="009533E4" w:rsidRDefault="00AF0D23" w:rsidP="00AF0D23">
            <w:pPr>
              <w:spacing w:after="0"/>
              <w:jc w:val="right"/>
              <w:rPr>
                <w:rFonts w:cs="Calibri"/>
                <w:szCs w:val="18"/>
              </w:rPr>
            </w:pPr>
            <w:r w:rsidRPr="009533E4">
              <w:rPr>
                <w:rFonts w:cs="Calibri"/>
                <w:szCs w:val="18"/>
              </w:rPr>
              <w:t>2484</w:t>
            </w:r>
          </w:p>
        </w:tc>
        <w:tc>
          <w:tcPr>
            <w:tcW w:w="924" w:type="dxa"/>
            <w:noWrap/>
            <w:hideMark/>
          </w:tcPr>
          <w:p w14:paraId="7B114EC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207376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FA3BE6E" w14:textId="77777777" w:rsidTr="00AF0D23">
        <w:tc>
          <w:tcPr>
            <w:tcW w:w="1809" w:type="dxa"/>
            <w:noWrap/>
            <w:hideMark/>
          </w:tcPr>
          <w:p w14:paraId="54C6E74E"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6DA47B77"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noWrap/>
            <w:hideMark/>
          </w:tcPr>
          <w:p w14:paraId="5A218628" w14:textId="77777777" w:rsidR="00AF0D23" w:rsidRPr="009533E4" w:rsidRDefault="00AF0D23" w:rsidP="00AF0D23">
            <w:pPr>
              <w:spacing w:after="0"/>
              <w:jc w:val="right"/>
              <w:rPr>
                <w:rFonts w:cs="Calibri"/>
                <w:szCs w:val="18"/>
              </w:rPr>
            </w:pPr>
            <w:r w:rsidRPr="009533E4">
              <w:rPr>
                <w:rFonts w:cs="Calibri"/>
                <w:szCs w:val="18"/>
              </w:rPr>
              <w:t>1405</w:t>
            </w:r>
          </w:p>
        </w:tc>
        <w:tc>
          <w:tcPr>
            <w:tcW w:w="924" w:type="dxa"/>
            <w:noWrap/>
            <w:hideMark/>
          </w:tcPr>
          <w:p w14:paraId="5324850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B0FFE8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E2E9604" w14:textId="77777777" w:rsidTr="00AF0D23">
        <w:tc>
          <w:tcPr>
            <w:tcW w:w="1809" w:type="dxa"/>
            <w:noWrap/>
            <w:hideMark/>
          </w:tcPr>
          <w:p w14:paraId="77CD6FCD"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1F47169E"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053B6AB7" w14:textId="77777777" w:rsidR="00AF0D23" w:rsidRPr="009533E4" w:rsidRDefault="00AF0D23" w:rsidP="00AF0D23">
            <w:pPr>
              <w:spacing w:after="0"/>
              <w:jc w:val="right"/>
              <w:rPr>
                <w:rFonts w:cs="Calibri"/>
                <w:szCs w:val="18"/>
              </w:rPr>
            </w:pPr>
            <w:r w:rsidRPr="009533E4">
              <w:rPr>
                <w:rFonts w:cs="Calibri"/>
                <w:szCs w:val="18"/>
              </w:rPr>
              <w:t>1097</w:t>
            </w:r>
          </w:p>
        </w:tc>
        <w:tc>
          <w:tcPr>
            <w:tcW w:w="924" w:type="dxa"/>
            <w:noWrap/>
            <w:hideMark/>
          </w:tcPr>
          <w:p w14:paraId="5379B49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F12C57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9B8DB2B" w14:textId="77777777" w:rsidTr="00AF0D23">
        <w:tc>
          <w:tcPr>
            <w:tcW w:w="1809" w:type="dxa"/>
            <w:noWrap/>
            <w:hideMark/>
          </w:tcPr>
          <w:p w14:paraId="2C3DCFE0"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5A5C9599"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2CE3E487" w14:textId="77777777" w:rsidR="00AF0D23" w:rsidRPr="009533E4" w:rsidRDefault="00AF0D23" w:rsidP="00AF0D23">
            <w:pPr>
              <w:spacing w:after="0"/>
              <w:jc w:val="right"/>
              <w:rPr>
                <w:rFonts w:cs="Calibri"/>
                <w:szCs w:val="18"/>
              </w:rPr>
            </w:pPr>
            <w:r w:rsidRPr="009533E4">
              <w:rPr>
                <w:rFonts w:cs="Calibri"/>
                <w:szCs w:val="18"/>
              </w:rPr>
              <w:t>936</w:t>
            </w:r>
          </w:p>
        </w:tc>
        <w:tc>
          <w:tcPr>
            <w:tcW w:w="924" w:type="dxa"/>
            <w:noWrap/>
            <w:hideMark/>
          </w:tcPr>
          <w:p w14:paraId="3DC2CFA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5A4435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AABD294" w14:textId="77777777" w:rsidTr="00AF0D23">
        <w:tc>
          <w:tcPr>
            <w:tcW w:w="1809" w:type="dxa"/>
            <w:noWrap/>
            <w:hideMark/>
          </w:tcPr>
          <w:p w14:paraId="03BCC3B0"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7BABD9DA"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0AD172C4" w14:textId="77777777" w:rsidR="00AF0D23" w:rsidRPr="009533E4" w:rsidRDefault="00AF0D23" w:rsidP="00AF0D23">
            <w:pPr>
              <w:spacing w:after="0"/>
              <w:jc w:val="right"/>
              <w:rPr>
                <w:rFonts w:cs="Calibri"/>
                <w:szCs w:val="18"/>
              </w:rPr>
            </w:pPr>
            <w:r w:rsidRPr="009533E4">
              <w:rPr>
                <w:rFonts w:cs="Calibri"/>
                <w:szCs w:val="18"/>
              </w:rPr>
              <w:t>718</w:t>
            </w:r>
          </w:p>
        </w:tc>
        <w:tc>
          <w:tcPr>
            <w:tcW w:w="924" w:type="dxa"/>
            <w:noWrap/>
            <w:hideMark/>
          </w:tcPr>
          <w:p w14:paraId="202C725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42B42B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BA21DC0" w14:textId="77777777" w:rsidTr="00AF0D23">
        <w:tc>
          <w:tcPr>
            <w:tcW w:w="1809" w:type="dxa"/>
            <w:noWrap/>
            <w:hideMark/>
          </w:tcPr>
          <w:p w14:paraId="5CBA5F04"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74DC01D4"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373F1901" w14:textId="77777777" w:rsidR="00AF0D23" w:rsidRPr="009533E4" w:rsidRDefault="00AF0D23" w:rsidP="00AF0D23">
            <w:pPr>
              <w:spacing w:after="0"/>
              <w:jc w:val="right"/>
              <w:rPr>
                <w:rFonts w:cs="Calibri"/>
                <w:szCs w:val="18"/>
              </w:rPr>
            </w:pPr>
            <w:r w:rsidRPr="009533E4">
              <w:rPr>
                <w:rFonts w:cs="Calibri"/>
                <w:szCs w:val="18"/>
              </w:rPr>
              <w:t>655</w:t>
            </w:r>
          </w:p>
        </w:tc>
        <w:tc>
          <w:tcPr>
            <w:tcW w:w="924" w:type="dxa"/>
            <w:noWrap/>
            <w:hideMark/>
          </w:tcPr>
          <w:p w14:paraId="0AAEFFE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69CE24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31725D2" w14:textId="77777777" w:rsidTr="00AF0D23">
        <w:tc>
          <w:tcPr>
            <w:tcW w:w="1809" w:type="dxa"/>
            <w:noWrap/>
            <w:hideMark/>
          </w:tcPr>
          <w:p w14:paraId="155C4C1C"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10E07D4E" w14:textId="77777777" w:rsidR="00AF0D23" w:rsidRPr="009533E4" w:rsidRDefault="00AF0D23" w:rsidP="00AF0D23">
            <w:pPr>
              <w:spacing w:after="0"/>
              <w:rPr>
                <w:rFonts w:cs="Calibri"/>
                <w:szCs w:val="18"/>
              </w:rPr>
            </w:pPr>
            <w:r w:rsidRPr="009533E4">
              <w:rPr>
                <w:rFonts w:cs="Calibri"/>
                <w:szCs w:val="18"/>
              </w:rPr>
              <w:t>Pp3: Peat bog or fen marsh</w:t>
            </w:r>
          </w:p>
        </w:tc>
        <w:tc>
          <w:tcPr>
            <w:tcW w:w="1176" w:type="dxa"/>
            <w:noWrap/>
            <w:hideMark/>
          </w:tcPr>
          <w:p w14:paraId="0F33D67B" w14:textId="77777777" w:rsidR="00AF0D23" w:rsidRPr="009533E4" w:rsidRDefault="00AF0D23" w:rsidP="00AF0D23">
            <w:pPr>
              <w:spacing w:after="0"/>
              <w:jc w:val="right"/>
              <w:rPr>
                <w:rFonts w:cs="Calibri"/>
                <w:szCs w:val="18"/>
              </w:rPr>
            </w:pPr>
            <w:r w:rsidRPr="009533E4">
              <w:rPr>
                <w:rFonts w:cs="Calibri"/>
                <w:szCs w:val="18"/>
              </w:rPr>
              <w:t>633</w:t>
            </w:r>
          </w:p>
        </w:tc>
        <w:tc>
          <w:tcPr>
            <w:tcW w:w="924" w:type="dxa"/>
            <w:noWrap/>
            <w:hideMark/>
          </w:tcPr>
          <w:p w14:paraId="52B7E88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461481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D638C5D" w14:textId="77777777" w:rsidTr="00AF0D23">
        <w:tc>
          <w:tcPr>
            <w:tcW w:w="1809" w:type="dxa"/>
            <w:noWrap/>
            <w:hideMark/>
          </w:tcPr>
          <w:p w14:paraId="3A12BB30"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7BA3E85E"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5A16465F" w14:textId="77777777" w:rsidR="00AF0D23" w:rsidRPr="009533E4" w:rsidRDefault="00AF0D23" w:rsidP="00AF0D23">
            <w:pPr>
              <w:spacing w:after="0"/>
              <w:jc w:val="right"/>
              <w:rPr>
                <w:rFonts w:cs="Calibri"/>
                <w:szCs w:val="18"/>
              </w:rPr>
            </w:pPr>
            <w:r w:rsidRPr="009533E4">
              <w:rPr>
                <w:rFonts w:cs="Calibri"/>
                <w:szCs w:val="18"/>
              </w:rPr>
              <w:t>592</w:t>
            </w:r>
          </w:p>
        </w:tc>
        <w:tc>
          <w:tcPr>
            <w:tcW w:w="924" w:type="dxa"/>
            <w:noWrap/>
            <w:hideMark/>
          </w:tcPr>
          <w:p w14:paraId="23969DD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431966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40B244A" w14:textId="77777777" w:rsidTr="00AF0D23">
        <w:tc>
          <w:tcPr>
            <w:tcW w:w="1809" w:type="dxa"/>
            <w:noWrap/>
            <w:hideMark/>
          </w:tcPr>
          <w:p w14:paraId="4F0CA64C"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33549BA2" w14:textId="77777777" w:rsidR="00AF0D23" w:rsidRPr="009533E4" w:rsidRDefault="00AF0D23" w:rsidP="00AF0D23">
            <w:pPr>
              <w:spacing w:after="0"/>
              <w:rPr>
                <w:rFonts w:cs="Calibri"/>
                <w:szCs w:val="18"/>
              </w:rPr>
            </w:pPr>
            <w:r w:rsidRPr="009533E4">
              <w:rPr>
                <w:rFonts w:cs="Calibri"/>
                <w:szCs w:val="18"/>
              </w:rPr>
              <w:t>Pt1.3.2: Temporary coolibah swamp</w:t>
            </w:r>
          </w:p>
        </w:tc>
        <w:tc>
          <w:tcPr>
            <w:tcW w:w="1176" w:type="dxa"/>
            <w:noWrap/>
            <w:hideMark/>
          </w:tcPr>
          <w:p w14:paraId="4FE37084" w14:textId="77777777" w:rsidR="00AF0D23" w:rsidRPr="009533E4" w:rsidRDefault="00AF0D23" w:rsidP="00AF0D23">
            <w:pPr>
              <w:spacing w:after="0"/>
              <w:jc w:val="right"/>
              <w:rPr>
                <w:rFonts w:cs="Calibri"/>
                <w:szCs w:val="18"/>
              </w:rPr>
            </w:pPr>
            <w:r w:rsidRPr="009533E4">
              <w:rPr>
                <w:rFonts w:cs="Calibri"/>
                <w:szCs w:val="18"/>
              </w:rPr>
              <w:t>493</w:t>
            </w:r>
          </w:p>
        </w:tc>
        <w:tc>
          <w:tcPr>
            <w:tcW w:w="924" w:type="dxa"/>
            <w:noWrap/>
            <w:hideMark/>
          </w:tcPr>
          <w:p w14:paraId="6360498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FF278A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7B0023E" w14:textId="77777777" w:rsidTr="00AF0D23">
        <w:tc>
          <w:tcPr>
            <w:tcW w:w="1809" w:type="dxa"/>
            <w:noWrap/>
            <w:hideMark/>
          </w:tcPr>
          <w:p w14:paraId="0A7BF657"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50A617B5" w14:textId="77777777" w:rsidR="00AF0D23" w:rsidRPr="009533E4" w:rsidRDefault="00AF0D23" w:rsidP="00AF0D23">
            <w:pPr>
              <w:spacing w:after="0"/>
              <w:rPr>
                <w:rFonts w:cs="Calibri"/>
                <w:szCs w:val="18"/>
              </w:rPr>
            </w:pPr>
            <w:r w:rsidRPr="009533E4">
              <w:rPr>
                <w:rFonts w:cs="Calibri"/>
                <w:szCs w:val="18"/>
              </w:rPr>
              <w:t>Lp1.2: Permanent lake with aquatic bed</w:t>
            </w:r>
          </w:p>
        </w:tc>
        <w:tc>
          <w:tcPr>
            <w:tcW w:w="1176" w:type="dxa"/>
            <w:noWrap/>
            <w:hideMark/>
          </w:tcPr>
          <w:p w14:paraId="0EE86C20" w14:textId="77777777" w:rsidR="00AF0D23" w:rsidRPr="009533E4" w:rsidRDefault="00AF0D23" w:rsidP="00AF0D23">
            <w:pPr>
              <w:spacing w:after="0"/>
              <w:jc w:val="right"/>
              <w:rPr>
                <w:rFonts w:cs="Calibri"/>
                <w:szCs w:val="18"/>
              </w:rPr>
            </w:pPr>
            <w:r w:rsidRPr="009533E4">
              <w:rPr>
                <w:rFonts w:cs="Calibri"/>
                <w:szCs w:val="18"/>
              </w:rPr>
              <w:t>227</w:t>
            </w:r>
          </w:p>
        </w:tc>
        <w:tc>
          <w:tcPr>
            <w:tcW w:w="924" w:type="dxa"/>
            <w:noWrap/>
            <w:hideMark/>
          </w:tcPr>
          <w:p w14:paraId="0588B44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87911E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FEAB03F" w14:textId="77777777" w:rsidTr="00AF0D23">
        <w:tc>
          <w:tcPr>
            <w:tcW w:w="1809" w:type="dxa"/>
            <w:noWrap/>
            <w:hideMark/>
          </w:tcPr>
          <w:p w14:paraId="0652B0A9"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2D4FF659"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6FAA7B96" w14:textId="77777777" w:rsidR="00AF0D23" w:rsidRPr="009533E4" w:rsidRDefault="00AF0D23" w:rsidP="00AF0D23">
            <w:pPr>
              <w:spacing w:after="0"/>
              <w:jc w:val="right"/>
              <w:rPr>
                <w:rFonts w:cs="Calibri"/>
                <w:szCs w:val="18"/>
              </w:rPr>
            </w:pPr>
            <w:r w:rsidRPr="009533E4">
              <w:rPr>
                <w:rFonts w:cs="Calibri"/>
                <w:szCs w:val="18"/>
              </w:rPr>
              <w:t>214</w:t>
            </w:r>
          </w:p>
        </w:tc>
        <w:tc>
          <w:tcPr>
            <w:tcW w:w="924" w:type="dxa"/>
            <w:noWrap/>
            <w:hideMark/>
          </w:tcPr>
          <w:p w14:paraId="7A541FB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852148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326DA9E" w14:textId="77777777" w:rsidTr="00AF0D23">
        <w:tc>
          <w:tcPr>
            <w:tcW w:w="1809" w:type="dxa"/>
            <w:noWrap/>
            <w:hideMark/>
          </w:tcPr>
          <w:p w14:paraId="797850FA" w14:textId="77777777" w:rsidR="00AF0D23" w:rsidRPr="009533E4" w:rsidRDefault="00AF0D23" w:rsidP="00AF0D23">
            <w:pPr>
              <w:spacing w:after="0"/>
              <w:rPr>
                <w:rFonts w:cs="Calibri"/>
                <w:szCs w:val="18"/>
              </w:rPr>
            </w:pPr>
            <w:r w:rsidRPr="009533E4">
              <w:rPr>
                <w:rFonts w:cs="Calibri"/>
                <w:szCs w:val="18"/>
              </w:rPr>
              <w:lastRenderedPageBreak/>
              <w:t>Border Rivers</w:t>
            </w:r>
          </w:p>
        </w:tc>
        <w:tc>
          <w:tcPr>
            <w:tcW w:w="4421" w:type="dxa"/>
            <w:noWrap/>
            <w:hideMark/>
          </w:tcPr>
          <w:p w14:paraId="17C77CD6"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5B0CD483" w14:textId="77777777" w:rsidR="00AF0D23" w:rsidRPr="009533E4" w:rsidRDefault="00AF0D23" w:rsidP="00AF0D23">
            <w:pPr>
              <w:spacing w:after="0"/>
              <w:jc w:val="right"/>
              <w:rPr>
                <w:rFonts w:cs="Calibri"/>
                <w:szCs w:val="18"/>
              </w:rPr>
            </w:pPr>
            <w:r w:rsidRPr="009533E4">
              <w:rPr>
                <w:rFonts w:cs="Calibri"/>
                <w:szCs w:val="18"/>
              </w:rPr>
              <w:t>96</w:t>
            </w:r>
          </w:p>
        </w:tc>
        <w:tc>
          <w:tcPr>
            <w:tcW w:w="924" w:type="dxa"/>
            <w:noWrap/>
            <w:hideMark/>
          </w:tcPr>
          <w:p w14:paraId="16419D5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E3D5D0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7122BB3" w14:textId="77777777" w:rsidTr="00AF0D23">
        <w:tc>
          <w:tcPr>
            <w:tcW w:w="1809" w:type="dxa"/>
            <w:noWrap/>
            <w:hideMark/>
          </w:tcPr>
          <w:p w14:paraId="449DA9A7"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6F8245BB"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noWrap/>
            <w:hideMark/>
          </w:tcPr>
          <w:p w14:paraId="73B9FD82" w14:textId="77777777" w:rsidR="00AF0D23" w:rsidRPr="009533E4" w:rsidRDefault="00AF0D23" w:rsidP="00AF0D23">
            <w:pPr>
              <w:spacing w:after="0"/>
              <w:jc w:val="right"/>
              <w:rPr>
                <w:rFonts w:cs="Calibri"/>
                <w:szCs w:val="18"/>
              </w:rPr>
            </w:pPr>
            <w:r w:rsidRPr="009533E4">
              <w:rPr>
                <w:rFonts w:cs="Calibri"/>
                <w:szCs w:val="18"/>
              </w:rPr>
              <w:t>26</w:t>
            </w:r>
          </w:p>
        </w:tc>
        <w:tc>
          <w:tcPr>
            <w:tcW w:w="924" w:type="dxa"/>
            <w:noWrap/>
            <w:hideMark/>
          </w:tcPr>
          <w:p w14:paraId="413F57B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613F7B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D42D0F8" w14:textId="77777777" w:rsidTr="00AF0D23">
        <w:tc>
          <w:tcPr>
            <w:tcW w:w="1809" w:type="dxa"/>
            <w:noWrap/>
            <w:hideMark/>
          </w:tcPr>
          <w:p w14:paraId="4F23492B"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17BAD9FB" w14:textId="77777777" w:rsidR="00AF0D23" w:rsidRPr="009533E4" w:rsidRDefault="00AF0D23" w:rsidP="00AF0D23">
            <w:pPr>
              <w:spacing w:after="0"/>
              <w:rPr>
                <w:rFonts w:cs="Calibri"/>
                <w:szCs w:val="18"/>
              </w:rPr>
            </w:pPr>
            <w:r w:rsidRPr="009533E4">
              <w:rPr>
                <w:rFonts w:cs="Calibri"/>
                <w:szCs w:val="18"/>
              </w:rPr>
              <w:t>Lt1.2: Temporary lake with aquatic bed</w:t>
            </w:r>
          </w:p>
        </w:tc>
        <w:tc>
          <w:tcPr>
            <w:tcW w:w="1176" w:type="dxa"/>
            <w:noWrap/>
            <w:hideMark/>
          </w:tcPr>
          <w:p w14:paraId="7649201D" w14:textId="77777777" w:rsidR="00AF0D23" w:rsidRPr="009533E4" w:rsidRDefault="00AF0D23" w:rsidP="00AF0D23">
            <w:pPr>
              <w:spacing w:after="0"/>
              <w:jc w:val="right"/>
              <w:rPr>
                <w:rFonts w:cs="Calibri"/>
                <w:szCs w:val="18"/>
              </w:rPr>
            </w:pPr>
            <w:r w:rsidRPr="009533E4">
              <w:rPr>
                <w:rFonts w:cs="Calibri"/>
                <w:szCs w:val="18"/>
              </w:rPr>
              <w:t>12</w:t>
            </w:r>
          </w:p>
        </w:tc>
        <w:tc>
          <w:tcPr>
            <w:tcW w:w="924" w:type="dxa"/>
            <w:noWrap/>
            <w:hideMark/>
          </w:tcPr>
          <w:p w14:paraId="6E61DFA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BCD47A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9C0B52B" w14:textId="77777777" w:rsidTr="00AF0D23">
        <w:tc>
          <w:tcPr>
            <w:tcW w:w="1809" w:type="dxa"/>
            <w:noWrap/>
            <w:hideMark/>
          </w:tcPr>
          <w:p w14:paraId="1757AB3D"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19510147"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53AACA86" w14:textId="77777777" w:rsidR="00AF0D23" w:rsidRPr="009533E4" w:rsidRDefault="00AF0D23" w:rsidP="00AF0D23">
            <w:pPr>
              <w:spacing w:after="0"/>
              <w:jc w:val="right"/>
              <w:rPr>
                <w:rFonts w:cs="Calibri"/>
                <w:szCs w:val="18"/>
              </w:rPr>
            </w:pPr>
            <w:r w:rsidRPr="009533E4">
              <w:rPr>
                <w:rFonts w:cs="Calibri"/>
                <w:szCs w:val="18"/>
              </w:rPr>
              <w:t>9</w:t>
            </w:r>
          </w:p>
        </w:tc>
        <w:tc>
          <w:tcPr>
            <w:tcW w:w="924" w:type="dxa"/>
            <w:noWrap/>
            <w:hideMark/>
          </w:tcPr>
          <w:p w14:paraId="5A28465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61EE19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084DBC4" w14:textId="77777777" w:rsidTr="00AF0D23">
        <w:tc>
          <w:tcPr>
            <w:tcW w:w="1809" w:type="dxa"/>
            <w:noWrap/>
            <w:hideMark/>
          </w:tcPr>
          <w:p w14:paraId="70F31A9E"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39512419"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78E2A0EE" w14:textId="77777777" w:rsidR="00AF0D23" w:rsidRPr="009533E4" w:rsidRDefault="00AF0D23" w:rsidP="00AF0D23">
            <w:pPr>
              <w:spacing w:after="0"/>
              <w:jc w:val="right"/>
              <w:rPr>
                <w:rFonts w:cs="Calibri"/>
                <w:szCs w:val="18"/>
              </w:rPr>
            </w:pPr>
            <w:r w:rsidRPr="009533E4">
              <w:rPr>
                <w:rFonts w:cs="Calibri"/>
                <w:szCs w:val="18"/>
              </w:rPr>
              <w:t>3</w:t>
            </w:r>
          </w:p>
        </w:tc>
        <w:tc>
          <w:tcPr>
            <w:tcW w:w="924" w:type="dxa"/>
            <w:noWrap/>
            <w:hideMark/>
          </w:tcPr>
          <w:p w14:paraId="2944C01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D8A5FA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B8381BB" w14:textId="77777777" w:rsidTr="00AF0D23">
        <w:tc>
          <w:tcPr>
            <w:tcW w:w="1809" w:type="dxa"/>
            <w:noWrap/>
            <w:hideMark/>
          </w:tcPr>
          <w:p w14:paraId="13EFD455"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72B18A75" w14:textId="77777777" w:rsidR="00AF0D23" w:rsidRPr="009533E4" w:rsidRDefault="00AF0D23" w:rsidP="00AF0D23">
            <w:pPr>
              <w:spacing w:after="0"/>
              <w:rPr>
                <w:rFonts w:cs="Calibri"/>
                <w:szCs w:val="18"/>
              </w:rPr>
            </w:pPr>
            <w:r w:rsidRPr="009533E4">
              <w:rPr>
                <w:rFonts w:cs="Calibri"/>
                <w:szCs w:val="18"/>
              </w:rPr>
              <w:t>Pst1.1: Temporary saline swamp</w:t>
            </w:r>
          </w:p>
        </w:tc>
        <w:tc>
          <w:tcPr>
            <w:tcW w:w="1176" w:type="dxa"/>
            <w:noWrap/>
            <w:hideMark/>
          </w:tcPr>
          <w:p w14:paraId="20199295" w14:textId="77777777" w:rsidR="00AF0D23" w:rsidRPr="009533E4" w:rsidRDefault="00AF0D23" w:rsidP="00AF0D23">
            <w:pPr>
              <w:spacing w:after="0"/>
              <w:jc w:val="right"/>
              <w:rPr>
                <w:rFonts w:cs="Calibri"/>
                <w:szCs w:val="18"/>
              </w:rPr>
            </w:pPr>
            <w:r w:rsidRPr="009533E4">
              <w:rPr>
                <w:rFonts w:cs="Calibri"/>
                <w:szCs w:val="18"/>
              </w:rPr>
              <w:t>2</w:t>
            </w:r>
          </w:p>
        </w:tc>
        <w:tc>
          <w:tcPr>
            <w:tcW w:w="924" w:type="dxa"/>
            <w:noWrap/>
            <w:hideMark/>
          </w:tcPr>
          <w:p w14:paraId="10191D2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E7FE51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3BB2BF9" w14:textId="77777777" w:rsidTr="00AF0D23">
        <w:tc>
          <w:tcPr>
            <w:tcW w:w="1809" w:type="dxa"/>
            <w:noWrap/>
            <w:hideMark/>
          </w:tcPr>
          <w:p w14:paraId="7F14EADA" w14:textId="77777777" w:rsidR="00AF0D23" w:rsidRPr="009533E4" w:rsidRDefault="00AF0D23" w:rsidP="00AF0D23">
            <w:pPr>
              <w:spacing w:after="0"/>
              <w:rPr>
                <w:rFonts w:cs="Calibri"/>
                <w:szCs w:val="18"/>
              </w:rPr>
            </w:pPr>
            <w:r w:rsidRPr="009533E4">
              <w:rPr>
                <w:rFonts w:cs="Calibri"/>
                <w:szCs w:val="18"/>
              </w:rPr>
              <w:t>Border Rivers</w:t>
            </w:r>
          </w:p>
        </w:tc>
        <w:tc>
          <w:tcPr>
            <w:tcW w:w="4421" w:type="dxa"/>
            <w:noWrap/>
            <w:hideMark/>
          </w:tcPr>
          <w:p w14:paraId="60829A11"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0D5D552C" w14:textId="77777777" w:rsidR="00AF0D23" w:rsidRPr="009533E4" w:rsidRDefault="00AF0D23" w:rsidP="00AF0D23">
            <w:pPr>
              <w:spacing w:after="0"/>
              <w:jc w:val="right"/>
              <w:rPr>
                <w:rFonts w:cs="Calibri"/>
                <w:szCs w:val="18"/>
              </w:rPr>
            </w:pPr>
            <w:r w:rsidRPr="009533E4">
              <w:rPr>
                <w:rFonts w:cs="Calibri"/>
                <w:szCs w:val="18"/>
              </w:rPr>
              <w:t>0</w:t>
            </w:r>
          </w:p>
        </w:tc>
        <w:tc>
          <w:tcPr>
            <w:tcW w:w="924" w:type="dxa"/>
            <w:noWrap/>
            <w:hideMark/>
          </w:tcPr>
          <w:p w14:paraId="5099280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EA1E42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D80548F" w14:textId="77777777" w:rsidTr="00AF0D23">
        <w:tc>
          <w:tcPr>
            <w:tcW w:w="1809" w:type="dxa"/>
            <w:noWrap/>
            <w:hideMark/>
          </w:tcPr>
          <w:p w14:paraId="7E92CDF0"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60F37243"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76735AC4" w14:textId="77777777" w:rsidR="00AF0D23" w:rsidRPr="009533E4" w:rsidRDefault="00AF0D23" w:rsidP="00AF0D23">
            <w:pPr>
              <w:spacing w:after="0"/>
              <w:jc w:val="right"/>
              <w:rPr>
                <w:rFonts w:cs="Calibri"/>
                <w:szCs w:val="18"/>
              </w:rPr>
            </w:pPr>
            <w:r w:rsidRPr="009533E4">
              <w:rPr>
                <w:rFonts w:cs="Calibri"/>
                <w:szCs w:val="18"/>
              </w:rPr>
              <w:t>3305</w:t>
            </w:r>
          </w:p>
        </w:tc>
        <w:tc>
          <w:tcPr>
            <w:tcW w:w="924" w:type="dxa"/>
            <w:noWrap/>
            <w:hideMark/>
          </w:tcPr>
          <w:p w14:paraId="426DF6A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F9C62A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632B83F" w14:textId="77777777" w:rsidTr="00AF0D23">
        <w:tc>
          <w:tcPr>
            <w:tcW w:w="1809" w:type="dxa"/>
            <w:noWrap/>
            <w:hideMark/>
          </w:tcPr>
          <w:p w14:paraId="3F38FA3F"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07E505F4"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7822048E" w14:textId="77777777" w:rsidR="00AF0D23" w:rsidRPr="009533E4" w:rsidRDefault="00AF0D23" w:rsidP="00AF0D23">
            <w:pPr>
              <w:spacing w:after="0"/>
              <w:jc w:val="right"/>
              <w:rPr>
                <w:rFonts w:cs="Calibri"/>
                <w:szCs w:val="18"/>
              </w:rPr>
            </w:pPr>
            <w:r w:rsidRPr="009533E4">
              <w:rPr>
                <w:rFonts w:cs="Calibri"/>
                <w:szCs w:val="18"/>
              </w:rPr>
              <w:t>2998</w:t>
            </w:r>
          </w:p>
        </w:tc>
        <w:tc>
          <w:tcPr>
            <w:tcW w:w="924" w:type="dxa"/>
            <w:noWrap/>
            <w:hideMark/>
          </w:tcPr>
          <w:p w14:paraId="4C15AE2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6C6DDA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6669C2E" w14:textId="77777777" w:rsidTr="00AF0D23">
        <w:tc>
          <w:tcPr>
            <w:tcW w:w="1809" w:type="dxa"/>
            <w:noWrap/>
            <w:hideMark/>
          </w:tcPr>
          <w:p w14:paraId="22D31B89"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17D417A9"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3E9C6D69" w14:textId="77777777" w:rsidR="00AF0D23" w:rsidRPr="009533E4" w:rsidRDefault="00AF0D23" w:rsidP="00AF0D23">
            <w:pPr>
              <w:spacing w:after="0"/>
              <w:jc w:val="right"/>
              <w:rPr>
                <w:rFonts w:cs="Calibri"/>
                <w:szCs w:val="18"/>
              </w:rPr>
            </w:pPr>
            <w:r w:rsidRPr="009533E4">
              <w:rPr>
                <w:rFonts w:cs="Calibri"/>
                <w:szCs w:val="18"/>
              </w:rPr>
              <w:t>1911</w:t>
            </w:r>
          </w:p>
        </w:tc>
        <w:tc>
          <w:tcPr>
            <w:tcW w:w="924" w:type="dxa"/>
            <w:noWrap/>
            <w:hideMark/>
          </w:tcPr>
          <w:p w14:paraId="121E25C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99BBB2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FA487C6" w14:textId="77777777" w:rsidTr="00AF0D23">
        <w:tc>
          <w:tcPr>
            <w:tcW w:w="1809" w:type="dxa"/>
            <w:noWrap/>
            <w:hideMark/>
          </w:tcPr>
          <w:p w14:paraId="39827D95"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5E18940B"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6FF45ECF" w14:textId="77777777" w:rsidR="00AF0D23" w:rsidRPr="009533E4" w:rsidRDefault="00AF0D23" w:rsidP="00AF0D23">
            <w:pPr>
              <w:spacing w:after="0"/>
              <w:jc w:val="right"/>
              <w:rPr>
                <w:rFonts w:cs="Calibri"/>
                <w:szCs w:val="18"/>
              </w:rPr>
            </w:pPr>
            <w:r w:rsidRPr="009533E4">
              <w:rPr>
                <w:rFonts w:cs="Calibri"/>
                <w:szCs w:val="18"/>
              </w:rPr>
              <w:t>427</w:t>
            </w:r>
          </w:p>
        </w:tc>
        <w:tc>
          <w:tcPr>
            <w:tcW w:w="924" w:type="dxa"/>
            <w:noWrap/>
            <w:hideMark/>
          </w:tcPr>
          <w:p w14:paraId="0CE60BD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061B68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517C68E" w14:textId="77777777" w:rsidTr="00AF0D23">
        <w:tc>
          <w:tcPr>
            <w:tcW w:w="1809" w:type="dxa"/>
            <w:noWrap/>
            <w:hideMark/>
          </w:tcPr>
          <w:p w14:paraId="15F9A740"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25920084"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6D2A9F9E" w14:textId="77777777" w:rsidR="00AF0D23" w:rsidRPr="009533E4" w:rsidRDefault="00AF0D23" w:rsidP="00AF0D23">
            <w:pPr>
              <w:spacing w:after="0"/>
              <w:jc w:val="right"/>
              <w:rPr>
                <w:rFonts w:cs="Calibri"/>
                <w:szCs w:val="18"/>
              </w:rPr>
            </w:pPr>
            <w:r w:rsidRPr="009533E4">
              <w:rPr>
                <w:rFonts w:cs="Calibri"/>
                <w:szCs w:val="18"/>
              </w:rPr>
              <w:t>268</w:t>
            </w:r>
          </w:p>
        </w:tc>
        <w:tc>
          <w:tcPr>
            <w:tcW w:w="924" w:type="dxa"/>
            <w:noWrap/>
            <w:hideMark/>
          </w:tcPr>
          <w:p w14:paraId="173A5E2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53B758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6225FF0" w14:textId="77777777" w:rsidTr="00AF0D23">
        <w:tc>
          <w:tcPr>
            <w:tcW w:w="1809" w:type="dxa"/>
            <w:noWrap/>
            <w:hideMark/>
          </w:tcPr>
          <w:p w14:paraId="3C29169E"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0F558DDC"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602FD7F5" w14:textId="77777777" w:rsidR="00AF0D23" w:rsidRPr="009533E4" w:rsidRDefault="00AF0D23" w:rsidP="00AF0D23">
            <w:pPr>
              <w:spacing w:after="0"/>
              <w:jc w:val="right"/>
              <w:rPr>
                <w:rFonts w:cs="Calibri"/>
                <w:szCs w:val="18"/>
              </w:rPr>
            </w:pPr>
            <w:r w:rsidRPr="009533E4">
              <w:rPr>
                <w:rFonts w:cs="Calibri"/>
                <w:szCs w:val="18"/>
              </w:rPr>
              <w:t>192</w:t>
            </w:r>
          </w:p>
        </w:tc>
        <w:tc>
          <w:tcPr>
            <w:tcW w:w="924" w:type="dxa"/>
            <w:noWrap/>
            <w:hideMark/>
          </w:tcPr>
          <w:p w14:paraId="267CC43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B7F851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778D390" w14:textId="77777777" w:rsidTr="00AF0D23">
        <w:tc>
          <w:tcPr>
            <w:tcW w:w="1809" w:type="dxa"/>
            <w:noWrap/>
            <w:hideMark/>
          </w:tcPr>
          <w:p w14:paraId="6FC728B7"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4671ECF7"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1B9C9C92" w14:textId="77777777" w:rsidR="00AF0D23" w:rsidRPr="009533E4" w:rsidRDefault="00AF0D23" w:rsidP="00AF0D23">
            <w:pPr>
              <w:spacing w:after="0"/>
              <w:jc w:val="right"/>
              <w:rPr>
                <w:rFonts w:cs="Calibri"/>
                <w:szCs w:val="18"/>
              </w:rPr>
            </w:pPr>
            <w:r w:rsidRPr="009533E4">
              <w:rPr>
                <w:rFonts w:cs="Calibri"/>
                <w:szCs w:val="18"/>
              </w:rPr>
              <w:t>104</w:t>
            </w:r>
          </w:p>
        </w:tc>
        <w:tc>
          <w:tcPr>
            <w:tcW w:w="924" w:type="dxa"/>
            <w:noWrap/>
            <w:hideMark/>
          </w:tcPr>
          <w:p w14:paraId="622F428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A18762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7E1F3FC" w14:textId="77777777" w:rsidTr="00AF0D23">
        <w:tc>
          <w:tcPr>
            <w:tcW w:w="1809" w:type="dxa"/>
            <w:noWrap/>
            <w:hideMark/>
          </w:tcPr>
          <w:p w14:paraId="615913A7"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3153CD6D"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76FCADAE" w14:textId="77777777" w:rsidR="00AF0D23" w:rsidRPr="009533E4" w:rsidRDefault="00AF0D23" w:rsidP="00AF0D23">
            <w:pPr>
              <w:spacing w:after="0"/>
              <w:jc w:val="right"/>
              <w:rPr>
                <w:rFonts w:cs="Calibri"/>
                <w:szCs w:val="18"/>
              </w:rPr>
            </w:pPr>
            <w:r w:rsidRPr="009533E4">
              <w:rPr>
                <w:rFonts w:cs="Calibri"/>
                <w:szCs w:val="18"/>
              </w:rPr>
              <w:t>98</w:t>
            </w:r>
          </w:p>
        </w:tc>
        <w:tc>
          <w:tcPr>
            <w:tcW w:w="924" w:type="dxa"/>
            <w:noWrap/>
            <w:hideMark/>
          </w:tcPr>
          <w:p w14:paraId="569FD94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D60712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8DCD8F2" w14:textId="77777777" w:rsidTr="00AF0D23">
        <w:tc>
          <w:tcPr>
            <w:tcW w:w="1809" w:type="dxa"/>
            <w:noWrap/>
            <w:hideMark/>
          </w:tcPr>
          <w:p w14:paraId="0259C5F8"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490C7025"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7D3705FE" w14:textId="77777777" w:rsidR="00AF0D23" w:rsidRPr="009533E4" w:rsidRDefault="00AF0D23" w:rsidP="00AF0D23">
            <w:pPr>
              <w:spacing w:after="0"/>
              <w:jc w:val="right"/>
              <w:rPr>
                <w:rFonts w:cs="Calibri"/>
                <w:szCs w:val="18"/>
              </w:rPr>
            </w:pPr>
            <w:r w:rsidRPr="009533E4">
              <w:rPr>
                <w:rFonts w:cs="Calibri"/>
                <w:szCs w:val="18"/>
              </w:rPr>
              <w:t>84</w:t>
            </w:r>
          </w:p>
        </w:tc>
        <w:tc>
          <w:tcPr>
            <w:tcW w:w="924" w:type="dxa"/>
            <w:noWrap/>
            <w:hideMark/>
          </w:tcPr>
          <w:p w14:paraId="42EDEE3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CD8811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E0EC8B4" w14:textId="77777777" w:rsidTr="00AF0D23">
        <w:tc>
          <w:tcPr>
            <w:tcW w:w="1809" w:type="dxa"/>
            <w:noWrap/>
            <w:hideMark/>
          </w:tcPr>
          <w:p w14:paraId="2B7B9F58"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409CCE3B"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5AA0906A" w14:textId="77777777" w:rsidR="00AF0D23" w:rsidRPr="009533E4" w:rsidRDefault="00AF0D23" w:rsidP="00AF0D23">
            <w:pPr>
              <w:spacing w:after="0"/>
              <w:jc w:val="right"/>
              <w:rPr>
                <w:rFonts w:cs="Calibri"/>
                <w:szCs w:val="18"/>
              </w:rPr>
            </w:pPr>
            <w:r w:rsidRPr="009533E4">
              <w:rPr>
                <w:rFonts w:cs="Calibri"/>
                <w:szCs w:val="18"/>
              </w:rPr>
              <w:t>77</w:t>
            </w:r>
          </w:p>
        </w:tc>
        <w:tc>
          <w:tcPr>
            <w:tcW w:w="924" w:type="dxa"/>
            <w:noWrap/>
            <w:hideMark/>
          </w:tcPr>
          <w:p w14:paraId="5CD10A5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A85E77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01363EF" w14:textId="77777777" w:rsidTr="00AF0D23">
        <w:tc>
          <w:tcPr>
            <w:tcW w:w="1809" w:type="dxa"/>
            <w:noWrap/>
            <w:hideMark/>
          </w:tcPr>
          <w:p w14:paraId="78368BDC"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5FA07B65" w14:textId="77777777" w:rsidR="00AF0D23" w:rsidRPr="009533E4" w:rsidRDefault="00AF0D23" w:rsidP="00AF0D23">
            <w:pPr>
              <w:spacing w:after="0"/>
              <w:rPr>
                <w:rFonts w:cs="Calibri"/>
                <w:szCs w:val="18"/>
              </w:rPr>
            </w:pPr>
            <w:r w:rsidRPr="009533E4">
              <w:rPr>
                <w:rFonts w:cs="Calibri"/>
                <w:szCs w:val="18"/>
              </w:rPr>
              <w:t>Pt4.1: Floodplain or riparian wetland</w:t>
            </w:r>
          </w:p>
        </w:tc>
        <w:tc>
          <w:tcPr>
            <w:tcW w:w="1176" w:type="dxa"/>
            <w:noWrap/>
            <w:hideMark/>
          </w:tcPr>
          <w:p w14:paraId="2AAAB0ED" w14:textId="77777777" w:rsidR="00AF0D23" w:rsidRPr="009533E4" w:rsidRDefault="00AF0D23" w:rsidP="00AF0D23">
            <w:pPr>
              <w:spacing w:after="0"/>
              <w:jc w:val="right"/>
              <w:rPr>
                <w:rFonts w:cs="Calibri"/>
                <w:szCs w:val="18"/>
              </w:rPr>
            </w:pPr>
            <w:r w:rsidRPr="009533E4">
              <w:rPr>
                <w:rFonts w:cs="Calibri"/>
                <w:szCs w:val="18"/>
              </w:rPr>
              <w:t>66</w:t>
            </w:r>
          </w:p>
        </w:tc>
        <w:tc>
          <w:tcPr>
            <w:tcW w:w="924" w:type="dxa"/>
            <w:noWrap/>
            <w:hideMark/>
          </w:tcPr>
          <w:p w14:paraId="715248C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CBE6AC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F715B5E" w14:textId="77777777" w:rsidTr="00AF0D23">
        <w:tc>
          <w:tcPr>
            <w:tcW w:w="1809" w:type="dxa"/>
            <w:noWrap/>
            <w:hideMark/>
          </w:tcPr>
          <w:p w14:paraId="72ED833D"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1CD0BCF0"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0EED0DBF" w14:textId="77777777" w:rsidR="00AF0D23" w:rsidRPr="009533E4" w:rsidRDefault="00AF0D23" w:rsidP="00AF0D23">
            <w:pPr>
              <w:spacing w:after="0"/>
              <w:jc w:val="right"/>
              <w:rPr>
                <w:rFonts w:cs="Calibri"/>
                <w:szCs w:val="18"/>
              </w:rPr>
            </w:pPr>
            <w:r w:rsidRPr="009533E4">
              <w:rPr>
                <w:rFonts w:cs="Calibri"/>
                <w:szCs w:val="18"/>
              </w:rPr>
              <w:t>43</w:t>
            </w:r>
          </w:p>
        </w:tc>
        <w:tc>
          <w:tcPr>
            <w:tcW w:w="924" w:type="dxa"/>
            <w:noWrap/>
            <w:hideMark/>
          </w:tcPr>
          <w:p w14:paraId="3735019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78B20A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8288F7B" w14:textId="77777777" w:rsidTr="00AF0D23">
        <w:tc>
          <w:tcPr>
            <w:tcW w:w="1809" w:type="dxa"/>
            <w:noWrap/>
            <w:hideMark/>
          </w:tcPr>
          <w:p w14:paraId="3ACB3323" w14:textId="77777777" w:rsidR="00AF0D23" w:rsidRPr="009533E4" w:rsidRDefault="00AF0D23" w:rsidP="00AF0D23">
            <w:pPr>
              <w:spacing w:after="0"/>
              <w:rPr>
                <w:rFonts w:cs="Calibri"/>
                <w:szCs w:val="18"/>
              </w:rPr>
            </w:pPr>
            <w:r w:rsidRPr="009533E4">
              <w:rPr>
                <w:rFonts w:cs="Calibri"/>
                <w:szCs w:val="18"/>
              </w:rPr>
              <w:t>Broken</w:t>
            </w:r>
          </w:p>
        </w:tc>
        <w:tc>
          <w:tcPr>
            <w:tcW w:w="4421" w:type="dxa"/>
            <w:noWrap/>
            <w:hideMark/>
          </w:tcPr>
          <w:p w14:paraId="2075A7A6"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5CAD4E4A" w14:textId="77777777" w:rsidR="00AF0D23" w:rsidRPr="009533E4" w:rsidRDefault="00AF0D23" w:rsidP="00AF0D23">
            <w:pPr>
              <w:spacing w:after="0"/>
              <w:jc w:val="right"/>
              <w:rPr>
                <w:rFonts w:cs="Calibri"/>
                <w:szCs w:val="18"/>
              </w:rPr>
            </w:pPr>
            <w:r w:rsidRPr="009533E4">
              <w:rPr>
                <w:rFonts w:cs="Calibri"/>
                <w:szCs w:val="18"/>
              </w:rPr>
              <w:t>0</w:t>
            </w:r>
          </w:p>
        </w:tc>
        <w:tc>
          <w:tcPr>
            <w:tcW w:w="924" w:type="dxa"/>
            <w:noWrap/>
            <w:hideMark/>
          </w:tcPr>
          <w:p w14:paraId="7FA1558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B5C1F4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3B555A6" w14:textId="77777777" w:rsidTr="00AF0D23">
        <w:tc>
          <w:tcPr>
            <w:tcW w:w="1809" w:type="dxa"/>
            <w:noWrap/>
            <w:hideMark/>
          </w:tcPr>
          <w:p w14:paraId="57152D6F"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627CEDAA"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6DB673A3" w14:textId="77777777" w:rsidR="00AF0D23" w:rsidRPr="009533E4" w:rsidRDefault="00AF0D23" w:rsidP="00AF0D23">
            <w:pPr>
              <w:spacing w:after="0"/>
              <w:jc w:val="right"/>
              <w:rPr>
                <w:rFonts w:cs="Calibri"/>
                <w:szCs w:val="18"/>
              </w:rPr>
            </w:pPr>
            <w:r w:rsidRPr="009533E4">
              <w:rPr>
                <w:rFonts w:cs="Calibri"/>
                <w:szCs w:val="18"/>
              </w:rPr>
              <w:t>1887</w:t>
            </w:r>
          </w:p>
        </w:tc>
        <w:tc>
          <w:tcPr>
            <w:tcW w:w="924" w:type="dxa"/>
            <w:noWrap/>
            <w:hideMark/>
          </w:tcPr>
          <w:p w14:paraId="0B7F2F1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93EA7B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9B44812" w14:textId="77777777" w:rsidTr="00AF0D23">
        <w:tc>
          <w:tcPr>
            <w:tcW w:w="1809" w:type="dxa"/>
            <w:noWrap/>
            <w:hideMark/>
          </w:tcPr>
          <w:p w14:paraId="3EA39B4B"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25896BDB"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23FB81B5" w14:textId="77777777" w:rsidR="00AF0D23" w:rsidRPr="009533E4" w:rsidRDefault="00AF0D23" w:rsidP="00AF0D23">
            <w:pPr>
              <w:spacing w:after="0"/>
              <w:jc w:val="right"/>
              <w:rPr>
                <w:rFonts w:cs="Calibri"/>
                <w:szCs w:val="18"/>
              </w:rPr>
            </w:pPr>
            <w:r w:rsidRPr="009533E4">
              <w:rPr>
                <w:rFonts w:cs="Calibri"/>
                <w:szCs w:val="18"/>
              </w:rPr>
              <w:t>280</w:t>
            </w:r>
          </w:p>
        </w:tc>
        <w:tc>
          <w:tcPr>
            <w:tcW w:w="924" w:type="dxa"/>
            <w:noWrap/>
            <w:hideMark/>
          </w:tcPr>
          <w:p w14:paraId="02ABCBB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3B389A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2090D9D" w14:textId="77777777" w:rsidTr="00AF0D23">
        <w:tc>
          <w:tcPr>
            <w:tcW w:w="1809" w:type="dxa"/>
            <w:noWrap/>
            <w:hideMark/>
          </w:tcPr>
          <w:p w14:paraId="443DD62C"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134E2496"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37DE56B9" w14:textId="77777777" w:rsidR="00AF0D23" w:rsidRPr="009533E4" w:rsidRDefault="00AF0D23" w:rsidP="00AF0D23">
            <w:pPr>
              <w:spacing w:after="0"/>
              <w:jc w:val="right"/>
              <w:rPr>
                <w:rFonts w:cs="Calibri"/>
                <w:szCs w:val="18"/>
              </w:rPr>
            </w:pPr>
            <w:r w:rsidRPr="009533E4">
              <w:rPr>
                <w:rFonts w:cs="Calibri"/>
                <w:szCs w:val="18"/>
              </w:rPr>
              <w:t>232</w:t>
            </w:r>
          </w:p>
        </w:tc>
        <w:tc>
          <w:tcPr>
            <w:tcW w:w="924" w:type="dxa"/>
            <w:noWrap/>
            <w:hideMark/>
          </w:tcPr>
          <w:p w14:paraId="67B1D4F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C43044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14C0A75" w14:textId="77777777" w:rsidTr="00AF0D23">
        <w:tc>
          <w:tcPr>
            <w:tcW w:w="1809" w:type="dxa"/>
            <w:noWrap/>
            <w:hideMark/>
          </w:tcPr>
          <w:p w14:paraId="505BFB61"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73C78CAE"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496CE440" w14:textId="77777777" w:rsidR="00AF0D23" w:rsidRPr="009533E4" w:rsidRDefault="00AF0D23" w:rsidP="00AF0D23">
            <w:pPr>
              <w:spacing w:after="0"/>
              <w:jc w:val="right"/>
              <w:rPr>
                <w:rFonts w:cs="Calibri"/>
                <w:szCs w:val="18"/>
              </w:rPr>
            </w:pPr>
            <w:r w:rsidRPr="009533E4">
              <w:rPr>
                <w:rFonts w:cs="Calibri"/>
                <w:szCs w:val="18"/>
              </w:rPr>
              <w:t>49</w:t>
            </w:r>
          </w:p>
        </w:tc>
        <w:tc>
          <w:tcPr>
            <w:tcW w:w="924" w:type="dxa"/>
            <w:noWrap/>
            <w:hideMark/>
          </w:tcPr>
          <w:p w14:paraId="717D3A7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C38276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2FC6B95" w14:textId="77777777" w:rsidTr="00AF0D23">
        <w:tc>
          <w:tcPr>
            <w:tcW w:w="1809" w:type="dxa"/>
            <w:noWrap/>
            <w:hideMark/>
          </w:tcPr>
          <w:p w14:paraId="1D3A1055"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579160F3"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7F411C78" w14:textId="77777777" w:rsidR="00AF0D23" w:rsidRPr="009533E4" w:rsidRDefault="00AF0D23" w:rsidP="00AF0D23">
            <w:pPr>
              <w:spacing w:after="0"/>
              <w:jc w:val="right"/>
              <w:rPr>
                <w:rFonts w:cs="Calibri"/>
                <w:szCs w:val="18"/>
              </w:rPr>
            </w:pPr>
            <w:r w:rsidRPr="009533E4">
              <w:rPr>
                <w:rFonts w:cs="Calibri"/>
                <w:szCs w:val="18"/>
              </w:rPr>
              <w:t>24</w:t>
            </w:r>
          </w:p>
        </w:tc>
        <w:tc>
          <w:tcPr>
            <w:tcW w:w="924" w:type="dxa"/>
            <w:noWrap/>
            <w:hideMark/>
          </w:tcPr>
          <w:p w14:paraId="7FEE31C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F7DD9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A1051E5" w14:textId="77777777" w:rsidTr="00AF0D23">
        <w:tc>
          <w:tcPr>
            <w:tcW w:w="1809" w:type="dxa"/>
            <w:noWrap/>
            <w:hideMark/>
          </w:tcPr>
          <w:p w14:paraId="78B7ED7F"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431F0E15"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196C1984" w14:textId="77777777" w:rsidR="00AF0D23" w:rsidRPr="009533E4" w:rsidRDefault="00AF0D23" w:rsidP="00AF0D23">
            <w:pPr>
              <w:spacing w:after="0"/>
              <w:jc w:val="right"/>
              <w:rPr>
                <w:rFonts w:cs="Calibri"/>
                <w:szCs w:val="18"/>
              </w:rPr>
            </w:pPr>
            <w:r w:rsidRPr="009533E4">
              <w:rPr>
                <w:rFonts w:cs="Calibri"/>
                <w:szCs w:val="18"/>
              </w:rPr>
              <w:t>12</w:t>
            </w:r>
          </w:p>
        </w:tc>
        <w:tc>
          <w:tcPr>
            <w:tcW w:w="924" w:type="dxa"/>
            <w:noWrap/>
            <w:hideMark/>
          </w:tcPr>
          <w:p w14:paraId="631BA74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6ED563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32931F2" w14:textId="77777777" w:rsidTr="00AF0D23">
        <w:tc>
          <w:tcPr>
            <w:tcW w:w="1809" w:type="dxa"/>
            <w:noWrap/>
            <w:hideMark/>
          </w:tcPr>
          <w:p w14:paraId="6F228B97"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1B52120C"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368B294E" w14:textId="77777777" w:rsidR="00AF0D23" w:rsidRPr="009533E4" w:rsidRDefault="00AF0D23" w:rsidP="00AF0D23">
            <w:pPr>
              <w:spacing w:after="0"/>
              <w:jc w:val="right"/>
              <w:rPr>
                <w:rFonts w:cs="Calibri"/>
                <w:szCs w:val="18"/>
              </w:rPr>
            </w:pPr>
            <w:r w:rsidRPr="009533E4">
              <w:rPr>
                <w:rFonts w:cs="Calibri"/>
                <w:szCs w:val="18"/>
              </w:rPr>
              <w:t>10</w:t>
            </w:r>
          </w:p>
        </w:tc>
        <w:tc>
          <w:tcPr>
            <w:tcW w:w="924" w:type="dxa"/>
            <w:noWrap/>
            <w:hideMark/>
          </w:tcPr>
          <w:p w14:paraId="13BC721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F71FDF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526A9D8" w14:textId="77777777" w:rsidTr="00AF0D23">
        <w:tc>
          <w:tcPr>
            <w:tcW w:w="1809" w:type="dxa"/>
            <w:noWrap/>
            <w:hideMark/>
          </w:tcPr>
          <w:p w14:paraId="2E6DC763"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4486FCD4"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099E1F05" w14:textId="77777777" w:rsidR="00AF0D23" w:rsidRPr="009533E4" w:rsidRDefault="00AF0D23" w:rsidP="00AF0D23">
            <w:pPr>
              <w:spacing w:after="0"/>
              <w:jc w:val="right"/>
              <w:rPr>
                <w:rFonts w:cs="Calibri"/>
                <w:szCs w:val="18"/>
              </w:rPr>
            </w:pPr>
            <w:r w:rsidRPr="009533E4">
              <w:rPr>
                <w:rFonts w:cs="Calibri"/>
                <w:szCs w:val="18"/>
              </w:rPr>
              <w:t>4</w:t>
            </w:r>
          </w:p>
        </w:tc>
        <w:tc>
          <w:tcPr>
            <w:tcW w:w="924" w:type="dxa"/>
            <w:noWrap/>
            <w:hideMark/>
          </w:tcPr>
          <w:p w14:paraId="1218B9A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997871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5156041" w14:textId="77777777" w:rsidTr="00AF0D23">
        <w:tc>
          <w:tcPr>
            <w:tcW w:w="1809" w:type="dxa"/>
            <w:noWrap/>
            <w:hideMark/>
          </w:tcPr>
          <w:p w14:paraId="574E7C30" w14:textId="77777777" w:rsidR="00AF0D23" w:rsidRPr="009533E4" w:rsidRDefault="00AF0D23" w:rsidP="00AF0D23">
            <w:pPr>
              <w:spacing w:after="0"/>
              <w:rPr>
                <w:rFonts w:cs="Calibri"/>
                <w:szCs w:val="18"/>
              </w:rPr>
            </w:pPr>
            <w:r w:rsidRPr="009533E4">
              <w:rPr>
                <w:rFonts w:cs="Calibri"/>
                <w:szCs w:val="18"/>
              </w:rPr>
              <w:t>Campaspe</w:t>
            </w:r>
          </w:p>
        </w:tc>
        <w:tc>
          <w:tcPr>
            <w:tcW w:w="4421" w:type="dxa"/>
            <w:noWrap/>
            <w:hideMark/>
          </w:tcPr>
          <w:p w14:paraId="78FF2A88"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700F8F3A"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1FF68C9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07C8C0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17D2941" w14:textId="77777777" w:rsidTr="00AF0D23">
        <w:tc>
          <w:tcPr>
            <w:tcW w:w="1809" w:type="dxa"/>
            <w:noWrap/>
            <w:hideMark/>
          </w:tcPr>
          <w:p w14:paraId="301A8AC9"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054B0D73"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2B4FB2BF" w14:textId="77777777" w:rsidR="00AF0D23" w:rsidRPr="009533E4" w:rsidRDefault="00AF0D23" w:rsidP="00AF0D23">
            <w:pPr>
              <w:spacing w:after="0"/>
              <w:jc w:val="right"/>
              <w:rPr>
                <w:rFonts w:cs="Calibri"/>
                <w:szCs w:val="18"/>
              </w:rPr>
            </w:pPr>
            <w:r w:rsidRPr="009533E4">
              <w:rPr>
                <w:rFonts w:cs="Calibri"/>
                <w:szCs w:val="18"/>
              </w:rPr>
              <w:t>10 737</w:t>
            </w:r>
          </w:p>
        </w:tc>
        <w:tc>
          <w:tcPr>
            <w:tcW w:w="924" w:type="dxa"/>
            <w:noWrap/>
            <w:hideMark/>
          </w:tcPr>
          <w:p w14:paraId="2B89052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2988D9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749BE58" w14:textId="77777777" w:rsidTr="00AF0D23">
        <w:tc>
          <w:tcPr>
            <w:tcW w:w="1809" w:type="dxa"/>
            <w:noWrap/>
            <w:hideMark/>
          </w:tcPr>
          <w:p w14:paraId="69A49A6C"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6AC50C28"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24703C17" w14:textId="77777777" w:rsidR="00AF0D23" w:rsidRPr="009533E4" w:rsidRDefault="00AF0D23" w:rsidP="00AF0D23">
            <w:pPr>
              <w:spacing w:after="0"/>
              <w:jc w:val="right"/>
              <w:rPr>
                <w:rFonts w:cs="Calibri"/>
                <w:szCs w:val="18"/>
              </w:rPr>
            </w:pPr>
            <w:r w:rsidRPr="009533E4">
              <w:rPr>
                <w:rFonts w:cs="Calibri"/>
                <w:szCs w:val="18"/>
              </w:rPr>
              <w:t>456</w:t>
            </w:r>
          </w:p>
        </w:tc>
        <w:tc>
          <w:tcPr>
            <w:tcW w:w="924" w:type="dxa"/>
            <w:noWrap/>
            <w:hideMark/>
          </w:tcPr>
          <w:p w14:paraId="00BE04D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4CD693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EBEBA24" w14:textId="77777777" w:rsidTr="00AF0D23">
        <w:tc>
          <w:tcPr>
            <w:tcW w:w="1809" w:type="dxa"/>
            <w:noWrap/>
            <w:hideMark/>
          </w:tcPr>
          <w:p w14:paraId="5317FBC3"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5A225C77"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734223AF" w14:textId="77777777" w:rsidR="00AF0D23" w:rsidRPr="009533E4" w:rsidRDefault="00AF0D23" w:rsidP="00AF0D23">
            <w:pPr>
              <w:spacing w:after="0"/>
              <w:jc w:val="right"/>
              <w:rPr>
                <w:rFonts w:cs="Calibri"/>
                <w:szCs w:val="18"/>
              </w:rPr>
            </w:pPr>
            <w:r w:rsidRPr="009533E4">
              <w:rPr>
                <w:rFonts w:cs="Calibri"/>
                <w:szCs w:val="18"/>
              </w:rPr>
              <w:t>51</w:t>
            </w:r>
          </w:p>
        </w:tc>
        <w:tc>
          <w:tcPr>
            <w:tcW w:w="924" w:type="dxa"/>
            <w:noWrap/>
            <w:hideMark/>
          </w:tcPr>
          <w:p w14:paraId="4B5FE45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8C7A98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58AC410" w14:textId="77777777" w:rsidTr="00AF0D23">
        <w:tc>
          <w:tcPr>
            <w:tcW w:w="1809" w:type="dxa"/>
            <w:noWrap/>
            <w:hideMark/>
          </w:tcPr>
          <w:p w14:paraId="55F7CFB8"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1EE89B1D"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5C937622" w14:textId="77777777" w:rsidR="00AF0D23" w:rsidRPr="009533E4" w:rsidRDefault="00AF0D23" w:rsidP="00AF0D23">
            <w:pPr>
              <w:spacing w:after="0"/>
              <w:jc w:val="right"/>
              <w:rPr>
                <w:rFonts w:cs="Calibri"/>
                <w:szCs w:val="18"/>
              </w:rPr>
            </w:pPr>
            <w:r w:rsidRPr="009533E4">
              <w:rPr>
                <w:rFonts w:cs="Calibri"/>
                <w:szCs w:val="18"/>
              </w:rPr>
              <w:t>35</w:t>
            </w:r>
          </w:p>
        </w:tc>
        <w:tc>
          <w:tcPr>
            <w:tcW w:w="924" w:type="dxa"/>
            <w:noWrap/>
            <w:hideMark/>
          </w:tcPr>
          <w:p w14:paraId="2027E4F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586F5A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B4BB13D" w14:textId="77777777" w:rsidTr="00AF0D23">
        <w:tc>
          <w:tcPr>
            <w:tcW w:w="1809" w:type="dxa"/>
            <w:noWrap/>
            <w:hideMark/>
          </w:tcPr>
          <w:p w14:paraId="07905CBA"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484206EA"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28101374" w14:textId="77777777" w:rsidR="00AF0D23" w:rsidRPr="009533E4" w:rsidRDefault="00AF0D23" w:rsidP="00AF0D23">
            <w:pPr>
              <w:spacing w:after="0"/>
              <w:jc w:val="right"/>
              <w:rPr>
                <w:rFonts w:cs="Calibri"/>
                <w:szCs w:val="18"/>
              </w:rPr>
            </w:pPr>
            <w:r w:rsidRPr="009533E4">
              <w:rPr>
                <w:rFonts w:cs="Calibri"/>
                <w:szCs w:val="18"/>
              </w:rPr>
              <w:t>30</w:t>
            </w:r>
          </w:p>
        </w:tc>
        <w:tc>
          <w:tcPr>
            <w:tcW w:w="924" w:type="dxa"/>
            <w:noWrap/>
            <w:hideMark/>
          </w:tcPr>
          <w:p w14:paraId="0BC717D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E97C1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29DA3C6" w14:textId="77777777" w:rsidTr="00AF0D23">
        <w:tc>
          <w:tcPr>
            <w:tcW w:w="1809" w:type="dxa"/>
            <w:noWrap/>
            <w:hideMark/>
          </w:tcPr>
          <w:p w14:paraId="51DB544A"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663D80B5"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607F9A2F" w14:textId="77777777" w:rsidR="00AF0D23" w:rsidRPr="009533E4" w:rsidRDefault="00AF0D23" w:rsidP="00AF0D23">
            <w:pPr>
              <w:spacing w:after="0"/>
              <w:jc w:val="right"/>
              <w:rPr>
                <w:rFonts w:cs="Calibri"/>
                <w:szCs w:val="18"/>
              </w:rPr>
            </w:pPr>
            <w:r w:rsidRPr="009533E4">
              <w:rPr>
                <w:rFonts w:cs="Calibri"/>
                <w:szCs w:val="18"/>
              </w:rPr>
              <w:t>26</w:t>
            </w:r>
          </w:p>
        </w:tc>
        <w:tc>
          <w:tcPr>
            <w:tcW w:w="924" w:type="dxa"/>
            <w:noWrap/>
            <w:hideMark/>
          </w:tcPr>
          <w:p w14:paraId="1A4AF5A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8BE2BA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E9366B3" w14:textId="77777777" w:rsidTr="00AF0D23">
        <w:tc>
          <w:tcPr>
            <w:tcW w:w="1809" w:type="dxa"/>
            <w:noWrap/>
            <w:hideMark/>
          </w:tcPr>
          <w:p w14:paraId="34A0B14E"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13BED707"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1B4BEB48" w14:textId="77777777" w:rsidR="00AF0D23" w:rsidRPr="009533E4" w:rsidRDefault="00AF0D23" w:rsidP="00AF0D23">
            <w:pPr>
              <w:spacing w:after="0"/>
              <w:jc w:val="right"/>
              <w:rPr>
                <w:rFonts w:cs="Calibri"/>
                <w:szCs w:val="18"/>
              </w:rPr>
            </w:pPr>
            <w:r w:rsidRPr="009533E4">
              <w:rPr>
                <w:rFonts w:cs="Calibri"/>
                <w:szCs w:val="18"/>
              </w:rPr>
              <w:t>18</w:t>
            </w:r>
          </w:p>
        </w:tc>
        <w:tc>
          <w:tcPr>
            <w:tcW w:w="924" w:type="dxa"/>
            <w:noWrap/>
            <w:hideMark/>
          </w:tcPr>
          <w:p w14:paraId="4A8DE46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080F71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B7A9148" w14:textId="77777777" w:rsidTr="00AF0D23">
        <w:tc>
          <w:tcPr>
            <w:tcW w:w="1809" w:type="dxa"/>
            <w:noWrap/>
            <w:hideMark/>
          </w:tcPr>
          <w:p w14:paraId="67D7AFDA"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58821B54"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125F5D41" w14:textId="77777777" w:rsidR="00AF0D23" w:rsidRPr="009533E4" w:rsidRDefault="00AF0D23" w:rsidP="00AF0D23">
            <w:pPr>
              <w:spacing w:after="0"/>
              <w:jc w:val="right"/>
              <w:rPr>
                <w:rFonts w:cs="Calibri"/>
                <w:szCs w:val="18"/>
              </w:rPr>
            </w:pPr>
            <w:r w:rsidRPr="009533E4">
              <w:rPr>
                <w:rFonts w:cs="Calibri"/>
                <w:szCs w:val="18"/>
              </w:rPr>
              <w:t>16</w:t>
            </w:r>
          </w:p>
        </w:tc>
        <w:tc>
          <w:tcPr>
            <w:tcW w:w="924" w:type="dxa"/>
            <w:noWrap/>
            <w:hideMark/>
          </w:tcPr>
          <w:p w14:paraId="6F89442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00784B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E541AF4" w14:textId="77777777" w:rsidTr="00AF0D23">
        <w:tc>
          <w:tcPr>
            <w:tcW w:w="1809" w:type="dxa"/>
            <w:noWrap/>
            <w:hideMark/>
          </w:tcPr>
          <w:p w14:paraId="68245138"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544CC58E"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noWrap/>
            <w:hideMark/>
          </w:tcPr>
          <w:p w14:paraId="2043CE3A" w14:textId="77777777" w:rsidR="00AF0D23" w:rsidRPr="009533E4" w:rsidRDefault="00AF0D23" w:rsidP="00AF0D23">
            <w:pPr>
              <w:spacing w:after="0"/>
              <w:jc w:val="right"/>
              <w:rPr>
                <w:rFonts w:cs="Calibri"/>
                <w:szCs w:val="18"/>
              </w:rPr>
            </w:pPr>
            <w:r w:rsidRPr="009533E4">
              <w:rPr>
                <w:rFonts w:cs="Calibri"/>
                <w:szCs w:val="18"/>
              </w:rPr>
              <w:t>8</w:t>
            </w:r>
          </w:p>
        </w:tc>
        <w:tc>
          <w:tcPr>
            <w:tcW w:w="924" w:type="dxa"/>
            <w:noWrap/>
            <w:hideMark/>
          </w:tcPr>
          <w:p w14:paraId="644B414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61492E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A158046" w14:textId="77777777" w:rsidTr="00AF0D23">
        <w:tc>
          <w:tcPr>
            <w:tcW w:w="1809" w:type="dxa"/>
            <w:noWrap/>
            <w:hideMark/>
          </w:tcPr>
          <w:p w14:paraId="0B9AF296"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52592634"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411B7E32" w14:textId="77777777" w:rsidR="00AF0D23" w:rsidRPr="009533E4" w:rsidRDefault="00AF0D23" w:rsidP="00AF0D23">
            <w:pPr>
              <w:spacing w:after="0"/>
              <w:jc w:val="right"/>
              <w:rPr>
                <w:rFonts w:cs="Calibri"/>
                <w:szCs w:val="18"/>
              </w:rPr>
            </w:pPr>
            <w:r w:rsidRPr="009533E4">
              <w:rPr>
                <w:rFonts w:cs="Calibri"/>
                <w:szCs w:val="18"/>
              </w:rPr>
              <w:t>6</w:t>
            </w:r>
          </w:p>
        </w:tc>
        <w:tc>
          <w:tcPr>
            <w:tcW w:w="924" w:type="dxa"/>
            <w:noWrap/>
            <w:hideMark/>
          </w:tcPr>
          <w:p w14:paraId="56C50DD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0AFF9F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04AADB9" w14:textId="77777777" w:rsidTr="00AF0D23">
        <w:tc>
          <w:tcPr>
            <w:tcW w:w="1809" w:type="dxa"/>
            <w:noWrap/>
            <w:hideMark/>
          </w:tcPr>
          <w:p w14:paraId="05E6EDD3"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073E7CD1"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03470425"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5676A4F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0A40B1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4BE0B3E" w14:textId="77777777" w:rsidTr="00AF0D23">
        <w:tc>
          <w:tcPr>
            <w:tcW w:w="1809" w:type="dxa"/>
            <w:noWrap/>
            <w:hideMark/>
          </w:tcPr>
          <w:p w14:paraId="5BF784C5"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41AD6F5B"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3595BE37"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4CAF1AB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4A1F84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CC0318C" w14:textId="77777777" w:rsidTr="00AF0D23">
        <w:tc>
          <w:tcPr>
            <w:tcW w:w="1809" w:type="dxa"/>
            <w:noWrap/>
            <w:hideMark/>
          </w:tcPr>
          <w:p w14:paraId="09C20864" w14:textId="77777777" w:rsidR="00AF0D23" w:rsidRPr="009533E4" w:rsidRDefault="00AF0D23" w:rsidP="00AF0D23">
            <w:pPr>
              <w:spacing w:after="0"/>
              <w:rPr>
                <w:rFonts w:cs="Calibri"/>
                <w:szCs w:val="18"/>
              </w:rPr>
            </w:pPr>
            <w:r w:rsidRPr="009533E4">
              <w:rPr>
                <w:rFonts w:cs="Calibri"/>
                <w:szCs w:val="18"/>
              </w:rPr>
              <w:t>Castlereagh</w:t>
            </w:r>
          </w:p>
        </w:tc>
        <w:tc>
          <w:tcPr>
            <w:tcW w:w="4421" w:type="dxa"/>
            <w:noWrap/>
            <w:hideMark/>
          </w:tcPr>
          <w:p w14:paraId="73C8A703"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73BC1140"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10EECB8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4019BB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F763F4C" w14:textId="77777777" w:rsidTr="00AF0D23">
        <w:tc>
          <w:tcPr>
            <w:tcW w:w="1809" w:type="dxa"/>
            <w:shd w:val="clear" w:color="auto" w:fill="C2F3FF" w:themeFill="accent1" w:themeFillTint="33"/>
            <w:noWrap/>
            <w:hideMark/>
          </w:tcPr>
          <w:p w14:paraId="34398ED1"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1F28C24B"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shd w:val="clear" w:color="auto" w:fill="C2F3FF" w:themeFill="accent1" w:themeFillTint="33"/>
            <w:noWrap/>
            <w:hideMark/>
          </w:tcPr>
          <w:p w14:paraId="79B26CF7" w14:textId="77777777" w:rsidR="00AF0D23" w:rsidRPr="009533E4" w:rsidRDefault="00AF0D23" w:rsidP="00AF0D23">
            <w:pPr>
              <w:spacing w:after="0"/>
              <w:jc w:val="right"/>
              <w:rPr>
                <w:rFonts w:cs="Calibri"/>
                <w:szCs w:val="18"/>
              </w:rPr>
            </w:pPr>
            <w:r w:rsidRPr="009533E4">
              <w:rPr>
                <w:rFonts w:cs="Calibri"/>
                <w:szCs w:val="18"/>
              </w:rPr>
              <w:t>38 447</w:t>
            </w:r>
          </w:p>
        </w:tc>
        <w:tc>
          <w:tcPr>
            <w:tcW w:w="924" w:type="dxa"/>
            <w:shd w:val="clear" w:color="auto" w:fill="C2F3FF" w:themeFill="accent1" w:themeFillTint="33"/>
            <w:noWrap/>
            <w:hideMark/>
          </w:tcPr>
          <w:p w14:paraId="4D0B4900" w14:textId="77777777" w:rsidR="00AF0D23" w:rsidRPr="009533E4" w:rsidRDefault="00AF0D23" w:rsidP="00AF0D23">
            <w:pPr>
              <w:spacing w:after="0"/>
              <w:jc w:val="right"/>
              <w:rPr>
                <w:rFonts w:cs="Calibri"/>
                <w:szCs w:val="18"/>
              </w:rPr>
            </w:pPr>
            <w:r w:rsidRPr="009533E4">
              <w:rPr>
                <w:rFonts w:cs="Calibri"/>
                <w:szCs w:val="18"/>
              </w:rPr>
              <w:t>23 879</w:t>
            </w:r>
          </w:p>
        </w:tc>
        <w:tc>
          <w:tcPr>
            <w:tcW w:w="913" w:type="dxa"/>
            <w:shd w:val="clear" w:color="auto" w:fill="C2F3FF" w:themeFill="accent1" w:themeFillTint="33"/>
            <w:noWrap/>
            <w:hideMark/>
          </w:tcPr>
          <w:p w14:paraId="44FC55D9" w14:textId="77777777" w:rsidR="00AF0D23" w:rsidRPr="009533E4" w:rsidRDefault="00AF0D23" w:rsidP="00AF0D23">
            <w:pPr>
              <w:spacing w:after="0"/>
              <w:jc w:val="right"/>
              <w:rPr>
                <w:rFonts w:cs="Calibri"/>
                <w:szCs w:val="18"/>
              </w:rPr>
            </w:pPr>
            <w:r w:rsidRPr="009533E4">
              <w:rPr>
                <w:rFonts w:cs="Calibri"/>
                <w:szCs w:val="18"/>
              </w:rPr>
              <w:t>62.1</w:t>
            </w:r>
          </w:p>
        </w:tc>
      </w:tr>
      <w:tr w:rsidR="00AF0D23" w:rsidRPr="009533E4" w14:paraId="0F0F3F46" w14:textId="77777777" w:rsidTr="00AF0D23">
        <w:tc>
          <w:tcPr>
            <w:tcW w:w="1809" w:type="dxa"/>
            <w:shd w:val="clear" w:color="auto" w:fill="C2F3FF" w:themeFill="accent1" w:themeFillTint="33"/>
            <w:noWrap/>
            <w:hideMark/>
          </w:tcPr>
          <w:p w14:paraId="16671BCE"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0CA27579"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shd w:val="clear" w:color="auto" w:fill="C2F3FF" w:themeFill="accent1" w:themeFillTint="33"/>
            <w:noWrap/>
            <w:hideMark/>
          </w:tcPr>
          <w:p w14:paraId="4F8148F2" w14:textId="77777777" w:rsidR="00AF0D23" w:rsidRPr="009533E4" w:rsidRDefault="00AF0D23" w:rsidP="00AF0D23">
            <w:pPr>
              <w:spacing w:after="0"/>
              <w:jc w:val="right"/>
              <w:rPr>
                <w:rFonts w:cs="Calibri"/>
                <w:szCs w:val="18"/>
              </w:rPr>
            </w:pPr>
            <w:r w:rsidRPr="009533E4">
              <w:rPr>
                <w:rFonts w:cs="Calibri"/>
                <w:szCs w:val="18"/>
              </w:rPr>
              <w:t>4518</w:t>
            </w:r>
          </w:p>
        </w:tc>
        <w:tc>
          <w:tcPr>
            <w:tcW w:w="924" w:type="dxa"/>
            <w:shd w:val="clear" w:color="auto" w:fill="C2F3FF" w:themeFill="accent1" w:themeFillTint="33"/>
            <w:noWrap/>
            <w:hideMark/>
          </w:tcPr>
          <w:p w14:paraId="2DD84947" w14:textId="77777777" w:rsidR="00AF0D23" w:rsidRPr="009533E4" w:rsidRDefault="00AF0D23" w:rsidP="00AF0D23">
            <w:pPr>
              <w:spacing w:after="0"/>
              <w:jc w:val="right"/>
              <w:rPr>
                <w:rFonts w:cs="Calibri"/>
                <w:szCs w:val="18"/>
              </w:rPr>
            </w:pPr>
            <w:r w:rsidRPr="009533E4">
              <w:rPr>
                <w:rFonts w:cs="Calibri"/>
                <w:szCs w:val="18"/>
              </w:rPr>
              <w:t>1778</w:t>
            </w:r>
          </w:p>
        </w:tc>
        <w:tc>
          <w:tcPr>
            <w:tcW w:w="913" w:type="dxa"/>
            <w:shd w:val="clear" w:color="auto" w:fill="C2F3FF" w:themeFill="accent1" w:themeFillTint="33"/>
            <w:noWrap/>
            <w:hideMark/>
          </w:tcPr>
          <w:p w14:paraId="5D7FE8B5" w14:textId="77777777" w:rsidR="00AF0D23" w:rsidRPr="009533E4" w:rsidRDefault="00AF0D23" w:rsidP="00AF0D23">
            <w:pPr>
              <w:spacing w:after="0"/>
              <w:jc w:val="right"/>
              <w:rPr>
                <w:rFonts w:cs="Calibri"/>
                <w:szCs w:val="18"/>
              </w:rPr>
            </w:pPr>
            <w:r w:rsidRPr="009533E4">
              <w:rPr>
                <w:rFonts w:cs="Calibri"/>
                <w:szCs w:val="18"/>
              </w:rPr>
              <w:t>39.4</w:t>
            </w:r>
          </w:p>
        </w:tc>
      </w:tr>
      <w:tr w:rsidR="00AF0D23" w:rsidRPr="009533E4" w14:paraId="44571531" w14:textId="77777777" w:rsidTr="00AF0D23">
        <w:tc>
          <w:tcPr>
            <w:tcW w:w="1809" w:type="dxa"/>
            <w:shd w:val="clear" w:color="auto" w:fill="C2F3FF" w:themeFill="accent1" w:themeFillTint="33"/>
            <w:noWrap/>
            <w:hideMark/>
          </w:tcPr>
          <w:p w14:paraId="56FB19E6"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7A1D729B"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shd w:val="clear" w:color="auto" w:fill="C2F3FF" w:themeFill="accent1" w:themeFillTint="33"/>
            <w:noWrap/>
            <w:hideMark/>
          </w:tcPr>
          <w:p w14:paraId="56C28D48" w14:textId="77777777" w:rsidR="00AF0D23" w:rsidRPr="009533E4" w:rsidRDefault="00AF0D23" w:rsidP="00AF0D23">
            <w:pPr>
              <w:spacing w:after="0"/>
              <w:jc w:val="right"/>
              <w:rPr>
                <w:rFonts w:cs="Calibri"/>
                <w:szCs w:val="18"/>
              </w:rPr>
            </w:pPr>
            <w:r w:rsidRPr="009533E4">
              <w:rPr>
                <w:rFonts w:cs="Calibri"/>
                <w:szCs w:val="18"/>
              </w:rPr>
              <w:t>9222</w:t>
            </w:r>
          </w:p>
        </w:tc>
        <w:tc>
          <w:tcPr>
            <w:tcW w:w="924" w:type="dxa"/>
            <w:shd w:val="clear" w:color="auto" w:fill="C2F3FF" w:themeFill="accent1" w:themeFillTint="33"/>
            <w:noWrap/>
            <w:hideMark/>
          </w:tcPr>
          <w:p w14:paraId="00B2EF6F" w14:textId="77777777" w:rsidR="00AF0D23" w:rsidRPr="009533E4" w:rsidRDefault="00AF0D23" w:rsidP="00AF0D23">
            <w:pPr>
              <w:spacing w:after="0"/>
              <w:jc w:val="right"/>
              <w:rPr>
                <w:rFonts w:cs="Calibri"/>
                <w:szCs w:val="18"/>
              </w:rPr>
            </w:pPr>
            <w:r w:rsidRPr="009533E4">
              <w:rPr>
                <w:rFonts w:cs="Calibri"/>
                <w:szCs w:val="18"/>
              </w:rPr>
              <w:t>971</w:t>
            </w:r>
          </w:p>
        </w:tc>
        <w:tc>
          <w:tcPr>
            <w:tcW w:w="913" w:type="dxa"/>
            <w:shd w:val="clear" w:color="auto" w:fill="C2F3FF" w:themeFill="accent1" w:themeFillTint="33"/>
            <w:noWrap/>
            <w:hideMark/>
          </w:tcPr>
          <w:p w14:paraId="6B98147E" w14:textId="77777777" w:rsidR="00AF0D23" w:rsidRPr="009533E4" w:rsidRDefault="00AF0D23" w:rsidP="00AF0D23">
            <w:pPr>
              <w:spacing w:after="0"/>
              <w:jc w:val="right"/>
              <w:rPr>
                <w:rFonts w:cs="Calibri"/>
                <w:szCs w:val="18"/>
              </w:rPr>
            </w:pPr>
            <w:r w:rsidRPr="009533E4">
              <w:rPr>
                <w:rFonts w:cs="Calibri"/>
                <w:szCs w:val="18"/>
              </w:rPr>
              <w:t>10.5</w:t>
            </w:r>
          </w:p>
        </w:tc>
      </w:tr>
      <w:tr w:rsidR="00AF0D23" w:rsidRPr="009533E4" w14:paraId="2D08B7C0" w14:textId="77777777" w:rsidTr="00AF0D23">
        <w:tc>
          <w:tcPr>
            <w:tcW w:w="1809" w:type="dxa"/>
            <w:shd w:val="clear" w:color="auto" w:fill="C2F3FF" w:themeFill="accent1" w:themeFillTint="33"/>
            <w:noWrap/>
            <w:hideMark/>
          </w:tcPr>
          <w:p w14:paraId="5BD4E1EC"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10EC14DF"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shd w:val="clear" w:color="auto" w:fill="C2F3FF" w:themeFill="accent1" w:themeFillTint="33"/>
            <w:noWrap/>
            <w:hideMark/>
          </w:tcPr>
          <w:p w14:paraId="4BE96556" w14:textId="77777777" w:rsidR="00AF0D23" w:rsidRPr="009533E4" w:rsidRDefault="00AF0D23" w:rsidP="00AF0D23">
            <w:pPr>
              <w:spacing w:after="0"/>
              <w:jc w:val="right"/>
              <w:rPr>
                <w:rFonts w:cs="Calibri"/>
                <w:szCs w:val="18"/>
              </w:rPr>
            </w:pPr>
            <w:r w:rsidRPr="009533E4">
              <w:rPr>
                <w:rFonts w:cs="Calibri"/>
                <w:szCs w:val="18"/>
              </w:rPr>
              <w:t>2856</w:t>
            </w:r>
          </w:p>
        </w:tc>
        <w:tc>
          <w:tcPr>
            <w:tcW w:w="924" w:type="dxa"/>
            <w:shd w:val="clear" w:color="auto" w:fill="C2F3FF" w:themeFill="accent1" w:themeFillTint="33"/>
            <w:noWrap/>
            <w:hideMark/>
          </w:tcPr>
          <w:p w14:paraId="53E1622B" w14:textId="77777777" w:rsidR="00AF0D23" w:rsidRPr="009533E4" w:rsidRDefault="00AF0D23" w:rsidP="00AF0D23">
            <w:pPr>
              <w:spacing w:after="0"/>
              <w:jc w:val="right"/>
              <w:rPr>
                <w:rFonts w:cs="Calibri"/>
                <w:szCs w:val="18"/>
              </w:rPr>
            </w:pPr>
            <w:r w:rsidRPr="009533E4">
              <w:rPr>
                <w:rFonts w:cs="Calibri"/>
                <w:szCs w:val="18"/>
              </w:rPr>
              <w:t>820</w:t>
            </w:r>
          </w:p>
        </w:tc>
        <w:tc>
          <w:tcPr>
            <w:tcW w:w="913" w:type="dxa"/>
            <w:shd w:val="clear" w:color="auto" w:fill="C2F3FF" w:themeFill="accent1" w:themeFillTint="33"/>
            <w:noWrap/>
            <w:hideMark/>
          </w:tcPr>
          <w:p w14:paraId="087FE1DE" w14:textId="77777777" w:rsidR="00AF0D23" w:rsidRPr="009533E4" w:rsidRDefault="00AF0D23" w:rsidP="00AF0D23">
            <w:pPr>
              <w:spacing w:after="0"/>
              <w:jc w:val="right"/>
              <w:rPr>
                <w:rFonts w:cs="Calibri"/>
                <w:szCs w:val="18"/>
              </w:rPr>
            </w:pPr>
            <w:r w:rsidRPr="009533E4">
              <w:rPr>
                <w:rFonts w:cs="Calibri"/>
                <w:szCs w:val="18"/>
              </w:rPr>
              <w:t>28.7</w:t>
            </w:r>
          </w:p>
        </w:tc>
      </w:tr>
      <w:tr w:rsidR="00AF0D23" w:rsidRPr="009533E4" w14:paraId="009367AC" w14:textId="77777777" w:rsidTr="00AF0D23">
        <w:tc>
          <w:tcPr>
            <w:tcW w:w="1809" w:type="dxa"/>
            <w:shd w:val="clear" w:color="auto" w:fill="C2F3FF" w:themeFill="accent1" w:themeFillTint="33"/>
            <w:noWrap/>
            <w:hideMark/>
          </w:tcPr>
          <w:p w14:paraId="427DF9C5"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75E3DD2B"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shd w:val="clear" w:color="auto" w:fill="C2F3FF" w:themeFill="accent1" w:themeFillTint="33"/>
            <w:noWrap/>
            <w:hideMark/>
          </w:tcPr>
          <w:p w14:paraId="41A8BC52" w14:textId="77777777" w:rsidR="00AF0D23" w:rsidRPr="009533E4" w:rsidRDefault="00AF0D23" w:rsidP="00AF0D23">
            <w:pPr>
              <w:spacing w:after="0"/>
              <w:jc w:val="right"/>
              <w:rPr>
                <w:rFonts w:cs="Calibri"/>
                <w:szCs w:val="18"/>
              </w:rPr>
            </w:pPr>
            <w:r w:rsidRPr="009533E4">
              <w:rPr>
                <w:rFonts w:cs="Calibri"/>
                <w:szCs w:val="18"/>
              </w:rPr>
              <w:t>1475</w:t>
            </w:r>
          </w:p>
        </w:tc>
        <w:tc>
          <w:tcPr>
            <w:tcW w:w="924" w:type="dxa"/>
            <w:shd w:val="clear" w:color="auto" w:fill="C2F3FF" w:themeFill="accent1" w:themeFillTint="33"/>
            <w:noWrap/>
            <w:hideMark/>
          </w:tcPr>
          <w:p w14:paraId="014D7FD1" w14:textId="77777777" w:rsidR="00AF0D23" w:rsidRPr="009533E4" w:rsidRDefault="00AF0D23" w:rsidP="00AF0D23">
            <w:pPr>
              <w:spacing w:after="0"/>
              <w:jc w:val="right"/>
              <w:rPr>
                <w:rFonts w:cs="Calibri"/>
                <w:szCs w:val="18"/>
              </w:rPr>
            </w:pPr>
            <w:r w:rsidRPr="009533E4">
              <w:rPr>
                <w:rFonts w:cs="Calibri"/>
                <w:szCs w:val="18"/>
              </w:rPr>
              <w:t>711</w:t>
            </w:r>
          </w:p>
        </w:tc>
        <w:tc>
          <w:tcPr>
            <w:tcW w:w="913" w:type="dxa"/>
            <w:shd w:val="clear" w:color="auto" w:fill="C2F3FF" w:themeFill="accent1" w:themeFillTint="33"/>
            <w:noWrap/>
            <w:hideMark/>
          </w:tcPr>
          <w:p w14:paraId="152D293B" w14:textId="77777777" w:rsidR="00AF0D23" w:rsidRPr="009533E4" w:rsidRDefault="00AF0D23" w:rsidP="00AF0D23">
            <w:pPr>
              <w:spacing w:after="0"/>
              <w:jc w:val="right"/>
              <w:rPr>
                <w:rFonts w:cs="Calibri"/>
                <w:szCs w:val="18"/>
              </w:rPr>
            </w:pPr>
            <w:r w:rsidRPr="009533E4">
              <w:rPr>
                <w:rFonts w:cs="Calibri"/>
                <w:szCs w:val="18"/>
              </w:rPr>
              <w:t>48.2</w:t>
            </w:r>
          </w:p>
        </w:tc>
      </w:tr>
      <w:tr w:rsidR="00AF0D23" w:rsidRPr="009533E4" w14:paraId="15DBEA46" w14:textId="77777777" w:rsidTr="00AF0D23">
        <w:tc>
          <w:tcPr>
            <w:tcW w:w="1809" w:type="dxa"/>
            <w:shd w:val="clear" w:color="auto" w:fill="C2F3FF" w:themeFill="accent1" w:themeFillTint="33"/>
            <w:noWrap/>
            <w:hideMark/>
          </w:tcPr>
          <w:p w14:paraId="31FCE90B"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4E852BFE"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shd w:val="clear" w:color="auto" w:fill="C2F3FF" w:themeFill="accent1" w:themeFillTint="33"/>
            <w:noWrap/>
            <w:hideMark/>
          </w:tcPr>
          <w:p w14:paraId="65F58690" w14:textId="77777777" w:rsidR="00AF0D23" w:rsidRPr="009533E4" w:rsidRDefault="00AF0D23" w:rsidP="00AF0D23">
            <w:pPr>
              <w:spacing w:after="0"/>
              <w:jc w:val="right"/>
              <w:rPr>
                <w:rFonts w:cs="Calibri"/>
                <w:szCs w:val="18"/>
              </w:rPr>
            </w:pPr>
            <w:r w:rsidRPr="009533E4">
              <w:rPr>
                <w:rFonts w:cs="Calibri"/>
                <w:szCs w:val="18"/>
              </w:rPr>
              <w:t>1169</w:t>
            </w:r>
          </w:p>
        </w:tc>
        <w:tc>
          <w:tcPr>
            <w:tcW w:w="924" w:type="dxa"/>
            <w:shd w:val="clear" w:color="auto" w:fill="C2F3FF" w:themeFill="accent1" w:themeFillTint="33"/>
            <w:noWrap/>
            <w:hideMark/>
          </w:tcPr>
          <w:p w14:paraId="1738339B" w14:textId="77777777" w:rsidR="00AF0D23" w:rsidRPr="009533E4" w:rsidRDefault="00AF0D23" w:rsidP="00AF0D23">
            <w:pPr>
              <w:spacing w:after="0"/>
              <w:jc w:val="right"/>
              <w:rPr>
                <w:rFonts w:cs="Calibri"/>
                <w:szCs w:val="18"/>
              </w:rPr>
            </w:pPr>
            <w:r w:rsidRPr="009533E4">
              <w:rPr>
                <w:rFonts w:cs="Calibri"/>
                <w:szCs w:val="18"/>
              </w:rPr>
              <w:t>707</w:t>
            </w:r>
          </w:p>
        </w:tc>
        <w:tc>
          <w:tcPr>
            <w:tcW w:w="913" w:type="dxa"/>
            <w:shd w:val="clear" w:color="auto" w:fill="C2F3FF" w:themeFill="accent1" w:themeFillTint="33"/>
            <w:noWrap/>
            <w:hideMark/>
          </w:tcPr>
          <w:p w14:paraId="62208D5C" w14:textId="77777777" w:rsidR="00AF0D23" w:rsidRPr="009533E4" w:rsidRDefault="00AF0D23" w:rsidP="00AF0D23">
            <w:pPr>
              <w:spacing w:after="0"/>
              <w:jc w:val="right"/>
              <w:rPr>
                <w:rFonts w:cs="Calibri"/>
                <w:szCs w:val="18"/>
              </w:rPr>
            </w:pPr>
            <w:r w:rsidRPr="009533E4">
              <w:rPr>
                <w:rFonts w:cs="Calibri"/>
                <w:szCs w:val="18"/>
              </w:rPr>
              <w:t>60.5</w:t>
            </w:r>
          </w:p>
        </w:tc>
      </w:tr>
      <w:tr w:rsidR="00AF0D23" w:rsidRPr="009533E4" w14:paraId="2C3957AC" w14:textId="77777777" w:rsidTr="00AF0D23">
        <w:tc>
          <w:tcPr>
            <w:tcW w:w="1809" w:type="dxa"/>
            <w:shd w:val="clear" w:color="auto" w:fill="C2F3FF" w:themeFill="accent1" w:themeFillTint="33"/>
            <w:noWrap/>
            <w:hideMark/>
          </w:tcPr>
          <w:p w14:paraId="30B74FD4"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037E4E0A"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shd w:val="clear" w:color="auto" w:fill="C2F3FF" w:themeFill="accent1" w:themeFillTint="33"/>
            <w:noWrap/>
            <w:hideMark/>
          </w:tcPr>
          <w:p w14:paraId="1F8476D4" w14:textId="77777777" w:rsidR="00AF0D23" w:rsidRPr="009533E4" w:rsidRDefault="00AF0D23" w:rsidP="00AF0D23">
            <w:pPr>
              <w:spacing w:after="0"/>
              <w:jc w:val="right"/>
              <w:rPr>
                <w:rFonts w:cs="Calibri"/>
                <w:szCs w:val="18"/>
              </w:rPr>
            </w:pPr>
            <w:r w:rsidRPr="009533E4">
              <w:rPr>
                <w:rFonts w:cs="Calibri"/>
                <w:szCs w:val="18"/>
              </w:rPr>
              <w:t>654</w:t>
            </w:r>
          </w:p>
        </w:tc>
        <w:tc>
          <w:tcPr>
            <w:tcW w:w="924" w:type="dxa"/>
            <w:shd w:val="clear" w:color="auto" w:fill="C2F3FF" w:themeFill="accent1" w:themeFillTint="33"/>
            <w:noWrap/>
            <w:hideMark/>
          </w:tcPr>
          <w:p w14:paraId="37CF6866" w14:textId="77777777" w:rsidR="00AF0D23" w:rsidRPr="009533E4" w:rsidRDefault="00AF0D23" w:rsidP="00AF0D23">
            <w:pPr>
              <w:spacing w:after="0"/>
              <w:jc w:val="right"/>
              <w:rPr>
                <w:rFonts w:cs="Calibri"/>
                <w:szCs w:val="18"/>
              </w:rPr>
            </w:pPr>
            <w:r w:rsidRPr="009533E4">
              <w:rPr>
                <w:rFonts w:cs="Calibri"/>
                <w:szCs w:val="18"/>
              </w:rPr>
              <w:t>586</w:t>
            </w:r>
          </w:p>
        </w:tc>
        <w:tc>
          <w:tcPr>
            <w:tcW w:w="913" w:type="dxa"/>
            <w:shd w:val="clear" w:color="auto" w:fill="C2F3FF" w:themeFill="accent1" w:themeFillTint="33"/>
            <w:noWrap/>
            <w:hideMark/>
          </w:tcPr>
          <w:p w14:paraId="2AE4F28A" w14:textId="77777777" w:rsidR="00AF0D23" w:rsidRPr="009533E4" w:rsidRDefault="00AF0D23" w:rsidP="00AF0D23">
            <w:pPr>
              <w:spacing w:after="0"/>
              <w:jc w:val="right"/>
              <w:rPr>
                <w:rFonts w:cs="Calibri"/>
                <w:szCs w:val="18"/>
              </w:rPr>
            </w:pPr>
            <w:r w:rsidRPr="009533E4">
              <w:rPr>
                <w:rFonts w:cs="Calibri"/>
                <w:szCs w:val="18"/>
              </w:rPr>
              <w:t>89.6</w:t>
            </w:r>
          </w:p>
        </w:tc>
      </w:tr>
      <w:tr w:rsidR="00AF0D23" w:rsidRPr="009533E4" w14:paraId="0AF3035A" w14:textId="77777777" w:rsidTr="00AF0D23">
        <w:tc>
          <w:tcPr>
            <w:tcW w:w="1809" w:type="dxa"/>
            <w:shd w:val="clear" w:color="auto" w:fill="C2F3FF" w:themeFill="accent1" w:themeFillTint="33"/>
            <w:noWrap/>
            <w:hideMark/>
          </w:tcPr>
          <w:p w14:paraId="2EE53C86"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2B4FAEC2"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shd w:val="clear" w:color="auto" w:fill="C2F3FF" w:themeFill="accent1" w:themeFillTint="33"/>
            <w:noWrap/>
            <w:hideMark/>
          </w:tcPr>
          <w:p w14:paraId="2AF0064B" w14:textId="77777777" w:rsidR="00AF0D23" w:rsidRPr="009533E4" w:rsidRDefault="00AF0D23" w:rsidP="00AF0D23">
            <w:pPr>
              <w:spacing w:after="0"/>
              <w:jc w:val="right"/>
              <w:rPr>
                <w:rFonts w:cs="Calibri"/>
                <w:szCs w:val="18"/>
              </w:rPr>
            </w:pPr>
            <w:r w:rsidRPr="009533E4">
              <w:rPr>
                <w:rFonts w:cs="Calibri"/>
                <w:szCs w:val="18"/>
              </w:rPr>
              <w:t>1543</w:t>
            </w:r>
          </w:p>
        </w:tc>
        <w:tc>
          <w:tcPr>
            <w:tcW w:w="924" w:type="dxa"/>
            <w:shd w:val="clear" w:color="auto" w:fill="C2F3FF" w:themeFill="accent1" w:themeFillTint="33"/>
            <w:noWrap/>
            <w:hideMark/>
          </w:tcPr>
          <w:p w14:paraId="552E3F77" w14:textId="77777777" w:rsidR="00AF0D23" w:rsidRPr="009533E4" w:rsidRDefault="00AF0D23" w:rsidP="00AF0D23">
            <w:pPr>
              <w:spacing w:after="0"/>
              <w:jc w:val="right"/>
              <w:rPr>
                <w:rFonts w:cs="Calibri"/>
                <w:szCs w:val="18"/>
              </w:rPr>
            </w:pPr>
            <w:r w:rsidRPr="009533E4">
              <w:rPr>
                <w:rFonts w:cs="Calibri"/>
                <w:szCs w:val="18"/>
              </w:rPr>
              <w:t>437</w:t>
            </w:r>
          </w:p>
        </w:tc>
        <w:tc>
          <w:tcPr>
            <w:tcW w:w="913" w:type="dxa"/>
            <w:shd w:val="clear" w:color="auto" w:fill="C2F3FF" w:themeFill="accent1" w:themeFillTint="33"/>
            <w:noWrap/>
            <w:hideMark/>
          </w:tcPr>
          <w:p w14:paraId="6A45985C" w14:textId="77777777" w:rsidR="00AF0D23" w:rsidRPr="009533E4" w:rsidRDefault="00AF0D23" w:rsidP="00AF0D23">
            <w:pPr>
              <w:spacing w:after="0"/>
              <w:jc w:val="right"/>
              <w:rPr>
                <w:rFonts w:cs="Calibri"/>
                <w:szCs w:val="18"/>
              </w:rPr>
            </w:pPr>
            <w:r w:rsidRPr="009533E4">
              <w:rPr>
                <w:rFonts w:cs="Calibri"/>
                <w:szCs w:val="18"/>
              </w:rPr>
              <w:t>28.3</w:t>
            </w:r>
          </w:p>
        </w:tc>
      </w:tr>
      <w:tr w:rsidR="00AF0D23" w:rsidRPr="009533E4" w14:paraId="15DD7480" w14:textId="77777777" w:rsidTr="00AF0D23">
        <w:tc>
          <w:tcPr>
            <w:tcW w:w="1809" w:type="dxa"/>
            <w:shd w:val="clear" w:color="auto" w:fill="C2F3FF" w:themeFill="accent1" w:themeFillTint="33"/>
            <w:noWrap/>
            <w:hideMark/>
          </w:tcPr>
          <w:p w14:paraId="27D445D3"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158776FD"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shd w:val="clear" w:color="auto" w:fill="C2F3FF" w:themeFill="accent1" w:themeFillTint="33"/>
            <w:noWrap/>
            <w:hideMark/>
          </w:tcPr>
          <w:p w14:paraId="08EC7864" w14:textId="77777777" w:rsidR="00AF0D23" w:rsidRPr="009533E4" w:rsidRDefault="00AF0D23" w:rsidP="00AF0D23">
            <w:pPr>
              <w:spacing w:after="0"/>
              <w:jc w:val="right"/>
              <w:rPr>
                <w:rFonts w:cs="Calibri"/>
                <w:szCs w:val="18"/>
              </w:rPr>
            </w:pPr>
            <w:r w:rsidRPr="009533E4">
              <w:rPr>
                <w:rFonts w:cs="Calibri"/>
                <w:szCs w:val="18"/>
              </w:rPr>
              <w:t>13 062</w:t>
            </w:r>
          </w:p>
        </w:tc>
        <w:tc>
          <w:tcPr>
            <w:tcW w:w="924" w:type="dxa"/>
            <w:shd w:val="clear" w:color="auto" w:fill="C2F3FF" w:themeFill="accent1" w:themeFillTint="33"/>
            <w:noWrap/>
            <w:hideMark/>
          </w:tcPr>
          <w:p w14:paraId="72D35BCF" w14:textId="77777777" w:rsidR="00AF0D23" w:rsidRPr="009533E4" w:rsidRDefault="00AF0D23" w:rsidP="00AF0D23">
            <w:pPr>
              <w:spacing w:after="0"/>
              <w:jc w:val="right"/>
              <w:rPr>
                <w:rFonts w:cs="Calibri"/>
                <w:szCs w:val="18"/>
              </w:rPr>
            </w:pPr>
            <w:r w:rsidRPr="009533E4">
              <w:rPr>
                <w:rFonts w:cs="Calibri"/>
                <w:szCs w:val="18"/>
              </w:rPr>
              <w:t>301</w:t>
            </w:r>
          </w:p>
        </w:tc>
        <w:tc>
          <w:tcPr>
            <w:tcW w:w="913" w:type="dxa"/>
            <w:shd w:val="clear" w:color="auto" w:fill="C2F3FF" w:themeFill="accent1" w:themeFillTint="33"/>
            <w:noWrap/>
            <w:hideMark/>
          </w:tcPr>
          <w:p w14:paraId="3175F8FB" w14:textId="77777777" w:rsidR="00AF0D23" w:rsidRPr="009533E4" w:rsidRDefault="00AF0D23" w:rsidP="00AF0D23">
            <w:pPr>
              <w:spacing w:after="0"/>
              <w:jc w:val="right"/>
              <w:rPr>
                <w:rFonts w:cs="Calibri"/>
                <w:szCs w:val="18"/>
              </w:rPr>
            </w:pPr>
            <w:r w:rsidRPr="009533E4">
              <w:rPr>
                <w:rFonts w:cs="Calibri"/>
                <w:szCs w:val="18"/>
              </w:rPr>
              <w:t>2.3</w:t>
            </w:r>
          </w:p>
        </w:tc>
      </w:tr>
      <w:tr w:rsidR="00AF0D23" w:rsidRPr="009533E4" w14:paraId="3963795B" w14:textId="77777777" w:rsidTr="00AF0D23">
        <w:tc>
          <w:tcPr>
            <w:tcW w:w="1809" w:type="dxa"/>
            <w:shd w:val="clear" w:color="auto" w:fill="C2F3FF" w:themeFill="accent1" w:themeFillTint="33"/>
            <w:noWrap/>
            <w:hideMark/>
          </w:tcPr>
          <w:p w14:paraId="6BCB18A1"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697CD94A"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shd w:val="clear" w:color="auto" w:fill="C2F3FF" w:themeFill="accent1" w:themeFillTint="33"/>
            <w:noWrap/>
            <w:hideMark/>
          </w:tcPr>
          <w:p w14:paraId="75A8CF03" w14:textId="77777777" w:rsidR="00AF0D23" w:rsidRPr="009533E4" w:rsidRDefault="00AF0D23" w:rsidP="00AF0D23">
            <w:pPr>
              <w:spacing w:after="0"/>
              <w:jc w:val="right"/>
              <w:rPr>
                <w:rFonts w:cs="Calibri"/>
                <w:szCs w:val="18"/>
              </w:rPr>
            </w:pPr>
            <w:r w:rsidRPr="009533E4">
              <w:rPr>
                <w:rFonts w:cs="Calibri"/>
                <w:szCs w:val="18"/>
              </w:rPr>
              <w:t>5185</w:t>
            </w:r>
          </w:p>
        </w:tc>
        <w:tc>
          <w:tcPr>
            <w:tcW w:w="924" w:type="dxa"/>
            <w:shd w:val="clear" w:color="auto" w:fill="C2F3FF" w:themeFill="accent1" w:themeFillTint="33"/>
            <w:noWrap/>
            <w:hideMark/>
          </w:tcPr>
          <w:p w14:paraId="681A8BD7" w14:textId="77777777" w:rsidR="00AF0D23" w:rsidRPr="009533E4" w:rsidRDefault="00AF0D23" w:rsidP="00AF0D23">
            <w:pPr>
              <w:spacing w:after="0"/>
              <w:jc w:val="right"/>
              <w:rPr>
                <w:rFonts w:cs="Calibri"/>
                <w:szCs w:val="18"/>
              </w:rPr>
            </w:pPr>
            <w:r w:rsidRPr="009533E4">
              <w:rPr>
                <w:rFonts w:cs="Calibri"/>
                <w:szCs w:val="18"/>
              </w:rPr>
              <w:t>198</w:t>
            </w:r>
          </w:p>
        </w:tc>
        <w:tc>
          <w:tcPr>
            <w:tcW w:w="913" w:type="dxa"/>
            <w:shd w:val="clear" w:color="auto" w:fill="C2F3FF" w:themeFill="accent1" w:themeFillTint="33"/>
            <w:noWrap/>
            <w:hideMark/>
          </w:tcPr>
          <w:p w14:paraId="5D73AA92" w14:textId="77777777" w:rsidR="00AF0D23" w:rsidRPr="009533E4" w:rsidRDefault="00AF0D23" w:rsidP="00AF0D23">
            <w:pPr>
              <w:spacing w:after="0"/>
              <w:jc w:val="right"/>
              <w:rPr>
                <w:rFonts w:cs="Calibri"/>
                <w:szCs w:val="18"/>
              </w:rPr>
            </w:pPr>
            <w:r w:rsidRPr="009533E4">
              <w:rPr>
                <w:rFonts w:cs="Calibri"/>
                <w:szCs w:val="18"/>
              </w:rPr>
              <w:t>3.8</w:t>
            </w:r>
          </w:p>
        </w:tc>
      </w:tr>
      <w:tr w:rsidR="00AF0D23" w:rsidRPr="009533E4" w14:paraId="3016C309" w14:textId="77777777" w:rsidTr="00AF0D23">
        <w:tc>
          <w:tcPr>
            <w:tcW w:w="1809" w:type="dxa"/>
            <w:shd w:val="clear" w:color="auto" w:fill="C2F3FF" w:themeFill="accent1" w:themeFillTint="33"/>
            <w:noWrap/>
            <w:hideMark/>
          </w:tcPr>
          <w:p w14:paraId="38337B7D"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2A1545AD"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shd w:val="clear" w:color="auto" w:fill="C2F3FF" w:themeFill="accent1" w:themeFillTint="33"/>
            <w:noWrap/>
            <w:hideMark/>
          </w:tcPr>
          <w:p w14:paraId="0D1EBA78" w14:textId="77777777" w:rsidR="00AF0D23" w:rsidRPr="009533E4" w:rsidRDefault="00AF0D23" w:rsidP="00AF0D23">
            <w:pPr>
              <w:spacing w:after="0"/>
              <w:jc w:val="right"/>
              <w:rPr>
                <w:rFonts w:cs="Calibri"/>
                <w:szCs w:val="18"/>
              </w:rPr>
            </w:pPr>
            <w:r w:rsidRPr="009533E4">
              <w:rPr>
                <w:rFonts w:cs="Calibri"/>
                <w:szCs w:val="18"/>
              </w:rPr>
              <w:t>4137</w:t>
            </w:r>
          </w:p>
        </w:tc>
        <w:tc>
          <w:tcPr>
            <w:tcW w:w="924" w:type="dxa"/>
            <w:shd w:val="clear" w:color="auto" w:fill="C2F3FF" w:themeFill="accent1" w:themeFillTint="33"/>
            <w:noWrap/>
            <w:hideMark/>
          </w:tcPr>
          <w:p w14:paraId="6EE43F0B" w14:textId="77777777" w:rsidR="00AF0D23" w:rsidRPr="009533E4" w:rsidRDefault="00AF0D23" w:rsidP="00AF0D23">
            <w:pPr>
              <w:spacing w:after="0"/>
              <w:jc w:val="right"/>
              <w:rPr>
                <w:rFonts w:cs="Calibri"/>
                <w:szCs w:val="18"/>
              </w:rPr>
            </w:pPr>
            <w:r w:rsidRPr="009533E4">
              <w:rPr>
                <w:rFonts w:cs="Calibri"/>
                <w:szCs w:val="18"/>
              </w:rPr>
              <w:t>97</w:t>
            </w:r>
          </w:p>
        </w:tc>
        <w:tc>
          <w:tcPr>
            <w:tcW w:w="913" w:type="dxa"/>
            <w:shd w:val="clear" w:color="auto" w:fill="C2F3FF" w:themeFill="accent1" w:themeFillTint="33"/>
            <w:noWrap/>
            <w:hideMark/>
          </w:tcPr>
          <w:p w14:paraId="455384B4" w14:textId="77777777" w:rsidR="00AF0D23" w:rsidRPr="009533E4" w:rsidRDefault="00AF0D23" w:rsidP="00AF0D23">
            <w:pPr>
              <w:spacing w:after="0"/>
              <w:jc w:val="right"/>
              <w:rPr>
                <w:rFonts w:cs="Calibri"/>
                <w:szCs w:val="18"/>
              </w:rPr>
            </w:pPr>
            <w:r w:rsidRPr="009533E4">
              <w:rPr>
                <w:rFonts w:cs="Calibri"/>
                <w:szCs w:val="18"/>
              </w:rPr>
              <w:t>2.3</w:t>
            </w:r>
          </w:p>
        </w:tc>
      </w:tr>
      <w:tr w:rsidR="00AF0D23" w:rsidRPr="009533E4" w14:paraId="7C55B48F" w14:textId="77777777" w:rsidTr="00AF0D23">
        <w:tc>
          <w:tcPr>
            <w:tcW w:w="1809" w:type="dxa"/>
            <w:shd w:val="clear" w:color="auto" w:fill="C2F3FF" w:themeFill="accent1" w:themeFillTint="33"/>
            <w:noWrap/>
            <w:hideMark/>
          </w:tcPr>
          <w:p w14:paraId="7444FB58"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156B5F53"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shd w:val="clear" w:color="auto" w:fill="C2F3FF" w:themeFill="accent1" w:themeFillTint="33"/>
            <w:noWrap/>
            <w:hideMark/>
          </w:tcPr>
          <w:p w14:paraId="5334AC79" w14:textId="77777777" w:rsidR="00AF0D23" w:rsidRPr="009533E4" w:rsidRDefault="00AF0D23" w:rsidP="00AF0D23">
            <w:pPr>
              <w:spacing w:after="0"/>
              <w:jc w:val="right"/>
              <w:rPr>
                <w:rFonts w:cs="Calibri"/>
                <w:szCs w:val="18"/>
              </w:rPr>
            </w:pPr>
            <w:r w:rsidRPr="009533E4">
              <w:rPr>
                <w:rFonts w:cs="Calibri"/>
                <w:szCs w:val="18"/>
              </w:rPr>
              <w:t>638</w:t>
            </w:r>
          </w:p>
        </w:tc>
        <w:tc>
          <w:tcPr>
            <w:tcW w:w="924" w:type="dxa"/>
            <w:shd w:val="clear" w:color="auto" w:fill="C2F3FF" w:themeFill="accent1" w:themeFillTint="33"/>
            <w:noWrap/>
            <w:hideMark/>
          </w:tcPr>
          <w:p w14:paraId="26C97613" w14:textId="77777777" w:rsidR="00AF0D23" w:rsidRPr="009533E4" w:rsidRDefault="00AF0D23" w:rsidP="00AF0D23">
            <w:pPr>
              <w:spacing w:after="0"/>
              <w:jc w:val="right"/>
              <w:rPr>
                <w:rFonts w:cs="Calibri"/>
                <w:szCs w:val="18"/>
              </w:rPr>
            </w:pPr>
            <w:r w:rsidRPr="009533E4">
              <w:rPr>
                <w:rFonts w:cs="Calibri"/>
                <w:szCs w:val="18"/>
              </w:rPr>
              <w:t>56</w:t>
            </w:r>
          </w:p>
        </w:tc>
        <w:tc>
          <w:tcPr>
            <w:tcW w:w="913" w:type="dxa"/>
            <w:shd w:val="clear" w:color="auto" w:fill="C2F3FF" w:themeFill="accent1" w:themeFillTint="33"/>
            <w:noWrap/>
            <w:hideMark/>
          </w:tcPr>
          <w:p w14:paraId="19C381C2" w14:textId="77777777" w:rsidR="00AF0D23" w:rsidRPr="009533E4" w:rsidRDefault="00AF0D23" w:rsidP="00AF0D23">
            <w:pPr>
              <w:spacing w:after="0"/>
              <w:jc w:val="right"/>
              <w:rPr>
                <w:rFonts w:cs="Calibri"/>
                <w:szCs w:val="18"/>
              </w:rPr>
            </w:pPr>
            <w:r w:rsidRPr="009533E4">
              <w:rPr>
                <w:rFonts w:cs="Calibri"/>
                <w:szCs w:val="18"/>
              </w:rPr>
              <w:t>8.8</w:t>
            </w:r>
          </w:p>
        </w:tc>
      </w:tr>
      <w:tr w:rsidR="00AF0D23" w:rsidRPr="009533E4" w14:paraId="0353BDF2" w14:textId="77777777" w:rsidTr="00AF0D23">
        <w:tc>
          <w:tcPr>
            <w:tcW w:w="1809" w:type="dxa"/>
            <w:shd w:val="clear" w:color="auto" w:fill="C2F3FF" w:themeFill="accent1" w:themeFillTint="33"/>
            <w:noWrap/>
            <w:hideMark/>
          </w:tcPr>
          <w:p w14:paraId="7EFCBDEB"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410ED6D5"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shd w:val="clear" w:color="auto" w:fill="C2F3FF" w:themeFill="accent1" w:themeFillTint="33"/>
            <w:noWrap/>
            <w:hideMark/>
          </w:tcPr>
          <w:p w14:paraId="715489F5" w14:textId="77777777" w:rsidR="00AF0D23" w:rsidRPr="009533E4" w:rsidRDefault="00AF0D23" w:rsidP="00AF0D23">
            <w:pPr>
              <w:spacing w:after="0"/>
              <w:jc w:val="right"/>
              <w:rPr>
                <w:rFonts w:cs="Calibri"/>
                <w:szCs w:val="18"/>
              </w:rPr>
            </w:pPr>
            <w:r w:rsidRPr="009533E4">
              <w:rPr>
                <w:rFonts w:cs="Calibri"/>
                <w:szCs w:val="18"/>
              </w:rPr>
              <w:t>17 536</w:t>
            </w:r>
          </w:p>
        </w:tc>
        <w:tc>
          <w:tcPr>
            <w:tcW w:w="924" w:type="dxa"/>
            <w:shd w:val="clear" w:color="auto" w:fill="C2F3FF" w:themeFill="accent1" w:themeFillTint="33"/>
            <w:noWrap/>
            <w:hideMark/>
          </w:tcPr>
          <w:p w14:paraId="533D8160" w14:textId="77777777" w:rsidR="00AF0D23" w:rsidRPr="009533E4" w:rsidRDefault="00AF0D23" w:rsidP="00AF0D23">
            <w:pPr>
              <w:spacing w:after="0"/>
              <w:jc w:val="right"/>
              <w:rPr>
                <w:rFonts w:cs="Calibri"/>
                <w:szCs w:val="18"/>
              </w:rPr>
            </w:pPr>
            <w:r w:rsidRPr="009533E4">
              <w:rPr>
                <w:rFonts w:cs="Calibri"/>
                <w:szCs w:val="18"/>
              </w:rPr>
              <w:t>46</w:t>
            </w:r>
          </w:p>
        </w:tc>
        <w:tc>
          <w:tcPr>
            <w:tcW w:w="913" w:type="dxa"/>
            <w:shd w:val="clear" w:color="auto" w:fill="C2F3FF" w:themeFill="accent1" w:themeFillTint="33"/>
            <w:noWrap/>
            <w:hideMark/>
          </w:tcPr>
          <w:p w14:paraId="79992600" w14:textId="77777777" w:rsidR="00AF0D23" w:rsidRPr="009533E4" w:rsidRDefault="00AF0D23" w:rsidP="00AF0D23">
            <w:pPr>
              <w:spacing w:after="0"/>
              <w:jc w:val="right"/>
              <w:rPr>
                <w:rFonts w:cs="Calibri"/>
                <w:szCs w:val="18"/>
              </w:rPr>
            </w:pPr>
            <w:r w:rsidRPr="009533E4">
              <w:rPr>
                <w:rFonts w:cs="Calibri"/>
                <w:szCs w:val="18"/>
              </w:rPr>
              <w:t>0.3</w:t>
            </w:r>
          </w:p>
        </w:tc>
      </w:tr>
      <w:tr w:rsidR="00AF0D23" w:rsidRPr="009533E4" w14:paraId="478097ED" w14:textId="77777777" w:rsidTr="00AF0D23">
        <w:tc>
          <w:tcPr>
            <w:tcW w:w="1809" w:type="dxa"/>
            <w:shd w:val="clear" w:color="auto" w:fill="C2F3FF" w:themeFill="accent1" w:themeFillTint="33"/>
            <w:noWrap/>
            <w:hideMark/>
          </w:tcPr>
          <w:p w14:paraId="3EAAAEA0"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34FA156E" w14:textId="77777777" w:rsidR="00AF0D23" w:rsidRPr="009533E4" w:rsidRDefault="00AF0D23" w:rsidP="00AF0D23">
            <w:pPr>
              <w:spacing w:after="0"/>
              <w:rPr>
                <w:rFonts w:cs="Calibri"/>
                <w:szCs w:val="18"/>
              </w:rPr>
            </w:pPr>
            <w:r w:rsidRPr="009533E4">
              <w:rPr>
                <w:rFonts w:cs="Calibri"/>
                <w:szCs w:val="18"/>
              </w:rPr>
              <w:t>Pt4.1: Floodplain or riparian wetland</w:t>
            </w:r>
          </w:p>
        </w:tc>
        <w:tc>
          <w:tcPr>
            <w:tcW w:w="1176" w:type="dxa"/>
            <w:shd w:val="clear" w:color="auto" w:fill="C2F3FF" w:themeFill="accent1" w:themeFillTint="33"/>
            <w:noWrap/>
            <w:hideMark/>
          </w:tcPr>
          <w:p w14:paraId="7914FD9E" w14:textId="77777777" w:rsidR="00AF0D23" w:rsidRPr="009533E4" w:rsidRDefault="00AF0D23" w:rsidP="00AF0D23">
            <w:pPr>
              <w:spacing w:after="0"/>
              <w:jc w:val="right"/>
              <w:rPr>
                <w:rFonts w:cs="Calibri"/>
                <w:szCs w:val="18"/>
              </w:rPr>
            </w:pPr>
            <w:r w:rsidRPr="009533E4">
              <w:rPr>
                <w:rFonts w:cs="Calibri"/>
                <w:szCs w:val="18"/>
              </w:rPr>
              <w:t>462</w:t>
            </w:r>
          </w:p>
        </w:tc>
        <w:tc>
          <w:tcPr>
            <w:tcW w:w="924" w:type="dxa"/>
            <w:shd w:val="clear" w:color="auto" w:fill="C2F3FF" w:themeFill="accent1" w:themeFillTint="33"/>
            <w:noWrap/>
            <w:hideMark/>
          </w:tcPr>
          <w:p w14:paraId="35527C60" w14:textId="77777777" w:rsidR="00AF0D23" w:rsidRPr="009533E4" w:rsidRDefault="00AF0D23" w:rsidP="00AF0D23">
            <w:pPr>
              <w:spacing w:after="0"/>
              <w:jc w:val="right"/>
              <w:rPr>
                <w:rFonts w:cs="Calibri"/>
                <w:szCs w:val="18"/>
              </w:rPr>
            </w:pPr>
            <w:r w:rsidRPr="009533E4">
              <w:rPr>
                <w:rFonts w:cs="Calibri"/>
                <w:szCs w:val="18"/>
              </w:rPr>
              <w:t>9</w:t>
            </w:r>
          </w:p>
        </w:tc>
        <w:tc>
          <w:tcPr>
            <w:tcW w:w="913" w:type="dxa"/>
            <w:shd w:val="clear" w:color="auto" w:fill="C2F3FF" w:themeFill="accent1" w:themeFillTint="33"/>
            <w:noWrap/>
            <w:hideMark/>
          </w:tcPr>
          <w:p w14:paraId="387A50F5" w14:textId="77777777" w:rsidR="00AF0D23" w:rsidRPr="009533E4" w:rsidRDefault="00AF0D23" w:rsidP="00AF0D23">
            <w:pPr>
              <w:spacing w:after="0"/>
              <w:jc w:val="right"/>
              <w:rPr>
                <w:rFonts w:cs="Calibri"/>
                <w:szCs w:val="18"/>
              </w:rPr>
            </w:pPr>
            <w:r w:rsidRPr="009533E4">
              <w:rPr>
                <w:rFonts w:cs="Calibri"/>
                <w:szCs w:val="18"/>
              </w:rPr>
              <w:t>1.9</w:t>
            </w:r>
          </w:p>
        </w:tc>
      </w:tr>
      <w:tr w:rsidR="00AF0D23" w:rsidRPr="009533E4" w14:paraId="23A4EB09" w14:textId="77777777" w:rsidTr="00AF0D23">
        <w:tc>
          <w:tcPr>
            <w:tcW w:w="1809" w:type="dxa"/>
            <w:shd w:val="clear" w:color="auto" w:fill="C2F3FF" w:themeFill="accent1" w:themeFillTint="33"/>
            <w:noWrap/>
            <w:hideMark/>
          </w:tcPr>
          <w:p w14:paraId="2B513F88"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66FF157A" w14:textId="77777777" w:rsidR="00AF0D23" w:rsidRPr="009533E4" w:rsidRDefault="00AF0D23" w:rsidP="00AF0D23">
            <w:pPr>
              <w:spacing w:after="0"/>
              <w:rPr>
                <w:rFonts w:cs="Calibri"/>
                <w:szCs w:val="18"/>
              </w:rPr>
            </w:pPr>
            <w:r w:rsidRPr="009533E4">
              <w:rPr>
                <w:rFonts w:cs="Calibri"/>
                <w:szCs w:val="18"/>
              </w:rPr>
              <w:t>Pp2.4.2: Permanent forb marsh</w:t>
            </w:r>
          </w:p>
        </w:tc>
        <w:tc>
          <w:tcPr>
            <w:tcW w:w="1176" w:type="dxa"/>
            <w:shd w:val="clear" w:color="auto" w:fill="C2F3FF" w:themeFill="accent1" w:themeFillTint="33"/>
            <w:noWrap/>
            <w:hideMark/>
          </w:tcPr>
          <w:p w14:paraId="62E7D7B0" w14:textId="77777777" w:rsidR="00AF0D23" w:rsidRPr="009533E4" w:rsidRDefault="00AF0D23" w:rsidP="00AF0D23">
            <w:pPr>
              <w:spacing w:after="0"/>
              <w:jc w:val="right"/>
              <w:rPr>
                <w:rFonts w:cs="Calibri"/>
                <w:szCs w:val="18"/>
              </w:rPr>
            </w:pPr>
            <w:r w:rsidRPr="009533E4">
              <w:rPr>
                <w:rFonts w:cs="Calibri"/>
                <w:szCs w:val="18"/>
              </w:rPr>
              <w:t>133</w:t>
            </w:r>
          </w:p>
        </w:tc>
        <w:tc>
          <w:tcPr>
            <w:tcW w:w="924" w:type="dxa"/>
            <w:shd w:val="clear" w:color="auto" w:fill="C2F3FF" w:themeFill="accent1" w:themeFillTint="33"/>
            <w:noWrap/>
            <w:hideMark/>
          </w:tcPr>
          <w:p w14:paraId="734A6A21" w14:textId="77777777" w:rsidR="00AF0D23" w:rsidRPr="009533E4" w:rsidRDefault="00AF0D23" w:rsidP="00AF0D23">
            <w:pPr>
              <w:spacing w:after="0"/>
              <w:jc w:val="right"/>
              <w:rPr>
                <w:rFonts w:cs="Calibri"/>
                <w:szCs w:val="18"/>
              </w:rPr>
            </w:pPr>
            <w:r w:rsidRPr="009533E4">
              <w:rPr>
                <w:rFonts w:cs="Calibri"/>
                <w:szCs w:val="18"/>
              </w:rPr>
              <w:t>7</w:t>
            </w:r>
          </w:p>
        </w:tc>
        <w:tc>
          <w:tcPr>
            <w:tcW w:w="913" w:type="dxa"/>
            <w:shd w:val="clear" w:color="auto" w:fill="C2F3FF" w:themeFill="accent1" w:themeFillTint="33"/>
            <w:noWrap/>
            <w:hideMark/>
          </w:tcPr>
          <w:p w14:paraId="08D6631C" w14:textId="77777777" w:rsidR="00AF0D23" w:rsidRPr="009533E4" w:rsidRDefault="00AF0D23" w:rsidP="00AF0D23">
            <w:pPr>
              <w:spacing w:after="0"/>
              <w:jc w:val="right"/>
              <w:rPr>
                <w:rFonts w:cs="Calibri"/>
                <w:szCs w:val="18"/>
              </w:rPr>
            </w:pPr>
            <w:r w:rsidRPr="009533E4">
              <w:rPr>
                <w:rFonts w:cs="Calibri"/>
                <w:szCs w:val="18"/>
              </w:rPr>
              <w:t>5.3</w:t>
            </w:r>
          </w:p>
        </w:tc>
      </w:tr>
      <w:tr w:rsidR="00AF0D23" w:rsidRPr="009533E4" w14:paraId="5404720F" w14:textId="77777777" w:rsidTr="00AF0D23">
        <w:tc>
          <w:tcPr>
            <w:tcW w:w="1809" w:type="dxa"/>
            <w:shd w:val="clear" w:color="auto" w:fill="C2F3FF" w:themeFill="accent1" w:themeFillTint="33"/>
            <w:noWrap/>
            <w:hideMark/>
          </w:tcPr>
          <w:p w14:paraId="08D98526"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1BD5C438"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shd w:val="clear" w:color="auto" w:fill="C2F3FF" w:themeFill="accent1" w:themeFillTint="33"/>
            <w:noWrap/>
            <w:hideMark/>
          </w:tcPr>
          <w:p w14:paraId="72D561C5" w14:textId="77777777" w:rsidR="00AF0D23" w:rsidRPr="009533E4" w:rsidRDefault="00AF0D23" w:rsidP="00AF0D23">
            <w:pPr>
              <w:spacing w:after="0"/>
              <w:jc w:val="right"/>
              <w:rPr>
                <w:rFonts w:cs="Calibri"/>
                <w:szCs w:val="18"/>
              </w:rPr>
            </w:pPr>
            <w:r w:rsidRPr="009533E4">
              <w:rPr>
                <w:rFonts w:cs="Calibri"/>
                <w:szCs w:val="18"/>
              </w:rPr>
              <w:t>80</w:t>
            </w:r>
          </w:p>
        </w:tc>
        <w:tc>
          <w:tcPr>
            <w:tcW w:w="924" w:type="dxa"/>
            <w:shd w:val="clear" w:color="auto" w:fill="C2F3FF" w:themeFill="accent1" w:themeFillTint="33"/>
            <w:noWrap/>
            <w:hideMark/>
          </w:tcPr>
          <w:p w14:paraId="7F14C311" w14:textId="77777777" w:rsidR="00AF0D23" w:rsidRPr="009533E4" w:rsidRDefault="00AF0D23" w:rsidP="00AF0D23">
            <w:pPr>
              <w:spacing w:after="0"/>
              <w:jc w:val="right"/>
              <w:rPr>
                <w:rFonts w:cs="Calibri"/>
                <w:szCs w:val="18"/>
              </w:rPr>
            </w:pPr>
            <w:r w:rsidRPr="009533E4">
              <w:rPr>
                <w:rFonts w:cs="Calibri"/>
                <w:szCs w:val="18"/>
              </w:rPr>
              <w:t>2</w:t>
            </w:r>
          </w:p>
        </w:tc>
        <w:tc>
          <w:tcPr>
            <w:tcW w:w="913" w:type="dxa"/>
            <w:shd w:val="clear" w:color="auto" w:fill="C2F3FF" w:themeFill="accent1" w:themeFillTint="33"/>
            <w:noWrap/>
            <w:hideMark/>
          </w:tcPr>
          <w:p w14:paraId="5A8C50CB" w14:textId="77777777" w:rsidR="00AF0D23" w:rsidRPr="009533E4" w:rsidRDefault="00AF0D23" w:rsidP="00AF0D23">
            <w:pPr>
              <w:spacing w:after="0"/>
              <w:jc w:val="right"/>
              <w:rPr>
                <w:rFonts w:cs="Calibri"/>
                <w:szCs w:val="18"/>
              </w:rPr>
            </w:pPr>
            <w:r w:rsidRPr="009533E4">
              <w:rPr>
                <w:rFonts w:cs="Calibri"/>
                <w:szCs w:val="18"/>
              </w:rPr>
              <w:t>2.5</w:t>
            </w:r>
          </w:p>
        </w:tc>
      </w:tr>
      <w:tr w:rsidR="00AF0D23" w:rsidRPr="009533E4" w14:paraId="17847E97" w14:textId="77777777" w:rsidTr="00AF0D23">
        <w:tc>
          <w:tcPr>
            <w:tcW w:w="1809" w:type="dxa"/>
            <w:shd w:val="clear" w:color="auto" w:fill="C2F3FF" w:themeFill="accent1" w:themeFillTint="33"/>
            <w:noWrap/>
            <w:hideMark/>
          </w:tcPr>
          <w:p w14:paraId="49987C05"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shd w:val="clear" w:color="auto" w:fill="C2F3FF" w:themeFill="accent1" w:themeFillTint="33"/>
            <w:noWrap/>
            <w:hideMark/>
          </w:tcPr>
          <w:p w14:paraId="79DAAC19"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shd w:val="clear" w:color="auto" w:fill="C2F3FF" w:themeFill="accent1" w:themeFillTint="33"/>
            <w:noWrap/>
            <w:hideMark/>
          </w:tcPr>
          <w:p w14:paraId="55092495" w14:textId="77777777" w:rsidR="00AF0D23" w:rsidRPr="009533E4" w:rsidRDefault="00AF0D23" w:rsidP="00AF0D23">
            <w:pPr>
              <w:spacing w:after="0"/>
              <w:jc w:val="right"/>
              <w:rPr>
                <w:rFonts w:cs="Calibri"/>
                <w:szCs w:val="18"/>
              </w:rPr>
            </w:pPr>
            <w:r w:rsidRPr="009533E4">
              <w:rPr>
                <w:rFonts w:cs="Calibri"/>
                <w:szCs w:val="18"/>
              </w:rPr>
              <w:t>45</w:t>
            </w:r>
          </w:p>
        </w:tc>
        <w:tc>
          <w:tcPr>
            <w:tcW w:w="924" w:type="dxa"/>
            <w:shd w:val="clear" w:color="auto" w:fill="C2F3FF" w:themeFill="accent1" w:themeFillTint="33"/>
            <w:noWrap/>
            <w:hideMark/>
          </w:tcPr>
          <w:p w14:paraId="5ACD3860" w14:textId="77777777" w:rsidR="00AF0D23" w:rsidRPr="009533E4" w:rsidRDefault="00AF0D23" w:rsidP="00AF0D23">
            <w:pPr>
              <w:spacing w:after="0"/>
              <w:jc w:val="right"/>
              <w:rPr>
                <w:rFonts w:cs="Calibri"/>
                <w:szCs w:val="18"/>
              </w:rPr>
            </w:pPr>
            <w:r w:rsidRPr="009533E4">
              <w:rPr>
                <w:rFonts w:cs="Calibri"/>
                <w:szCs w:val="18"/>
              </w:rPr>
              <w:t>2</w:t>
            </w:r>
          </w:p>
        </w:tc>
        <w:tc>
          <w:tcPr>
            <w:tcW w:w="913" w:type="dxa"/>
            <w:shd w:val="clear" w:color="auto" w:fill="C2F3FF" w:themeFill="accent1" w:themeFillTint="33"/>
            <w:noWrap/>
            <w:hideMark/>
          </w:tcPr>
          <w:p w14:paraId="0DF8A953" w14:textId="77777777" w:rsidR="00AF0D23" w:rsidRPr="009533E4" w:rsidRDefault="00AF0D23" w:rsidP="00AF0D23">
            <w:pPr>
              <w:spacing w:after="0"/>
              <w:jc w:val="right"/>
              <w:rPr>
                <w:rFonts w:cs="Calibri"/>
                <w:szCs w:val="18"/>
              </w:rPr>
            </w:pPr>
            <w:r w:rsidRPr="009533E4">
              <w:rPr>
                <w:rFonts w:cs="Calibri"/>
                <w:szCs w:val="18"/>
              </w:rPr>
              <w:t>4.4</w:t>
            </w:r>
          </w:p>
        </w:tc>
      </w:tr>
      <w:tr w:rsidR="00AF0D23" w:rsidRPr="009533E4" w14:paraId="05021392" w14:textId="77777777" w:rsidTr="00AF0D23">
        <w:tc>
          <w:tcPr>
            <w:tcW w:w="1809" w:type="dxa"/>
            <w:noWrap/>
            <w:hideMark/>
          </w:tcPr>
          <w:p w14:paraId="50F92B7D"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noWrap/>
            <w:hideMark/>
          </w:tcPr>
          <w:p w14:paraId="020642F0"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noWrap/>
            <w:hideMark/>
          </w:tcPr>
          <w:p w14:paraId="4542B393" w14:textId="77777777" w:rsidR="00AF0D23" w:rsidRPr="009533E4" w:rsidRDefault="00AF0D23" w:rsidP="00AF0D23">
            <w:pPr>
              <w:spacing w:after="0"/>
              <w:jc w:val="right"/>
              <w:rPr>
                <w:rFonts w:cs="Calibri"/>
                <w:szCs w:val="18"/>
              </w:rPr>
            </w:pPr>
            <w:r w:rsidRPr="009533E4">
              <w:rPr>
                <w:rFonts w:cs="Calibri"/>
                <w:szCs w:val="18"/>
              </w:rPr>
              <w:t>2122</w:t>
            </w:r>
          </w:p>
        </w:tc>
        <w:tc>
          <w:tcPr>
            <w:tcW w:w="924" w:type="dxa"/>
            <w:noWrap/>
            <w:hideMark/>
          </w:tcPr>
          <w:p w14:paraId="2AEFE5B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04BBF9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1E3FDAE" w14:textId="77777777" w:rsidTr="00AF0D23">
        <w:tc>
          <w:tcPr>
            <w:tcW w:w="1809" w:type="dxa"/>
            <w:noWrap/>
            <w:hideMark/>
          </w:tcPr>
          <w:p w14:paraId="3BB58A5A"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noWrap/>
            <w:hideMark/>
          </w:tcPr>
          <w:p w14:paraId="3E896F05" w14:textId="77777777" w:rsidR="00AF0D23" w:rsidRPr="009533E4" w:rsidRDefault="00AF0D23" w:rsidP="00AF0D23">
            <w:pPr>
              <w:spacing w:after="0"/>
              <w:rPr>
                <w:rFonts w:cs="Calibri"/>
                <w:szCs w:val="18"/>
              </w:rPr>
            </w:pPr>
            <w:r w:rsidRPr="009533E4">
              <w:rPr>
                <w:rFonts w:cs="Calibri"/>
                <w:szCs w:val="18"/>
              </w:rPr>
              <w:t>Pst4: Temporary saline wetland</w:t>
            </w:r>
          </w:p>
        </w:tc>
        <w:tc>
          <w:tcPr>
            <w:tcW w:w="1176" w:type="dxa"/>
            <w:noWrap/>
            <w:hideMark/>
          </w:tcPr>
          <w:p w14:paraId="3974E1DE" w14:textId="77777777" w:rsidR="00AF0D23" w:rsidRPr="009533E4" w:rsidRDefault="00AF0D23" w:rsidP="00AF0D23">
            <w:pPr>
              <w:spacing w:after="0"/>
              <w:jc w:val="right"/>
              <w:rPr>
                <w:rFonts w:cs="Calibri"/>
                <w:szCs w:val="18"/>
              </w:rPr>
            </w:pPr>
            <w:r w:rsidRPr="009533E4">
              <w:rPr>
                <w:rFonts w:cs="Calibri"/>
                <w:szCs w:val="18"/>
              </w:rPr>
              <w:t>2114</w:t>
            </w:r>
          </w:p>
        </w:tc>
        <w:tc>
          <w:tcPr>
            <w:tcW w:w="924" w:type="dxa"/>
            <w:noWrap/>
            <w:hideMark/>
          </w:tcPr>
          <w:p w14:paraId="5409CD5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716D48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CBF9AAE" w14:textId="77777777" w:rsidTr="00AF0D23">
        <w:tc>
          <w:tcPr>
            <w:tcW w:w="1809" w:type="dxa"/>
            <w:noWrap/>
            <w:hideMark/>
          </w:tcPr>
          <w:p w14:paraId="0287F6B9"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noWrap/>
            <w:hideMark/>
          </w:tcPr>
          <w:p w14:paraId="3510CA02"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60228E69" w14:textId="77777777" w:rsidR="00AF0D23" w:rsidRPr="009533E4" w:rsidRDefault="00AF0D23" w:rsidP="00AF0D23">
            <w:pPr>
              <w:spacing w:after="0"/>
              <w:jc w:val="right"/>
              <w:rPr>
                <w:rFonts w:cs="Calibri"/>
                <w:szCs w:val="18"/>
              </w:rPr>
            </w:pPr>
            <w:r w:rsidRPr="009533E4">
              <w:rPr>
                <w:rFonts w:cs="Calibri"/>
                <w:szCs w:val="18"/>
              </w:rPr>
              <w:t>1602</w:t>
            </w:r>
          </w:p>
        </w:tc>
        <w:tc>
          <w:tcPr>
            <w:tcW w:w="924" w:type="dxa"/>
            <w:noWrap/>
            <w:hideMark/>
          </w:tcPr>
          <w:p w14:paraId="28BE414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5DA8F7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BB84CB2" w14:textId="77777777" w:rsidTr="00AF0D23">
        <w:tc>
          <w:tcPr>
            <w:tcW w:w="1809" w:type="dxa"/>
            <w:noWrap/>
            <w:hideMark/>
          </w:tcPr>
          <w:p w14:paraId="6D9DF11B"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noWrap/>
            <w:hideMark/>
          </w:tcPr>
          <w:p w14:paraId="5F37883A"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7071F6CE" w14:textId="77777777" w:rsidR="00AF0D23" w:rsidRPr="009533E4" w:rsidRDefault="00AF0D23" w:rsidP="00AF0D23">
            <w:pPr>
              <w:spacing w:after="0"/>
              <w:jc w:val="right"/>
              <w:rPr>
                <w:rFonts w:cs="Calibri"/>
                <w:szCs w:val="18"/>
              </w:rPr>
            </w:pPr>
            <w:r w:rsidRPr="009533E4">
              <w:rPr>
                <w:rFonts w:cs="Calibri"/>
                <w:szCs w:val="18"/>
              </w:rPr>
              <w:t>1303</w:t>
            </w:r>
          </w:p>
        </w:tc>
        <w:tc>
          <w:tcPr>
            <w:tcW w:w="924" w:type="dxa"/>
            <w:noWrap/>
            <w:hideMark/>
          </w:tcPr>
          <w:p w14:paraId="5F161F9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EC6CD2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664D12C" w14:textId="77777777" w:rsidTr="00AF0D23">
        <w:tc>
          <w:tcPr>
            <w:tcW w:w="1809" w:type="dxa"/>
            <w:noWrap/>
            <w:hideMark/>
          </w:tcPr>
          <w:p w14:paraId="48631D1C" w14:textId="77777777" w:rsidR="00AF0D23" w:rsidRPr="009533E4" w:rsidRDefault="00AF0D23" w:rsidP="00AF0D23">
            <w:pPr>
              <w:spacing w:after="0"/>
              <w:rPr>
                <w:rFonts w:cs="Calibri"/>
                <w:szCs w:val="18"/>
              </w:rPr>
            </w:pPr>
            <w:r w:rsidRPr="009533E4">
              <w:rPr>
                <w:rFonts w:cs="Calibri"/>
                <w:szCs w:val="18"/>
              </w:rPr>
              <w:lastRenderedPageBreak/>
              <w:t>Central Murray</w:t>
            </w:r>
          </w:p>
        </w:tc>
        <w:tc>
          <w:tcPr>
            <w:tcW w:w="4421" w:type="dxa"/>
            <w:noWrap/>
            <w:hideMark/>
          </w:tcPr>
          <w:p w14:paraId="1D6089D9" w14:textId="77777777" w:rsidR="00AF0D23" w:rsidRPr="009533E4" w:rsidRDefault="00AF0D23" w:rsidP="00AF0D23">
            <w:pPr>
              <w:spacing w:after="0"/>
              <w:rPr>
                <w:rFonts w:cs="Calibri"/>
                <w:szCs w:val="18"/>
              </w:rPr>
            </w:pPr>
            <w:r w:rsidRPr="009533E4">
              <w:rPr>
                <w:rFonts w:cs="Calibri"/>
                <w:szCs w:val="18"/>
              </w:rPr>
              <w:t>Pst3.2: Salt pan or salt flat</w:t>
            </w:r>
          </w:p>
        </w:tc>
        <w:tc>
          <w:tcPr>
            <w:tcW w:w="1176" w:type="dxa"/>
            <w:noWrap/>
            <w:hideMark/>
          </w:tcPr>
          <w:p w14:paraId="1B951909" w14:textId="77777777" w:rsidR="00AF0D23" w:rsidRPr="009533E4" w:rsidRDefault="00AF0D23" w:rsidP="00AF0D23">
            <w:pPr>
              <w:spacing w:after="0"/>
              <w:jc w:val="right"/>
              <w:rPr>
                <w:rFonts w:cs="Calibri"/>
                <w:szCs w:val="18"/>
              </w:rPr>
            </w:pPr>
            <w:r w:rsidRPr="009533E4">
              <w:rPr>
                <w:rFonts w:cs="Calibri"/>
                <w:szCs w:val="18"/>
              </w:rPr>
              <w:t>732</w:t>
            </w:r>
          </w:p>
        </w:tc>
        <w:tc>
          <w:tcPr>
            <w:tcW w:w="924" w:type="dxa"/>
            <w:noWrap/>
            <w:hideMark/>
          </w:tcPr>
          <w:p w14:paraId="41EE218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788CE7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4977426" w14:textId="77777777" w:rsidTr="00AF0D23">
        <w:tc>
          <w:tcPr>
            <w:tcW w:w="1809" w:type="dxa"/>
            <w:noWrap/>
            <w:hideMark/>
          </w:tcPr>
          <w:p w14:paraId="64B92BB8"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noWrap/>
            <w:hideMark/>
          </w:tcPr>
          <w:p w14:paraId="2ECF2E87" w14:textId="77777777" w:rsidR="00AF0D23" w:rsidRPr="009533E4" w:rsidRDefault="00AF0D23" w:rsidP="00AF0D23">
            <w:pPr>
              <w:spacing w:after="0"/>
              <w:rPr>
                <w:rFonts w:cs="Calibri"/>
                <w:szCs w:val="18"/>
              </w:rPr>
            </w:pPr>
            <w:r w:rsidRPr="009533E4">
              <w:rPr>
                <w:rFonts w:cs="Calibri"/>
                <w:szCs w:val="18"/>
              </w:rPr>
              <w:t>Psp4: Permanent saline wetland</w:t>
            </w:r>
          </w:p>
        </w:tc>
        <w:tc>
          <w:tcPr>
            <w:tcW w:w="1176" w:type="dxa"/>
            <w:noWrap/>
            <w:hideMark/>
          </w:tcPr>
          <w:p w14:paraId="5D38AE1C" w14:textId="77777777" w:rsidR="00AF0D23" w:rsidRPr="009533E4" w:rsidRDefault="00AF0D23" w:rsidP="00AF0D23">
            <w:pPr>
              <w:spacing w:after="0"/>
              <w:jc w:val="right"/>
              <w:rPr>
                <w:rFonts w:cs="Calibri"/>
                <w:szCs w:val="18"/>
              </w:rPr>
            </w:pPr>
            <w:r w:rsidRPr="009533E4">
              <w:rPr>
                <w:rFonts w:cs="Calibri"/>
                <w:szCs w:val="18"/>
              </w:rPr>
              <w:t>642</w:t>
            </w:r>
          </w:p>
        </w:tc>
        <w:tc>
          <w:tcPr>
            <w:tcW w:w="924" w:type="dxa"/>
            <w:noWrap/>
            <w:hideMark/>
          </w:tcPr>
          <w:p w14:paraId="627C436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433DC4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4D2DE78" w14:textId="77777777" w:rsidTr="00AF0D23">
        <w:tc>
          <w:tcPr>
            <w:tcW w:w="1809" w:type="dxa"/>
            <w:noWrap/>
            <w:hideMark/>
          </w:tcPr>
          <w:p w14:paraId="214FD183"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noWrap/>
            <w:hideMark/>
          </w:tcPr>
          <w:p w14:paraId="0E256429" w14:textId="77777777" w:rsidR="00AF0D23" w:rsidRPr="009533E4" w:rsidRDefault="00AF0D23" w:rsidP="00AF0D23">
            <w:pPr>
              <w:spacing w:after="0"/>
              <w:rPr>
                <w:rFonts w:cs="Calibri"/>
                <w:szCs w:val="18"/>
              </w:rPr>
            </w:pPr>
            <w:r w:rsidRPr="009533E4">
              <w:rPr>
                <w:rFonts w:cs="Calibri"/>
                <w:szCs w:val="18"/>
              </w:rPr>
              <w:t>Lsp1.1: Permanent saline lake</w:t>
            </w:r>
          </w:p>
        </w:tc>
        <w:tc>
          <w:tcPr>
            <w:tcW w:w="1176" w:type="dxa"/>
            <w:noWrap/>
            <w:hideMark/>
          </w:tcPr>
          <w:p w14:paraId="4B803D01" w14:textId="77777777" w:rsidR="00AF0D23" w:rsidRPr="009533E4" w:rsidRDefault="00AF0D23" w:rsidP="00AF0D23">
            <w:pPr>
              <w:spacing w:after="0"/>
              <w:jc w:val="right"/>
              <w:rPr>
                <w:rFonts w:cs="Calibri"/>
                <w:szCs w:val="18"/>
              </w:rPr>
            </w:pPr>
            <w:r w:rsidRPr="009533E4">
              <w:rPr>
                <w:rFonts w:cs="Calibri"/>
                <w:szCs w:val="18"/>
              </w:rPr>
              <w:t>461</w:t>
            </w:r>
          </w:p>
        </w:tc>
        <w:tc>
          <w:tcPr>
            <w:tcW w:w="924" w:type="dxa"/>
            <w:noWrap/>
            <w:hideMark/>
          </w:tcPr>
          <w:p w14:paraId="11B12D7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52A5A3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3432280" w14:textId="77777777" w:rsidTr="00AF0D23">
        <w:tc>
          <w:tcPr>
            <w:tcW w:w="1809" w:type="dxa"/>
            <w:noWrap/>
            <w:hideMark/>
          </w:tcPr>
          <w:p w14:paraId="38AD852D" w14:textId="77777777" w:rsidR="00AF0D23" w:rsidRPr="009533E4" w:rsidRDefault="00AF0D23" w:rsidP="00AF0D23">
            <w:pPr>
              <w:spacing w:after="0"/>
              <w:rPr>
                <w:rFonts w:cs="Calibri"/>
                <w:szCs w:val="18"/>
              </w:rPr>
            </w:pPr>
            <w:r w:rsidRPr="009533E4">
              <w:rPr>
                <w:rFonts w:cs="Calibri"/>
                <w:szCs w:val="18"/>
              </w:rPr>
              <w:t>Central Murray</w:t>
            </w:r>
          </w:p>
        </w:tc>
        <w:tc>
          <w:tcPr>
            <w:tcW w:w="4421" w:type="dxa"/>
            <w:noWrap/>
            <w:hideMark/>
          </w:tcPr>
          <w:p w14:paraId="73DAD22E" w14:textId="77777777" w:rsidR="00AF0D23" w:rsidRPr="009533E4" w:rsidRDefault="00AF0D23" w:rsidP="00AF0D23">
            <w:pPr>
              <w:spacing w:after="0"/>
              <w:rPr>
                <w:rFonts w:cs="Calibri"/>
                <w:szCs w:val="18"/>
              </w:rPr>
            </w:pPr>
            <w:r w:rsidRPr="009533E4">
              <w:rPr>
                <w:rFonts w:cs="Calibri"/>
                <w:szCs w:val="18"/>
              </w:rPr>
              <w:t>Pst1.1: Temporary saline swamp</w:t>
            </w:r>
          </w:p>
        </w:tc>
        <w:tc>
          <w:tcPr>
            <w:tcW w:w="1176" w:type="dxa"/>
            <w:noWrap/>
            <w:hideMark/>
          </w:tcPr>
          <w:p w14:paraId="2CBE2FD0" w14:textId="77777777" w:rsidR="00AF0D23" w:rsidRPr="009533E4" w:rsidRDefault="00AF0D23" w:rsidP="00AF0D23">
            <w:pPr>
              <w:spacing w:after="0"/>
              <w:jc w:val="right"/>
              <w:rPr>
                <w:rFonts w:cs="Calibri"/>
                <w:szCs w:val="18"/>
              </w:rPr>
            </w:pPr>
            <w:r w:rsidRPr="009533E4">
              <w:rPr>
                <w:rFonts w:cs="Calibri"/>
                <w:szCs w:val="18"/>
              </w:rPr>
              <w:t>22</w:t>
            </w:r>
          </w:p>
        </w:tc>
        <w:tc>
          <w:tcPr>
            <w:tcW w:w="924" w:type="dxa"/>
            <w:noWrap/>
            <w:hideMark/>
          </w:tcPr>
          <w:p w14:paraId="173D173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DAFFB2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B92D6AF" w14:textId="77777777" w:rsidTr="00AF0D23">
        <w:tc>
          <w:tcPr>
            <w:tcW w:w="1809" w:type="dxa"/>
            <w:noWrap/>
            <w:hideMark/>
          </w:tcPr>
          <w:p w14:paraId="418F2A5E"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2C5935E3"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757518DB" w14:textId="77777777" w:rsidR="00AF0D23" w:rsidRPr="009533E4" w:rsidRDefault="00AF0D23" w:rsidP="00AF0D23">
            <w:pPr>
              <w:spacing w:after="0"/>
              <w:jc w:val="right"/>
              <w:rPr>
                <w:rFonts w:cs="Calibri"/>
                <w:szCs w:val="18"/>
              </w:rPr>
            </w:pPr>
            <w:r w:rsidRPr="009533E4">
              <w:rPr>
                <w:rFonts w:cs="Calibri"/>
                <w:szCs w:val="18"/>
              </w:rPr>
              <w:t>38 236</w:t>
            </w:r>
          </w:p>
        </w:tc>
        <w:tc>
          <w:tcPr>
            <w:tcW w:w="924" w:type="dxa"/>
            <w:noWrap/>
            <w:hideMark/>
          </w:tcPr>
          <w:p w14:paraId="2847902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C71248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E89143F" w14:textId="77777777" w:rsidTr="00AF0D23">
        <w:tc>
          <w:tcPr>
            <w:tcW w:w="1809" w:type="dxa"/>
            <w:noWrap/>
            <w:hideMark/>
          </w:tcPr>
          <w:p w14:paraId="4B42E5A5"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6070BE56"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6042C973" w14:textId="77777777" w:rsidR="00AF0D23" w:rsidRPr="009533E4" w:rsidRDefault="00AF0D23" w:rsidP="00AF0D23">
            <w:pPr>
              <w:spacing w:after="0"/>
              <w:jc w:val="right"/>
              <w:rPr>
                <w:rFonts w:cs="Calibri"/>
                <w:szCs w:val="18"/>
              </w:rPr>
            </w:pPr>
            <w:r w:rsidRPr="009533E4">
              <w:rPr>
                <w:rFonts w:cs="Calibri"/>
                <w:szCs w:val="18"/>
              </w:rPr>
              <w:t>29 303</w:t>
            </w:r>
          </w:p>
        </w:tc>
        <w:tc>
          <w:tcPr>
            <w:tcW w:w="924" w:type="dxa"/>
            <w:noWrap/>
            <w:hideMark/>
          </w:tcPr>
          <w:p w14:paraId="7D37234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752621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92DF258" w14:textId="77777777" w:rsidTr="00AF0D23">
        <w:tc>
          <w:tcPr>
            <w:tcW w:w="1809" w:type="dxa"/>
            <w:noWrap/>
            <w:hideMark/>
          </w:tcPr>
          <w:p w14:paraId="2BDA8835"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79A8327E"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44A5F26D" w14:textId="77777777" w:rsidR="00AF0D23" w:rsidRPr="009533E4" w:rsidRDefault="00AF0D23" w:rsidP="00AF0D23">
            <w:pPr>
              <w:spacing w:after="0"/>
              <w:jc w:val="right"/>
              <w:rPr>
                <w:rFonts w:cs="Calibri"/>
                <w:szCs w:val="18"/>
              </w:rPr>
            </w:pPr>
            <w:r w:rsidRPr="009533E4">
              <w:rPr>
                <w:rFonts w:cs="Calibri"/>
                <w:szCs w:val="18"/>
              </w:rPr>
              <w:t>13 223</w:t>
            </w:r>
          </w:p>
        </w:tc>
        <w:tc>
          <w:tcPr>
            <w:tcW w:w="924" w:type="dxa"/>
            <w:noWrap/>
            <w:hideMark/>
          </w:tcPr>
          <w:p w14:paraId="2D52139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0C6797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FC53FA2" w14:textId="77777777" w:rsidTr="00AF0D23">
        <w:tc>
          <w:tcPr>
            <w:tcW w:w="1809" w:type="dxa"/>
            <w:noWrap/>
            <w:hideMark/>
          </w:tcPr>
          <w:p w14:paraId="12B6CAFA"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0995845B"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48035EFD" w14:textId="77777777" w:rsidR="00AF0D23" w:rsidRPr="009533E4" w:rsidRDefault="00AF0D23" w:rsidP="00AF0D23">
            <w:pPr>
              <w:spacing w:after="0"/>
              <w:jc w:val="right"/>
              <w:rPr>
                <w:rFonts w:cs="Calibri"/>
                <w:szCs w:val="18"/>
              </w:rPr>
            </w:pPr>
            <w:r w:rsidRPr="009533E4">
              <w:rPr>
                <w:rFonts w:cs="Calibri"/>
                <w:szCs w:val="18"/>
              </w:rPr>
              <w:t>11 804</w:t>
            </w:r>
          </w:p>
        </w:tc>
        <w:tc>
          <w:tcPr>
            <w:tcW w:w="924" w:type="dxa"/>
            <w:noWrap/>
            <w:hideMark/>
          </w:tcPr>
          <w:p w14:paraId="445FF82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0BF239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5031F5C" w14:textId="77777777" w:rsidTr="00AF0D23">
        <w:tc>
          <w:tcPr>
            <w:tcW w:w="1809" w:type="dxa"/>
            <w:noWrap/>
            <w:hideMark/>
          </w:tcPr>
          <w:p w14:paraId="3D26F348"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1A4FEB4C"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070289CC" w14:textId="77777777" w:rsidR="00AF0D23" w:rsidRPr="009533E4" w:rsidRDefault="00AF0D23" w:rsidP="00AF0D23">
            <w:pPr>
              <w:spacing w:after="0"/>
              <w:jc w:val="right"/>
              <w:rPr>
                <w:rFonts w:cs="Calibri"/>
                <w:szCs w:val="18"/>
              </w:rPr>
            </w:pPr>
            <w:r w:rsidRPr="009533E4">
              <w:rPr>
                <w:rFonts w:cs="Calibri"/>
                <w:szCs w:val="18"/>
              </w:rPr>
              <w:t>11 526</w:t>
            </w:r>
          </w:p>
        </w:tc>
        <w:tc>
          <w:tcPr>
            <w:tcW w:w="924" w:type="dxa"/>
            <w:noWrap/>
            <w:hideMark/>
          </w:tcPr>
          <w:p w14:paraId="076CF9A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AB24B6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916615C" w14:textId="77777777" w:rsidTr="00AF0D23">
        <w:tc>
          <w:tcPr>
            <w:tcW w:w="1809" w:type="dxa"/>
            <w:noWrap/>
            <w:hideMark/>
          </w:tcPr>
          <w:p w14:paraId="03D6D2C9"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63610BA2"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1D0842E9" w14:textId="77777777" w:rsidR="00AF0D23" w:rsidRPr="009533E4" w:rsidRDefault="00AF0D23" w:rsidP="00AF0D23">
            <w:pPr>
              <w:spacing w:after="0"/>
              <w:jc w:val="right"/>
              <w:rPr>
                <w:rFonts w:cs="Calibri"/>
                <w:szCs w:val="18"/>
              </w:rPr>
            </w:pPr>
            <w:r w:rsidRPr="009533E4">
              <w:rPr>
                <w:rFonts w:cs="Calibri"/>
                <w:szCs w:val="18"/>
              </w:rPr>
              <w:t>6454</w:t>
            </w:r>
          </w:p>
        </w:tc>
        <w:tc>
          <w:tcPr>
            <w:tcW w:w="924" w:type="dxa"/>
            <w:noWrap/>
            <w:hideMark/>
          </w:tcPr>
          <w:p w14:paraId="60FB9E3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FF0847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DCB4D8C" w14:textId="77777777" w:rsidTr="00AF0D23">
        <w:tc>
          <w:tcPr>
            <w:tcW w:w="1809" w:type="dxa"/>
            <w:noWrap/>
            <w:hideMark/>
          </w:tcPr>
          <w:p w14:paraId="2AA1CCA2"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1C341DE6"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166BB921" w14:textId="77777777" w:rsidR="00AF0D23" w:rsidRPr="009533E4" w:rsidRDefault="00AF0D23" w:rsidP="00AF0D23">
            <w:pPr>
              <w:spacing w:after="0"/>
              <w:jc w:val="right"/>
              <w:rPr>
                <w:rFonts w:cs="Calibri"/>
                <w:szCs w:val="18"/>
              </w:rPr>
            </w:pPr>
            <w:r w:rsidRPr="009533E4">
              <w:rPr>
                <w:rFonts w:cs="Calibri"/>
                <w:szCs w:val="18"/>
              </w:rPr>
              <w:t>6399</w:t>
            </w:r>
          </w:p>
        </w:tc>
        <w:tc>
          <w:tcPr>
            <w:tcW w:w="924" w:type="dxa"/>
            <w:noWrap/>
            <w:hideMark/>
          </w:tcPr>
          <w:p w14:paraId="3DA9DFC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8FAEFB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4544CE9" w14:textId="77777777" w:rsidTr="00AF0D23">
        <w:tc>
          <w:tcPr>
            <w:tcW w:w="1809" w:type="dxa"/>
            <w:noWrap/>
            <w:hideMark/>
          </w:tcPr>
          <w:p w14:paraId="4B6AB652"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57E1460C"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78492787" w14:textId="77777777" w:rsidR="00AF0D23" w:rsidRPr="009533E4" w:rsidRDefault="00AF0D23" w:rsidP="00AF0D23">
            <w:pPr>
              <w:spacing w:after="0"/>
              <w:jc w:val="right"/>
              <w:rPr>
                <w:rFonts w:cs="Calibri"/>
                <w:szCs w:val="18"/>
              </w:rPr>
            </w:pPr>
            <w:r w:rsidRPr="009533E4">
              <w:rPr>
                <w:rFonts w:cs="Calibri"/>
                <w:szCs w:val="18"/>
              </w:rPr>
              <w:t>4684</w:t>
            </w:r>
          </w:p>
        </w:tc>
        <w:tc>
          <w:tcPr>
            <w:tcW w:w="924" w:type="dxa"/>
            <w:noWrap/>
            <w:hideMark/>
          </w:tcPr>
          <w:p w14:paraId="297E58D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22C7B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0C08C3C" w14:textId="77777777" w:rsidTr="00AF0D23">
        <w:tc>
          <w:tcPr>
            <w:tcW w:w="1809" w:type="dxa"/>
            <w:noWrap/>
            <w:hideMark/>
          </w:tcPr>
          <w:p w14:paraId="51175E89"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08928A16"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78C81913" w14:textId="77777777" w:rsidR="00AF0D23" w:rsidRPr="009533E4" w:rsidRDefault="00AF0D23" w:rsidP="00AF0D23">
            <w:pPr>
              <w:spacing w:after="0"/>
              <w:jc w:val="right"/>
              <w:rPr>
                <w:rFonts w:cs="Calibri"/>
                <w:szCs w:val="18"/>
              </w:rPr>
            </w:pPr>
            <w:r w:rsidRPr="009533E4">
              <w:rPr>
                <w:rFonts w:cs="Calibri"/>
                <w:szCs w:val="18"/>
              </w:rPr>
              <w:t>4248</w:t>
            </w:r>
          </w:p>
        </w:tc>
        <w:tc>
          <w:tcPr>
            <w:tcW w:w="924" w:type="dxa"/>
            <w:noWrap/>
            <w:hideMark/>
          </w:tcPr>
          <w:p w14:paraId="2F76D8C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D66185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DB47707" w14:textId="77777777" w:rsidTr="00AF0D23">
        <w:tc>
          <w:tcPr>
            <w:tcW w:w="1809" w:type="dxa"/>
            <w:noWrap/>
            <w:hideMark/>
          </w:tcPr>
          <w:p w14:paraId="05D0B058"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3209CB94"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3CD3BBAA" w14:textId="77777777" w:rsidR="00AF0D23" w:rsidRPr="009533E4" w:rsidRDefault="00AF0D23" w:rsidP="00AF0D23">
            <w:pPr>
              <w:spacing w:after="0"/>
              <w:jc w:val="right"/>
              <w:rPr>
                <w:rFonts w:cs="Calibri"/>
                <w:szCs w:val="18"/>
              </w:rPr>
            </w:pPr>
            <w:r w:rsidRPr="009533E4">
              <w:rPr>
                <w:rFonts w:cs="Calibri"/>
                <w:szCs w:val="18"/>
              </w:rPr>
              <w:t>4102</w:t>
            </w:r>
          </w:p>
        </w:tc>
        <w:tc>
          <w:tcPr>
            <w:tcW w:w="924" w:type="dxa"/>
            <w:noWrap/>
            <w:hideMark/>
          </w:tcPr>
          <w:p w14:paraId="21D34CD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238878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C00B8F4" w14:textId="77777777" w:rsidTr="00AF0D23">
        <w:tc>
          <w:tcPr>
            <w:tcW w:w="1809" w:type="dxa"/>
            <w:noWrap/>
            <w:hideMark/>
          </w:tcPr>
          <w:p w14:paraId="5F46FC5E"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414C7E29"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2E90C6D5" w14:textId="77777777" w:rsidR="00AF0D23" w:rsidRPr="009533E4" w:rsidRDefault="00AF0D23" w:rsidP="00AF0D23">
            <w:pPr>
              <w:spacing w:after="0"/>
              <w:jc w:val="right"/>
              <w:rPr>
                <w:rFonts w:cs="Calibri"/>
                <w:szCs w:val="18"/>
              </w:rPr>
            </w:pPr>
            <w:r w:rsidRPr="009533E4">
              <w:rPr>
                <w:rFonts w:cs="Calibri"/>
                <w:szCs w:val="18"/>
              </w:rPr>
              <w:t>3754</w:t>
            </w:r>
          </w:p>
        </w:tc>
        <w:tc>
          <w:tcPr>
            <w:tcW w:w="924" w:type="dxa"/>
            <w:noWrap/>
            <w:hideMark/>
          </w:tcPr>
          <w:p w14:paraId="0328AE5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AB5656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B5E9E0F" w14:textId="77777777" w:rsidTr="00AF0D23">
        <w:tc>
          <w:tcPr>
            <w:tcW w:w="1809" w:type="dxa"/>
            <w:noWrap/>
            <w:hideMark/>
          </w:tcPr>
          <w:p w14:paraId="32C43585"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2C45F0BB"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1230FF5E" w14:textId="77777777" w:rsidR="00AF0D23" w:rsidRPr="009533E4" w:rsidRDefault="00AF0D23" w:rsidP="00AF0D23">
            <w:pPr>
              <w:spacing w:after="0"/>
              <w:jc w:val="right"/>
              <w:rPr>
                <w:rFonts w:cs="Calibri"/>
                <w:szCs w:val="18"/>
              </w:rPr>
            </w:pPr>
            <w:r w:rsidRPr="009533E4">
              <w:rPr>
                <w:rFonts w:cs="Calibri"/>
                <w:szCs w:val="18"/>
              </w:rPr>
              <w:t>2522</w:t>
            </w:r>
          </w:p>
        </w:tc>
        <w:tc>
          <w:tcPr>
            <w:tcW w:w="924" w:type="dxa"/>
            <w:noWrap/>
            <w:hideMark/>
          </w:tcPr>
          <w:p w14:paraId="7CC16CE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37C874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FB6FC72" w14:textId="77777777" w:rsidTr="00AF0D23">
        <w:tc>
          <w:tcPr>
            <w:tcW w:w="1809" w:type="dxa"/>
            <w:noWrap/>
            <w:hideMark/>
          </w:tcPr>
          <w:p w14:paraId="77E29B88"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4B75BACC" w14:textId="77777777" w:rsidR="00AF0D23" w:rsidRPr="009533E4" w:rsidRDefault="00AF0D23" w:rsidP="00AF0D23">
            <w:pPr>
              <w:spacing w:after="0"/>
              <w:rPr>
                <w:rFonts w:cs="Calibri"/>
                <w:szCs w:val="18"/>
              </w:rPr>
            </w:pPr>
            <w:r w:rsidRPr="009533E4">
              <w:rPr>
                <w:rFonts w:cs="Calibri"/>
                <w:szCs w:val="18"/>
              </w:rPr>
              <w:t>Pt1.3.2: Temporary coolibah swamp</w:t>
            </w:r>
          </w:p>
        </w:tc>
        <w:tc>
          <w:tcPr>
            <w:tcW w:w="1176" w:type="dxa"/>
            <w:noWrap/>
            <w:hideMark/>
          </w:tcPr>
          <w:p w14:paraId="7E8C10D4" w14:textId="77777777" w:rsidR="00AF0D23" w:rsidRPr="009533E4" w:rsidRDefault="00AF0D23" w:rsidP="00AF0D23">
            <w:pPr>
              <w:spacing w:after="0"/>
              <w:jc w:val="right"/>
              <w:rPr>
                <w:rFonts w:cs="Calibri"/>
                <w:szCs w:val="18"/>
              </w:rPr>
            </w:pPr>
            <w:r w:rsidRPr="009533E4">
              <w:rPr>
                <w:rFonts w:cs="Calibri"/>
                <w:szCs w:val="18"/>
              </w:rPr>
              <w:t>2423</w:t>
            </w:r>
          </w:p>
        </w:tc>
        <w:tc>
          <w:tcPr>
            <w:tcW w:w="924" w:type="dxa"/>
            <w:noWrap/>
            <w:hideMark/>
          </w:tcPr>
          <w:p w14:paraId="5E6E845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0D8941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E4FEF98" w14:textId="77777777" w:rsidTr="00AF0D23">
        <w:tc>
          <w:tcPr>
            <w:tcW w:w="1809" w:type="dxa"/>
            <w:noWrap/>
            <w:hideMark/>
          </w:tcPr>
          <w:p w14:paraId="49FF6812"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66485F64"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01806BE7" w14:textId="77777777" w:rsidR="00AF0D23" w:rsidRPr="009533E4" w:rsidRDefault="00AF0D23" w:rsidP="00AF0D23">
            <w:pPr>
              <w:spacing w:after="0"/>
              <w:jc w:val="right"/>
              <w:rPr>
                <w:rFonts w:cs="Calibri"/>
                <w:szCs w:val="18"/>
              </w:rPr>
            </w:pPr>
            <w:r w:rsidRPr="009533E4">
              <w:rPr>
                <w:rFonts w:cs="Calibri"/>
                <w:szCs w:val="18"/>
              </w:rPr>
              <w:t>1872</w:t>
            </w:r>
          </w:p>
        </w:tc>
        <w:tc>
          <w:tcPr>
            <w:tcW w:w="924" w:type="dxa"/>
            <w:noWrap/>
            <w:hideMark/>
          </w:tcPr>
          <w:p w14:paraId="36B837F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447B74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AE0ED27" w14:textId="77777777" w:rsidTr="00AF0D23">
        <w:tc>
          <w:tcPr>
            <w:tcW w:w="1809" w:type="dxa"/>
            <w:noWrap/>
            <w:hideMark/>
          </w:tcPr>
          <w:p w14:paraId="3BA78644"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24D6B5B2" w14:textId="77777777" w:rsidR="00AF0D23" w:rsidRPr="009533E4" w:rsidRDefault="00AF0D23" w:rsidP="00AF0D23">
            <w:pPr>
              <w:spacing w:after="0"/>
              <w:rPr>
                <w:rFonts w:cs="Calibri"/>
                <w:szCs w:val="18"/>
              </w:rPr>
            </w:pPr>
            <w:r w:rsidRPr="009533E4">
              <w:rPr>
                <w:rFonts w:cs="Calibri"/>
                <w:szCs w:val="18"/>
              </w:rPr>
              <w:t>Lp1.2: Permanent lake with aquatic bed</w:t>
            </w:r>
          </w:p>
        </w:tc>
        <w:tc>
          <w:tcPr>
            <w:tcW w:w="1176" w:type="dxa"/>
            <w:noWrap/>
            <w:hideMark/>
          </w:tcPr>
          <w:p w14:paraId="5C054315" w14:textId="77777777" w:rsidR="00AF0D23" w:rsidRPr="009533E4" w:rsidRDefault="00AF0D23" w:rsidP="00AF0D23">
            <w:pPr>
              <w:spacing w:after="0"/>
              <w:jc w:val="right"/>
              <w:rPr>
                <w:rFonts w:cs="Calibri"/>
                <w:szCs w:val="18"/>
              </w:rPr>
            </w:pPr>
            <w:r w:rsidRPr="009533E4">
              <w:rPr>
                <w:rFonts w:cs="Calibri"/>
                <w:szCs w:val="18"/>
              </w:rPr>
              <w:t>1648</w:t>
            </w:r>
          </w:p>
        </w:tc>
        <w:tc>
          <w:tcPr>
            <w:tcW w:w="924" w:type="dxa"/>
            <w:noWrap/>
            <w:hideMark/>
          </w:tcPr>
          <w:p w14:paraId="50EB592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C8869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6D3B0C3" w14:textId="77777777" w:rsidTr="00AF0D23">
        <w:tc>
          <w:tcPr>
            <w:tcW w:w="1809" w:type="dxa"/>
            <w:noWrap/>
            <w:hideMark/>
          </w:tcPr>
          <w:p w14:paraId="21F6F352"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19E157E6"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74F5D47D" w14:textId="77777777" w:rsidR="00AF0D23" w:rsidRPr="009533E4" w:rsidRDefault="00AF0D23" w:rsidP="00AF0D23">
            <w:pPr>
              <w:spacing w:after="0"/>
              <w:jc w:val="right"/>
              <w:rPr>
                <w:rFonts w:cs="Calibri"/>
                <w:szCs w:val="18"/>
              </w:rPr>
            </w:pPr>
            <w:r w:rsidRPr="009533E4">
              <w:rPr>
                <w:rFonts w:cs="Calibri"/>
                <w:szCs w:val="18"/>
              </w:rPr>
              <w:t>1624</w:t>
            </w:r>
          </w:p>
        </w:tc>
        <w:tc>
          <w:tcPr>
            <w:tcW w:w="924" w:type="dxa"/>
            <w:noWrap/>
            <w:hideMark/>
          </w:tcPr>
          <w:p w14:paraId="15E5B99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90EC62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BD19B55" w14:textId="77777777" w:rsidTr="00AF0D23">
        <w:tc>
          <w:tcPr>
            <w:tcW w:w="1809" w:type="dxa"/>
            <w:noWrap/>
            <w:hideMark/>
          </w:tcPr>
          <w:p w14:paraId="7230FB55"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5C26EB8E"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5C279434" w14:textId="77777777" w:rsidR="00AF0D23" w:rsidRPr="009533E4" w:rsidRDefault="00AF0D23" w:rsidP="00AF0D23">
            <w:pPr>
              <w:spacing w:after="0"/>
              <w:jc w:val="right"/>
              <w:rPr>
                <w:rFonts w:cs="Calibri"/>
                <w:szCs w:val="18"/>
              </w:rPr>
            </w:pPr>
            <w:r w:rsidRPr="009533E4">
              <w:rPr>
                <w:rFonts w:cs="Calibri"/>
                <w:szCs w:val="18"/>
              </w:rPr>
              <w:t>1116</w:t>
            </w:r>
          </w:p>
        </w:tc>
        <w:tc>
          <w:tcPr>
            <w:tcW w:w="924" w:type="dxa"/>
            <w:noWrap/>
            <w:hideMark/>
          </w:tcPr>
          <w:p w14:paraId="756D852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5990E9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2D75F90" w14:textId="77777777" w:rsidTr="00AF0D23">
        <w:tc>
          <w:tcPr>
            <w:tcW w:w="1809" w:type="dxa"/>
            <w:noWrap/>
            <w:hideMark/>
          </w:tcPr>
          <w:p w14:paraId="1340FBFA"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3F0F4F1B" w14:textId="77777777" w:rsidR="00AF0D23" w:rsidRPr="009533E4" w:rsidRDefault="00AF0D23" w:rsidP="00AF0D23">
            <w:pPr>
              <w:spacing w:after="0"/>
              <w:rPr>
                <w:rFonts w:cs="Calibri"/>
                <w:szCs w:val="18"/>
              </w:rPr>
            </w:pPr>
            <w:r w:rsidRPr="009533E4">
              <w:rPr>
                <w:rFonts w:cs="Calibri"/>
                <w:szCs w:val="18"/>
              </w:rPr>
              <w:t>Lt1.2: Temporary lake with aquatic bed</w:t>
            </w:r>
          </w:p>
        </w:tc>
        <w:tc>
          <w:tcPr>
            <w:tcW w:w="1176" w:type="dxa"/>
            <w:noWrap/>
            <w:hideMark/>
          </w:tcPr>
          <w:p w14:paraId="495A9BDF" w14:textId="77777777" w:rsidR="00AF0D23" w:rsidRPr="009533E4" w:rsidRDefault="00AF0D23" w:rsidP="00AF0D23">
            <w:pPr>
              <w:spacing w:after="0"/>
              <w:jc w:val="right"/>
              <w:rPr>
                <w:rFonts w:cs="Calibri"/>
                <w:szCs w:val="18"/>
              </w:rPr>
            </w:pPr>
            <w:r w:rsidRPr="009533E4">
              <w:rPr>
                <w:rFonts w:cs="Calibri"/>
                <w:szCs w:val="18"/>
              </w:rPr>
              <w:t>684</w:t>
            </w:r>
          </w:p>
        </w:tc>
        <w:tc>
          <w:tcPr>
            <w:tcW w:w="924" w:type="dxa"/>
            <w:noWrap/>
            <w:hideMark/>
          </w:tcPr>
          <w:p w14:paraId="341A846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856BE8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9F10915" w14:textId="77777777" w:rsidTr="00AF0D23">
        <w:tc>
          <w:tcPr>
            <w:tcW w:w="1809" w:type="dxa"/>
            <w:noWrap/>
            <w:hideMark/>
          </w:tcPr>
          <w:p w14:paraId="0B79E52B"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5E594B88" w14:textId="77777777" w:rsidR="00AF0D23" w:rsidRPr="009533E4" w:rsidRDefault="00AF0D23" w:rsidP="00AF0D23">
            <w:pPr>
              <w:spacing w:after="0"/>
              <w:rPr>
                <w:rFonts w:cs="Calibri"/>
                <w:szCs w:val="18"/>
              </w:rPr>
            </w:pPr>
            <w:r w:rsidRPr="009533E4">
              <w:rPr>
                <w:rFonts w:cs="Calibri"/>
                <w:szCs w:val="18"/>
              </w:rPr>
              <w:t>Pt1.5.2: Temporary paperbark swamp</w:t>
            </w:r>
          </w:p>
        </w:tc>
        <w:tc>
          <w:tcPr>
            <w:tcW w:w="1176" w:type="dxa"/>
            <w:noWrap/>
            <w:hideMark/>
          </w:tcPr>
          <w:p w14:paraId="22B380FE" w14:textId="77777777" w:rsidR="00AF0D23" w:rsidRPr="009533E4" w:rsidRDefault="00AF0D23" w:rsidP="00AF0D23">
            <w:pPr>
              <w:spacing w:after="0"/>
              <w:jc w:val="right"/>
              <w:rPr>
                <w:rFonts w:cs="Calibri"/>
                <w:szCs w:val="18"/>
              </w:rPr>
            </w:pPr>
            <w:r w:rsidRPr="009533E4">
              <w:rPr>
                <w:rFonts w:cs="Calibri"/>
                <w:szCs w:val="18"/>
              </w:rPr>
              <w:t>95</w:t>
            </w:r>
          </w:p>
        </w:tc>
        <w:tc>
          <w:tcPr>
            <w:tcW w:w="924" w:type="dxa"/>
            <w:noWrap/>
            <w:hideMark/>
          </w:tcPr>
          <w:p w14:paraId="5B6848E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AC2457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291503A" w14:textId="77777777" w:rsidTr="00AF0D23">
        <w:tc>
          <w:tcPr>
            <w:tcW w:w="1809" w:type="dxa"/>
            <w:noWrap/>
            <w:hideMark/>
          </w:tcPr>
          <w:p w14:paraId="4EF62C57"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550FEAE8"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noWrap/>
            <w:hideMark/>
          </w:tcPr>
          <w:p w14:paraId="5EB3B64C" w14:textId="77777777" w:rsidR="00AF0D23" w:rsidRPr="009533E4" w:rsidRDefault="00AF0D23" w:rsidP="00AF0D23">
            <w:pPr>
              <w:spacing w:after="0"/>
              <w:jc w:val="right"/>
              <w:rPr>
                <w:rFonts w:cs="Calibri"/>
                <w:szCs w:val="18"/>
              </w:rPr>
            </w:pPr>
            <w:r w:rsidRPr="009533E4">
              <w:rPr>
                <w:rFonts w:cs="Calibri"/>
                <w:szCs w:val="18"/>
              </w:rPr>
              <w:t>23</w:t>
            </w:r>
          </w:p>
        </w:tc>
        <w:tc>
          <w:tcPr>
            <w:tcW w:w="924" w:type="dxa"/>
            <w:noWrap/>
            <w:hideMark/>
          </w:tcPr>
          <w:p w14:paraId="2F6570A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19F97D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89F5888" w14:textId="77777777" w:rsidTr="00AF0D23">
        <w:tc>
          <w:tcPr>
            <w:tcW w:w="1809" w:type="dxa"/>
            <w:noWrap/>
            <w:hideMark/>
          </w:tcPr>
          <w:p w14:paraId="5BBF863A"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5D8D5202"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119008FF" w14:textId="77777777" w:rsidR="00AF0D23" w:rsidRPr="009533E4" w:rsidRDefault="00AF0D23" w:rsidP="00AF0D23">
            <w:pPr>
              <w:spacing w:after="0"/>
              <w:jc w:val="right"/>
              <w:rPr>
                <w:rFonts w:cs="Calibri"/>
                <w:szCs w:val="18"/>
              </w:rPr>
            </w:pPr>
            <w:r w:rsidRPr="009533E4">
              <w:rPr>
                <w:rFonts w:cs="Calibri"/>
                <w:szCs w:val="18"/>
              </w:rPr>
              <w:t>6</w:t>
            </w:r>
          </w:p>
        </w:tc>
        <w:tc>
          <w:tcPr>
            <w:tcW w:w="924" w:type="dxa"/>
            <w:noWrap/>
            <w:hideMark/>
          </w:tcPr>
          <w:p w14:paraId="5DB5D23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34D541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E1E4675" w14:textId="77777777" w:rsidTr="00AF0D23">
        <w:tc>
          <w:tcPr>
            <w:tcW w:w="1809" w:type="dxa"/>
            <w:noWrap/>
            <w:hideMark/>
          </w:tcPr>
          <w:p w14:paraId="44144E5F"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5A0F5ABE" w14:textId="77777777" w:rsidR="00AF0D23" w:rsidRPr="009533E4" w:rsidRDefault="00AF0D23" w:rsidP="00AF0D23">
            <w:pPr>
              <w:spacing w:after="0"/>
              <w:rPr>
                <w:rFonts w:cs="Calibri"/>
                <w:szCs w:val="18"/>
              </w:rPr>
            </w:pPr>
            <w:r w:rsidRPr="009533E4">
              <w:rPr>
                <w:rFonts w:cs="Calibri"/>
                <w:szCs w:val="18"/>
              </w:rPr>
              <w:t>Lsp1.1: Permanent saline lake</w:t>
            </w:r>
          </w:p>
        </w:tc>
        <w:tc>
          <w:tcPr>
            <w:tcW w:w="1176" w:type="dxa"/>
            <w:noWrap/>
            <w:hideMark/>
          </w:tcPr>
          <w:p w14:paraId="1A1908C3" w14:textId="77777777" w:rsidR="00AF0D23" w:rsidRPr="009533E4" w:rsidRDefault="00AF0D23" w:rsidP="00AF0D23">
            <w:pPr>
              <w:spacing w:after="0"/>
              <w:jc w:val="right"/>
              <w:rPr>
                <w:rFonts w:cs="Calibri"/>
                <w:szCs w:val="18"/>
              </w:rPr>
            </w:pPr>
            <w:r w:rsidRPr="009533E4">
              <w:rPr>
                <w:rFonts w:cs="Calibri"/>
                <w:szCs w:val="18"/>
              </w:rPr>
              <w:t>3</w:t>
            </w:r>
          </w:p>
        </w:tc>
        <w:tc>
          <w:tcPr>
            <w:tcW w:w="924" w:type="dxa"/>
            <w:noWrap/>
            <w:hideMark/>
          </w:tcPr>
          <w:p w14:paraId="4D71DD3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44109B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6BE4CAE" w14:textId="77777777" w:rsidTr="00AF0D23">
        <w:tc>
          <w:tcPr>
            <w:tcW w:w="1809" w:type="dxa"/>
            <w:noWrap/>
            <w:hideMark/>
          </w:tcPr>
          <w:p w14:paraId="1A81F150" w14:textId="77777777" w:rsidR="00AF0D23" w:rsidRPr="009533E4" w:rsidRDefault="00AF0D23" w:rsidP="00AF0D23">
            <w:pPr>
              <w:spacing w:after="0"/>
              <w:rPr>
                <w:rFonts w:cs="Calibri"/>
                <w:szCs w:val="18"/>
              </w:rPr>
            </w:pPr>
            <w:r w:rsidRPr="009533E4">
              <w:rPr>
                <w:rFonts w:cs="Calibri"/>
                <w:szCs w:val="18"/>
              </w:rPr>
              <w:t>Condamine Balonne</w:t>
            </w:r>
          </w:p>
        </w:tc>
        <w:tc>
          <w:tcPr>
            <w:tcW w:w="4421" w:type="dxa"/>
            <w:noWrap/>
            <w:hideMark/>
          </w:tcPr>
          <w:p w14:paraId="061358D1" w14:textId="77777777" w:rsidR="00AF0D23" w:rsidRPr="009533E4" w:rsidRDefault="00AF0D23" w:rsidP="00AF0D23">
            <w:pPr>
              <w:spacing w:after="0"/>
              <w:rPr>
                <w:rFonts w:cs="Calibri"/>
                <w:szCs w:val="18"/>
              </w:rPr>
            </w:pPr>
            <w:r w:rsidRPr="009533E4">
              <w:rPr>
                <w:rFonts w:cs="Calibri"/>
                <w:szCs w:val="18"/>
              </w:rPr>
              <w:t>Pst4: Temporary saline wetland</w:t>
            </w:r>
          </w:p>
        </w:tc>
        <w:tc>
          <w:tcPr>
            <w:tcW w:w="1176" w:type="dxa"/>
            <w:noWrap/>
            <w:hideMark/>
          </w:tcPr>
          <w:p w14:paraId="2F42F9BB"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3773506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DE1491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E3064E1" w14:textId="77777777" w:rsidTr="00AF0D23">
        <w:tc>
          <w:tcPr>
            <w:tcW w:w="1809" w:type="dxa"/>
            <w:shd w:val="clear" w:color="auto" w:fill="C2F3FF" w:themeFill="accent1" w:themeFillTint="33"/>
            <w:noWrap/>
            <w:hideMark/>
          </w:tcPr>
          <w:p w14:paraId="6D9067B4" w14:textId="77777777" w:rsidR="00AF0D23" w:rsidRPr="009533E4" w:rsidRDefault="00AF0D23" w:rsidP="00AF0D23">
            <w:pPr>
              <w:spacing w:after="0"/>
              <w:rPr>
                <w:rFonts w:cs="Calibri"/>
                <w:szCs w:val="18"/>
              </w:rPr>
            </w:pPr>
            <w:r w:rsidRPr="009533E4">
              <w:rPr>
                <w:rFonts w:cs="Calibri"/>
                <w:szCs w:val="18"/>
              </w:rPr>
              <w:t>Edward Wakool</w:t>
            </w:r>
          </w:p>
        </w:tc>
        <w:tc>
          <w:tcPr>
            <w:tcW w:w="4421" w:type="dxa"/>
            <w:shd w:val="clear" w:color="auto" w:fill="C2F3FF" w:themeFill="accent1" w:themeFillTint="33"/>
            <w:noWrap/>
            <w:hideMark/>
          </w:tcPr>
          <w:p w14:paraId="57E762F2"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shd w:val="clear" w:color="auto" w:fill="C2F3FF" w:themeFill="accent1" w:themeFillTint="33"/>
            <w:noWrap/>
            <w:hideMark/>
          </w:tcPr>
          <w:p w14:paraId="62CBAFCF" w14:textId="77777777" w:rsidR="00AF0D23" w:rsidRPr="009533E4" w:rsidRDefault="00AF0D23" w:rsidP="00AF0D23">
            <w:pPr>
              <w:spacing w:after="0"/>
              <w:jc w:val="right"/>
              <w:rPr>
                <w:rFonts w:cs="Calibri"/>
                <w:szCs w:val="18"/>
              </w:rPr>
            </w:pPr>
            <w:r w:rsidRPr="009533E4">
              <w:rPr>
                <w:rFonts w:cs="Calibri"/>
                <w:szCs w:val="18"/>
              </w:rPr>
              <w:t>814</w:t>
            </w:r>
          </w:p>
        </w:tc>
        <w:tc>
          <w:tcPr>
            <w:tcW w:w="924" w:type="dxa"/>
            <w:shd w:val="clear" w:color="auto" w:fill="C2F3FF" w:themeFill="accent1" w:themeFillTint="33"/>
            <w:noWrap/>
            <w:hideMark/>
          </w:tcPr>
          <w:p w14:paraId="3B24867F" w14:textId="77777777" w:rsidR="00AF0D23" w:rsidRPr="009533E4" w:rsidRDefault="00AF0D23" w:rsidP="00AF0D23">
            <w:pPr>
              <w:spacing w:after="0"/>
              <w:jc w:val="right"/>
              <w:rPr>
                <w:rFonts w:cs="Calibri"/>
                <w:szCs w:val="18"/>
              </w:rPr>
            </w:pPr>
            <w:r w:rsidRPr="009533E4">
              <w:rPr>
                <w:rFonts w:cs="Calibri"/>
                <w:szCs w:val="18"/>
              </w:rPr>
              <w:t>3</w:t>
            </w:r>
          </w:p>
        </w:tc>
        <w:tc>
          <w:tcPr>
            <w:tcW w:w="913" w:type="dxa"/>
            <w:shd w:val="clear" w:color="auto" w:fill="C2F3FF" w:themeFill="accent1" w:themeFillTint="33"/>
            <w:noWrap/>
            <w:hideMark/>
          </w:tcPr>
          <w:p w14:paraId="03487801" w14:textId="77777777" w:rsidR="00AF0D23" w:rsidRPr="009533E4" w:rsidRDefault="00AF0D23" w:rsidP="00AF0D23">
            <w:pPr>
              <w:spacing w:after="0"/>
              <w:jc w:val="right"/>
              <w:rPr>
                <w:rFonts w:cs="Calibri"/>
                <w:szCs w:val="18"/>
              </w:rPr>
            </w:pPr>
            <w:r w:rsidRPr="009533E4">
              <w:rPr>
                <w:rFonts w:cs="Calibri"/>
                <w:szCs w:val="18"/>
              </w:rPr>
              <w:t>0.4</w:t>
            </w:r>
          </w:p>
        </w:tc>
      </w:tr>
      <w:tr w:rsidR="00AF0D23" w:rsidRPr="009533E4" w14:paraId="2CE89202" w14:textId="77777777" w:rsidTr="00AF0D23">
        <w:tc>
          <w:tcPr>
            <w:tcW w:w="1809" w:type="dxa"/>
            <w:noWrap/>
            <w:hideMark/>
          </w:tcPr>
          <w:p w14:paraId="719ACD26"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5ABD3199"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2724B218" w14:textId="77777777" w:rsidR="00AF0D23" w:rsidRPr="009533E4" w:rsidRDefault="00AF0D23" w:rsidP="00AF0D23">
            <w:pPr>
              <w:spacing w:after="0"/>
              <w:jc w:val="right"/>
              <w:rPr>
                <w:rFonts w:cs="Calibri"/>
                <w:szCs w:val="18"/>
              </w:rPr>
            </w:pPr>
            <w:r w:rsidRPr="009533E4">
              <w:rPr>
                <w:rFonts w:cs="Calibri"/>
                <w:szCs w:val="18"/>
              </w:rPr>
              <w:t>3581</w:t>
            </w:r>
          </w:p>
        </w:tc>
        <w:tc>
          <w:tcPr>
            <w:tcW w:w="924" w:type="dxa"/>
            <w:noWrap/>
            <w:hideMark/>
          </w:tcPr>
          <w:p w14:paraId="45D111B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0A09E6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3D684E9" w14:textId="77777777" w:rsidTr="00AF0D23">
        <w:tc>
          <w:tcPr>
            <w:tcW w:w="1809" w:type="dxa"/>
            <w:noWrap/>
            <w:hideMark/>
          </w:tcPr>
          <w:p w14:paraId="713614FE"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42D03771"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48EBC025" w14:textId="77777777" w:rsidR="00AF0D23" w:rsidRPr="009533E4" w:rsidRDefault="00AF0D23" w:rsidP="00AF0D23">
            <w:pPr>
              <w:spacing w:after="0"/>
              <w:jc w:val="right"/>
              <w:rPr>
                <w:rFonts w:cs="Calibri"/>
                <w:szCs w:val="18"/>
              </w:rPr>
            </w:pPr>
            <w:r w:rsidRPr="009533E4">
              <w:rPr>
                <w:rFonts w:cs="Calibri"/>
                <w:szCs w:val="18"/>
              </w:rPr>
              <w:t>1663</w:t>
            </w:r>
          </w:p>
        </w:tc>
        <w:tc>
          <w:tcPr>
            <w:tcW w:w="924" w:type="dxa"/>
            <w:noWrap/>
            <w:hideMark/>
          </w:tcPr>
          <w:p w14:paraId="173719F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7EC005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50B429A" w14:textId="77777777" w:rsidTr="00AF0D23">
        <w:tc>
          <w:tcPr>
            <w:tcW w:w="1809" w:type="dxa"/>
            <w:noWrap/>
            <w:hideMark/>
          </w:tcPr>
          <w:p w14:paraId="07B5E764"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687AADD5"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456BC1A9" w14:textId="77777777" w:rsidR="00AF0D23" w:rsidRPr="009533E4" w:rsidRDefault="00AF0D23" w:rsidP="00AF0D23">
            <w:pPr>
              <w:spacing w:after="0"/>
              <w:jc w:val="right"/>
              <w:rPr>
                <w:rFonts w:cs="Calibri"/>
                <w:szCs w:val="18"/>
              </w:rPr>
            </w:pPr>
            <w:r w:rsidRPr="009533E4">
              <w:rPr>
                <w:rFonts w:cs="Calibri"/>
                <w:szCs w:val="18"/>
              </w:rPr>
              <w:t>1318</w:t>
            </w:r>
          </w:p>
        </w:tc>
        <w:tc>
          <w:tcPr>
            <w:tcW w:w="924" w:type="dxa"/>
            <w:noWrap/>
            <w:hideMark/>
          </w:tcPr>
          <w:p w14:paraId="51F13ED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F04C52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C6CF318" w14:textId="77777777" w:rsidTr="00AF0D23">
        <w:tc>
          <w:tcPr>
            <w:tcW w:w="1809" w:type="dxa"/>
            <w:noWrap/>
            <w:hideMark/>
          </w:tcPr>
          <w:p w14:paraId="7C06EFF3"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31302D99"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205204DA" w14:textId="77777777" w:rsidR="00AF0D23" w:rsidRPr="009533E4" w:rsidRDefault="00AF0D23" w:rsidP="00AF0D23">
            <w:pPr>
              <w:spacing w:after="0"/>
              <w:jc w:val="right"/>
              <w:rPr>
                <w:rFonts w:cs="Calibri"/>
                <w:szCs w:val="18"/>
              </w:rPr>
            </w:pPr>
            <w:r w:rsidRPr="009533E4">
              <w:rPr>
                <w:rFonts w:cs="Calibri"/>
                <w:szCs w:val="18"/>
              </w:rPr>
              <w:t>886</w:t>
            </w:r>
          </w:p>
        </w:tc>
        <w:tc>
          <w:tcPr>
            <w:tcW w:w="924" w:type="dxa"/>
            <w:noWrap/>
            <w:hideMark/>
          </w:tcPr>
          <w:p w14:paraId="0590D08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F9B85E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D6CC459" w14:textId="77777777" w:rsidTr="00AF0D23">
        <w:tc>
          <w:tcPr>
            <w:tcW w:w="1809" w:type="dxa"/>
            <w:noWrap/>
            <w:hideMark/>
          </w:tcPr>
          <w:p w14:paraId="6AB6A314"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7B9B1B6A"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0877B9F5" w14:textId="77777777" w:rsidR="00AF0D23" w:rsidRPr="009533E4" w:rsidRDefault="00AF0D23" w:rsidP="00AF0D23">
            <w:pPr>
              <w:spacing w:after="0"/>
              <w:jc w:val="right"/>
              <w:rPr>
                <w:rFonts w:cs="Calibri"/>
                <w:szCs w:val="18"/>
              </w:rPr>
            </w:pPr>
            <w:r w:rsidRPr="009533E4">
              <w:rPr>
                <w:rFonts w:cs="Calibri"/>
                <w:szCs w:val="18"/>
              </w:rPr>
              <w:t>628</w:t>
            </w:r>
          </w:p>
        </w:tc>
        <w:tc>
          <w:tcPr>
            <w:tcW w:w="924" w:type="dxa"/>
            <w:noWrap/>
            <w:hideMark/>
          </w:tcPr>
          <w:p w14:paraId="742596A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110D29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434ECA3" w14:textId="77777777" w:rsidTr="00AF0D23">
        <w:tc>
          <w:tcPr>
            <w:tcW w:w="1809" w:type="dxa"/>
            <w:noWrap/>
            <w:hideMark/>
          </w:tcPr>
          <w:p w14:paraId="30B57914"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3CF2B993"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46C616EA" w14:textId="77777777" w:rsidR="00AF0D23" w:rsidRPr="009533E4" w:rsidRDefault="00AF0D23" w:rsidP="00AF0D23">
            <w:pPr>
              <w:spacing w:after="0"/>
              <w:jc w:val="right"/>
              <w:rPr>
                <w:rFonts w:cs="Calibri"/>
                <w:szCs w:val="18"/>
              </w:rPr>
            </w:pPr>
            <w:r w:rsidRPr="009533E4">
              <w:rPr>
                <w:rFonts w:cs="Calibri"/>
                <w:szCs w:val="18"/>
              </w:rPr>
              <w:t>421</w:t>
            </w:r>
          </w:p>
        </w:tc>
        <w:tc>
          <w:tcPr>
            <w:tcW w:w="924" w:type="dxa"/>
            <w:noWrap/>
            <w:hideMark/>
          </w:tcPr>
          <w:p w14:paraId="3869F90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483829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DF0313B" w14:textId="77777777" w:rsidTr="00AF0D23">
        <w:tc>
          <w:tcPr>
            <w:tcW w:w="1809" w:type="dxa"/>
            <w:noWrap/>
            <w:hideMark/>
          </w:tcPr>
          <w:p w14:paraId="0D66FBA4"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42D06E90"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512E55B1" w14:textId="77777777" w:rsidR="00AF0D23" w:rsidRPr="009533E4" w:rsidRDefault="00AF0D23" w:rsidP="00AF0D23">
            <w:pPr>
              <w:spacing w:after="0"/>
              <w:jc w:val="right"/>
              <w:rPr>
                <w:rFonts w:cs="Calibri"/>
                <w:szCs w:val="18"/>
              </w:rPr>
            </w:pPr>
            <w:r w:rsidRPr="009533E4">
              <w:rPr>
                <w:rFonts w:cs="Calibri"/>
                <w:szCs w:val="18"/>
              </w:rPr>
              <w:t>280</w:t>
            </w:r>
          </w:p>
        </w:tc>
        <w:tc>
          <w:tcPr>
            <w:tcW w:w="924" w:type="dxa"/>
            <w:noWrap/>
            <w:hideMark/>
          </w:tcPr>
          <w:p w14:paraId="799A36C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C35259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E743BF6" w14:textId="77777777" w:rsidTr="00AF0D23">
        <w:tc>
          <w:tcPr>
            <w:tcW w:w="1809" w:type="dxa"/>
            <w:noWrap/>
            <w:hideMark/>
          </w:tcPr>
          <w:p w14:paraId="529D6552"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7B44E02A"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1C58A23F" w14:textId="77777777" w:rsidR="00AF0D23" w:rsidRPr="009533E4" w:rsidRDefault="00AF0D23" w:rsidP="00AF0D23">
            <w:pPr>
              <w:spacing w:after="0"/>
              <w:jc w:val="right"/>
              <w:rPr>
                <w:rFonts w:cs="Calibri"/>
                <w:szCs w:val="18"/>
              </w:rPr>
            </w:pPr>
            <w:r w:rsidRPr="009533E4">
              <w:rPr>
                <w:rFonts w:cs="Calibri"/>
                <w:szCs w:val="18"/>
              </w:rPr>
              <w:t>213</w:t>
            </w:r>
          </w:p>
        </w:tc>
        <w:tc>
          <w:tcPr>
            <w:tcW w:w="924" w:type="dxa"/>
            <w:noWrap/>
            <w:hideMark/>
          </w:tcPr>
          <w:p w14:paraId="0F550F7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D3E69F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EC478C9" w14:textId="77777777" w:rsidTr="00AF0D23">
        <w:tc>
          <w:tcPr>
            <w:tcW w:w="1809" w:type="dxa"/>
            <w:noWrap/>
            <w:hideMark/>
          </w:tcPr>
          <w:p w14:paraId="7C2D49A5"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706F33C1"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752153D8" w14:textId="77777777" w:rsidR="00AF0D23" w:rsidRPr="009533E4" w:rsidRDefault="00AF0D23" w:rsidP="00AF0D23">
            <w:pPr>
              <w:spacing w:after="0"/>
              <w:jc w:val="right"/>
              <w:rPr>
                <w:rFonts w:cs="Calibri"/>
                <w:szCs w:val="18"/>
              </w:rPr>
            </w:pPr>
            <w:r w:rsidRPr="009533E4">
              <w:rPr>
                <w:rFonts w:cs="Calibri"/>
                <w:szCs w:val="18"/>
              </w:rPr>
              <w:t>175</w:t>
            </w:r>
          </w:p>
        </w:tc>
        <w:tc>
          <w:tcPr>
            <w:tcW w:w="924" w:type="dxa"/>
            <w:noWrap/>
            <w:hideMark/>
          </w:tcPr>
          <w:p w14:paraId="1A9A727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2270A5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4F7D646" w14:textId="77777777" w:rsidTr="00AF0D23">
        <w:tc>
          <w:tcPr>
            <w:tcW w:w="1809" w:type="dxa"/>
            <w:noWrap/>
            <w:hideMark/>
          </w:tcPr>
          <w:p w14:paraId="725A6DF0"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123895DD"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1FD9F490" w14:textId="77777777" w:rsidR="00AF0D23" w:rsidRPr="009533E4" w:rsidRDefault="00AF0D23" w:rsidP="00AF0D23">
            <w:pPr>
              <w:spacing w:after="0"/>
              <w:jc w:val="right"/>
              <w:rPr>
                <w:rFonts w:cs="Calibri"/>
                <w:szCs w:val="18"/>
              </w:rPr>
            </w:pPr>
            <w:r w:rsidRPr="009533E4">
              <w:rPr>
                <w:rFonts w:cs="Calibri"/>
                <w:szCs w:val="18"/>
              </w:rPr>
              <w:t>131</w:t>
            </w:r>
          </w:p>
        </w:tc>
        <w:tc>
          <w:tcPr>
            <w:tcW w:w="924" w:type="dxa"/>
            <w:noWrap/>
            <w:hideMark/>
          </w:tcPr>
          <w:p w14:paraId="0787F16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5450C5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BE9D14C" w14:textId="77777777" w:rsidTr="00AF0D23">
        <w:tc>
          <w:tcPr>
            <w:tcW w:w="1809" w:type="dxa"/>
            <w:noWrap/>
            <w:hideMark/>
          </w:tcPr>
          <w:p w14:paraId="72E425C0"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35892D4A"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6A9B30FE" w14:textId="77777777" w:rsidR="00AF0D23" w:rsidRPr="009533E4" w:rsidRDefault="00AF0D23" w:rsidP="00AF0D23">
            <w:pPr>
              <w:spacing w:after="0"/>
              <w:jc w:val="right"/>
              <w:rPr>
                <w:rFonts w:cs="Calibri"/>
                <w:szCs w:val="18"/>
              </w:rPr>
            </w:pPr>
            <w:r w:rsidRPr="009533E4">
              <w:rPr>
                <w:rFonts w:cs="Calibri"/>
                <w:szCs w:val="18"/>
              </w:rPr>
              <w:t>59</w:t>
            </w:r>
          </w:p>
        </w:tc>
        <w:tc>
          <w:tcPr>
            <w:tcW w:w="924" w:type="dxa"/>
            <w:noWrap/>
            <w:hideMark/>
          </w:tcPr>
          <w:p w14:paraId="5EB37A8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671843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3B56E7D" w14:textId="77777777" w:rsidTr="00AF0D23">
        <w:tc>
          <w:tcPr>
            <w:tcW w:w="1809" w:type="dxa"/>
            <w:noWrap/>
            <w:hideMark/>
          </w:tcPr>
          <w:p w14:paraId="040F4DF8"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5A2ED239"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noWrap/>
            <w:hideMark/>
          </w:tcPr>
          <w:p w14:paraId="5143B836" w14:textId="77777777" w:rsidR="00AF0D23" w:rsidRPr="009533E4" w:rsidRDefault="00AF0D23" w:rsidP="00AF0D23">
            <w:pPr>
              <w:spacing w:after="0"/>
              <w:jc w:val="right"/>
              <w:rPr>
                <w:rFonts w:cs="Calibri"/>
                <w:szCs w:val="18"/>
              </w:rPr>
            </w:pPr>
            <w:r w:rsidRPr="009533E4">
              <w:rPr>
                <w:rFonts w:cs="Calibri"/>
                <w:szCs w:val="18"/>
              </w:rPr>
              <w:t>19</w:t>
            </w:r>
          </w:p>
        </w:tc>
        <w:tc>
          <w:tcPr>
            <w:tcW w:w="924" w:type="dxa"/>
            <w:noWrap/>
            <w:hideMark/>
          </w:tcPr>
          <w:p w14:paraId="2DFED1D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3C550B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293B85D" w14:textId="77777777" w:rsidTr="00AF0D23">
        <w:tc>
          <w:tcPr>
            <w:tcW w:w="1809" w:type="dxa"/>
            <w:noWrap/>
            <w:hideMark/>
          </w:tcPr>
          <w:p w14:paraId="425CA998"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77E3138B"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5D71A7D7" w14:textId="77777777" w:rsidR="00AF0D23" w:rsidRPr="009533E4" w:rsidRDefault="00AF0D23" w:rsidP="00AF0D23">
            <w:pPr>
              <w:spacing w:after="0"/>
              <w:jc w:val="right"/>
              <w:rPr>
                <w:rFonts w:cs="Calibri"/>
                <w:szCs w:val="18"/>
              </w:rPr>
            </w:pPr>
            <w:r w:rsidRPr="009533E4">
              <w:rPr>
                <w:rFonts w:cs="Calibri"/>
                <w:szCs w:val="18"/>
              </w:rPr>
              <w:t>7</w:t>
            </w:r>
          </w:p>
        </w:tc>
        <w:tc>
          <w:tcPr>
            <w:tcW w:w="924" w:type="dxa"/>
            <w:noWrap/>
            <w:hideMark/>
          </w:tcPr>
          <w:p w14:paraId="6C40D5F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E5D766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986790A" w14:textId="77777777" w:rsidTr="00AF0D23">
        <w:tc>
          <w:tcPr>
            <w:tcW w:w="1809" w:type="dxa"/>
            <w:noWrap/>
            <w:hideMark/>
          </w:tcPr>
          <w:p w14:paraId="6814A00C"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7A4CEB82" w14:textId="77777777" w:rsidR="00AF0D23" w:rsidRPr="009533E4" w:rsidRDefault="00AF0D23" w:rsidP="00AF0D23">
            <w:pPr>
              <w:spacing w:after="0"/>
              <w:rPr>
                <w:rFonts w:cs="Calibri"/>
                <w:szCs w:val="18"/>
              </w:rPr>
            </w:pPr>
            <w:r w:rsidRPr="009533E4">
              <w:rPr>
                <w:rFonts w:cs="Calibri"/>
                <w:szCs w:val="18"/>
              </w:rPr>
              <w:t>Psp4: Permanent saline wetland</w:t>
            </w:r>
          </w:p>
        </w:tc>
        <w:tc>
          <w:tcPr>
            <w:tcW w:w="1176" w:type="dxa"/>
            <w:noWrap/>
            <w:hideMark/>
          </w:tcPr>
          <w:p w14:paraId="73F3E3CB" w14:textId="77777777" w:rsidR="00AF0D23" w:rsidRPr="009533E4" w:rsidRDefault="00AF0D23" w:rsidP="00AF0D23">
            <w:pPr>
              <w:spacing w:after="0"/>
              <w:jc w:val="right"/>
              <w:rPr>
                <w:rFonts w:cs="Calibri"/>
                <w:szCs w:val="18"/>
              </w:rPr>
            </w:pPr>
            <w:r w:rsidRPr="009533E4">
              <w:rPr>
                <w:rFonts w:cs="Calibri"/>
                <w:szCs w:val="18"/>
              </w:rPr>
              <w:t>6</w:t>
            </w:r>
          </w:p>
        </w:tc>
        <w:tc>
          <w:tcPr>
            <w:tcW w:w="924" w:type="dxa"/>
            <w:noWrap/>
            <w:hideMark/>
          </w:tcPr>
          <w:p w14:paraId="6E76CF7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F01F7A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19290E5" w14:textId="77777777" w:rsidTr="00AF0D23">
        <w:tc>
          <w:tcPr>
            <w:tcW w:w="1809" w:type="dxa"/>
            <w:noWrap/>
            <w:hideMark/>
          </w:tcPr>
          <w:p w14:paraId="66DE5763"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7ACB5A3C" w14:textId="77777777" w:rsidR="00AF0D23" w:rsidRPr="009533E4" w:rsidRDefault="00AF0D23" w:rsidP="00AF0D23">
            <w:pPr>
              <w:spacing w:after="0"/>
              <w:rPr>
                <w:rFonts w:cs="Calibri"/>
                <w:szCs w:val="18"/>
              </w:rPr>
            </w:pPr>
            <w:r w:rsidRPr="009533E4">
              <w:rPr>
                <w:rFonts w:cs="Calibri"/>
                <w:szCs w:val="18"/>
              </w:rPr>
              <w:t>Pst1.1: Temporary saline swamp</w:t>
            </w:r>
          </w:p>
        </w:tc>
        <w:tc>
          <w:tcPr>
            <w:tcW w:w="1176" w:type="dxa"/>
            <w:noWrap/>
            <w:hideMark/>
          </w:tcPr>
          <w:p w14:paraId="6651B7DD" w14:textId="77777777" w:rsidR="00AF0D23" w:rsidRPr="009533E4" w:rsidRDefault="00AF0D23" w:rsidP="00AF0D23">
            <w:pPr>
              <w:spacing w:after="0"/>
              <w:jc w:val="right"/>
              <w:rPr>
                <w:rFonts w:cs="Calibri"/>
                <w:szCs w:val="18"/>
              </w:rPr>
            </w:pPr>
            <w:r w:rsidRPr="009533E4">
              <w:rPr>
                <w:rFonts w:cs="Calibri"/>
                <w:szCs w:val="18"/>
              </w:rPr>
              <w:t>5</w:t>
            </w:r>
          </w:p>
        </w:tc>
        <w:tc>
          <w:tcPr>
            <w:tcW w:w="924" w:type="dxa"/>
            <w:noWrap/>
            <w:hideMark/>
          </w:tcPr>
          <w:p w14:paraId="6807941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5C92B6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9AB0276" w14:textId="77777777" w:rsidTr="00AF0D23">
        <w:tc>
          <w:tcPr>
            <w:tcW w:w="1809" w:type="dxa"/>
            <w:noWrap/>
            <w:hideMark/>
          </w:tcPr>
          <w:p w14:paraId="3ECD5471" w14:textId="77777777" w:rsidR="00AF0D23" w:rsidRPr="009533E4" w:rsidRDefault="00AF0D23" w:rsidP="00AF0D23">
            <w:pPr>
              <w:spacing w:after="0"/>
              <w:rPr>
                <w:rFonts w:cs="Calibri"/>
                <w:szCs w:val="18"/>
              </w:rPr>
            </w:pPr>
            <w:r w:rsidRPr="009533E4">
              <w:rPr>
                <w:rFonts w:cs="Calibri"/>
                <w:szCs w:val="18"/>
              </w:rPr>
              <w:t>Edward Wakool</w:t>
            </w:r>
          </w:p>
        </w:tc>
        <w:tc>
          <w:tcPr>
            <w:tcW w:w="4421" w:type="dxa"/>
            <w:noWrap/>
            <w:hideMark/>
          </w:tcPr>
          <w:p w14:paraId="662D562E"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noWrap/>
            <w:hideMark/>
          </w:tcPr>
          <w:p w14:paraId="74500876"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3D618A5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204B54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0830A0A" w14:textId="77777777" w:rsidTr="00AF0D23">
        <w:tc>
          <w:tcPr>
            <w:tcW w:w="1809" w:type="dxa"/>
            <w:noWrap/>
            <w:hideMark/>
          </w:tcPr>
          <w:p w14:paraId="608A665F"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38862DDE"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0E9A71F2" w14:textId="77777777" w:rsidR="00AF0D23" w:rsidRPr="009533E4" w:rsidRDefault="00AF0D23" w:rsidP="00AF0D23">
            <w:pPr>
              <w:spacing w:after="0"/>
              <w:jc w:val="right"/>
              <w:rPr>
                <w:rFonts w:cs="Calibri"/>
                <w:szCs w:val="18"/>
              </w:rPr>
            </w:pPr>
            <w:r w:rsidRPr="009533E4">
              <w:rPr>
                <w:rFonts w:cs="Calibri"/>
                <w:szCs w:val="18"/>
              </w:rPr>
              <w:t>10 949</w:t>
            </w:r>
          </w:p>
        </w:tc>
        <w:tc>
          <w:tcPr>
            <w:tcW w:w="924" w:type="dxa"/>
            <w:noWrap/>
            <w:hideMark/>
          </w:tcPr>
          <w:p w14:paraId="561211A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E3C0B1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E12C988" w14:textId="77777777" w:rsidTr="00AF0D23">
        <w:tc>
          <w:tcPr>
            <w:tcW w:w="1809" w:type="dxa"/>
            <w:noWrap/>
            <w:hideMark/>
          </w:tcPr>
          <w:p w14:paraId="2E24E572"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588308A6"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35EFB806" w14:textId="77777777" w:rsidR="00AF0D23" w:rsidRPr="009533E4" w:rsidRDefault="00AF0D23" w:rsidP="00AF0D23">
            <w:pPr>
              <w:spacing w:after="0"/>
              <w:jc w:val="right"/>
              <w:rPr>
                <w:rFonts w:cs="Calibri"/>
                <w:szCs w:val="18"/>
              </w:rPr>
            </w:pPr>
            <w:r w:rsidRPr="009533E4">
              <w:rPr>
                <w:rFonts w:cs="Calibri"/>
                <w:szCs w:val="18"/>
              </w:rPr>
              <w:t>5177</w:t>
            </w:r>
          </w:p>
        </w:tc>
        <w:tc>
          <w:tcPr>
            <w:tcW w:w="924" w:type="dxa"/>
            <w:noWrap/>
            <w:hideMark/>
          </w:tcPr>
          <w:p w14:paraId="4873915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49BF50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1B91D73" w14:textId="77777777" w:rsidTr="00AF0D23">
        <w:tc>
          <w:tcPr>
            <w:tcW w:w="1809" w:type="dxa"/>
            <w:noWrap/>
            <w:hideMark/>
          </w:tcPr>
          <w:p w14:paraId="71CA39A6"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76128DF0"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40DC1AF6" w14:textId="77777777" w:rsidR="00AF0D23" w:rsidRPr="009533E4" w:rsidRDefault="00AF0D23" w:rsidP="00AF0D23">
            <w:pPr>
              <w:spacing w:after="0"/>
              <w:jc w:val="right"/>
              <w:rPr>
                <w:rFonts w:cs="Calibri"/>
                <w:szCs w:val="18"/>
              </w:rPr>
            </w:pPr>
            <w:r w:rsidRPr="009533E4">
              <w:rPr>
                <w:rFonts w:cs="Calibri"/>
                <w:szCs w:val="18"/>
              </w:rPr>
              <w:t>1598</w:t>
            </w:r>
          </w:p>
        </w:tc>
        <w:tc>
          <w:tcPr>
            <w:tcW w:w="924" w:type="dxa"/>
            <w:noWrap/>
            <w:hideMark/>
          </w:tcPr>
          <w:p w14:paraId="5703231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E64F28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277CB56" w14:textId="77777777" w:rsidTr="00AF0D23">
        <w:tc>
          <w:tcPr>
            <w:tcW w:w="1809" w:type="dxa"/>
            <w:noWrap/>
            <w:hideMark/>
          </w:tcPr>
          <w:p w14:paraId="65ABC102"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091849B7"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03D098BF" w14:textId="77777777" w:rsidR="00AF0D23" w:rsidRPr="009533E4" w:rsidRDefault="00AF0D23" w:rsidP="00AF0D23">
            <w:pPr>
              <w:spacing w:after="0"/>
              <w:jc w:val="right"/>
              <w:rPr>
                <w:rFonts w:cs="Calibri"/>
                <w:szCs w:val="18"/>
              </w:rPr>
            </w:pPr>
            <w:r w:rsidRPr="009533E4">
              <w:rPr>
                <w:rFonts w:cs="Calibri"/>
                <w:szCs w:val="18"/>
              </w:rPr>
              <w:t>1086</w:t>
            </w:r>
          </w:p>
        </w:tc>
        <w:tc>
          <w:tcPr>
            <w:tcW w:w="924" w:type="dxa"/>
            <w:noWrap/>
            <w:hideMark/>
          </w:tcPr>
          <w:p w14:paraId="748091C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364861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34426CF" w14:textId="77777777" w:rsidTr="00AF0D23">
        <w:tc>
          <w:tcPr>
            <w:tcW w:w="1809" w:type="dxa"/>
            <w:noWrap/>
            <w:hideMark/>
          </w:tcPr>
          <w:p w14:paraId="08C06C93"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5911FE12"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224CDAFF" w14:textId="77777777" w:rsidR="00AF0D23" w:rsidRPr="009533E4" w:rsidRDefault="00AF0D23" w:rsidP="00AF0D23">
            <w:pPr>
              <w:spacing w:after="0"/>
              <w:jc w:val="right"/>
              <w:rPr>
                <w:rFonts w:cs="Calibri"/>
                <w:szCs w:val="18"/>
              </w:rPr>
            </w:pPr>
            <w:r w:rsidRPr="009533E4">
              <w:rPr>
                <w:rFonts w:cs="Calibri"/>
                <w:szCs w:val="18"/>
              </w:rPr>
              <w:t>1060</w:t>
            </w:r>
          </w:p>
        </w:tc>
        <w:tc>
          <w:tcPr>
            <w:tcW w:w="924" w:type="dxa"/>
            <w:noWrap/>
            <w:hideMark/>
          </w:tcPr>
          <w:p w14:paraId="797A360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077E97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23280B7" w14:textId="77777777" w:rsidTr="00AF0D23">
        <w:tc>
          <w:tcPr>
            <w:tcW w:w="1809" w:type="dxa"/>
            <w:noWrap/>
            <w:hideMark/>
          </w:tcPr>
          <w:p w14:paraId="1891D654"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2DD8030C"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52F9B57B" w14:textId="77777777" w:rsidR="00AF0D23" w:rsidRPr="009533E4" w:rsidRDefault="00AF0D23" w:rsidP="00AF0D23">
            <w:pPr>
              <w:spacing w:after="0"/>
              <w:jc w:val="right"/>
              <w:rPr>
                <w:rFonts w:cs="Calibri"/>
                <w:szCs w:val="18"/>
              </w:rPr>
            </w:pPr>
            <w:r w:rsidRPr="009533E4">
              <w:rPr>
                <w:rFonts w:cs="Calibri"/>
                <w:szCs w:val="18"/>
              </w:rPr>
              <w:t>869</w:t>
            </w:r>
          </w:p>
        </w:tc>
        <w:tc>
          <w:tcPr>
            <w:tcW w:w="924" w:type="dxa"/>
            <w:noWrap/>
            <w:hideMark/>
          </w:tcPr>
          <w:p w14:paraId="50B40C8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651262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1739A05" w14:textId="77777777" w:rsidTr="00AF0D23">
        <w:tc>
          <w:tcPr>
            <w:tcW w:w="1809" w:type="dxa"/>
            <w:noWrap/>
            <w:hideMark/>
          </w:tcPr>
          <w:p w14:paraId="3680A354"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0006A5DC"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1A15A252" w14:textId="77777777" w:rsidR="00AF0D23" w:rsidRPr="009533E4" w:rsidRDefault="00AF0D23" w:rsidP="00AF0D23">
            <w:pPr>
              <w:spacing w:after="0"/>
              <w:jc w:val="right"/>
              <w:rPr>
                <w:rFonts w:cs="Calibri"/>
                <w:szCs w:val="18"/>
              </w:rPr>
            </w:pPr>
            <w:r w:rsidRPr="009533E4">
              <w:rPr>
                <w:rFonts w:cs="Calibri"/>
                <w:szCs w:val="18"/>
              </w:rPr>
              <w:t>828</w:t>
            </w:r>
          </w:p>
        </w:tc>
        <w:tc>
          <w:tcPr>
            <w:tcW w:w="924" w:type="dxa"/>
            <w:noWrap/>
            <w:hideMark/>
          </w:tcPr>
          <w:p w14:paraId="4B00DC8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B1861F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64F2ECE" w14:textId="77777777" w:rsidTr="00AF0D23">
        <w:tc>
          <w:tcPr>
            <w:tcW w:w="1809" w:type="dxa"/>
            <w:noWrap/>
            <w:hideMark/>
          </w:tcPr>
          <w:p w14:paraId="7AE8A8B9"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4A9DCB99"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2298994E" w14:textId="77777777" w:rsidR="00AF0D23" w:rsidRPr="009533E4" w:rsidRDefault="00AF0D23" w:rsidP="00AF0D23">
            <w:pPr>
              <w:spacing w:after="0"/>
              <w:jc w:val="right"/>
              <w:rPr>
                <w:rFonts w:cs="Calibri"/>
                <w:szCs w:val="18"/>
              </w:rPr>
            </w:pPr>
            <w:r w:rsidRPr="009533E4">
              <w:rPr>
                <w:rFonts w:cs="Calibri"/>
                <w:szCs w:val="18"/>
              </w:rPr>
              <w:t>815</w:t>
            </w:r>
          </w:p>
        </w:tc>
        <w:tc>
          <w:tcPr>
            <w:tcW w:w="924" w:type="dxa"/>
            <w:noWrap/>
            <w:hideMark/>
          </w:tcPr>
          <w:p w14:paraId="533E0E5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EB8101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0AFC91C" w14:textId="77777777" w:rsidTr="00AF0D23">
        <w:tc>
          <w:tcPr>
            <w:tcW w:w="1809" w:type="dxa"/>
            <w:noWrap/>
            <w:hideMark/>
          </w:tcPr>
          <w:p w14:paraId="66C381DB"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75599369"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08790FB8" w14:textId="77777777" w:rsidR="00AF0D23" w:rsidRPr="009533E4" w:rsidRDefault="00AF0D23" w:rsidP="00AF0D23">
            <w:pPr>
              <w:spacing w:after="0"/>
              <w:jc w:val="right"/>
              <w:rPr>
                <w:rFonts w:cs="Calibri"/>
                <w:szCs w:val="18"/>
              </w:rPr>
            </w:pPr>
            <w:r w:rsidRPr="009533E4">
              <w:rPr>
                <w:rFonts w:cs="Calibri"/>
                <w:szCs w:val="18"/>
              </w:rPr>
              <w:t>631</w:t>
            </w:r>
          </w:p>
        </w:tc>
        <w:tc>
          <w:tcPr>
            <w:tcW w:w="924" w:type="dxa"/>
            <w:noWrap/>
            <w:hideMark/>
          </w:tcPr>
          <w:p w14:paraId="275CC0F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C63834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4D9FF65" w14:textId="77777777" w:rsidTr="00AF0D23">
        <w:tc>
          <w:tcPr>
            <w:tcW w:w="1809" w:type="dxa"/>
            <w:noWrap/>
            <w:hideMark/>
          </w:tcPr>
          <w:p w14:paraId="72C2DEE2"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38ED6848" w14:textId="77777777" w:rsidR="00AF0D23" w:rsidRPr="009533E4" w:rsidRDefault="00AF0D23" w:rsidP="00AF0D23">
            <w:pPr>
              <w:spacing w:after="0"/>
              <w:rPr>
                <w:rFonts w:cs="Calibri"/>
                <w:szCs w:val="18"/>
              </w:rPr>
            </w:pPr>
            <w:r w:rsidRPr="009533E4">
              <w:rPr>
                <w:rFonts w:cs="Calibri"/>
                <w:szCs w:val="18"/>
              </w:rPr>
              <w:t>Pp2.4.2: Permanent forb marsh</w:t>
            </w:r>
          </w:p>
        </w:tc>
        <w:tc>
          <w:tcPr>
            <w:tcW w:w="1176" w:type="dxa"/>
            <w:noWrap/>
            <w:hideMark/>
          </w:tcPr>
          <w:p w14:paraId="06C671D8" w14:textId="77777777" w:rsidR="00AF0D23" w:rsidRPr="009533E4" w:rsidRDefault="00AF0D23" w:rsidP="00AF0D23">
            <w:pPr>
              <w:spacing w:after="0"/>
              <w:jc w:val="right"/>
              <w:rPr>
                <w:rFonts w:cs="Calibri"/>
                <w:szCs w:val="18"/>
              </w:rPr>
            </w:pPr>
            <w:r w:rsidRPr="009533E4">
              <w:rPr>
                <w:rFonts w:cs="Calibri"/>
                <w:szCs w:val="18"/>
              </w:rPr>
              <w:t>571</w:t>
            </w:r>
          </w:p>
        </w:tc>
        <w:tc>
          <w:tcPr>
            <w:tcW w:w="924" w:type="dxa"/>
            <w:noWrap/>
            <w:hideMark/>
          </w:tcPr>
          <w:p w14:paraId="060A1D3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D0FDE8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AEE9CA4" w14:textId="77777777" w:rsidTr="00AF0D23">
        <w:tc>
          <w:tcPr>
            <w:tcW w:w="1809" w:type="dxa"/>
            <w:noWrap/>
            <w:hideMark/>
          </w:tcPr>
          <w:p w14:paraId="6A27B1A9"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0FD796DC" w14:textId="77777777" w:rsidR="00AF0D23" w:rsidRPr="009533E4" w:rsidRDefault="00AF0D23" w:rsidP="00AF0D23">
            <w:pPr>
              <w:spacing w:after="0"/>
              <w:rPr>
                <w:rFonts w:cs="Calibri"/>
                <w:szCs w:val="18"/>
              </w:rPr>
            </w:pPr>
            <w:r w:rsidRPr="009533E4">
              <w:rPr>
                <w:rFonts w:cs="Calibri"/>
                <w:szCs w:val="18"/>
              </w:rPr>
              <w:t>Lst1.2: Temporary saline lake with aquatic bed</w:t>
            </w:r>
          </w:p>
        </w:tc>
        <w:tc>
          <w:tcPr>
            <w:tcW w:w="1176" w:type="dxa"/>
            <w:noWrap/>
            <w:hideMark/>
          </w:tcPr>
          <w:p w14:paraId="5CC33011" w14:textId="77777777" w:rsidR="00AF0D23" w:rsidRPr="009533E4" w:rsidRDefault="00AF0D23" w:rsidP="00AF0D23">
            <w:pPr>
              <w:spacing w:after="0"/>
              <w:jc w:val="right"/>
              <w:rPr>
                <w:rFonts w:cs="Calibri"/>
                <w:szCs w:val="18"/>
              </w:rPr>
            </w:pPr>
            <w:r w:rsidRPr="009533E4">
              <w:rPr>
                <w:rFonts w:cs="Calibri"/>
                <w:szCs w:val="18"/>
              </w:rPr>
              <w:t>238</w:t>
            </w:r>
          </w:p>
        </w:tc>
        <w:tc>
          <w:tcPr>
            <w:tcW w:w="924" w:type="dxa"/>
            <w:noWrap/>
            <w:hideMark/>
          </w:tcPr>
          <w:p w14:paraId="4717D43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8352C3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3B074B3" w14:textId="77777777" w:rsidTr="00AF0D23">
        <w:tc>
          <w:tcPr>
            <w:tcW w:w="1809" w:type="dxa"/>
            <w:noWrap/>
            <w:hideMark/>
          </w:tcPr>
          <w:p w14:paraId="1EFC04E4"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455452FA"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4F002AD8" w14:textId="77777777" w:rsidR="00AF0D23" w:rsidRPr="009533E4" w:rsidRDefault="00AF0D23" w:rsidP="00AF0D23">
            <w:pPr>
              <w:spacing w:after="0"/>
              <w:jc w:val="right"/>
              <w:rPr>
                <w:rFonts w:cs="Calibri"/>
                <w:szCs w:val="18"/>
              </w:rPr>
            </w:pPr>
            <w:r w:rsidRPr="009533E4">
              <w:rPr>
                <w:rFonts w:cs="Calibri"/>
                <w:szCs w:val="18"/>
              </w:rPr>
              <w:t>189</w:t>
            </w:r>
          </w:p>
        </w:tc>
        <w:tc>
          <w:tcPr>
            <w:tcW w:w="924" w:type="dxa"/>
            <w:noWrap/>
            <w:hideMark/>
          </w:tcPr>
          <w:p w14:paraId="54787B2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D1898F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77737E2" w14:textId="77777777" w:rsidTr="00AF0D23">
        <w:tc>
          <w:tcPr>
            <w:tcW w:w="1809" w:type="dxa"/>
            <w:noWrap/>
            <w:hideMark/>
          </w:tcPr>
          <w:p w14:paraId="4379C960"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322F3341" w14:textId="77777777" w:rsidR="00AF0D23" w:rsidRPr="009533E4" w:rsidRDefault="00AF0D23" w:rsidP="00AF0D23">
            <w:pPr>
              <w:spacing w:after="0"/>
              <w:rPr>
                <w:rFonts w:cs="Calibri"/>
                <w:szCs w:val="18"/>
              </w:rPr>
            </w:pPr>
            <w:r w:rsidRPr="009533E4">
              <w:rPr>
                <w:rFonts w:cs="Calibri"/>
                <w:szCs w:val="18"/>
              </w:rPr>
              <w:t>Pt4.1: Floodplain or riparian wetland</w:t>
            </w:r>
          </w:p>
        </w:tc>
        <w:tc>
          <w:tcPr>
            <w:tcW w:w="1176" w:type="dxa"/>
            <w:noWrap/>
            <w:hideMark/>
          </w:tcPr>
          <w:p w14:paraId="57CE141C" w14:textId="77777777" w:rsidR="00AF0D23" w:rsidRPr="009533E4" w:rsidRDefault="00AF0D23" w:rsidP="00AF0D23">
            <w:pPr>
              <w:spacing w:after="0"/>
              <w:jc w:val="right"/>
              <w:rPr>
                <w:rFonts w:cs="Calibri"/>
                <w:szCs w:val="18"/>
              </w:rPr>
            </w:pPr>
            <w:r w:rsidRPr="009533E4">
              <w:rPr>
                <w:rFonts w:cs="Calibri"/>
                <w:szCs w:val="18"/>
              </w:rPr>
              <w:t>184</w:t>
            </w:r>
          </w:p>
        </w:tc>
        <w:tc>
          <w:tcPr>
            <w:tcW w:w="924" w:type="dxa"/>
            <w:noWrap/>
            <w:hideMark/>
          </w:tcPr>
          <w:p w14:paraId="17E66BA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DBD050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557D9B7" w14:textId="77777777" w:rsidTr="00AF0D23">
        <w:tc>
          <w:tcPr>
            <w:tcW w:w="1809" w:type="dxa"/>
            <w:noWrap/>
            <w:hideMark/>
          </w:tcPr>
          <w:p w14:paraId="13A7BE7C"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2543454F"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20C6AC43" w14:textId="77777777" w:rsidR="00AF0D23" w:rsidRPr="009533E4" w:rsidRDefault="00AF0D23" w:rsidP="00AF0D23">
            <w:pPr>
              <w:spacing w:after="0"/>
              <w:jc w:val="right"/>
              <w:rPr>
                <w:rFonts w:cs="Calibri"/>
                <w:szCs w:val="18"/>
              </w:rPr>
            </w:pPr>
            <w:r w:rsidRPr="009533E4">
              <w:rPr>
                <w:rFonts w:cs="Calibri"/>
                <w:szCs w:val="18"/>
              </w:rPr>
              <w:t>118</w:t>
            </w:r>
          </w:p>
        </w:tc>
        <w:tc>
          <w:tcPr>
            <w:tcW w:w="924" w:type="dxa"/>
            <w:noWrap/>
            <w:hideMark/>
          </w:tcPr>
          <w:p w14:paraId="00CB418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09DEB4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5EC7E0B" w14:textId="77777777" w:rsidTr="00AF0D23">
        <w:tc>
          <w:tcPr>
            <w:tcW w:w="1809" w:type="dxa"/>
            <w:noWrap/>
            <w:hideMark/>
          </w:tcPr>
          <w:p w14:paraId="6647F511"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71917C7B" w14:textId="77777777" w:rsidR="00AF0D23" w:rsidRPr="009533E4" w:rsidRDefault="00AF0D23" w:rsidP="00AF0D23">
            <w:pPr>
              <w:spacing w:after="0"/>
              <w:rPr>
                <w:rFonts w:cs="Calibri"/>
                <w:szCs w:val="18"/>
              </w:rPr>
            </w:pPr>
            <w:r w:rsidRPr="009533E4">
              <w:rPr>
                <w:rFonts w:cs="Calibri"/>
                <w:szCs w:val="18"/>
              </w:rPr>
              <w:t>Lsp1.1: Permanent saline lake</w:t>
            </w:r>
          </w:p>
        </w:tc>
        <w:tc>
          <w:tcPr>
            <w:tcW w:w="1176" w:type="dxa"/>
            <w:noWrap/>
            <w:hideMark/>
          </w:tcPr>
          <w:p w14:paraId="7561611C" w14:textId="77777777" w:rsidR="00AF0D23" w:rsidRPr="009533E4" w:rsidRDefault="00AF0D23" w:rsidP="00AF0D23">
            <w:pPr>
              <w:spacing w:after="0"/>
              <w:jc w:val="right"/>
              <w:rPr>
                <w:rFonts w:cs="Calibri"/>
                <w:szCs w:val="18"/>
              </w:rPr>
            </w:pPr>
            <w:r w:rsidRPr="009533E4">
              <w:rPr>
                <w:rFonts w:cs="Calibri"/>
                <w:szCs w:val="18"/>
              </w:rPr>
              <w:t>46</w:t>
            </w:r>
          </w:p>
        </w:tc>
        <w:tc>
          <w:tcPr>
            <w:tcW w:w="924" w:type="dxa"/>
            <w:noWrap/>
            <w:hideMark/>
          </w:tcPr>
          <w:p w14:paraId="33D754B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6D935A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0C0ECB3" w14:textId="77777777" w:rsidTr="00AF0D23">
        <w:tc>
          <w:tcPr>
            <w:tcW w:w="1809" w:type="dxa"/>
            <w:noWrap/>
            <w:hideMark/>
          </w:tcPr>
          <w:p w14:paraId="4CAC4A2E"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08A6ACEB"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7D445D8D" w14:textId="77777777" w:rsidR="00AF0D23" w:rsidRPr="009533E4" w:rsidRDefault="00AF0D23" w:rsidP="00AF0D23">
            <w:pPr>
              <w:spacing w:after="0"/>
              <w:jc w:val="right"/>
              <w:rPr>
                <w:rFonts w:cs="Calibri"/>
                <w:szCs w:val="18"/>
              </w:rPr>
            </w:pPr>
            <w:r w:rsidRPr="009533E4">
              <w:rPr>
                <w:rFonts w:cs="Calibri"/>
                <w:szCs w:val="18"/>
              </w:rPr>
              <w:t>25</w:t>
            </w:r>
          </w:p>
        </w:tc>
        <w:tc>
          <w:tcPr>
            <w:tcW w:w="924" w:type="dxa"/>
            <w:noWrap/>
            <w:hideMark/>
          </w:tcPr>
          <w:p w14:paraId="42C5F48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F4337D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85940D9" w14:textId="77777777" w:rsidTr="00AF0D23">
        <w:tc>
          <w:tcPr>
            <w:tcW w:w="1809" w:type="dxa"/>
            <w:noWrap/>
            <w:hideMark/>
          </w:tcPr>
          <w:p w14:paraId="5445431A"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002C1F81"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37C15049" w14:textId="77777777" w:rsidR="00AF0D23" w:rsidRPr="009533E4" w:rsidRDefault="00AF0D23" w:rsidP="00AF0D23">
            <w:pPr>
              <w:spacing w:after="0"/>
              <w:jc w:val="right"/>
              <w:rPr>
                <w:rFonts w:cs="Calibri"/>
                <w:szCs w:val="18"/>
              </w:rPr>
            </w:pPr>
            <w:r w:rsidRPr="009533E4">
              <w:rPr>
                <w:rFonts w:cs="Calibri"/>
                <w:szCs w:val="18"/>
              </w:rPr>
              <w:t>19</w:t>
            </w:r>
          </w:p>
        </w:tc>
        <w:tc>
          <w:tcPr>
            <w:tcW w:w="924" w:type="dxa"/>
            <w:noWrap/>
            <w:hideMark/>
          </w:tcPr>
          <w:p w14:paraId="0E31D1B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8484A5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A460623" w14:textId="77777777" w:rsidTr="00AF0D23">
        <w:tc>
          <w:tcPr>
            <w:tcW w:w="1809" w:type="dxa"/>
            <w:noWrap/>
            <w:hideMark/>
          </w:tcPr>
          <w:p w14:paraId="1319C317"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5E5DFF61"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571B04A7" w14:textId="77777777" w:rsidR="00AF0D23" w:rsidRPr="009533E4" w:rsidRDefault="00AF0D23" w:rsidP="00AF0D23">
            <w:pPr>
              <w:spacing w:after="0"/>
              <w:jc w:val="right"/>
              <w:rPr>
                <w:rFonts w:cs="Calibri"/>
                <w:szCs w:val="18"/>
              </w:rPr>
            </w:pPr>
            <w:r w:rsidRPr="009533E4">
              <w:rPr>
                <w:rFonts w:cs="Calibri"/>
                <w:szCs w:val="18"/>
              </w:rPr>
              <w:t>4</w:t>
            </w:r>
          </w:p>
        </w:tc>
        <w:tc>
          <w:tcPr>
            <w:tcW w:w="924" w:type="dxa"/>
            <w:noWrap/>
            <w:hideMark/>
          </w:tcPr>
          <w:p w14:paraId="428E616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B3B3AA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6DE4251" w14:textId="77777777" w:rsidTr="00AF0D23">
        <w:tc>
          <w:tcPr>
            <w:tcW w:w="1809" w:type="dxa"/>
            <w:noWrap/>
            <w:hideMark/>
          </w:tcPr>
          <w:p w14:paraId="4B665517"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2FDB2E2B" w14:textId="77777777" w:rsidR="00AF0D23" w:rsidRPr="009533E4" w:rsidRDefault="00AF0D23" w:rsidP="00AF0D23">
            <w:pPr>
              <w:spacing w:after="0"/>
              <w:rPr>
                <w:rFonts w:cs="Calibri"/>
                <w:szCs w:val="18"/>
              </w:rPr>
            </w:pPr>
            <w:r w:rsidRPr="009533E4">
              <w:rPr>
                <w:rFonts w:cs="Calibri"/>
                <w:szCs w:val="18"/>
              </w:rPr>
              <w:t>Pst4: Temporary saline wetland</w:t>
            </w:r>
          </w:p>
        </w:tc>
        <w:tc>
          <w:tcPr>
            <w:tcW w:w="1176" w:type="dxa"/>
            <w:noWrap/>
            <w:hideMark/>
          </w:tcPr>
          <w:p w14:paraId="06870729" w14:textId="77777777" w:rsidR="00AF0D23" w:rsidRPr="009533E4" w:rsidRDefault="00AF0D23" w:rsidP="00AF0D23">
            <w:pPr>
              <w:spacing w:after="0"/>
              <w:jc w:val="right"/>
              <w:rPr>
                <w:rFonts w:cs="Calibri"/>
                <w:szCs w:val="18"/>
              </w:rPr>
            </w:pPr>
            <w:r w:rsidRPr="009533E4">
              <w:rPr>
                <w:rFonts w:cs="Calibri"/>
                <w:szCs w:val="18"/>
              </w:rPr>
              <w:t>2</w:t>
            </w:r>
          </w:p>
        </w:tc>
        <w:tc>
          <w:tcPr>
            <w:tcW w:w="924" w:type="dxa"/>
            <w:noWrap/>
            <w:hideMark/>
          </w:tcPr>
          <w:p w14:paraId="052A53B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3DA403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9013952" w14:textId="77777777" w:rsidTr="00AF0D23">
        <w:tc>
          <w:tcPr>
            <w:tcW w:w="1809" w:type="dxa"/>
            <w:noWrap/>
            <w:hideMark/>
          </w:tcPr>
          <w:p w14:paraId="37A2EA14" w14:textId="77777777" w:rsidR="00AF0D23" w:rsidRPr="009533E4" w:rsidRDefault="00AF0D23" w:rsidP="00AF0D23">
            <w:pPr>
              <w:spacing w:after="0"/>
              <w:rPr>
                <w:rFonts w:cs="Calibri"/>
                <w:szCs w:val="18"/>
              </w:rPr>
            </w:pPr>
            <w:r w:rsidRPr="009533E4">
              <w:rPr>
                <w:rFonts w:cs="Calibri"/>
                <w:szCs w:val="18"/>
              </w:rPr>
              <w:lastRenderedPageBreak/>
              <w:t>Goulburn</w:t>
            </w:r>
          </w:p>
        </w:tc>
        <w:tc>
          <w:tcPr>
            <w:tcW w:w="4421" w:type="dxa"/>
            <w:noWrap/>
            <w:hideMark/>
          </w:tcPr>
          <w:p w14:paraId="7FFAD422"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54A91882" w14:textId="77777777" w:rsidR="00AF0D23" w:rsidRPr="009533E4" w:rsidRDefault="00AF0D23" w:rsidP="00AF0D23">
            <w:pPr>
              <w:spacing w:after="0"/>
              <w:jc w:val="right"/>
              <w:rPr>
                <w:rFonts w:cs="Calibri"/>
                <w:szCs w:val="18"/>
              </w:rPr>
            </w:pPr>
            <w:r w:rsidRPr="009533E4">
              <w:rPr>
                <w:rFonts w:cs="Calibri"/>
                <w:szCs w:val="18"/>
              </w:rPr>
              <w:t>2</w:t>
            </w:r>
          </w:p>
        </w:tc>
        <w:tc>
          <w:tcPr>
            <w:tcW w:w="924" w:type="dxa"/>
            <w:noWrap/>
            <w:hideMark/>
          </w:tcPr>
          <w:p w14:paraId="761E0C5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9CB582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0A59D0C" w14:textId="77777777" w:rsidTr="00AF0D23">
        <w:tc>
          <w:tcPr>
            <w:tcW w:w="1809" w:type="dxa"/>
            <w:noWrap/>
            <w:hideMark/>
          </w:tcPr>
          <w:p w14:paraId="0F00A2FC" w14:textId="77777777" w:rsidR="00AF0D23" w:rsidRPr="009533E4" w:rsidRDefault="00AF0D23" w:rsidP="00AF0D23">
            <w:pPr>
              <w:spacing w:after="0"/>
              <w:rPr>
                <w:rFonts w:cs="Calibri"/>
                <w:szCs w:val="18"/>
              </w:rPr>
            </w:pPr>
            <w:r w:rsidRPr="009533E4">
              <w:rPr>
                <w:rFonts w:cs="Calibri"/>
                <w:szCs w:val="18"/>
              </w:rPr>
              <w:t>Goulburn</w:t>
            </w:r>
          </w:p>
        </w:tc>
        <w:tc>
          <w:tcPr>
            <w:tcW w:w="4421" w:type="dxa"/>
            <w:noWrap/>
            <w:hideMark/>
          </w:tcPr>
          <w:p w14:paraId="267946C2"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159C5692" w14:textId="77777777" w:rsidR="00AF0D23" w:rsidRPr="009533E4" w:rsidRDefault="00AF0D23" w:rsidP="00AF0D23">
            <w:pPr>
              <w:spacing w:after="0"/>
              <w:jc w:val="right"/>
              <w:rPr>
                <w:rFonts w:cs="Calibri"/>
                <w:szCs w:val="18"/>
              </w:rPr>
            </w:pPr>
            <w:r w:rsidRPr="009533E4">
              <w:rPr>
                <w:rFonts w:cs="Calibri"/>
                <w:szCs w:val="18"/>
              </w:rPr>
              <w:t>0</w:t>
            </w:r>
          </w:p>
        </w:tc>
        <w:tc>
          <w:tcPr>
            <w:tcW w:w="924" w:type="dxa"/>
            <w:noWrap/>
            <w:hideMark/>
          </w:tcPr>
          <w:p w14:paraId="29B1ED9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9F394F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503A1E5" w14:textId="77777777" w:rsidTr="00AF0D23">
        <w:tc>
          <w:tcPr>
            <w:tcW w:w="1809" w:type="dxa"/>
            <w:shd w:val="clear" w:color="auto" w:fill="C2F3FF" w:themeFill="accent1" w:themeFillTint="33"/>
            <w:noWrap/>
            <w:hideMark/>
          </w:tcPr>
          <w:p w14:paraId="6C869160" w14:textId="77777777" w:rsidR="00AF0D23" w:rsidRPr="009533E4" w:rsidRDefault="00AF0D23" w:rsidP="00AF0D23">
            <w:pPr>
              <w:spacing w:after="0"/>
              <w:rPr>
                <w:rFonts w:cs="Calibri"/>
                <w:szCs w:val="18"/>
              </w:rPr>
            </w:pPr>
            <w:r w:rsidRPr="009533E4">
              <w:rPr>
                <w:rFonts w:cs="Calibri"/>
                <w:szCs w:val="18"/>
              </w:rPr>
              <w:t>Gwydir</w:t>
            </w:r>
          </w:p>
        </w:tc>
        <w:tc>
          <w:tcPr>
            <w:tcW w:w="4421" w:type="dxa"/>
            <w:shd w:val="clear" w:color="auto" w:fill="C2F3FF" w:themeFill="accent1" w:themeFillTint="33"/>
            <w:noWrap/>
            <w:hideMark/>
          </w:tcPr>
          <w:p w14:paraId="0183FCAD"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shd w:val="clear" w:color="auto" w:fill="C2F3FF" w:themeFill="accent1" w:themeFillTint="33"/>
            <w:noWrap/>
            <w:hideMark/>
          </w:tcPr>
          <w:p w14:paraId="3F812DF9" w14:textId="77777777" w:rsidR="00AF0D23" w:rsidRPr="009533E4" w:rsidRDefault="00AF0D23" w:rsidP="00AF0D23">
            <w:pPr>
              <w:spacing w:after="0"/>
              <w:jc w:val="right"/>
              <w:rPr>
                <w:rFonts w:cs="Calibri"/>
                <w:szCs w:val="18"/>
              </w:rPr>
            </w:pPr>
            <w:r w:rsidRPr="009533E4">
              <w:rPr>
                <w:rFonts w:cs="Calibri"/>
                <w:szCs w:val="18"/>
              </w:rPr>
              <w:t>10 051</w:t>
            </w:r>
          </w:p>
        </w:tc>
        <w:tc>
          <w:tcPr>
            <w:tcW w:w="924" w:type="dxa"/>
            <w:shd w:val="clear" w:color="auto" w:fill="C2F3FF" w:themeFill="accent1" w:themeFillTint="33"/>
            <w:noWrap/>
            <w:hideMark/>
          </w:tcPr>
          <w:p w14:paraId="59CD7AFB" w14:textId="77777777" w:rsidR="00AF0D23" w:rsidRPr="009533E4" w:rsidRDefault="00AF0D23" w:rsidP="00AF0D23">
            <w:pPr>
              <w:spacing w:after="0"/>
              <w:jc w:val="right"/>
              <w:rPr>
                <w:rFonts w:cs="Calibri"/>
                <w:szCs w:val="18"/>
              </w:rPr>
            </w:pPr>
            <w:r w:rsidRPr="009533E4">
              <w:rPr>
                <w:rFonts w:cs="Calibri"/>
                <w:szCs w:val="18"/>
              </w:rPr>
              <w:t>6626</w:t>
            </w:r>
          </w:p>
        </w:tc>
        <w:tc>
          <w:tcPr>
            <w:tcW w:w="913" w:type="dxa"/>
            <w:shd w:val="clear" w:color="auto" w:fill="C2F3FF" w:themeFill="accent1" w:themeFillTint="33"/>
            <w:noWrap/>
            <w:hideMark/>
          </w:tcPr>
          <w:p w14:paraId="3AF3C61A" w14:textId="77777777" w:rsidR="00AF0D23" w:rsidRPr="009533E4" w:rsidRDefault="00AF0D23" w:rsidP="00AF0D23">
            <w:pPr>
              <w:spacing w:after="0"/>
              <w:jc w:val="right"/>
              <w:rPr>
                <w:rFonts w:cs="Calibri"/>
                <w:szCs w:val="18"/>
              </w:rPr>
            </w:pPr>
            <w:r w:rsidRPr="009533E4">
              <w:rPr>
                <w:rFonts w:cs="Calibri"/>
                <w:szCs w:val="18"/>
              </w:rPr>
              <w:t>65.9</w:t>
            </w:r>
          </w:p>
        </w:tc>
      </w:tr>
      <w:tr w:rsidR="00AF0D23" w:rsidRPr="009533E4" w14:paraId="74952CE5" w14:textId="77777777" w:rsidTr="00AF0D23">
        <w:tc>
          <w:tcPr>
            <w:tcW w:w="1809" w:type="dxa"/>
            <w:shd w:val="clear" w:color="auto" w:fill="C2F3FF" w:themeFill="accent1" w:themeFillTint="33"/>
            <w:noWrap/>
            <w:hideMark/>
          </w:tcPr>
          <w:p w14:paraId="6766AED9" w14:textId="77777777" w:rsidR="00AF0D23" w:rsidRPr="009533E4" w:rsidRDefault="00AF0D23" w:rsidP="00AF0D23">
            <w:pPr>
              <w:spacing w:after="0"/>
              <w:rPr>
                <w:rFonts w:cs="Calibri"/>
                <w:szCs w:val="18"/>
              </w:rPr>
            </w:pPr>
            <w:r w:rsidRPr="009533E4">
              <w:rPr>
                <w:rFonts w:cs="Calibri"/>
                <w:szCs w:val="18"/>
              </w:rPr>
              <w:t>Gwydir</w:t>
            </w:r>
          </w:p>
        </w:tc>
        <w:tc>
          <w:tcPr>
            <w:tcW w:w="4421" w:type="dxa"/>
            <w:shd w:val="clear" w:color="auto" w:fill="C2F3FF" w:themeFill="accent1" w:themeFillTint="33"/>
            <w:noWrap/>
            <w:hideMark/>
          </w:tcPr>
          <w:p w14:paraId="694EA0CF"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shd w:val="clear" w:color="auto" w:fill="C2F3FF" w:themeFill="accent1" w:themeFillTint="33"/>
            <w:noWrap/>
            <w:hideMark/>
          </w:tcPr>
          <w:p w14:paraId="087C0736" w14:textId="77777777" w:rsidR="00AF0D23" w:rsidRPr="009533E4" w:rsidRDefault="00AF0D23" w:rsidP="00AF0D23">
            <w:pPr>
              <w:spacing w:after="0"/>
              <w:jc w:val="right"/>
              <w:rPr>
                <w:rFonts w:cs="Calibri"/>
                <w:szCs w:val="18"/>
              </w:rPr>
            </w:pPr>
            <w:r w:rsidRPr="009533E4">
              <w:rPr>
                <w:rFonts w:cs="Calibri"/>
                <w:szCs w:val="18"/>
              </w:rPr>
              <w:t>373</w:t>
            </w:r>
          </w:p>
        </w:tc>
        <w:tc>
          <w:tcPr>
            <w:tcW w:w="924" w:type="dxa"/>
            <w:shd w:val="clear" w:color="auto" w:fill="C2F3FF" w:themeFill="accent1" w:themeFillTint="33"/>
            <w:noWrap/>
            <w:hideMark/>
          </w:tcPr>
          <w:p w14:paraId="192D4636" w14:textId="77777777" w:rsidR="00AF0D23" w:rsidRPr="009533E4" w:rsidRDefault="00AF0D23" w:rsidP="00AF0D23">
            <w:pPr>
              <w:spacing w:after="0"/>
              <w:jc w:val="right"/>
              <w:rPr>
                <w:rFonts w:cs="Calibri"/>
                <w:szCs w:val="18"/>
              </w:rPr>
            </w:pPr>
            <w:r w:rsidRPr="009533E4">
              <w:rPr>
                <w:rFonts w:cs="Calibri"/>
                <w:szCs w:val="18"/>
              </w:rPr>
              <w:t>373</w:t>
            </w:r>
          </w:p>
        </w:tc>
        <w:tc>
          <w:tcPr>
            <w:tcW w:w="913" w:type="dxa"/>
            <w:shd w:val="clear" w:color="auto" w:fill="C2F3FF" w:themeFill="accent1" w:themeFillTint="33"/>
            <w:noWrap/>
            <w:hideMark/>
          </w:tcPr>
          <w:p w14:paraId="78EB43CE" w14:textId="77777777" w:rsidR="00AF0D23" w:rsidRPr="009533E4" w:rsidRDefault="00AF0D23" w:rsidP="00AF0D23">
            <w:pPr>
              <w:spacing w:after="0"/>
              <w:jc w:val="right"/>
              <w:rPr>
                <w:rFonts w:cs="Calibri"/>
                <w:szCs w:val="18"/>
              </w:rPr>
            </w:pPr>
            <w:r w:rsidRPr="009533E4">
              <w:rPr>
                <w:rFonts w:cs="Calibri"/>
                <w:szCs w:val="18"/>
              </w:rPr>
              <w:t>100.0</w:t>
            </w:r>
          </w:p>
        </w:tc>
      </w:tr>
      <w:tr w:rsidR="00AF0D23" w:rsidRPr="009533E4" w14:paraId="7CA2F6A7" w14:textId="77777777" w:rsidTr="00AF0D23">
        <w:tc>
          <w:tcPr>
            <w:tcW w:w="1809" w:type="dxa"/>
            <w:shd w:val="clear" w:color="auto" w:fill="C2F3FF" w:themeFill="accent1" w:themeFillTint="33"/>
            <w:noWrap/>
            <w:hideMark/>
          </w:tcPr>
          <w:p w14:paraId="19E83F29" w14:textId="77777777" w:rsidR="00AF0D23" w:rsidRPr="009533E4" w:rsidRDefault="00AF0D23" w:rsidP="00AF0D23">
            <w:pPr>
              <w:spacing w:after="0"/>
              <w:rPr>
                <w:rFonts w:cs="Calibri"/>
                <w:szCs w:val="18"/>
              </w:rPr>
            </w:pPr>
            <w:r w:rsidRPr="009533E4">
              <w:rPr>
                <w:rFonts w:cs="Calibri"/>
                <w:szCs w:val="18"/>
              </w:rPr>
              <w:t>Gwydir</w:t>
            </w:r>
          </w:p>
        </w:tc>
        <w:tc>
          <w:tcPr>
            <w:tcW w:w="4421" w:type="dxa"/>
            <w:shd w:val="clear" w:color="auto" w:fill="C2F3FF" w:themeFill="accent1" w:themeFillTint="33"/>
            <w:noWrap/>
            <w:hideMark/>
          </w:tcPr>
          <w:p w14:paraId="7DCBC602"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shd w:val="clear" w:color="auto" w:fill="C2F3FF" w:themeFill="accent1" w:themeFillTint="33"/>
            <w:noWrap/>
            <w:hideMark/>
          </w:tcPr>
          <w:p w14:paraId="0D782AD3" w14:textId="77777777" w:rsidR="00AF0D23" w:rsidRPr="009533E4" w:rsidRDefault="00AF0D23" w:rsidP="00AF0D23">
            <w:pPr>
              <w:spacing w:after="0"/>
              <w:jc w:val="right"/>
              <w:rPr>
                <w:rFonts w:cs="Calibri"/>
                <w:szCs w:val="18"/>
              </w:rPr>
            </w:pPr>
            <w:r w:rsidRPr="009533E4">
              <w:rPr>
                <w:rFonts w:cs="Calibri"/>
                <w:szCs w:val="18"/>
              </w:rPr>
              <w:t>236</w:t>
            </w:r>
          </w:p>
        </w:tc>
        <w:tc>
          <w:tcPr>
            <w:tcW w:w="924" w:type="dxa"/>
            <w:shd w:val="clear" w:color="auto" w:fill="C2F3FF" w:themeFill="accent1" w:themeFillTint="33"/>
            <w:noWrap/>
            <w:hideMark/>
          </w:tcPr>
          <w:p w14:paraId="560F89F0" w14:textId="77777777" w:rsidR="00AF0D23" w:rsidRPr="009533E4" w:rsidRDefault="00AF0D23" w:rsidP="00AF0D23">
            <w:pPr>
              <w:spacing w:after="0"/>
              <w:jc w:val="right"/>
              <w:rPr>
                <w:rFonts w:cs="Calibri"/>
                <w:szCs w:val="18"/>
              </w:rPr>
            </w:pPr>
            <w:r w:rsidRPr="009533E4">
              <w:rPr>
                <w:rFonts w:cs="Calibri"/>
                <w:szCs w:val="18"/>
              </w:rPr>
              <w:t>42</w:t>
            </w:r>
          </w:p>
        </w:tc>
        <w:tc>
          <w:tcPr>
            <w:tcW w:w="913" w:type="dxa"/>
            <w:shd w:val="clear" w:color="auto" w:fill="C2F3FF" w:themeFill="accent1" w:themeFillTint="33"/>
            <w:noWrap/>
            <w:hideMark/>
          </w:tcPr>
          <w:p w14:paraId="2D2B9940" w14:textId="77777777" w:rsidR="00AF0D23" w:rsidRPr="009533E4" w:rsidRDefault="00AF0D23" w:rsidP="00AF0D23">
            <w:pPr>
              <w:spacing w:after="0"/>
              <w:jc w:val="right"/>
              <w:rPr>
                <w:rFonts w:cs="Calibri"/>
                <w:szCs w:val="18"/>
              </w:rPr>
            </w:pPr>
            <w:r w:rsidRPr="009533E4">
              <w:rPr>
                <w:rFonts w:cs="Calibri"/>
                <w:szCs w:val="18"/>
              </w:rPr>
              <w:t>17.8</w:t>
            </w:r>
          </w:p>
        </w:tc>
      </w:tr>
      <w:tr w:rsidR="00AF0D23" w:rsidRPr="009533E4" w14:paraId="3FF1B0AC" w14:textId="77777777" w:rsidTr="00AF0D23">
        <w:tc>
          <w:tcPr>
            <w:tcW w:w="1809" w:type="dxa"/>
            <w:shd w:val="clear" w:color="auto" w:fill="C2F3FF" w:themeFill="accent1" w:themeFillTint="33"/>
            <w:noWrap/>
            <w:hideMark/>
          </w:tcPr>
          <w:p w14:paraId="12DD4CAC" w14:textId="77777777" w:rsidR="00AF0D23" w:rsidRPr="009533E4" w:rsidRDefault="00AF0D23" w:rsidP="00AF0D23">
            <w:pPr>
              <w:spacing w:after="0"/>
              <w:rPr>
                <w:rFonts w:cs="Calibri"/>
                <w:szCs w:val="18"/>
              </w:rPr>
            </w:pPr>
            <w:r w:rsidRPr="009533E4">
              <w:rPr>
                <w:rFonts w:cs="Calibri"/>
                <w:szCs w:val="18"/>
              </w:rPr>
              <w:t>Gwydir</w:t>
            </w:r>
          </w:p>
        </w:tc>
        <w:tc>
          <w:tcPr>
            <w:tcW w:w="4421" w:type="dxa"/>
            <w:shd w:val="clear" w:color="auto" w:fill="C2F3FF" w:themeFill="accent1" w:themeFillTint="33"/>
            <w:noWrap/>
            <w:hideMark/>
          </w:tcPr>
          <w:p w14:paraId="4ED31A75"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shd w:val="clear" w:color="auto" w:fill="C2F3FF" w:themeFill="accent1" w:themeFillTint="33"/>
            <w:noWrap/>
            <w:hideMark/>
          </w:tcPr>
          <w:p w14:paraId="13AAC848" w14:textId="77777777" w:rsidR="00AF0D23" w:rsidRPr="009533E4" w:rsidRDefault="00AF0D23" w:rsidP="00AF0D23">
            <w:pPr>
              <w:spacing w:after="0"/>
              <w:jc w:val="right"/>
              <w:rPr>
                <w:rFonts w:cs="Calibri"/>
                <w:szCs w:val="18"/>
              </w:rPr>
            </w:pPr>
            <w:r w:rsidRPr="009533E4">
              <w:rPr>
                <w:rFonts w:cs="Calibri"/>
                <w:szCs w:val="18"/>
              </w:rPr>
              <w:t>77</w:t>
            </w:r>
          </w:p>
        </w:tc>
        <w:tc>
          <w:tcPr>
            <w:tcW w:w="924" w:type="dxa"/>
            <w:shd w:val="clear" w:color="auto" w:fill="C2F3FF" w:themeFill="accent1" w:themeFillTint="33"/>
            <w:noWrap/>
            <w:hideMark/>
          </w:tcPr>
          <w:p w14:paraId="19D23A77" w14:textId="77777777" w:rsidR="00AF0D23" w:rsidRPr="009533E4" w:rsidRDefault="00AF0D23" w:rsidP="00AF0D23">
            <w:pPr>
              <w:spacing w:after="0"/>
              <w:jc w:val="right"/>
              <w:rPr>
                <w:rFonts w:cs="Calibri"/>
                <w:szCs w:val="18"/>
              </w:rPr>
            </w:pPr>
            <w:r w:rsidRPr="009533E4">
              <w:rPr>
                <w:rFonts w:cs="Calibri"/>
                <w:szCs w:val="18"/>
              </w:rPr>
              <w:t>26</w:t>
            </w:r>
          </w:p>
        </w:tc>
        <w:tc>
          <w:tcPr>
            <w:tcW w:w="913" w:type="dxa"/>
            <w:shd w:val="clear" w:color="auto" w:fill="C2F3FF" w:themeFill="accent1" w:themeFillTint="33"/>
            <w:noWrap/>
            <w:hideMark/>
          </w:tcPr>
          <w:p w14:paraId="3119A592" w14:textId="77777777" w:rsidR="00AF0D23" w:rsidRPr="009533E4" w:rsidRDefault="00AF0D23" w:rsidP="00AF0D23">
            <w:pPr>
              <w:spacing w:after="0"/>
              <w:jc w:val="right"/>
              <w:rPr>
                <w:rFonts w:cs="Calibri"/>
                <w:szCs w:val="18"/>
              </w:rPr>
            </w:pPr>
            <w:r w:rsidRPr="009533E4">
              <w:rPr>
                <w:rFonts w:cs="Calibri"/>
                <w:szCs w:val="18"/>
              </w:rPr>
              <w:t>33.8</w:t>
            </w:r>
          </w:p>
        </w:tc>
      </w:tr>
      <w:tr w:rsidR="00AF0D23" w:rsidRPr="009533E4" w14:paraId="232B8AFA" w14:textId="77777777" w:rsidTr="00AF0D23">
        <w:tc>
          <w:tcPr>
            <w:tcW w:w="1809" w:type="dxa"/>
            <w:shd w:val="clear" w:color="auto" w:fill="C2F3FF" w:themeFill="accent1" w:themeFillTint="33"/>
            <w:noWrap/>
            <w:hideMark/>
          </w:tcPr>
          <w:p w14:paraId="3613A022" w14:textId="77777777" w:rsidR="00AF0D23" w:rsidRPr="009533E4" w:rsidRDefault="00AF0D23" w:rsidP="00AF0D23">
            <w:pPr>
              <w:spacing w:after="0"/>
              <w:rPr>
                <w:rFonts w:cs="Calibri"/>
                <w:szCs w:val="18"/>
              </w:rPr>
            </w:pPr>
            <w:r w:rsidRPr="009533E4">
              <w:rPr>
                <w:rFonts w:cs="Calibri"/>
                <w:szCs w:val="18"/>
              </w:rPr>
              <w:t>Gwydir</w:t>
            </w:r>
          </w:p>
        </w:tc>
        <w:tc>
          <w:tcPr>
            <w:tcW w:w="4421" w:type="dxa"/>
            <w:shd w:val="clear" w:color="auto" w:fill="C2F3FF" w:themeFill="accent1" w:themeFillTint="33"/>
            <w:noWrap/>
            <w:hideMark/>
          </w:tcPr>
          <w:p w14:paraId="29F3168A"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shd w:val="clear" w:color="auto" w:fill="C2F3FF" w:themeFill="accent1" w:themeFillTint="33"/>
            <w:noWrap/>
            <w:hideMark/>
          </w:tcPr>
          <w:p w14:paraId="6DB46BF8" w14:textId="77777777" w:rsidR="00AF0D23" w:rsidRPr="009533E4" w:rsidRDefault="00AF0D23" w:rsidP="00AF0D23">
            <w:pPr>
              <w:spacing w:after="0"/>
              <w:jc w:val="right"/>
              <w:rPr>
                <w:rFonts w:cs="Calibri"/>
                <w:szCs w:val="18"/>
              </w:rPr>
            </w:pPr>
            <w:r w:rsidRPr="009533E4">
              <w:rPr>
                <w:rFonts w:cs="Calibri"/>
                <w:szCs w:val="18"/>
              </w:rPr>
              <w:t>1142</w:t>
            </w:r>
          </w:p>
        </w:tc>
        <w:tc>
          <w:tcPr>
            <w:tcW w:w="924" w:type="dxa"/>
            <w:shd w:val="clear" w:color="auto" w:fill="C2F3FF" w:themeFill="accent1" w:themeFillTint="33"/>
            <w:noWrap/>
            <w:hideMark/>
          </w:tcPr>
          <w:p w14:paraId="3D9F0001" w14:textId="77777777" w:rsidR="00AF0D23" w:rsidRPr="009533E4" w:rsidRDefault="00AF0D23" w:rsidP="00AF0D23">
            <w:pPr>
              <w:spacing w:after="0"/>
              <w:jc w:val="right"/>
              <w:rPr>
                <w:rFonts w:cs="Calibri"/>
                <w:szCs w:val="18"/>
              </w:rPr>
            </w:pPr>
            <w:r w:rsidRPr="009533E4">
              <w:rPr>
                <w:rFonts w:cs="Calibri"/>
                <w:szCs w:val="18"/>
              </w:rPr>
              <w:t>26</w:t>
            </w:r>
          </w:p>
        </w:tc>
        <w:tc>
          <w:tcPr>
            <w:tcW w:w="913" w:type="dxa"/>
            <w:shd w:val="clear" w:color="auto" w:fill="C2F3FF" w:themeFill="accent1" w:themeFillTint="33"/>
            <w:noWrap/>
            <w:hideMark/>
          </w:tcPr>
          <w:p w14:paraId="17D00A65" w14:textId="77777777" w:rsidR="00AF0D23" w:rsidRPr="009533E4" w:rsidRDefault="00AF0D23" w:rsidP="00AF0D23">
            <w:pPr>
              <w:spacing w:after="0"/>
              <w:jc w:val="right"/>
              <w:rPr>
                <w:rFonts w:cs="Calibri"/>
                <w:szCs w:val="18"/>
              </w:rPr>
            </w:pPr>
            <w:r w:rsidRPr="009533E4">
              <w:rPr>
                <w:rFonts w:cs="Calibri"/>
                <w:szCs w:val="18"/>
              </w:rPr>
              <w:t>2.3</w:t>
            </w:r>
          </w:p>
        </w:tc>
      </w:tr>
      <w:tr w:rsidR="00AF0D23" w:rsidRPr="009533E4" w14:paraId="4C641B4A" w14:textId="77777777" w:rsidTr="00AF0D23">
        <w:tc>
          <w:tcPr>
            <w:tcW w:w="1809" w:type="dxa"/>
            <w:shd w:val="clear" w:color="auto" w:fill="C2F3FF" w:themeFill="accent1" w:themeFillTint="33"/>
            <w:noWrap/>
            <w:hideMark/>
          </w:tcPr>
          <w:p w14:paraId="587F5AD5" w14:textId="77777777" w:rsidR="00AF0D23" w:rsidRPr="009533E4" w:rsidRDefault="00AF0D23" w:rsidP="00AF0D23">
            <w:pPr>
              <w:spacing w:after="0"/>
              <w:rPr>
                <w:rFonts w:cs="Calibri"/>
                <w:szCs w:val="18"/>
              </w:rPr>
            </w:pPr>
            <w:r w:rsidRPr="009533E4">
              <w:rPr>
                <w:rFonts w:cs="Calibri"/>
                <w:szCs w:val="18"/>
              </w:rPr>
              <w:t>Gwydir</w:t>
            </w:r>
          </w:p>
        </w:tc>
        <w:tc>
          <w:tcPr>
            <w:tcW w:w="4421" w:type="dxa"/>
            <w:shd w:val="clear" w:color="auto" w:fill="C2F3FF" w:themeFill="accent1" w:themeFillTint="33"/>
            <w:noWrap/>
            <w:hideMark/>
          </w:tcPr>
          <w:p w14:paraId="28CC7832"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shd w:val="clear" w:color="auto" w:fill="C2F3FF" w:themeFill="accent1" w:themeFillTint="33"/>
            <w:noWrap/>
            <w:hideMark/>
          </w:tcPr>
          <w:p w14:paraId="472BCF56" w14:textId="77777777" w:rsidR="00AF0D23" w:rsidRPr="009533E4" w:rsidRDefault="00AF0D23" w:rsidP="00AF0D23">
            <w:pPr>
              <w:spacing w:after="0"/>
              <w:jc w:val="right"/>
              <w:rPr>
                <w:rFonts w:cs="Calibri"/>
                <w:szCs w:val="18"/>
              </w:rPr>
            </w:pPr>
            <w:r w:rsidRPr="009533E4">
              <w:rPr>
                <w:rFonts w:cs="Calibri"/>
                <w:szCs w:val="18"/>
              </w:rPr>
              <w:t>183</w:t>
            </w:r>
          </w:p>
        </w:tc>
        <w:tc>
          <w:tcPr>
            <w:tcW w:w="924" w:type="dxa"/>
            <w:shd w:val="clear" w:color="auto" w:fill="C2F3FF" w:themeFill="accent1" w:themeFillTint="33"/>
            <w:noWrap/>
            <w:hideMark/>
          </w:tcPr>
          <w:p w14:paraId="76BDE06B" w14:textId="77777777" w:rsidR="00AF0D23" w:rsidRPr="009533E4" w:rsidRDefault="00AF0D23" w:rsidP="00AF0D23">
            <w:pPr>
              <w:spacing w:after="0"/>
              <w:jc w:val="right"/>
              <w:rPr>
                <w:rFonts w:cs="Calibri"/>
                <w:szCs w:val="18"/>
              </w:rPr>
            </w:pPr>
            <w:r w:rsidRPr="009533E4">
              <w:rPr>
                <w:rFonts w:cs="Calibri"/>
                <w:szCs w:val="18"/>
              </w:rPr>
              <w:t>1</w:t>
            </w:r>
          </w:p>
        </w:tc>
        <w:tc>
          <w:tcPr>
            <w:tcW w:w="913" w:type="dxa"/>
            <w:shd w:val="clear" w:color="auto" w:fill="C2F3FF" w:themeFill="accent1" w:themeFillTint="33"/>
            <w:noWrap/>
            <w:hideMark/>
          </w:tcPr>
          <w:p w14:paraId="6D576254" w14:textId="77777777" w:rsidR="00AF0D23" w:rsidRPr="009533E4" w:rsidRDefault="00AF0D23" w:rsidP="00AF0D23">
            <w:pPr>
              <w:spacing w:after="0"/>
              <w:jc w:val="right"/>
              <w:rPr>
                <w:rFonts w:cs="Calibri"/>
                <w:szCs w:val="18"/>
              </w:rPr>
            </w:pPr>
            <w:r w:rsidRPr="009533E4">
              <w:rPr>
                <w:rFonts w:cs="Calibri"/>
                <w:szCs w:val="18"/>
              </w:rPr>
              <w:t>0.5</w:t>
            </w:r>
          </w:p>
        </w:tc>
      </w:tr>
      <w:tr w:rsidR="00AF0D23" w:rsidRPr="009533E4" w14:paraId="4000E0F2" w14:textId="77777777" w:rsidTr="00AF0D23">
        <w:tc>
          <w:tcPr>
            <w:tcW w:w="1809" w:type="dxa"/>
            <w:shd w:val="clear" w:color="auto" w:fill="C2F3FF" w:themeFill="accent1" w:themeFillTint="33"/>
            <w:noWrap/>
            <w:hideMark/>
          </w:tcPr>
          <w:p w14:paraId="3777B994" w14:textId="77777777" w:rsidR="00AF0D23" w:rsidRPr="009533E4" w:rsidRDefault="00AF0D23" w:rsidP="00AF0D23">
            <w:pPr>
              <w:spacing w:after="0"/>
              <w:rPr>
                <w:rFonts w:cs="Calibri"/>
                <w:szCs w:val="18"/>
              </w:rPr>
            </w:pPr>
            <w:r w:rsidRPr="009533E4">
              <w:rPr>
                <w:rFonts w:cs="Calibri"/>
                <w:szCs w:val="18"/>
              </w:rPr>
              <w:t>Gwydir</w:t>
            </w:r>
          </w:p>
        </w:tc>
        <w:tc>
          <w:tcPr>
            <w:tcW w:w="4421" w:type="dxa"/>
            <w:shd w:val="clear" w:color="auto" w:fill="C2F3FF" w:themeFill="accent1" w:themeFillTint="33"/>
            <w:noWrap/>
            <w:hideMark/>
          </w:tcPr>
          <w:p w14:paraId="0717387D"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shd w:val="clear" w:color="auto" w:fill="C2F3FF" w:themeFill="accent1" w:themeFillTint="33"/>
            <w:noWrap/>
            <w:hideMark/>
          </w:tcPr>
          <w:p w14:paraId="20DEBF18" w14:textId="77777777" w:rsidR="00AF0D23" w:rsidRPr="009533E4" w:rsidRDefault="00AF0D23" w:rsidP="00AF0D23">
            <w:pPr>
              <w:spacing w:after="0"/>
              <w:jc w:val="right"/>
              <w:rPr>
                <w:rFonts w:cs="Calibri"/>
                <w:szCs w:val="18"/>
              </w:rPr>
            </w:pPr>
            <w:r w:rsidRPr="009533E4">
              <w:rPr>
                <w:rFonts w:cs="Calibri"/>
                <w:szCs w:val="18"/>
              </w:rPr>
              <w:t>354</w:t>
            </w:r>
          </w:p>
        </w:tc>
        <w:tc>
          <w:tcPr>
            <w:tcW w:w="924" w:type="dxa"/>
            <w:shd w:val="clear" w:color="auto" w:fill="C2F3FF" w:themeFill="accent1" w:themeFillTint="33"/>
            <w:noWrap/>
            <w:hideMark/>
          </w:tcPr>
          <w:p w14:paraId="1C55D197" w14:textId="77777777" w:rsidR="00AF0D23" w:rsidRPr="009533E4" w:rsidRDefault="00AF0D23" w:rsidP="00AF0D23">
            <w:pPr>
              <w:spacing w:after="0"/>
              <w:jc w:val="right"/>
              <w:rPr>
                <w:rFonts w:cs="Calibri"/>
                <w:szCs w:val="18"/>
              </w:rPr>
            </w:pPr>
            <w:r w:rsidRPr="009533E4">
              <w:rPr>
                <w:rFonts w:cs="Calibri"/>
                <w:szCs w:val="18"/>
              </w:rPr>
              <w:t>1</w:t>
            </w:r>
          </w:p>
        </w:tc>
        <w:tc>
          <w:tcPr>
            <w:tcW w:w="913" w:type="dxa"/>
            <w:shd w:val="clear" w:color="auto" w:fill="C2F3FF" w:themeFill="accent1" w:themeFillTint="33"/>
            <w:noWrap/>
            <w:hideMark/>
          </w:tcPr>
          <w:p w14:paraId="2356477A" w14:textId="77777777" w:rsidR="00AF0D23" w:rsidRPr="009533E4" w:rsidRDefault="00AF0D23" w:rsidP="00AF0D23">
            <w:pPr>
              <w:spacing w:after="0"/>
              <w:jc w:val="right"/>
              <w:rPr>
                <w:rFonts w:cs="Calibri"/>
                <w:szCs w:val="18"/>
              </w:rPr>
            </w:pPr>
            <w:r w:rsidRPr="009533E4">
              <w:rPr>
                <w:rFonts w:cs="Calibri"/>
                <w:szCs w:val="18"/>
              </w:rPr>
              <w:t>0.3</w:t>
            </w:r>
          </w:p>
        </w:tc>
      </w:tr>
      <w:tr w:rsidR="00AF0D23" w:rsidRPr="009533E4" w14:paraId="30B22813" w14:textId="77777777" w:rsidTr="00AF0D23">
        <w:tc>
          <w:tcPr>
            <w:tcW w:w="1809" w:type="dxa"/>
            <w:noWrap/>
            <w:hideMark/>
          </w:tcPr>
          <w:p w14:paraId="7CC284A5"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4D679AE3"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noWrap/>
            <w:hideMark/>
          </w:tcPr>
          <w:p w14:paraId="1AADD45A" w14:textId="77777777" w:rsidR="00AF0D23" w:rsidRPr="009533E4" w:rsidRDefault="00AF0D23" w:rsidP="00AF0D23">
            <w:pPr>
              <w:spacing w:after="0"/>
              <w:jc w:val="right"/>
              <w:rPr>
                <w:rFonts w:cs="Calibri"/>
                <w:szCs w:val="18"/>
              </w:rPr>
            </w:pPr>
            <w:r w:rsidRPr="009533E4">
              <w:rPr>
                <w:rFonts w:cs="Calibri"/>
                <w:szCs w:val="18"/>
              </w:rPr>
              <w:t>1579</w:t>
            </w:r>
          </w:p>
        </w:tc>
        <w:tc>
          <w:tcPr>
            <w:tcW w:w="924" w:type="dxa"/>
            <w:noWrap/>
            <w:hideMark/>
          </w:tcPr>
          <w:p w14:paraId="19B84B0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E23063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4E27C70" w14:textId="77777777" w:rsidTr="00AF0D23">
        <w:tc>
          <w:tcPr>
            <w:tcW w:w="1809" w:type="dxa"/>
            <w:noWrap/>
            <w:hideMark/>
          </w:tcPr>
          <w:p w14:paraId="3DB82E4E"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5DD53229"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56F24834" w14:textId="77777777" w:rsidR="00AF0D23" w:rsidRPr="009533E4" w:rsidRDefault="00AF0D23" w:rsidP="00AF0D23">
            <w:pPr>
              <w:spacing w:after="0"/>
              <w:jc w:val="right"/>
              <w:rPr>
                <w:rFonts w:cs="Calibri"/>
                <w:szCs w:val="18"/>
              </w:rPr>
            </w:pPr>
            <w:r w:rsidRPr="009533E4">
              <w:rPr>
                <w:rFonts w:cs="Calibri"/>
                <w:szCs w:val="18"/>
              </w:rPr>
              <w:t>365</w:t>
            </w:r>
          </w:p>
        </w:tc>
        <w:tc>
          <w:tcPr>
            <w:tcW w:w="924" w:type="dxa"/>
            <w:noWrap/>
            <w:hideMark/>
          </w:tcPr>
          <w:p w14:paraId="27C8CFA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DD30E8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83B5025" w14:textId="77777777" w:rsidTr="00AF0D23">
        <w:tc>
          <w:tcPr>
            <w:tcW w:w="1809" w:type="dxa"/>
            <w:noWrap/>
            <w:hideMark/>
          </w:tcPr>
          <w:p w14:paraId="7FCC8B28"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65037FC1" w14:textId="77777777" w:rsidR="00AF0D23" w:rsidRPr="009533E4" w:rsidRDefault="00AF0D23" w:rsidP="00AF0D23">
            <w:pPr>
              <w:spacing w:after="0"/>
              <w:rPr>
                <w:rFonts w:cs="Calibri"/>
                <w:szCs w:val="18"/>
              </w:rPr>
            </w:pPr>
            <w:r w:rsidRPr="009533E4">
              <w:rPr>
                <w:rFonts w:cs="Calibri"/>
                <w:szCs w:val="18"/>
              </w:rPr>
              <w:t>Pp3: Peat bog or fen marsh</w:t>
            </w:r>
          </w:p>
        </w:tc>
        <w:tc>
          <w:tcPr>
            <w:tcW w:w="1176" w:type="dxa"/>
            <w:noWrap/>
            <w:hideMark/>
          </w:tcPr>
          <w:p w14:paraId="5249037A" w14:textId="77777777" w:rsidR="00AF0D23" w:rsidRPr="009533E4" w:rsidRDefault="00AF0D23" w:rsidP="00AF0D23">
            <w:pPr>
              <w:spacing w:after="0"/>
              <w:jc w:val="right"/>
              <w:rPr>
                <w:rFonts w:cs="Calibri"/>
                <w:szCs w:val="18"/>
              </w:rPr>
            </w:pPr>
            <w:r w:rsidRPr="009533E4">
              <w:rPr>
                <w:rFonts w:cs="Calibri"/>
                <w:szCs w:val="18"/>
              </w:rPr>
              <w:t>185</w:t>
            </w:r>
          </w:p>
        </w:tc>
        <w:tc>
          <w:tcPr>
            <w:tcW w:w="924" w:type="dxa"/>
            <w:noWrap/>
            <w:hideMark/>
          </w:tcPr>
          <w:p w14:paraId="56173C8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47A05B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7BC1E01" w14:textId="77777777" w:rsidTr="00AF0D23">
        <w:tc>
          <w:tcPr>
            <w:tcW w:w="1809" w:type="dxa"/>
            <w:noWrap/>
            <w:hideMark/>
          </w:tcPr>
          <w:p w14:paraId="467E7A86"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7D2F53C6"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1BADBEC1" w14:textId="77777777" w:rsidR="00AF0D23" w:rsidRPr="009533E4" w:rsidRDefault="00AF0D23" w:rsidP="00AF0D23">
            <w:pPr>
              <w:spacing w:after="0"/>
              <w:jc w:val="right"/>
              <w:rPr>
                <w:rFonts w:cs="Calibri"/>
                <w:szCs w:val="18"/>
              </w:rPr>
            </w:pPr>
            <w:r w:rsidRPr="009533E4">
              <w:rPr>
                <w:rFonts w:cs="Calibri"/>
                <w:szCs w:val="18"/>
              </w:rPr>
              <w:t>92</w:t>
            </w:r>
          </w:p>
        </w:tc>
        <w:tc>
          <w:tcPr>
            <w:tcW w:w="924" w:type="dxa"/>
            <w:noWrap/>
            <w:hideMark/>
          </w:tcPr>
          <w:p w14:paraId="737BB44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BBFCA2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C8A83AC" w14:textId="77777777" w:rsidTr="00AF0D23">
        <w:tc>
          <w:tcPr>
            <w:tcW w:w="1809" w:type="dxa"/>
            <w:noWrap/>
            <w:hideMark/>
          </w:tcPr>
          <w:p w14:paraId="46D7D75E"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616E042B"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54A2C95A" w14:textId="77777777" w:rsidR="00AF0D23" w:rsidRPr="009533E4" w:rsidRDefault="00AF0D23" w:rsidP="00AF0D23">
            <w:pPr>
              <w:spacing w:after="0"/>
              <w:jc w:val="right"/>
              <w:rPr>
                <w:rFonts w:cs="Calibri"/>
                <w:szCs w:val="18"/>
              </w:rPr>
            </w:pPr>
            <w:r w:rsidRPr="009533E4">
              <w:rPr>
                <w:rFonts w:cs="Calibri"/>
                <w:szCs w:val="18"/>
              </w:rPr>
              <w:t>13</w:t>
            </w:r>
          </w:p>
        </w:tc>
        <w:tc>
          <w:tcPr>
            <w:tcW w:w="924" w:type="dxa"/>
            <w:noWrap/>
            <w:hideMark/>
          </w:tcPr>
          <w:p w14:paraId="0413527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44F981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92B500C" w14:textId="77777777" w:rsidTr="00AF0D23">
        <w:tc>
          <w:tcPr>
            <w:tcW w:w="1809" w:type="dxa"/>
            <w:noWrap/>
            <w:hideMark/>
          </w:tcPr>
          <w:p w14:paraId="58EA24BD"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29905CE6" w14:textId="77777777" w:rsidR="00AF0D23" w:rsidRPr="009533E4" w:rsidRDefault="00AF0D23" w:rsidP="00AF0D23">
            <w:pPr>
              <w:spacing w:after="0"/>
              <w:rPr>
                <w:rFonts w:cs="Calibri"/>
                <w:szCs w:val="18"/>
              </w:rPr>
            </w:pPr>
            <w:r w:rsidRPr="009533E4">
              <w:rPr>
                <w:rFonts w:cs="Calibri"/>
                <w:szCs w:val="18"/>
              </w:rPr>
              <w:t>Pt1.3.2: Temporary coolibah swamp</w:t>
            </w:r>
          </w:p>
        </w:tc>
        <w:tc>
          <w:tcPr>
            <w:tcW w:w="1176" w:type="dxa"/>
            <w:noWrap/>
            <w:hideMark/>
          </w:tcPr>
          <w:p w14:paraId="2248AF29" w14:textId="77777777" w:rsidR="00AF0D23" w:rsidRPr="009533E4" w:rsidRDefault="00AF0D23" w:rsidP="00AF0D23">
            <w:pPr>
              <w:spacing w:after="0"/>
              <w:jc w:val="right"/>
              <w:rPr>
                <w:rFonts w:cs="Calibri"/>
                <w:szCs w:val="18"/>
              </w:rPr>
            </w:pPr>
            <w:r w:rsidRPr="009533E4">
              <w:rPr>
                <w:rFonts w:cs="Calibri"/>
                <w:szCs w:val="18"/>
              </w:rPr>
              <w:t>9</w:t>
            </w:r>
          </w:p>
        </w:tc>
        <w:tc>
          <w:tcPr>
            <w:tcW w:w="924" w:type="dxa"/>
            <w:noWrap/>
            <w:hideMark/>
          </w:tcPr>
          <w:p w14:paraId="597475E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3DD3AF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B0C04AA" w14:textId="77777777" w:rsidTr="00AF0D23">
        <w:tc>
          <w:tcPr>
            <w:tcW w:w="1809" w:type="dxa"/>
            <w:noWrap/>
            <w:hideMark/>
          </w:tcPr>
          <w:p w14:paraId="4DAAB90C"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2989CF49"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26E1F9C4" w14:textId="77777777" w:rsidR="00AF0D23" w:rsidRPr="009533E4" w:rsidRDefault="00AF0D23" w:rsidP="00AF0D23">
            <w:pPr>
              <w:spacing w:after="0"/>
              <w:jc w:val="right"/>
              <w:rPr>
                <w:rFonts w:cs="Calibri"/>
                <w:szCs w:val="18"/>
              </w:rPr>
            </w:pPr>
            <w:r w:rsidRPr="009533E4">
              <w:rPr>
                <w:rFonts w:cs="Calibri"/>
                <w:szCs w:val="18"/>
              </w:rPr>
              <w:t>6</w:t>
            </w:r>
          </w:p>
        </w:tc>
        <w:tc>
          <w:tcPr>
            <w:tcW w:w="924" w:type="dxa"/>
            <w:noWrap/>
            <w:hideMark/>
          </w:tcPr>
          <w:p w14:paraId="46378A4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BC18B5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3A353C8" w14:textId="77777777" w:rsidTr="00AF0D23">
        <w:tc>
          <w:tcPr>
            <w:tcW w:w="1809" w:type="dxa"/>
            <w:noWrap/>
            <w:hideMark/>
          </w:tcPr>
          <w:p w14:paraId="071BC919"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4FFE87AB"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72A77ED0" w14:textId="77777777" w:rsidR="00AF0D23" w:rsidRPr="009533E4" w:rsidRDefault="00AF0D23" w:rsidP="00AF0D23">
            <w:pPr>
              <w:spacing w:after="0"/>
              <w:jc w:val="right"/>
              <w:rPr>
                <w:rFonts w:cs="Calibri"/>
                <w:szCs w:val="18"/>
              </w:rPr>
            </w:pPr>
            <w:r w:rsidRPr="009533E4">
              <w:rPr>
                <w:rFonts w:cs="Calibri"/>
                <w:szCs w:val="18"/>
              </w:rPr>
              <w:t>4</w:t>
            </w:r>
          </w:p>
        </w:tc>
        <w:tc>
          <w:tcPr>
            <w:tcW w:w="924" w:type="dxa"/>
            <w:noWrap/>
            <w:hideMark/>
          </w:tcPr>
          <w:p w14:paraId="1EB8EDA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781A4F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986D1CF" w14:textId="77777777" w:rsidTr="00AF0D23">
        <w:tc>
          <w:tcPr>
            <w:tcW w:w="1809" w:type="dxa"/>
            <w:noWrap/>
            <w:hideMark/>
          </w:tcPr>
          <w:p w14:paraId="2BD1D947"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2C89466C" w14:textId="77777777" w:rsidR="00AF0D23" w:rsidRPr="009533E4" w:rsidRDefault="00AF0D23" w:rsidP="00AF0D23">
            <w:pPr>
              <w:spacing w:after="0"/>
              <w:rPr>
                <w:rFonts w:cs="Calibri"/>
                <w:szCs w:val="18"/>
              </w:rPr>
            </w:pPr>
            <w:r w:rsidRPr="009533E4">
              <w:rPr>
                <w:rFonts w:cs="Calibri"/>
                <w:szCs w:val="18"/>
              </w:rPr>
              <w:t>Pp1.1.2: Permanent paperbark swamp</w:t>
            </w:r>
          </w:p>
        </w:tc>
        <w:tc>
          <w:tcPr>
            <w:tcW w:w="1176" w:type="dxa"/>
            <w:noWrap/>
            <w:hideMark/>
          </w:tcPr>
          <w:p w14:paraId="295F579B"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49B09BE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75957B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2E44947" w14:textId="77777777" w:rsidTr="00AF0D23">
        <w:tc>
          <w:tcPr>
            <w:tcW w:w="1809" w:type="dxa"/>
            <w:noWrap/>
            <w:hideMark/>
          </w:tcPr>
          <w:p w14:paraId="242BD33C" w14:textId="77777777" w:rsidR="00AF0D23" w:rsidRPr="009533E4" w:rsidRDefault="00AF0D23" w:rsidP="00AF0D23">
            <w:pPr>
              <w:spacing w:after="0"/>
              <w:rPr>
                <w:rFonts w:cs="Calibri"/>
                <w:szCs w:val="18"/>
              </w:rPr>
            </w:pPr>
            <w:r w:rsidRPr="009533E4">
              <w:rPr>
                <w:rFonts w:cs="Calibri"/>
                <w:szCs w:val="18"/>
              </w:rPr>
              <w:t>Gwydir</w:t>
            </w:r>
          </w:p>
        </w:tc>
        <w:tc>
          <w:tcPr>
            <w:tcW w:w="4421" w:type="dxa"/>
            <w:noWrap/>
            <w:hideMark/>
          </w:tcPr>
          <w:p w14:paraId="405360E4"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59B8D83A" w14:textId="77777777" w:rsidR="00AF0D23" w:rsidRPr="009533E4" w:rsidRDefault="00AF0D23" w:rsidP="00AF0D23">
            <w:pPr>
              <w:spacing w:after="0"/>
              <w:jc w:val="right"/>
              <w:rPr>
                <w:rFonts w:cs="Calibri"/>
                <w:szCs w:val="18"/>
              </w:rPr>
            </w:pPr>
            <w:r w:rsidRPr="009533E4">
              <w:rPr>
                <w:rFonts w:cs="Calibri"/>
                <w:szCs w:val="18"/>
              </w:rPr>
              <w:t>0</w:t>
            </w:r>
          </w:p>
        </w:tc>
        <w:tc>
          <w:tcPr>
            <w:tcW w:w="924" w:type="dxa"/>
            <w:noWrap/>
            <w:hideMark/>
          </w:tcPr>
          <w:p w14:paraId="234C1B4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9BEAC4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B3DED40" w14:textId="77777777" w:rsidTr="00AF0D23">
        <w:tc>
          <w:tcPr>
            <w:tcW w:w="1809" w:type="dxa"/>
            <w:noWrap/>
            <w:hideMark/>
          </w:tcPr>
          <w:p w14:paraId="6ADC240C" w14:textId="77777777" w:rsidR="00AF0D23" w:rsidRPr="009533E4" w:rsidRDefault="00AF0D23" w:rsidP="00AF0D23">
            <w:pPr>
              <w:spacing w:after="0"/>
              <w:rPr>
                <w:rFonts w:cs="Calibri"/>
                <w:szCs w:val="18"/>
              </w:rPr>
            </w:pPr>
            <w:r w:rsidRPr="009533E4">
              <w:rPr>
                <w:rFonts w:cs="Calibri"/>
                <w:szCs w:val="18"/>
              </w:rPr>
              <w:t>Kiewa</w:t>
            </w:r>
          </w:p>
        </w:tc>
        <w:tc>
          <w:tcPr>
            <w:tcW w:w="4421" w:type="dxa"/>
            <w:noWrap/>
            <w:hideMark/>
          </w:tcPr>
          <w:p w14:paraId="1A5FD8D9"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6A0EB34D" w14:textId="77777777" w:rsidR="00AF0D23" w:rsidRPr="009533E4" w:rsidRDefault="00AF0D23" w:rsidP="00AF0D23">
            <w:pPr>
              <w:spacing w:after="0"/>
              <w:jc w:val="right"/>
              <w:rPr>
                <w:rFonts w:cs="Calibri"/>
                <w:szCs w:val="18"/>
              </w:rPr>
            </w:pPr>
            <w:r w:rsidRPr="009533E4">
              <w:rPr>
                <w:rFonts w:cs="Calibri"/>
                <w:szCs w:val="18"/>
              </w:rPr>
              <w:t>749</w:t>
            </w:r>
          </w:p>
        </w:tc>
        <w:tc>
          <w:tcPr>
            <w:tcW w:w="924" w:type="dxa"/>
            <w:noWrap/>
            <w:hideMark/>
          </w:tcPr>
          <w:p w14:paraId="5101933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478D98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6971DA3" w14:textId="77777777" w:rsidTr="00AF0D23">
        <w:tc>
          <w:tcPr>
            <w:tcW w:w="1809" w:type="dxa"/>
            <w:noWrap/>
            <w:hideMark/>
          </w:tcPr>
          <w:p w14:paraId="41C3AEF4" w14:textId="77777777" w:rsidR="00AF0D23" w:rsidRPr="009533E4" w:rsidRDefault="00AF0D23" w:rsidP="00AF0D23">
            <w:pPr>
              <w:spacing w:after="0"/>
              <w:rPr>
                <w:rFonts w:cs="Calibri"/>
                <w:szCs w:val="18"/>
              </w:rPr>
            </w:pPr>
            <w:r w:rsidRPr="009533E4">
              <w:rPr>
                <w:rFonts w:cs="Calibri"/>
                <w:szCs w:val="18"/>
              </w:rPr>
              <w:t>Kiewa</w:t>
            </w:r>
          </w:p>
        </w:tc>
        <w:tc>
          <w:tcPr>
            <w:tcW w:w="4421" w:type="dxa"/>
            <w:noWrap/>
            <w:hideMark/>
          </w:tcPr>
          <w:p w14:paraId="0B1BA67A"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3ECE5602" w14:textId="77777777" w:rsidR="00AF0D23" w:rsidRPr="009533E4" w:rsidRDefault="00AF0D23" w:rsidP="00AF0D23">
            <w:pPr>
              <w:spacing w:after="0"/>
              <w:jc w:val="right"/>
              <w:rPr>
                <w:rFonts w:cs="Calibri"/>
                <w:szCs w:val="18"/>
              </w:rPr>
            </w:pPr>
            <w:r w:rsidRPr="009533E4">
              <w:rPr>
                <w:rFonts w:cs="Calibri"/>
                <w:szCs w:val="18"/>
              </w:rPr>
              <w:t>323</w:t>
            </w:r>
          </w:p>
        </w:tc>
        <w:tc>
          <w:tcPr>
            <w:tcW w:w="924" w:type="dxa"/>
            <w:noWrap/>
            <w:hideMark/>
          </w:tcPr>
          <w:p w14:paraId="0CC673B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451863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A60AEC8" w14:textId="77777777" w:rsidTr="00AF0D23">
        <w:tc>
          <w:tcPr>
            <w:tcW w:w="1809" w:type="dxa"/>
            <w:noWrap/>
            <w:hideMark/>
          </w:tcPr>
          <w:p w14:paraId="5E58C364" w14:textId="77777777" w:rsidR="00AF0D23" w:rsidRPr="009533E4" w:rsidRDefault="00AF0D23" w:rsidP="00AF0D23">
            <w:pPr>
              <w:spacing w:after="0"/>
              <w:rPr>
                <w:rFonts w:cs="Calibri"/>
                <w:szCs w:val="18"/>
              </w:rPr>
            </w:pPr>
            <w:r w:rsidRPr="009533E4">
              <w:rPr>
                <w:rFonts w:cs="Calibri"/>
                <w:szCs w:val="18"/>
              </w:rPr>
              <w:t>Kiewa</w:t>
            </w:r>
          </w:p>
        </w:tc>
        <w:tc>
          <w:tcPr>
            <w:tcW w:w="4421" w:type="dxa"/>
            <w:noWrap/>
            <w:hideMark/>
          </w:tcPr>
          <w:p w14:paraId="0E4CB09E"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2F205658" w14:textId="77777777" w:rsidR="00AF0D23" w:rsidRPr="009533E4" w:rsidRDefault="00AF0D23" w:rsidP="00AF0D23">
            <w:pPr>
              <w:spacing w:after="0"/>
              <w:jc w:val="right"/>
              <w:rPr>
                <w:rFonts w:cs="Calibri"/>
                <w:szCs w:val="18"/>
              </w:rPr>
            </w:pPr>
            <w:r w:rsidRPr="009533E4">
              <w:rPr>
                <w:rFonts w:cs="Calibri"/>
                <w:szCs w:val="18"/>
              </w:rPr>
              <w:t>39</w:t>
            </w:r>
          </w:p>
        </w:tc>
        <w:tc>
          <w:tcPr>
            <w:tcW w:w="924" w:type="dxa"/>
            <w:noWrap/>
            <w:hideMark/>
          </w:tcPr>
          <w:p w14:paraId="069D499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B1D9EC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C3820C2" w14:textId="77777777" w:rsidTr="00AF0D23">
        <w:tc>
          <w:tcPr>
            <w:tcW w:w="1809" w:type="dxa"/>
            <w:noWrap/>
            <w:hideMark/>
          </w:tcPr>
          <w:p w14:paraId="0A1DDF83" w14:textId="77777777" w:rsidR="00AF0D23" w:rsidRPr="009533E4" w:rsidRDefault="00AF0D23" w:rsidP="00AF0D23">
            <w:pPr>
              <w:spacing w:after="0"/>
              <w:rPr>
                <w:rFonts w:cs="Calibri"/>
                <w:szCs w:val="18"/>
              </w:rPr>
            </w:pPr>
            <w:r w:rsidRPr="009533E4">
              <w:rPr>
                <w:rFonts w:cs="Calibri"/>
                <w:szCs w:val="18"/>
              </w:rPr>
              <w:t>Kiewa</w:t>
            </w:r>
          </w:p>
        </w:tc>
        <w:tc>
          <w:tcPr>
            <w:tcW w:w="4421" w:type="dxa"/>
            <w:noWrap/>
            <w:hideMark/>
          </w:tcPr>
          <w:p w14:paraId="3714688D"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24FBB966" w14:textId="77777777" w:rsidR="00AF0D23" w:rsidRPr="009533E4" w:rsidRDefault="00AF0D23" w:rsidP="00AF0D23">
            <w:pPr>
              <w:spacing w:after="0"/>
              <w:jc w:val="right"/>
              <w:rPr>
                <w:rFonts w:cs="Calibri"/>
                <w:szCs w:val="18"/>
              </w:rPr>
            </w:pPr>
            <w:r w:rsidRPr="009533E4">
              <w:rPr>
                <w:rFonts w:cs="Calibri"/>
                <w:szCs w:val="18"/>
              </w:rPr>
              <w:t>37</w:t>
            </w:r>
          </w:p>
        </w:tc>
        <w:tc>
          <w:tcPr>
            <w:tcW w:w="924" w:type="dxa"/>
            <w:noWrap/>
            <w:hideMark/>
          </w:tcPr>
          <w:p w14:paraId="68043F2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5F8288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4CC0A29" w14:textId="77777777" w:rsidTr="00AF0D23">
        <w:tc>
          <w:tcPr>
            <w:tcW w:w="1809" w:type="dxa"/>
            <w:noWrap/>
            <w:hideMark/>
          </w:tcPr>
          <w:p w14:paraId="304D7829" w14:textId="77777777" w:rsidR="00AF0D23" w:rsidRPr="009533E4" w:rsidRDefault="00AF0D23" w:rsidP="00AF0D23">
            <w:pPr>
              <w:spacing w:after="0"/>
              <w:rPr>
                <w:rFonts w:cs="Calibri"/>
                <w:szCs w:val="18"/>
              </w:rPr>
            </w:pPr>
            <w:r w:rsidRPr="009533E4">
              <w:rPr>
                <w:rFonts w:cs="Calibri"/>
                <w:szCs w:val="18"/>
              </w:rPr>
              <w:t>Kiewa</w:t>
            </w:r>
          </w:p>
        </w:tc>
        <w:tc>
          <w:tcPr>
            <w:tcW w:w="4421" w:type="dxa"/>
            <w:noWrap/>
            <w:hideMark/>
          </w:tcPr>
          <w:p w14:paraId="270793E3"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68C140E2" w14:textId="77777777" w:rsidR="00AF0D23" w:rsidRPr="009533E4" w:rsidRDefault="00AF0D23" w:rsidP="00AF0D23">
            <w:pPr>
              <w:spacing w:after="0"/>
              <w:jc w:val="right"/>
              <w:rPr>
                <w:rFonts w:cs="Calibri"/>
                <w:szCs w:val="18"/>
              </w:rPr>
            </w:pPr>
            <w:r w:rsidRPr="009533E4">
              <w:rPr>
                <w:rFonts w:cs="Calibri"/>
                <w:szCs w:val="18"/>
              </w:rPr>
              <w:t>25</w:t>
            </w:r>
          </w:p>
        </w:tc>
        <w:tc>
          <w:tcPr>
            <w:tcW w:w="924" w:type="dxa"/>
            <w:noWrap/>
            <w:hideMark/>
          </w:tcPr>
          <w:p w14:paraId="58E2FAA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6B6259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AA99B56" w14:textId="77777777" w:rsidTr="00AF0D23">
        <w:tc>
          <w:tcPr>
            <w:tcW w:w="1809" w:type="dxa"/>
            <w:noWrap/>
            <w:hideMark/>
          </w:tcPr>
          <w:p w14:paraId="02AEA29C" w14:textId="77777777" w:rsidR="00AF0D23" w:rsidRPr="009533E4" w:rsidRDefault="00AF0D23" w:rsidP="00AF0D23">
            <w:pPr>
              <w:spacing w:after="0"/>
              <w:rPr>
                <w:rFonts w:cs="Calibri"/>
                <w:szCs w:val="18"/>
              </w:rPr>
            </w:pPr>
            <w:r w:rsidRPr="009533E4">
              <w:rPr>
                <w:rFonts w:cs="Calibri"/>
                <w:szCs w:val="18"/>
              </w:rPr>
              <w:t>Kiewa</w:t>
            </w:r>
          </w:p>
        </w:tc>
        <w:tc>
          <w:tcPr>
            <w:tcW w:w="4421" w:type="dxa"/>
            <w:noWrap/>
            <w:hideMark/>
          </w:tcPr>
          <w:p w14:paraId="00A0FABD"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3ABFE3C1" w14:textId="77777777" w:rsidR="00AF0D23" w:rsidRPr="009533E4" w:rsidRDefault="00AF0D23" w:rsidP="00AF0D23">
            <w:pPr>
              <w:spacing w:after="0"/>
              <w:jc w:val="right"/>
              <w:rPr>
                <w:rFonts w:cs="Calibri"/>
                <w:szCs w:val="18"/>
              </w:rPr>
            </w:pPr>
            <w:r w:rsidRPr="009533E4">
              <w:rPr>
                <w:rFonts w:cs="Calibri"/>
                <w:szCs w:val="18"/>
              </w:rPr>
              <w:t>12</w:t>
            </w:r>
          </w:p>
        </w:tc>
        <w:tc>
          <w:tcPr>
            <w:tcW w:w="924" w:type="dxa"/>
            <w:noWrap/>
            <w:hideMark/>
          </w:tcPr>
          <w:p w14:paraId="6E912B5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238733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E68CF3C" w14:textId="77777777" w:rsidTr="00AF0D23">
        <w:tc>
          <w:tcPr>
            <w:tcW w:w="1809" w:type="dxa"/>
            <w:noWrap/>
            <w:hideMark/>
          </w:tcPr>
          <w:p w14:paraId="37B92A94" w14:textId="77777777" w:rsidR="00AF0D23" w:rsidRPr="009533E4" w:rsidRDefault="00AF0D23" w:rsidP="00AF0D23">
            <w:pPr>
              <w:spacing w:after="0"/>
              <w:rPr>
                <w:rFonts w:cs="Calibri"/>
                <w:szCs w:val="18"/>
              </w:rPr>
            </w:pPr>
            <w:r w:rsidRPr="009533E4">
              <w:rPr>
                <w:rFonts w:cs="Calibri"/>
                <w:szCs w:val="18"/>
              </w:rPr>
              <w:t>Kiewa</w:t>
            </w:r>
          </w:p>
        </w:tc>
        <w:tc>
          <w:tcPr>
            <w:tcW w:w="4421" w:type="dxa"/>
            <w:noWrap/>
            <w:hideMark/>
          </w:tcPr>
          <w:p w14:paraId="55A33EAA"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72A7E3DC" w14:textId="77777777" w:rsidR="00AF0D23" w:rsidRPr="009533E4" w:rsidRDefault="00AF0D23" w:rsidP="00AF0D23">
            <w:pPr>
              <w:spacing w:after="0"/>
              <w:jc w:val="right"/>
              <w:rPr>
                <w:rFonts w:cs="Calibri"/>
                <w:szCs w:val="18"/>
              </w:rPr>
            </w:pPr>
            <w:r w:rsidRPr="009533E4">
              <w:rPr>
                <w:rFonts w:cs="Calibri"/>
                <w:szCs w:val="18"/>
              </w:rPr>
              <w:t>3</w:t>
            </w:r>
          </w:p>
        </w:tc>
        <w:tc>
          <w:tcPr>
            <w:tcW w:w="924" w:type="dxa"/>
            <w:noWrap/>
            <w:hideMark/>
          </w:tcPr>
          <w:p w14:paraId="2DDD628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11A061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2EA5DCE" w14:textId="77777777" w:rsidTr="00AF0D23">
        <w:tc>
          <w:tcPr>
            <w:tcW w:w="1809" w:type="dxa"/>
            <w:noWrap/>
            <w:hideMark/>
          </w:tcPr>
          <w:p w14:paraId="15E32F0E" w14:textId="77777777" w:rsidR="00AF0D23" w:rsidRPr="009533E4" w:rsidRDefault="00AF0D23" w:rsidP="00AF0D23">
            <w:pPr>
              <w:spacing w:after="0"/>
              <w:rPr>
                <w:rFonts w:cs="Calibri"/>
                <w:szCs w:val="18"/>
              </w:rPr>
            </w:pPr>
            <w:r w:rsidRPr="009533E4">
              <w:rPr>
                <w:rFonts w:cs="Calibri"/>
                <w:szCs w:val="18"/>
              </w:rPr>
              <w:t>Kiewa</w:t>
            </w:r>
          </w:p>
        </w:tc>
        <w:tc>
          <w:tcPr>
            <w:tcW w:w="4421" w:type="dxa"/>
            <w:noWrap/>
            <w:hideMark/>
          </w:tcPr>
          <w:p w14:paraId="4790E21C"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1C3F2497" w14:textId="77777777" w:rsidR="00AF0D23" w:rsidRPr="009533E4" w:rsidRDefault="00AF0D23" w:rsidP="00AF0D23">
            <w:pPr>
              <w:spacing w:after="0"/>
              <w:jc w:val="right"/>
              <w:rPr>
                <w:rFonts w:cs="Calibri"/>
                <w:szCs w:val="18"/>
              </w:rPr>
            </w:pPr>
            <w:r w:rsidRPr="009533E4">
              <w:rPr>
                <w:rFonts w:cs="Calibri"/>
                <w:szCs w:val="18"/>
              </w:rPr>
              <w:t>0</w:t>
            </w:r>
          </w:p>
        </w:tc>
        <w:tc>
          <w:tcPr>
            <w:tcW w:w="924" w:type="dxa"/>
            <w:noWrap/>
            <w:hideMark/>
          </w:tcPr>
          <w:p w14:paraId="3D6B753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E7CC04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D967F1C" w14:textId="77777777" w:rsidTr="00AF0D23">
        <w:tc>
          <w:tcPr>
            <w:tcW w:w="1809" w:type="dxa"/>
            <w:shd w:val="clear" w:color="auto" w:fill="C2F3FF" w:themeFill="accent1" w:themeFillTint="33"/>
            <w:noWrap/>
            <w:hideMark/>
          </w:tcPr>
          <w:p w14:paraId="241D9023" w14:textId="77777777" w:rsidR="00AF0D23" w:rsidRPr="009533E4" w:rsidRDefault="00AF0D23" w:rsidP="00AF0D23">
            <w:pPr>
              <w:spacing w:after="0"/>
              <w:rPr>
                <w:rFonts w:cs="Calibri"/>
                <w:szCs w:val="18"/>
              </w:rPr>
            </w:pPr>
            <w:r w:rsidRPr="009533E4">
              <w:rPr>
                <w:rFonts w:cs="Calibri"/>
                <w:szCs w:val="18"/>
              </w:rPr>
              <w:t>Lachlan</w:t>
            </w:r>
          </w:p>
        </w:tc>
        <w:tc>
          <w:tcPr>
            <w:tcW w:w="4421" w:type="dxa"/>
            <w:shd w:val="clear" w:color="auto" w:fill="C2F3FF" w:themeFill="accent1" w:themeFillTint="33"/>
            <w:noWrap/>
            <w:hideMark/>
          </w:tcPr>
          <w:p w14:paraId="1D2F6290"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shd w:val="clear" w:color="auto" w:fill="C2F3FF" w:themeFill="accent1" w:themeFillTint="33"/>
            <w:noWrap/>
            <w:hideMark/>
          </w:tcPr>
          <w:p w14:paraId="3DE4EB9B" w14:textId="77777777" w:rsidR="00AF0D23" w:rsidRPr="009533E4" w:rsidRDefault="00AF0D23" w:rsidP="00AF0D23">
            <w:pPr>
              <w:spacing w:after="0"/>
              <w:jc w:val="right"/>
              <w:rPr>
                <w:rFonts w:cs="Calibri"/>
                <w:szCs w:val="18"/>
              </w:rPr>
            </w:pPr>
            <w:r w:rsidRPr="009533E4">
              <w:rPr>
                <w:rFonts w:cs="Calibri"/>
                <w:szCs w:val="18"/>
              </w:rPr>
              <w:t>3450</w:t>
            </w:r>
          </w:p>
        </w:tc>
        <w:tc>
          <w:tcPr>
            <w:tcW w:w="924" w:type="dxa"/>
            <w:shd w:val="clear" w:color="auto" w:fill="C2F3FF" w:themeFill="accent1" w:themeFillTint="33"/>
            <w:noWrap/>
            <w:hideMark/>
          </w:tcPr>
          <w:p w14:paraId="122F631E" w14:textId="77777777" w:rsidR="00AF0D23" w:rsidRPr="009533E4" w:rsidRDefault="00AF0D23" w:rsidP="00AF0D23">
            <w:pPr>
              <w:spacing w:after="0"/>
              <w:jc w:val="right"/>
              <w:rPr>
                <w:rFonts w:cs="Calibri"/>
                <w:szCs w:val="18"/>
              </w:rPr>
            </w:pPr>
            <w:r w:rsidRPr="009533E4">
              <w:rPr>
                <w:rFonts w:cs="Calibri"/>
                <w:szCs w:val="18"/>
              </w:rPr>
              <w:t>3449</w:t>
            </w:r>
          </w:p>
        </w:tc>
        <w:tc>
          <w:tcPr>
            <w:tcW w:w="913" w:type="dxa"/>
            <w:shd w:val="clear" w:color="auto" w:fill="C2F3FF" w:themeFill="accent1" w:themeFillTint="33"/>
            <w:noWrap/>
            <w:hideMark/>
          </w:tcPr>
          <w:p w14:paraId="3EFA2627" w14:textId="77777777" w:rsidR="00AF0D23" w:rsidRPr="009533E4" w:rsidRDefault="00AF0D23" w:rsidP="00AF0D23">
            <w:pPr>
              <w:spacing w:after="0"/>
              <w:jc w:val="right"/>
              <w:rPr>
                <w:rFonts w:cs="Calibri"/>
                <w:szCs w:val="18"/>
              </w:rPr>
            </w:pPr>
            <w:r w:rsidRPr="009533E4">
              <w:rPr>
                <w:rFonts w:cs="Calibri"/>
                <w:szCs w:val="18"/>
              </w:rPr>
              <w:t>100.0</w:t>
            </w:r>
          </w:p>
        </w:tc>
      </w:tr>
      <w:tr w:rsidR="00AF0D23" w:rsidRPr="009533E4" w14:paraId="2B9B0676" w14:textId="77777777" w:rsidTr="00AF0D23">
        <w:tc>
          <w:tcPr>
            <w:tcW w:w="1809" w:type="dxa"/>
            <w:shd w:val="clear" w:color="auto" w:fill="C2F3FF" w:themeFill="accent1" w:themeFillTint="33"/>
            <w:noWrap/>
            <w:hideMark/>
          </w:tcPr>
          <w:p w14:paraId="31971FF4" w14:textId="77777777" w:rsidR="00AF0D23" w:rsidRPr="009533E4" w:rsidRDefault="00AF0D23" w:rsidP="00AF0D23">
            <w:pPr>
              <w:spacing w:after="0"/>
              <w:rPr>
                <w:rFonts w:cs="Calibri"/>
                <w:szCs w:val="18"/>
              </w:rPr>
            </w:pPr>
            <w:r w:rsidRPr="009533E4">
              <w:rPr>
                <w:rFonts w:cs="Calibri"/>
                <w:szCs w:val="18"/>
              </w:rPr>
              <w:t>Lachlan</w:t>
            </w:r>
          </w:p>
        </w:tc>
        <w:tc>
          <w:tcPr>
            <w:tcW w:w="4421" w:type="dxa"/>
            <w:shd w:val="clear" w:color="auto" w:fill="C2F3FF" w:themeFill="accent1" w:themeFillTint="33"/>
            <w:noWrap/>
            <w:hideMark/>
          </w:tcPr>
          <w:p w14:paraId="0DB191C2"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shd w:val="clear" w:color="auto" w:fill="C2F3FF" w:themeFill="accent1" w:themeFillTint="33"/>
            <w:noWrap/>
            <w:hideMark/>
          </w:tcPr>
          <w:p w14:paraId="70318934" w14:textId="77777777" w:rsidR="00AF0D23" w:rsidRPr="009533E4" w:rsidRDefault="00AF0D23" w:rsidP="00AF0D23">
            <w:pPr>
              <w:spacing w:after="0"/>
              <w:jc w:val="right"/>
              <w:rPr>
                <w:rFonts w:cs="Calibri"/>
                <w:szCs w:val="18"/>
              </w:rPr>
            </w:pPr>
            <w:r w:rsidRPr="009533E4">
              <w:rPr>
                <w:rFonts w:cs="Calibri"/>
                <w:szCs w:val="18"/>
              </w:rPr>
              <w:t>588</w:t>
            </w:r>
          </w:p>
        </w:tc>
        <w:tc>
          <w:tcPr>
            <w:tcW w:w="924" w:type="dxa"/>
            <w:shd w:val="clear" w:color="auto" w:fill="C2F3FF" w:themeFill="accent1" w:themeFillTint="33"/>
            <w:noWrap/>
            <w:hideMark/>
          </w:tcPr>
          <w:p w14:paraId="376985E7" w14:textId="77777777" w:rsidR="00AF0D23" w:rsidRPr="009533E4" w:rsidRDefault="00AF0D23" w:rsidP="00AF0D23">
            <w:pPr>
              <w:spacing w:after="0"/>
              <w:jc w:val="right"/>
              <w:rPr>
                <w:rFonts w:cs="Calibri"/>
                <w:szCs w:val="18"/>
              </w:rPr>
            </w:pPr>
            <w:r w:rsidRPr="009533E4">
              <w:rPr>
                <w:rFonts w:cs="Calibri"/>
                <w:szCs w:val="18"/>
              </w:rPr>
              <w:t>408</w:t>
            </w:r>
          </w:p>
        </w:tc>
        <w:tc>
          <w:tcPr>
            <w:tcW w:w="913" w:type="dxa"/>
            <w:shd w:val="clear" w:color="auto" w:fill="C2F3FF" w:themeFill="accent1" w:themeFillTint="33"/>
            <w:noWrap/>
            <w:hideMark/>
          </w:tcPr>
          <w:p w14:paraId="6642CC0D" w14:textId="77777777" w:rsidR="00AF0D23" w:rsidRPr="009533E4" w:rsidRDefault="00AF0D23" w:rsidP="00AF0D23">
            <w:pPr>
              <w:spacing w:after="0"/>
              <w:jc w:val="right"/>
              <w:rPr>
                <w:rFonts w:cs="Calibri"/>
                <w:szCs w:val="18"/>
              </w:rPr>
            </w:pPr>
            <w:r w:rsidRPr="009533E4">
              <w:rPr>
                <w:rFonts w:cs="Calibri"/>
                <w:szCs w:val="18"/>
              </w:rPr>
              <w:t>69.4</w:t>
            </w:r>
          </w:p>
        </w:tc>
      </w:tr>
      <w:tr w:rsidR="00AF0D23" w:rsidRPr="009533E4" w14:paraId="33103BF0" w14:textId="77777777" w:rsidTr="00AF0D23">
        <w:tc>
          <w:tcPr>
            <w:tcW w:w="1809" w:type="dxa"/>
            <w:shd w:val="clear" w:color="auto" w:fill="C2F3FF" w:themeFill="accent1" w:themeFillTint="33"/>
            <w:noWrap/>
            <w:hideMark/>
          </w:tcPr>
          <w:p w14:paraId="75539A61" w14:textId="77777777" w:rsidR="00AF0D23" w:rsidRPr="009533E4" w:rsidRDefault="00AF0D23" w:rsidP="00AF0D23">
            <w:pPr>
              <w:spacing w:after="0"/>
              <w:rPr>
                <w:rFonts w:cs="Calibri"/>
                <w:szCs w:val="18"/>
              </w:rPr>
            </w:pPr>
            <w:r w:rsidRPr="009533E4">
              <w:rPr>
                <w:rFonts w:cs="Calibri"/>
                <w:szCs w:val="18"/>
              </w:rPr>
              <w:t>Lachlan</w:t>
            </w:r>
          </w:p>
        </w:tc>
        <w:tc>
          <w:tcPr>
            <w:tcW w:w="4421" w:type="dxa"/>
            <w:shd w:val="clear" w:color="auto" w:fill="C2F3FF" w:themeFill="accent1" w:themeFillTint="33"/>
            <w:noWrap/>
            <w:hideMark/>
          </w:tcPr>
          <w:p w14:paraId="23568050"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shd w:val="clear" w:color="auto" w:fill="C2F3FF" w:themeFill="accent1" w:themeFillTint="33"/>
            <w:noWrap/>
            <w:hideMark/>
          </w:tcPr>
          <w:p w14:paraId="48854751" w14:textId="77777777" w:rsidR="00AF0D23" w:rsidRPr="009533E4" w:rsidRDefault="00AF0D23" w:rsidP="00AF0D23">
            <w:pPr>
              <w:spacing w:after="0"/>
              <w:jc w:val="right"/>
              <w:rPr>
                <w:rFonts w:cs="Calibri"/>
                <w:szCs w:val="18"/>
              </w:rPr>
            </w:pPr>
            <w:r w:rsidRPr="009533E4">
              <w:rPr>
                <w:rFonts w:cs="Calibri"/>
                <w:szCs w:val="18"/>
              </w:rPr>
              <w:t>21 013</w:t>
            </w:r>
          </w:p>
        </w:tc>
        <w:tc>
          <w:tcPr>
            <w:tcW w:w="924" w:type="dxa"/>
            <w:shd w:val="clear" w:color="auto" w:fill="C2F3FF" w:themeFill="accent1" w:themeFillTint="33"/>
            <w:noWrap/>
            <w:hideMark/>
          </w:tcPr>
          <w:p w14:paraId="3C0DC87D" w14:textId="77777777" w:rsidR="00AF0D23" w:rsidRPr="009533E4" w:rsidRDefault="00AF0D23" w:rsidP="00AF0D23">
            <w:pPr>
              <w:spacing w:after="0"/>
              <w:jc w:val="right"/>
              <w:rPr>
                <w:rFonts w:cs="Calibri"/>
                <w:szCs w:val="18"/>
              </w:rPr>
            </w:pPr>
            <w:r w:rsidRPr="009533E4">
              <w:rPr>
                <w:rFonts w:cs="Calibri"/>
                <w:szCs w:val="18"/>
              </w:rPr>
              <w:t>104</w:t>
            </w:r>
          </w:p>
        </w:tc>
        <w:tc>
          <w:tcPr>
            <w:tcW w:w="913" w:type="dxa"/>
            <w:shd w:val="clear" w:color="auto" w:fill="C2F3FF" w:themeFill="accent1" w:themeFillTint="33"/>
            <w:noWrap/>
            <w:hideMark/>
          </w:tcPr>
          <w:p w14:paraId="77D149FC" w14:textId="77777777" w:rsidR="00AF0D23" w:rsidRPr="009533E4" w:rsidRDefault="00AF0D23" w:rsidP="00AF0D23">
            <w:pPr>
              <w:spacing w:after="0"/>
              <w:jc w:val="right"/>
              <w:rPr>
                <w:rFonts w:cs="Calibri"/>
                <w:szCs w:val="18"/>
              </w:rPr>
            </w:pPr>
            <w:r w:rsidRPr="009533E4">
              <w:rPr>
                <w:rFonts w:cs="Calibri"/>
                <w:szCs w:val="18"/>
              </w:rPr>
              <w:t>0.5</w:t>
            </w:r>
          </w:p>
        </w:tc>
      </w:tr>
      <w:tr w:rsidR="00AF0D23" w:rsidRPr="009533E4" w14:paraId="7869C895" w14:textId="77777777" w:rsidTr="00AF0D23">
        <w:tc>
          <w:tcPr>
            <w:tcW w:w="1809" w:type="dxa"/>
            <w:shd w:val="clear" w:color="auto" w:fill="C2F3FF" w:themeFill="accent1" w:themeFillTint="33"/>
            <w:noWrap/>
            <w:hideMark/>
          </w:tcPr>
          <w:p w14:paraId="10D8358A" w14:textId="77777777" w:rsidR="00AF0D23" w:rsidRPr="009533E4" w:rsidRDefault="00AF0D23" w:rsidP="00AF0D23">
            <w:pPr>
              <w:spacing w:after="0"/>
              <w:rPr>
                <w:rFonts w:cs="Calibri"/>
                <w:szCs w:val="18"/>
              </w:rPr>
            </w:pPr>
            <w:r w:rsidRPr="009533E4">
              <w:rPr>
                <w:rFonts w:cs="Calibri"/>
                <w:szCs w:val="18"/>
              </w:rPr>
              <w:t>Lachlan</w:t>
            </w:r>
          </w:p>
        </w:tc>
        <w:tc>
          <w:tcPr>
            <w:tcW w:w="4421" w:type="dxa"/>
            <w:shd w:val="clear" w:color="auto" w:fill="C2F3FF" w:themeFill="accent1" w:themeFillTint="33"/>
            <w:noWrap/>
            <w:hideMark/>
          </w:tcPr>
          <w:p w14:paraId="518AB052"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shd w:val="clear" w:color="auto" w:fill="C2F3FF" w:themeFill="accent1" w:themeFillTint="33"/>
            <w:noWrap/>
            <w:hideMark/>
          </w:tcPr>
          <w:p w14:paraId="509B14AD" w14:textId="77777777" w:rsidR="00AF0D23" w:rsidRPr="009533E4" w:rsidRDefault="00AF0D23" w:rsidP="00AF0D23">
            <w:pPr>
              <w:spacing w:after="0"/>
              <w:jc w:val="right"/>
              <w:rPr>
                <w:rFonts w:cs="Calibri"/>
                <w:szCs w:val="18"/>
              </w:rPr>
            </w:pPr>
            <w:r w:rsidRPr="009533E4">
              <w:rPr>
                <w:rFonts w:cs="Calibri"/>
                <w:szCs w:val="18"/>
              </w:rPr>
              <w:t>32 280</w:t>
            </w:r>
          </w:p>
        </w:tc>
        <w:tc>
          <w:tcPr>
            <w:tcW w:w="924" w:type="dxa"/>
            <w:shd w:val="clear" w:color="auto" w:fill="C2F3FF" w:themeFill="accent1" w:themeFillTint="33"/>
            <w:noWrap/>
            <w:hideMark/>
          </w:tcPr>
          <w:p w14:paraId="68751759" w14:textId="77777777" w:rsidR="00AF0D23" w:rsidRPr="009533E4" w:rsidRDefault="00AF0D23" w:rsidP="00AF0D23">
            <w:pPr>
              <w:spacing w:after="0"/>
              <w:jc w:val="right"/>
              <w:rPr>
                <w:rFonts w:cs="Calibri"/>
                <w:szCs w:val="18"/>
              </w:rPr>
            </w:pPr>
            <w:r w:rsidRPr="009533E4">
              <w:rPr>
                <w:rFonts w:cs="Calibri"/>
                <w:szCs w:val="18"/>
              </w:rPr>
              <w:t>45</w:t>
            </w:r>
          </w:p>
        </w:tc>
        <w:tc>
          <w:tcPr>
            <w:tcW w:w="913" w:type="dxa"/>
            <w:shd w:val="clear" w:color="auto" w:fill="C2F3FF" w:themeFill="accent1" w:themeFillTint="33"/>
            <w:noWrap/>
            <w:hideMark/>
          </w:tcPr>
          <w:p w14:paraId="6F0D9DC0" w14:textId="77777777" w:rsidR="00AF0D23" w:rsidRPr="009533E4" w:rsidRDefault="00AF0D23" w:rsidP="00AF0D23">
            <w:pPr>
              <w:spacing w:after="0"/>
              <w:jc w:val="right"/>
              <w:rPr>
                <w:rFonts w:cs="Calibri"/>
                <w:szCs w:val="18"/>
              </w:rPr>
            </w:pPr>
            <w:r w:rsidRPr="009533E4">
              <w:rPr>
                <w:rFonts w:cs="Calibri"/>
                <w:szCs w:val="18"/>
              </w:rPr>
              <w:t>0.1</w:t>
            </w:r>
          </w:p>
        </w:tc>
      </w:tr>
      <w:tr w:rsidR="00AF0D23" w:rsidRPr="009533E4" w14:paraId="03CF8851" w14:textId="77777777" w:rsidTr="00AF0D23">
        <w:tc>
          <w:tcPr>
            <w:tcW w:w="1809" w:type="dxa"/>
            <w:shd w:val="clear" w:color="auto" w:fill="C2F3FF" w:themeFill="accent1" w:themeFillTint="33"/>
            <w:noWrap/>
            <w:hideMark/>
          </w:tcPr>
          <w:p w14:paraId="0D40E34F" w14:textId="77777777" w:rsidR="00AF0D23" w:rsidRPr="009533E4" w:rsidRDefault="00AF0D23" w:rsidP="00AF0D23">
            <w:pPr>
              <w:spacing w:after="0"/>
              <w:rPr>
                <w:rFonts w:cs="Calibri"/>
                <w:szCs w:val="18"/>
              </w:rPr>
            </w:pPr>
            <w:r w:rsidRPr="009533E4">
              <w:rPr>
                <w:rFonts w:cs="Calibri"/>
                <w:szCs w:val="18"/>
              </w:rPr>
              <w:t>Lachlan</w:t>
            </w:r>
          </w:p>
        </w:tc>
        <w:tc>
          <w:tcPr>
            <w:tcW w:w="4421" w:type="dxa"/>
            <w:shd w:val="clear" w:color="auto" w:fill="C2F3FF" w:themeFill="accent1" w:themeFillTint="33"/>
            <w:noWrap/>
            <w:hideMark/>
          </w:tcPr>
          <w:p w14:paraId="0D5D05D3"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shd w:val="clear" w:color="auto" w:fill="C2F3FF" w:themeFill="accent1" w:themeFillTint="33"/>
            <w:noWrap/>
            <w:hideMark/>
          </w:tcPr>
          <w:p w14:paraId="44B52500" w14:textId="77777777" w:rsidR="00AF0D23" w:rsidRPr="009533E4" w:rsidRDefault="00AF0D23" w:rsidP="00AF0D23">
            <w:pPr>
              <w:spacing w:after="0"/>
              <w:jc w:val="right"/>
              <w:rPr>
                <w:rFonts w:cs="Calibri"/>
                <w:szCs w:val="18"/>
              </w:rPr>
            </w:pPr>
            <w:r w:rsidRPr="009533E4">
              <w:rPr>
                <w:rFonts w:cs="Calibri"/>
                <w:szCs w:val="18"/>
              </w:rPr>
              <w:t>13 535</w:t>
            </w:r>
          </w:p>
        </w:tc>
        <w:tc>
          <w:tcPr>
            <w:tcW w:w="924" w:type="dxa"/>
            <w:shd w:val="clear" w:color="auto" w:fill="C2F3FF" w:themeFill="accent1" w:themeFillTint="33"/>
            <w:noWrap/>
            <w:hideMark/>
          </w:tcPr>
          <w:p w14:paraId="7459576D" w14:textId="77777777" w:rsidR="00AF0D23" w:rsidRPr="009533E4" w:rsidRDefault="00AF0D23" w:rsidP="00AF0D23">
            <w:pPr>
              <w:spacing w:after="0"/>
              <w:jc w:val="right"/>
              <w:rPr>
                <w:rFonts w:cs="Calibri"/>
                <w:szCs w:val="18"/>
              </w:rPr>
            </w:pPr>
            <w:r w:rsidRPr="009533E4">
              <w:rPr>
                <w:rFonts w:cs="Calibri"/>
                <w:szCs w:val="18"/>
              </w:rPr>
              <w:t>39</w:t>
            </w:r>
          </w:p>
        </w:tc>
        <w:tc>
          <w:tcPr>
            <w:tcW w:w="913" w:type="dxa"/>
            <w:shd w:val="clear" w:color="auto" w:fill="C2F3FF" w:themeFill="accent1" w:themeFillTint="33"/>
            <w:noWrap/>
            <w:hideMark/>
          </w:tcPr>
          <w:p w14:paraId="227BD60D" w14:textId="77777777" w:rsidR="00AF0D23" w:rsidRPr="009533E4" w:rsidRDefault="00AF0D23" w:rsidP="00AF0D23">
            <w:pPr>
              <w:spacing w:after="0"/>
              <w:jc w:val="right"/>
              <w:rPr>
                <w:rFonts w:cs="Calibri"/>
                <w:szCs w:val="18"/>
              </w:rPr>
            </w:pPr>
            <w:r w:rsidRPr="009533E4">
              <w:rPr>
                <w:rFonts w:cs="Calibri"/>
                <w:szCs w:val="18"/>
              </w:rPr>
              <w:t>0.3</w:t>
            </w:r>
          </w:p>
        </w:tc>
      </w:tr>
      <w:tr w:rsidR="00AF0D23" w:rsidRPr="009533E4" w14:paraId="7C0E0BAC" w14:textId="77777777" w:rsidTr="00AF0D23">
        <w:tc>
          <w:tcPr>
            <w:tcW w:w="1809" w:type="dxa"/>
            <w:shd w:val="clear" w:color="auto" w:fill="C2F3FF" w:themeFill="accent1" w:themeFillTint="33"/>
            <w:noWrap/>
            <w:hideMark/>
          </w:tcPr>
          <w:p w14:paraId="4BAD4BDD" w14:textId="77777777" w:rsidR="00AF0D23" w:rsidRPr="009533E4" w:rsidRDefault="00AF0D23" w:rsidP="00AF0D23">
            <w:pPr>
              <w:spacing w:after="0"/>
              <w:rPr>
                <w:rFonts w:cs="Calibri"/>
                <w:szCs w:val="18"/>
              </w:rPr>
            </w:pPr>
            <w:r w:rsidRPr="009533E4">
              <w:rPr>
                <w:rFonts w:cs="Calibri"/>
                <w:szCs w:val="18"/>
              </w:rPr>
              <w:t>Lachlan</w:t>
            </w:r>
          </w:p>
        </w:tc>
        <w:tc>
          <w:tcPr>
            <w:tcW w:w="4421" w:type="dxa"/>
            <w:shd w:val="clear" w:color="auto" w:fill="C2F3FF" w:themeFill="accent1" w:themeFillTint="33"/>
            <w:noWrap/>
            <w:hideMark/>
          </w:tcPr>
          <w:p w14:paraId="52443F37"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shd w:val="clear" w:color="auto" w:fill="C2F3FF" w:themeFill="accent1" w:themeFillTint="33"/>
            <w:noWrap/>
            <w:hideMark/>
          </w:tcPr>
          <w:p w14:paraId="1F3A0A55" w14:textId="77777777" w:rsidR="00AF0D23" w:rsidRPr="009533E4" w:rsidRDefault="00AF0D23" w:rsidP="00AF0D23">
            <w:pPr>
              <w:spacing w:after="0"/>
              <w:jc w:val="right"/>
              <w:rPr>
                <w:rFonts w:cs="Calibri"/>
                <w:szCs w:val="18"/>
              </w:rPr>
            </w:pPr>
            <w:r w:rsidRPr="009533E4">
              <w:rPr>
                <w:rFonts w:cs="Calibri"/>
                <w:szCs w:val="18"/>
              </w:rPr>
              <w:t>2914</w:t>
            </w:r>
          </w:p>
        </w:tc>
        <w:tc>
          <w:tcPr>
            <w:tcW w:w="924" w:type="dxa"/>
            <w:shd w:val="clear" w:color="auto" w:fill="C2F3FF" w:themeFill="accent1" w:themeFillTint="33"/>
            <w:noWrap/>
            <w:hideMark/>
          </w:tcPr>
          <w:p w14:paraId="10AB2132" w14:textId="77777777" w:rsidR="00AF0D23" w:rsidRPr="009533E4" w:rsidRDefault="00AF0D23" w:rsidP="00AF0D23">
            <w:pPr>
              <w:spacing w:after="0"/>
              <w:jc w:val="right"/>
              <w:rPr>
                <w:rFonts w:cs="Calibri"/>
                <w:szCs w:val="18"/>
              </w:rPr>
            </w:pPr>
            <w:r w:rsidRPr="009533E4">
              <w:rPr>
                <w:rFonts w:cs="Calibri"/>
                <w:szCs w:val="18"/>
              </w:rPr>
              <w:t>10</w:t>
            </w:r>
          </w:p>
        </w:tc>
        <w:tc>
          <w:tcPr>
            <w:tcW w:w="913" w:type="dxa"/>
            <w:shd w:val="clear" w:color="auto" w:fill="C2F3FF" w:themeFill="accent1" w:themeFillTint="33"/>
            <w:noWrap/>
            <w:hideMark/>
          </w:tcPr>
          <w:p w14:paraId="10252521" w14:textId="77777777" w:rsidR="00AF0D23" w:rsidRPr="009533E4" w:rsidRDefault="00AF0D23" w:rsidP="00AF0D23">
            <w:pPr>
              <w:spacing w:after="0"/>
              <w:jc w:val="right"/>
              <w:rPr>
                <w:rFonts w:cs="Calibri"/>
                <w:szCs w:val="18"/>
              </w:rPr>
            </w:pPr>
            <w:r w:rsidRPr="009533E4">
              <w:rPr>
                <w:rFonts w:cs="Calibri"/>
                <w:szCs w:val="18"/>
              </w:rPr>
              <w:t>0.3</w:t>
            </w:r>
          </w:p>
        </w:tc>
      </w:tr>
      <w:tr w:rsidR="00AF0D23" w:rsidRPr="009533E4" w14:paraId="7F9ADF1F" w14:textId="77777777" w:rsidTr="00AF0D23">
        <w:tc>
          <w:tcPr>
            <w:tcW w:w="1809" w:type="dxa"/>
            <w:noWrap/>
            <w:hideMark/>
          </w:tcPr>
          <w:p w14:paraId="41E2B787"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31A77B0E"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noWrap/>
            <w:hideMark/>
          </w:tcPr>
          <w:p w14:paraId="012886BB" w14:textId="77777777" w:rsidR="00AF0D23" w:rsidRPr="009533E4" w:rsidRDefault="00AF0D23" w:rsidP="00AF0D23">
            <w:pPr>
              <w:spacing w:after="0"/>
              <w:jc w:val="right"/>
              <w:rPr>
                <w:rFonts w:cs="Calibri"/>
                <w:szCs w:val="18"/>
              </w:rPr>
            </w:pPr>
            <w:r w:rsidRPr="009533E4">
              <w:rPr>
                <w:rFonts w:cs="Calibri"/>
                <w:szCs w:val="18"/>
              </w:rPr>
              <w:t>30 311</w:t>
            </w:r>
          </w:p>
        </w:tc>
        <w:tc>
          <w:tcPr>
            <w:tcW w:w="924" w:type="dxa"/>
            <w:noWrap/>
            <w:hideMark/>
          </w:tcPr>
          <w:p w14:paraId="0AC561B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14282A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5154015" w14:textId="77777777" w:rsidTr="00AF0D23">
        <w:tc>
          <w:tcPr>
            <w:tcW w:w="1809" w:type="dxa"/>
            <w:noWrap/>
            <w:hideMark/>
          </w:tcPr>
          <w:p w14:paraId="736EB56C"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7932F887"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33753C78" w14:textId="77777777" w:rsidR="00AF0D23" w:rsidRPr="009533E4" w:rsidRDefault="00AF0D23" w:rsidP="00AF0D23">
            <w:pPr>
              <w:spacing w:after="0"/>
              <w:jc w:val="right"/>
              <w:rPr>
                <w:rFonts w:cs="Calibri"/>
                <w:szCs w:val="18"/>
              </w:rPr>
            </w:pPr>
            <w:r w:rsidRPr="009533E4">
              <w:rPr>
                <w:rFonts w:cs="Calibri"/>
                <w:szCs w:val="18"/>
              </w:rPr>
              <w:t>22 220</w:t>
            </w:r>
          </w:p>
        </w:tc>
        <w:tc>
          <w:tcPr>
            <w:tcW w:w="924" w:type="dxa"/>
            <w:noWrap/>
            <w:hideMark/>
          </w:tcPr>
          <w:p w14:paraId="339D90F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ECE8D7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870C7EB" w14:textId="77777777" w:rsidTr="00AF0D23">
        <w:tc>
          <w:tcPr>
            <w:tcW w:w="1809" w:type="dxa"/>
            <w:noWrap/>
            <w:hideMark/>
          </w:tcPr>
          <w:p w14:paraId="6B482E28"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4B1FAE24"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19686D6D" w14:textId="77777777" w:rsidR="00AF0D23" w:rsidRPr="009533E4" w:rsidRDefault="00AF0D23" w:rsidP="00AF0D23">
            <w:pPr>
              <w:spacing w:after="0"/>
              <w:jc w:val="right"/>
              <w:rPr>
                <w:rFonts w:cs="Calibri"/>
                <w:szCs w:val="18"/>
              </w:rPr>
            </w:pPr>
            <w:r w:rsidRPr="009533E4">
              <w:rPr>
                <w:rFonts w:cs="Calibri"/>
                <w:szCs w:val="18"/>
              </w:rPr>
              <w:t>21 194</w:t>
            </w:r>
          </w:p>
        </w:tc>
        <w:tc>
          <w:tcPr>
            <w:tcW w:w="924" w:type="dxa"/>
            <w:noWrap/>
            <w:hideMark/>
          </w:tcPr>
          <w:p w14:paraId="563AB9F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5FD7B5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1515DB8" w14:textId="77777777" w:rsidTr="00AF0D23">
        <w:tc>
          <w:tcPr>
            <w:tcW w:w="1809" w:type="dxa"/>
            <w:noWrap/>
            <w:hideMark/>
          </w:tcPr>
          <w:p w14:paraId="69B22EA7"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73B4A3EB"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740153BF" w14:textId="77777777" w:rsidR="00AF0D23" w:rsidRPr="009533E4" w:rsidRDefault="00AF0D23" w:rsidP="00AF0D23">
            <w:pPr>
              <w:spacing w:after="0"/>
              <w:jc w:val="right"/>
              <w:rPr>
                <w:rFonts w:cs="Calibri"/>
                <w:szCs w:val="18"/>
              </w:rPr>
            </w:pPr>
            <w:r w:rsidRPr="009533E4">
              <w:rPr>
                <w:rFonts w:cs="Calibri"/>
                <w:szCs w:val="18"/>
              </w:rPr>
              <w:t>15 294</w:t>
            </w:r>
          </w:p>
        </w:tc>
        <w:tc>
          <w:tcPr>
            <w:tcW w:w="924" w:type="dxa"/>
            <w:noWrap/>
            <w:hideMark/>
          </w:tcPr>
          <w:p w14:paraId="71F6BD7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1CEB06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2774B69" w14:textId="77777777" w:rsidTr="00AF0D23">
        <w:tc>
          <w:tcPr>
            <w:tcW w:w="1809" w:type="dxa"/>
            <w:noWrap/>
            <w:hideMark/>
          </w:tcPr>
          <w:p w14:paraId="79852592"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03FF480E"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737BF7DB" w14:textId="77777777" w:rsidR="00AF0D23" w:rsidRPr="009533E4" w:rsidRDefault="00AF0D23" w:rsidP="00AF0D23">
            <w:pPr>
              <w:spacing w:after="0"/>
              <w:jc w:val="right"/>
              <w:rPr>
                <w:rFonts w:cs="Calibri"/>
                <w:szCs w:val="18"/>
              </w:rPr>
            </w:pPr>
            <w:r w:rsidRPr="009533E4">
              <w:rPr>
                <w:rFonts w:cs="Calibri"/>
                <w:szCs w:val="18"/>
              </w:rPr>
              <w:t>14 938</w:t>
            </w:r>
          </w:p>
        </w:tc>
        <w:tc>
          <w:tcPr>
            <w:tcW w:w="924" w:type="dxa"/>
            <w:noWrap/>
            <w:hideMark/>
          </w:tcPr>
          <w:p w14:paraId="75E0844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140152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DE6240F" w14:textId="77777777" w:rsidTr="00AF0D23">
        <w:tc>
          <w:tcPr>
            <w:tcW w:w="1809" w:type="dxa"/>
            <w:noWrap/>
            <w:hideMark/>
          </w:tcPr>
          <w:p w14:paraId="4594CC5E"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78710817"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2350414F" w14:textId="77777777" w:rsidR="00AF0D23" w:rsidRPr="009533E4" w:rsidRDefault="00AF0D23" w:rsidP="00AF0D23">
            <w:pPr>
              <w:spacing w:after="0"/>
              <w:jc w:val="right"/>
              <w:rPr>
                <w:rFonts w:cs="Calibri"/>
                <w:szCs w:val="18"/>
              </w:rPr>
            </w:pPr>
            <w:r w:rsidRPr="009533E4">
              <w:rPr>
                <w:rFonts w:cs="Calibri"/>
                <w:szCs w:val="18"/>
              </w:rPr>
              <w:t>7405</w:t>
            </w:r>
          </w:p>
        </w:tc>
        <w:tc>
          <w:tcPr>
            <w:tcW w:w="924" w:type="dxa"/>
            <w:noWrap/>
            <w:hideMark/>
          </w:tcPr>
          <w:p w14:paraId="58E63D3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3C6D50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42C484A" w14:textId="77777777" w:rsidTr="00AF0D23">
        <w:tc>
          <w:tcPr>
            <w:tcW w:w="1809" w:type="dxa"/>
            <w:noWrap/>
            <w:hideMark/>
          </w:tcPr>
          <w:p w14:paraId="11024318"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1ED4BBEC"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623A1C28" w14:textId="77777777" w:rsidR="00AF0D23" w:rsidRPr="009533E4" w:rsidRDefault="00AF0D23" w:rsidP="00AF0D23">
            <w:pPr>
              <w:spacing w:after="0"/>
              <w:jc w:val="right"/>
              <w:rPr>
                <w:rFonts w:cs="Calibri"/>
                <w:szCs w:val="18"/>
              </w:rPr>
            </w:pPr>
            <w:r w:rsidRPr="009533E4">
              <w:rPr>
                <w:rFonts w:cs="Calibri"/>
                <w:szCs w:val="18"/>
              </w:rPr>
              <w:t>3305</w:t>
            </w:r>
          </w:p>
        </w:tc>
        <w:tc>
          <w:tcPr>
            <w:tcW w:w="924" w:type="dxa"/>
            <w:noWrap/>
            <w:hideMark/>
          </w:tcPr>
          <w:p w14:paraId="6A57190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A68DE7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31468E1" w14:textId="77777777" w:rsidTr="00AF0D23">
        <w:tc>
          <w:tcPr>
            <w:tcW w:w="1809" w:type="dxa"/>
            <w:noWrap/>
            <w:hideMark/>
          </w:tcPr>
          <w:p w14:paraId="01DE016C"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3CE94B1A"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5CF2E722" w14:textId="77777777" w:rsidR="00AF0D23" w:rsidRPr="009533E4" w:rsidRDefault="00AF0D23" w:rsidP="00AF0D23">
            <w:pPr>
              <w:spacing w:after="0"/>
              <w:jc w:val="right"/>
              <w:rPr>
                <w:rFonts w:cs="Calibri"/>
                <w:szCs w:val="18"/>
              </w:rPr>
            </w:pPr>
            <w:r w:rsidRPr="009533E4">
              <w:rPr>
                <w:rFonts w:cs="Calibri"/>
                <w:szCs w:val="18"/>
              </w:rPr>
              <w:t>2206</w:t>
            </w:r>
          </w:p>
        </w:tc>
        <w:tc>
          <w:tcPr>
            <w:tcW w:w="924" w:type="dxa"/>
            <w:noWrap/>
            <w:hideMark/>
          </w:tcPr>
          <w:p w14:paraId="6D99E72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445C14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EE6A4C8" w14:textId="77777777" w:rsidTr="00AF0D23">
        <w:tc>
          <w:tcPr>
            <w:tcW w:w="1809" w:type="dxa"/>
            <w:noWrap/>
            <w:hideMark/>
          </w:tcPr>
          <w:p w14:paraId="01086066"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3966E8AB"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3BF8CA21" w14:textId="77777777" w:rsidR="00AF0D23" w:rsidRPr="009533E4" w:rsidRDefault="00AF0D23" w:rsidP="00AF0D23">
            <w:pPr>
              <w:spacing w:after="0"/>
              <w:jc w:val="right"/>
              <w:rPr>
                <w:rFonts w:cs="Calibri"/>
                <w:szCs w:val="18"/>
              </w:rPr>
            </w:pPr>
            <w:r w:rsidRPr="009533E4">
              <w:rPr>
                <w:rFonts w:cs="Calibri"/>
                <w:szCs w:val="18"/>
              </w:rPr>
              <w:t>348</w:t>
            </w:r>
          </w:p>
        </w:tc>
        <w:tc>
          <w:tcPr>
            <w:tcW w:w="924" w:type="dxa"/>
            <w:noWrap/>
            <w:hideMark/>
          </w:tcPr>
          <w:p w14:paraId="526F296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D94575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1EC80C2" w14:textId="77777777" w:rsidTr="00AF0D23">
        <w:tc>
          <w:tcPr>
            <w:tcW w:w="1809" w:type="dxa"/>
            <w:noWrap/>
            <w:hideMark/>
          </w:tcPr>
          <w:p w14:paraId="414C44C7"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25F76202"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noWrap/>
            <w:hideMark/>
          </w:tcPr>
          <w:p w14:paraId="1E77A6CB" w14:textId="77777777" w:rsidR="00AF0D23" w:rsidRPr="009533E4" w:rsidRDefault="00AF0D23" w:rsidP="00AF0D23">
            <w:pPr>
              <w:spacing w:after="0"/>
              <w:jc w:val="right"/>
              <w:rPr>
                <w:rFonts w:cs="Calibri"/>
                <w:szCs w:val="18"/>
              </w:rPr>
            </w:pPr>
            <w:r w:rsidRPr="009533E4">
              <w:rPr>
                <w:rFonts w:cs="Calibri"/>
                <w:szCs w:val="18"/>
              </w:rPr>
              <w:t>63</w:t>
            </w:r>
          </w:p>
        </w:tc>
        <w:tc>
          <w:tcPr>
            <w:tcW w:w="924" w:type="dxa"/>
            <w:noWrap/>
            <w:hideMark/>
          </w:tcPr>
          <w:p w14:paraId="6F4678D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D96815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908B312" w14:textId="77777777" w:rsidTr="00AF0D23">
        <w:tc>
          <w:tcPr>
            <w:tcW w:w="1809" w:type="dxa"/>
            <w:noWrap/>
            <w:hideMark/>
          </w:tcPr>
          <w:p w14:paraId="39145517"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5C111930"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noWrap/>
            <w:hideMark/>
          </w:tcPr>
          <w:p w14:paraId="17002B5E" w14:textId="77777777" w:rsidR="00AF0D23" w:rsidRPr="009533E4" w:rsidRDefault="00AF0D23" w:rsidP="00AF0D23">
            <w:pPr>
              <w:spacing w:after="0"/>
              <w:jc w:val="right"/>
              <w:rPr>
                <w:rFonts w:cs="Calibri"/>
                <w:szCs w:val="18"/>
              </w:rPr>
            </w:pPr>
            <w:r w:rsidRPr="009533E4">
              <w:rPr>
                <w:rFonts w:cs="Calibri"/>
                <w:szCs w:val="18"/>
              </w:rPr>
              <w:t>44</w:t>
            </w:r>
          </w:p>
        </w:tc>
        <w:tc>
          <w:tcPr>
            <w:tcW w:w="924" w:type="dxa"/>
            <w:noWrap/>
            <w:hideMark/>
          </w:tcPr>
          <w:p w14:paraId="7C8C825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570877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B857203" w14:textId="77777777" w:rsidTr="00AF0D23">
        <w:tc>
          <w:tcPr>
            <w:tcW w:w="1809" w:type="dxa"/>
            <w:noWrap/>
            <w:hideMark/>
          </w:tcPr>
          <w:p w14:paraId="1DCA9C26" w14:textId="77777777" w:rsidR="00AF0D23" w:rsidRPr="009533E4" w:rsidRDefault="00AF0D23" w:rsidP="00AF0D23">
            <w:pPr>
              <w:spacing w:after="0"/>
              <w:rPr>
                <w:rFonts w:cs="Calibri"/>
                <w:szCs w:val="18"/>
              </w:rPr>
            </w:pPr>
            <w:r w:rsidRPr="009533E4">
              <w:rPr>
                <w:rFonts w:cs="Calibri"/>
                <w:szCs w:val="18"/>
              </w:rPr>
              <w:t>Lachlan</w:t>
            </w:r>
          </w:p>
        </w:tc>
        <w:tc>
          <w:tcPr>
            <w:tcW w:w="4421" w:type="dxa"/>
            <w:noWrap/>
            <w:hideMark/>
          </w:tcPr>
          <w:p w14:paraId="00D512C8"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093E463F" w14:textId="77777777" w:rsidR="00AF0D23" w:rsidRPr="009533E4" w:rsidRDefault="00AF0D23" w:rsidP="00AF0D23">
            <w:pPr>
              <w:spacing w:after="0"/>
              <w:jc w:val="right"/>
              <w:rPr>
                <w:rFonts w:cs="Calibri"/>
                <w:szCs w:val="18"/>
              </w:rPr>
            </w:pPr>
            <w:r w:rsidRPr="009533E4">
              <w:rPr>
                <w:rFonts w:cs="Calibri"/>
                <w:szCs w:val="18"/>
              </w:rPr>
              <w:t>7</w:t>
            </w:r>
          </w:p>
        </w:tc>
        <w:tc>
          <w:tcPr>
            <w:tcW w:w="924" w:type="dxa"/>
            <w:noWrap/>
            <w:hideMark/>
          </w:tcPr>
          <w:p w14:paraId="35198C3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025219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1BE054A" w14:textId="77777777" w:rsidTr="00AF0D23">
        <w:tc>
          <w:tcPr>
            <w:tcW w:w="1809" w:type="dxa"/>
            <w:noWrap/>
            <w:hideMark/>
          </w:tcPr>
          <w:p w14:paraId="69738D01"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10F5527E"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2E6A75F4" w14:textId="77777777" w:rsidR="00AF0D23" w:rsidRPr="009533E4" w:rsidRDefault="00AF0D23" w:rsidP="00AF0D23">
            <w:pPr>
              <w:spacing w:after="0"/>
              <w:jc w:val="right"/>
              <w:rPr>
                <w:rFonts w:cs="Calibri"/>
                <w:szCs w:val="18"/>
              </w:rPr>
            </w:pPr>
            <w:r w:rsidRPr="009533E4">
              <w:rPr>
                <w:rFonts w:cs="Calibri"/>
                <w:szCs w:val="18"/>
              </w:rPr>
              <w:t>12 139</w:t>
            </w:r>
          </w:p>
        </w:tc>
        <w:tc>
          <w:tcPr>
            <w:tcW w:w="924" w:type="dxa"/>
            <w:noWrap/>
            <w:hideMark/>
          </w:tcPr>
          <w:p w14:paraId="453BE4B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5C2EAF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983DAFA" w14:textId="77777777" w:rsidTr="00AF0D23">
        <w:tc>
          <w:tcPr>
            <w:tcW w:w="1809" w:type="dxa"/>
            <w:noWrap/>
            <w:hideMark/>
          </w:tcPr>
          <w:p w14:paraId="31DDBAC1"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225253E9"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4B69C44C" w14:textId="77777777" w:rsidR="00AF0D23" w:rsidRPr="009533E4" w:rsidRDefault="00AF0D23" w:rsidP="00AF0D23">
            <w:pPr>
              <w:spacing w:after="0"/>
              <w:jc w:val="right"/>
              <w:rPr>
                <w:rFonts w:cs="Calibri"/>
                <w:szCs w:val="18"/>
              </w:rPr>
            </w:pPr>
            <w:r w:rsidRPr="009533E4">
              <w:rPr>
                <w:rFonts w:cs="Calibri"/>
                <w:szCs w:val="18"/>
              </w:rPr>
              <w:t>5976</w:t>
            </w:r>
          </w:p>
        </w:tc>
        <w:tc>
          <w:tcPr>
            <w:tcW w:w="924" w:type="dxa"/>
            <w:noWrap/>
            <w:hideMark/>
          </w:tcPr>
          <w:p w14:paraId="339C695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282A86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9F13394" w14:textId="77777777" w:rsidTr="00AF0D23">
        <w:tc>
          <w:tcPr>
            <w:tcW w:w="1809" w:type="dxa"/>
            <w:noWrap/>
            <w:hideMark/>
          </w:tcPr>
          <w:p w14:paraId="127474F3"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18B756BC"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4C873693" w14:textId="77777777" w:rsidR="00AF0D23" w:rsidRPr="009533E4" w:rsidRDefault="00AF0D23" w:rsidP="00AF0D23">
            <w:pPr>
              <w:spacing w:after="0"/>
              <w:jc w:val="right"/>
              <w:rPr>
                <w:rFonts w:cs="Calibri"/>
                <w:szCs w:val="18"/>
              </w:rPr>
            </w:pPr>
            <w:r w:rsidRPr="009533E4">
              <w:rPr>
                <w:rFonts w:cs="Calibri"/>
                <w:szCs w:val="18"/>
              </w:rPr>
              <w:t>5762</w:t>
            </w:r>
          </w:p>
        </w:tc>
        <w:tc>
          <w:tcPr>
            <w:tcW w:w="924" w:type="dxa"/>
            <w:noWrap/>
            <w:hideMark/>
          </w:tcPr>
          <w:p w14:paraId="7A457BC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6AB052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4F8CFB7" w14:textId="77777777" w:rsidTr="00AF0D23">
        <w:tc>
          <w:tcPr>
            <w:tcW w:w="1809" w:type="dxa"/>
            <w:noWrap/>
            <w:hideMark/>
          </w:tcPr>
          <w:p w14:paraId="3554BE7C"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0F1C6F58"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50E843B5" w14:textId="77777777" w:rsidR="00AF0D23" w:rsidRPr="009533E4" w:rsidRDefault="00AF0D23" w:rsidP="00AF0D23">
            <w:pPr>
              <w:spacing w:after="0"/>
              <w:jc w:val="right"/>
              <w:rPr>
                <w:rFonts w:cs="Calibri"/>
                <w:szCs w:val="18"/>
              </w:rPr>
            </w:pPr>
            <w:r w:rsidRPr="009533E4">
              <w:rPr>
                <w:rFonts w:cs="Calibri"/>
                <w:szCs w:val="18"/>
              </w:rPr>
              <w:t>3995</w:t>
            </w:r>
          </w:p>
        </w:tc>
        <w:tc>
          <w:tcPr>
            <w:tcW w:w="924" w:type="dxa"/>
            <w:noWrap/>
            <w:hideMark/>
          </w:tcPr>
          <w:p w14:paraId="797A4E3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416AD0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935DA5B" w14:textId="77777777" w:rsidTr="00AF0D23">
        <w:tc>
          <w:tcPr>
            <w:tcW w:w="1809" w:type="dxa"/>
            <w:noWrap/>
            <w:hideMark/>
          </w:tcPr>
          <w:p w14:paraId="68458814"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4E8256FC"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794FD4B7" w14:textId="77777777" w:rsidR="00AF0D23" w:rsidRPr="009533E4" w:rsidRDefault="00AF0D23" w:rsidP="00AF0D23">
            <w:pPr>
              <w:spacing w:after="0"/>
              <w:jc w:val="right"/>
              <w:rPr>
                <w:rFonts w:cs="Calibri"/>
                <w:szCs w:val="18"/>
              </w:rPr>
            </w:pPr>
            <w:r w:rsidRPr="009533E4">
              <w:rPr>
                <w:rFonts w:cs="Calibri"/>
                <w:szCs w:val="18"/>
              </w:rPr>
              <w:t>3483</w:t>
            </w:r>
          </w:p>
        </w:tc>
        <w:tc>
          <w:tcPr>
            <w:tcW w:w="924" w:type="dxa"/>
            <w:noWrap/>
            <w:hideMark/>
          </w:tcPr>
          <w:p w14:paraId="06A0622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1E2146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A85E9A2" w14:textId="77777777" w:rsidTr="00AF0D23">
        <w:tc>
          <w:tcPr>
            <w:tcW w:w="1809" w:type="dxa"/>
            <w:noWrap/>
            <w:hideMark/>
          </w:tcPr>
          <w:p w14:paraId="5206C992"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696FD12F"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01B8EE8A" w14:textId="77777777" w:rsidR="00AF0D23" w:rsidRPr="009533E4" w:rsidRDefault="00AF0D23" w:rsidP="00AF0D23">
            <w:pPr>
              <w:spacing w:after="0"/>
              <w:jc w:val="right"/>
              <w:rPr>
                <w:rFonts w:cs="Calibri"/>
                <w:szCs w:val="18"/>
              </w:rPr>
            </w:pPr>
            <w:r w:rsidRPr="009533E4">
              <w:rPr>
                <w:rFonts w:cs="Calibri"/>
                <w:szCs w:val="18"/>
              </w:rPr>
              <w:t>1478</w:t>
            </w:r>
          </w:p>
        </w:tc>
        <w:tc>
          <w:tcPr>
            <w:tcW w:w="924" w:type="dxa"/>
            <w:noWrap/>
            <w:hideMark/>
          </w:tcPr>
          <w:p w14:paraId="2EA3DE4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F9321D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FB7A129" w14:textId="77777777" w:rsidTr="00AF0D23">
        <w:tc>
          <w:tcPr>
            <w:tcW w:w="1809" w:type="dxa"/>
            <w:noWrap/>
            <w:hideMark/>
          </w:tcPr>
          <w:p w14:paraId="6E60ABFD"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0DB2F556"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257A916D" w14:textId="77777777" w:rsidR="00AF0D23" w:rsidRPr="009533E4" w:rsidRDefault="00AF0D23" w:rsidP="00AF0D23">
            <w:pPr>
              <w:spacing w:after="0"/>
              <w:jc w:val="right"/>
              <w:rPr>
                <w:rFonts w:cs="Calibri"/>
                <w:szCs w:val="18"/>
              </w:rPr>
            </w:pPr>
            <w:r w:rsidRPr="009533E4">
              <w:rPr>
                <w:rFonts w:cs="Calibri"/>
                <w:szCs w:val="18"/>
              </w:rPr>
              <w:t>1404</w:t>
            </w:r>
          </w:p>
        </w:tc>
        <w:tc>
          <w:tcPr>
            <w:tcW w:w="924" w:type="dxa"/>
            <w:noWrap/>
            <w:hideMark/>
          </w:tcPr>
          <w:p w14:paraId="6A29CA6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045C58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1C5B928" w14:textId="77777777" w:rsidTr="00AF0D23">
        <w:tc>
          <w:tcPr>
            <w:tcW w:w="1809" w:type="dxa"/>
            <w:noWrap/>
            <w:hideMark/>
          </w:tcPr>
          <w:p w14:paraId="72AE88EB"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2CC79649" w14:textId="77777777" w:rsidR="00AF0D23" w:rsidRPr="009533E4" w:rsidRDefault="00AF0D23" w:rsidP="00AF0D23">
            <w:pPr>
              <w:spacing w:after="0"/>
              <w:rPr>
                <w:rFonts w:cs="Calibri"/>
                <w:szCs w:val="18"/>
              </w:rPr>
            </w:pPr>
            <w:r w:rsidRPr="009533E4">
              <w:rPr>
                <w:rFonts w:cs="Calibri"/>
                <w:szCs w:val="18"/>
              </w:rPr>
              <w:t>Pst1.1: Temporary saline swamp</w:t>
            </w:r>
          </w:p>
        </w:tc>
        <w:tc>
          <w:tcPr>
            <w:tcW w:w="1176" w:type="dxa"/>
            <w:noWrap/>
            <w:hideMark/>
          </w:tcPr>
          <w:p w14:paraId="7FDD2C2F" w14:textId="77777777" w:rsidR="00AF0D23" w:rsidRPr="009533E4" w:rsidRDefault="00AF0D23" w:rsidP="00AF0D23">
            <w:pPr>
              <w:spacing w:after="0"/>
              <w:jc w:val="right"/>
              <w:rPr>
                <w:rFonts w:cs="Calibri"/>
                <w:szCs w:val="18"/>
              </w:rPr>
            </w:pPr>
            <w:r w:rsidRPr="009533E4">
              <w:rPr>
                <w:rFonts w:cs="Calibri"/>
                <w:szCs w:val="18"/>
              </w:rPr>
              <w:t>1379</w:t>
            </w:r>
          </w:p>
        </w:tc>
        <w:tc>
          <w:tcPr>
            <w:tcW w:w="924" w:type="dxa"/>
            <w:noWrap/>
            <w:hideMark/>
          </w:tcPr>
          <w:p w14:paraId="62F4F3B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A36C23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08760BC" w14:textId="77777777" w:rsidTr="00AF0D23">
        <w:tc>
          <w:tcPr>
            <w:tcW w:w="1809" w:type="dxa"/>
            <w:noWrap/>
            <w:hideMark/>
          </w:tcPr>
          <w:p w14:paraId="295D1311"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72B13D5A"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148B9F28" w14:textId="77777777" w:rsidR="00AF0D23" w:rsidRPr="009533E4" w:rsidRDefault="00AF0D23" w:rsidP="00AF0D23">
            <w:pPr>
              <w:spacing w:after="0"/>
              <w:jc w:val="right"/>
              <w:rPr>
                <w:rFonts w:cs="Calibri"/>
                <w:szCs w:val="18"/>
              </w:rPr>
            </w:pPr>
            <w:r w:rsidRPr="009533E4">
              <w:rPr>
                <w:rFonts w:cs="Calibri"/>
                <w:szCs w:val="18"/>
              </w:rPr>
              <w:t>1256</w:t>
            </w:r>
          </w:p>
        </w:tc>
        <w:tc>
          <w:tcPr>
            <w:tcW w:w="924" w:type="dxa"/>
            <w:noWrap/>
            <w:hideMark/>
          </w:tcPr>
          <w:p w14:paraId="4B6585F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0D0422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147E8FE" w14:textId="77777777" w:rsidTr="00AF0D23">
        <w:tc>
          <w:tcPr>
            <w:tcW w:w="1809" w:type="dxa"/>
            <w:noWrap/>
            <w:hideMark/>
          </w:tcPr>
          <w:p w14:paraId="0496E278"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2B7AC4BA" w14:textId="77777777" w:rsidR="00AF0D23" w:rsidRPr="009533E4" w:rsidRDefault="00AF0D23" w:rsidP="00AF0D23">
            <w:pPr>
              <w:spacing w:after="0"/>
              <w:rPr>
                <w:rFonts w:cs="Calibri"/>
                <w:szCs w:val="18"/>
              </w:rPr>
            </w:pPr>
            <w:r w:rsidRPr="009533E4">
              <w:rPr>
                <w:rFonts w:cs="Calibri"/>
                <w:szCs w:val="18"/>
              </w:rPr>
              <w:t>Lsp1.1: Permanent saline lake</w:t>
            </w:r>
          </w:p>
        </w:tc>
        <w:tc>
          <w:tcPr>
            <w:tcW w:w="1176" w:type="dxa"/>
            <w:noWrap/>
            <w:hideMark/>
          </w:tcPr>
          <w:p w14:paraId="1FD9D0B7" w14:textId="77777777" w:rsidR="00AF0D23" w:rsidRPr="009533E4" w:rsidRDefault="00AF0D23" w:rsidP="00AF0D23">
            <w:pPr>
              <w:spacing w:after="0"/>
              <w:jc w:val="right"/>
              <w:rPr>
                <w:rFonts w:cs="Calibri"/>
                <w:szCs w:val="18"/>
              </w:rPr>
            </w:pPr>
            <w:r w:rsidRPr="009533E4">
              <w:rPr>
                <w:rFonts w:cs="Calibri"/>
                <w:szCs w:val="18"/>
              </w:rPr>
              <w:t>1252</w:t>
            </w:r>
          </w:p>
        </w:tc>
        <w:tc>
          <w:tcPr>
            <w:tcW w:w="924" w:type="dxa"/>
            <w:noWrap/>
            <w:hideMark/>
          </w:tcPr>
          <w:p w14:paraId="0228B85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350D3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08BEB23" w14:textId="77777777" w:rsidTr="00AF0D23">
        <w:tc>
          <w:tcPr>
            <w:tcW w:w="1809" w:type="dxa"/>
            <w:noWrap/>
            <w:hideMark/>
          </w:tcPr>
          <w:p w14:paraId="1EC2411A"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1D483A58"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76F308C6" w14:textId="77777777" w:rsidR="00AF0D23" w:rsidRPr="009533E4" w:rsidRDefault="00AF0D23" w:rsidP="00AF0D23">
            <w:pPr>
              <w:spacing w:after="0"/>
              <w:jc w:val="right"/>
              <w:rPr>
                <w:rFonts w:cs="Calibri"/>
                <w:szCs w:val="18"/>
              </w:rPr>
            </w:pPr>
            <w:r w:rsidRPr="009533E4">
              <w:rPr>
                <w:rFonts w:cs="Calibri"/>
                <w:szCs w:val="18"/>
              </w:rPr>
              <w:t>417</w:t>
            </w:r>
          </w:p>
        </w:tc>
        <w:tc>
          <w:tcPr>
            <w:tcW w:w="924" w:type="dxa"/>
            <w:noWrap/>
            <w:hideMark/>
          </w:tcPr>
          <w:p w14:paraId="64A486B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6D1252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206C75E" w14:textId="77777777" w:rsidTr="00AF0D23">
        <w:tc>
          <w:tcPr>
            <w:tcW w:w="1809" w:type="dxa"/>
            <w:noWrap/>
            <w:hideMark/>
          </w:tcPr>
          <w:p w14:paraId="42C89BF8"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2514557B"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1820281A" w14:textId="77777777" w:rsidR="00AF0D23" w:rsidRPr="009533E4" w:rsidRDefault="00AF0D23" w:rsidP="00AF0D23">
            <w:pPr>
              <w:spacing w:after="0"/>
              <w:jc w:val="right"/>
              <w:rPr>
                <w:rFonts w:cs="Calibri"/>
                <w:szCs w:val="18"/>
              </w:rPr>
            </w:pPr>
            <w:r w:rsidRPr="009533E4">
              <w:rPr>
                <w:rFonts w:cs="Calibri"/>
                <w:szCs w:val="18"/>
              </w:rPr>
              <w:t>314</w:t>
            </w:r>
          </w:p>
        </w:tc>
        <w:tc>
          <w:tcPr>
            <w:tcW w:w="924" w:type="dxa"/>
            <w:noWrap/>
            <w:hideMark/>
          </w:tcPr>
          <w:p w14:paraId="24AF2DD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7D392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0D2410D" w14:textId="77777777" w:rsidTr="00AF0D23">
        <w:tc>
          <w:tcPr>
            <w:tcW w:w="1809" w:type="dxa"/>
            <w:noWrap/>
            <w:hideMark/>
          </w:tcPr>
          <w:p w14:paraId="491B2329"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3120B6B5" w14:textId="77777777" w:rsidR="00AF0D23" w:rsidRPr="009533E4" w:rsidRDefault="00AF0D23" w:rsidP="00AF0D23">
            <w:pPr>
              <w:spacing w:after="0"/>
              <w:rPr>
                <w:rFonts w:cs="Calibri"/>
                <w:szCs w:val="18"/>
              </w:rPr>
            </w:pPr>
            <w:r w:rsidRPr="009533E4">
              <w:rPr>
                <w:rFonts w:cs="Calibri"/>
                <w:szCs w:val="18"/>
              </w:rPr>
              <w:t>Lsp1.2: Permanent saline lake with aquatic bed</w:t>
            </w:r>
          </w:p>
        </w:tc>
        <w:tc>
          <w:tcPr>
            <w:tcW w:w="1176" w:type="dxa"/>
            <w:noWrap/>
            <w:hideMark/>
          </w:tcPr>
          <w:p w14:paraId="4F0E1D49" w14:textId="77777777" w:rsidR="00AF0D23" w:rsidRPr="009533E4" w:rsidRDefault="00AF0D23" w:rsidP="00AF0D23">
            <w:pPr>
              <w:spacing w:after="0"/>
              <w:jc w:val="right"/>
              <w:rPr>
                <w:rFonts w:cs="Calibri"/>
                <w:szCs w:val="18"/>
              </w:rPr>
            </w:pPr>
            <w:r w:rsidRPr="009533E4">
              <w:rPr>
                <w:rFonts w:cs="Calibri"/>
                <w:szCs w:val="18"/>
              </w:rPr>
              <w:t>181</w:t>
            </w:r>
          </w:p>
        </w:tc>
        <w:tc>
          <w:tcPr>
            <w:tcW w:w="924" w:type="dxa"/>
            <w:noWrap/>
            <w:hideMark/>
          </w:tcPr>
          <w:p w14:paraId="6B866A0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E9FBAE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3DF8E2E" w14:textId="77777777" w:rsidTr="00AF0D23">
        <w:tc>
          <w:tcPr>
            <w:tcW w:w="1809" w:type="dxa"/>
            <w:noWrap/>
            <w:hideMark/>
          </w:tcPr>
          <w:p w14:paraId="4D1689B5"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74ADB380"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46CC3208" w14:textId="77777777" w:rsidR="00AF0D23" w:rsidRPr="009533E4" w:rsidRDefault="00AF0D23" w:rsidP="00AF0D23">
            <w:pPr>
              <w:spacing w:after="0"/>
              <w:jc w:val="right"/>
              <w:rPr>
                <w:rFonts w:cs="Calibri"/>
                <w:szCs w:val="18"/>
              </w:rPr>
            </w:pPr>
            <w:r w:rsidRPr="009533E4">
              <w:rPr>
                <w:rFonts w:cs="Calibri"/>
                <w:szCs w:val="18"/>
              </w:rPr>
              <w:t>109</w:t>
            </w:r>
          </w:p>
        </w:tc>
        <w:tc>
          <w:tcPr>
            <w:tcW w:w="924" w:type="dxa"/>
            <w:noWrap/>
            <w:hideMark/>
          </w:tcPr>
          <w:p w14:paraId="22A8326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9A2569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C614A45" w14:textId="77777777" w:rsidTr="00AF0D23">
        <w:tc>
          <w:tcPr>
            <w:tcW w:w="1809" w:type="dxa"/>
            <w:noWrap/>
            <w:hideMark/>
          </w:tcPr>
          <w:p w14:paraId="425E5992"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389F0E3B" w14:textId="77777777" w:rsidR="00AF0D23" w:rsidRPr="009533E4" w:rsidRDefault="00AF0D23" w:rsidP="00AF0D23">
            <w:pPr>
              <w:spacing w:after="0"/>
              <w:rPr>
                <w:rFonts w:cs="Calibri"/>
                <w:szCs w:val="18"/>
              </w:rPr>
            </w:pPr>
            <w:r w:rsidRPr="009533E4">
              <w:rPr>
                <w:rFonts w:cs="Calibri"/>
                <w:szCs w:val="18"/>
              </w:rPr>
              <w:t>Pst3.2: Salt pan or salt flat</w:t>
            </w:r>
          </w:p>
        </w:tc>
        <w:tc>
          <w:tcPr>
            <w:tcW w:w="1176" w:type="dxa"/>
            <w:noWrap/>
            <w:hideMark/>
          </w:tcPr>
          <w:p w14:paraId="48F1BF41" w14:textId="77777777" w:rsidR="00AF0D23" w:rsidRPr="009533E4" w:rsidRDefault="00AF0D23" w:rsidP="00AF0D23">
            <w:pPr>
              <w:spacing w:after="0"/>
              <w:jc w:val="right"/>
              <w:rPr>
                <w:rFonts w:cs="Calibri"/>
                <w:szCs w:val="18"/>
              </w:rPr>
            </w:pPr>
            <w:r w:rsidRPr="009533E4">
              <w:rPr>
                <w:rFonts w:cs="Calibri"/>
                <w:szCs w:val="18"/>
              </w:rPr>
              <w:t>109</w:t>
            </w:r>
          </w:p>
        </w:tc>
        <w:tc>
          <w:tcPr>
            <w:tcW w:w="924" w:type="dxa"/>
            <w:noWrap/>
            <w:hideMark/>
          </w:tcPr>
          <w:p w14:paraId="7D4307F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F946E8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821BAFC" w14:textId="77777777" w:rsidTr="00AF0D23">
        <w:tc>
          <w:tcPr>
            <w:tcW w:w="1809" w:type="dxa"/>
            <w:noWrap/>
            <w:hideMark/>
          </w:tcPr>
          <w:p w14:paraId="4B6B245D"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685EE1D1" w14:textId="77777777" w:rsidR="00AF0D23" w:rsidRPr="009533E4" w:rsidRDefault="00AF0D23" w:rsidP="00AF0D23">
            <w:pPr>
              <w:spacing w:after="0"/>
              <w:rPr>
                <w:rFonts w:cs="Calibri"/>
                <w:szCs w:val="18"/>
              </w:rPr>
            </w:pPr>
            <w:r w:rsidRPr="009533E4">
              <w:rPr>
                <w:rFonts w:cs="Calibri"/>
                <w:szCs w:val="18"/>
              </w:rPr>
              <w:t>Pst4: Temporary saline wetland</w:t>
            </w:r>
          </w:p>
        </w:tc>
        <w:tc>
          <w:tcPr>
            <w:tcW w:w="1176" w:type="dxa"/>
            <w:noWrap/>
            <w:hideMark/>
          </w:tcPr>
          <w:p w14:paraId="1B0A0D8F" w14:textId="77777777" w:rsidR="00AF0D23" w:rsidRPr="009533E4" w:rsidRDefault="00AF0D23" w:rsidP="00AF0D23">
            <w:pPr>
              <w:spacing w:after="0"/>
              <w:jc w:val="right"/>
              <w:rPr>
                <w:rFonts w:cs="Calibri"/>
                <w:szCs w:val="18"/>
              </w:rPr>
            </w:pPr>
            <w:r w:rsidRPr="009533E4">
              <w:rPr>
                <w:rFonts w:cs="Calibri"/>
                <w:szCs w:val="18"/>
              </w:rPr>
              <w:t>55</w:t>
            </w:r>
          </w:p>
        </w:tc>
        <w:tc>
          <w:tcPr>
            <w:tcW w:w="924" w:type="dxa"/>
            <w:noWrap/>
            <w:hideMark/>
          </w:tcPr>
          <w:p w14:paraId="6BB6D96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0BE1B1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598A617" w14:textId="77777777" w:rsidTr="00AF0D23">
        <w:tc>
          <w:tcPr>
            <w:tcW w:w="1809" w:type="dxa"/>
            <w:noWrap/>
            <w:hideMark/>
          </w:tcPr>
          <w:p w14:paraId="410F44E4"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01D2B586" w14:textId="77777777" w:rsidR="00AF0D23" w:rsidRPr="009533E4" w:rsidRDefault="00AF0D23" w:rsidP="00AF0D23">
            <w:pPr>
              <w:spacing w:after="0"/>
              <w:rPr>
                <w:rFonts w:cs="Calibri"/>
                <w:szCs w:val="18"/>
              </w:rPr>
            </w:pPr>
            <w:r w:rsidRPr="009533E4">
              <w:rPr>
                <w:rFonts w:cs="Calibri"/>
                <w:szCs w:val="18"/>
              </w:rPr>
              <w:t>Lt1.2: Temporary lake with aquatic bed</w:t>
            </w:r>
          </w:p>
        </w:tc>
        <w:tc>
          <w:tcPr>
            <w:tcW w:w="1176" w:type="dxa"/>
            <w:noWrap/>
            <w:hideMark/>
          </w:tcPr>
          <w:p w14:paraId="0B8A8F3A" w14:textId="77777777" w:rsidR="00AF0D23" w:rsidRPr="009533E4" w:rsidRDefault="00AF0D23" w:rsidP="00AF0D23">
            <w:pPr>
              <w:spacing w:after="0"/>
              <w:jc w:val="right"/>
              <w:rPr>
                <w:rFonts w:cs="Calibri"/>
                <w:szCs w:val="18"/>
              </w:rPr>
            </w:pPr>
            <w:r w:rsidRPr="009533E4">
              <w:rPr>
                <w:rFonts w:cs="Calibri"/>
                <w:szCs w:val="18"/>
              </w:rPr>
              <w:t>55</w:t>
            </w:r>
          </w:p>
        </w:tc>
        <w:tc>
          <w:tcPr>
            <w:tcW w:w="924" w:type="dxa"/>
            <w:noWrap/>
            <w:hideMark/>
          </w:tcPr>
          <w:p w14:paraId="5DA56AB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DFC5D6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1B96170" w14:textId="77777777" w:rsidTr="00AF0D23">
        <w:tc>
          <w:tcPr>
            <w:tcW w:w="1809" w:type="dxa"/>
            <w:noWrap/>
            <w:hideMark/>
          </w:tcPr>
          <w:p w14:paraId="0C28A07E"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0DA1B6FA"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0FF546F3" w14:textId="77777777" w:rsidR="00AF0D23" w:rsidRPr="009533E4" w:rsidRDefault="00AF0D23" w:rsidP="00AF0D23">
            <w:pPr>
              <w:spacing w:after="0"/>
              <w:jc w:val="right"/>
              <w:rPr>
                <w:rFonts w:cs="Calibri"/>
                <w:szCs w:val="18"/>
              </w:rPr>
            </w:pPr>
            <w:r w:rsidRPr="009533E4">
              <w:rPr>
                <w:rFonts w:cs="Calibri"/>
                <w:szCs w:val="18"/>
              </w:rPr>
              <w:t>54</w:t>
            </w:r>
          </w:p>
        </w:tc>
        <w:tc>
          <w:tcPr>
            <w:tcW w:w="924" w:type="dxa"/>
            <w:noWrap/>
            <w:hideMark/>
          </w:tcPr>
          <w:p w14:paraId="4FAF9F9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F8AFA8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69F613A" w14:textId="77777777" w:rsidTr="00AF0D23">
        <w:tc>
          <w:tcPr>
            <w:tcW w:w="1809" w:type="dxa"/>
            <w:noWrap/>
            <w:hideMark/>
          </w:tcPr>
          <w:p w14:paraId="2FDBC41B" w14:textId="77777777" w:rsidR="00AF0D23" w:rsidRPr="009533E4" w:rsidRDefault="00AF0D23" w:rsidP="00AF0D23">
            <w:pPr>
              <w:spacing w:after="0"/>
              <w:rPr>
                <w:rFonts w:cs="Calibri"/>
                <w:szCs w:val="18"/>
              </w:rPr>
            </w:pPr>
            <w:r w:rsidRPr="009533E4">
              <w:rPr>
                <w:rFonts w:cs="Calibri"/>
                <w:szCs w:val="18"/>
              </w:rPr>
              <w:lastRenderedPageBreak/>
              <w:t>Loddon</w:t>
            </w:r>
          </w:p>
        </w:tc>
        <w:tc>
          <w:tcPr>
            <w:tcW w:w="4421" w:type="dxa"/>
            <w:noWrap/>
            <w:hideMark/>
          </w:tcPr>
          <w:p w14:paraId="1CFEFF0D" w14:textId="77777777" w:rsidR="00AF0D23" w:rsidRPr="009533E4" w:rsidRDefault="00AF0D23" w:rsidP="00AF0D23">
            <w:pPr>
              <w:spacing w:after="0"/>
              <w:rPr>
                <w:rFonts w:cs="Calibri"/>
                <w:szCs w:val="18"/>
              </w:rPr>
            </w:pPr>
            <w:r w:rsidRPr="009533E4">
              <w:rPr>
                <w:rFonts w:cs="Calibri"/>
                <w:szCs w:val="18"/>
              </w:rPr>
              <w:t>Psp2.1: Permanent salt marsh</w:t>
            </w:r>
          </w:p>
        </w:tc>
        <w:tc>
          <w:tcPr>
            <w:tcW w:w="1176" w:type="dxa"/>
            <w:noWrap/>
            <w:hideMark/>
          </w:tcPr>
          <w:p w14:paraId="7D8B54E2" w14:textId="77777777" w:rsidR="00AF0D23" w:rsidRPr="009533E4" w:rsidRDefault="00AF0D23" w:rsidP="00AF0D23">
            <w:pPr>
              <w:spacing w:after="0"/>
              <w:jc w:val="right"/>
              <w:rPr>
                <w:rFonts w:cs="Calibri"/>
                <w:szCs w:val="18"/>
              </w:rPr>
            </w:pPr>
            <w:r w:rsidRPr="009533E4">
              <w:rPr>
                <w:rFonts w:cs="Calibri"/>
                <w:szCs w:val="18"/>
              </w:rPr>
              <w:t>37</w:t>
            </w:r>
          </w:p>
        </w:tc>
        <w:tc>
          <w:tcPr>
            <w:tcW w:w="924" w:type="dxa"/>
            <w:noWrap/>
            <w:hideMark/>
          </w:tcPr>
          <w:p w14:paraId="6544670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C3133D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EF8F4BD" w14:textId="77777777" w:rsidTr="00AF0D23">
        <w:tc>
          <w:tcPr>
            <w:tcW w:w="1809" w:type="dxa"/>
            <w:noWrap/>
            <w:hideMark/>
          </w:tcPr>
          <w:p w14:paraId="3B61D3E6"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330AF2A0"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noWrap/>
            <w:hideMark/>
          </w:tcPr>
          <w:p w14:paraId="460AB652" w14:textId="77777777" w:rsidR="00AF0D23" w:rsidRPr="009533E4" w:rsidRDefault="00AF0D23" w:rsidP="00AF0D23">
            <w:pPr>
              <w:spacing w:after="0"/>
              <w:jc w:val="right"/>
              <w:rPr>
                <w:rFonts w:cs="Calibri"/>
                <w:szCs w:val="18"/>
              </w:rPr>
            </w:pPr>
            <w:r w:rsidRPr="009533E4">
              <w:rPr>
                <w:rFonts w:cs="Calibri"/>
                <w:szCs w:val="18"/>
              </w:rPr>
              <w:t>28</w:t>
            </w:r>
          </w:p>
        </w:tc>
        <w:tc>
          <w:tcPr>
            <w:tcW w:w="924" w:type="dxa"/>
            <w:noWrap/>
            <w:hideMark/>
          </w:tcPr>
          <w:p w14:paraId="24014B9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0BDDDF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1121D29" w14:textId="77777777" w:rsidTr="00AF0D23">
        <w:tc>
          <w:tcPr>
            <w:tcW w:w="1809" w:type="dxa"/>
            <w:noWrap/>
            <w:hideMark/>
          </w:tcPr>
          <w:p w14:paraId="5FD1F6B6" w14:textId="77777777" w:rsidR="00AF0D23" w:rsidRPr="009533E4" w:rsidRDefault="00AF0D23" w:rsidP="00AF0D23">
            <w:pPr>
              <w:spacing w:after="0"/>
              <w:rPr>
                <w:rFonts w:cs="Calibri"/>
                <w:szCs w:val="18"/>
              </w:rPr>
            </w:pPr>
            <w:r w:rsidRPr="009533E4">
              <w:rPr>
                <w:rFonts w:cs="Calibri"/>
                <w:szCs w:val="18"/>
              </w:rPr>
              <w:t>Loddon</w:t>
            </w:r>
          </w:p>
        </w:tc>
        <w:tc>
          <w:tcPr>
            <w:tcW w:w="4421" w:type="dxa"/>
            <w:noWrap/>
            <w:hideMark/>
          </w:tcPr>
          <w:p w14:paraId="14F28E4B"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3849957C" w14:textId="77777777" w:rsidR="00AF0D23" w:rsidRPr="009533E4" w:rsidRDefault="00AF0D23" w:rsidP="00AF0D23">
            <w:pPr>
              <w:spacing w:after="0"/>
              <w:jc w:val="right"/>
              <w:rPr>
                <w:rFonts w:cs="Calibri"/>
                <w:szCs w:val="18"/>
              </w:rPr>
            </w:pPr>
            <w:r w:rsidRPr="009533E4">
              <w:rPr>
                <w:rFonts w:cs="Calibri"/>
                <w:szCs w:val="18"/>
              </w:rPr>
              <w:t>4</w:t>
            </w:r>
          </w:p>
        </w:tc>
        <w:tc>
          <w:tcPr>
            <w:tcW w:w="924" w:type="dxa"/>
            <w:noWrap/>
            <w:hideMark/>
          </w:tcPr>
          <w:p w14:paraId="79F87F6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D3C659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FDA4EA9" w14:textId="77777777" w:rsidTr="00AF0D23">
        <w:tc>
          <w:tcPr>
            <w:tcW w:w="1809" w:type="dxa"/>
            <w:noWrap/>
            <w:hideMark/>
          </w:tcPr>
          <w:p w14:paraId="4EF5766D"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39CD06D8"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098C5EBE" w14:textId="77777777" w:rsidR="00AF0D23" w:rsidRPr="009533E4" w:rsidRDefault="00AF0D23" w:rsidP="00AF0D23">
            <w:pPr>
              <w:spacing w:after="0"/>
              <w:jc w:val="right"/>
              <w:rPr>
                <w:rFonts w:cs="Calibri"/>
                <w:szCs w:val="18"/>
              </w:rPr>
            </w:pPr>
            <w:r w:rsidRPr="009533E4">
              <w:rPr>
                <w:rFonts w:cs="Calibri"/>
                <w:szCs w:val="18"/>
              </w:rPr>
              <w:t>187 338</w:t>
            </w:r>
          </w:p>
        </w:tc>
        <w:tc>
          <w:tcPr>
            <w:tcW w:w="924" w:type="dxa"/>
            <w:noWrap/>
            <w:hideMark/>
          </w:tcPr>
          <w:p w14:paraId="691B636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AC26CF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658853C" w14:textId="77777777" w:rsidTr="00AF0D23">
        <w:tc>
          <w:tcPr>
            <w:tcW w:w="1809" w:type="dxa"/>
            <w:noWrap/>
            <w:hideMark/>
          </w:tcPr>
          <w:p w14:paraId="2508A5ED"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57D24A97"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3984665C" w14:textId="77777777" w:rsidR="00AF0D23" w:rsidRPr="009533E4" w:rsidRDefault="00AF0D23" w:rsidP="00AF0D23">
            <w:pPr>
              <w:spacing w:after="0"/>
              <w:jc w:val="right"/>
              <w:rPr>
                <w:rFonts w:cs="Calibri"/>
                <w:szCs w:val="18"/>
              </w:rPr>
            </w:pPr>
            <w:r w:rsidRPr="009533E4">
              <w:rPr>
                <w:rFonts w:cs="Calibri"/>
                <w:szCs w:val="18"/>
              </w:rPr>
              <w:t>103 569</w:t>
            </w:r>
          </w:p>
        </w:tc>
        <w:tc>
          <w:tcPr>
            <w:tcW w:w="924" w:type="dxa"/>
            <w:noWrap/>
            <w:hideMark/>
          </w:tcPr>
          <w:p w14:paraId="2757B9A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B7A1A8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65DFDB7" w14:textId="77777777" w:rsidTr="00AF0D23">
        <w:tc>
          <w:tcPr>
            <w:tcW w:w="1809" w:type="dxa"/>
            <w:noWrap/>
            <w:hideMark/>
          </w:tcPr>
          <w:p w14:paraId="4CFC20B1"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7F7F1497"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4945F372" w14:textId="77777777" w:rsidR="00AF0D23" w:rsidRPr="009533E4" w:rsidRDefault="00AF0D23" w:rsidP="00AF0D23">
            <w:pPr>
              <w:spacing w:after="0"/>
              <w:jc w:val="right"/>
              <w:rPr>
                <w:rFonts w:cs="Calibri"/>
                <w:szCs w:val="18"/>
              </w:rPr>
            </w:pPr>
            <w:r w:rsidRPr="009533E4">
              <w:rPr>
                <w:rFonts w:cs="Calibri"/>
                <w:szCs w:val="18"/>
              </w:rPr>
              <w:t>9685</w:t>
            </w:r>
          </w:p>
        </w:tc>
        <w:tc>
          <w:tcPr>
            <w:tcW w:w="924" w:type="dxa"/>
            <w:noWrap/>
            <w:hideMark/>
          </w:tcPr>
          <w:p w14:paraId="1B99295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DD4C38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C5B5613" w14:textId="77777777" w:rsidTr="00AF0D23">
        <w:tc>
          <w:tcPr>
            <w:tcW w:w="1809" w:type="dxa"/>
            <w:noWrap/>
            <w:hideMark/>
          </w:tcPr>
          <w:p w14:paraId="1EDB2FFF"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59CD0D4C"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2A83F746" w14:textId="77777777" w:rsidR="00AF0D23" w:rsidRPr="009533E4" w:rsidRDefault="00AF0D23" w:rsidP="00AF0D23">
            <w:pPr>
              <w:spacing w:after="0"/>
              <w:jc w:val="right"/>
              <w:rPr>
                <w:rFonts w:cs="Calibri"/>
                <w:szCs w:val="18"/>
              </w:rPr>
            </w:pPr>
            <w:r w:rsidRPr="009533E4">
              <w:rPr>
                <w:rFonts w:cs="Calibri"/>
                <w:szCs w:val="18"/>
              </w:rPr>
              <w:t>8082</w:t>
            </w:r>
          </w:p>
        </w:tc>
        <w:tc>
          <w:tcPr>
            <w:tcW w:w="924" w:type="dxa"/>
            <w:noWrap/>
            <w:hideMark/>
          </w:tcPr>
          <w:p w14:paraId="23B20A0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03780F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62642E7" w14:textId="77777777" w:rsidTr="00AF0D23">
        <w:tc>
          <w:tcPr>
            <w:tcW w:w="1809" w:type="dxa"/>
            <w:noWrap/>
            <w:hideMark/>
          </w:tcPr>
          <w:p w14:paraId="070208A6"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74127FD3"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04BEB259" w14:textId="77777777" w:rsidR="00AF0D23" w:rsidRPr="009533E4" w:rsidRDefault="00AF0D23" w:rsidP="00AF0D23">
            <w:pPr>
              <w:spacing w:after="0"/>
              <w:jc w:val="right"/>
              <w:rPr>
                <w:rFonts w:cs="Calibri"/>
                <w:szCs w:val="18"/>
              </w:rPr>
            </w:pPr>
            <w:r w:rsidRPr="009533E4">
              <w:rPr>
                <w:rFonts w:cs="Calibri"/>
                <w:szCs w:val="18"/>
              </w:rPr>
              <w:t>4422</w:t>
            </w:r>
          </w:p>
        </w:tc>
        <w:tc>
          <w:tcPr>
            <w:tcW w:w="924" w:type="dxa"/>
            <w:noWrap/>
            <w:hideMark/>
          </w:tcPr>
          <w:p w14:paraId="22CCBB0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32ED17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F4BAE33" w14:textId="77777777" w:rsidTr="00AF0D23">
        <w:tc>
          <w:tcPr>
            <w:tcW w:w="1809" w:type="dxa"/>
            <w:noWrap/>
            <w:hideMark/>
          </w:tcPr>
          <w:p w14:paraId="14E18A1D"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2B7C271E"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54F586A9" w14:textId="77777777" w:rsidR="00AF0D23" w:rsidRPr="009533E4" w:rsidRDefault="00AF0D23" w:rsidP="00AF0D23">
            <w:pPr>
              <w:spacing w:after="0"/>
              <w:jc w:val="right"/>
              <w:rPr>
                <w:rFonts w:cs="Calibri"/>
                <w:szCs w:val="18"/>
              </w:rPr>
            </w:pPr>
            <w:r w:rsidRPr="009533E4">
              <w:rPr>
                <w:rFonts w:cs="Calibri"/>
                <w:szCs w:val="18"/>
              </w:rPr>
              <w:t>1921</w:t>
            </w:r>
          </w:p>
        </w:tc>
        <w:tc>
          <w:tcPr>
            <w:tcW w:w="924" w:type="dxa"/>
            <w:noWrap/>
            <w:hideMark/>
          </w:tcPr>
          <w:p w14:paraId="6A3BD64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498A70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2930680" w14:textId="77777777" w:rsidTr="00AF0D23">
        <w:tc>
          <w:tcPr>
            <w:tcW w:w="1809" w:type="dxa"/>
            <w:noWrap/>
            <w:hideMark/>
          </w:tcPr>
          <w:p w14:paraId="5566B663"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606FE854"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4030BBBA" w14:textId="77777777" w:rsidR="00AF0D23" w:rsidRPr="009533E4" w:rsidRDefault="00AF0D23" w:rsidP="00AF0D23">
            <w:pPr>
              <w:spacing w:after="0"/>
              <w:jc w:val="right"/>
              <w:rPr>
                <w:rFonts w:cs="Calibri"/>
                <w:szCs w:val="18"/>
              </w:rPr>
            </w:pPr>
            <w:r w:rsidRPr="009533E4">
              <w:rPr>
                <w:rFonts w:cs="Calibri"/>
                <w:szCs w:val="18"/>
              </w:rPr>
              <w:t>1470</w:t>
            </w:r>
          </w:p>
        </w:tc>
        <w:tc>
          <w:tcPr>
            <w:tcW w:w="924" w:type="dxa"/>
            <w:noWrap/>
            <w:hideMark/>
          </w:tcPr>
          <w:p w14:paraId="289EA6E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976186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42D3260" w14:textId="77777777" w:rsidTr="00AF0D23">
        <w:tc>
          <w:tcPr>
            <w:tcW w:w="1809" w:type="dxa"/>
            <w:noWrap/>
            <w:hideMark/>
          </w:tcPr>
          <w:p w14:paraId="0D6D4999"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34AD380B"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744BC014" w14:textId="77777777" w:rsidR="00AF0D23" w:rsidRPr="009533E4" w:rsidRDefault="00AF0D23" w:rsidP="00AF0D23">
            <w:pPr>
              <w:spacing w:after="0"/>
              <w:jc w:val="right"/>
              <w:rPr>
                <w:rFonts w:cs="Calibri"/>
                <w:szCs w:val="18"/>
              </w:rPr>
            </w:pPr>
            <w:r w:rsidRPr="009533E4">
              <w:rPr>
                <w:rFonts w:cs="Calibri"/>
                <w:szCs w:val="18"/>
              </w:rPr>
              <w:t>1221</w:t>
            </w:r>
          </w:p>
        </w:tc>
        <w:tc>
          <w:tcPr>
            <w:tcW w:w="924" w:type="dxa"/>
            <w:noWrap/>
            <w:hideMark/>
          </w:tcPr>
          <w:p w14:paraId="1914C76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D32E2A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FE34263" w14:textId="77777777" w:rsidTr="00AF0D23">
        <w:tc>
          <w:tcPr>
            <w:tcW w:w="1809" w:type="dxa"/>
            <w:noWrap/>
            <w:hideMark/>
          </w:tcPr>
          <w:p w14:paraId="44F25854"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203364FC"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6EB5E28C" w14:textId="77777777" w:rsidR="00AF0D23" w:rsidRPr="009533E4" w:rsidRDefault="00AF0D23" w:rsidP="00AF0D23">
            <w:pPr>
              <w:spacing w:after="0"/>
              <w:jc w:val="right"/>
              <w:rPr>
                <w:rFonts w:cs="Calibri"/>
                <w:szCs w:val="18"/>
              </w:rPr>
            </w:pPr>
            <w:r w:rsidRPr="009533E4">
              <w:rPr>
                <w:rFonts w:cs="Calibri"/>
                <w:szCs w:val="18"/>
              </w:rPr>
              <w:t>879</w:t>
            </w:r>
          </w:p>
        </w:tc>
        <w:tc>
          <w:tcPr>
            <w:tcW w:w="924" w:type="dxa"/>
            <w:noWrap/>
            <w:hideMark/>
          </w:tcPr>
          <w:p w14:paraId="52C10E3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34C444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CC8D3E2" w14:textId="77777777" w:rsidTr="00AF0D23">
        <w:tc>
          <w:tcPr>
            <w:tcW w:w="1809" w:type="dxa"/>
            <w:noWrap/>
            <w:hideMark/>
          </w:tcPr>
          <w:p w14:paraId="3C76A276"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2E43622F"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6A1A6C54" w14:textId="77777777" w:rsidR="00AF0D23" w:rsidRPr="009533E4" w:rsidRDefault="00AF0D23" w:rsidP="00AF0D23">
            <w:pPr>
              <w:spacing w:after="0"/>
              <w:jc w:val="right"/>
              <w:rPr>
                <w:rFonts w:cs="Calibri"/>
                <w:szCs w:val="18"/>
              </w:rPr>
            </w:pPr>
            <w:r w:rsidRPr="009533E4">
              <w:rPr>
                <w:rFonts w:cs="Calibri"/>
                <w:szCs w:val="18"/>
              </w:rPr>
              <w:t>509</w:t>
            </w:r>
          </w:p>
        </w:tc>
        <w:tc>
          <w:tcPr>
            <w:tcW w:w="924" w:type="dxa"/>
            <w:noWrap/>
            <w:hideMark/>
          </w:tcPr>
          <w:p w14:paraId="12BAC8C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2B45FB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FA9FE67" w14:textId="77777777" w:rsidTr="00AF0D23">
        <w:tc>
          <w:tcPr>
            <w:tcW w:w="1809" w:type="dxa"/>
            <w:noWrap/>
            <w:hideMark/>
          </w:tcPr>
          <w:p w14:paraId="3F756E3A"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17127AEB"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3B0246AA" w14:textId="77777777" w:rsidR="00AF0D23" w:rsidRPr="009533E4" w:rsidRDefault="00AF0D23" w:rsidP="00AF0D23">
            <w:pPr>
              <w:spacing w:after="0"/>
              <w:jc w:val="right"/>
              <w:rPr>
                <w:rFonts w:cs="Calibri"/>
                <w:szCs w:val="18"/>
              </w:rPr>
            </w:pPr>
            <w:r w:rsidRPr="009533E4">
              <w:rPr>
                <w:rFonts w:cs="Calibri"/>
                <w:szCs w:val="18"/>
              </w:rPr>
              <w:t>53</w:t>
            </w:r>
          </w:p>
        </w:tc>
        <w:tc>
          <w:tcPr>
            <w:tcW w:w="924" w:type="dxa"/>
            <w:noWrap/>
            <w:hideMark/>
          </w:tcPr>
          <w:p w14:paraId="615DB18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271B7E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02FD531" w14:textId="77777777" w:rsidTr="00AF0D23">
        <w:tc>
          <w:tcPr>
            <w:tcW w:w="1809" w:type="dxa"/>
            <w:noWrap/>
            <w:hideMark/>
          </w:tcPr>
          <w:p w14:paraId="77918031"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23EFE2A5"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noWrap/>
            <w:hideMark/>
          </w:tcPr>
          <w:p w14:paraId="44D69DBF" w14:textId="77777777" w:rsidR="00AF0D23" w:rsidRPr="009533E4" w:rsidRDefault="00AF0D23" w:rsidP="00AF0D23">
            <w:pPr>
              <w:spacing w:after="0"/>
              <w:jc w:val="right"/>
              <w:rPr>
                <w:rFonts w:cs="Calibri"/>
                <w:szCs w:val="18"/>
              </w:rPr>
            </w:pPr>
            <w:r w:rsidRPr="009533E4">
              <w:rPr>
                <w:rFonts w:cs="Calibri"/>
                <w:szCs w:val="18"/>
              </w:rPr>
              <w:t>26</w:t>
            </w:r>
          </w:p>
        </w:tc>
        <w:tc>
          <w:tcPr>
            <w:tcW w:w="924" w:type="dxa"/>
            <w:noWrap/>
            <w:hideMark/>
          </w:tcPr>
          <w:p w14:paraId="786E7F0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20B224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90FC1C0" w14:textId="77777777" w:rsidTr="00AF0D23">
        <w:tc>
          <w:tcPr>
            <w:tcW w:w="1809" w:type="dxa"/>
            <w:noWrap/>
            <w:hideMark/>
          </w:tcPr>
          <w:p w14:paraId="06127DE3" w14:textId="77777777" w:rsidR="00AF0D23" w:rsidRPr="009533E4" w:rsidRDefault="00AF0D23" w:rsidP="00AF0D23">
            <w:pPr>
              <w:spacing w:after="0"/>
              <w:rPr>
                <w:rFonts w:cs="Calibri"/>
                <w:szCs w:val="18"/>
              </w:rPr>
            </w:pPr>
            <w:r w:rsidRPr="009533E4">
              <w:rPr>
                <w:rFonts w:cs="Calibri"/>
                <w:szCs w:val="18"/>
              </w:rPr>
              <w:t>Lower Darling</w:t>
            </w:r>
          </w:p>
        </w:tc>
        <w:tc>
          <w:tcPr>
            <w:tcW w:w="4421" w:type="dxa"/>
            <w:noWrap/>
            <w:hideMark/>
          </w:tcPr>
          <w:p w14:paraId="0E743314"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noWrap/>
            <w:hideMark/>
          </w:tcPr>
          <w:p w14:paraId="1AD82FEE" w14:textId="77777777" w:rsidR="00AF0D23" w:rsidRPr="009533E4" w:rsidRDefault="00AF0D23" w:rsidP="00AF0D23">
            <w:pPr>
              <w:spacing w:after="0"/>
              <w:jc w:val="right"/>
              <w:rPr>
                <w:rFonts w:cs="Calibri"/>
                <w:szCs w:val="18"/>
              </w:rPr>
            </w:pPr>
            <w:r w:rsidRPr="009533E4">
              <w:rPr>
                <w:rFonts w:cs="Calibri"/>
                <w:szCs w:val="18"/>
              </w:rPr>
              <w:t>4</w:t>
            </w:r>
          </w:p>
        </w:tc>
        <w:tc>
          <w:tcPr>
            <w:tcW w:w="924" w:type="dxa"/>
            <w:noWrap/>
            <w:hideMark/>
          </w:tcPr>
          <w:p w14:paraId="72B370A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8F4F96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A2BB42B" w14:textId="77777777" w:rsidTr="00AF0D23">
        <w:tc>
          <w:tcPr>
            <w:tcW w:w="1809" w:type="dxa"/>
            <w:shd w:val="clear" w:color="auto" w:fill="C2F3FF" w:themeFill="accent1" w:themeFillTint="33"/>
            <w:noWrap/>
            <w:hideMark/>
          </w:tcPr>
          <w:p w14:paraId="0C88AF7B"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72C0B528" w14:textId="77777777" w:rsidR="00AF0D23" w:rsidRPr="009533E4" w:rsidRDefault="00AF0D23" w:rsidP="00AF0D23">
            <w:pPr>
              <w:spacing w:after="0"/>
              <w:rPr>
                <w:rFonts w:cs="Calibri"/>
                <w:szCs w:val="18"/>
              </w:rPr>
            </w:pPr>
            <w:r w:rsidRPr="009533E4">
              <w:rPr>
                <w:rFonts w:cs="Calibri"/>
                <w:szCs w:val="18"/>
              </w:rPr>
              <w:t>Pt4.1: Floodplain or riparian wetland</w:t>
            </w:r>
          </w:p>
        </w:tc>
        <w:tc>
          <w:tcPr>
            <w:tcW w:w="1176" w:type="dxa"/>
            <w:shd w:val="clear" w:color="auto" w:fill="C2F3FF" w:themeFill="accent1" w:themeFillTint="33"/>
            <w:noWrap/>
            <w:hideMark/>
          </w:tcPr>
          <w:p w14:paraId="65F2B790" w14:textId="77777777" w:rsidR="00AF0D23" w:rsidRPr="009533E4" w:rsidRDefault="00AF0D23" w:rsidP="00AF0D23">
            <w:pPr>
              <w:spacing w:after="0"/>
              <w:jc w:val="right"/>
              <w:rPr>
                <w:rFonts w:cs="Calibri"/>
                <w:szCs w:val="18"/>
              </w:rPr>
            </w:pPr>
            <w:r w:rsidRPr="009533E4">
              <w:rPr>
                <w:rFonts w:cs="Calibri"/>
                <w:szCs w:val="18"/>
              </w:rPr>
              <w:t>10 366</w:t>
            </w:r>
          </w:p>
        </w:tc>
        <w:tc>
          <w:tcPr>
            <w:tcW w:w="924" w:type="dxa"/>
            <w:shd w:val="clear" w:color="auto" w:fill="C2F3FF" w:themeFill="accent1" w:themeFillTint="33"/>
            <w:noWrap/>
            <w:hideMark/>
          </w:tcPr>
          <w:p w14:paraId="2B790F11" w14:textId="77777777" w:rsidR="00AF0D23" w:rsidRPr="009533E4" w:rsidRDefault="00AF0D23" w:rsidP="00AF0D23">
            <w:pPr>
              <w:spacing w:after="0"/>
              <w:jc w:val="right"/>
              <w:rPr>
                <w:rFonts w:cs="Calibri"/>
                <w:szCs w:val="18"/>
              </w:rPr>
            </w:pPr>
            <w:r w:rsidRPr="009533E4">
              <w:rPr>
                <w:rFonts w:cs="Calibri"/>
                <w:szCs w:val="18"/>
              </w:rPr>
              <w:t>2073</w:t>
            </w:r>
          </w:p>
        </w:tc>
        <w:tc>
          <w:tcPr>
            <w:tcW w:w="913" w:type="dxa"/>
            <w:shd w:val="clear" w:color="auto" w:fill="C2F3FF" w:themeFill="accent1" w:themeFillTint="33"/>
            <w:noWrap/>
            <w:hideMark/>
          </w:tcPr>
          <w:p w14:paraId="5E43CD66" w14:textId="77777777" w:rsidR="00AF0D23" w:rsidRPr="009533E4" w:rsidRDefault="00AF0D23" w:rsidP="00AF0D23">
            <w:pPr>
              <w:spacing w:after="0"/>
              <w:jc w:val="right"/>
              <w:rPr>
                <w:rFonts w:cs="Calibri"/>
                <w:szCs w:val="18"/>
              </w:rPr>
            </w:pPr>
            <w:r w:rsidRPr="009533E4">
              <w:rPr>
                <w:rFonts w:cs="Calibri"/>
                <w:szCs w:val="18"/>
              </w:rPr>
              <w:t>20.0</w:t>
            </w:r>
          </w:p>
        </w:tc>
      </w:tr>
      <w:tr w:rsidR="00AF0D23" w:rsidRPr="009533E4" w14:paraId="38FB83A7" w14:textId="77777777" w:rsidTr="00AF0D23">
        <w:tc>
          <w:tcPr>
            <w:tcW w:w="1809" w:type="dxa"/>
            <w:shd w:val="clear" w:color="auto" w:fill="C2F3FF" w:themeFill="accent1" w:themeFillTint="33"/>
            <w:noWrap/>
            <w:hideMark/>
          </w:tcPr>
          <w:p w14:paraId="29ABC7F7"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3E230940"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shd w:val="clear" w:color="auto" w:fill="C2F3FF" w:themeFill="accent1" w:themeFillTint="33"/>
            <w:noWrap/>
            <w:hideMark/>
          </w:tcPr>
          <w:p w14:paraId="6126B0C4" w14:textId="77777777" w:rsidR="00AF0D23" w:rsidRPr="009533E4" w:rsidRDefault="00AF0D23" w:rsidP="00AF0D23">
            <w:pPr>
              <w:spacing w:after="0"/>
              <w:jc w:val="right"/>
              <w:rPr>
                <w:rFonts w:cs="Calibri"/>
                <w:szCs w:val="18"/>
              </w:rPr>
            </w:pPr>
            <w:r w:rsidRPr="009533E4">
              <w:rPr>
                <w:rFonts w:cs="Calibri"/>
                <w:szCs w:val="18"/>
              </w:rPr>
              <w:t>21 883</w:t>
            </w:r>
          </w:p>
        </w:tc>
        <w:tc>
          <w:tcPr>
            <w:tcW w:w="924" w:type="dxa"/>
            <w:shd w:val="clear" w:color="auto" w:fill="C2F3FF" w:themeFill="accent1" w:themeFillTint="33"/>
            <w:noWrap/>
            <w:hideMark/>
          </w:tcPr>
          <w:p w14:paraId="24584B36" w14:textId="77777777" w:rsidR="00AF0D23" w:rsidRPr="009533E4" w:rsidRDefault="00AF0D23" w:rsidP="00AF0D23">
            <w:pPr>
              <w:spacing w:after="0"/>
              <w:jc w:val="right"/>
              <w:rPr>
                <w:rFonts w:cs="Calibri"/>
                <w:szCs w:val="18"/>
              </w:rPr>
            </w:pPr>
            <w:r w:rsidRPr="009533E4">
              <w:rPr>
                <w:rFonts w:cs="Calibri"/>
                <w:szCs w:val="18"/>
              </w:rPr>
              <w:t>923</w:t>
            </w:r>
          </w:p>
        </w:tc>
        <w:tc>
          <w:tcPr>
            <w:tcW w:w="913" w:type="dxa"/>
            <w:shd w:val="clear" w:color="auto" w:fill="C2F3FF" w:themeFill="accent1" w:themeFillTint="33"/>
            <w:noWrap/>
            <w:hideMark/>
          </w:tcPr>
          <w:p w14:paraId="6A4A21B1" w14:textId="77777777" w:rsidR="00AF0D23" w:rsidRPr="009533E4" w:rsidRDefault="00AF0D23" w:rsidP="00AF0D23">
            <w:pPr>
              <w:spacing w:after="0"/>
              <w:jc w:val="right"/>
              <w:rPr>
                <w:rFonts w:cs="Calibri"/>
                <w:szCs w:val="18"/>
              </w:rPr>
            </w:pPr>
            <w:r w:rsidRPr="009533E4">
              <w:rPr>
                <w:rFonts w:cs="Calibri"/>
                <w:szCs w:val="18"/>
              </w:rPr>
              <w:t>4.2</w:t>
            </w:r>
          </w:p>
        </w:tc>
      </w:tr>
      <w:tr w:rsidR="00AF0D23" w:rsidRPr="009533E4" w14:paraId="2B6A3027" w14:textId="77777777" w:rsidTr="00AF0D23">
        <w:tc>
          <w:tcPr>
            <w:tcW w:w="1809" w:type="dxa"/>
            <w:shd w:val="clear" w:color="auto" w:fill="C2F3FF" w:themeFill="accent1" w:themeFillTint="33"/>
            <w:noWrap/>
            <w:hideMark/>
          </w:tcPr>
          <w:p w14:paraId="23F67D47"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4230DDF1"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shd w:val="clear" w:color="auto" w:fill="C2F3FF" w:themeFill="accent1" w:themeFillTint="33"/>
            <w:noWrap/>
            <w:hideMark/>
          </w:tcPr>
          <w:p w14:paraId="67BF3586" w14:textId="77777777" w:rsidR="00AF0D23" w:rsidRPr="009533E4" w:rsidRDefault="00AF0D23" w:rsidP="00AF0D23">
            <w:pPr>
              <w:spacing w:after="0"/>
              <w:jc w:val="right"/>
              <w:rPr>
                <w:rFonts w:cs="Calibri"/>
                <w:szCs w:val="18"/>
              </w:rPr>
            </w:pPr>
            <w:r w:rsidRPr="009533E4">
              <w:rPr>
                <w:rFonts w:cs="Calibri"/>
                <w:szCs w:val="18"/>
              </w:rPr>
              <w:t>30 741</w:t>
            </w:r>
          </w:p>
        </w:tc>
        <w:tc>
          <w:tcPr>
            <w:tcW w:w="924" w:type="dxa"/>
            <w:shd w:val="clear" w:color="auto" w:fill="C2F3FF" w:themeFill="accent1" w:themeFillTint="33"/>
            <w:noWrap/>
            <w:hideMark/>
          </w:tcPr>
          <w:p w14:paraId="2D7540C1" w14:textId="77777777" w:rsidR="00AF0D23" w:rsidRPr="009533E4" w:rsidRDefault="00AF0D23" w:rsidP="00AF0D23">
            <w:pPr>
              <w:spacing w:after="0"/>
              <w:jc w:val="right"/>
              <w:rPr>
                <w:rFonts w:cs="Calibri"/>
                <w:szCs w:val="18"/>
              </w:rPr>
            </w:pPr>
            <w:r w:rsidRPr="009533E4">
              <w:rPr>
                <w:rFonts w:cs="Calibri"/>
                <w:szCs w:val="18"/>
              </w:rPr>
              <w:t>825</w:t>
            </w:r>
          </w:p>
        </w:tc>
        <w:tc>
          <w:tcPr>
            <w:tcW w:w="913" w:type="dxa"/>
            <w:shd w:val="clear" w:color="auto" w:fill="C2F3FF" w:themeFill="accent1" w:themeFillTint="33"/>
            <w:noWrap/>
            <w:hideMark/>
          </w:tcPr>
          <w:p w14:paraId="0641F53F" w14:textId="77777777" w:rsidR="00AF0D23" w:rsidRPr="009533E4" w:rsidRDefault="00AF0D23" w:rsidP="00AF0D23">
            <w:pPr>
              <w:spacing w:after="0"/>
              <w:jc w:val="right"/>
              <w:rPr>
                <w:rFonts w:cs="Calibri"/>
                <w:szCs w:val="18"/>
              </w:rPr>
            </w:pPr>
            <w:r w:rsidRPr="009533E4">
              <w:rPr>
                <w:rFonts w:cs="Calibri"/>
                <w:szCs w:val="18"/>
              </w:rPr>
              <w:t>2.7</w:t>
            </w:r>
          </w:p>
        </w:tc>
      </w:tr>
      <w:tr w:rsidR="00AF0D23" w:rsidRPr="009533E4" w14:paraId="6BFBCCDD" w14:textId="77777777" w:rsidTr="00AF0D23">
        <w:tc>
          <w:tcPr>
            <w:tcW w:w="1809" w:type="dxa"/>
            <w:shd w:val="clear" w:color="auto" w:fill="C2F3FF" w:themeFill="accent1" w:themeFillTint="33"/>
            <w:noWrap/>
            <w:hideMark/>
          </w:tcPr>
          <w:p w14:paraId="23C61FD6"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02C01C27" w14:textId="77777777" w:rsidR="00AF0D23" w:rsidRPr="009533E4" w:rsidRDefault="00AF0D23" w:rsidP="00AF0D23">
            <w:pPr>
              <w:spacing w:after="0"/>
              <w:rPr>
                <w:rFonts w:cs="Calibri"/>
                <w:szCs w:val="18"/>
              </w:rPr>
            </w:pPr>
            <w:r w:rsidRPr="009533E4">
              <w:rPr>
                <w:rFonts w:cs="Calibri"/>
                <w:szCs w:val="18"/>
              </w:rPr>
              <w:t>Pt1: Temporary swamp</w:t>
            </w:r>
          </w:p>
        </w:tc>
        <w:tc>
          <w:tcPr>
            <w:tcW w:w="1176" w:type="dxa"/>
            <w:shd w:val="clear" w:color="auto" w:fill="C2F3FF" w:themeFill="accent1" w:themeFillTint="33"/>
            <w:noWrap/>
            <w:hideMark/>
          </w:tcPr>
          <w:p w14:paraId="1F04BB9E" w14:textId="77777777" w:rsidR="00AF0D23" w:rsidRPr="009533E4" w:rsidRDefault="00AF0D23" w:rsidP="00AF0D23">
            <w:pPr>
              <w:spacing w:after="0"/>
              <w:jc w:val="right"/>
              <w:rPr>
                <w:rFonts w:cs="Calibri"/>
                <w:szCs w:val="18"/>
              </w:rPr>
            </w:pPr>
            <w:r w:rsidRPr="009533E4">
              <w:rPr>
                <w:rFonts w:cs="Calibri"/>
                <w:szCs w:val="18"/>
              </w:rPr>
              <w:t>3767</w:t>
            </w:r>
          </w:p>
        </w:tc>
        <w:tc>
          <w:tcPr>
            <w:tcW w:w="924" w:type="dxa"/>
            <w:shd w:val="clear" w:color="auto" w:fill="C2F3FF" w:themeFill="accent1" w:themeFillTint="33"/>
            <w:noWrap/>
            <w:hideMark/>
          </w:tcPr>
          <w:p w14:paraId="139E5FC4" w14:textId="77777777" w:rsidR="00AF0D23" w:rsidRPr="009533E4" w:rsidRDefault="00AF0D23" w:rsidP="00AF0D23">
            <w:pPr>
              <w:spacing w:after="0"/>
              <w:jc w:val="right"/>
              <w:rPr>
                <w:rFonts w:cs="Calibri"/>
                <w:szCs w:val="18"/>
              </w:rPr>
            </w:pPr>
            <w:r w:rsidRPr="009533E4">
              <w:rPr>
                <w:rFonts w:cs="Calibri"/>
                <w:szCs w:val="18"/>
              </w:rPr>
              <w:t>675</w:t>
            </w:r>
          </w:p>
        </w:tc>
        <w:tc>
          <w:tcPr>
            <w:tcW w:w="913" w:type="dxa"/>
            <w:shd w:val="clear" w:color="auto" w:fill="C2F3FF" w:themeFill="accent1" w:themeFillTint="33"/>
            <w:noWrap/>
            <w:hideMark/>
          </w:tcPr>
          <w:p w14:paraId="3DCC91A2" w14:textId="77777777" w:rsidR="00AF0D23" w:rsidRPr="009533E4" w:rsidRDefault="00AF0D23" w:rsidP="00AF0D23">
            <w:pPr>
              <w:spacing w:after="0"/>
              <w:jc w:val="right"/>
              <w:rPr>
                <w:rFonts w:cs="Calibri"/>
                <w:szCs w:val="18"/>
              </w:rPr>
            </w:pPr>
            <w:r w:rsidRPr="009533E4">
              <w:rPr>
                <w:rFonts w:cs="Calibri"/>
                <w:szCs w:val="18"/>
              </w:rPr>
              <w:t>17.9</w:t>
            </w:r>
          </w:p>
        </w:tc>
      </w:tr>
      <w:tr w:rsidR="00AF0D23" w:rsidRPr="009533E4" w14:paraId="743B8433" w14:textId="77777777" w:rsidTr="00AF0D23">
        <w:tc>
          <w:tcPr>
            <w:tcW w:w="1809" w:type="dxa"/>
            <w:shd w:val="clear" w:color="auto" w:fill="C2F3FF" w:themeFill="accent1" w:themeFillTint="33"/>
            <w:noWrap/>
            <w:hideMark/>
          </w:tcPr>
          <w:p w14:paraId="35EF3265"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346D2D20" w14:textId="77777777" w:rsidR="00AF0D23" w:rsidRPr="009533E4" w:rsidRDefault="00AF0D23" w:rsidP="00AF0D23">
            <w:pPr>
              <w:spacing w:after="0"/>
              <w:rPr>
                <w:rFonts w:cs="Calibri"/>
                <w:szCs w:val="18"/>
              </w:rPr>
            </w:pPr>
            <w:r w:rsidRPr="009533E4">
              <w:rPr>
                <w:rFonts w:cs="Calibri"/>
                <w:szCs w:val="18"/>
              </w:rPr>
              <w:t>Psp4: Permanent saline wetland</w:t>
            </w:r>
          </w:p>
        </w:tc>
        <w:tc>
          <w:tcPr>
            <w:tcW w:w="1176" w:type="dxa"/>
            <w:shd w:val="clear" w:color="auto" w:fill="C2F3FF" w:themeFill="accent1" w:themeFillTint="33"/>
            <w:noWrap/>
            <w:hideMark/>
          </w:tcPr>
          <w:p w14:paraId="5B68F5B2" w14:textId="77777777" w:rsidR="00AF0D23" w:rsidRPr="009533E4" w:rsidRDefault="00AF0D23" w:rsidP="00AF0D23">
            <w:pPr>
              <w:spacing w:after="0"/>
              <w:jc w:val="right"/>
              <w:rPr>
                <w:rFonts w:cs="Calibri"/>
                <w:szCs w:val="18"/>
              </w:rPr>
            </w:pPr>
            <w:r w:rsidRPr="009533E4">
              <w:rPr>
                <w:rFonts w:cs="Calibri"/>
                <w:szCs w:val="18"/>
              </w:rPr>
              <w:t>1430</w:t>
            </w:r>
          </w:p>
        </w:tc>
        <w:tc>
          <w:tcPr>
            <w:tcW w:w="924" w:type="dxa"/>
            <w:shd w:val="clear" w:color="auto" w:fill="C2F3FF" w:themeFill="accent1" w:themeFillTint="33"/>
            <w:noWrap/>
            <w:hideMark/>
          </w:tcPr>
          <w:p w14:paraId="64A69C08" w14:textId="77777777" w:rsidR="00AF0D23" w:rsidRPr="009533E4" w:rsidRDefault="00AF0D23" w:rsidP="00AF0D23">
            <w:pPr>
              <w:spacing w:after="0"/>
              <w:jc w:val="right"/>
              <w:rPr>
                <w:rFonts w:cs="Calibri"/>
                <w:szCs w:val="18"/>
              </w:rPr>
            </w:pPr>
            <w:r w:rsidRPr="009533E4">
              <w:rPr>
                <w:rFonts w:cs="Calibri"/>
                <w:szCs w:val="18"/>
              </w:rPr>
              <w:t>639</w:t>
            </w:r>
          </w:p>
        </w:tc>
        <w:tc>
          <w:tcPr>
            <w:tcW w:w="913" w:type="dxa"/>
            <w:shd w:val="clear" w:color="auto" w:fill="C2F3FF" w:themeFill="accent1" w:themeFillTint="33"/>
            <w:noWrap/>
            <w:hideMark/>
          </w:tcPr>
          <w:p w14:paraId="66BCCE19" w14:textId="77777777" w:rsidR="00AF0D23" w:rsidRPr="009533E4" w:rsidRDefault="00AF0D23" w:rsidP="00AF0D23">
            <w:pPr>
              <w:spacing w:after="0"/>
              <w:jc w:val="right"/>
              <w:rPr>
                <w:rFonts w:cs="Calibri"/>
                <w:szCs w:val="18"/>
              </w:rPr>
            </w:pPr>
            <w:r w:rsidRPr="009533E4">
              <w:rPr>
                <w:rFonts w:cs="Calibri"/>
                <w:szCs w:val="18"/>
              </w:rPr>
              <w:t>44.7</w:t>
            </w:r>
          </w:p>
        </w:tc>
      </w:tr>
      <w:tr w:rsidR="00AF0D23" w:rsidRPr="009533E4" w14:paraId="0B61C929" w14:textId="77777777" w:rsidTr="00AF0D23">
        <w:tc>
          <w:tcPr>
            <w:tcW w:w="1809" w:type="dxa"/>
            <w:shd w:val="clear" w:color="auto" w:fill="C2F3FF" w:themeFill="accent1" w:themeFillTint="33"/>
            <w:noWrap/>
            <w:hideMark/>
          </w:tcPr>
          <w:p w14:paraId="2A4B80AE"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2D94591F"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shd w:val="clear" w:color="auto" w:fill="C2F3FF" w:themeFill="accent1" w:themeFillTint="33"/>
            <w:noWrap/>
            <w:hideMark/>
          </w:tcPr>
          <w:p w14:paraId="2F2BBFCC" w14:textId="77777777" w:rsidR="00AF0D23" w:rsidRPr="009533E4" w:rsidRDefault="00AF0D23" w:rsidP="00AF0D23">
            <w:pPr>
              <w:spacing w:after="0"/>
              <w:jc w:val="right"/>
              <w:rPr>
                <w:rFonts w:cs="Calibri"/>
                <w:szCs w:val="18"/>
              </w:rPr>
            </w:pPr>
            <w:r w:rsidRPr="009533E4">
              <w:rPr>
                <w:rFonts w:cs="Calibri"/>
                <w:szCs w:val="18"/>
              </w:rPr>
              <w:t>8976</w:t>
            </w:r>
          </w:p>
        </w:tc>
        <w:tc>
          <w:tcPr>
            <w:tcW w:w="924" w:type="dxa"/>
            <w:shd w:val="clear" w:color="auto" w:fill="C2F3FF" w:themeFill="accent1" w:themeFillTint="33"/>
            <w:noWrap/>
            <w:hideMark/>
          </w:tcPr>
          <w:p w14:paraId="3C69BE2A" w14:textId="77777777" w:rsidR="00AF0D23" w:rsidRPr="009533E4" w:rsidRDefault="00AF0D23" w:rsidP="00AF0D23">
            <w:pPr>
              <w:spacing w:after="0"/>
              <w:jc w:val="right"/>
              <w:rPr>
                <w:rFonts w:cs="Calibri"/>
                <w:szCs w:val="18"/>
              </w:rPr>
            </w:pPr>
            <w:r w:rsidRPr="009533E4">
              <w:rPr>
                <w:rFonts w:cs="Calibri"/>
                <w:szCs w:val="18"/>
              </w:rPr>
              <w:t>627</w:t>
            </w:r>
          </w:p>
        </w:tc>
        <w:tc>
          <w:tcPr>
            <w:tcW w:w="913" w:type="dxa"/>
            <w:shd w:val="clear" w:color="auto" w:fill="C2F3FF" w:themeFill="accent1" w:themeFillTint="33"/>
            <w:noWrap/>
            <w:hideMark/>
          </w:tcPr>
          <w:p w14:paraId="3FB12EEB" w14:textId="77777777" w:rsidR="00AF0D23" w:rsidRPr="009533E4" w:rsidRDefault="00AF0D23" w:rsidP="00AF0D23">
            <w:pPr>
              <w:spacing w:after="0"/>
              <w:jc w:val="right"/>
              <w:rPr>
                <w:rFonts w:cs="Calibri"/>
                <w:szCs w:val="18"/>
              </w:rPr>
            </w:pPr>
            <w:r w:rsidRPr="009533E4">
              <w:rPr>
                <w:rFonts w:cs="Calibri"/>
                <w:szCs w:val="18"/>
              </w:rPr>
              <w:t>7.0</w:t>
            </w:r>
          </w:p>
        </w:tc>
      </w:tr>
      <w:tr w:rsidR="00AF0D23" w:rsidRPr="009533E4" w14:paraId="4164F788" w14:textId="77777777" w:rsidTr="00AF0D23">
        <w:tc>
          <w:tcPr>
            <w:tcW w:w="1809" w:type="dxa"/>
            <w:shd w:val="clear" w:color="auto" w:fill="C2F3FF" w:themeFill="accent1" w:themeFillTint="33"/>
            <w:noWrap/>
            <w:hideMark/>
          </w:tcPr>
          <w:p w14:paraId="416EF0ED"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581D956E"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shd w:val="clear" w:color="auto" w:fill="C2F3FF" w:themeFill="accent1" w:themeFillTint="33"/>
            <w:noWrap/>
            <w:hideMark/>
          </w:tcPr>
          <w:p w14:paraId="01FA74EE" w14:textId="77777777" w:rsidR="00AF0D23" w:rsidRPr="009533E4" w:rsidRDefault="00AF0D23" w:rsidP="00AF0D23">
            <w:pPr>
              <w:spacing w:after="0"/>
              <w:jc w:val="right"/>
              <w:rPr>
                <w:rFonts w:cs="Calibri"/>
                <w:szCs w:val="18"/>
              </w:rPr>
            </w:pPr>
            <w:r w:rsidRPr="009533E4">
              <w:rPr>
                <w:rFonts w:cs="Calibri"/>
                <w:szCs w:val="18"/>
              </w:rPr>
              <w:t>4377</w:t>
            </w:r>
          </w:p>
        </w:tc>
        <w:tc>
          <w:tcPr>
            <w:tcW w:w="924" w:type="dxa"/>
            <w:shd w:val="clear" w:color="auto" w:fill="C2F3FF" w:themeFill="accent1" w:themeFillTint="33"/>
            <w:noWrap/>
            <w:hideMark/>
          </w:tcPr>
          <w:p w14:paraId="00648B62" w14:textId="77777777" w:rsidR="00AF0D23" w:rsidRPr="009533E4" w:rsidRDefault="00AF0D23" w:rsidP="00AF0D23">
            <w:pPr>
              <w:spacing w:after="0"/>
              <w:jc w:val="right"/>
              <w:rPr>
                <w:rFonts w:cs="Calibri"/>
                <w:szCs w:val="18"/>
              </w:rPr>
            </w:pPr>
            <w:r w:rsidRPr="009533E4">
              <w:rPr>
                <w:rFonts w:cs="Calibri"/>
                <w:szCs w:val="18"/>
              </w:rPr>
              <w:t>625</w:t>
            </w:r>
          </w:p>
        </w:tc>
        <w:tc>
          <w:tcPr>
            <w:tcW w:w="913" w:type="dxa"/>
            <w:shd w:val="clear" w:color="auto" w:fill="C2F3FF" w:themeFill="accent1" w:themeFillTint="33"/>
            <w:noWrap/>
            <w:hideMark/>
          </w:tcPr>
          <w:p w14:paraId="2C43D591" w14:textId="77777777" w:rsidR="00AF0D23" w:rsidRPr="009533E4" w:rsidRDefault="00AF0D23" w:rsidP="00AF0D23">
            <w:pPr>
              <w:spacing w:after="0"/>
              <w:jc w:val="right"/>
              <w:rPr>
                <w:rFonts w:cs="Calibri"/>
                <w:szCs w:val="18"/>
              </w:rPr>
            </w:pPr>
            <w:r w:rsidRPr="009533E4">
              <w:rPr>
                <w:rFonts w:cs="Calibri"/>
                <w:szCs w:val="18"/>
              </w:rPr>
              <w:t>14.3</w:t>
            </w:r>
          </w:p>
        </w:tc>
      </w:tr>
      <w:tr w:rsidR="00AF0D23" w:rsidRPr="009533E4" w14:paraId="23B9FF83" w14:textId="77777777" w:rsidTr="00AF0D23">
        <w:tc>
          <w:tcPr>
            <w:tcW w:w="1809" w:type="dxa"/>
            <w:shd w:val="clear" w:color="auto" w:fill="C2F3FF" w:themeFill="accent1" w:themeFillTint="33"/>
            <w:noWrap/>
            <w:hideMark/>
          </w:tcPr>
          <w:p w14:paraId="59790082"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12156ED8" w14:textId="77777777" w:rsidR="00AF0D23" w:rsidRPr="009533E4" w:rsidRDefault="00AF0D23" w:rsidP="00AF0D23">
            <w:pPr>
              <w:spacing w:after="0"/>
              <w:rPr>
                <w:rFonts w:cs="Calibri"/>
                <w:szCs w:val="18"/>
              </w:rPr>
            </w:pPr>
            <w:r w:rsidRPr="009533E4">
              <w:rPr>
                <w:rFonts w:cs="Calibri"/>
                <w:szCs w:val="18"/>
              </w:rPr>
              <w:t>Pst1.1: Temporary saline swamp</w:t>
            </w:r>
          </w:p>
        </w:tc>
        <w:tc>
          <w:tcPr>
            <w:tcW w:w="1176" w:type="dxa"/>
            <w:shd w:val="clear" w:color="auto" w:fill="C2F3FF" w:themeFill="accent1" w:themeFillTint="33"/>
            <w:noWrap/>
            <w:hideMark/>
          </w:tcPr>
          <w:p w14:paraId="5B4A125C" w14:textId="77777777" w:rsidR="00AF0D23" w:rsidRPr="009533E4" w:rsidRDefault="00AF0D23" w:rsidP="00AF0D23">
            <w:pPr>
              <w:spacing w:after="0"/>
              <w:jc w:val="right"/>
              <w:rPr>
                <w:rFonts w:cs="Calibri"/>
                <w:szCs w:val="18"/>
              </w:rPr>
            </w:pPr>
            <w:r w:rsidRPr="009533E4">
              <w:rPr>
                <w:rFonts w:cs="Calibri"/>
                <w:szCs w:val="18"/>
              </w:rPr>
              <w:t>1974</w:t>
            </w:r>
          </w:p>
        </w:tc>
        <w:tc>
          <w:tcPr>
            <w:tcW w:w="924" w:type="dxa"/>
            <w:shd w:val="clear" w:color="auto" w:fill="C2F3FF" w:themeFill="accent1" w:themeFillTint="33"/>
            <w:noWrap/>
            <w:hideMark/>
          </w:tcPr>
          <w:p w14:paraId="43AF2E9C" w14:textId="77777777" w:rsidR="00AF0D23" w:rsidRPr="009533E4" w:rsidRDefault="00AF0D23" w:rsidP="00AF0D23">
            <w:pPr>
              <w:spacing w:after="0"/>
              <w:jc w:val="right"/>
              <w:rPr>
                <w:rFonts w:cs="Calibri"/>
                <w:szCs w:val="18"/>
              </w:rPr>
            </w:pPr>
            <w:r w:rsidRPr="009533E4">
              <w:rPr>
                <w:rFonts w:cs="Calibri"/>
                <w:szCs w:val="18"/>
              </w:rPr>
              <w:t>316</w:t>
            </w:r>
          </w:p>
        </w:tc>
        <w:tc>
          <w:tcPr>
            <w:tcW w:w="913" w:type="dxa"/>
            <w:shd w:val="clear" w:color="auto" w:fill="C2F3FF" w:themeFill="accent1" w:themeFillTint="33"/>
            <w:noWrap/>
            <w:hideMark/>
          </w:tcPr>
          <w:p w14:paraId="329BF2AF" w14:textId="77777777" w:rsidR="00AF0D23" w:rsidRPr="009533E4" w:rsidRDefault="00AF0D23" w:rsidP="00AF0D23">
            <w:pPr>
              <w:spacing w:after="0"/>
              <w:jc w:val="right"/>
              <w:rPr>
                <w:rFonts w:cs="Calibri"/>
                <w:szCs w:val="18"/>
              </w:rPr>
            </w:pPr>
            <w:r w:rsidRPr="009533E4">
              <w:rPr>
                <w:rFonts w:cs="Calibri"/>
                <w:szCs w:val="18"/>
              </w:rPr>
              <w:t>16.0</w:t>
            </w:r>
          </w:p>
        </w:tc>
      </w:tr>
      <w:tr w:rsidR="00AF0D23" w:rsidRPr="009533E4" w14:paraId="5D39EBEC" w14:textId="77777777" w:rsidTr="00AF0D23">
        <w:tc>
          <w:tcPr>
            <w:tcW w:w="1809" w:type="dxa"/>
            <w:shd w:val="clear" w:color="auto" w:fill="C2F3FF" w:themeFill="accent1" w:themeFillTint="33"/>
            <w:noWrap/>
            <w:hideMark/>
          </w:tcPr>
          <w:p w14:paraId="318C198F"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66BD5C09"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shd w:val="clear" w:color="auto" w:fill="C2F3FF" w:themeFill="accent1" w:themeFillTint="33"/>
            <w:noWrap/>
            <w:hideMark/>
          </w:tcPr>
          <w:p w14:paraId="0980C45A" w14:textId="77777777" w:rsidR="00AF0D23" w:rsidRPr="009533E4" w:rsidRDefault="00AF0D23" w:rsidP="00AF0D23">
            <w:pPr>
              <w:spacing w:after="0"/>
              <w:jc w:val="right"/>
              <w:rPr>
                <w:rFonts w:cs="Calibri"/>
                <w:szCs w:val="18"/>
              </w:rPr>
            </w:pPr>
            <w:r w:rsidRPr="009533E4">
              <w:rPr>
                <w:rFonts w:cs="Calibri"/>
                <w:szCs w:val="18"/>
              </w:rPr>
              <w:t>9909</w:t>
            </w:r>
          </w:p>
        </w:tc>
        <w:tc>
          <w:tcPr>
            <w:tcW w:w="924" w:type="dxa"/>
            <w:shd w:val="clear" w:color="auto" w:fill="C2F3FF" w:themeFill="accent1" w:themeFillTint="33"/>
            <w:noWrap/>
            <w:hideMark/>
          </w:tcPr>
          <w:p w14:paraId="2BF96692" w14:textId="77777777" w:rsidR="00AF0D23" w:rsidRPr="009533E4" w:rsidRDefault="00AF0D23" w:rsidP="00AF0D23">
            <w:pPr>
              <w:spacing w:after="0"/>
              <w:jc w:val="right"/>
              <w:rPr>
                <w:rFonts w:cs="Calibri"/>
                <w:szCs w:val="18"/>
              </w:rPr>
            </w:pPr>
            <w:r w:rsidRPr="009533E4">
              <w:rPr>
                <w:rFonts w:cs="Calibri"/>
                <w:szCs w:val="18"/>
              </w:rPr>
              <w:t>291</w:t>
            </w:r>
          </w:p>
        </w:tc>
        <w:tc>
          <w:tcPr>
            <w:tcW w:w="913" w:type="dxa"/>
            <w:shd w:val="clear" w:color="auto" w:fill="C2F3FF" w:themeFill="accent1" w:themeFillTint="33"/>
            <w:noWrap/>
            <w:hideMark/>
          </w:tcPr>
          <w:p w14:paraId="19E0B985" w14:textId="77777777" w:rsidR="00AF0D23" w:rsidRPr="009533E4" w:rsidRDefault="00AF0D23" w:rsidP="00AF0D23">
            <w:pPr>
              <w:spacing w:after="0"/>
              <w:jc w:val="right"/>
              <w:rPr>
                <w:rFonts w:cs="Calibri"/>
                <w:szCs w:val="18"/>
              </w:rPr>
            </w:pPr>
            <w:r w:rsidRPr="009533E4">
              <w:rPr>
                <w:rFonts w:cs="Calibri"/>
                <w:szCs w:val="18"/>
              </w:rPr>
              <w:t>2.9</w:t>
            </w:r>
          </w:p>
        </w:tc>
      </w:tr>
      <w:tr w:rsidR="00AF0D23" w:rsidRPr="009533E4" w14:paraId="35509DA1" w14:textId="77777777" w:rsidTr="00AF0D23">
        <w:tc>
          <w:tcPr>
            <w:tcW w:w="1809" w:type="dxa"/>
            <w:shd w:val="clear" w:color="auto" w:fill="C2F3FF" w:themeFill="accent1" w:themeFillTint="33"/>
            <w:noWrap/>
            <w:hideMark/>
          </w:tcPr>
          <w:p w14:paraId="121C96F3"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6DD7B66D"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shd w:val="clear" w:color="auto" w:fill="C2F3FF" w:themeFill="accent1" w:themeFillTint="33"/>
            <w:noWrap/>
            <w:hideMark/>
          </w:tcPr>
          <w:p w14:paraId="077E5EC0" w14:textId="77777777" w:rsidR="00AF0D23" w:rsidRPr="009533E4" w:rsidRDefault="00AF0D23" w:rsidP="00AF0D23">
            <w:pPr>
              <w:spacing w:after="0"/>
              <w:jc w:val="right"/>
              <w:rPr>
                <w:rFonts w:cs="Calibri"/>
                <w:szCs w:val="18"/>
              </w:rPr>
            </w:pPr>
            <w:r w:rsidRPr="009533E4">
              <w:rPr>
                <w:rFonts w:cs="Calibri"/>
                <w:szCs w:val="18"/>
              </w:rPr>
              <w:t>6002</w:t>
            </w:r>
          </w:p>
        </w:tc>
        <w:tc>
          <w:tcPr>
            <w:tcW w:w="924" w:type="dxa"/>
            <w:shd w:val="clear" w:color="auto" w:fill="C2F3FF" w:themeFill="accent1" w:themeFillTint="33"/>
            <w:noWrap/>
            <w:hideMark/>
          </w:tcPr>
          <w:p w14:paraId="1605957D" w14:textId="77777777" w:rsidR="00AF0D23" w:rsidRPr="009533E4" w:rsidRDefault="00AF0D23" w:rsidP="00AF0D23">
            <w:pPr>
              <w:spacing w:after="0"/>
              <w:jc w:val="right"/>
              <w:rPr>
                <w:rFonts w:cs="Calibri"/>
                <w:szCs w:val="18"/>
              </w:rPr>
            </w:pPr>
            <w:r w:rsidRPr="009533E4">
              <w:rPr>
                <w:rFonts w:cs="Calibri"/>
                <w:szCs w:val="18"/>
              </w:rPr>
              <w:t>132</w:t>
            </w:r>
          </w:p>
        </w:tc>
        <w:tc>
          <w:tcPr>
            <w:tcW w:w="913" w:type="dxa"/>
            <w:shd w:val="clear" w:color="auto" w:fill="C2F3FF" w:themeFill="accent1" w:themeFillTint="33"/>
            <w:noWrap/>
            <w:hideMark/>
          </w:tcPr>
          <w:p w14:paraId="6F44968D" w14:textId="77777777" w:rsidR="00AF0D23" w:rsidRPr="009533E4" w:rsidRDefault="00AF0D23" w:rsidP="00AF0D23">
            <w:pPr>
              <w:spacing w:after="0"/>
              <w:jc w:val="right"/>
              <w:rPr>
                <w:rFonts w:cs="Calibri"/>
                <w:szCs w:val="18"/>
              </w:rPr>
            </w:pPr>
            <w:r w:rsidRPr="009533E4">
              <w:rPr>
                <w:rFonts w:cs="Calibri"/>
                <w:szCs w:val="18"/>
              </w:rPr>
              <w:t>2.2</w:t>
            </w:r>
          </w:p>
        </w:tc>
      </w:tr>
      <w:tr w:rsidR="00AF0D23" w:rsidRPr="009533E4" w14:paraId="3E99B2DA" w14:textId="77777777" w:rsidTr="00AF0D23">
        <w:tc>
          <w:tcPr>
            <w:tcW w:w="1809" w:type="dxa"/>
            <w:shd w:val="clear" w:color="auto" w:fill="C2F3FF" w:themeFill="accent1" w:themeFillTint="33"/>
            <w:noWrap/>
            <w:hideMark/>
          </w:tcPr>
          <w:p w14:paraId="70BBED72"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749124F3"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shd w:val="clear" w:color="auto" w:fill="C2F3FF" w:themeFill="accent1" w:themeFillTint="33"/>
            <w:noWrap/>
            <w:hideMark/>
          </w:tcPr>
          <w:p w14:paraId="7F4365C0" w14:textId="77777777" w:rsidR="00AF0D23" w:rsidRPr="009533E4" w:rsidRDefault="00AF0D23" w:rsidP="00AF0D23">
            <w:pPr>
              <w:spacing w:after="0"/>
              <w:jc w:val="right"/>
              <w:rPr>
                <w:rFonts w:cs="Calibri"/>
                <w:szCs w:val="18"/>
              </w:rPr>
            </w:pPr>
            <w:r w:rsidRPr="009533E4">
              <w:rPr>
                <w:rFonts w:cs="Calibri"/>
                <w:szCs w:val="18"/>
              </w:rPr>
              <w:t>503</w:t>
            </w:r>
          </w:p>
        </w:tc>
        <w:tc>
          <w:tcPr>
            <w:tcW w:w="924" w:type="dxa"/>
            <w:shd w:val="clear" w:color="auto" w:fill="C2F3FF" w:themeFill="accent1" w:themeFillTint="33"/>
            <w:noWrap/>
            <w:hideMark/>
          </w:tcPr>
          <w:p w14:paraId="57A3711B" w14:textId="77777777" w:rsidR="00AF0D23" w:rsidRPr="009533E4" w:rsidRDefault="00AF0D23" w:rsidP="00AF0D23">
            <w:pPr>
              <w:spacing w:after="0"/>
              <w:jc w:val="right"/>
              <w:rPr>
                <w:rFonts w:cs="Calibri"/>
                <w:szCs w:val="18"/>
              </w:rPr>
            </w:pPr>
            <w:r w:rsidRPr="009533E4">
              <w:rPr>
                <w:rFonts w:cs="Calibri"/>
                <w:szCs w:val="18"/>
              </w:rPr>
              <w:t>71</w:t>
            </w:r>
          </w:p>
        </w:tc>
        <w:tc>
          <w:tcPr>
            <w:tcW w:w="913" w:type="dxa"/>
            <w:shd w:val="clear" w:color="auto" w:fill="C2F3FF" w:themeFill="accent1" w:themeFillTint="33"/>
            <w:noWrap/>
            <w:hideMark/>
          </w:tcPr>
          <w:p w14:paraId="34370A7A" w14:textId="77777777" w:rsidR="00AF0D23" w:rsidRPr="009533E4" w:rsidRDefault="00AF0D23" w:rsidP="00AF0D23">
            <w:pPr>
              <w:spacing w:after="0"/>
              <w:jc w:val="right"/>
              <w:rPr>
                <w:rFonts w:cs="Calibri"/>
                <w:szCs w:val="18"/>
              </w:rPr>
            </w:pPr>
            <w:r w:rsidRPr="009533E4">
              <w:rPr>
                <w:rFonts w:cs="Calibri"/>
                <w:szCs w:val="18"/>
              </w:rPr>
              <w:t>14.1</w:t>
            </w:r>
          </w:p>
        </w:tc>
      </w:tr>
      <w:tr w:rsidR="00AF0D23" w:rsidRPr="009533E4" w14:paraId="3DCC1C92" w14:textId="77777777" w:rsidTr="00AF0D23">
        <w:tc>
          <w:tcPr>
            <w:tcW w:w="1809" w:type="dxa"/>
            <w:shd w:val="clear" w:color="auto" w:fill="C2F3FF" w:themeFill="accent1" w:themeFillTint="33"/>
            <w:noWrap/>
            <w:hideMark/>
          </w:tcPr>
          <w:p w14:paraId="296F2871"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286F4953"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shd w:val="clear" w:color="auto" w:fill="C2F3FF" w:themeFill="accent1" w:themeFillTint="33"/>
            <w:noWrap/>
            <w:hideMark/>
          </w:tcPr>
          <w:p w14:paraId="505CB990" w14:textId="77777777" w:rsidR="00AF0D23" w:rsidRPr="009533E4" w:rsidRDefault="00AF0D23" w:rsidP="00AF0D23">
            <w:pPr>
              <w:spacing w:after="0"/>
              <w:jc w:val="right"/>
              <w:rPr>
                <w:rFonts w:cs="Calibri"/>
                <w:szCs w:val="18"/>
              </w:rPr>
            </w:pPr>
            <w:r w:rsidRPr="009533E4">
              <w:rPr>
                <w:rFonts w:cs="Calibri"/>
                <w:szCs w:val="18"/>
              </w:rPr>
              <w:t>4502</w:t>
            </w:r>
          </w:p>
        </w:tc>
        <w:tc>
          <w:tcPr>
            <w:tcW w:w="924" w:type="dxa"/>
            <w:shd w:val="clear" w:color="auto" w:fill="C2F3FF" w:themeFill="accent1" w:themeFillTint="33"/>
            <w:noWrap/>
            <w:hideMark/>
          </w:tcPr>
          <w:p w14:paraId="10479CF0" w14:textId="77777777" w:rsidR="00AF0D23" w:rsidRPr="009533E4" w:rsidRDefault="00AF0D23" w:rsidP="00AF0D23">
            <w:pPr>
              <w:spacing w:after="0"/>
              <w:jc w:val="right"/>
              <w:rPr>
                <w:rFonts w:cs="Calibri"/>
                <w:szCs w:val="18"/>
              </w:rPr>
            </w:pPr>
            <w:r w:rsidRPr="009533E4">
              <w:rPr>
                <w:rFonts w:cs="Calibri"/>
                <w:szCs w:val="18"/>
              </w:rPr>
              <w:t>24</w:t>
            </w:r>
          </w:p>
        </w:tc>
        <w:tc>
          <w:tcPr>
            <w:tcW w:w="913" w:type="dxa"/>
            <w:shd w:val="clear" w:color="auto" w:fill="C2F3FF" w:themeFill="accent1" w:themeFillTint="33"/>
            <w:noWrap/>
            <w:hideMark/>
          </w:tcPr>
          <w:p w14:paraId="265C4B93" w14:textId="77777777" w:rsidR="00AF0D23" w:rsidRPr="009533E4" w:rsidRDefault="00AF0D23" w:rsidP="00AF0D23">
            <w:pPr>
              <w:spacing w:after="0"/>
              <w:jc w:val="right"/>
              <w:rPr>
                <w:rFonts w:cs="Calibri"/>
                <w:szCs w:val="18"/>
              </w:rPr>
            </w:pPr>
            <w:r w:rsidRPr="009533E4">
              <w:rPr>
                <w:rFonts w:cs="Calibri"/>
                <w:szCs w:val="18"/>
              </w:rPr>
              <w:t>0.5</w:t>
            </w:r>
          </w:p>
        </w:tc>
      </w:tr>
      <w:tr w:rsidR="00AF0D23" w:rsidRPr="009533E4" w14:paraId="2831C6BC" w14:textId="77777777" w:rsidTr="00AF0D23">
        <w:tc>
          <w:tcPr>
            <w:tcW w:w="1809" w:type="dxa"/>
            <w:shd w:val="clear" w:color="auto" w:fill="C2F3FF" w:themeFill="accent1" w:themeFillTint="33"/>
            <w:noWrap/>
            <w:hideMark/>
          </w:tcPr>
          <w:p w14:paraId="5A70E288"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37AF5EE9"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shd w:val="clear" w:color="auto" w:fill="C2F3FF" w:themeFill="accent1" w:themeFillTint="33"/>
            <w:noWrap/>
            <w:hideMark/>
          </w:tcPr>
          <w:p w14:paraId="5DD8F2E0" w14:textId="77777777" w:rsidR="00AF0D23" w:rsidRPr="009533E4" w:rsidRDefault="00AF0D23" w:rsidP="00AF0D23">
            <w:pPr>
              <w:spacing w:after="0"/>
              <w:jc w:val="right"/>
              <w:rPr>
                <w:rFonts w:cs="Calibri"/>
                <w:szCs w:val="18"/>
              </w:rPr>
            </w:pPr>
            <w:r w:rsidRPr="009533E4">
              <w:rPr>
                <w:rFonts w:cs="Calibri"/>
                <w:szCs w:val="18"/>
              </w:rPr>
              <w:t>109</w:t>
            </w:r>
          </w:p>
        </w:tc>
        <w:tc>
          <w:tcPr>
            <w:tcW w:w="924" w:type="dxa"/>
            <w:shd w:val="clear" w:color="auto" w:fill="C2F3FF" w:themeFill="accent1" w:themeFillTint="33"/>
            <w:noWrap/>
            <w:hideMark/>
          </w:tcPr>
          <w:p w14:paraId="66EA5A3B" w14:textId="77777777" w:rsidR="00AF0D23" w:rsidRPr="009533E4" w:rsidRDefault="00AF0D23" w:rsidP="00AF0D23">
            <w:pPr>
              <w:spacing w:after="0"/>
              <w:jc w:val="right"/>
              <w:rPr>
                <w:rFonts w:cs="Calibri"/>
                <w:szCs w:val="18"/>
              </w:rPr>
            </w:pPr>
            <w:r w:rsidRPr="009533E4">
              <w:rPr>
                <w:rFonts w:cs="Calibri"/>
                <w:szCs w:val="18"/>
              </w:rPr>
              <w:t>22</w:t>
            </w:r>
          </w:p>
        </w:tc>
        <w:tc>
          <w:tcPr>
            <w:tcW w:w="913" w:type="dxa"/>
            <w:shd w:val="clear" w:color="auto" w:fill="C2F3FF" w:themeFill="accent1" w:themeFillTint="33"/>
            <w:noWrap/>
            <w:hideMark/>
          </w:tcPr>
          <w:p w14:paraId="479487FD" w14:textId="77777777" w:rsidR="00AF0D23" w:rsidRPr="009533E4" w:rsidRDefault="00AF0D23" w:rsidP="00AF0D23">
            <w:pPr>
              <w:spacing w:after="0"/>
              <w:jc w:val="right"/>
              <w:rPr>
                <w:rFonts w:cs="Calibri"/>
                <w:szCs w:val="18"/>
              </w:rPr>
            </w:pPr>
            <w:r w:rsidRPr="009533E4">
              <w:rPr>
                <w:rFonts w:cs="Calibri"/>
                <w:szCs w:val="18"/>
              </w:rPr>
              <w:t>20.2</w:t>
            </w:r>
          </w:p>
        </w:tc>
      </w:tr>
      <w:tr w:rsidR="00AF0D23" w:rsidRPr="009533E4" w14:paraId="08BFE88C" w14:textId="77777777" w:rsidTr="00AF0D23">
        <w:tc>
          <w:tcPr>
            <w:tcW w:w="1809" w:type="dxa"/>
            <w:shd w:val="clear" w:color="auto" w:fill="C2F3FF" w:themeFill="accent1" w:themeFillTint="33"/>
            <w:noWrap/>
            <w:hideMark/>
          </w:tcPr>
          <w:p w14:paraId="18A1DB43"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14655F53"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shd w:val="clear" w:color="auto" w:fill="C2F3FF" w:themeFill="accent1" w:themeFillTint="33"/>
            <w:noWrap/>
            <w:hideMark/>
          </w:tcPr>
          <w:p w14:paraId="1006BFA8" w14:textId="77777777" w:rsidR="00AF0D23" w:rsidRPr="009533E4" w:rsidRDefault="00AF0D23" w:rsidP="00AF0D23">
            <w:pPr>
              <w:spacing w:after="0"/>
              <w:jc w:val="right"/>
              <w:rPr>
                <w:rFonts w:cs="Calibri"/>
                <w:szCs w:val="18"/>
              </w:rPr>
            </w:pPr>
            <w:r w:rsidRPr="009533E4">
              <w:rPr>
                <w:rFonts w:cs="Calibri"/>
                <w:szCs w:val="18"/>
              </w:rPr>
              <w:t>3006</w:t>
            </w:r>
          </w:p>
        </w:tc>
        <w:tc>
          <w:tcPr>
            <w:tcW w:w="924" w:type="dxa"/>
            <w:shd w:val="clear" w:color="auto" w:fill="C2F3FF" w:themeFill="accent1" w:themeFillTint="33"/>
            <w:noWrap/>
            <w:hideMark/>
          </w:tcPr>
          <w:p w14:paraId="6DF354F6" w14:textId="77777777" w:rsidR="00AF0D23" w:rsidRPr="009533E4" w:rsidRDefault="00AF0D23" w:rsidP="00AF0D23">
            <w:pPr>
              <w:spacing w:after="0"/>
              <w:jc w:val="right"/>
              <w:rPr>
                <w:rFonts w:cs="Calibri"/>
                <w:szCs w:val="18"/>
              </w:rPr>
            </w:pPr>
            <w:r w:rsidRPr="009533E4">
              <w:rPr>
                <w:rFonts w:cs="Calibri"/>
                <w:szCs w:val="18"/>
              </w:rPr>
              <w:t>13</w:t>
            </w:r>
          </w:p>
        </w:tc>
        <w:tc>
          <w:tcPr>
            <w:tcW w:w="913" w:type="dxa"/>
            <w:shd w:val="clear" w:color="auto" w:fill="C2F3FF" w:themeFill="accent1" w:themeFillTint="33"/>
            <w:noWrap/>
            <w:hideMark/>
          </w:tcPr>
          <w:p w14:paraId="2B0F65C4" w14:textId="77777777" w:rsidR="00AF0D23" w:rsidRPr="009533E4" w:rsidRDefault="00AF0D23" w:rsidP="00AF0D23">
            <w:pPr>
              <w:spacing w:after="0"/>
              <w:jc w:val="right"/>
              <w:rPr>
                <w:rFonts w:cs="Calibri"/>
                <w:szCs w:val="18"/>
              </w:rPr>
            </w:pPr>
            <w:r w:rsidRPr="009533E4">
              <w:rPr>
                <w:rFonts w:cs="Calibri"/>
                <w:szCs w:val="18"/>
              </w:rPr>
              <w:t>0.4</w:t>
            </w:r>
          </w:p>
        </w:tc>
      </w:tr>
      <w:tr w:rsidR="00AF0D23" w:rsidRPr="009533E4" w14:paraId="32D1D03B" w14:textId="77777777" w:rsidTr="00AF0D23">
        <w:tc>
          <w:tcPr>
            <w:tcW w:w="1809" w:type="dxa"/>
            <w:shd w:val="clear" w:color="auto" w:fill="C2F3FF" w:themeFill="accent1" w:themeFillTint="33"/>
            <w:noWrap/>
            <w:hideMark/>
          </w:tcPr>
          <w:p w14:paraId="4548FC41"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1C0228B3"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shd w:val="clear" w:color="auto" w:fill="C2F3FF" w:themeFill="accent1" w:themeFillTint="33"/>
            <w:noWrap/>
            <w:hideMark/>
          </w:tcPr>
          <w:p w14:paraId="19E021C3" w14:textId="77777777" w:rsidR="00AF0D23" w:rsidRPr="009533E4" w:rsidRDefault="00AF0D23" w:rsidP="00AF0D23">
            <w:pPr>
              <w:spacing w:after="0"/>
              <w:jc w:val="right"/>
              <w:rPr>
                <w:rFonts w:cs="Calibri"/>
                <w:szCs w:val="18"/>
              </w:rPr>
            </w:pPr>
            <w:r w:rsidRPr="009533E4">
              <w:rPr>
                <w:rFonts w:cs="Calibri"/>
                <w:szCs w:val="18"/>
              </w:rPr>
              <w:t>2651</w:t>
            </w:r>
          </w:p>
        </w:tc>
        <w:tc>
          <w:tcPr>
            <w:tcW w:w="924" w:type="dxa"/>
            <w:shd w:val="clear" w:color="auto" w:fill="C2F3FF" w:themeFill="accent1" w:themeFillTint="33"/>
            <w:noWrap/>
            <w:hideMark/>
          </w:tcPr>
          <w:p w14:paraId="467BFB4C" w14:textId="77777777" w:rsidR="00AF0D23" w:rsidRPr="009533E4" w:rsidRDefault="00AF0D23" w:rsidP="00AF0D23">
            <w:pPr>
              <w:spacing w:after="0"/>
              <w:jc w:val="right"/>
              <w:rPr>
                <w:rFonts w:cs="Calibri"/>
                <w:szCs w:val="18"/>
              </w:rPr>
            </w:pPr>
            <w:r w:rsidRPr="009533E4">
              <w:rPr>
                <w:rFonts w:cs="Calibri"/>
                <w:szCs w:val="18"/>
              </w:rPr>
              <w:t>8</w:t>
            </w:r>
          </w:p>
        </w:tc>
        <w:tc>
          <w:tcPr>
            <w:tcW w:w="913" w:type="dxa"/>
            <w:shd w:val="clear" w:color="auto" w:fill="C2F3FF" w:themeFill="accent1" w:themeFillTint="33"/>
            <w:noWrap/>
            <w:hideMark/>
          </w:tcPr>
          <w:p w14:paraId="1D647B10" w14:textId="77777777" w:rsidR="00AF0D23" w:rsidRPr="009533E4" w:rsidRDefault="00AF0D23" w:rsidP="00AF0D23">
            <w:pPr>
              <w:spacing w:after="0"/>
              <w:jc w:val="right"/>
              <w:rPr>
                <w:rFonts w:cs="Calibri"/>
                <w:szCs w:val="18"/>
              </w:rPr>
            </w:pPr>
            <w:r w:rsidRPr="009533E4">
              <w:rPr>
                <w:rFonts w:cs="Calibri"/>
                <w:szCs w:val="18"/>
              </w:rPr>
              <w:t>0.3</w:t>
            </w:r>
          </w:p>
        </w:tc>
      </w:tr>
      <w:tr w:rsidR="00AF0D23" w:rsidRPr="009533E4" w14:paraId="121547D9" w14:textId="77777777" w:rsidTr="00AF0D23">
        <w:tc>
          <w:tcPr>
            <w:tcW w:w="1809" w:type="dxa"/>
            <w:shd w:val="clear" w:color="auto" w:fill="C2F3FF" w:themeFill="accent1" w:themeFillTint="33"/>
            <w:noWrap/>
            <w:hideMark/>
          </w:tcPr>
          <w:p w14:paraId="362E42D9" w14:textId="77777777" w:rsidR="00AF0D23" w:rsidRPr="009533E4" w:rsidRDefault="00AF0D23" w:rsidP="00AF0D23">
            <w:pPr>
              <w:spacing w:after="0"/>
              <w:rPr>
                <w:rFonts w:cs="Calibri"/>
                <w:szCs w:val="18"/>
              </w:rPr>
            </w:pPr>
            <w:r w:rsidRPr="009533E4">
              <w:rPr>
                <w:rFonts w:cs="Calibri"/>
                <w:szCs w:val="18"/>
              </w:rPr>
              <w:t>Lower Murray</w:t>
            </w:r>
          </w:p>
        </w:tc>
        <w:tc>
          <w:tcPr>
            <w:tcW w:w="4421" w:type="dxa"/>
            <w:shd w:val="clear" w:color="auto" w:fill="C2F3FF" w:themeFill="accent1" w:themeFillTint="33"/>
            <w:noWrap/>
            <w:hideMark/>
          </w:tcPr>
          <w:p w14:paraId="27C74963"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shd w:val="clear" w:color="auto" w:fill="C2F3FF" w:themeFill="accent1" w:themeFillTint="33"/>
            <w:noWrap/>
            <w:hideMark/>
          </w:tcPr>
          <w:p w14:paraId="23572A8A" w14:textId="77777777" w:rsidR="00AF0D23" w:rsidRPr="009533E4" w:rsidRDefault="00AF0D23" w:rsidP="00AF0D23">
            <w:pPr>
              <w:spacing w:after="0"/>
              <w:jc w:val="right"/>
              <w:rPr>
                <w:rFonts w:cs="Calibri"/>
                <w:szCs w:val="18"/>
              </w:rPr>
            </w:pPr>
            <w:r w:rsidRPr="009533E4">
              <w:rPr>
                <w:rFonts w:cs="Calibri"/>
                <w:szCs w:val="18"/>
              </w:rPr>
              <w:t>412</w:t>
            </w:r>
          </w:p>
        </w:tc>
        <w:tc>
          <w:tcPr>
            <w:tcW w:w="924" w:type="dxa"/>
            <w:shd w:val="clear" w:color="auto" w:fill="C2F3FF" w:themeFill="accent1" w:themeFillTint="33"/>
            <w:noWrap/>
            <w:hideMark/>
          </w:tcPr>
          <w:p w14:paraId="6207C639" w14:textId="77777777" w:rsidR="00AF0D23" w:rsidRPr="009533E4" w:rsidRDefault="00AF0D23" w:rsidP="00AF0D23">
            <w:pPr>
              <w:spacing w:after="0"/>
              <w:jc w:val="right"/>
              <w:rPr>
                <w:rFonts w:cs="Calibri"/>
                <w:szCs w:val="18"/>
              </w:rPr>
            </w:pPr>
            <w:r w:rsidRPr="009533E4">
              <w:rPr>
                <w:rFonts w:cs="Calibri"/>
                <w:szCs w:val="18"/>
              </w:rPr>
              <w:t>6</w:t>
            </w:r>
          </w:p>
        </w:tc>
        <w:tc>
          <w:tcPr>
            <w:tcW w:w="913" w:type="dxa"/>
            <w:shd w:val="clear" w:color="auto" w:fill="C2F3FF" w:themeFill="accent1" w:themeFillTint="33"/>
            <w:noWrap/>
            <w:hideMark/>
          </w:tcPr>
          <w:p w14:paraId="5F4C6D98" w14:textId="77777777" w:rsidR="00AF0D23" w:rsidRPr="009533E4" w:rsidRDefault="00AF0D23" w:rsidP="00AF0D23">
            <w:pPr>
              <w:spacing w:after="0"/>
              <w:jc w:val="right"/>
              <w:rPr>
                <w:rFonts w:cs="Calibri"/>
                <w:szCs w:val="18"/>
              </w:rPr>
            </w:pPr>
            <w:r w:rsidRPr="009533E4">
              <w:rPr>
                <w:rFonts w:cs="Calibri"/>
                <w:szCs w:val="18"/>
              </w:rPr>
              <w:t>1.5</w:t>
            </w:r>
          </w:p>
        </w:tc>
      </w:tr>
      <w:tr w:rsidR="00AF0D23" w:rsidRPr="009533E4" w14:paraId="43C70021" w14:textId="77777777" w:rsidTr="00AF0D23">
        <w:tc>
          <w:tcPr>
            <w:tcW w:w="1809" w:type="dxa"/>
            <w:noWrap/>
            <w:hideMark/>
          </w:tcPr>
          <w:p w14:paraId="55720B53"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13295189"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3329BB34" w14:textId="77777777" w:rsidR="00AF0D23" w:rsidRPr="009533E4" w:rsidRDefault="00AF0D23" w:rsidP="00AF0D23">
            <w:pPr>
              <w:spacing w:after="0"/>
              <w:jc w:val="right"/>
              <w:rPr>
                <w:rFonts w:cs="Calibri"/>
                <w:szCs w:val="18"/>
              </w:rPr>
            </w:pPr>
            <w:r w:rsidRPr="009533E4">
              <w:rPr>
                <w:rFonts w:cs="Calibri"/>
                <w:szCs w:val="18"/>
              </w:rPr>
              <w:t>11</w:t>
            </w:r>
          </w:p>
        </w:tc>
        <w:tc>
          <w:tcPr>
            <w:tcW w:w="924" w:type="dxa"/>
            <w:noWrap/>
            <w:hideMark/>
          </w:tcPr>
          <w:p w14:paraId="62FF89D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057CFA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F2A7E91" w14:textId="77777777" w:rsidTr="00AF0D23">
        <w:tc>
          <w:tcPr>
            <w:tcW w:w="1809" w:type="dxa"/>
            <w:noWrap/>
            <w:hideMark/>
          </w:tcPr>
          <w:p w14:paraId="445CDB7D"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395D290C"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45FC74A5" w14:textId="77777777" w:rsidR="00AF0D23" w:rsidRPr="009533E4" w:rsidRDefault="00AF0D23" w:rsidP="00AF0D23">
            <w:pPr>
              <w:spacing w:after="0"/>
              <w:jc w:val="right"/>
              <w:rPr>
                <w:rFonts w:cs="Calibri"/>
                <w:szCs w:val="18"/>
              </w:rPr>
            </w:pPr>
            <w:r w:rsidRPr="009533E4">
              <w:rPr>
                <w:rFonts w:cs="Calibri"/>
                <w:szCs w:val="18"/>
              </w:rPr>
              <w:t>4954</w:t>
            </w:r>
          </w:p>
        </w:tc>
        <w:tc>
          <w:tcPr>
            <w:tcW w:w="924" w:type="dxa"/>
            <w:noWrap/>
            <w:hideMark/>
          </w:tcPr>
          <w:p w14:paraId="0113BC2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D24FDD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534262B" w14:textId="77777777" w:rsidTr="00AF0D23">
        <w:tc>
          <w:tcPr>
            <w:tcW w:w="1809" w:type="dxa"/>
            <w:noWrap/>
            <w:hideMark/>
          </w:tcPr>
          <w:p w14:paraId="5C4649BB"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0F876899" w14:textId="77777777" w:rsidR="00AF0D23" w:rsidRPr="009533E4" w:rsidRDefault="00AF0D23" w:rsidP="00AF0D23">
            <w:pPr>
              <w:spacing w:after="0"/>
              <w:rPr>
                <w:rFonts w:cs="Calibri"/>
                <w:szCs w:val="18"/>
              </w:rPr>
            </w:pPr>
            <w:r w:rsidRPr="009533E4">
              <w:rPr>
                <w:rFonts w:cs="Calibri"/>
                <w:szCs w:val="18"/>
              </w:rPr>
              <w:t>Pu1: Unspecified wetland</w:t>
            </w:r>
          </w:p>
        </w:tc>
        <w:tc>
          <w:tcPr>
            <w:tcW w:w="1176" w:type="dxa"/>
            <w:noWrap/>
            <w:hideMark/>
          </w:tcPr>
          <w:p w14:paraId="58C46B01" w14:textId="77777777" w:rsidR="00AF0D23" w:rsidRPr="009533E4" w:rsidRDefault="00AF0D23" w:rsidP="00AF0D23">
            <w:pPr>
              <w:spacing w:after="0"/>
              <w:jc w:val="right"/>
              <w:rPr>
                <w:rFonts w:cs="Calibri"/>
                <w:szCs w:val="18"/>
              </w:rPr>
            </w:pPr>
            <w:r w:rsidRPr="009533E4">
              <w:rPr>
                <w:rFonts w:cs="Calibri"/>
                <w:szCs w:val="18"/>
              </w:rPr>
              <w:t>1763</w:t>
            </w:r>
          </w:p>
        </w:tc>
        <w:tc>
          <w:tcPr>
            <w:tcW w:w="924" w:type="dxa"/>
            <w:noWrap/>
            <w:hideMark/>
          </w:tcPr>
          <w:p w14:paraId="0249F2C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9F2DDC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14089A3" w14:textId="77777777" w:rsidTr="00AF0D23">
        <w:tc>
          <w:tcPr>
            <w:tcW w:w="1809" w:type="dxa"/>
            <w:noWrap/>
            <w:hideMark/>
          </w:tcPr>
          <w:p w14:paraId="5CA9138A"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5D5F7FC1"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33B4FB29" w14:textId="77777777" w:rsidR="00AF0D23" w:rsidRPr="009533E4" w:rsidRDefault="00AF0D23" w:rsidP="00AF0D23">
            <w:pPr>
              <w:spacing w:after="0"/>
              <w:jc w:val="right"/>
              <w:rPr>
                <w:rFonts w:cs="Calibri"/>
                <w:szCs w:val="18"/>
              </w:rPr>
            </w:pPr>
            <w:r w:rsidRPr="009533E4">
              <w:rPr>
                <w:rFonts w:cs="Calibri"/>
                <w:szCs w:val="18"/>
              </w:rPr>
              <w:t>1529</w:t>
            </w:r>
          </w:p>
        </w:tc>
        <w:tc>
          <w:tcPr>
            <w:tcW w:w="924" w:type="dxa"/>
            <w:noWrap/>
            <w:hideMark/>
          </w:tcPr>
          <w:p w14:paraId="41142AE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DBE1BE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EE416CD" w14:textId="77777777" w:rsidTr="00AF0D23">
        <w:tc>
          <w:tcPr>
            <w:tcW w:w="1809" w:type="dxa"/>
            <w:noWrap/>
            <w:hideMark/>
          </w:tcPr>
          <w:p w14:paraId="63ED1891"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19D4512A"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013A6D9C" w14:textId="77777777" w:rsidR="00AF0D23" w:rsidRPr="009533E4" w:rsidRDefault="00AF0D23" w:rsidP="00AF0D23">
            <w:pPr>
              <w:spacing w:after="0"/>
              <w:jc w:val="right"/>
              <w:rPr>
                <w:rFonts w:cs="Calibri"/>
                <w:szCs w:val="18"/>
              </w:rPr>
            </w:pPr>
            <w:r w:rsidRPr="009533E4">
              <w:rPr>
                <w:rFonts w:cs="Calibri"/>
                <w:szCs w:val="18"/>
              </w:rPr>
              <w:t>862</w:t>
            </w:r>
          </w:p>
        </w:tc>
        <w:tc>
          <w:tcPr>
            <w:tcW w:w="924" w:type="dxa"/>
            <w:noWrap/>
            <w:hideMark/>
          </w:tcPr>
          <w:p w14:paraId="398BB9B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06146C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82F365C" w14:textId="77777777" w:rsidTr="00AF0D23">
        <w:tc>
          <w:tcPr>
            <w:tcW w:w="1809" w:type="dxa"/>
            <w:noWrap/>
            <w:hideMark/>
          </w:tcPr>
          <w:p w14:paraId="3F4BBB9F"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5769940F" w14:textId="77777777" w:rsidR="00AF0D23" w:rsidRPr="009533E4" w:rsidRDefault="00AF0D23" w:rsidP="00AF0D23">
            <w:pPr>
              <w:spacing w:after="0"/>
              <w:rPr>
                <w:rFonts w:cs="Calibri"/>
                <w:szCs w:val="18"/>
              </w:rPr>
            </w:pPr>
            <w:r w:rsidRPr="009533E4">
              <w:rPr>
                <w:rFonts w:cs="Calibri"/>
                <w:szCs w:val="18"/>
              </w:rPr>
              <w:t>Pst3.2: Salt pan or salt flat</w:t>
            </w:r>
          </w:p>
        </w:tc>
        <w:tc>
          <w:tcPr>
            <w:tcW w:w="1176" w:type="dxa"/>
            <w:noWrap/>
            <w:hideMark/>
          </w:tcPr>
          <w:p w14:paraId="0861E05D" w14:textId="77777777" w:rsidR="00AF0D23" w:rsidRPr="009533E4" w:rsidRDefault="00AF0D23" w:rsidP="00AF0D23">
            <w:pPr>
              <w:spacing w:after="0"/>
              <w:jc w:val="right"/>
              <w:rPr>
                <w:rFonts w:cs="Calibri"/>
                <w:szCs w:val="18"/>
              </w:rPr>
            </w:pPr>
            <w:r w:rsidRPr="009533E4">
              <w:rPr>
                <w:rFonts w:cs="Calibri"/>
                <w:szCs w:val="18"/>
              </w:rPr>
              <w:t>465</w:t>
            </w:r>
          </w:p>
        </w:tc>
        <w:tc>
          <w:tcPr>
            <w:tcW w:w="924" w:type="dxa"/>
            <w:noWrap/>
            <w:hideMark/>
          </w:tcPr>
          <w:p w14:paraId="2DE90C4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087E37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32D114E" w14:textId="77777777" w:rsidTr="00AF0D23">
        <w:tc>
          <w:tcPr>
            <w:tcW w:w="1809" w:type="dxa"/>
            <w:noWrap/>
            <w:hideMark/>
          </w:tcPr>
          <w:p w14:paraId="26453C3E"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4924E1AD" w14:textId="77777777" w:rsidR="00AF0D23" w:rsidRPr="009533E4" w:rsidRDefault="00AF0D23" w:rsidP="00AF0D23">
            <w:pPr>
              <w:spacing w:after="0"/>
              <w:rPr>
                <w:rFonts w:cs="Calibri"/>
                <w:szCs w:val="18"/>
              </w:rPr>
            </w:pPr>
            <w:r w:rsidRPr="009533E4">
              <w:rPr>
                <w:rFonts w:cs="Calibri"/>
                <w:szCs w:val="18"/>
              </w:rPr>
              <w:t>Lsp1.1: Permanent saline lake</w:t>
            </w:r>
          </w:p>
        </w:tc>
        <w:tc>
          <w:tcPr>
            <w:tcW w:w="1176" w:type="dxa"/>
            <w:noWrap/>
            <w:hideMark/>
          </w:tcPr>
          <w:p w14:paraId="26F28ACF" w14:textId="77777777" w:rsidR="00AF0D23" w:rsidRPr="009533E4" w:rsidRDefault="00AF0D23" w:rsidP="00AF0D23">
            <w:pPr>
              <w:spacing w:after="0"/>
              <w:jc w:val="right"/>
              <w:rPr>
                <w:rFonts w:cs="Calibri"/>
                <w:szCs w:val="18"/>
              </w:rPr>
            </w:pPr>
            <w:r w:rsidRPr="009533E4">
              <w:rPr>
                <w:rFonts w:cs="Calibri"/>
                <w:szCs w:val="18"/>
              </w:rPr>
              <w:t>432</w:t>
            </w:r>
          </w:p>
        </w:tc>
        <w:tc>
          <w:tcPr>
            <w:tcW w:w="924" w:type="dxa"/>
            <w:noWrap/>
            <w:hideMark/>
          </w:tcPr>
          <w:p w14:paraId="41C3DC5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1E82DA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BDA02C8" w14:textId="77777777" w:rsidTr="00AF0D23">
        <w:tc>
          <w:tcPr>
            <w:tcW w:w="1809" w:type="dxa"/>
            <w:noWrap/>
            <w:hideMark/>
          </w:tcPr>
          <w:p w14:paraId="42FD8D71"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1427F30F" w14:textId="77777777" w:rsidR="00AF0D23" w:rsidRPr="009533E4" w:rsidRDefault="00AF0D23" w:rsidP="00AF0D23">
            <w:pPr>
              <w:spacing w:after="0"/>
              <w:rPr>
                <w:rFonts w:cs="Calibri"/>
                <w:szCs w:val="18"/>
              </w:rPr>
            </w:pPr>
            <w:r w:rsidRPr="009533E4">
              <w:rPr>
                <w:rFonts w:cs="Calibri"/>
                <w:szCs w:val="18"/>
              </w:rPr>
              <w:t>Pst4: Temporary saline wetland</w:t>
            </w:r>
          </w:p>
        </w:tc>
        <w:tc>
          <w:tcPr>
            <w:tcW w:w="1176" w:type="dxa"/>
            <w:noWrap/>
            <w:hideMark/>
          </w:tcPr>
          <w:p w14:paraId="5BA4331B" w14:textId="77777777" w:rsidR="00AF0D23" w:rsidRPr="009533E4" w:rsidRDefault="00AF0D23" w:rsidP="00AF0D23">
            <w:pPr>
              <w:spacing w:after="0"/>
              <w:jc w:val="right"/>
              <w:rPr>
                <w:rFonts w:cs="Calibri"/>
                <w:szCs w:val="18"/>
              </w:rPr>
            </w:pPr>
            <w:r w:rsidRPr="009533E4">
              <w:rPr>
                <w:rFonts w:cs="Calibri"/>
                <w:szCs w:val="18"/>
              </w:rPr>
              <w:t>187</w:t>
            </w:r>
          </w:p>
        </w:tc>
        <w:tc>
          <w:tcPr>
            <w:tcW w:w="924" w:type="dxa"/>
            <w:noWrap/>
            <w:hideMark/>
          </w:tcPr>
          <w:p w14:paraId="4549768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E555CE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480A622" w14:textId="77777777" w:rsidTr="00AF0D23">
        <w:tc>
          <w:tcPr>
            <w:tcW w:w="1809" w:type="dxa"/>
            <w:noWrap/>
            <w:hideMark/>
          </w:tcPr>
          <w:p w14:paraId="15A9659C"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1EABD8EE" w14:textId="77777777" w:rsidR="00AF0D23" w:rsidRPr="009533E4" w:rsidRDefault="00AF0D23" w:rsidP="00AF0D23">
            <w:pPr>
              <w:spacing w:after="0"/>
              <w:rPr>
                <w:rFonts w:cs="Calibri"/>
                <w:szCs w:val="18"/>
              </w:rPr>
            </w:pPr>
            <w:r w:rsidRPr="009533E4">
              <w:rPr>
                <w:rFonts w:cs="Calibri"/>
                <w:szCs w:val="18"/>
              </w:rPr>
              <w:t>Pt1.5.2: Temporary paperbark swamp</w:t>
            </w:r>
          </w:p>
        </w:tc>
        <w:tc>
          <w:tcPr>
            <w:tcW w:w="1176" w:type="dxa"/>
            <w:noWrap/>
            <w:hideMark/>
          </w:tcPr>
          <w:p w14:paraId="41ADF256" w14:textId="77777777" w:rsidR="00AF0D23" w:rsidRPr="009533E4" w:rsidRDefault="00AF0D23" w:rsidP="00AF0D23">
            <w:pPr>
              <w:spacing w:after="0"/>
              <w:jc w:val="right"/>
              <w:rPr>
                <w:rFonts w:cs="Calibri"/>
                <w:szCs w:val="18"/>
              </w:rPr>
            </w:pPr>
            <w:r w:rsidRPr="009533E4">
              <w:rPr>
                <w:rFonts w:cs="Calibri"/>
                <w:szCs w:val="18"/>
              </w:rPr>
              <w:t>132</w:t>
            </w:r>
          </w:p>
        </w:tc>
        <w:tc>
          <w:tcPr>
            <w:tcW w:w="924" w:type="dxa"/>
            <w:noWrap/>
            <w:hideMark/>
          </w:tcPr>
          <w:p w14:paraId="493698D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E927AD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2C0E2EB" w14:textId="77777777" w:rsidTr="00AF0D23">
        <w:tc>
          <w:tcPr>
            <w:tcW w:w="1809" w:type="dxa"/>
            <w:noWrap/>
            <w:hideMark/>
          </w:tcPr>
          <w:p w14:paraId="3672607C"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5CEC51BB"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noWrap/>
            <w:hideMark/>
          </w:tcPr>
          <w:p w14:paraId="71086738" w14:textId="77777777" w:rsidR="00AF0D23" w:rsidRPr="009533E4" w:rsidRDefault="00AF0D23" w:rsidP="00AF0D23">
            <w:pPr>
              <w:spacing w:after="0"/>
              <w:jc w:val="right"/>
              <w:rPr>
                <w:rFonts w:cs="Calibri"/>
                <w:szCs w:val="18"/>
              </w:rPr>
            </w:pPr>
            <w:r w:rsidRPr="009533E4">
              <w:rPr>
                <w:rFonts w:cs="Calibri"/>
                <w:szCs w:val="18"/>
              </w:rPr>
              <w:t>67</w:t>
            </w:r>
          </w:p>
        </w:tc>
        <w:tc>
          <w:tcPr>
            <w:tcW w:w="924" w:type="dxa"/>
            <w:noWrap/>
            <w:hideMark/>
          </w:tcPr>
          <w:p w14:paraId="6A6CCBF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AD905D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0E8021A" w14:textId="77777777" w:rsidTr="00AF0D23">
        <w:tc>
          <w:tcPr>
            <w:tcW w:w="1809" w:type="dxa"/>
            <w:noWrap/>
            <w:hideMark/>
          </w:tcPr>
          <w:p w14:paraId="5CCE097E"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674F027C" w14:textId="77777777" w:rsidR="00AF0D23" w:rsidRPr="009533E4" w:rsidRDefault="00AF0D23" w:rsidP="00AF0D23">
            <w:pPr>
              <w:spacing w:after="0"/>
              <w:rPr>
                <w:rFonts w:cs="Calibri"/>
                <w:szCs w:val="18"/>
              </w:rPr>
            </w:pPr>
            <w:r w:rsidRPr="009533E4">
              <w:rPr>
                <w:rFonts w:cs="Calibri"/>
                <w:szCs w:val="18"/>
              </w:rPr>
              <w:t>Pp2.4.2: Permanent forb marsh</w:t>
            </w:r>
          </w:p>
        </w:tc>
        <w:tc>
          <w:tcPr>
            <w:tcW w:w="1176" w:type="dxa"/>
            <w:noWrap/>
            <w:hideMark/>
          </w:tcPr>
          <w:p w14:paraId="5D1F3579" w14:textId="77777777" w:rsidR="00AF0D23" w:rsidRPr="009533E4" w:rsidRDefault="00AF0D23" w:rsidP="00AF0D23">
            <w:pPr>
              <w:spacing w:after="0"/>
              <w:jc w:val="right"/>
              <w:rPr>
                <w:rFonts w:cs="Calibri"/>
                <w:szCs w:val="18"/>
              </w:rPr>
            </w:pPr>
            <w:r w:rsidRPr="009533E4">
              <w:rPr>
                <w:rFonts w:cs="Calibri"/>
                <w:szCs w:val="18"/>
              </w:rPr>
              <w:t>36</w:t>
            </w:r>
          </w:p>
        </w:tc>
        <w:tc>
          <w:tcPr>
            <w:tcW w:w="924" w:type="dxa"/>
            <w:noWrap/>
            <w:hideMark/>
          </w:tcPr>
          <w:p w14:paraId="1153486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30DBBB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E7A1248" w14:textId="77777777" w:rsidTr="00AF0D23">
        <w:tc>
          <w:tcPr>
            <w:tcW w:w="1809" w:type="dxa"/>
            <w:noWrap/>
            <w:hideMark/>
          </w:tcPr>
          <w:p w14:paraId="5FA55B03" w14:textId="77777777" w:rsidR="00AF0D23" w:rsidRPr="009533E4" w:rsidRDefault="00AF0D23" w:rsidP="00AF0D23">
            <w:pPr>
              <w:spacing w:after="0"/>
              <w:rPr>
                <w:rFonts w:cs="Calibri"/>
                <w:szCs w:val="18"/>
              </w:rPr>
            </w:pPr>
            <w:r w:rsidRPr="009533E4">
              <w:rPr>
                <w:rFonts w:cs="Calibri"/>
                <w:szCs w:val="18"/>
              </w:rPr>
              <w:t>Lower Murray</w:t>
            </w:r>
          </w:p>
        </w:tc>
        <w:tc>
          <w:tcPr>
            <w:tcW w:w="4421" w:type="dxa"/>
            <w:noWrap/>
            <w:hideMark/>
          </w:tcPr>
          <w:p w14:paraId="65A16B70"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7CA39BD3" w14:textId="77777777" w:rsidR="00AF0D23" w:rsidRPr="009533E4" w:rsidRDefault="00AF0D23" w:rsidP="00AF0D23">
            <w:pPr>
              <w:spacing w:after="0"/>
              <w:jc w:val="right"/>
              <w:rPr>
                <w:rFonts w:cs="Calibri"/>
                <w:szCs w:val="18"/>
              </w:rPr>
            </w:pPr>
            <w:r w:rsidRPr="009533E4">
              <w:rPr>
                <w:rFonts w:cs="Calibri"/>
                <w:szCs w:val="18"/>
              </w:rPr>
              <w:t>2</w:t>
            </w:r>
          </w:p>
        </w:tc>
        <w:tc>
          <w:tcPr>
            <w:tcW w:w="924" w:type="dxa"/>
            <w:noWrap/>
            <w:hideMark/>
          </w:tcPr>
          <w:p w14:paraId="2B9DDC5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21A1A9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79D2D47" w14:textId="77777777" w:rsidTr="00AF0D23">
        <w:tc>
          <w:tcPr>
            <w:tcW w:w="1809" w:type="dxa"/>
            <w:shd w:val="clear" w:color="auto" w:fill="C2F3FF" w:themeFill="accent1" w:themeFillTint="33"/>
            <w:noWrap/>
            <w:hideMark/>
          </w:tcPr>
          <w:p w14:paraId="4C1C1352"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6C1E0F59"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shd w:val="clear" w:color="auto" w:fill="C2F3FF" w:themeFill="accent1" w:themeFillTint="33"/>
            <w:noWrap/>
            <w:hideMark/>
          </w:tcPr>
          <w:p w14:paraId="583FAC03" w14:textId="77777777" w:rsidR="00AF0D23" w:rsidRPr="009533E4" w:rsidRDefault="00AF0D23" w:rsidP="00AF0D23">
            <w:pPr>
              <w:spacing w:after="0"/>
              <w:jc w:val="right"/>
              <w:rPr>
                <w:rFonts w:cs="Calibri"/>
                <w:szCs w:val="18"/>
              </w:rPr>
            </w:pPr>
            <w:r w:rsidRPr="009533E4">
              <w:rPr>
                <w:rFonts w:cs="Calibri"/>
                <w:szCs w:val="18"/>
              </w:rPr>
              <w:t>18 998</w:t>
            </w:r>
          </w:p>
        </w:tc>
        <w:tc>
          <w:tcPr>
            <w:tcW w:w="924" w:type="dxa"/>
            <w:shd w:val="clear" w:color="auto" w:fill="C2F3FF" w:themeFill="accent1" w:themeFillTint="33"/>
            <w:noWrap/>
            <w:hideMark/>
          </w:tcPr>
          <w:p w14:paraId="1DB6D179" w14:textId="77777777" w:rsidR="00AF0D23" w:rsidRPr="009533E4" w:rsidRDefault="00AF0D23" w:rsidP="00AF0D23">
            <w:pPr>
              <w:spacing w:after="0"/>
              <w:jc w:val="right"/>
              <w:rPr>
                <w:rFonts w:cs="Calibri"/>
                <w:szCs w:val="18"/>
              </w:rPr>
            </w:pPr>
            <w:r w:rsidRPr="009533E4">
              <w:rPr>
                <w:rFonts w:cs="Calibri"/>
                <w:szCs w:val="18"/>
              </w:rPr>
              <w:t>17 994</w:t>
            </w:r>
          </w:p>
        </w:tc>
        <w:tc>
          <w:tcPr>
            <w:tcW w:w="913" w:type="dxa"/>
            <w:shd w:val="clear" w:color="auto" w:fill="C2F3FF" w:themeFill="accent1" w:themeFillTint="33"/>
            <w:noWrap/>
            <w:hideMark/>
          </w:tcPr>
          <w:p w14:paraId="098ED565" w14:textId="77777777" w:rsidR="00AF0D23" w:rsidRPr="009533E4" w:rsidRDefault="00AF0D23" w:rsidP="00AF0D23">
            <w:pPr>
              <w:spacing w:after="0"/>
              <w:jc w:val="right"/>
              <w:rPr>
                <w:rFonts w:cs="Calibri"/>
                <w:szCs w:val="18"/>
              </w:rPr>
            </w:pPr>
            <w:r w:rsidRPr="009533E4">
              <w:rPr>
                <w:rFonts w:cs="Calibri"/>
                <w:szCs w:val="18"/>
              </w:rPr>
              <w:t>94.7</w:t>
            </w:r>
          </w:p>
        </w:tc>
      </w:tr>
      <w:tr w:rsidR="00AF0D23" w:rsidRPr="009533E4" w14:paraId="60F09755" w14:textId="77777777" w:rsidTr="00AF0D23">
        <w:tc>
          <w:tcPr>
            <w:tcW w:w="1809" w:type="dxa"/>
            <w:shd w:val="clear" w:color="auto" w:fill="C2F3FF" w:themeFill="accent1" w:themeFillTint="33"/>
            <w:noWrap/>
            <w:hideMark/>
          </w:tcPr>
          <w:p w14:paraId="73DECF5C"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45C60311"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shd w:val="clear" w:color="auto" w:fill="C2F3FF" w:themeFill="accent1" w:themeFillTint="33"/>
            <w:noWrap/>
            <w:hideMark/>
          </w:tcPr>
          <w:p w14:paraId="58708CC0" w14:textId="77777777" w:rsidR="00AF0D23" w:rsidRPr="009533E4" w:rsidRDefault="00AF0D23" w:rsidP="00AF0D23">
            <w:pPr>
              <w:spacing w:after="0"/>
              <w:jc w:val="right"/>
              <w:rPr>
                <w:rFonts w:cs="Calibri"/>
                <w:szCs w:val="18"/>
              </w:rPr>
            </w:pPr>
            <w:r w:rsidRPr="009533E4">
              <w:rPr>
                <w:rFonts w:cs="Calibri"/>
                <w:szCs w:val="18"/>
              </w:rPr>
              <w:t>41 785</w:t>
            </w:r>
          </w:p>
        </w:tc>
        <w:tc>
          <w:tcPr>
            <w:tcW w:w="924" w:type="dxa"/>
            <w:shd w:val="clear" w:color="auto" w:fill="C2F3FF" w:themeFill="accent1" w:themeFillTint="33"/>
            <w:noWrap/>
            <w:hideMark/>
          </w:tcPr>
          <w:p w14:paraId="70D478F7" w14:textId="77777777" w:rsidR="00AF0D23" w:rsidRPr="009533E4" w:rsidRDefault="00AF0D23" w:rsidP="00AF0D23">
            <w:pPr>
              <w:spacing w:after="0"/>
              <w:jc w:val="right"/>
              <w:rPr>
                <w:rFonts w:cs="Calibri"/>
                <w:szCs w:val="18"/>
              </w:rPr>
            </w:pPr>
            <w:r w:rsidRPr="009533E4">
              <w:rPr>
                <w:rFonts w:cs="Calibri"/>
                <w:szCs w:val="18"/>
              </w:rPr>
              <w:t>6406</w:t>
            </w:r>
          </w:p>
        </w:tc>
        <w:tc>
          <w:tcPr>
            <w:tcW w:w="913" w:type="dxa"/>
            <w:shd w:val="clear" w:color="auto" w:fill="C2F3FF" w:themeFill="accent1" w:themeFillTint="33"/>
            <w:noWrap/>
            <w:hideMark/>
          </w:tcPr>
          <w:p w14:paraId="2231860E" w14:textId="77777777" w:rsidR="00AF0D23" w:rsidRPr="009533E4" w:rsidRDefault="00AF0D23" w:rsidP="00AF0D23">
            <w:pPr>
              <w:spacing w:after="0"/>
              <w:jc w:val="right"/>
              <w:rPr>
                <w:rFonts w:cs="Calibri"/>
                <w:szCs w:val="18"/>
              </w:rPr>
            </w:pPr>
            <w:r w:rsidRPr="009533E4">
              <w:rPr>
                <w:rFonts w:cs="Calibri"/>
                <w:szCs w:val="18"/>
              </w:rPr>
              <w:t>15.3</w:t>
            </w:r>
          </w:p>
        </w:tc>
      </w:tr>
      <w:tr w:rsidR="00AF0D23" w:rsidRPr="009533E4" w14:paraId="12D43B9F" w14:textId="77777777" w:rsidTr="00AF0D23">
        <w:tc>
          <w:tcPr>
            <w:tcW w:w="1809" w:type="dxa"/>
            <w:shd w:val="clear" w:color="auto" w:fill="C2F3FF" w:themeFill="accent1" w:themeFillTint="33"/>
            <w:noWrap/>
            <w:hideMark/>
          </w:tcPr>
          <w:p w14:paraId="08EA8654"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282FEDF4"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shd w:val="clear" w:color="auto" w:fill="C2F3FF" w:themeFill="accent1" w:themeFillTint="33"/>
            <w:noWrap/>
            <w:hideMark/>
          </w:tcPr>
          <w:p w14:paraId="51C86E46" w14:textId="77777777" w:rsidR="00AF0D23" w:rsidRPr="009533E4" w:rsidRDefault="00AF0D23" w:rsidP="00AF0D23">
            <w:pPr>
              <w:spacing w:after="0"/>
              <w:jc w:val="right"/>
              <w:rPr>
                <w:rFonts w:cs="Calibri"/>
                <w:szCs w:val="18"/>
              </w:rPr>
            </w:pPr>
            <w:r w:rsidRPr="009533E4">
              <w:rPr>
                <w:rFonts w:cs="Calibri"/>
                <w:szCs w:val="18"/>
              </w:rPr>
              <w:t>5783</w:t>
            </w:r>
          </w:p>
        </w:tc>
        <w:tc>
          <w:tcPr>
            <w:tcW w:w="924" w:type="dxa"/>
            <w:shd w:val="clear" w:color="auto" w:fill="C2F3FF" w:themeFill="accent1" w:themeFillTint="33"/>
            <w:noWrap/>
            <w:hideMark/>
          </w:tcPr>
          <w:p w14:paraId="113B5BF5" w14:textId="77777777" w:rsidR="00AF0D23" w:rsidRPr="009533E4" w:rsidRDefault="00AF0D23" w:rsidP="00AF0D23">
            <w:pPr>
              <w:spacing w:after="0"/>
              <w:jc w:val="right"/>
              <w:rPr>
                <w:rFonts w:cs="Calibri"/>
                <w:szCs w:val="18"/>
              </w:rPr>
            </w:pPr>
            <w:r w:rsidRPr="009533E4">
              <w:rPr>
                <w:rFonts w:cs="Calibri"/>
                <w:szCs w:val="18"/>
              </w:rPr>
              <w:t>5018</w:t>
            </w:r>
          </w:p>
        </w:tc>
        <w:tc>
          <w:tcPr>
            <w:tcW w:w="913" w:type="dxa"/>
            <w:shd w:val="clear" w:color="auto" w:fill="C2F3FF" w:themeFill="accent1" w:themeFillTint="33"/>
            <w:noWrap/>
            <w:hideMark/>
          </w:tcPr>
          <w:p w14:paraId="2D438864" w14:textId="77777777" w:rsidR="00AF0D23" w:rsidRPr="009533E4" w:rsidRDefault="00AF0D23" w:rsidP="00AF0D23">
            <w:pPr>
              <w:spacing w:after="0"/>
              <w:jc w:val="right"/>
              <w:rPr>
                <w:rFonts w:cs="Calibri"/>
                <w:szCs w:val="18"/>
              </w:rPr>
            </w:pPr>
            <w:r w:rsidRPr="009533E4">
              <w:rPr>
                <w:rFonts w:cs="Calibri"/>
                <w:szCs w:val="18"/>
              </w:rPr>
              <w:t>86.8</w:t>
            </w:r>
          </w:p>
        </w:tc>
      </w:tr>
      <w:tr w:rsidR="00AF0D23" w:rsidRPr="009533E4" w14:paraId="2FF1D566" w14:textId="77777777" w:rsidTr="00AF0D23">
        <w:tc>
          <w:tcPr>
            <w:tcW w:w="1809" w:type="dxa"/>
            <w:shd w:val="clear" w:color="auto" w:fill="C2F3FF" w:themeFill="accent1" w:themeFillTint="33"/>
            <w:noWrap/>
            <w:hideMark/>
          </w:tcPr>
          <w:p w14:paraId="73000DB0"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641A0B5A"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shd w:val="clear" w:color="auto" w:fill="C2F3FF" w:themeFill="accent1" w:themeFillTint="33"/>
            <w:noWrap/>
            <w:hideMark/>
          </w:tcPr>
          <w:p w14:paraId="5632639F" w14:textId="77777777" w:rsidR="00AF0D23" w:rsidRPr="009533E4" w:rsidRDefault="00AF0D23" w:rsidP="00AF0D23">
            <w:pPr>
              <w:spacing w:after="0"/>
              <w:jc w:val="right"/>
              <w:rPr>
                <w:rFonts w:cs="Calibri"/>
                <w:szCs w:val="18"/>
              </w:rPr>
            </w:pPr>
            <w:r w:rsidRPr="009533E4">
              <w:rPr>
                <w:rFonts w:cs="Calibri"/>
                <w:szCs w:val="18"/>
              </w:rPr>
              <w:t>3014</w:t>
            </w:r>
          </w:p>
        </w:tc>
        <w:tc>
          <w:tcPr>
            <w:tcW w:w="924" w:type="dxa"/>
            <w:shd w:val="clear" w:color="auto" w:fill="C2F3FF" w:themeFill="accent1" w:themeFillTint="33"/>
            <w:noWrap/>
            <w:hideMark/>
          </w:tcPr>
          <w:p w14:paraId="6624A220" w14:textId="77777777" w:rsidR="00AF0D23" w:rsidRPr="009533E4" w:rsidRDefault="00AF0D23" w:rsidP="00AF0D23">
            <w:pPr>
              <w:spacing w:after="0"/>
              <w:jc w:val="right"/>
              <w:rPr>
                <w:rFonts w:cs="Calibri"/>
                <w:szCs w:val="18"/>
              </w:rPr>
            </w:pPr>
            <w:r w:rsidRPr="009533E4">
              <w:rPr>
                <w:rFonts w:cs="Calibri"/>
                <w:szCs w:val="18"/>
              </w:rPr>
              <w:t>2379</w:t>
            </w:r>
          </w:p>
        </w:tc>
        <w:tc>
          <w:tcPr>
            <w:tcW w:w="913" w:type="dxa"/>
            <w:shd w:val="clear" w:color="auto" w:fill="C2F3FF" w:themeFill="accent1" w:themeFillTint="33"/>
            <w:noWrap/>
            <w:hideMark/>
          </w:tcPr>
          <w:p w14:paraId="266C9DE3" w14:textId="77777777" w:rsidR="00AF0D23" w:rsidRPr="009533E4" w:rsidRDefault="00AF0D23" w:rsidP="00AF0D23">
            <w:pPr>
              <w:spacing w:after="0"/>
              <w:jc w:val="right"/>
              <w:rPr>
                <w:rFonts w:cs="Calibri"/>
                <w:szCs w:val="18"/>
              </w:rPr>
            </w:pPr>
            <w:r w:rsidRPr="009533E4">
              <w:rPr>
                <w:rFonts w:cs="Calibri"/>
                <w:szCs w:val="18"/>
              </w:rPr>
              <w:t>78.9</w:t>
            </w:r>
          </w:p>
        </w:tc>
      </w:tr>
      <w:tr w:rsidR="00AF0D23" w:rsidRPr="009533E4" w14:paraId="518899F2" w14:textId="77777777" w:rsidTr="00AF0D23">
        <w:tc>
          <w:tcPr>
            <w:tcW w:w="1809" w:type="dxa"/>
            <w:shd w:val="clear" w:color="auto" w:fill="C2F3FF" w:themeFill="accent1" w:themeFillTint="33"/>
            <w:noWrap/>
            <w:hideMark/>
          </w:tcPr>
          <w:p w14:paraId="6B946BEA"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37FCE340"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shd w:val="clear" w:color="auto" w:fill="C2F3FF" w:themeFill="accent1" w:themeFillTint="33"/>
            <w:noWrap/>
            <w:hideMark/>
          </w:tcPr>
          <w:p w14:paraId="7BA6CFA9" w14:textId="77777777" w:rsidR="00AF0D23" w:rsidRPr="009533E4" w:rsidRDefault="00AF0D23" w:rsidP="00AF0D23">
            <w:pPr>
              <w:spacing w:after="0"/>
              <w:jc w:val="right"/>
              <w:rPr>
                <w:rFonts w:cs="Calibri"/>
                <w:szCs w:val="18"/>
              </w:rPr>
            </w:pPr>
            <w:r w:rsidRPr="009533E4">
              <w:rPr>
                <w:rFonts w:cs="Calibri"/>
                <w:szCs w:val="18"/>
              </w:rPr>
              <w:t>1704</w:t>
            </w:r>
          </w:p>
        </w:tc>
        <w:tc>
          <w:tcPr>
            <w:tcW w:w="924" w:type="dxa"/>
            <w:shd w:val="clear" w:color="auto" w:fill="C2F3FF" w:themeFill="accent1" w:themeFillTint="33"/>
            <w:noWrap/>
            <w:hideMark/>
          </w:tcPr>
          <w:p w14:paraId="49797630" w14:textId="77777777" w:rsidR="00AF0D23" w:rsidRPr="009533E4" w:rsidRDefault="00AF0D23" w:rsidP="00AF0D23">
            <w:pPr>
              <w:spacing w:after="0"/>
              <w:jc w:val="right"/>
              <w:rPr>
                <w:rFonts w:cs="Calibri"/>
                <w:szCs w:val="18"/>
              </w:rPr>
            </w:pPr>
            <w:r w:rsidRPr="009533E4">
              <w:rPr>
                <w:rFonts w:cs="Calibri"/>
                <w:szCs w:val="18"/>
              </w:rPr>
              <w:t>194</w:t>
            </w:r>
          </w:p>
        </w:tc>
        <w:tc>
          <w:tcPr>
            <w:tcW w:w="913" w:type="dxa"/>
            <w:shd w:val="clear" w:color="auto" w:fill="C2F3FF" w:themeFill="accent1" w:themeFillTint="33"/>
            <w:noWrap/>
            <w:hideMark/>
          </w:tcPr>
          <w:p w14:paraId="53B7E993" w14:textId="77777777" w:rsidR="00AF0D23" w:rsidRPr="009533E4" w:rsidRDefault="00AF0D23" w:rsidP="00AF0D23">
            <w:pPr>
              <w:spacing w:after="0"/>
              <w:jc w:val="right"/>
              <w:rPr>
                <w:rFonts w:cs="Calibri"/>
                <w:szCs w:val="18"/>
              </w:rPr>
            </w:pPr>
            <w:r w:rsidRPr="009533E4">
              <w:rPr>
                <w:rFonts w:cs="Calibri"/>
                <w:szCs w:val="18"/>
              </w:rPr>
              <w:t>11.4</w:t>
            </w:r>
          </w:p>
        </w:tc>
      </w:tr>
      <w:tr w:rsidR="00AF0D23" w:rsidRPr="009533E4" w14:paraId="0FD73632" w14:textId="77777777" w:rsidTr="00AF0D23">
        <w:tc>
          <w:tcPr>
            <w:tcW w:w="1809" w:type="dxa"/>
            <w:shd w:val="clear" w:color="auto" w:fill="C2F3FF" w:themeFill="accent1" w:themeFillTint="33"/>
            <w:noWrap/>
            <w:hideMark/>
          </w:tcPr>
          <w:p w14:paraId="0086C830"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4DBA82CC"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shd w:val="clear" w:color="auto" w:fill="C2F3FF" w:themeFill="accent1" w:themeFillTint="33"/>
            <w:noWrap/>
            <w:hideMark/>
          </w:tcPr>
          <w:p w14:paraId="0738B025" w14:textId="77777777" w:rsidR="00AF0D23" w:rsidRPr="009533E4" w:rsidRDefault="00AF0D23" w:rsidP="00AF0D23">
            <w:pPr>
              <w:spacing w:after="0"/>
              <w:jc w:val="right"/>
              <w:rPr>
                <w:rFonts w:cs="Calibri"/>
                <w:szCs w:val="18"/>
              </w:rPr>
            </w:pPr>
            <w:r w:rsidRPr="009533E4">
              <w:rPr>
                <w:rFonts w:cs="Calibri"/>
                <w:szCs w:val="18"/>
              </w:rPr>
              <w:t>2636</w:t>
            </w:r>
          </w:p>
        </w:tc>
        <w:tc>
          <w:tcPr>
            <w:tcW w:w="924" w:type="dxa"/>
            <w:shd w:val="clear" w:color="auto" w:fill="C2F3FF" w:themeFill="accent1" w:themeFillTint="33"/>
            <w:noWrap/>
            <w:hideMark/>
          </w:tcPr>
          <w:p w14:paraId="24CA26D4" w14:textId="77777777" w:rsidR="00AF0D23" w:rsidRPr="009533E4" w:rsidRDefault="00AF0D23" w:rsidP="00AF0D23">
            <w:pPr>
              <w:spacing w:after="0"/>
              <w:jc w:val="right"/>
              <w:rPr>
                <w:rFonts w:cs="Calibri"/>
                <w:szCs w:val="18"/>
              </w:rPr>
            </w:pPr>
            <w:r w:rsidRPr="009533E4">
              <w:rPr>
                <w:rFonts w:cs="Calibri"/>
                <w:szCs w:val="18"/>
              </w:rPr>
              <w:t>141</w:t>
            </w:r>
          </w:p>
        </w:tc>
        <w:tc>
          <w:tcPr>
            <w:tcW w:w="913" w:type="dxa"/>
            <w:shd w:val="clear" w:color="auto" w:fill="C2F3FF" w:themeFill="accent1" w:themeFillTint="33"/>
            <w:noWrap/>
            <w:hideMark/>
          </w:tcPr>
          <w:p w14:paraId="7A404D02" w14:textId="77777777" w:rsidR="00AF0D23" w:rsidRPr="009533E4" w:rsidRDefault="00AF0D23" w:rsidP="00AF0D23">
            <w:pPr>
              <w:spacing w:after="0"/>
              <w:jc w:val="right"/>
              <w:rPr>
                <w:rFonts w:cs="Calibri"/>
                <w:szCs w:val="18"/>
              </w:rPr>
            </w:pPr>
            <w:r w:rsidRPr="009533E4">
              <w:rPr>
                <w:rFonts w:cs="Calibri"/>
                <w:szCs w:val="18"/>
              </w:rPr>
              <w:t>5.3</w:t>
            </w:r>
          </w:p>
        </w:tc>
      </w:tr>
      <w:tr w:rsidR="00AF0D23" w:rsidRPr="009533E4" w14:paraId="6EB0DEF5" w14:textId="77777777" w:rsidTr="00AF0D23">
        <w:tc>
          <w:tcPr>
            <w:tcW w:w="1809" w:type="dxa"/>
            <w:shd w:val="clear" w:color="auto" w:fill="C2F3FF" w:themeFill="accent1" w:themeFillTint="33"/>
            <w:noWrap/>
            <w:hideMark/>
          </w:tcPr>
          <w:p w14:paraId="4E46E85E"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114D2D93"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shd w:val="clear" w:color="auto" w:fill="C2F3FF" w:themeFill="accent1" w:themeFillTint="33"/>
            <w:noWrap/>
            <w:hideMark/>
          </w:tcPr>
          <w:p w14:paraId="58DA288F" w14:textId="77777777" w:rsidR="00AF0D23" w:rsidRPr="009533E4" w:rsidRDefault="00AF0D23" w:rsidP="00AF0D23">
            <w:pPr>
              <w:spacing w:after="0"/>
              <w:jc w:val="right"/>
              <w:rPr>
                <w:rFonts w:cs="Calibri"/>
                <w:szCs w:val="18"/>
              </w:rPr>
            </w:pPr>
            <w:r w:rsidRPr="009533E4">
              <w:rPr>
                <w:rFonts w:cs="Calibri"/>
                <w:szCs w:val="18"/>
              </w:rPr>
              <w:t>1919</w:t>
            </w:r>
          </w:p>
        </w:tc>
        <w:tc>
          <w:tcPr>
            <w:tcW w:w="924" w:type="dxa"/>
            <w:shd w:val="clear" w:color="auto" w:fill="C2F3FF" w:themeFill="accent1" w:themeFillTint="33"/>
            <w:noWrap/>
            <w:hideMark/>
          </w:tcPr>
          <w:p w14:paraId="4452CCB7" w14:textId="77777777" w:rsidR="00AF0D23" w:rsidRPr="009533E4" w:rsidRDefault="00AF0D23" w:rsidP="00AF0D23">
            <w:pPr>
              <w:spacing w:after="0"/>
              <w:jc w:val="right"/>
              <w:rPr>
                <w:rFonts w:cs="Calibri"/>
                <w:szCs w:val="18"/>
              </w:rPr>
            </w:pPr>
            <w:r w:rsidRPr="009533E4">
              <w:rPr>
                <w:rFonts w:cs="Calibri"/>
                <w:szCs w:val="18"/>
              </w:rPr>
              <w:t>55</w:t>
            </w:r>
          </w:p>
        </w:tc>
        <w:tc>
          <w:tcPr>
            <w:tcW w:w="913" w:type="dxa"/>
            <w:shd w:val="clear" w:color="auto" w:fill="C2F3FF" w:themeFill="accent1" w:themeFillTint="33"/>
            <w:noWrap/>
            <w:hideMark/>
          </w:tcPr>
          <w:p w14:paraId="37846F5C" w14:textId="77777777" w:rsidR="00AF0D23" w:rsidRPr="009533E4" w:rsidRDefault="00AF0D23" w:rsidP="00AF0D23">
            <w:pPr>
              <w:spacing w:after="0"/>
              <w:jc w:val="right"/>
              <w:rPr>
                <w:rFonts w:cs="Calibri"/>
                <w:szCs w:val="18"/>
              </w:rPr>
            </w:pPr>
            <w:r w:rsidRPr="009533E4">
              <w:rPr>
                <w:rFonts w:cs="Calibri"/>
                <w:szCs w:val="18"/>
              </w:rPr>
              <w:t>2.9</w:t>
            </w:r>
          </w:p>
        </w:tc>
      </w:tr>
      <w:tr w:rsidR="00AF0D23" w:rsidRPr="009533E4" w14:paraId="186BEC20" w14:textId="77777777" w:rsidTr="00AF0D23">
        <w:tc>
          <w:tcPr>
            <w:tcW w:w="1809" w:type="dxa"/>
            <w:shd w:val="clear" w:color="auto" w:fill="C2F3FF" w:themeFill="accent1" w:themeFillTint="33"/>
            <w:noWrap/>
            <w:hideMark/>
          </w:tcPr>
          <w:p w14:paraId="1266423C"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7807BA8E"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shd w:val="clear" w:color="auto" w:fill="C2F3FF" w:themeFill="accent1" w:themeFillTint="33"/>
            <w:noWrap/>
            <w:hideMark/>
          </w:tcPr>
          <w:p w14:paraId="5B8CD3B8" w14:textId="77777777" w:rsidR="00AF0D23" w:rsidRPr="009533E4" w:rsidRDefault="00AF0D23" w:rsidP="00AF0D23">
            <w:pPr>
              <w:spacing w:after="0"/>
              <w:jc w:val="right"/>
              <w:rPr>
                <w:rFonts w:cs="Calibri"/>
                <w:szCs w:val="18"/>
              </w:rPr>
            </w:pPr>
            <w:r w:rsidRPr="009533E4">
              <w:rPr>
                <w:rFonts w:cs="Calibri"/>
                <w:szCs w:val="18"/>
              </w:rPr>
              <w:t>9214</w:t>
            </w:r>
          </w:p>
        </w:tc>
        <w:tc>
          <w:tcPr>
            <w:tcW w:w="924" w:type="dxa"/>
            <w:shd w:val="clear" w:color="auto" w:fill="C2F3FF" w:themeFill="accent1" w:themeFillTint="33"/>
            <w:noWrap/>
            <w:hideMark/>
          </w:tcPr>
          <w:p w14:paraId="44A31688" w14:textId="77777777" w:rsidR="00AF0D23" w:rsidRPr="009533E4" w:rsidRDefault="00AF0D23" w:rsidP="00AF0D23">
            <w:pPr>
              <w:spacing w:after="0"/>
              <w:jc w:val="right"/>
              <w:rPr>
                <w:rFonts w:cs="Calibri"/>
                <w:szCs w:val="18"/>
              </w:rPr>
            </w:pPr>
            <w:r w:rsidRPr="009533E4">
              <w:rPr>
                <w:rFonts w:cs="Calibri"/>
                <w:szCs w:val="18"/>
              </w:rPr>
              <w:t>30</w:t>
            </w:r>
          </w:p>
        </w:tc>
        <w:tc>
          <w:tcPr>
            <w:tcW w:w="913" w:type="dxa"/>
            <w:shd w:val="clear" w:color="auto" w:fill="C2F3FF" w:themeFill="accent1" w:themeFillTint="33"/>
            <w:noWrap/>
            <w:hideMark/>
          </w:tcPr>
          <w:p w14:paraId="3FA42D55" w14:textId="77777777" w:rsidR="00AF0D23" w:rsidRPr="009533E4" w:rsidRDefault="00AF0D23" w:rsidP="00AF0D23">
            <w:pPr>
              <w:spacing w:after="0"/>
              <w:jc w:val="right"/>
              <w:rPr>
                <w:rFonts w:cs="Calibri"/>
                <w:szCs w:val="18"/>
              </w:rPr>
            </w:pPr>
            <w:r w:rsidRPr="009533E4">
              <w:rPr>
                <w:rFonts w:cs="Calibri"/>
                <w:szCs w:val="18"/>
              </w:rPr>
              <w:t>0.3</w:t>
            </w:r>
          </w:p>
        </w:tc>
      </w:tr>
      <w:tr w:rsidR="00AF0D23" w:rsidRPr="009533E4" w14:paraId="4969A3E5" w14:textId="77777777" w:rsidTr="00AF0D23">
        <w:tc>
          <w:tcPr>
            <w:tcW w:w="1809" w:type="dxa"/>
            <w:shd w:val="clear" w:color="auto" w:fill="C2F3FF" w:themeFill="accent1" w:themeFillTint="33"/>
            <w:noWrap/>
            <w:hideMark/>
          </w:tcPr>
          <w:p w14:paraId="7F4E3DB8"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77A2C196"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shd w:val="clear" w:color="auto" w:fill="C2F3FF" w:themeFill="accent1" w:themeFillTint="33"/>
            <w:noWrap/>
            <w:hideMark/>
          </w:tcPr>
          <w:p w14:paraId="39E9A089" w14:textId="77777777" w:rsidR="00AF0D23" w:rsidRPr="009533E4" w:rsidRDefault="00AF0D23" w:rsidP="00AF0D23">
            <w:pPr>
              <w:spacing w:after="0"/>
              <w:jc w:val="right"/>
              <w:rPr>
                <w:rFonts w:cs="Calibri"/>
                <w:szCs w:val="18"/>
              </w:rPr>
            </w:pPr>
            <w:r w:rsidRPr="009533E4">
              <w:rPr>
                <w:rFonts w:cs="Calibri"/>
                <w:szCs w:val="18"/>
              </w:rPr>
              <w:t>46</w:t>
            </w:r>
          </w:p>
        </w:tc>
        <w:tc>
          <w:tcPr>
            <w:tcW w:w="924" w:type="dxa"/>
            <w:shd w:val="clear" w:color="auto" w:fill="C2F3FF" w:themeFill="accent1" w:themeFillTint="33"/>
            <w:noWrap/>
            <w:hideMark/>
          </w:tcPr>
          <w:p w14:paraId="52C08A26" w14:textId="77777777" w:rsidR="00AF0D23" w:rsidRPr="009533E4" w:rsidRDefault="00AF0D23" w:rsidP="00AF0D23">
            <w:pPr>
              <w:spacing w:after="0"/>
              <w:jc w:val="right"/>
              <w:rPr>
                <w:rFonts w:cs="Calibri"/>
                <w:szCs w:val="18"/>
              </w:rPr>
            </w:pPr>
            <w:r w:rsidRPr="009533E4">
              <w:rPr>
                <w:rFonts w:cs="Calibri"/>
                <w:szCs w:val="18"/>
              </w:rPr>
              <w:t>15</w:t>
            </w:r>
          </w:p>
        </w:tc>
        <w:tc>
          <w:tcPr>
            <w:tcW w:w="913" w:type="dxa"/>
            <w:shd w:val="clear" w:color="auto" w:fill="C2F3FF" w:themeFill="accent1" w:themeFillTint="33"/>
            <w:noWrap/>
            <w:hideMark/>
          </w:tcPr>
          <w:p w14:paraId="3F80C09A" w14:textId="77777777" w:rsidR="00AF0D23" w:rsidRPr="009533E4" w:rsidRDefault="00AF0D23" w:rsidP="00AF0D23">
            <w:pPr>
              <w:spacing w:after="0"/>
              <w:jc w:val="right"/>
              <w:rPr>
                <w:rFonts w:cs="Calibri"/>
                <w:szCs w:val="18"/>
              </w:rPr>
            </w:pPr>
            <w:r w:rsidRPr="009533E4">
              <w:rPr>
                <w:rFonts w:cs="Calibri"/>
                <w:szCs w:val="18"/>
              </w:rPr>
              <w:t>32.6</w:t>
            </w:r>
          </w:p>
        </w:tc>
      </w:tr>
      <w:tr w:rsidR="00AF0D23" w:rsidRPr="009533E4" w14:paraId="365E8CB1" w14:textId="77777777" w:rsidTr="00AF0D23">
        <w:tc>
          <w:tcPr>
            <w:tcW w:w="1809" w:type="dxa"/>
            <w:shd w:val="clear" w:color="auto" w:fill="C2F3FF" w:themeFill="accent1" w:themeFillTint="33"/>
            <w:noWrap/>
            <w:hideMark/>
          </w:tcPr>
          <w:p w14:paraId="74C15AC2" w14:textId="77777777" w:rsidR="00AF0D23" w:rsidRPr="009533E4" w:rsidRDefault="00AF0D23" w:rsidP="00AF0D23">
            <w:pPr>
              <w:spacing w:after="0"/>
              <w:rPr>
                <w:rFonts w:cs="Calibri"/>
                <w:szCs w:val="18"/>
              </w:rPr>
            </w:pPr>
            <w:r w:rsidRPr="009533E4">
              <w:rPr>
                <w:rFonts w:cs="Calibri"/>
                <w:szCs w:val="18"/>
              </w:rPr>
              <w:t>Macquarie</w:t>
            </w:r>
          </w:p>
        </w:tc>
        <w:tc>
          <w:tcPr>
            <w:tcW w:w="4421" w:type="dxa"/>
            <w:shd w:val="clear" w:color="auto" w:fill="C2F3FF" w:themeFill="accent1" w:themeFillTint="33"/>
            <w:noWrap/>
            <w:hideMark/>
          </w:tcPr>
          <w:p w14:paraId="38C3CB20"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shd w:val="clear" w:color="auto" w:fill="C2F3FF" w:themeFill="accent1" w:themeFillTint="33"/>
            <w:noWrap/>
            <w:hideMark/>
          </w:tcPr>
          <w:p w14:paraId="4A544DD6" w14:textId="77777777" w:rsidR="00AF0D23" w:rsidRPr="009533E4" w:rsidRDefault="00AF0D23" w:rsidP="00AF0D23">
            <w:pPr>
              <w:spacing w:after="0"/>
              <w:jc w:val="right"/>
              <w:rPr>
                <w:rFonts w:cs="Calibri"/>
                <w:szCs w:val="18"/>
              </w:rPr>
            </w:pPr>
            <w:r w:rsidRPr="009533E4">
              <w:rPr>
                <w:rFonts w:cs="Calibri"/>
                <w:szCs w:val="18"/>
              </w:rPr>
              <w:t>1895</w:t>
            </w:r>
          </w:p>
        </w:tc>
        <w:tc>
          <w:tcPr>
            <w:tcW w:w="924" w:type="dxa"/>
            <w:shd w:val="clear" w:color="auto" w:fill="C2F3FF" w:themeFill="accent1" w:themeFillTint="33"/>
            <w:noWrap/>
            <w:hideMark/>
          </w:tcPr>
          <w:p w14:paraId="1F3AE1F6" w14:textId="77777777" w:rsidR="00AF0D23" w:rsidRPr="009533E4" w:rsidRDefault="00AF0D23" w:rsidP="00AF0D23">
            <w:pPr>
              <w:spacing w:after="0"/>
              <w:jc w:val="right"/>
              <w:rPr>
                <w:rFonts w:cs="Calibri"/>
                <w:szCs w:val="18"/>
              </w:rPr>
            </w:pPr>
            <w:r w:rsidRPr="009533E4">
              <w:rPr>
                <w:rFonts w:cs="Calibri"/>
                <w:szCs w:val="18"/>
              </w:rPr>
              <w:t>4</w:t>
            </w:r>
          </w:p>
        </w:tc>
        <w:tc>
          <w:tcPr>
            <w:tcW w:w="913" w:type="dxa"/>
            <w:shd w:val="clear" w:color="auto" w:fill="C2F3FF" w:themeFill="accent1" w:themeFillTint="33"/>
            <w:noWrap/>
            <w:hideMark/>
          </w:tcPr>
          <w:p w14:paraId="30FB5E54" w14:textId="77777777" w:rsidR="00AF0D23" w:rsidRPr="009533E4" w:rsidRDefault="00AF0D23" w:rsidP="00AF0D23">
            <w:pPr>
              <w:spacing w:after="0"/>
              <w:jc w:val="right"/>
              <w:rPr>
                <w:rFonts w:cs="Calibri"/>
                <w:szCs w:val="18"/>
              </w:rPr>
            </w:pPr>
            <w:r w:rsidRPr="009533E4">
              <w:rPr>
                <w:rFonts w:cs="Calibri"/>
                <w:szCs w:val="18"/>
              </w:rPr>
              <w:t>0.2</w:t>
            </w:r>
          </w:p>
        </w:tc>
      </w:tr>
      <w:tr w:rsidR="00AF0D23" w:rsidRPr="009533E4" w14:paraId="710BD334" w14:textId="77777777" w:rsidTr="00AF0D23">
        <w:tc>
          <w:tcPr>
            <w:tcW w:w="1809" w:type="dxa"/>
            <w:noWrap/>
            <w:hideMark/>
          </w:tcPr>
          <w:p w14:paraId="64482369" w14:textId="77777777" w:rsidR="00AF0D23" w:rsidRPr="009533E4" w:rsidRDefault="00AF0D23" w:rsidP="00AF0D23">
            <w:pPr>
              <w:spacing w:after="0"/>
              <w:rPr>
                <w:rFonts w:cs="Calibri"/>
                <w:szCs w:val="18"/>
              </w:rPr>
            </w:pPr>
            <w:r w:rsidRPr="009533E4">
              <w:rPr>
                <w:rFonts w:cs="Calibri"/>
                <w:szCs w:val="18"/>
              </w:rPr>
              <w:t>Macquarie</w:t>
            </w:r>
          </w:p>
        </w:tc>
        <w:tc>
          <w:tcPr>
            <w:tcW w:w="4421" w:type="dxa"/>
            <w:noWrap/>
            <w:hideMark/>
          </w:tcPr>
          <w:p w14:paraId="3E836D6E"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5309D938" w14:textId="77777777" w:rsidR="00AF0D23" w:rsidRPr="009533E4" w:rsidRDefault="00AF0D23" w:rsidP="00AF0D23">
            <w:pPr>
              <w:spacing w:after="0"/>
              <w:jc w:val="right"/>
              <w:rPr>
                <w:rFonts w:cs="Calibri"/>
                <w:szCs w:val="18"/>
              </w:rPr>
            </w:pPr>
            <w:r w:rsidRPr="009533E4">
              <w:rPr>
                <w:rFonts w:cs="Calibri"/>
                <w:szCs w:val="18"/>
              </w:rPr>
              <w:t>2348</w:t>
            </w:r>
          </w:p>
        </w:tc>
        <w:tc>
          <w:tcPr>
            <w:tcW w:w="924" w:type="dxa"/>
            <w:noWrap/>
            <w:hideMark/>
          </w:tcPr>
          <w:p w14:paraId="3BDF256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AAA445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23E2F51" w14:textId="77777777" w:rsidTr="00AF0D23">
        <w:tc>
          <w:tcPr>
            <w:tcW w:w="1809" w:type="dxa"/>
            <w:noWrap/>
            <w:hideMark/>
          </w:tcPr>
          <w:p w14:paraId="6DB274CA" w14:textId="77777777" w:rsidR="00AF0D23" w:rsidRPr="009533E4" w:rsidRDefault="00AF0D23" w:rsidP="00AF0D23">
            <w:pPr>
              <w:spacing w:after="0"/>
              <w:rPr>
                <w:rFonts w:cs="Calibri"/>
                <w:szCs w:val="18"/>
              </w:rPr>
            </w:pPr>
            <w:r w:rsidRPr="009533E4">
              <w:rPr>
                <w:rFonts w:cs="Calibri"/>
                <w:szCs w:val="18"/>
              </w:rPr>
              <w:t>Macquarie</w:t>
            </w:r>
          </w:p>
        </w:tc>
        <w:tc>
          <w:tcPr>
            <w:tcW w:w="4421" w:type="dxa"/>
            <w:noWrap/>
            <w:hideMark/>
          </w:tcPr>
          <w:p w14:paraId="72374FCF" w14:textId="77777777" w:rsidR="00AF0D23" w:rsidRPr="009533E4" w:rsidRDefault="00AF0D23" w:rsidP="00AF0D23">
            <w:pPr>
              <w:spacing w:after="0"/>
              <w:rPr>
                <w:rFonts w:cs="Calibri"/>
                <w:szCs w:val="18"/>
              </w:rPr>
            </w:pPr>
            <w:r w:rsidRPr="009533E4">
              <w:rPr>
                <w:rFonts w:cs="Calibri"/>
                <w:szCs w:val="18"/>
              </w:rPr>
              <w:t>Pt1.3.2: Temporary coolibah swamp</w:t>
            </w:r>
          </w:p>
        </w:tc>
        <w:tc>
          <w:tcPr>
            <w:tcW w:w="1176" w:type="dxa"/>
            <w:noWrap/>
            <w:hideMark/>
          </w:tcPr>
          <w:p w14:paraId="4EFD9DBA" w14:textId="77777777" w:rsidR="00AF0D23" w:rsidRPr="009533E4" w:rsidRDefault="00AF0D23" w:rsidP="00AF0D23">
            <w:pPr>
              <w:spacing w:after="0"/>
              <w:jc w:val="right"/>
              <w:rPr>
                <w:rFonts w:cs="Calibri"/>
                <w:szCs w:val="18"/>
              </w:rPr>
            </w:pPr>
            <w:r w:rsidRPr="009533E4">
              <w:rPr>
                <w:rFonts w:cs="Calibri"/>
                <w:szCs w:val="18"/>
              </w:rPr>
              <w:t>1434</w:t>
            </w:r>
          </w:p>
        </w:tc>
        <w:tc>
          <w:tcPr>
            <w:tcW w:w="924" w:type="dxa"/>
            <w:noWrap/>
            <w:hideMark/>
          </w:tcPr>
          <w:p w14:paraId="7298C73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A1EFF8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8E01385" w14:textId="77777777" w:rsidTr="00AF0D23">
        <w:tc>
          <w:tcPr>
            <w:tcW w:w="1809" w:type="dxa"/>
            <w:noWrap/>
            <w:hideMark/>
          </w:tcPr>
          <w:p w14:paraId="66AA1CA0" w14:textId="77777777" w:rsidR="00AF0D23" w:rsidRPr="009533E4" w:rsidRDefault="00AF0D23" w:rsidP="00AF0D23">
            <w:pPr>
              <w:spacing w:after="0"/>
              <w:rPr>
                <w:rFonts w:cs="Calibri"/>
                <w:szCs w:val="18"/>
              </w:rPr>
            </w:pPr>
            <w:r w:rsidRPr="009533E4">
              <w:rPr>
                <w:rFonts w:cs="Calibri"/>
                <w:szCs w:val="18"/>
              </w:rPr>
              <w:t>Macquarie</w:t>
            </w:r>
          </w:p>
        </w:tc>
        <w:tc>
          <w:tcPr>
            <w:tcW w:w="4421" w:type="dxa"/>
            <w:noWrap/>
            <w:hideMark/>
          </w:tcPr>
          <w:p w14:paraId="27191D0A"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097BC63A" w14:textId="77777777" w:rsidR="00AF0D23" w:rsidRPr="009533E4" w:rsidRDefault="00AF0D23" w:rsidP="00AF0D23">
            <w:pPr>
              <w:spacing w:after="0"/>
              <w:jc w:val="right"/>
              <w:rPr>
                <w:rFonts w:cs="Calibri"/>
                <w:szCs w:val="18"/>
              </w:rPr>
            </w:pPr>
            <w:r w:rsidRPr="009533E4">
              <w:rPr>
                <w:rFonts w:cs="Calibri"/>
                <w:szCs w:val="18"/>
              </w:rPr>
              <w:t>814</w:t>
            </w:r>
          </w:p>
        </w:tc>
        <w:tc>
          <w:tcPr>
            <w:tcW w:w="924" w:type="dxa"/>
            <w:noWrap/>
            <w:hideMark/>
          </w:tcPr>
          <w:p w14:paraId="6C705E6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DE1C21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656A288" w14:textId="77777777" w:rsidTr="00AF0D23">
        <w:tc>
          <w:tcPr>
            <w:tcW w:w="1809" w:type="dxa"/>
            <w:noWrap/>
            <w:hideMark/>
          </w:tcPr>
          <w:p w14:paraId="5759B85F" w14:textId="77777777" w:rsidR="00AF0D23" w:rsidRPr="009533E4" w:rsidRDefault="00AF0D23" w:rsidP="00AF0D23">
            <w:pPr>
              <w:spacing w:after="0"/>
              <w:rPr>
                <w:rFonts w:cs="Calibri"/>
                <w:szCs w:val="18"/>
              </w:rPr>
            </w:pPr>
            <w:r w:rsidRPr="009533E4">
              <w:rPr>
                <w:rFonts w:cs="Calibri"/>
                <w:szCs w:val="18"/>
              </w:rPr>
              <w:t>Macquarie</w:t>
            </w:r>
          </w:p>
        </w:tc>
        <w:tc>
          <w:tcPr>
            <w:tcW w:w="4421" w:type="dxa"/>
            <w:noWrap/>
            <w:hideMark/>
          </w:tcPr>
          <w:p w14:paraId="2802F34C"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143C7BD6" w14:textId="77777777" w:rsidR="00AF0D23" w:rsidRPr="009533E4" w:rsidRDefault="00AF0D23" w:rsidP="00AF0D23">
            <w:pPr>
              <w:spacing w:after="0"/>
              <w:jc w:val="right"/>
              <w:rPr>
                <w:rFonts w:cs="Calibri"/>
                <w:szCs w:val="18"/>
              </w:rPr>
            </w:pPr>
            <w:r w:rsidRPr="009533E4">
              <w:rPr>
                <w:rFonts w:cs="Calibri"/>
                <w:szCs w:val="18"/>
              </w:rPr>
              <w:t>15</w:t>
            </w:r>
          </w:p>
        </w:tc>
        <w:tc>
          <w:tcPr>
            <w:tcW w:w="924" w:type="dxa"/>
            <w:noWrap/>
            <w:hideMark/>
          </w:tcPr>
          <w:p w14:paraId="6F67705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E4CE0B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D29B110" w14:textId="77777777" w:rsidTr="00AF0D23">
        <w:tc>
          <w:tcPr>
            <w:tcW w:w="1809" w:type="dxa"/>
            <w:noWrap/>
            <w:hideMark/>
          </w:tcPr>
          <w:p w14:paraId="14A5F63A" w14:textId="77777777" w:rsidR="00AF0D23" w:rsidRPr="009533E4" w:rsidRDefault="00AF0D23" w:rsidP="00AF0D23">
            <w:pPr>
              <w:spacing w:after="0"/>
              <w:rPr>
                <w:rFonts w:cs="Calibri"/>
                <w:szCs w:val="18"/>
              </w:rPr>
            </w:pPr>
            <w:r w:rsidRPr="009533E4">
              <w:rPr>
                <w:rFonts w:cs="Calibri"/>
                <w:szCs w:val="18"/>
              </w:rPr>
              <w:t>Macquarie</w:t>
            </w:r>
          </w:p>
        </w:tc>
        <w:tc>
          <w:tcPr>
            <w:tcW w:w="4421" w:type="dxa"/>
            <w:noWrap/>
            <w:hideMark/>
          </w:tcPr>
          <w:p w14:paraId="3DE3D91A" w14:textId="77777777" w:rsidR="00AF0D23" w:rsidRPr="009533E4" w:rsidRDefault="00AF0D23" w:rsidP="00AF0D23">
            <w:pPr>
              <w:spacing w:after="0"/>
              <w:rPr>
                <w:rFonts w:cs="Calibri"/>
                <w:szCs w:val="18"/>
              </w:rPr>
            </w:pPr>
            <w:r w:rsidRPr="009533E4">
              <w:rPr>
                <w:rFonts w:cs="Calibri"/>
                <w:szCs w:val="18"/>
              </w:rPr>
              <w:t>Pp3: Peat bog or fen marsh</w:t>
            </w:r>
          </w:p>
        </w:tc>
        <w:tc>
          <w:tcPr>
            <w:tcW w:w="1176" w:type="dxa"/>
            <w:noWrap/>
            <w:hideMark/>
          </w:tcPr>
          <w:p w14:paraId="690C7F9A" w14:textId="77777777" w:rsidR="00AF0D23" w:rsidRPr="009533E4" w:rsidRDefault="00AF0D23" w:rsidP="00AF0D23">
            <w:pPr>
              <w:spacing w:after="0"/>
              <w:jc w:val="right"/>
              <w:rPr>
                <w:rFonts w:cs="Calibri"/>
                <w:szCs w:val="18"/>
              </w:rPr>
            </w:pPr>
            <w:r w:rsidRPr="009533E4">
              <w:rPr>
                <w:rFonts w:cs="Calibri"/>
                <w:szCs w:val="18"/>
              </w:rPr>
              <w:t>9</w:t>
            </w:r>
          </w:p>
        </w:tc>
        <w:tc>
          <w:tcPr>
            <w:tcW w:w="924" w:type="dxa"/>
            <w:noWrap/>
            <w:hideMark/>
          </w:tcPr>
          <w:p w14:paraId="1F8829E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5BBB55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F38A11C" w14:textId="77777777" w:rsidTr="00AF0D23">
        <w:tc>
          <w:tcPr>
            <w:tcW w:w="1809" w:type="dxa"/>
            <w:noWrap/>
            <w:hideMark/>
          </w:tcPr>
          <w:p w14:paraId="537A8B74" w14:textId="77777777" w:rsidR="00AF0D23" w:rsidRPr="009533E4" w:rsidRDefault="00AF0D23" w:rsidP="00AF0D23">
            <w:pPr>
              <w:spacing w:after="0"/>
              <w:rPr>
                <w:rFonts w:cs="Calibri"/>
                <w:szCs w:val="18"/>
              </w:rPr>
            </w:pPr>
            <w:r w:rsidRPr="009533E4">
              <w:rPr>
                <w:rFonts w:cs="Calibri"/>
                <w:szCs w:val="18"/>
              </w:rPr>
              <w:t>Macquarie</w:t>
            </w:r>
          </w:p>
        </w:tc>
        <w:tc>
          <w:tcPr>
            <w:tcW w:w="4421" w:type="dxa"/>
            <w:noWrap/>
            <w:hideMark/>
          </w:tcPr>
          <w:p w14:paraId="1F44B669"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2A16A8BF" w14:textId="77777777" w:rsidR="00AF0D23" w:rsidRPr="009533E4" w:rsidRDefault="00AF0D23" w:rsidP="00AF0D23">
            <w:pPr>
              <w:spacing w:after="0"/>
              <w:jc w:val="right"/>
              <w:rPr>
                <w:rFonts w:cs="Calibri"/>
                <w:szCs w:val="18"/>
              </w:rPr>
            </w:pPr>
            <w:r w:rsidRPr="009533E4">
              <w:rPr>
                <w:rFonts w:cs="Calibri"/>
                <w:szCs w:val="18"/>
              </w:rPr>
              <w:t>8</w:t>
            </w:r>
          </w:p>
        </w:tc>
        <w:tc>
          <w:tcPr>
            <w:tcW w:w="924" w:type="dxa"/>
            <w:noWrap/>
            <w:hideMark/>
          </w:tcPr>
          <w:p w14:paraId="42546F9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C4ADE2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81C076A" w14:textId="77777777" w:rsidTr="00AF0D23">
        <w:tc>
          <w:tcPr>
            <w:tcW w:w="1809" w:type="dxa"/>
            <w:noWrap/>
            <w:hideMark/>
          </w:tcPr>
          <w:p w14:paraId="5A897215" w14:textId="77777777" w:rsidR="00AF0D23" w:rsidRPr="009533E4" w:rsidRDefault="00AF0D23" w:rsidP="00AF0D23">
            <w:pPr>
              <w:spacing w:after="0"/>
              <w:rPr>
                <w:rFonts w:cs="Calibri"/>
                <w:szCs w:val="18"/>
              </w:rPr>
            </w:pPr>
            <w:r w:rsidRPr="009533E4">
              <w:rPr>
                <w:rFonts w:cs="Calibri"/>
                <w:szCs w:val="18"/>
              </w:rPr>
              <w:t>Mitta Mitta</w:t>
            </w:r>
          </w:p>
        </w:tc>
        <w:tc>
          <w:tcPr>
            <w:tcW w:w="4421" w:type="dxa"/>
            <w:noWrap/>
            <w:hideMark/>
          </w:tcPr>
          <w:p w14:paraId="65EA7155"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6E0AC4AF" w14:textId="77777777" w:rsidR="00AF0D23" w:rsidRPr="009533E4" w:rsidRDefault="00AF0D23" w:rsidP="00AF0D23">
            <w:pPr>
              <w:spacing w:after="0"/>
              <w:jc w:val="right"/>
              <w:rPr>
                <w:rFonts w:cs="Calibri"/>
                <w:szCs w:val="18"/>
              </w:rPr>
            </w:pPr>
            <w:r w:rsidRPr="009533E4">
              <w:rPr>
                <w:rFonts w:cs="Calibri"/>
                <w:szCs w:val="18"/>
              </w:rPr>
              <w:t>984</w:t>
            </w:r>
          </w:p>
        </w:tc>
        <w:tc>
          <w:tcPr>
            <w:tcW w:w="924" w:type="dxa"/>
            <w:noWrap/>
            <w:hideMark/>
          </w:tcPr>
          <w:p w14:paraId="2E28629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E5BF03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57B6098" w14:textId="77777777" w:rsidTr="00AF0D23">
        <w:tc>
          <w:tcPr>
            <w:tcW w:w="1809" w:type="dxa"/>
            <w:noWrap/>
            <w:hideMark/>
          </w:tcPr>
          <w:p w14:paraId="36552A47" w14:textId="77777777" w:rsidR="00AF0D23" w:rsidRPr="009533E4" w:rsidRDefault="00AF0D23" w:rsidP="00AF0D23">
            <w:pPr>
              <w:spacing w:after="0"/>
              <w:rPr>
                <w:rFonts w:cs="Calibri"/>
                <w:szCs w:val="18"/>
              </w:rPr>
            </w:pPr>
            <w:r w:rsidRPr="009533E4">
              <w:rPr>
                <w:rFonts w:cs="Calibri"/>
                <w:szCs w:val="18"/>
              </w:rPr>
              <w:t>Mitta Mitta</w:t>
            </w:r>
          </w:p>
        </w:tc>
        <w:tc>
          <w:tcPr>
            <w:tcW w:w="4421" w:type="dxa"/>
            <w:noWrap/>
            <w:hideMark/>
          </w:tcPr>
          <w:p w14:paraId="7C43A52E"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4A24C92D" w14:textId="77777777" w:rsidR="00AF0D23" w:rsidRPr="009533E4" w:rsidRDefault="00AF0D23" w:rsidP="00AF0D23">
            <w:pPr>
              <w:spacing w:after="0"/>
              <w:jc w:val="right"/>
              <w:rPr>
                <w:rFonts w:cs="Calibri"/>
                <w:szCs w:val="18"/>
              </w:rPr>
            </w:pPr>
            <w:r w:rsidRPr="009533E4">
              <w:rPr>
                <w:rFonts w:cs="Calibri"/>
                <w:szCs w:val="18"/>
              </w:rPr>
              <w:t>626</w:t>
            </w:r>
          </w:p>
        </w:tc>
        <w:tc>
          <w:tcPr>
            <w:tcW w:w="924" w:type="dxa"/>
            <w:noWrap/>
            <w:hideMark/>
          </w:tcPr>
          <w:p w14:paraId="004699B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F84D20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0C502F4" w14:textId="77777777" w:rsidTr="00AF0D23">
        <w:tc>
          <w:tcPr>
            <w:tcW w:w="1809" w:type="dxa"/>
            <w:noWrap/>
            <w:hideMark/>
          </w:tcPr>
          <w:p w14:paraId="39357299" w14:textId="77777777" w:rsidR="00AF0D23" w:rsidRPr="009533E4" w:rsidRDefault="00AF0D23" w:rsidP="00AF0D23">
            <w:pPr>
              <w:spacing w:after="0"/>
              <w:rPr>
                <w:rFonts w:cs="Calibri"/>
                <w:szCs w:val="18"/>
              </w:rPr>
            </w:pPr>
            <w:r w:rsidRPr="009533E4">
              <w:rPr>
                <w:rFonts w:cs="Calibri"/>
                <w:szCs w:val="18"/>
              </w:rPr>
              <w:t>Mitta Mitta</w:t>
            </w:r>
          </w:p>
        </w:tc>
        <w:tc>
          <w:tcPr>
            <w:tcW w:w="4421" w:type="dxa"/>
            <w:noWrap/>
            <w:hideMark/>
          </w:tcPr>
          <w:p w14:paraId="527A2715"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333A1FC1" w14:textId="77777777" w:rsidR="00AF0D23" w:rsidRPr="009533E4" w:rsidRDefault="00AF0D23" w:rsidP="00AF0D23">
            <w:pPr>
              <w:spacing w:after="0"/>
              <w:jc w:val="right"/>
              <w:rPr>
                <w:rFonts w:cs="Calibri"/>
                <w:szCs w:val="18"/>
              </w:rPr>
            </w:pPr>
            <w:r w:rsidRPr="009533E4">
              <w:rPr>
                <w:rFonts w:cs="Calibri"/>
                <w:szCs w:val="18"/>
              </w:rPr>
              <w:t>594</w:t>
            </w:r>
          </w:p>
        </w:tc>
        <w:tc>
          <w:tcPr>
            <w:tcW w:w="924" w:type="dxa"/>
            <w:noWrap/>
            <w:hideMark/>
          </w:tcPr>
          <w:p w14:paraId="57E101C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E0D56B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0835C31" w14:textId="77777777" w:rsidTr="00AF0D23">
        <w:tc>
          <w:tcPr>
            <w:tcW w:w="1809" w:type="dxa"/>
            <w:noWrap/>
            <w:hideMark/>
          </w:tcPr>
          <w:p w14:paraId="710EF4F9" w14:textId="77777777" w:rsidR="00AF0D23" w:rsidRPr="009533E4" w:rsidRDefault="00AF0D23" w:rsidP="00AF0D23">
            <w:pPr>
              <w:spacing w:after="0"/>
              <w:rPr>
                <w:rFonts w:cs="Calibri"/>
                <w:szCs w:val="18"/>
              </w:rPr>
            </w:pPr>
            <w:r w:rsidRPr="009533E4">
              <w:rPr>
                <w:rFonts w:cs="Calibri"/>
                <w:szCs w:val="18"/>
              </w:rPr>
              <w:lastRenderedPageBreak/>
              <w:t>Mitta Mitta</w:t>
            </w:r>
          </w:p>
        </w:tc>
        <w:tc>
          <w:tcPr>
            <w:tcW w:w="4421" w:type="dxa"/>
            <w:noWrap/>
            <w:hideMark/>
          </w:tcPr>
          <w:p w14:paraId="65D8E659"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4D09C1C4" w14:textId="77777777" w:rsidR="00AF0D23" w:rsidRPr="009533E4" w:rsidRDefault="00AF0D23" w:rsidP="00AF0D23">
            <w:pPr>
              <w:spacing w:after="0"/>
              <w:jc w:val="right"/>
              <w:rPr>
                <w:rFonts w:cs="Calibri"/>
                <w:szCs w:val="18"/>
              </w:rPr>
            </w:pPr>
            <w:r w:rsidRPr="009533E4">
              <w:rPr>
                <w:rFonts w:cs="Calibri"/>
                <w:szCs w:val="18"/>
              </w:rPr>
              <w:t>562</w:t>
            </w:r>
          </w:p>
        </w:tc>
        <w:tc>
          <w:tcPr>
            <w:tcW w:w="924" w:type="dxa"/>
            <w:noWrap/>
            <w:hideMark/>
          </w:tcPr>
          <w:p w14:paraId="0A5B697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E9342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6E4A6FA" w14:textId="77777777" w:rsidTr="00AF0D23">
        <w:tc>
          <w:tcPr>
            <w:tcW w:w="1809" w:type="dxa"/>
            <w:noWrap/>
            <w:hideMark/>
          </w:tcPr>
          <w:p w14:paraId="2A74A655" w14:textId="77777777" w:rsidR="00AF0D23" w:rsidRPr="009533E4" w:rsidRDefault="00AF0D23" w:rsidP="00AF0D23">
            <w:pPr>
              <w:spacing w:after="0"/>
              <w:rPr>
                <w:rFonts w:cs="Calibri"/>
                <w:szCs w:val="18"/>
              </w:rPr>
            </w:pPr>
            <w:r w:rsidRPr="009533E4">
              <w:rPr>
                <w:rFonts w:cs="Calibri"/>
                <w:szCs w:val="18"/>
              </w:rPr>
              <w:t>Mitta Mitta</w:t>
            </w:r>
          </w:p>
        </w:tc>
        <w:tc>
          <w:tcPr>
            <w:tcW w:w="4421" w:type="dxa"/>
            <w:noWrap/>
            <w:hideMark/>
          </w:tcPr>
          <w:p w14:paraId="581DDF3F"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0D0A61F6" w14:textId="77777777" w:rsidR="00AF0D23" w:rsidRPr="009533E4" w:rsidRDefault="00AF0D23" w:rsidP="00AF0D23">
            <w:pPr>
              <w:spacing w:after="0"/>
              <w:jc w:val="right"/>
              <w:rPr>
                <w:rFonts w:cs="Calibri"/>
                <w:szCs w:val="18"/>
              </w:rPr>
            </w:pPr>
            <w:r w:rsidRPr="009533E4">
              <w:rPr>
                <w:rFonts w:cs="Calibri"/>
                <w:szCs w:val="18"/>
              </w:rPr>
              <w:t>449</w:t>
            </w:r>
          </w:p>
        </w:tc>
        <w:tc>
          <w:tcPr>
            <w:tcW w:w="924" w:type="dxa"/>
            <w:noWrap/>
            <w:hideMark/>
          </w:tcPr>
          <w:p w14:paraId="625CC75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C57946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6E2CABF" w14:textId="77777777" w:rsidTr="00AF0D23">
        <w:tc>
          <w:tcPr>
            <w:tcW w:w="1809" w:type="dxa"/>
            <w:noWrap/>
            <w:hideMark/>
          </w:tcPr>
          <w:p w14:paraId="6CE6BF2D" w14:textId="77777777" w:rsidR="00AF0D23" w:rsidRPr="009533E4" w:rsidRDefault="00AF0D23" w:rsidP="00AF0D23">
            <w:pPr>
              <w:spacing w:after="0"/>
              <w:rPr>
                <w:rFonts w:cs="Calibri"/>
                <w:szCs w:val="18"/>
              </w:rPr>
            </w:pPr>
            <w:r w:rsidRPr="009533E4">
              <w:rPr>
                <w:rFonts w:cs="Calibri"/>
                <w:szCs w:val="18"/>
              </w:rPr>
              <w:t>Mitta Mitta</w:t>
            </w:r>
          </w:p>
        </w:tc>
        <w:tc>
          <w:tcPr>
            <w:tcW w:w="4421" w:type="dxa"/>
            <w:noWrap/>
            <w:hideMark/>
          </w:tcPr>
          <w:p w14:paraId="6B4112F0"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3A80691D" w14:textId="77777777" w:rsidR="00AF0D23" w:rsidRPr="009533E4" w:rsidRDefault="00AF0D23" w:rsidP="00AF0D23">
            <w:pPr>
              <w:spacing w:after="0"/>
              <w:jc w:val="right"/>
              <w:rPr>
                <w:rFonts w:cs="Calibri"/>
                <w:szCs w:val="18"/>
              </w:rPr>
            </w:pPr>
            <w:r w:rsidRPr="009533E4">
              <w:rPr>
                <w:rFonts w:cs="Calibri"/>
                <w:szCs w:val="18"/>
              </w:rPr>
              <w:t>86</w:t>
            </w:r>
          </w:p>
        </w:tc>
        <w:tc>
          <w:tcPr>
            <w:tcW w:w="924" w:type="dxa"/>
            <w:noWrap/>
            <w:hideMark/>
          </w:tcPr>
          <w:p w14:paraId="6B4D54F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0C1D3B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3774E8C" w14:textId="77777777" w:rsidTr="00AF0D23">
        <w:tc>
          <w:tcPr>
            <w:tcW w:w="1809" w:type="dxa"/>
            <w:noWrap/>
            <w:hideMark/>
          </w:tcPr>
          <w:p w14:paraId="7588E9FC" w14:textId="77777777" w:rsidR="00AF0D23" w:rsidRPr="009533E4" w:rsidRDefault="00AF0D23" w:rsidP="00AF0D23">
            <w:pPr>
              <w:spacing w:after="0"/>
              <w:rPr>
                <w:rFonts w:cs="Calibri"/>
                <w:szCs w:val="18"/>
              </w:rPr>
            </w:pPr>
            <w:r w:rsidRPr="009533E4">
              <w:rPr>
                <w:rFonts w:cs="Calibri"/>
                <w:szCs w:val="18"/>
              </w:rPr>
              <w:t>Mitta Mitta</w:t>
            </w:r>
          </w:p>
        </w:tc>
        <w:tc>
          <w:tcPr>
            <w:tcW w:w="4421" w:type="dxa"/>
            <w:noWrap/>
            <w:hideMark/>
          </w:tcPr>
          <w:p w14:paraId="20855844"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3697FBF3" w14:textId="77777777" w:rsidR="00AF0D23" w:rsidRPr="009533E4" w:rsidRDefault="00AF0D23" w:rsidP="00AF0D23">
            <w:pPr>
              <w:spacing w:after="0"/>
              <w:jc w:val="right"/>
              <w:rPr>
                <w:rFonts w:cs="Calibri"/>
                <w:szCs w:val="18"/>
              </w:rPr>
            </w:pPr>
            <w:r w:rsidRPr="009533E4">
              <w:rPr>
                <w:rFonts w:cs="Calibri"/>
                <w:szCs w:val="18"/>
              </w:rPr>
              <w:t>57</w:t>
            </w:r>
          </w:p>
        </w:tc>
        <w:tc>
          <w:tcPr>
            <w:tcW w:w="924" w:type="dxa"/>
            <w:noWrap/>
            <w:hideMark/>
          </w:tcPr>
          <w:p w14:paraId="7FA96B8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18FC4A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69990DE" w14:textId="77777777" w:rsidTr="00AF0D23">
        <w:tc>
          <w:tcPr>
            <w:tcW w:w="1809" w:type="dxa"/>
            <w:noWrap/>
            <w:hideMark/>
          </w:tcPr>
          <w:p w14:paraId="330D2694" w14:textId="77777777" w:rsidR="00AF0D23" w:rsidRPr="009533E4" w:rsidRDefault="00AF0D23" w:rsidP="00AF0D23">
            <w:pPr>
              <w:spacing w:after="0"/>
              <w:rPr>
                <w:rFonts w:cs="Calibri"/>
                <w:szCs w:val="18"/>
              </w:rPr>
            </w:pPr>
            <w:r w:rsidRPr="009533E4">
              <w:rPr>
                <w:rFonts w:cs="Calibri"/>
                <w:szCs w:val="18"/>
              </w:rPr>
              <w:t>Mitta Mitta</w:t>
            </w:r>
          </w:p>
        </w:tc>
        <w:tc>
          <w:tcPr>
            <w:tcW w:w="4421" w:type="dxa"/>
            <w:noWrap/>
            <w:hideMark/>
          </w:tcPr>
          <w:p w14:paraId="1A8DCDD1"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4D1D7A6E" w14:textId="77777777" w:rsidR="00AF0D23" w:rsidRPr="009533E4" w:rsidRDefault="00AF0D23" w:rsidP="00AF0D23">
            <w:pPr>
              <w:spacing w:after="0"/>
              <w:jc w:val="right"/>
              <w:rPr>
                <w:rFonts w:cs="Calibri"/>
                <w:szCs w:val="18"/>
              </w:rPr>
            </w:pPr>
            <w:r w:rsidRPr="009533E4">
              <w:rPr>
                <w:rFonts w:cs="Calibri"/>
                <w:szCs w:val="18"/>
              </w:rPr>
              <w:t>3</w:t>
            </w:r>
          </w:p>
        </w:tc>
        <w:tc>
          <w:tcPr>
            <w:tcW w:w="924" w:type="dxa"/>
            <w:noWrap/>
            <w:hideMark/>
          </w:tcPr>
          <w:p w14:paraId="7EEEADF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593EA8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6C0BFB8" w14:textId="77777777" w:rsidTr="00AF0D23">
        <w:tc>
          <w:tcPr>
            <w:tcW w:w="1809" w:type="dxa"/>
            <w:shd w:val="clear" w:color="auto" w:fill="C2F3FF" w:themeFill="accent1" w:themeFillTint="33"/>
            <w:noWrap/>
            <w:hideMark/>
          </w:tcPr>
          <w:p w14:paraId="3C575B3B"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7E53C451"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shd w:val="clear" w:color="auto" w:fill="C2F3FF" w:themeFill="accent1" w:themeFillTint="33"/>
            <w:noWrap/>
            <w:hideMark/>
          </w:tcPr>
          <w:p w14:paraId="6E9F481E" w14:textId="77777777" w:rsidR="00AF0D23" w:rsidRPr="009533E4" w:rsidRDefault="00AF0D23" w:rsidP="00AF0D23">
            <w:pPr>
              <w:spacing w:after="0"/>
              <w:jc w:val="right"/>
              <w:rPr>
                <w:rFonts w:cs="Calibri"/>
                <w:szCs w:val="18"/>
              </w:rPr>
            </w:pPr>
            <w:r w:rsidRPr="009533E4">
              <w:rPr>
                <w:rFonts w:cs="Calibri"/>
                <w:szCs w:val="18"/>
              </w:rPr>
              <w:t>7371</w:t>
            </w:r>
          </w:p>
        </w:tc>
        <w:tc>
          <w:tcPr>
            <w:tcW w:w="924" w:type="dxa"/>
            <w:shd w:val="clear" w:color="auto" w:fill="C2F3FF" w:themeFill="accent1" w:themeFillTint="33"/>
            <w:noWrap/>
            <w:hideMark/>
          </w:tcPr>
          <w:p w14:paraId="6F9E87EE" w14:textId="77777777" w:rsidR="00AF0D23" w:rsidRPr="009533E4" w:rsidRDefault="00AF0D23" w:rsidP="00AF0D23">
            <w:pPr>
              <w:spacing w:after="0"/>
              <w:jc w:val="right"/>
              <w:rPr>
                <w:rFonts w:cs="Calibri"/>
                <w:szCs w:val="18"/>
              </w:rPr>
            </w:pPr>
            <w:r w:rsidRPr="009533E4">
              <w:rPr>
                <w:rFonts w:cs="Calibri"/>
                <w:szCs w:val="18"/>
              </w:rPr>
              <w:t>4465</w:t>
            </w:r>
          </w:p>
        </w:tc>
        <w:tc>
          <w:tcPr>
            <w:tcW w:w="913" w:type="dxa"/>
            <w:shd w:val="clear" w:color="auto" w:fill="C2F3FF" w:themeFill="accent1" w:themeFillTint="33"/>
            <w:noWrap/>
            <w:hideMark/>
          </w:tcPr>
          <w:p w14:paraId="2FD197FE" w14:textId="77777777" w:rsidR="00AF0D23" w:rsidRPr="009533E4" w:rsidRDefault="00AF0D23" w:rsidP="00AF0D23">
            <w:pPr>
              <w:spacing w:after="0"/>
              <w:jc w:val="right"/>
              <w:rPr>
                <w:rFonts w:cs="Calibri"/>
                <w:szCs w:val="18"/>
              </w:rPr>
            </w:pPr>
            <w:r w:rsidRPr="009533E4">
              <w:rPr>
                <w:rFonts w:cs="Calibri"/>
                <w:szCs w:val="18"/>
              </w:rPr>
              <w:t>60.6</w:t>
            </w:r>
          </w:p>
        </w:tc>
      </w:tr>
      <w:tr w:rsidR="00AF0D23" w:rsidRPr="009533E4" w14:paraId="6E551D28" w14:textId="77777777" w:rsidTr="00AF0D23">
        <w:tc>
          <w:tcPr>
            <w:tcW w:w="1809" w:type="dxa"/>
            <w:shd w:val="clear" w:color="auto" w:fill="C2F3FF" w:themeFill="accent1" w:themeFillTint="33"/>
            <w:noWrap/>
            <w:hideMark/>
          </w:tcPr>
          <w:p w14:paraId="7B87C484"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228AF185"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shd w:val="clear" w:color="auto" w:fill="C2F3FF" w:themeFill="accent1" w:themeFillTint="33"/>
            <w:noWrap/>
            <w:hideMark/>
          </w:tcPr>
          <w:p w14:paraId="47602EA4" w14:textId="77777777" w:rsidR="00AF0D23" w:rsidRPr="009533E4" w:rsidRDefault="00AF0D23" w:rsidP="00AF0D23">
            <w:pPr>
              <w:spacing w:after="0"/>
              <w:jc w:val="right"/>
              <w:rPr>
                <w:rFonts w:cs="Calibri"/>
                <w:szCs w:val="18"/>
              </w:rPr>
            </w:pPr>
            <w:r w:rsidRPr="009533E4">
              <w:rPr>
                <w:rFonts w:cs="Calibri"/>
                <w:szCs w:val="18"/>
              </w:rPr>
              <w:t>8910</w:t>
            </w:r>
          </w:p>
        </w:tc>
        <w:tc>
          <w:tcPr>
            <w:tcW w:w="924" w:type="dxa"/>
            <w:shd w:val="clear" w:color="auto" w:fill="C2F3FF" w:themeFill="accent1" w:themeFillTint="33"/>
            <w:noWrap/>
            <w:hideMark/>
          </w:tcPr>
          <w:p w14:paraId="4FEA33AD" w14:textId="77777777" w:rsidR="00AF0D23" w:rsidRPr="009533E4" w:rsidRDefault="00AF0D23" w:rsidP="00AF0D23">
            <w:pPr>
              <w:spacing w:after="0"/>
              <w:jc w:val="right"/>
              <w:rPr>
                <w:rFonts w:cs="Calibri"/>
                <w:szCs w:val="18"/>
              </w:rPr>
            </w:pPr>
            <w:r w:rsidRPr="009533E4">
              <w:rPr>
                <w:rFonts w:cs="Calibri"/>
                <w:szCs w:val="18"/>
              </w:rPr>
              <w:t>2280</w:t>
            </w:r>
          </w:p>
        </w:tc>
        <w:tc>
          <w:tcPr>
            <w:tcW w:w="913" w:type="dxa"/>
            <w:shd w:val="clear" w:color="auto" w:fill="C2F3FF" w:themeFill="accent1" w:themeFillTint="33"/>
            <w:noWrap/>
            <w:hideMark/>
          </w:tcPr>
          <w:p w14:paraId="66CD557A" w14:textId="77777777" w:rsidR="00AF0D23" w:rsidRPr="009533E4" w:rsidRDefault="00AF0D23" w:rsidP="00AF0D23">
            <w:pPr>
              <w:spacing w:after="0"/>
              <w:jc w:val="right"/>
              <w:rPr>
                <w:rFonts w:cs="Calibri"/>
                <w:szCs w:val="18"/>
              </w:rPr>
            </w:pPr>
            <w:r w:rsidRPr="009533E4">
              <w:rPr>
                <w:rFonts w:cs="Calibri"/>
                <w:szCs w:val="18"/>
              </w:rPr>
              <w:t>25.6</w:t>
            </w:r>
          </w:p>
        </w:tc>
      </w:tr>
      <w:tr w:rsidR="00AF0D23" w:rsidRPr="009533E4" w14:paraId="30BFF437" w14:textId="77777777" w:rsidTr="00AF0D23">
        <w:tc>
          <w:tcPr>
            <w:tcW w:w="1809" w:type="dxa"/>
            <w:shd w:val="clear" w:color="auto" w:fill="C2F3FF" w:themeFill="accent1" w:themeFillTint="33"/>
            <w:noWrap/>
            <w:hideMark/>
          </w:tcPr>
          <w:p w14:paraId="524C80B1"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5BF1D533"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shd w:val="clear" w:color="auto" w:fill="C2F3FF" w:themeFill="accent1" w:themeFillTint="33"/>
            <w:noWrap/>
            <w:hideMark/>
          </w:tcPr>
          <w:p w14:paraId="678CE9A1" w14:textId="77777777" w:rsidR="00AF0D23" w:rsidRPr="009533E4" w:rsidRDefault="00AF0D23" w:rsidP="00AF0D23">
            <w:pPr>
              <w:spacing w:after="0"/>
              <w:jc w:val="right"/>
              <w:rPr>
                <w:rFonts w:cs="Calibri"/>
                <w:szCs w:val="18"/>
              </w:rPr>
            </w:pPr>
            <w:r w:rsidRPr="009533E4">
              <w:rPr>
                <w:rFonts w:cs="Calibri"/>
                <w:szCs w:val="18"/>
              </w:rPr>
              <w:t>30 863</w:t>
            </w:r>
          </w:p>
        </w:tc>
        <w:tc>
          <w:tcPr>
            <w:tcW w:w="924" w:type="dxa"/>
            <w:shd w:val="clear" w:color="auto" w:fill="C2F3FF" w:themeFill="accent1" w:themeFillTint="33"/>
            <w:noWrap/>
            <w:hideMark/>
          </w:tcPr>
          <w:p w14:paraId="23EBB91B" w14:textId="77777777" w:rsidR="00AF0D23" w:rsidRPr="009533E4" w:rsidRDefault="00AF0D23" w:rsidP="00AF0D23">
            <w:pPr>
              <w:spacing w:after="0"/>
              <w:jc w:val="right"/>
              <w:rPr>
                <w:rFonts w:cs="Calibri"/>
                <w:szCs w:val="18"/>
              </w:rPr>
            </w:pPr>
            <w:r w:rsidRPr="009533E4">
              <w:rPr>
                <w:rFonts w:cs="Calibri"/>
                <w:szCs w:val="18"/>
              </w:rPr>
              <w:t>1561</w:t>
            </w:r>
          </w:p>
        </w:tc>
        <w:tc>
          <w:tcPr>
            <w:tcW w:w="913" w:type="dxa"/>
            <w:shd w:val="clear" w:color="auto" w:fill="C2F3FF" w:themeFill="accent1" w:themeFillTint="33"/>
            <w:noWrap/>
            <w:hideMark/>
          </w:tcPr>
          <w:p w14:paraId="2528FEB4" w14:textId="77777777" w:rsidR="00AF0D23" w:rsidRPr="009533E4" w:rsidRDefault="00AF0D23" w:rsidP="00AF0D23">
            <w:pPr>
              <w:spacing w:after="0"/>
              <w:jc w:val="right"/>
              <w:rPr>
                <w:rFonts w:cs="Calibri"/>
                <w:szCs w:val="18"/>
              </w:rPr>
            </w:pPr>
            <w:r w:rsidRPr="009533E4">
              <w:rPr>
                <w:rFonts w:cs="Calibri"/>
                <w:szCs w:val="18"/>
              </w:rPr>
              <w:t>5.1</w:t>
            </w:r>
          </w:p>
        </w:tc>
      </w:tr>
      <w:tr w:rsidR="00AF0D23" w:rsidRPr="009533E4" w14:paraId="20B1A2B5" w14:textId="77777777" w:rsidTr="00AF0D23">
        <w:tc>
          <w:tcPr>
            <w:tcW w:w="1809" w:type="dxa"/>
            <w:shd w:val="clear" w:color="auto" w:fill="C2F3FF" w:themeFill="accent1" w:themeFillTint="33"/>
            <w:noWrap/>
            <w:hideMark/>
          </w:tcPr>
          <w:p w14:paraId="4F08BDFE"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1D6D9536"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shd w:val="clear" w:color="auto" w:fill="C2F3FF" w:themeFill="accent1" w:themeFillTint="33"/>
            <w:noWrap/>
            <w:hideMark/>
          </w:tcPr>
          <w:p w14:paraId="10020D97" w14:textId="77777777" w:rsidR="00AF0D23" w:rsidRPr="009533E4" w:rsidRDefault="00AF0D23" w:rsidP="00AF0D23">
            <w:pPr>
              <w:spacing w:after="0"/>
              <w:jc w:val="right"/>
              <w:rPr>
                <w:rFonts w:cs="Calibri"/>
                <w:szCs w:val="18"/>
              </w:rPr>
            </w:pPr>
            <w:r w:rsidRPr="009533E4">
              <w:rPr>
                <w:rFonts w:cs="Calibri"/>
                <w:szCs w:val="18"/>
              </w:rPr>
              <w:t>22 695</w:t>
            </w:r>
          </w:p>
        </w:tc>
        <w:tc>
          <w:tcPr>
            <w:tcW w:w="924" w:type="dxa"/>
            <w:shd w:val="clear" w:color="auto" w:fill="C2F3FF" w:themeFill="accent1" w:themeFillTint="33"/>
            <w:noWrap/>
            <w:hideMark/>
          </w:tcPr>
          <w:p w14:paraId="39D00C95" w14:textId="77777777" w:rsidR="00AF0D23" w:rsidRPr="009533E4" w:rsidRDefault="00AF0D23" w:rsidP="00AF0D23">
            <w:pPr>
              <w:spacing w:after="0"/>
              <w:jc w:val="right"/>
              <w:rPr>
                <w:rFonts w:cs="Calibri"/>
                <w:szCs w:val="18"/>
              </w:rPr>
            </w:pPr>
            <w:r w:rsidRPr="009533E4">
              <w:rPr>
                <w:rFonts w:cs="Calibri"/>
                <w:szCs w:val="18"/>
              </w:rPr>
              <w:t>1244</w:t>
            </w:r>
          </w:p>
        </w:tc>
        <w:tc>
          <w:tcPr>
            <w:tcW w:w="913" w:type="dxa"/>
            <w:shd w:val="clear" w:color="auto" w:fill="C2F3FF" w:themeFill="accent1" w:themeFillTint="33"/>
            <w:noWrap/>
            <w:hideMark/>
          </w:tcPr>
          <w:p w14:paraId="7D7F88D7" w14:textId="77777777" w:rsidR="00AF0D23" w:rsidRPr="009533E4" w:rsidRDefault="00AF0D23" w:rsidP="00AF0D23">
            <w:pPr>
              <w:spacing w:after="0"/>
              <w:jc w:val="right"/>
              <w:rPr>
                <w:rFonts w:cs="Calibri"/>
                <w:szCs w:val="18"/>
              </w:rPr>
            </w:pPr>
            <w:r w:rsidRPr="009533E4">
              <w:rPr>
                <w:rFonts w:cs="Calibri"/>
                <w:szCs w:val="18"/>
              </w:rPr>
              <w:t>5.5</w:t>
            </w:r>
          </w:p>
        </w:tc>
      </w:tr>
      <w:tr w:rsidR="00AF0D23" w:rsidRPr="009533E4" w14:paraId="177527D0" w14:textId="77777777" w:rsidTr="00AF0D23">
        <w:tc>
          <w:tcPr>
            <w:tcW w:w="1809" w:type="dxa"/>
            <w:shd w:val="clear" w:color="auto" w:fill="C2F3FF" w:themeFill="accent1" w:themeFillTint="33"/>
            <w:noWrap/>
            <w:hideMark/>
          </w:tcPr>
          <w:p w14:paraId="59BBC44E"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1366DA47"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shd w:val="clear" w:color="auto" w:fill="C2F3FF" w:themeFill="accent1" w:themeFillTint="33"/>
            <w:noWrap/>
            <w:hideMark/>
          </w:tcPr>
          <w:p w14:paraId="6BD08585" w14:textId="77777777" w:rsidR="00AF0D23" w:rsidRPr="009533E4" w:rsidRDefault="00AF0D23" w:rsidP="00AF0D23">
            <w:pPr>
              <w:spacing w:after="0"/>
              <w:jc w:val="right"/>
              <w:rPr>
                <w:rFonts w:cs="Calibri"/>
                <w:szCs w:val="18"/>
              </w:rPr>
            </w:pPr>
            <w:r w:rsidRPr="009533E4">
              <w:rPr>
                <w:rFonts w:cs="Calibri"/>
                <w:szCs w:val="18"/>
              </w:rPr>
              <w:t>17 188</w:t>
            </w:r>
          </w:p>
        </w:tc>
        <w:tc>
          <w:tcPr>
            <w:tcW w:w="924" w:type="dxa"/>
            <w:shd w:val="clear" w:color="auto" w:fill="C2F3FF" w:themeFill="accent1" w:themeFillTint="33"/>
            <w:noWrap/>
            <w:hideMark/>
          </w:tcPr>
          <w:p w14:paraId="399F3435" w14:textId="77777777" w:rsidR="00AF0D23" w:rsidRPr="009533E4" w:rsidRDefault="00AF0D23" w:rsidP="00AF0D23">
            <w:pPr>
              <w:spacing w:after="0"/>
              <w:jc w:val="right"/>
              <w:rPr>
                <w:rFonts w:cs="Calibri"/>
                <w:szCs w:val="18"/>
              </w:rPr>
            </w:pPr>
            <w:r w:rsidRPr="009533E4">
              <w:rPr>
                <w:rFonts w:cs="Calibri"/>
                <w:szCs w:val="18"/>
              </w:rPr>
              <w:t>760</w:t>
            </w:r>
          </w:p>
        </w:tc>
        <w:tc>
          <w:tcPr>
            <w:tcW w:w="913" w:type="dxa"/>
            <w:shd w:val="clear" w:color="auto" w:fill="C2F3FF" w:themeFill="accent1" w:themeFillTint="33"/>
            <w:noWrap/>
            <w:hideMark/>
          </w:tcPr>
          <w:p w14:paraId="2BA29685" w14:textId="77777777" w:rsidR="00AF0D23" w:rsidRPr="009533E4" w:rsidRDefault="00AF0D23" w:rsidP="00AF0D23">
            <w:pPr>
              <w:spacing w:after="0"/>
              <w:jc w:val="right"/>
              <w:rPr>
                <w:rFonts w:cs="Calibri"/>
                <w:szCs w:val="18"/>
              </w:rPr>
            </w:pPr>
            <w:r w:rsidRPr="009533E4">
              <w:rPr>
                <w:rFonts w:cs="Calibri"/>
                <w:szCs w:val="18"/>
              </w:rPr>
              <w:t>4.4</w:t>
            </w:r>
          </w:p>
        </w:tc>
      </w:tr>
      <w:tr w:rsidR="00AF0D23" w:rsidRPr="009533E4" w14:paraId="5C634AC4" w14:textId="77777777" w:rsidTr="00AF0D23">
        <w:tc>
          <w:tcPr>
            <w:tcW w:w="1809" w:type="dxa"/>
            <w:shd w:val="clear" w:color="auto" w:fill="C2F3FF" w:themeFill="accent1" w:themeFillTint="33"/>
            <w:noWrap/>
            <w:hideMark/>
          </w:tcPr>
          <w:p w14:paraId="04851296"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0026A491"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shd w:val="clear" w:color="auto" w:fill="C2F3FF" w:themeFill="accent1" w:themeFillTint="33"/>
            <w:noWrap/>
            <w:hideMark/>
          </w:tcPr>
          <w:p w14:paraId="6583F842" w14:textId="77777777" w:rsidR="00AF0D23" w:rsidRPr="009533E4" w:rsidRDefault="00AF0D23" w:rsidP="00AF0D23">
            <w:pPr>
              <w:spacing w:after="0"/>
              <w:jc w:val="right"/>
              <w:rPr>
                <w:rFonts w:cs="Calibri"/>
                <w:szCs w:val="18"/>
              </w:rPr>
            </w:pPr>
            <w:r w:rsidRPr="009533E4">
              <w:rPr>
                <w:rFonts w:cs="Calibri"/>
                <w:szCs w:val="18"/>
              </w:rPr>
              <w:t>1484</w:t>
            </w:r>
          </w:p>
        </w:tc>
        <w:tc>
          <w:tcPr>
            <w:tcW w:w="924" w:type="dxa"/>
            <w:shd w:val="clear" w:color="auto" w:fill="C2F3FF" w:themeFill="accent1" w:themeFillTint="33"/>
            <w:noWrap/>
            <w:hideMark/>
          </w:tcPr>
          <w:p w14:paraId="12D7F4EA" w14:textId="77777777" w:rsidR="00AF0D23" w:rsidRPr="009533E4" w:rsidRDefault="00AF0D23" w:rsidP="00AF0D23">
            <w:pPr>
              <w:spacing w:after="0"/>
              <w:jc w:val="right"/>
              <w:rPr>
                <w:rFonts w:cs="Calibri"/>
                <w:szCs w:val="18"/>
              </w:rPr>
            </w:pPr>
            <w:r w:rsidRPr="009533E4">
              <w:rPr>
                <w:rFonts w:cs="Calibri"/>
                <w:szCs w:val="18"/>
              </w:rPr>
              <w:t>662</w:t>
            </w:r>
          </w:p>
        </w:tc>
        <w:tc>
          <w:tcPr>
            <w:tcW w:w="913" w:type="dxa"/>
            <w:shd w:val="clear" w:color="auto" w:fill="C2F3FF" w:themeFill="accent1" w:themeFillTint="33"/>
            <w:noWrap/>
            <w:hideMark/>
          </w:tcPr>
          <w:p w14:paraId="01DB7D51" w14:textId="77777777" w:rsidR="00AF0D23" w:rsidRPr="009533E4" w:rsidRDefault="00AF0D23" w:rsidP="00AF0D23">
            <w:pPr>
              <w:spacing w:after="0"/>
              <w:jc w:val="right"/>
              <w:rPr>
                <w:rFonts w:cs="Calibri"/>
                <w:szCs w:val="18"/>
              </w:rPr>
            </w:pPr>
            <w:r w:rsidRPr="009533E4">
              <w:rPr>
                <w:rFonts w:cs="Calibri"/>
                <w:szCs w:val="18"/>
              </w:rPr>
              <w:t>44.6</w:t>
            </w:r>
          </w:p>
        </w:tc>
      </w:tr>
      <w:tr w:rsidR="00AF0D23" w:rsidRPr="009533E4" w14:paraId="4616127B" w14:textId="77777777" w:rsidTr="00AF0D23">
        <w:tc>
          <w:tcPr>
            <w:tcW w:w="1809" w:type="dxa"/>
            <w:shd w:val="clear" w:color="auto" w:fill="C2F3FF" w:themeFill="accent1" w:themeFillTint="33"/>
            <w:noWrap/>
            <w:hideMark/>
          </w:tcPr>
          <w:p w14:paraId="68381FD6"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4C2A5565"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shd w:val="clear" w:color="auto" w:fill="C2F3FF" w:themeFill="accent1" w:themeFillTint="33"/>
            <w:noWrap/>
            <w:hideMark/>
          </w:tcPr>
          <w:p w14:paraId="0F1AD8D0" w14:textId="77777777" w:rsidR="00AF0D23" w:rsidRPr="009533E4" w:rsidRDefault="00AF0D23" w:rsidP="00AF0D23">
            <w:pPr>
              <w:spacing w:after="0"/>
              <w:jc w:val="right"/>
              <w:rPr>
                <w:rFonts w:cs="Calibri"/>
                <w:szCs w:val="18"/>
              </w:rPr>
            </w:pPr>
            <w:r w:rsidRPr="009533E4">
              <w:rPr>
                <w:rFonts w:cs="Calibri"/>
                <w:szCs w:val="18"/>
              </w:rPr>
              <w:t>4795</w:t>
            </w:r>
          </w:p>
        </w:tc>
        <w:tc>
          <w:tcPr>
            <w:tcW w:w="924" w:type="dxa"/>
            <w:shd w:val="clear" w:color="auto" w:fill="C2F3FF" w:themeFill="accent1" w:themeFillTint="33"/>
            <w:noWrap/>
            <w:hideMark/>
          </w:tcPr>
          <w:p w14:paraId="13FC643B" w14:textId="77777777" w:rsidR="00AF0D23" w:rsidRPr="009533E4" w:rsidRDefault="00AF0D23" w:rsidP="00AF0D23">
            <w:pPr>
              <w:spacing w:after="0"/>
              <w:jc w:val="right"/>
              <w:rPr>
                <w:rFonts w:cs="Calibri"/>
                <w:szCs w:val="18"/>
              </w:rPr>
            </w:pPr>
            <w:r w:rsidRPr="009533E4">
              <w:rPr>
                <w:rFonts w:cs="Calibri"/>
                <w:szCs w:val="18"/>
              </w:rPr>
              <w:t>136</w:t>
            </w:r>
          </w:p>
        </w:tc>
        <w:tc>
          <w:tcPr>
            <w:tcW w:w="913" w:type="dxa"/>
            <w:shd w:val="clear" w:color="auto" w:fill="C2F3FF" w:themeFill="accent1" w:themeFillTint="33"/>
            <w:noWrap/>
            <w:hideMark/>
          </w:tcPr>
          <w:p w14:paraId="549DD58B" w14:textId="77777777" w:rsidR="00AF0D23" w:rsidRPr="009533E4" w:rsidRDefault="00AF0D23" w:rsidP="00AF0D23">
            <w:pPr>
              <w:spacing w:after="0"/>
              <w:jc w:val="right"/>
              <w:rPr>
                <w:rFonts w:cs="Calibri"/>
                <w:szCs w:val="18"/>
              </w:rPr>
            </w:pPr>
            <w:r w:rsidRPr="009533E4">
              <w:rPr>
                <w:rFonts w:cs="Calibri"/>
                <w:szCs w:val="18"/>
              </w:rPr>
              <w:t>2.8</w:t>
            </w:r>
          </w:p>
        </w:tc>
      </w:tr>
      <w:tr w:rsidR="00AF0D23" w:rsidRPr="009533E4" w14:paraId="2185EE22" w14:textId="77777777" w:rsidTr="00AF0D23">
        <w:tc>
          <w:tcPr>
            <w:tcW w:w="1809" w:type="dxa"/>
            <w:shd w:val="clear" w:color="auto" w:fill="C2F3FF" w:themeFill="accent1" w:themeFillTint="33"/>
            <w:noWrap/>
            <w:hideMark/>
          </w:tcPr>
          <w:p w14:paraId="57CFE27B"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5D3074CE"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shd w:val="clear" w:color="auto" w:fill="C2F3FF" w:themeFill="accent1" w:themeFillTint="33"/>
            <w:noWrap/>
            <w:hideMark/>
          </w:tcPr>
          <w:p w14:paraId="26FDE0CC" w14:textId="77777777" w:rsidR="00AF0D23" w:rsidRPr="009533E4" w:rsidRDefault="00AF0D23" w:rsidP="00AF0D23">
            <w:pPr>
              <w:spacing w:after="0"/>
              <w:jc w:val="right"/>
              <w:rPr>
                <w:rFonts w:cs="Calibri"/>
                <w:szCs w:val="18"/>
              </w:rPr>
            </w:pPr>
            <w:r w:rsidRPr="009533E4">
              <w:rPr>
                <w:rFonts w:cs="Calibri"/>
                <w:szCs w:val="18"/>
              </w:rPr>
              <w:t>30 616</w:t>
            </w:r>
          </w:p>
        </w:tc>
        <w:tc>
          <w:tcPr>
            <w:tcW w:w="924" w:type="dxa"/>
            <w:shd w:val="clear" w:color="auto" w:fill="C2F3FF" w:themeFill="accent1" w:themeFillTint="33"/>
            <w:noWrap/>
            <w:hideMark/>
          </w:tcPr>
          <w:p w14:paraId="74A5C367" w14:textId="77777777" w:rsidR="00AF0D23" w:rsidRPr="009533E4" w:rsidRDefault="00AF0D23" w:rsidP="00AF0D23">
            <w:pPr>
              <w:spacing w:after="0"/>
              <w:jc w:val="right"/>
              <w:rPr>
                <w:rFonts w:cs="Calibri"/>
                <w:szCs w:val="18"/>
              </w:rPr>
            </w:pPr>
            <w:r w:rsidRPr="009533E4">
              <w:rPr>
                <w:rFonts w:cs="Calibri"/>
                <w:szCs w:val="18"/>
              </w:rPr>
              <w:t>64</w:t>
            </w:r>
          </w:p>
        </w:tc>
        <w:tc>
          <w:tcPr>
            <w:tcW w:w="913" w:type="dxa"/>
            <w:shd w:val="clear" w:color="auto" w:fill="C2F3FF" w:themeFill="accent1" w:themeFillTint="33"/>
            <w:noWrap/>
            <w:hideMark/>
          </w:tcPr>
          <w:p w14:paraId="164649B2" w14:textId="77777777" w:rsidR="00AF0D23" w:rsidRPr="009533E4" w:rsidRDefault="00AF0D23" w:rsidP="00AF0D23">
            <w:pPr>
              <w:spacing w:after="0"/>
              <w:jc w:val="right"/>
              <w:rPr>
                <w:rFonts w:cs="Calibri"/>
                <w:szCs w:val="18"/>
              </w:rPr>
            </w:pPr>
            <w:r w:rsidRPr="009533E4">
              <w:rPr>
                <w:rFonts w:cs="Calibri"/>
                <w:szCs w:val="18"/>
              </w:rPr>
              <w:t>0.2</w:t>
            </w:r>
          </w:p>
        </w:tc>
      </w:tr>
      <w:tr w:rsidR="00AF0D23" w:rsidRPr="009533E4" w14:paraId="2981BB4C" w14:textId="77777777" w:rsidTr="00AF0D23">
        <w:tc>
          <w:tcPr>
            <w:tcW w:w="1809" w:type="dxa"/>
            <w:shd w:val="clear" w:color="auto" w:fill="C2F3FF" w:themeFill="accent1" w:themeFillTint="33"/>
            <w:noWrap/>
            <w:hideMark/>
          </w:tcPr>
          <w:p w14:paraId="2A0D583C"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5CFEAD05"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shd w:val="clear" w:color="auto" w:fill="C2F3FF" w:themeFill="accent1" w:themeFillTint="33"/>
            <w:noWrap/>
            <w:hideMark/>
          </w:tcPr>
          <w:p w14:paraId="31406DA3" w14:textId="77777777" w:rsidR="00AF0D23" w:rsidRPr="009533E4" w:rsidRDefault="00AF0D23" w:rsidP="00AF0D23">
            <w:pPr>
              <w:spacing w:after="0"/>
              <w:jc w:val="right"/>
              <w:rPr>
                <w:rFonts w:cs="Calibri"/>
                <w:szCs w:val="18"/>
              </w:rPr>
            </w:pPr>
            <w:r w:rsidRPr="009533E4">
              <w:rPr>
                <w:rFonts w:cs="Calibri"/>
                <w:szCs w:val="18"/>
              </w:rPr>
              <w:t>855</w:t>
            </w:r>
          </w:p>
        </w:tc>
        <w:tc>
          <w:tcPr>
            <w:tcW w:w="924" w:type="dxa"/>
            <w:shd w:val="clear" w:color="auto" w:fill="C2F3FF" w:themeFill="accent1" w:themeFillTint="33"/>
            <w:noWrap/>
            <w:hideMark/>
          </w:tcPr>
          <w:p w14:paraId="0FBAD15F" w14:textId="77777777" w:rsidR="00AF0D23" w:rsidRPr="009533E4" w:rsidRDefault="00AF0D23" w:rsidP="00AF0D23">
            <w:pPr>
              <w:spacing w:after="0"/>
              <w:jc w:val="right"/>
              <w:rPr>
                <w:rFonts w:cs="Calibri"/>
                <w:szCs w:val="18"/>
              </w:rPr>
            </w:pPr>
            <w:r w:rsidRPr="009533E4">
              <w:rPr>
                <w:rFonts w:cs="Calibri"/>
                <w:szCs w:val="18"/>
              </w:rPr>
              <w:t>26</w:t>
            </w:r>
          </w:p>
        </w:tc>
        <w:tc>
          <w:tcPr>
            <w:tcW w:w="913" w:type="dxa"/>
            <w:shd w:val="clear" w:color="auto" w:fill="C2F3FF" w:themeFill="accent1" w:themeFillTint="33"/>
            <w:noWrap/>
            <w:hideMark/>
          </w:tcPr>
          <w:p w14:paraId="0CFEE41C" w14:textId="77777777" w:rsidR="00AF0D23" w:rsidRPr="009533E4" w:rsidRDefault="00AF0D23" w:rsidP="00AF0D23">
            <w:pPr>
              <w:spacing w:after="0"/>
              <w:jc w:val="right"/>
              <w:rPr>
                <w:rFonts w:cs="Calibri"/>
                <w:szCs w:val="18"/>
              </w:rPr>
            </w:pPr>
            <w:r w:rsidRPr="009533E4">
              <w:rPr>
                <w:rFonts w:cs="Calibri"/>
                <w:szCs w:val="18"/>
              </w:rPr>
              <w:t>3.0</w:t>
            </w:r>
          </w:p>
        </w:tc>
      </w:tr>
      <w:tr w:rsidR="00AF0D23" w:rsidRPr="009533E4" w14:paraId="60EE46F2" w14:textId="77777777" w:rsidTr="00AF0D23">
        <w:tc>
          <w:tcPr>
            <w:tcW w:w="1809" w:type="dxa"/>
            <w:shd w:val="clear" w:color="auto" w:fill="C2F3FF" w:themeFill="accent1" w:themeFillTint="33"/>
            <w:noWrap/>
            <w:hideMark/>
          </w:tcPr>
          <w:p w14:paraId="70FB2421"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6DA5F7CD"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shd w:val="clear" w:color="auto" w:fill="C2F3FF" w:themeFill="accent1" w:themeFillTint="33"/>
            <w:noWrap/>
            <w:hideMark/>
          </w:tcPr>
          <w:p w14:paraId="13207062" w14:textId="77777777" w:rsidR="00AF0D23" w:rsidRPr="009533E4" w:rsidRDefault="00AF0D23" w:rsidP="00AF0D23">
            <w:pPr>
              <w:spacing w:after="0"/>
              <w:jc w:val="right"/>
              <w:rPr>
                <w:rFonts w:cs="Calibri"/>
                <w:szCs w:val="18"/>
              </w:rPr>
            </w:pPr>
            <w:r w:rsidRPr="009533E4">
              <w:rPr>
                <w:rFonts w:cs="Calibri"/>
                <w:szCs w:val="18"/>
              </w:rPr>
              <w:t>1739</w:t>
            </w:r>
          </w:p>
        </w:tc>
        <w:tc>
          <w:tcPr>
            <w:tcW w:w="924" w:type="dxa"/>
            <w:shd w:val="clear" w:color="auto" w:fill="C2F3FF" w:themeFill="accent1" w:themeFillTint="33"/>
            <w:noWrap/>
            <w:hideMark/>
          </w:tcPr>
          <w:p w14:paraId="5E840B49" w14:textId="77777777" w:rsidR="00AF0D23" w:rsidRPr="009533E4" w:rsidRDefault="00AF0D23" w:rsidP="00AF0D23">
            <w:pPr>
              <w:spacing w:after="0"/>
              <w:jc w:val="right"/>
              <w:rPr>
                <w:rFonts w:cs="Calibri"/>
                <w:szCs w:val="18"/>
              </w:rPr>
            </w:pPr>
            <w:r w:rsidRPr="009533E4">
              <w:rPr>
                <w:rFonts w:cs="Calibri"/>
                <w:szCs w:val="18"/>
              </w:rPr>
              <w:t>8</w:t>
            </w:r>
          </w:p>
        </w:tc>
        <w:tc>
          <w:tcPr>
            <w:tcW w:w="913" w:type="dxa"/>
            <w:shd w:val="clear" w:color="auto" w:fill="C2F3FF" w:themeFill="accent1" w:themeFillTint="33"/>
            <w:noWrap/>
            <w:hideMark/>
          </w:tcPr>
          <w:p w14:paraId="0AB1C564" w14:textId="77777777" w:rsidR="00AF0D23" w:rsidRPr="009533E4" w:rsidRDefault="00AF0D23" w:rsidP="00AF0D23">
            <w:pPr>
              <w:spacing w:after="0"/>
              <w:jc w:val="right"/>
              <w:rPr>
                <w:rFonts w:cs="Calibri"/>
                <w:szCs w:val="18"/>
              </w:rPr>
            </w:pPr>
            <w:r w:rsidRPr="009533E4">
              <w:rPr>
                <w:rFonts w:cs="Calibri"/>
                <w:szCs w:val="18"/>
              </w:rPr>
              <w:t>0.5</w:t>
            </w:r>
          </w:p>
        </w:tc>
      </w:tr>
      <w:tr w:rsidR="00AF0D23" w:rsidRPr="009533E4" w14:paraId="776D28E5" w14:textId="77777777" w:rsidTr="00AF0D23">
        <w:tc>
          <w:tcPr>
            <w:tcW w:w="1809" w:type="dxa"/>
            <w:shd w:val="clear" w:color="auto" w:fill="C2F3FF" w:themeFill="accent1" w:themeFillTint="33"/>
            <w:noWrap/>
            <w:hideMark/>
          </w:tcPr>
          <w:p w14:paraId="3024A5E8" w14:textId="77777777" w:rsidR="00AF0D23" w:rsidRPr="009533E4" w:rsidRDefault="00AF0D23" w:rsidP="00AF0D23">
            <w:pPr>
              <w:spacing w:after="0"/>
              <w:rPr>
                <w:rFonts w:cs="Calibri"/>
                <w:szCs w:val="18"/>
              </w:rPr>
            </w:pPr>
            <w:r w:rsidRPr="009533E4">
              <w:rPr>
                <w:rFonts w:cs="Calibri"/>
                <w:szCs w:val="18"/>
              </w:rPr>
              <w:t>Murrumbidgee</w:t>
            </w:r>
          </w:p>
        </w:tc>
        <w:tc>
          <w:tcPr>
            <w:tcW w:w="4421" w:type="dxa"/>
            <w:shd w:val="clear" w:color="auto" w:fill="C2F3FF" w:themeFill="accent1" w:themeFillTint="33"/>
            <w:noWrap/>
            <w:hideMark/>
          </w:tcPr>
          <w:p w14:paraId="08FD6FA7"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shd w:val="clear" w:color="auto" w:fill="C2F3FF" w:themeFill="accent1" w:themeFillTint="33"/>
            <w:noWrap/>
            <w:hideMark/>
          </w:tcPr>
          <w:p w14:paraId="7DB1203F" w14:textId="77777777" w:rsidR="00AF0D23" w:rsidRPr="009533E4" w:rsidRDefault="00AF0D23" w:rsidP="00AF0D23">
            <w:pPr>
              <w:spacing w:after="0"/>
              <w:jc w:val="right"/>
              <w:rPr>
                <w:rFonts w:cs="Calibri"/>
                <w:szCs w:val="18"/>
              </w:rPr>
            </w:pPr>
            <w:r w:rsidRPr="009533E4">
              <w:rPr>
                <w:rFonts w:cs="Calibri"/>
                <w:szCs w:val="18"/>
              </w:rPr>
              <w:t>35 225</w:t>
            </w:r>
          </w:p>
        </w:tc>
        <w:tc>
          <w:tcPr>
            <w:tcW w:w="924" w:type="dxa"/>
            <w:shd w:val="clear" w:color="auto" w:fill="C2F3FF" w:themeFill="accent1" w:themeFillTint="33"/>
            <w:noWrap/>
            <w:hideMark/>
          </w:tcPr>
          <w:p w14:paraId="0F2F1523" w14:textId="77777777" w:rsidR="00AF0D23" w:rsidRPr="009533E4" w:rsidRDefault="00AF0D23" w:rsidP="00AF0D23">
            <w:pPr>
              <w:spacing w:after="0"/>
              <w:jc w:val="right"/>
              <w:rPr>
                <w:rFonts w:cs="Calibri"/>
                <w:szCs w:val="18"/>
              </w:rPr>
            </w:pPr>
            <w:r w:rsidRPr="009533E4">
              <w:rPr>
                <w:rFonts w:cs="Calibri"/>
                <w:szCs w:val="18"/>
              </w:rPr>
              <w:t>3</w:t>
            </w:r>
          </w:p>
        </w:tc>
        <w:tc>
          <w:tcPr>
            <w:tcW w:w="913" w:type="dxa"/>
            <w:shd w:val="clear" w:color="auto" w:fill="C2F3FF" w:themeFill="accent1" w:themeFillTint="33"/>
            <w:noWrap/>
            <w:hideMark/>
          </w:tcPr>
          <w:p w14:paraId="1C4AAA1F" w14:textId="77777777" w:rsidR="00AF0D23" w:rsidRPr="009533E4" w:rsidRDefault="00AF0D23" w:rsidP="00AF0D23">
            <w:pPr>
              <w:spacing w:after="0"/>
              <w:jc w:val="right"/>
              <w:rPr>
                <w:rFonts w:cs="Calibri"/>
                <w:szCs w:val="18"/>
              </w:rPr>
            </w:pPr>
            <w:r w:rsidRPr="009533E4">
              <w:rPr>
                <w:rFonts w:cs="Calibri"/>
                <w:szCs w:val="18"/>
              </w:rPr>
              <w:t>&lt;0.1</w:t>
            </w:r>
          </w:p>
        </w:tc>
      </w:tr>
      <w:tr w:rsidR="00AF0D23" w:rsidRPr="009533E4" w14:paraId="6057E943" w14:textId="77777777" w:rsidTr="00AF0D23">
        <w:tc>
          <w:tcPr>
            <w:tcW w:w="1809" w:type="dxa"/>
            <w:noWrap/>
            <w:hideMark/>
          </w:tcPr>
          <w:p w14:paraId="31C6DDE4" w14:textId="77777777" w:rsidR="00AF0D23" w:rsidRPr="009533E4" w:rsidRDefault="00AF0D23" w:rsidP="00AF0D23">
            <w:pPr>
              <w:spacing w:after="0"/>
              <w:rPr>
                <w:rFonts w:cs="Calibri"/>
                <w:szCs w:val="18"/>
              </w:rPr>
            </w:pPr>
            <w:r w:rsidRPr="009533E4">
              <w:rPr>
                <w:rFonts w:cs="Calibri"/>
                <w:szCs w:val="18"/>
              </w:rPr>
              <w:t>Murrumbidgee</w:t>
            </w:r>
          </w:p>
        </w:tc>
        <w:tc>
          <w:tcPr>
            <w:tcW w:w="4421" w:type="dxa"/>
            <w:noWrap/>
            <w:hideMark/>
          </w:tcPr>
          <w:p w14:paraId="353B41AE"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noWrap/>
            <w:hideMark/>
          </w:tcPr>
          <w:p w14:paraId="3D537F7C" w14:textId="77777777" w:rsidR="00AF0D23" w:rsidRPr="009533E4" w:rsidRDefault="00AF0D23" w:rsidP="00AF0D23">
            <w:pPr>
              <w:spacing w:after="0"/>
              <w:jc w:val="right"/>
              <w:rPr>
                <w:rFonts w:cs="Calibri"/>
                <w:szCs w:val="18"/>
              </w:rPr>
            </w:pPr>
            <w:r w:rsidRPr="009533E4">
              <w:rPr>
                <w:rFonts w:cs="Calibri"/>
                <w:szCs w:val="18"/>
              </w:rPr>
              <w:t>36</w:t>
            </w:r>
          </w:p>
        </w:tc>
        <w:tc>
          <w:tcPr>
            <w:tcW w:w="924" w:type="dxa"/>
            <w:noWrap/>
            <w:hideMark/>
          </w:tcPr>
          <w:p w14:paraId="474E98A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D42378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71FD5FD" w14:textId="77777777" w:rsidTr="00AF0D23">
        <w:tc>
          <w:tcPr>
            <w:tcW w:w="1809" w:type="dxa"/>
            <w:noWrap/>
            <w:hideMark/>
          </w:tcPr>
          <w:p w14:paraId="279C9F49" w14:textId="77777777" w:rsidR="00AF0D23" w:rsidRPr="009533E4" w:rsidRDefault="00AF0D23" w:rsidP="00AF0D23">
            <w:pPr>
              <w:spacing w:after="0"/>
              <w:rPr>
                <w:rFonts w:cs="Calibri"/>
                <w:szCs w:val="18"/>
              </w:rPr>
            </w:pPr>
            <w:r w:rsidRPr="009533E4">
              <w:rPr>
                <w:rFonts w:cs="Calibri"/>
                <w:szCs w:val="18"/>
              </w:rPr>
              <w:t>Murrumbidgee</w:t>
            </w:r>
          </w:p>
        </w:tc>
        <w:tc>
          <w:tcPr>
            <w:tcW w:w="4421" w:type="dxa"/>
            <w:noWrap/>
            <w:hideMark/>
          </w:tcPr>
          <w:p w14:paraId="3E97753B"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noWrap/>
            <w:hideMark/>
          </w:tcPr>
          <w:p w14:paraId="53793DBC" w14:textId="77777777" w:rsidR="00AF0D23" w:rsidRPr="009533E4" w:rsidRDefault="00AF0D23" w:rsidP="00AF0D23">
            <w:pPr>
              <w:spacing w:after="0"/>
              <w:jc w:val="right"/>
              <w:rPr>
                <w:rFonts w:cs="Calibri"/>
                <w:szCs w:val="18"/>
              </w:rPr>
            </w:pPr>
            <w:r w:rsidRPr="009533E4">
              <w:rPr>
                <w:rFonts w:cs="Calibri"/>
                <w:szCs w:val="18"/>
              </w:rPr>
              <w:t>31</w:t>
            </w:r>
          </w:p>
        </w:tc>
        <w:tc>
          <w:tcPr>
            <w:tcW w:w="924" w:type="dxa"/>
            <w:noWrap/>
            <w:hideMark/>
          </w:tcPr>
          <w:p w14:paraId="6D42455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269FD1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B50F5CC" w14:textId="77777777" w:rsidTr="00AF0D23">
        <w:tc>
          <w:tcPr>
            <w:tcW w:w="1809" w:type="dxa"/>
            <w:noWrap/>
            <w:hideMark/>
          </w:tcPr>
          <w:p w14:paraId="7B613B4D" w14:textId="77777777" w:rsidR="00AF0D23" w:rsidRPr="009533E4" w:rsidRDefault="00AF0D23" w:rsidP="00AF0D23">
            <w:pPr>
              <w:spacing w:after="0"/>
              <w:rPr>
                <w:rFonts w:cs="Calibri"/>
                <w:szCs w:val="18"/>
              </w:rPr>
            </w:pPr>
            <w:r w:rsidRPr="009533E4">
              <w:rPr>
                <w:rFonts w:cs="Calibri"/>
                <w:szCs w:val="18"/>
              </w:rPr>
              <w:t>Murrumbidgee</w:t>
            </w:r>
          </w:p>
        </w:tc>
        <w:tc>
          <w:tcPr>
            <w:tcW w:w="4421" w:type="dxa"/>
            <w:noWrap/>
            <w:hideMark/>
          </w:tcPr>
          <w:p w14:paraId="5C2CE47E" w14:textId="77777777" w:rsidR="00AF0D23" w:rsidRPr="009533E4" w:rsidRDefault="00AF0D23" w:rsidP="00AF0D23">
            <w:pPr>
              <w:spacing w:after="0"/>
              <w:rPr>
                <w:rFonts w:cs="Calibri"/>
                <w:szCs w:val="18"/>
              </w:rPr>
            </w:pPr>
            <w:r w:rsidRPr="009533E4">
              <w:rPr>
                <w:rFonts w:cs="Calibri"/>
                <w:szCs w:val="18"/>
              </w:rPr>
              <w:t>Pp3: Peat bog or fen marsh</w:t>
            </w:r>
          </w:p>
        </w:tc>
        <w:tc>
          <w:tcPr>
            <w:tcW w:w="1176" w:type="dxa"/>
            <w:noWrap/>
            <w:hideMark/>
          </w:tcPr>
          <w:p w14:paraId="4146A8CA" w14:textId="77777777" w:rsidR="00AF0D23" w:rsidRPr="009533E4" w:rsidRDefault="00AF0D23" w:rsidP="00AF0D23">
            <w:pPr>
              <w:spacing w:after="0"/>
              <w:jc w:val="right"/>
              <w:rPr>
                <w:rFonts w:cs="Calibri"/>
                <w:szCs w:val="18"/>
              </w:rPr>
            </w:pPr>
            <w:r w:rsidRPr="009533E4">
              <w:rPr>
                <w:rFonts w:cs="Calibri"/>
                <w:szCs w:val="18"/>
              </w:rPr>
              <w:t>1784</w:t>
            </w:r>
          </w:p>
        </w:tc>
        <w:tc>
          <w:tcPr>
            <w:tcW w:w="924" w:type="dxa"/>
            <w:noWrap/>
            <w:hideMark/>
          </w:tcPr>
          <w:p w14:paraId="4EC6204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1D0336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9D30C26" w14:textId="77777777" w:rsidTr="00AF0D23">
        <w:tc>
          <w:tcPr>
            <w:tcW w:w="1809" w:type="dxa"/>
            <w:noWrap/>
            <w:hideMark/>
          </w:tcPr>
          <w:p w14:paraId="7BF264DA" w14:textId="77777777" w:rsidR="00AF0D23" w:rsidRPr="009533E4" w:rsidRDefault="00AF0D23" w:rsidP="00AF0D23">
            <w:pPr>
              <w:spacing w:after="0"/>
              <w:rPr>
                <w:rFonts w:cs="Calibri"/>
                <w:szCs w:val="18"/>
              </w:rPr>
            </w:pPr>
            <w:r w:rsidRPr="009533E4">
              <w:rPr>
                <w:rFonts w:cs="Calibri"/>
                <w:szCs w:val="18"/>
              </w:rPr>
              <w:t>Murrumbidgee</w:t>
            </w:r>
          </w:p>
        </w:tc>
        <w:tc>
          <w:tcPr>
            <w:tcW w:w="4421" w:type="dxa"/>
            <w:noWrap/>
            <w:hideMark/>
          </w:tcPr>
          <w:p w14:paraId="1D1405EB"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2433D27A" w14:textId="77777777" w:rsidR="00AF0D23" w:rsidRPr="009533E4" w:rsidRDefault="00AF0D23" w:rsidP="00AF0D23">
            <w:pPr>
              <w:spacing w:after="0"/>
              <w:jc w:val="right"/>
              <w:rPr>
                <w:rFonts w:cs="Calibri"/>
                <w:szCs w:val="18"/>
              </w:rPr>
            </w:pPr>
            <w:r w:rsidRPr="009533E4">
              <w:rPr>
                <w:rFonts w:cs="Calibri"/>
                <w:szCs w:val="18"/>
              </w:rPr>
              <w:t>1611</w:t>
            </w:r>
          </w:p>
        </w:tc>
        <w:tc>
          <w:tcPr>
            <w:tcW w:w="924" w:type="dxa"/>
            <w:noWrap/>
            <w:hideMark/>
          </w:tcPr>
          <w:p w14:paraId="731E5E7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1A2A3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8098A28" w14:textId="77777777" w:rsidTr="00AF0D23">
        <w:tc>
          <w:tcPr>
            <w:tcW w:w="1809" w:type="dxa"/>
            <w:noWrap/>
            <w:hideMark/>
          </w:tcPr>
          <w:p w14:paraId="1085EB3E" w14:textId="77777777" w:rsidR="00AF0D23" w:rsidRPr="009533E4" w:rsidRDefault="00AF0D23" w:rsidP="00AF0D23">
            <w:pPr>
              <w:spacing w:after="0"/>
              <w:rPr>
                <w:rFonts w:cs="Calibri"/>
                <w:szCs w:val="18"/>
              </w:rPr>
            </w:pPr>
            <w:r w:rsidRPr="009533E4">
              <w:rPr>
                <w:rFonts w:cs="Calibri"/>
                <w:szCs w:val="18"/>
              </w:rPr>
              <w:t>Murrumbidgee</w:t>
            </w:r>
          </w:p>
        </w:tc>
        <w:tc>
          <w:tcPr>
            <w:tcW w:w="4421" w:type="dxa"/>
            <w:noWrap/>
            <w:hideMark/>
          </w:tcPr>
          <w:p w14:paraId="7C9E7067"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654B192D" w14:textId="77777777" w:rsidR="00AF0D23" w:rsidRPr="009533E4" w:rsidRDefault="00AF0D23" w:rsidP="00AF0D23">
            <w:pPr>
              <w:spacing w:after="0"/>
              <w:jc w:val="right"/>
              <w:rPr>
                <w:rFonts w:cs="Calibri"/>
                <w:szCs w:val="18"/>
              </w:rPr>
            </w:pPr>
            <w:r w:rsidRPr="009533E4">
              <w:rPr>
                <w:rFonts w:cs="Calibri"/>
                <w:szCs w:val="18"/>
              </w:rPr>
              <w:t>1475</w:t>
            </w:r>
          </w:p>
        </w:tc>
        <w:tc>
          <w:tcPr>
            <w:tcW w:w="924" w:type="dxa"/>
            <w:noWrap/>
            <w:hideMark/>
          </w:tcPr>
          <w:p w14:paraId="0D11B3A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B2510F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5A9EE66" w14:textId="77777777" w:rsidTr="00AF0D23">
        <w:tc>
          <w:tcPr>
            <w:tcW w:w="1809" w:type="dxa"/>
            <w:noWrap/>
            <w:hideMark/>
          </w:tcPr>
          <w:p w14:paraId="01060F0E" w14:textId="77777777" w:rsidR="00AF0D23" w:rsidRPr="009533E4" w:rsidRDefault="00AF0D23" w:rsidP="00AF0D23">
            <w:pPr>
              <w:spacing w:after="0"/>
              <w:rPr>
                <w:rFonts w:cs="Calibri"/>
                <w:szCs w:val="18"/>
              </w:rPr>
            </w:pPr>
            <w:r w:rsidRPr="009533E4">
              <w:rPr>
                <w:rFonts w:cs="Calibri"/>
                <w:szCs w:val="18"/>
              </w:rPr>
              <w:t>Murrumbidgee</w:t>
            </w:r>
          </w:p>
        </w:tc>
        <w:tc>
          <w:tcPr>
            <w:tcW w:w="4421" w:type="dxa"/>
            <w:noWrap/>
            <w:hideMark/>
          </w:tcPr>
          <w:p w14:paraId="607C3C7D"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19296E4A" w14:textId="77777777" w:rsidR="00AF0D23" w:rsidRPr="009533E4" w:rsidRDefault="00AF0D23" w:rsidP="00AF0D23">
            <w:pPr>
              <w:spacing w:after="0"/>
              <w:jc w:val="right"/>
              <w:rPr>
                <w:rFonts w:cs="Calibri"/>
                <w:szCs w:val="18"/>
              </w:rPr>
            </w:pPr>
            <w:r w:rsidRPr="009533E4">
              <w:rPr>
                <w:rFonts w:cs="Calibri"/>
                <w:szCs w:val="18"/>
              </w:rPr>
              <w:t>1464</w:t>
            </w:r>
          </w:p>
        </w:tc>
        <w:tc>
          <w:tcPr>
            <w:tcW w:w="924" w:type="dxa"/>
            <w:noWrap/>
            <w:hideMark/>
          </w:tcPr>
          <w:p w14:paraId="6578DAE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871ED4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5BB22B7" w14:textId="77777777" w:rsidTr="00AF0D23">
        <w:tc>
          <w:tcPr>
            <w:tcW w:w="1809" w:type="dxa"/>
            <w:noWrap/>
            <w:hideMark/>
          </w:tcPr>
          <w:p w14:paraId="132BC52E" w14:textId="77777777" w:rsidR="00AF0D23" w:rsidRPr="009533E4" w:rsidRDefault="00AF0D23" w:rsidP="00AF0D23">
            <w:pPr>
              <w:spacing w:after="0"/>
              <w:rPr>
                <w:rFonts w:cs="Calibri"/>
                <w:szCs w:val="18"/>
              </w:rPr>
            </w:pPr>
            <w:r w:rsidRPr="009533E4">
              <w:rPr>
                <w:rFonts w:cs="Calibri"/>
                <w:szCs w:val="18"/>
              </w:rPr>
              <w:t>Murrumbidgee</w:t>
            </w:r>
          </w:p>
        </w:tc>
        <w:tc>
          <w:tcPr>
            <w:tcW w:w="4421" w:type="dxa"/>
            <w:noWrap/>
            <w:hideMark/>
          </w:tcPr>
          <w:p w14:paraId="11382E6F"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335A1F0F" w14:textId="77777777" w:rsidR="00AF0D23" w:rsidRPr="009533E4" w:rsidRDefault="00AF0D23" w:rsidP="00AF0D23">
            <w:pPr>
              <w:spacing w:after="0"/>
              <w:jc w:val="right"/>
              <w:rPr>
                <w:rFonts w:cs="Calibri"/>
                <w:szCs w:val="18"/>
              </w:rPr>
            </w:pPr>
            <w:r w:rsidRPr="009533E4">
              <w:rPr>
                <w:rFonts w:cs="Calibri"/>
                <w:szCs w:val="18"/>
              </w:rPr>
              <w:t>186</w:t>
            </w:r>
          </w:p>
        </w:tc>
        <w:tc>
          <w:tcPr>
            <w:tcW w:w="924" w:type="dxa"/>
            <w:noWrap/>
            <w:hideMark/>
          </w:tcPr>
          <w:p w14:paraId="236647E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5E177B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84F15F4" w14:textId="77777777" w:rsidTr="00AF0D23">
        <w:tc>
          <w:tcPr>
            <w:tcW w:w="1809" w:type="dxa"/>
            <w:noWrap/>
            <w:hideMark/>
          </w:tcPr>
          <w:p w14:paraId="072FA1E6" w14:textId="77777777" w:rsidR="00AF0D23" w:rsidRPr="009533E4" w:rsidRDefault="00AF0D23" w:rsidP="00AF0D23">
            <w:pPr>
              <w:spacing w:after="0"/>
              <w:rPr>
                <w:rFonts w:cs="Calibri"/>
                <w:szCs w:val="18"/>
              </w:rPr>
            </w:pPr>
            <w:r w:rsidRPr="009533E4">
              <w:rPr>
                <w:rFonts w:cs="Calibri"/>
                <w:szCs w:val="18"/>
              </w:rPr>
              <w:t>Murrumbidgee</w:t>
            </w:r>
          </w:p>
        </w:tc>
        <w:tc>
          <w:tcPr>
            <w:tcW w:w="4421" w:type="dxa"/>
            <w:noWrap/>
            <w:hideMark/>
          </w:tcPr>
          <w:p w14:paraId="496298BF"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668AA6F5" w14:textId="77777777" w:rsidR="00AF0D23" w:rsidRPr="009533E4" w:rsidRDefault="00AF0D23" w:rsidP="00AF0D23">
            <w:pPr>
              <w:spacing w:after="0"/>
              <w:jc w:val="right"/>
              <w:rPr>
                <w:rFonts w:cs="Calibri"/>
                <w:szCs w:val="18"/>
              </w:rPr>
            </w:pPr>
            <w:r w:rsidRPr="009533E4">
              <w:rPr>
                <w:rFonts w:cs="Calibri"/>
                <w:szCs w:val="18"/>
              </w:rPr>
              <w:t>19</w:t>
            </w:r>
          </w:p>
        </w:tc>
        <w:tc>
          <w:tcPr>
            <w:tcW w:w="924" w:type="dxa"/>
            <w:noWrap/>
            <w:hideMark/>
          </w:tcPr>
          <w:p w14:paraId="7034017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628DA6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B6EE0DD" w14:textId="77777777" w:rsidTr="00AF0D23">
        <w:tc>
          <w:tcPr>
            <w:tcW w:w="1809" w:type="dxa"/>
            <w:noWrap/>
            <w:hideMark/>
          </w:tcPr>
          <w:p w14:paraId="4D0A137F"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169AD185"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4C64A1C0" w14:textId="77777777" w:rsidR="00AF0D23" w:rsidRPr="009533E4" w:rsidRDefault="00AF0D23" w:rsidP="00AF0D23">
            <w:pPr>
              <w:spacing w:after="0"/>
              <w:jc w:val="right"/>
              <w:rPr>
                <w:rFonts w:cs="Calibri"/>
                <w:szCs w:val="18"/>
              </w:rPr>
            </w:pPr>
            <w:r w:rsidRPr="009533E4">
              <w:rPr>
                <w:rFonts w:cs="Calibri"/>
                <w:szCs w:val="18"/>
              </w:rPr>
              <w:t>11 298</w:t>
            </w:r>
          </w:p>
        </w:tc>
        <w:tc>
          <w:tcPr>
            <w:tcW w:w="924" w:type="dxa"/>
            <w:noWrap/>
            <w:hideMark/>
          </w:tcPr>
          <w:p w14:paraId="4B9E12B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A402F9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E3589F3" w14:textId="77777777" w:rsidTr="00AF0D23">
        <w:tc>
          <w:tcPr>
            <w:tcW w:w="1809" w:type="dxa"/>
            <w:noWrap/>
            <w:hideMark/>
          </w:tcPr>
          <w:p w14:paraId="47B567C9"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155B5A45"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6CA2D125" w14:textId="77777777" w:rsidR="00AF0D23" w:rsidRPr="009533E4" w:rsidRDefault="00AF0D23" w:rsidP="00AF0D23">
            <w:pPr>
              <w:spacing w:after="0"/>
              <w:jc w:val="right"/>
              <w:rPr>
                <w:rFonts w:cs="Calibri"/>
                <w:szCs w:val="18"/>
              </w:rPr>
            </w:pPr>
            <w:r w:rsidRPr="009533E4">
              <w:rPr>
                <w:rFonts w:cs="Calibri"/>
                <w:szCs w:val="18"/>
              </w:rPr>
              <w:t>5331</w:t>
            </w:r>
          </w:p>
        </w:tc>
        <w:tc>
          <w:tcPr>
            <w:tcW w:w="924" w:type="dxa"/>
            <w:noWrap/>
            <w:hideMark/>
          </w:tcPr>
          <w:p w14:paraId="3D3E6E9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F25F50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EEC4049" w14:textId="77777777" w:rsidTr="00AF0D23">
        <w:tc>
          <w:tcPr>
            <w:tcW w:w="1809" w:type="dxa"/>
            <w:noWrap/>
            <w:hideMark/>
          </w:tcPr>
          <w:p w14:paraId="36F9ED8B"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2D1AC52A"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770AA3A9" w14:textId="77777777" w:rsidR="00AF0D23" w:rsidRPr="009533E4" w:rsidRDefault="00AF0D23" w:rsidP="00AF0D23">
            <w:pPr>
              <w:spacing w:after="0"/>
              <w:jc w:val="right"/>
              <w:rPr>
                <w:rFonts w:cs="Calibri"/>
                <w:szCs w:val="18"/>
              </w:rPr>
            </w:pPr>
            <w:r w:rsidRPr="009533E4">
              <w:rPr>
                <w:rFonts w:cs="Calibri"/>
                <w:szCs w:val="18"/>
              </w:rPr>
              <w:t>5183</w:t>
            </w:r>
          </w:p>
        </w:tc>
        <w:tc>
          <w:tcPr>
            <w:tcW w:w="924" w:type="dxa"/>
            <w:noWrap/>
            <w:hideMark/>
          </w:tcPr>
          <w:p w14:paraId="6E358E9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7AB3A6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7295A17" w14:textId="77777777" w:rsidTr="00AF0D23">
        <w:tc>
          <w:tcPr>
            <w:tcW w:w="1809" w:type="dxa"/>
            <w:noWrap/>
            <w:hideMark/>
          </w:tcPr>
          <w:p w14:paraId="686AF334"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6A01050E"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442BCAE5" w14:textId="77777777" w:rsidR="00AF0D23" w:rsidRPr="009533E4" w:rsidRDefault="00AF0D23" w:rsidP="00AF0D23">
            <w:pPr>
              <w:spacing w:after="0"/>
              <w:jc w:val="right"/>
              <w:rPr>
                <w:rFonts w:cs="Calibri"/>
                <w:szCs w:val="18"/>
              </w:rPr>
            </w:pPr>
            <w:r w:rsidRPr="009533E4">
              <w:rPr>
                <w:rFonts w:cs="Calibri"/>
                <w:szCs w:val="18"/>
              </w:rPr>
              <w:t>5123</w:t>
            </w:r>
          </w:p>
        </w:tc>
        <w:tc>
          <w:tcPr>
            <w:tcW w:w="924" w:type="dxa"/>
            <w:noWrap/>
            <w:hideMark/>
          </w:tcPr>
          <w:p w14:paraId="5F1380B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A3ED2C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FE64FD1" w14:textId="77777777" w:rsidTr="00AF0D23">
        <w:tc>
          <w:tcPr>
            <w:tcW w:w="1809" w:type="dxa"/>
            <w:noWrap/>
            <w:hideMark/>
          </w:tcPr>
          <w:p w14:paraId="7871DB80"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42FEB1B7"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3FF488D4" w14:textId="77777777" w:rsidR="00AF0D23" w:rsidRPr="009533E4" w:rsidRDefault="00AF0D23" w:rsidP="00AF0D23">
            <w:pPr>
              <w:spacing w:after="0"/>
              <w:jc w:val="right"/>
              <w:rPr>
                <w:rFonts w:cs="Calibri"/>
                <w:szCs w:val="18"/>
              </w:rPr>
            </w:pPr>
            <w:r w:rsidRPr="009533E4">
              <w:rPr>
                <w:rFonts w:cs="Calibri"/>
                <w:szCs w:val="18"/>
              </w:rPr>
              <w:t>3427</w:t>
            </w:r>
          </w:p>
        </w:tc>
        <w:tc>
          <w:tcPr>
            <w:tcW w:w="924" w:type="dxa"/>
            <w:noWrap/>
            <w:hideMark/>
          </w:tcPr>
          <w:p w14:paraId="2332149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34BD99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7D52129" w14:textId="77777777" w:rsidTr="00AF0D23">
        <w:tc>
          <w:tcPr>
            <w:tcW w:w="1809" w:type="dxa"/>
            <w:noWrap/>
            <w:hideMark/>
          </w:tcPr>
          <w:p w14:paraId="6190CAFB"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0AC7F905"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34A8F5A1" w14:textId="77777777" w:rsidR="00AF0D23" w:rsidRPr="009533E4" w:rsidRDefault="00AF0D23" w:rsidP="00AF0D23">
            <w:pPr>
              <w:spacing w:after="0"/>
              <w:jc w:val="right"/>
              <w:rPr>
                <w:rFonts w:cs="Calibri"/>
                <w:szCs w:val="18"/>
              </w:rPr>
            </w:pPr>
            <w:r w:rsidRPr="009533E4">
              <w:rPr>
                <w:rFonts w:cs="Calibri"/>
                <w:szCs w:val="18"/>
              </w:rPr>
              <w:t>2900</w:t>
            </w:r>
          </w:p>
        </w:tc>
        <w:tc>
          <w:tcPr>
            <w:tcW w:w="924" w:type="dxa"/>
            <w:noWrap/>
            <w:hideMark/>
          </w:tcPr>
          <w:p w14:paraId="50E3FFE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5DCEF4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217DFCF" w14:textId="77777777" w:rsidTr="00AF0D23">
        <w:tc>
          <w:tcPr>
            <w:tcW w:w="1809" w:type="dxa"/>
            <w:noWrap/>
            <w:hideMark/>
          </w:tcPr>
          <w:p w14:paraId="6665E09C"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6D669BC8"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14734311" w14:textId="77777777" w:rsidR="00AF0D23" w:rsidRPr="009533E4" w:rsidRDefault="00AF0D23" w:rsidP="00AF0D23">
            <w:pPr>
              <w:spacing w:after="0"/>
              <w:jc w:val="right"/>
              <w:rPr>
                <w:rFonts w:cs="Calibri"/>
                <w:szCs w:val="18"/>
              </w:rPr>
            </w:pPr>
            <w:r w:rsidRPr="009533E4">
              <w:rPr>
                <w:rFonts w:cs="Calibri"/>
                <w:szCs w:val="18"/>
              </w:rPr>
              <w:t>2604</w:t>
            </w:r>
          </w:p>
        </w:tc>
        <w:tc>
          <w:tcPr>
            <w:tcW w:w="924" w:type="dxa"/>
            <w:noWrap/>
            <w:hideMark/>
          </w:tcPr>
          <w:p w14:paraId="24E09CF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7F1CB7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5F3B26A" w14:textId="77777777" w:rsidTr="00AF0D23">
        <w:tc>
          <w:tcPr>
            <w:tcW w:w="1809" w:type="dxa"/>
            <w:noWrap/>
            <w:hideMark/>
          </w:tcPr>
          <w:p w14:paraId="18F1F5E6"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15732909"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7DFA05BF" w14:textId="77777777" w:rsidR="00AF0D23" w:rsidRPr="009533E4" w:rsidRDefault="00AF0D23" w:rsidP="00AF0D23">
            <w:pPr>
              <w:spacing w:after="0"/>
              <w:jc w:val="right"/>
              <w:rPr>
                <w:rFonts w:cs="Calibri"/>
                <w:szCs w:val="18"/>
              </w:rPr>
            </w:pPr>
            <w:r w:rsidRPr="009533E4">
              <w:rPr>
                <w:rFonts w:cs="Calibri"/>
                <w:szCs w:val="18"/>
              </w:rPr>
              <w:t>1771</w:t>
            </w:r>
          </w:p>
        </w:tc>
        <w:tc>
          <w:tcPr>
            <w:tcW w:w="924" w:type="dxa"/>
            <w:noWrap/>
            <w:hideMark/>
          </w:tcPr>
          <w:p w14:paraId="7BBB7B8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27ECFB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E8A76F2" w14:textId="77777777" w:rsidTr="00AF0D23">
        <w:tc>
          <w:tcPr>
            <w:tcW w:w="1809" w:type="dxa"/>
            <w:noWrap/>
            <w:hideMark/>
          </w:tcPr>
          <w:p w14:paraId="61106DEA"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4E5588F1"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427364B6" w14:textId="77777777" w:rsidR="00AF0D23" w:rsidRPr="009533E4" w:rsidRDefault="00AF0D23" w:rsidP="00AF0D23">
            <w:pPr>
              <w:spacing w:after="0"/>
              <w:jc w:val="right"/>
              <w:rPr>
                <w:rFonts w:cs="Calibri"/>
                <w:szCs w:val="18"/>
              </w:rPr>
            </w:pPr>
            <w:r w:rsidRPr="009533E4">
              <w:rPr>
                <w:rFonts w:cs="Calibri"/>
                <w:szCs w:val="18"/>
              </w:rPr>
              <w:t>1618</w:t>
            </w:r>
          </w:p>
        </w:tc>
        <w:tc>
          <w:tcPr>
            <w:tcW w:w="924" w:type="dxa"/>
            <w:noWrap/>
            <w:hideMark/>
          </w:tcPr>
          <w:p w14:paraId="5FEB67D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4FAA4A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B58FE41" w14:textId="77777777" w:rsidTr="00AF0D23">
        <w:tc>
          <w:tcPr>
            <w:tcW w:w="1809" w:type="dxa"/>
            <w:noWrap/>
            <w:hideMark/>
          </w:tcPr>
          <w:p w14:paraId="2102268A"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6A8D42F0"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484DE3FA" w14:textId="77777777" w:rsidR="00AF0D23" w:rsidRPr="009533E4" w:rsidRDefault="00AF0D23" w:rsidP="00AF0D23">
            <w:pPr>
              <w:spacing w:after="0"/>
              <w:jc w:val="right"/>
              <w:rPr>
                <w:rFonts w:cs="Calibri"/>
                <w:szCs w:val="18"/>
              </w:rPr>
            </w:pPr>
            <w:r w:rsidRPr="009533E4">
              <w:rPr>
                <w:rFonts w:cs="Calibri"/>
                <w:szCs w:val="18"/>
              </w:rPr>
              <w:t>622</w:t>
            </w:r>
          </w:p>
        </w:tc>
        <w:tc>
          <w:tcPr>
            <w:tcW w:w="924" w:type="dxa"/>
            <w:noWrap/>
            <w:hideMark/>
          </w:tcPr>
          <w:p w14:paraId="6F2FD22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89DDDF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F1C9967" w14:textId="77777777" w:rsidTr="00AF0D23">
        <w:tc>
          <w:tcPr>
            <w:tcW w:w="1809" w:type="dxa"/>
            <w:noWrap/>
            <w:hideMark/>
          </w:tcPr>
          <w:p w14:paraId="201F064A"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61411654" w14:textId="77777777" w:rsidR="00AF0D23" w:rsidRPr="009533E4" w:rsidRDefault="00AF0D23" w:rsidP="00AF0D23">
            <w:pPr>
              <w:spacing w:after="0"/>
              <w:rPr>
                <w:rFonts w:cs="Calibri"/>
                <w:szCs w:val="18"/>
              </w:rPr>
            </w:pPr>
            <w:r w:rsidRPr="009533E4">
              <w:rPr>
                <w:rFonts w:cs="Calibri"/>
                <w:szCs w:val="18"/>
              </w:rPr>
              <w:t>Pt1.3.2: Temporary coolibah swamp</w:t>
            </w:r>
          </w:p>
        </w:tc>
        <w:tc>
          <w:tcPr>
            <w:tcW w:w="1176" w:type="dxa"/>
            <w:noWrap/>
            <w:hideMark/>
          </w:tcPr>
          <w:p w14:paraId="19027F5E" w14:textId="77777777" w:rsidR="00AF0D23" w:rsidRPr="009533E4" w:rsidRDefault="00AF0D23" w:rsidP="00AF0D23">
            <w:pPr>
              <w:spacing w:after="0"/>
              <w:jc w:val="right"/>
              <w:rPr>
                <w:rFonts w:cs="Calibri"/>
                <w:szCs w:val="18"/>
              </w:rPr>
            </w:pPr>
            <w:r w:rsidRPr="009533E4">
              <w:rPr>
                <w:rFonts w:cs="Calibri"/>
                <w:szCs w:val="18"/>
              </w:rPr>
              <w:t>609</w:t>
            </w:r>
          </w:p>
        </w:tc>
        <w:tc>
          <w:tcPr>
            <w:tcW w:w="924" w:type="dxa"/>
            <w:noWrap/>
            <w:hideMark/>
          </w:tcPr>
          <w:p w14:paraId="0FDCED6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98B468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6E38F07" w14:textId="77777777" w:rsidTr="00AF0D23">
        <w:tc>
          <w:tcPr>
            <w:tcW w:w="1809" w:type="dxa"/>
            <w:noWrap/>
            <w:hideMark/>
          </w:tcPr>
          <w:p w14:paraId="6735FCC0"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1D2E4704"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13672232" w14:textId="77777777" w:rsidR="00AF0D23" w:rsidRPr="009533E4" w:rsidRDefault="00AF0D23" w:rsidP="00AF0D23">
            <w:pPr>
              <w:spacing w:after="0"/>
              <w:jc w:val="right"/>
              <w:rPr>
                <w:rFonts w:cs="Calibri"/>
                <w:szCs w:val="18"/>
              </w:rPr>
            </w:pPr>
            <w:r w:rsidRPr="009533E4">
              <w:rPr>
                <w:rFonts w:cs="Calibri"/>
                <w:szCs w:val="18"/>
              </w:rPr>
              <w:t>567</w:t>
            </w:r>
          </w:p>
        </w:tc>
        <w:tc>
          <w:tcPr>
            <w:tcW w:w="924" w:type="dxa"/>
            <w:noWrap/>
            <w:hideMark/>
          </w:tcPr>
          <w:p w14:paraId="7697A56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2B1B7C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604C106" w14:textId="77777777" w:rsidTr="00AF0D23">
        <w:tc>
          <w:tcPr>
            <w:tcW w:w="1809" w:type="dxa"/>
            <w:noWrap/>
            <w:hideMark/>
          </w:tcPr>
          <w:p w14:paraId="42F2DB8E"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79DDB285"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noWrap/>
            <w:hideMark/>
          </w:tcPr>
          <w:p w14:paraId="491693A6" w14:textId="77777777" w:rsidR="00AF0D23" w:rsidRPr="009533E4" w:rsidRDefault="00AF0D23" w:rsidP="00AF0D23">
            <w:pPr>
              <w:spacing w:after="0"/>
              <w:jc w:val="right"/>
              <w:rPr>
                <w:rFonts w:cs="Calibri"/>
                <w:szCs w:val="18"/>
              </w:rPr>
            </w:pPr>
            <w:r w:rsidRPr="009533E4">
              <w:rPr>
                <w:rFonts w:cs="Calibri"/>
                <w:szCs w:val="18"/>
              </w:rPr>
              <w:t>392</w:t>
            </w:r>
          </w:p>
        </w:tc>
        <w:tc>
          <w:tcPr>
            <w:tcW w:w="924" w:type="dxa"/>
            <w:noWrap/>
            <w:hideMark/>
          </w:tcPr>
          <w:p w14:paraId="022B206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B869B6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F0016FF" w14:textId="77777777" w:rsidTr="00AF0D23">
        <w:tc>
          <w:tcPr>
            <w:tcW w:w="1809" w:type="dxa"/>
            <w:noWrap/>
            <w:hideMark/>
          </w:tcPr>
          <w:p w14:paraId="7F6DBE4B"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302A4F83" w14:textId="77777777" w:rsidR="00AF0D23" w:rsidRPr="009533E4" w:rsidRDefault="00AF0D23" w:rsidP="00AF0D23">
            <w:pPr>
              <w:spacing w:after="0"/>
              <w:rPr>
                <w:rFonts w:cs="Calibri"/>
                <w:szCs w:val="18"/>
              </w:rPr>
            </w:pPr>
            <w:r w:rsidRPr="009533E4">
              <w:rPr>
                <w:rFonts w:cs="Calibri"/>
                <w:szCs w:val="18"/>
              </w:rPr>
              <w:t>Pp3: Peat bog or fen marsh</w:t>
            </w:r>
          </w:p>
        </w:tc>
        <w:tc>
          <w:tcPr>
            <w:tcW w:w="1176" w:type="dxa"/>
            <w:noWrap/>
            <w:hideMark/>
          </w:tcPr>
          <w:p w14:paraId="62392FA0" w14:textId="77777777" w:rsidR="00AF0D23" w:rsidRPr="009533E4" w:rsidRDefault="00AF0D23" w:rsidP="00AF0D23">
            <w:pPr>
              <w:spacing w:after="0"/>
              <w:jc w:val="right"/>
              <w:rPr>
                <w:rFonts w:cs="Calibri"/>
                <w:szCs w:val="18"/>
              </w:rPr>
            </w:pPr>
            <w:r w:rsidRPr="009533E4">
              <w:rPr>
                <w:rFonts w:cs="Calibri"/>
                <w:szCs w:val="18"/>
              </w:rPr>
              <w:t>17</w:t>
            </w:r>
          </w:p>
        </w:tc>
        <w:tc>
          <w:tcPr>
            <w:tcW w:w="924" w:type="dxa"/>
            <w:noWrap/>
            <w:hideMark/>
          </w:tcPr>
          <w:p w14:paraId="46E5019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A79D57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49217FF" w14:textId="77777777" w:rsidTr="00AF0D23">
        <w:tc>
          <w:tcPr>
            <w:tcW w:w="1809" w:type="dxa"/>
            <w:noWrap/>
            <w:hideMark/>
          </w:tcPr>
          <w:p w14:paraId="117EEE69"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4D8CE758"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3193F376" w14:textId="77777777" w:rsidR="00AF0D23" w:rsidRPr="009533E4" w:rsidRDefault="00AF0D23" w:rsidP="00AF0D23">
            <w:pPr>
              <w:spacing w:after="0"/>
              <w:jc w:val="right"/>
              <w:rPr>
                <w:rFonts w:cs="Calibri"/>
                <w:szCs w:val="18"/>
              </w:rPr>
            </w:pPr>
            <w:r w:rsidRPr="009533E4">
              <w:rPr>
                <w:rFonts w:cs="Calibri"/>
                <w:szCs w:val="18"/>
              </w:rPr>
              <w:t>16</w:t>
            </w:r>
          </w:p>
        </w:tc>
        <w:tc>
          <w:tcPr>
            <w:tcW w:w="924" w:type="dxa"/>
            <w:noWrap/>
            <w:hideMark/>
          </w:tcPr>
          <w:p w14:paraId="13EFBD3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F3A245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E686531" w14:textId="77777777" w:rsidTr="00AF0D23">
        <w:tc>
          <w:tcPr>
            <w:tcW w:w="1809" w:type="dxa"/>
            <w:noWrap/>
            <w:hideMark/>
          </w:tcPr>
          <w:p w14:paraId="13AF500E" w14:textId="77777777" w:rsidR="00AF0D23" w:rsidRPr="009533E4" w:rsidRDefault="00AF0D23" w:rsidP="00AF0D23">
            <w:pPr>
              <w:spacing w:after="0"/>
              <w:rPr>
                <w:rFonts w:cs="Calibri"/>
                <w:szCs w:val="18"/>
              </w:rPr>
            </w:pPr>
            <w:r w:rsidRPr="009533E4">
              <w:rPr>
                <w:rFonts w:cs="Calibri"/>
                <w:szCs w:val="18"/>
              </w:rPr>
              <w:t>Namoi</w:t>
            </w:r>
          </w:p>
        </w:tc>
        <w:tc>
          <w:tcPr>
            <w:tcW w:w="4421" w:type="dxa"/>
            <w:noWrap/>
            <w:hideMark/>
          </w:tcPr>
          <w:p w14:paraId="479EE853"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36439DAE"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5B04FAC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9153A3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EC6DF3B" w14:textId="77777777" w:rsidTr="00AF0D23">
        <w:tc>
          <w:tcPr>
            <w:tcW w:w="1809" w:type="dxa"/>
            <w:noWrap/>
            <w:hideMark/>
          </w:tcPr>
          <w:p w14:paraId="35FEEEA1"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10156AA3"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20A8A205" w14:textId="77777777" w:rsidR="00AF0D23" w:rsidRPr="009533E4" w:rsidRDefault="00AF0D23" w:rsidP="00AF0D23">
            <w:pPr>
              <w:spacing w:after="0"/>
              <w:jc w:val="right"/>
              <w:rPr>
                <w:rFonts w:cs="Calibri"/>
                <w:szCs w:val="18"/>
              </w:rPr>
            </w:pPr>
            <w:r w:rsidRPr="009533E4">
              <w:rPr>
                <w:rFonts w:cs="Calibri"/>
                <w:szCs w:val="18"/>
              </w:rPr>
              <w:t>2015</w:t>
            </w:r>
          </w:p>
        </w:tc>
        <w:tc>
          <w:tcPr>
            <w:tcW w:w="924" w:type="dxa"/>
            <w:noWrap/>
            <w:hideMark/>
          </w:tcPr>
          <w:p w14:paraId="005C532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0EE3DD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49C6F52" w14:textId="77777777" w:rsidTr="00AF0D23">
        <w:tc>
          <w:tcPr>
            <w:tcW w:w="1809" w:type="dxa"/>
            <w:noWrap/>
            <w:hideMark/>
          </w:tcPr>
          <w:p w14:paraId="2E6ED432"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6CCF3C15"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6540DB20" w14:textId="77777777" w:rsidR="00AF0D23" w:rsidRPr="009533E4" w:rsidRDefault="00AF0D23" w:rsidP="00AF0D23">
            <w:pPr>
              <w:spacing w:after="0"/>
              <w:jc w:val="right"/>
              <w:rPr>
                <w:rFonts w:cs="Calibri"/>
                <w:szCs w:val="18"/>
              </w:rPr>
            </w:pPr>
            <w:r w:rsidRPr="009533E4">
              <w:rPr>
                <w:rFonts w:cs="Calibri"/>
                <w:szCs w:val="18"/>
              </w:rPr>
              <w:t>915</w:t>
            </w:r>
          </w:p>
        </w:tc>
        <w:tc>
          <w:tcPr>
            <w:tcW w:w="924" w:type="dxa"/>
            <w:noWrap/>
            <w:hideMark/>
          </w:tcPr>
          <w:p w14:paraId="0423513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9F0593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E2ADDA1" w14:textId="77777777" w:rsidTr="00AF0D23">
        <w:tc>
          <w:tcPr>
            <w:tcW w:w="1809" w:type="dxa"/>
            <w:noWrap/>
            <w:hideMark/>
          </w:tcPr>
          <w:p w14:paraId="306787CA"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0ED1128C"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05C14740" w14:textId="77777777" w:rsidR="00AF0D23" w:rsidRPr="009533E4" w:rsidRDefault="00AF0D23" w:rsidP="00AF0D23">
            <w:pPr>
              <w:spacing w:after="0"/>
              <w:jc w:val="right"/>
              <w:rPr>
                <w:rFonts w:cs="Calibri"/>
                <w:szCs w:val="18"/>
              </w:rPr>
            </w:pPr>
            <w:r w:rsidRPr="009533E4">
              <w:rPr>
                <w:rFonts w:cs="Calibri"/>
                <w:szCs w:val="18"/>
              </w:rPr>
              <w:t>818</w:t>
            </w:r>
          </w:p>
        </w:tc>
        <w:tc>
          <w:tcPr>
            <w:tcW w:w="924" w:type="dxa"/>
            <w:noWrap/>
            <w:hideMark/>
          </w:tcPr>
          <w:p w14:paraId="62D7132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00796A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991ADA5" w14:textId="77777777" w:rsidTr="00AF0D23">
        <w:tc>
          <w:tcPr>
            <w:tcW w:w="1809" w:type="dxa"/>
            <w:noWrap/>
            <w:hideMark/>
          </w:tcPr>
          <w:p w14:paraId="7D855169"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7E9126F2"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21901138" w14:textId="77777777" w:rsidR="00AF0D23" w:rsidRPr="009533E4" w:rsidRDefault="00AF0D23" w:rsidP="00AF0D23">
            <w:pPr>
              <w:spacing w:after="0"/>
              <w:jc w:val="right"/>
              <w:rPr>
                <w:rFonts w:cs="Calibri"/>
                <w:szCs w:val="18"/>
              </w:rPr>
            </w:pPr>
            <w:r w:rsidRPr="009533E4">
              <w:rPr>
                <w:rFonts w:cs="Calibri"/>
                <w:szCs w:val="18"/>
              </w:rPr>
              <w:t>441</w:t>
            </w:r>
          </w:p>
        </w:tc>
        <w:tc>
          <w:tcPr>
            <w:tcW w:w="924" w:type="dxa"/>
            <w:noWrap/>
            <w:hideMark/>
          </w:tcPr>
          <w:p w14:paraId="2EF15C3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C6AD59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A789053" w14:textId="77777777" w:rsidTr="00AF0D23">
        <w:tc>
          <w:tcPr>
            <w:tcW w:w="1809" w:type="dxa"/>
            <w:noWrap/>
            <w:hideMark/>
          </w:tcPr>
          <w:p w14:paraId="54BF630A"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4D475724"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44E6D81E" w14:textId="77777777" w:rsidR="00AF0D23" w:rsidRPr="009533E4" w:rsidRDefault="00AF0D23" w:rsidP="00AF0D23">
            <w:pPr>
              <w:spacing w:after="0"/>
              <w:jc w:val="right"/>
              <w:rPr>
                <w:rFonts w:cs="Calibri"/>
                <w:szCs w:val="18"/>
              </w:rPr>
            </w:pPr>
            <w:r w:rsidRPr="009533E4">
              <w:rPr>
                <w:rFonts w:cs="Calibri"/>
                <w:szCs w:val="18"/>
              </w:rPr>
              <w:t>213</w:t>
            </w:r>
          </w:p>
        </w:tc>
        <w:tc>
          <w:tcPr>
            <w:tcW w:w="924" w:type="dxa"/>
            <w:noWrap/>
            <w:hideMark/>
          </w:tcPr>
          <w:p w14:paraId="66FDE12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4B3380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7F81904" w14:textId="77777777" w:rsidTr="00AF0D23">
        <w:tc>
          <w:tcPr>
            <w:tcW w:w="1809" w:type="dxa"/>
            <w:noWrap/>
            <w:hideMark/>
          </w:tcPr>
          <w:p w14:paraId="5E4593B2"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2E4001CF"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68923C7C" w14:textId="77777777" w:rsidR="00AF0D23" w:rsidRPr="009533E4" w:rsidRDefault="00AF0D23" w:rsidP="00AF0D23">
            <w:pPr>
              <w:spacing w:after="0"/>
              <w:jc w:val="right"/>
              <w:rPr>
                <w:rFonts w:cs="Calibri"/>
                <w:szCs w:val="18"/>
              </w:rPr>
            </w:pPr>
            <w:r w:rsidRPr="009533E4">
              <w:rPr>
                <w:rFonts w:cs="Calibri"/>
                <w:szCs w:val="18"/>
              </w:rPr>
              <w:t>106</w:t>
            </w:r>
          </w:p>
        </w:tc>
        <w:tc>
          <w:tcPr>
            <w:tcW w:w="924" w:type="dxa"/>
            <w:noWrap/>
            <w:hideMark/>
          </w:tcPr>
          <w:p w14:paraId="4D275C8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A158E1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E40607D" w14:textId="77777777" w:rsidTr="00AF0D23">
        <w:tc>
          <w:tcPr>
            <w:tcW w:w="1809" w:type="dxa"/>
            <w:noWrap/>
            <w:hideMark/>
          </w:tcPr>
          <w:p w14:paraId="73E46513"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1C0673B4"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3E918626" w14:textId="77777777" w:rsidR="00AF0D23" w:rsidRPr="009533E4" w:rsidRDefault="00AF0D23" w:rsidP="00AF0D23">
            <w:pPr>
              <w:spacing w:after="0"/>
              <w:jc w:val="right"/>
              <w:rPr>
                <w:rFonts w:cs="Calibri"/>
                <w:szCs w:val="18"/>
              </w:rPr>
            </w:pPr>
            <w:r w:rsidRPr="009533E4">
              <w:rPr>
                <w:rFonts w:cs="Calibri"/>
                <w:szCs w:val="18"/>
              </w:rPr>
              <w:t>80</w:t>
            </w:r>
          </w:p>
        </w:tc>
        <w:tc>
          <w:tcPr>
            <w:tcW w:w="924" w:type="dxa"/>
            <w:noWrap/>
            <w:hideMark/>
          </w:tcPr>
          <w:p w14:paraId="6FD43DC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C52598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F8D5C3B" w14:textId="77777777" w:rsidTr="00AF0D23">
        <w:tc>
          <w:tcPr>
            <w:tcW w:w="1809" w:type="dxa"/>
            <w:noWrap/>
            <w:hideMark/>
          </w:tcPr>
          <w:p w14:paraId="46C25ED8"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29BD7098"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63952ED0" w14:textId="77777777" w:rsidR="00AF0D23" w:rsidRPr="009533E4" w:rsidRDefault="00AF0D23" w:rsidP="00AF0D23">
            <w:pPr>
              <w:spacing w:after="0"/>
              <w:jc w:val="right"/>
              <w:rPr>
                <w:rFonts w:cs="Calibri"/>
                <w:szCs w:val="18"/>
              </w:rPr>
            </w:pPr>
            <w:r w:rsidRPr="009533E4">
              <w:rPr>
                <w:rFonts w:cs="Calibri"/>
                <w:szCs w:val="18"/>
              </w:rPr>
              <w:t>47</w:t>
            </w:r>
          </w:p>
        </w:tc>
        <w:tc>
          <w:tcPr>
            <w:tcW w:w="924" w:type="dxa"/>
            <w:noWrap/>
            <w:hideMark/>
          </w:tcPr>
          <w:p w14:paraId="6D31D93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C673C9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0ACCBBE" w14:textId="77777777" w:rsidTr="00AF0D23">
        <w:tc>
          <w:tcPr>
            <w:tcW w:w="1809" w:type="dxa"/>
            <w:noWrap/>
            <w:hideMark/>
          </w:tcPr>
          <w:p w14:paraId="3D180D50"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5EC393A5"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10041C20" w14:textId="77777777" w:rsidR="00AF0D23" w:rsidRPr="009533E4" w:rsidRDefault="00AF0D23" w:rsidP="00AF0D23">
            <w:pPr>
              <w:spacing w:after="0"/>
              <w:jc w:val="right"/>
              <w:rPr>
                <w:rFonts w:cs="Calibri"/>
                <w:szCs w:val="18"/>
              </w:rPr>
            </w:pPr>
            <w:r w:rsidRPr="009533E4">
              <w:rPr>
                <w:rFonts w:cs="Calibri"/>
                <w:szCs w:val="18"/>
              </w:rPr>
              <w:t>45</w:t>
            </w:r>
          </w:p>
        </w:tc>
        <w:tc>
          <w:tcPr>
            <w:tcW w:w="924" w:type="dxa"/>
            <w:noWrap/>
            <w:hideMark/>
          </w:tcPr>
          <w:p w14:paraId="08B7C2C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CB82D4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6A0F7E4" w14:textId="77777777" w:rsidTr="00AF0D23">
        <w:tc>
          <w:tcPr>
            <w:tcW w:w="1809" w:type="dxa"/>
            <w:noWrap/>
            <w:hideMark/>
          </w:tcPr>
          <w:p w14:paraId="5010E32E"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32E84D87"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14F30A83" w14:textId="77777777" w:rsidR="00AF0D23" w:rsidRPr="009533E4" w:rsidRDefault="00AF0D23" w:rsidP="00AF0D23">
            <w:pPr>
              <w:spacing w:after="0"/>
              <w:jc w:val="right"/>
              <w:rPr>
                <w:rFonts w:cs="Calibri"/>
                <w:szCs w:val="18"/>
              </w:rPr>
            </w:pPr>
            <w:r w:rsidRPr="009533E4">
              <w:rPr>
                <w:rFonts w:cs="Calibri"/>
                <w:szCs w:val="18"/>
              </w:rPr>
              <w:t>30</w:t>
            </w:r>
          </w:p>
        </w:tc>
        <w:tc>
          <w:tcPr>
            <w:tcW w:w="924" w:type="dxa"/>
            <w:noWrap/>
            <w:hideMark/>
          </w:tcPr>
          <w:p w14:paraId="4AE70E9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D27B03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F9D5AA2" w14:textId="77777777" w:rsidTr="00AF0D23">
        <w:tc>
          <w:tcPr>
            <w:tcW w:w="1809" w:type="dxa"/>
            <w:noWrap/>
            <w:hideMark/>
          </w:tcPr>
          <w:p w14:paraId="3852B69A"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58340471" w14:textId="77777777" w:rsidR="00AF0D23" w:rsidRPr="009533E4" w:rsidRDefault="00AF0D23" w:rsidP="00AF0D23">
            <w:pPr>
              <w:spacing w:after="0"/>
              <w:rPr>
                <w:rFonts w:cs="Calibri"/>
                <w:szCs w:val="18"/>
              </w:rPr>
            </w:pPr>
            <w:r w:rsidRPr="009533E4">
              <w:rPr>
                <w:rFonts w:cs="Calibri"/>
                <w:szCs w:val="18"/>
              </w:rPr>
              <w:t>Pt4.1: Floodplain or riparian wetland</w:t>
            </w:r>
          </w:p>
        </w:tc>
        <w:tc>
          <w:tcPr>
            <w:tcW w:w="1176" w:type="dxa"/>
            <w:noWrap/>
            <w:hideMark/>
          </w:tcPr>
          <w:p w14:paraId="5E9B3C5D" w14:textId="77777777" w:rsidR="00AF0D23" w:rsidRPr="009533E4" w:rsidRDefault="00AF0D23" w:rsidP="00AF0D23">
            <w:pPr>
              <w:spacing w:after="0"/>
              <w:jc w:val="right"/>
              <w:rPr>
                <w:rFonts w:cs="Calibri"/>
                <w:szCs w:val="18"/>
              </w:rPr>
            </w:pPr>
            <w:r w:rsidRPr="009533E4">
              <w:rPr>
                <w:rFonts w:cs="Calibri"/>
                <w:szCs w:val="18"/>
              </w:rPr>
              <w:t>23</w:t>
            </w:r>
          </w:p>
        </w:tc>
        <w:tc>
          <w:tcPr>
            <w:tcW w:w="924" w:type="dxa"/>
            <w:noWrap/>
            <w:hideMark/>
          </w:tcPr>
          <w:p w14:paraId="0467A96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7DACAA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DDEB8A0" w14:textId="77777777" w:rsidTr="00AF0D23">
        <w:tc>
          <w:tcPr>
            <w:tcW w:w="1809" w:type="dxa"/>
            <w:noWrap/>
            <w:hideMark/>
          </w:tcPr>
          <w:p w14:paraId="12AADD42"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3FF6EFBD"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7F57F96D" w14:textId="77777777" w:rsidR="00AF0D23" w:rsidRPr="009533E4" w:rsidRDefault="00AF0D23" w:rsidP="00AF0D23">
            <w:pPr>
              <w:spacing w:after="0"/>
              <w:jc w:val="right"/>
              <w:rPr>
                <w:rFonts w:cs="Calibri"/>
                <w:szCs w:val="18"/>
              </w:rPr>
            </w:pPr>
            <w:r w:rsidRPr="009533E4">
              <w:rPr>
                <w:rFonts w:cs="Calibri"/>
                <w:szCs w:val="18"/>
              </w:rPr>
              <w:t>4</w:t>
            </w:r>
          </w:p>
        </w:tc>
        <w:tc>
          <w:tcPr>
            <w:tcW w:w="924" w:type="dxa"/>
            <w:noWrap/>
            <w:hideMark/>
          </w:tcPr>
          <w:p w14:paraId="6D08CDA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5C6274F"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3E5B09E" w14:textId="77777777" w:rsidTr="00AF0D23">
        <w:tc>
          <w:tcPr>
            <w:tcW w:w="1809" w:type="dxa"/>
            <w:noWrap/>
            <w:hideMark/>
          </w:tcPr>
          <w:p w14:paraId="045D8B13" w14:textId="77777777" w:rsidR="00AF0D23" w:rsidRPr="009533E4" w:rsidRDefault="00AF0D23" w:rsidP="00AF0D23">
            <w:pPr>
              <w:spacing w:after="0"/>
              <w:rPr>
                <w:rFonts w:cs="Calibri"/>
                <w:szCs w:val="18"/>
              </w:rPr>
            </w:pPr>
            <w:r w:rsidRPr="009533E4">
              <w:rPr>
                <w:rFonts w:cs="Calibri"/>
                <w:szCs w:val="18"/>
              </w:rPr>
              <w:t>Ovens</w:t>
            </w:r>
          </w:p>
        </w:tc>
        <w:tc>
          <w:tcPr>
            <w:tcW w:w="4421" w:type="dxa"/>
            <w:noWrap/>
            <w:hideMark/>
          </w:tcPr>
          <w:p w14:paraId="13AD0D2E"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70DF56CE" w14:textId="77777777" w:rsidR="00AF0D23" w:rsidRPr="009533E4" w:rsidRDefault="00AF0D23" w:rsidP="00AF0D23">
            <w:pPr>
              <w:spacing w:after="0"/>
              <w:jc w:val="right"/>
              <w:rPr>
                <w:rFonts w:cs="Calibri"/>
                <w:szCs w:val="18"/>
              </w:rPr>
            </w:pPr>
            <w:r w:rsidRPr="009533E4">
              <w:rPr>
                <w:rFonts w:cs="Calibri"/>
                <w:szCs w:val="18"/>
              </w:rPr>
              <w:t>0</w:t>
            </w:r>
          </w:p>
        </w:tc>
        <w:tc>
          <w:tcPr>
            <w:tcW w:w="924" w:type="dxa"/>
            <w:noWrap/>
            <w:hideMark/>
          </w:tcPr>
          <w:p w14:paraId="4312066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58CC17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F287796" w14:textId="77777777" w:rsidTr="00AF0D23">
        <w:tc>
          <w:tcPr>
            <w:tcW w:w="1809" w:type="dxa"/>
            <w:noWrap/>
            <w:hideMark/>
          </w:tcPr>
          <w:p w14:paraId="3DB56973"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739B48A0"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273E18E3" w14:textId="77777777" w:rsidR="00AF0D23" w:rsidRPr="009533E4" w:rsidRDefault="00AF0D23" w:rsidP="00AF0D23">
            <w:pPr>
              <w:spacing w:after="0"/>
              <w:jc w:val="right"/>
              <w:rPr>
                <w:rFonts w:cs="Calibri"/>
                <w:szCs w:val="18"/>
              </w:rPr>
            </w:pPr>
            <w:r w:rsidRPr="009533E4">
              <w:rPr>
                <w:rFonts w:cs="Calibri"/>
                <w:szCs w:val="18"/>
              </w:rPr>
              <w:t>152 703</w:t>
            </w:r>
          </w:p>
        </w:tc>
        <w:tc>
          <w:tcPr>
            <w:tcW w:w="924" w:type="dxa"/>
            <w:noWrap/>
            <w:hideMark/>
          </w:tcPr>
          <w:p w14:paraId="144D928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EFC467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3077C7E" w14:textId="77777777" w:rsidTr="00AF0D23">
        <w:tc>
          <w:tcPr>
            <w:tcW w:w="1809" w:type="dxa"/>
            <w:noWrap/>
            <w:hideMark/>
          </w:tcPr>
          <w:p w14:paraId="3E807110"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607E35CC"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64E2BBC8" w14:textId="77777777" w:rsidR="00AF0D23" w:rsidRPr="009533E4" w:rsidRDefault="00AF0D23" w:rsidP="00AF0D23">
            <w:pPr>
              <w:spacing w:after="0"/>
              <w:jc w:val="right"/>
              <w:rPr>
                <w:rFonts w:cs="Calibri"/>
                <w:szCs w:val="18"/>
              </w:rPr>
            </w:pPr>
            <w:r w:rsidRPr="009533E4">
              <w:rPr>
                <w:rFonts w:cs="Calibri"/>
                <w:szCs w:val="18"/>
              </w:rPr>
              <w:t>44 652</w:t>
            </w:r>
          </w:p>
        </w:tc>
        <w:tc>
          <w:tcPr>
            <w:tcW w:w="924" w:type="dxa"/>
            <w:noWrap/>
            <w:hideMark/>
          </w:tcPr>
          <w:p w14:paraId="694ADE5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840A50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1749F59" w14:textId="77777777" w:rsidTr="00AF0D23">
        <w:tc>
          <w:tcPr>
            <w:tcW w:w="1809" w:type="dxa"/>
            <w:noWrap/>
            <w:hideMark/>
          </w:tcPr>
          <w:p w14:paraId="313FD926"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797A4571"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62C6FA8F" w14:textId="77777777" w:rsidR="00AF0D23" w:rsidRPr="009533E4" w:rsidRDefault="00AF0D23" w:rsidP="00AF0D23">
            <w:pPr>
              <w:spacing w:after="0"/>
              <w:jc w:val="right"/>
              <w:rPr>
                <w:rFonts w:cs="Calibri"/>
                <w:szCs w:val="18"/>
              </w:rPr>
            </w:pPr>
            <w:r w:rsidRPr="009533E4">
              <w:rPr>
                <w:rFonts w:cs="Calibri"/>
                <w:szCs w:val="18"/>
              </w:rPr>
              <w:t>29 765</w:t>
            </w:r>
          </w:p>
        </w:tc>
        <w:tc>
          <w:tcPr>
            <w:tcW w:w="924" w:type="dxa"/>
            <w:noWrap/>
            <w:hideMark/>
          </w:tcPr>
          <w:p w14:paraId="0687193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7DE2D1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1173E15" w14:textId="77777777" w:rsidTr="00AF0D23">
        <w:tc>
          <w:tcPr>
            <w:tcW w:w="1809" w:type="dxa"/>
            <w:noWrap/>
            <w:hideMark/>
          </w:tcPr>
          <w:p w14:paraId="22120AED"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2939E7A9"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2D7915C3" w14:textId="77777777" w:rsidR="00AF0D23" w:rsidRPr="009533E4" w:rsidRDefault="00AF0D23" w:rsidP="00AF0D23">
            <w:pPr>
              <w:spacing w:after="0"/>
              <w:jc w:val="right"/>
              <w:rPr>
                <w:rFonts w:cs="Calibri"/>
                <w:szCs w:val="18"/>
              </w:rPr>
            </w:pPr>
            <w:r w:rsidRPr="009533E4">
              <w:rPr>
                <w:rFonts w:cs="Calibri"/>
                <w:szCs w:val="18"/>
              </w:rPr>
              <w:t>18 283</w:t>
            </w:r>
          </w:p>
        </w:tc>
        <w:tc>
          <w:tcPr>
            <w:tcW w:w="924" w:type="dxa"/>
            <w:noWrap/>
            <w:hideMark/>
          </w:tcPr>
          <w:p w14:paraId="1944ABB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A7D399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547B132" w14:textId="77777777" w:rsidTr="00AF0D23">
        <w:tc>
          <w:tcPr>
            <w:tcW w:w="1809" w:type="dxa"/>
            <w:noWrap/>
            <w:hideMark/>
          </w:tcPr>
          <w:p w14:paraId="63B57894"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43DFB482"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781CCAE5" w14:textId="77777777" w:rsidR="00AF0D23" w:rsidRPr="009533E4" w:rsidRDefault="00AF0D23" w:rsidP="00AF0D23">
            <w:pPr>
              <w:spacing w:after="0"/>
              <w:jc w:val="right"/>
              <w:rPr>
                <w:rFonts w:cs="Calibri"/>
                <w:szCs w:val="18"/>
              </w:rPr>
            </w:pPr>
            <w:r w:rsidRPr="009533E4">
              <w:rPr>
                <w:rFonts w:cs="Calibri"/>
                <w:szCs w:val="18"/>
              </w:rPr>
              <w:t>12 485</w:t>
            </w:r>
          </w:p>
        </w:tc>
        <w:tc>
          <w:tcPr>
            <w:tcW w:w="924" w:type="dxa"/>
            <w:noWrap/>
            <w:hideMark/>
          </w:tcPr>
          <w:p w14:paraId="03A0B41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728DA3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1D9E320" w14:textId="77777777" w:rsidTr="00AF0D23">
        <w:tc>
          <w:tcPr>
            <w:tcW w:w="1809" w:type="dxa"/>
            <w:noWrap/>
            <w:hideMark/>
          </w:tcPr>
          <w:p w14:paraId="2A657666"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117BF97B"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5C1E8FAA" w14:textId="77777777" w:rsidR="00AF0D23" w:rsidRPr="009533E4" w:rsidRDefault="00AF0D23" w:rsidP="00AF0D23">
            <w:pPr>
              <w:spacing w:after="0"/>
              <w:jc w:val="right"/>
              <w:rPr>
                <w:rFonts w:cs="Calibri"/>
                <w:szCs w:val="18"/>
              </w:rPr>
            </w:pPr>
            <w:r w:rsidRPr="009533E4">
              <w:rPr>
                <w:rFonts w:cs="Calibri"/>
                <w:szCs w:val="18"/>
              </w:rPr>
              <w:t>8427</w:t>
            </w:r>
          </w:p>
        </w:tc>
        <w:tc>
          <w:tcPr>
            <w:tcW w:w="924" w:type="dxa"/>
            <w:noWrap/>
            <w:hideMark/>
          </w:tcPr>
          <w:p w14:paraId="1B7A5E8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088240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DBC060C" w14:textId="77777777" w:rsidTr="00AF0D23">
        <w:tc>
          <w:tcPr>
            <w:tcW w:w="1809" w:type="dxa"/>
            <w:noWrap/>
            <w:hideMark/>
          </w:tcPr>
          <w:p w14:paraId="5EEB1545"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7B9BDF50"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25D30BCE" w14:textId="77777777" w:rsidR="00AF0D23" w:rsidRPr="009533E4" w:rsidRDefault="00AF0D23" w:rsidP="00AF0D23">
            <w:pPr>
              <w:spacing w:after="0"/>
              <w:jc w:val="right"/>
              <w:rPr>
                <w:rFonts w:cs="Calibri"/>
                <w:szCs w:val="18"/>
              </w:rPr>
            </w:pPr>
            <w:r w:rsidRPr="009533E4">
              <w:rPr>
                <w:rFonts w:cs="Calibri"/>
                <w:szCs w:val="18"/>
              </w:rPr>
              <w:t>7398</w:t>
            </w:r>
          </w:p>
        </w:tc>
        <w:tc>
          <w:tcPr>
            <w:tcW w:w="924" w:type="dxa"/>
            <w:noWrap/>
            <w:hideMark/>
          </w:tcPr>
          <w:p w14:paraId="2C78AE8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CCC894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61C0D17" w14:textId="77777777" w:rsidTr="00AF0D23">
        <w:tc>
          <w:tcPr>
            <w:tcW w:w="1809" w:type="dxa"/>
            <w:noWrap/>
            <w:hideMark/>
          </w:tcPr>
          <w:p w14:paraId="7140C13D"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5C423AEB" w14:textId="77777777" w:rsidR="00AF0D23" w:rsidRPr="009533E4" w:rsidRDefault="00AF0D23" w:rsidP="00AF0D23">
            <w:pPr>
              <w:spacing w:after="0"/>
              <w:rPr>
                <w:rFonts w:cs="Calibri"/>
                <w:szCs w:val="18"/>
              </w:rPr>
            </w:pPr>
            <w:r w:rsidRPr="009533E4">
              <w:rPr>
                <w:rFonts w:cs="Calibri"/>
                <w:szCs w:val="18"/>
              </w:rPr>
              <w:t>Lsp1.1: Permanent saline lake</w:t>
            </w:r>
          </w:p>
        </w:tc>
        <w:tc>
          <w:tcPr>
            <w:tcW w:w="1176" w:type="dxa"/>
            <w:noWrap/>
            <w:hideMark/>
          </w:tcPr>
          <w:p w14:paraId="73DB29A7" w14:textId="77777777" w:rsidR="00AF0D23" w:rsidRPr="009533E4" w:rsidRDefault="00AF0D23" w:rsidP="00AF0D23">
            <w:pPr>
              <w:spacing w:after="0"/>
              <w:jc w:val="right"/>
              <w:rPr>
                <w:rFonts w:cs="Calibri"/>
                <w:szCs w:val="18"/>
              </w:rPr>
            </w:pPr>
            <w:r w:rsidRPr="009533E4">
              <w:rPr>
                <w:rFonts w:cs="Calibri"/>
                <w:szCs w:val="18"/>
              </w:rPr>
              <w:t>5868</w:t>
            </w:r>
          </w:p>
        </w:tc>
        <w:tc>
          <w:tcPr>
            <w:tcW w:w="924" w:type="dxa"/>
            <w:noWrap/>
            <w:hideMark/>
          </w:tcPr>
          <w:p w14:paraId="39D9D52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4D3A2D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1501E4C" w14:textId="77777777" w:rsidTr="00AF0D23">
        <w:tc>
          <w:tcPr>
            <w:tcW w:w="1809" w:type="dxa"/>
            <w:noWrap/>
            <w:hideMark/>
          </w:tcPr>
          <w:p w14:paraId="2D2F2185"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0425B008"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34DEC5AD" w14:textId="77777777" w:rsidR="00AF0D23" w:rsidRPr="009533E4" w:rsidRDefault="00AF0D23" w:rsidP="00AF0D23">
            <w:pPr>
              <w:spacing w:after="0"/>
              <w:jc w:val="right"/>
              <w:rPr>
                <w:rFonts w:cs="Calibri"/>
                <w:szCs w:val="18"/>
              </w:rPr>
            </w:pPr>
            <w:r w:rsidRPr="009533E4">
              <w:rPr>
                <w:rFonts w:cs="Calibri"/>
                <w:szCs w:val="18"/>
              </w:rPr>
              <w:t>4470</w:t>
            </w:r>
          </w:p>
        </w:tc>
        <w:tc>
          <w:tcPr>
            <w:tcW w:w="924" w:type="dxa"/>
            <w:noWrap/>
            <w:hideMark/>
          </w:tcPr>
          <w:p w14:paraId="61523C1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AD8FC3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3761482" w14:textId="77777777" w:rsidTr="00AF0D23">
        <w:tc>
          <w:tcPr>
            <w:tcW w:w="1809" w:type="dxa"/>
            <w:noWrap/>
            <w:hideMark/>
          </w:tcPr>
          <w:p w14:paraId="59A7276B"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7CA01D97"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259C3560" w14:textId="77777777" w:rsidR="00AF0D23" w:rsidRPr="009533E4" w:rsidRDefault="00AF0D23" w:rsidP="00AF0D23">
            <w:pPr>
              <w:spacing w:after="0"/>
              <w:jc w:val="right"/>
              <w:rPr>
                <w:rFonts w:cs="Calibri"/>
                <w:szCs w:val="18"/>
              </w:rPr>
            </w:pPr>
            <w:r w:rsidRPr="009533E4">
              <w:rPr>
                <w:rFonts w:cs="Calibri"/>
                <w:szCs w:val="18"/>
              </w:rPr>
              <w:t>4165</w:t>
            </w:r>
          </w:p>
        </w:tc>
        <w:tc>
          <w:tcPr>
            <w:tcW w:w="924" w:type="dxa"/>
            <w:noWrap/>
            <w:hideMark/>
          </w:tcPr>
          <w:p w14:paraId="74B85F9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0381B2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BE261CA" w14:textId="77777777" w:rsidTr="00AF0D23">
        <w:tc>
          <w:tcPr>
            <w:tcW w:w="1809" w:type="dxa"/>
            <w:noWrap/>
            <w:hideMark/>
          </w:tcPr>
          <w:p w14:paraId="43FDB6AA" w14:textId="77777777" w:rsidR="00AF0D23" w:rsidRPr="009533E4" w:rsidRDefault="00AF0D23" w:rsidP="00AF0D23">
            <w:pPr>
              <w:spacing w:after="0"/>
              <w:rPr>
                <w:rFonts w:cs="Calibri"/>
                <w:szCs w:val="18"/>
              </w:rPr>
            </w:pPr>
            <w:r w:rsidRPr="009533E4">
              <w:rPr>
                <w:rFonts w:cs="Calibri"/>
                <w:szCs w:val="18"/>
              </w:rPr>
              <w:lastRenderedPageBreak/>
              <w:t>Paroo</w:t>
            </w:r>
          </w:p>
        </w:tc>
        <w:tc>
          <w:tcPr>
            <w:tcW w:w="4421" w:type="dxa"/>
            <w:noWrap/>
            <w:hideMark/>
          </w:tcPr>
          <w:p w14:paraId="77555FC3"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2147AB09" w14:textId="77777777" w:rsidR="00AF0D23" w:rsidRPr="009533E4" w:rsidRDefault="00AF0D23" w:rsidP="00AF0D23">
            <w:pPr>
              <w:spacing w:after="0"/>
              <w:jc w:val="right"/>
              <w:rPr>
                <w:rFonts w:cs="Calibri"/>
                <w:szCs w:val="18"/>
              </w:rPr>
            </w:pPr>
            <w:r w:rsidRPr="009533E4">
              <w:rPr>
                <w:rFonts w:cs="Calibri"/>
                <w:szCs w:val="18"/>
              </w:rPr>
              <w:t>3471</w:t>
            </w:r>
          </w:p>
        </w:tc>
        <w:tc>
          <w:tcPr>
            <w:tcW w:w="924" w:type="dxa"/>
            <w:noWrap/>
            <w:hideMark/>
          </w:tcPr>
          <w:p w14:paraId="5579410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7C06B5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99E5E21" w14:textId="77777777" w:rsidTr="00AF0D23">
        <w:tc>
          <w:tcPr>
            <w:tcW w:w="1809" w:type="dxa"/>
            <w:noWrap/>
            <w:hideMark/>
          </w:tcPr>
          <w:p w14:paraId="56CE47EA"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42A9CB6D" w14:textId="77777777" w:rsidR="00AF0D23" w:rsidRPr="009533E4" w:rsidRDefault="00AF0D23" w:rsidP="00AF0D23">
            <w:pPr>
              <w:spacing w:after="0"/>
              <w:rPr>
                <w:rFonts w:cs="Calibri"/>
                <w:szCs w:val="18"/>
              </w:rPr>
            </w:pPr>
            <w:r w:rsidRPr="009533E4">
              <w:rPr>
                <w:rFonts w:cs="Calibri"/>
                <w:szCs w:val="18"/>
              </w:rPr>
              <w:t>Pt1.3.2: Temporary coolibah swamp</w:t>
            </w:r>
          </w:p>
        </w:tc>
        <w:tc>
          <w:tcPr>
            <w:tcW w:w="1176" w:type="dxa"/>
            <w:noWrap/>
            <w:hideMark/>
          </w:tcPr>
          <w:p w14:paraId="06EDF243" w14:textId="77777777" w:rsidR="00AF0D23" w:rsidRPr="009533E4" w:rsidRDefault="00AF0D23" w:rsidP="00AF0D23">
            <w:pPr>
              <w:spacing w:after="0"/>
              <w:jc w:val="right"/>
              <w:rPr>
                <w:rFonts w:cs="Calibri"/>
                <w:szCs w:val="18"/>
              </w:rPr>
            </w:pPr>
            <w:r w:rsidRPr="009533E4">
              <w:rPr>
                <w:rFonts w:cs="Calibri"/>
                <w:szCs w:val="18"/>
              </w:rPr>
              <w:t>1932</w:t>
            </w:r>
          </w:p>
        </w:tc>
        <w:tc>
          <w:tcPr>
            <w:tcW w:w="924" w:type="dxa"/>
            <w:noWrap/>
            <w:hideMark/>
          </w:tcPr>
          <w:p w14:paraId="7173A9C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D448B3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424AA68" w14:textId="77777777" w:rsidTr="00AF0D23">
        <w:tc>
          <w:tcPr>
            <w:tcW w:w="1809" w:type="dxa"/>
            <w:noWrap/>
            <w:hideMark/>
          </w:tcPr>
          <w:p w14:paraId="5B8DF007"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6F3E26CA"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noWrap/>
            <w:hideMark/>
          </w:tcPr>
          <w:p w14:paraId="3E6302F4" w14:textId="77777777" w:rsidR="00AF0D23" w:rsidRPr="009533E4" w:rsidRDefault="00AF0D23" w:rsidP="00AF0D23">
            <w:pPr>
              <w:spacing w:after="0"/>
              <w:jc w:val="right"/>
              <w:rPr>
                <w:rFonts w:cs="Calibri"/>
                <w:szCs w:val="18"/>
              </w:rPr>
            </w:pPr>
            <w:r w:rsidRPr="009533E4">
              <w:rPr>
                <w:rFonts w:cs="Calibri"/>
                <w:szCs w:val="18"/>
              </w:rPr>
              <w:t>1449</w:t>
            </w:r>
          </w:p>
        </w:tc>
        <w:tc>
          <w:tcPr>
            <w:tcW w:w="924" w:type="dxa"/>
            <w:noWrap/>
            <w:hideMark/>
          </w:tcPr>
          <w:p w14:paraId="77750FF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0F1B7C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91FD960" w14:textId="77777777" w:rsidTr="00AF0D23">
        <w:tc>
          <w:tcPr>
            <w:tcW w:w="1809" w:type="dxa"/>
            <w:noWrap/>
            <w:hideMark/>
          </w:tcPr>
          <w:p w14:paraId="7DAA3271"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055E1104"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04BF7297" w14:textId="77777777" w:rsidR="00AF0D23" w:rsidRPr="009533E4" w:rsidRDefault="00AF0D23" w:rsidP="00AF0D23">
            <w:pPr>
              <w:spacing w:after="0"/>
              <w:jc w:val="right"/>
              <w:rPr>
                <w:rFonts w:cs="Calibri"/>
                <w:szCs w:val="18"/>
              </w:rPr>
            </w:pPr>
            <w:r w:rsidRPr="009533E4">
              <w:rPr>
                <w:rFonts w:cs="Calibri"/>
                <w:szCs w:val="18"/>
              </w:rPr>
              <w:t>586</w:t>
            </w:r>
          </w:p>
        </w:tc>
        <w:tc>
          <w:tcPr>
            <w:tcW w:w="924" w:type="dxa"/>
            <w:noWrap/>
            <w:hideMark/>
          </w:tcPr>
          <w:p w14:paraId="3F9BBDC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4CD757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1DE5131" w14:textId="77777777" w:rsidTr="00AF0D23">
        <w:tc>
          <w:tcPr>
            <w:tcW w:w="1809" w:type="dxa"/>
            <w:noWrap/>
            <w:hideMark/>
          </w:tcPr>
          <w:p w14:paraId="05E329D8"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76C90182"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184BC15B" w14:textId="77777777" w:rsidR="00AF0D23" w:rsidRPr="009533E4" w:rsidRDefault="00AF0D23" w:rsidP="00AF0D23">
            <w:pPr>
              <w:spacing w:after="0"/>
              <w:jc w:val="right"/>
              <w:rPr>
                <w:rFonts w:cs="Calibri"/>
                <w:szCs w:val="18"/>
              </w:rPr>
            </w:pPr>
            <w:r w:rsidRPr="009533E4">
              <w:rPr>
                <w:rFonts w:cs="Calibri"/>
                <w:szCs w:val="18"/>
              </w:rPr>
              <w:t>371</w:t>
            </w:r>
          </w:p>
        </w:tc>
        <w:tc>
          <w:tcPr>
            <w:tcW w:w="924" w:type="dxa"/>
            <w:noWrap/>
            <w:hideMark/>
          </w:tcPr>
          <w:p w14:paraId="2D456D8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B882AC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83FAE0F" w14:textId="77777777" w:rsidTr="00AF0D23">
        <w:tc>
          <w:tcPr>
            <w:tcW w:w="1809" w:type="dxa"/>
            <w:noWrap/>
            <w:hideMark/>
          </w:tcPr>
          <w:p w14:paraId="18DD750F"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02E07308"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77A99E51" w14:textId="77777777" w:rsidR="00AF0D23" w:rsidRPr="009533E4" w:rsidRDefault="00AF0D23" w:rsidP="00AF0D23">
            <w:pPr>
              <w:spacing w:after="0"/>
              <w:jc w:val="right"/>
              <w:rPr>
                <w:rFonts w:cs="Calibri"/>
                <w:szCs w:val="18"/>
              </w:rPr>
            </w:pPr>
            <w:r w:rsidRPr="009533E4">
              <w:rPr>
                <w:rFonts w:cs="Calibri"/>
                <w:szCs w:val="18"/>
              </w:rPr>
              <w:t>111</w:t>
            </w:r>
          </w:p>
        </w:tc>
        <w:tc>
          <w:tcPr>
            <w:tcW w:w="924" w:type="dxa"/>
            <w:noWrap/>
            <w:hideMark/>
          </w:tcPr>
          <w:p w14:paraId="412B944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FE3FBC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5D9015E" w14:textId="77777777" w:rsidTr="00AF0D23">
        <w:tc>
          <w:tcPr>
            <w:tcW w:w="1809" w:type="dxa"/>
            <w:noWrap/>
            <w:hideMark/>
          </w:tcPr>
          <w:p w14:paraId="2E052CF9"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179B16CA" w14:textId="77777777" w:rsidR="00AF0D23" w:rsidRPr="009533E4" w:rsidRDefault="00AF0D23" w:rsidP="00AF0D23">
            <w:pPr>
              <w:spacing w:after="0"/>
              <w:rPr>
                <w:rFonts w:cs="Calibri"/>
                <w:szCs w:val="18"/>
              </w:rPr>
            </w:pPr>
            <w:r w:rsidRPr="009533E4">
              <w:rPr>
                <w:rFonts w:cs="Calibri"/>
                <w:szCs w:val="18"/>
              </w:rPr>
              <w:t>Pst4: Temporary saline wetland</w:t>
            </w:r>
          </w:p>
        </w:tc>
        <w:tc>
          <w:tcPr>
            <w:tcW w:w="1176" w:type="dxa"/>
            <w:noWrap/>
            <w:hideMark/>
          </w:tcPr>
          <w:p w14:paraId="33C5FE0E" w14:textId="77777777" w:rsidR="00AF0D23" w:rsidRPr="009533E4" w:rsidRDefault="00AF0D23" w:rsidP="00AF0D23">
            <w:pPr>
              <w:spacing w:after="0"/>
              <w:jc w:val="right"/>
              <w:rPr>
                <w:rFonts w:cs="Calibri"/>
                <w:szCs w:val="18"/>
              </w:rPr>
            </w:pPr>
            <w:r w:rsidRPr="009533E4">
              <w:rPr>
                <w:rFonts w:cs="Calibri"/>
                <w:szCs w:val="18"/>
              </w:rPr>
              <w:t>77</w:t>
            </w:r>
          </w:p>
        </w:tc>
        <w:tc>
          <w:tcPr>
            <w:tcW w:w="924" w:type="dxa"/>
            <w:noWrap/>
            <w:hideMark/>
          </w:tcPr>
          <w:p w14:paraId="4DB01B2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80F811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D8195A2" w14:textId="77777777" w:rsidTr="00AF0D23">
        <w:tc>
          <w:tcPr>
            <w:tcW w:w="1809" w:type="dxa"/>
            <w:noWrap/>
            <w:hideMark/>
          </w:tcPr>
          <w:p w14:paraId="71161FBA"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78CC25B1"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4ACEF28F" w14:textId="77777777" w:rsidR="00AF0D23" w:rsidRPr="009533E4" w:rsidRDefault="00AF0D23" w:rsidP="00AF0D23">
            <w:pPr>
              <w:spacing w:after="0"/>
              <w:jc w:val="right"/>
              <w:rPr>
                <w:rFonts w:cs="Calibri"/>
                <w:szCs w:val="18"/>
              </w:rPr>
            </w:pPr>
            <w:r w:rsidRPr="009533E4">
              <w:rPr>
                <w:rFonts w:cs="Calibri"/>
                <w:szCs w:val="18"/>
              </w:rPr>
              <w:t>31</w:t>
            </w:r>
          </w:p>
        </w:tc>
        <w:tc>
          <w:tcPr>
            <w:tcW w:w="924" w:type="dxa"/>
            <w:noWrap/>
            <w:hideMark/>
          </w:tcPr>
          <w:p w14:paraId="003C2A2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F29B14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AD1231F" w14:textId="77777777" w:rsidTr="00AF0D23">
        <w:tc>
          <w:tcPr>
            <w:tcW w:w="1809" w:type="dxa"/>
            <w:noWrap/>
            <w:hideMark/>
          </w:tcPr>
          <w:p w14:paraId="0F561E41"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75D35224"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47032790" w14:textId="77777777" w:rsidR="00AF0D23" w:rsidRPr="009533E4" w:rsidRDefault="00AF0D23" w:rsidP="00AF0D23">
            <w:pPr>
              <w:spacing w:after="0"/>
              <w:jc w:val="right"/>
              <w:rPr>
                <w:rFonts w:cs="Calibri"/>
                <w:szCs w:val="18"/>
              </w:rPr>
            </w:pPr>
            <w:r w:rsidRPr="009533E4">
              <w:rPr>
                <w:rFonts w:cs="Calibri"/>
                <w:szCs w:val="18"/>
              </w:rPr>
              <w:t>17</w:t>
            </w:r>
          </w:p>
        </w:tc>
        <w:tc>
          <w:tcPr>
            <w:tcW w:w="924" w:type="dxa"/>
            <w:noWrap/>
            <w:hideMark/>
          </w:tcPr>
          <w:p w14:paraId="5F119C2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1A039A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767E5DD" w14:textId="77777777" w:rsidTr="00AF0D23">
        <w:tc>
          <w:tcPr>
            <w:tcW w:w="1809" w:type="dxa"/>
            <w:noWrap/>
            <w:hideMark/>
          </w:tcPr>
          <w:p w14:paraId="043D397A" w14:textId="77777777" w:rsidR="00AF0D23" w:rsidRPr="009533E4" w:rsidRDefault="00AF0D23" w:rsidP="00AF0D23">
            <w:pPr>
              <w:spacing w:after="0"/>
              <w:rPr>
                <w:rFonts w:cs="Calibri"/>
                <w:szCs w:val="18"/>
              </w:rPr>
            </w:pPr>
            <w:r w:rsidRPr="009533E4">
              <w:rPr>
                <w:rFonts w:cs="Calibri"/>
                <w:szCs w:val="18"/>
              </w:rPr>
              <w:t>Paroo</w:t>
            </w:r>
          </w:p>
        </w:tc>
        <w:tc>
          <w:tcPr>
            <w:tcW w:w="4421" w:type="dxa"/>
            <w:noWrap/>
            <w:hideMark/>
          </w:tcPr>
          <w:p w14:paraId="3BD2AF4C"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1C9BD65F" w14:textId="77777777" w:rsidR="00AF0D23" w:rsidRPr="009533E4" w:rsidRDefault="00AF0D23" w:rsidP="00AF0D23">
            <w:pPr>
              <w:spacing w:after="0"/>
              <w:jc w:val="right"/>
              <w:rPr>
                <w:rFonts w:cs="Calibri"/>
                <w:szCs w:val="18"/>
              </w:rPr>
            </w:pPr>
            <w:r w:rsidRPr="009533E4">
              <w:rPr>
                <w:rFonts w:cs="Calibri"/>
                <w:szCs w:val="18"/>
              </w:rPr>
              <w:t>9</w:t>
            </w:r>
          </w:p>
        </w:tc>
        <w:tc>
          <w:tcPr>
            <w:tcW w:w="924" w:type="dxa"/>
            <w:noWrap/>
            <w:hideMark/>
          </w:tcPr>
          <w:p w14:paraId="217BB33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197CB8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0FF5E42" w14:textId="77777777" w:rsidTr="00AF0D23">
        <w:tc>
          <w:tcPr>
            <w:tcW w:w="1809" w:type="dxa"/>
            <w:noWrap/>
            <w:hideMark/>
          </w:tcPr>
          <w:p w14:paraId="47EA37BC"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7F690913" w14:textId="77777777" w:rsidR="00AF0D23" w:rsidRPr="009533E4" w:rsidRDefault="00AF0D23" w:rsidP="00AF0D23">
            <w:pPr>
              <w:spacing w:after="0"/>
              <w:rPr>
                <w:rFonts w:cs="Calibri"/>
                <w:szCs w:val="18"/>
              </w:rPr>
            </w:pPr>
            <w:r w:rsidRPr="009533E4">
              <w:rPr>
                <w:rFonts w:cs="Calibri"/>
                <w:szCs w:val="18"/>
              </w:rPr>
              <w:t>Pp3: Peat bog or fen marsh</w:t>
            </w:r>
          </w:p>
        </w:tc>
        <w:tc>
          <w:tcPr>
            <w:tcW w:w="1176" w:type="dxa"/>
            <w:noWrap/>
            <w:hideMark/>
          </w:tcPr>
          <w:p w14:paraId="7B8E1FAD" w14:textId="77777777" w:rsidR="00AF0D23" w:rsidRPr="009533E4" w:rsidRDefault="00AF0D23" w:rsidP="00AF0D23">
            <w:pPr>
              <w:spacing w:after="0"/>
              <w:jc w:val="right"/>
              <w:rPr>
                <w:rFonts w:cs="Calibri"/>
                <w:szCs w:val="18"/>
              </w:rPr>
            </w:pPr>
            <w:r w:rsidRPr="009533E4">
              <w:rPr>
                <w:rFonts w:cs="Calibri"/>
                <w:szCs w:val="18"/>
              </w:rPr>
              <w:t>1611</w:t>
            </w:r>
          </w:p>
        </w:tc>
        <w:tc>
          <w:tcPr>
            <w:tcW w:w="924" w:type="dxa"/>
            <w:noWrap/>
            <w:hideMark/>
          </w:tcPr>
          <w:p w14:paraId="166220C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D8FCED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2E382C5" w14:textId="77777777" w:rsidTr="00AF0D23">
        <w:tc>
          <w:tcPr>
            <w:tcW w:w="1809" w:type="dxa"/>
            <w:noWrap/>
            <w:hideMark/>
          </w:tcPr>
          <w:p w14:paraId="7FCFD460"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6313753D"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7C85837E" w14:textId="77777777" w:rsidR="00AF0D23" w:rsidRPr="009533E4" w:rsidRDefault="00AF0D23" w:rsidP="00AF0D23">
            <w:pPr>
              <w:spacing w:after="0"/>
              <w:jc w:val="right"/>
              <w:rPr>
                <w:rFonts w:cs="Calibri"/>
                <w:szCs w:val="18"/>
              </w:rPr>
            </w:pPr>
            <w:r w:rsidRPr="009533E4">
              <w:rPr>
                <w:rFonts w:cs="Calibri"/>
                <w:szCs w:val="18"/>
              </w:rPr>
              <w:t>1457</w:t>
            </w:r>
          </w:p>
        </w:tc>
        <w:tc>
          <w:tcPr>
            <w:tcW w:w="924" w:type="dxa"/>
            <w:noWrap/>
            <w:hideMark/>
          </w:tcPr>
          <w:p w14:paraId="29126CE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2E9155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AB78C23" w14:textId="77777777" w:rsidTr="00AF0D23">
        <w:tc>
          <w:tcPr>
            <w:tcW w:w="1809" w:type="dxa"/>
            <w:noWrap/>
            <w:hideMark/>
          </w:tcPr>
          <w:p w14:paraId="6D1C77D6"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782E3664" w14:textId="77777777" w:rsidR="00AF0D23" w:rsidRPr="009533E4" w:rsidRDefault="00AF0D23" w:rsidP="00AF0D23">
            <w:pPr>
              <w:spacing w:after="0"/>
              <w:rPr>
                <w:rFonts w:cs="Calibri"/>
                <w:szCs w:val="18"/>
              </w:rPr>
            </w:pPr>
            <w:r w:rsidRPr="009533E4">
              <w:rPr>
                <w:rFonts w:cs="Calibri"/>
                <w:szCs w:val="18"/>
              </w:rPr>
              <w:t>Pp2.3.2: Permanent grass marsh</w:t>
            </w:r>
          </w:p>
        </w:tc>
        <w:tc>
          <w:tcPr>
            <w:tcW w:w="1176" w:type="dxa"/>
            <w:noWrap/>
            <w:hideMark/>
          </w:tcPr>
          <w:p w14:paraId="1FE98F71" w14:textId="77777777" w:rsidR="00AF0D23" w:rsidRPr="009533E4" w:rsidRDefault="00AF0D23" w:rsidP="00AF0D23">
            <w:pPr>
              <w:spacing w:after="0"/>
              <w:jc w:val="right"/>
              <w:rPr>
                <w:rFonts w:cs="Calibri"/>
                <w:szCs w:val="18"/>
              </w:rPr>
            </w:pPr>
            <w:r w:rsidRPr="009533E4">
              <w:rPr>
                <w:rFonts w:cs="Calibri"/>
                <w:szCs w:val="18"/>
              </w:rPr>
              <w:t>1144</w:t>
            </w:r>
          </w:p>
        </w:tc>
        <w:tc>
          <w:tcPr>
            <w:tcW w:w="924" w:type="dxa"/>
            <w:noWrap/>
            <w:hideMark/>
          </w:tcPr>
          <w:p w14:paraId="5E30B84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E1AF1B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6123885" w14:textId="77777777" w:rsidTr="00AF0D23">
        <w:tc>
          <w:tcPr>
            <w:tcW w:w="1809" w:type="dxa"/>
            <w:noWrap/>
            <w:hideMark/>
          </w:tcPr>
          <w:p w14:paraId="2E87FD52"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320E0E21"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6040CB92" w14:textId="77777777" w:rsidR="00AF0D23" w:rsidRPr="009533E4" w:rsidRDefault="00AF0D23" w:rsidP="00AF0D23">
            <w:pPr>
              <w:spacing w:after="0"/>
              <w:jc w:val="right"/>
              <w:rPr>
                <w:rFonts w:cs="Calibri"/>
                <w:szCs w:val="18"/>
              </w:rPr>
            </w:pPr>
            <w:r w:rsidRPr="009533E4">
              <w:rPr>
                <w:rFonts w:cs="Calibri"/>
                <w:szCs w:val="18"/>
              </w:rPr>
              <w:t>725</w:t>
            </w:r>
          </w:p>
        </w:tc>
        <w:tc>
          <w:tcPr>
            <w:tcW w:w="924" w:type="dxa"/>
            <w:noWrap/>
            <w:hideMark/>
          </w:tcPr>
          <w:p w14:paraId="30CE9A1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0FA86C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1929815" w14:textId="77777777" w:rsidTr="00AF0D23">
        <w:tc>
          <w:tcPr>
            <w:tcW w:w="1809" w:type="dxa"/>
            <w:noWrap/>
            <w:hideMark/>
          </w:tcPr>
          <w:p w14:paraId="240F1C30"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72B9228E"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436FA439" w14:textId="77777777" w:rsidR="00AF0D23" w:rsidRPr="009533E4" w:rsidRDefault="00AF0D23" w:rsidP="00AF0D23">
            <w:pPr>
              <w:spacing w:after="0"/>
              <w:jc w:val="right"/>
              <w:rPr>
                <w:rFonts w:cs="Calibri"/>
                <w:szCs w:val="18"/>
              </w:rPr>
            </w:pPr>
            <w:r w:rsidRPr="009533E4">
              <w:rPr>
                <w:rFonts w:cs="Calibri"/>
                <w:szCs w:val="18"/>
              </w:rPr>
              <w:t>408</w:t>
            </w:r>
          </w:p>
        </w:tc>
        <w:tc>
          <w:tcPr>
            <w:tcW w:w="924" w:type="dxa"/>
            <w:noWrap/>
            <w:hideMark/>
          </w:tcPr>
          <w:p w14:paraId="2CFBFFE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A9497D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2742CAA" w14:textId="77777777" w:rsidTr="00AF0D23">
        <w:tc>
          <w:tcPr>
            <w:tcW w:w="1809" w:type="dxa"/>
            <w:noWrap/>
            <w:hideMark/>
          </w:tcPr>
          <w:p w14:paraId="3FE12A35"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3C1CFF28"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3F757B72" w14:textId="77777777" w:rsidR="00AF0D23" w:rsidRPr="009533E4" w:rsidRDefault="00AF0D23" w:rsidP="00AF0D23">
            <w:pPr>
              <w:spacing w:after="0"/>
              <w:jc w:val="right"/>
              <w:rPr>
                <w:rFonts w:cs="Calibri"/>
                <w:szCs w:val="18"/>
              </w:rPr>
            </w:pPr>
            <w:r w:rsidRPr="009533E4">
              <w:rPr>
                <w:rFonts w:cs="Calibri"/>
                <w:szCs w:val="18"/>
              </w:rPr>
              <w:t>290</w:t>
            </w:r>
          </w:p>
        </w:tc>
        <w:tc>
          <w:tcPr>
            <w:tcW w:w="924" w:type="dxa"/>
            <w:noWrap/>
            <w:hideMark/>
          </w:tcPr>
          <w:p w14:paraId="190D9D0F"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A4EF75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F70F4C9" w14:textId="77777777" w:rsidTr="00AF0D23">
        <w:tc>
          <w:tcPr>
            <w:tcW w:w="1809" w:type="dxa"/>
            <w:noWrap/>
            <w:hideMark/>
          </w:tcPr>
          <w:p w14:paraId="3DE217A0"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25B132DD"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19F91BAF" w14:textId="77777777" w:rsidR="00AF0D23" w:rsidRPr="009533E4" w:rsidRDefault="00AF0D23" w:rsidP="00AF0D23">
            <w:pPr>
              <w:spacing w:after="0"/>
              <w:jc w:val="right"/>
              <w:rPr>
                <w:rFonts w:cs="Calibri"/>
                <w:szCs w:val="18"/>
              </w:rPr>
            </w:pPr>
            <w:r w:rsidRPr="009533E4">
              <w:rPr>
                <w:rFonts w:cs="Calibri"/>
                <w:szCs w:val="18"/>
              </w:rPr>
              <w:t>137</w:t>
            </w:r>
          </w:p>
        </w:tc>
        <w:tc>
          <w:tcPr>
            <w:tcW w:w="924" w:type="dxa"/>
            <w:noWrap/>
            <w:hideMark/>
          </w:tcPr>
          <w:p w14:paraId="04A7C26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2DA6567"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3313BC9" w14:textId="77777777" w:rsidTr="00AF0D23">
        <w:tc>
          <w:tcPr>
            <w:tcW w:w="1809" w:type="dxa"/>
            <w:noWrap/>
            <w:hideMark/>
          </w:tcPr>
          <w:p w14:paraId="2B6BB117"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5D7592C0"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028BAFF6" w14:textId="77777777" w:rsidR="00AF0D23" w:rsidRPr="009533E4" w:rsidRDefault="00AF0D23" w:rsidP="00AF0D23">
            <w:pPr>
              <w:spacing w:after="0"/>
              <w:jc w:val="right"/>
              <w:rPr>
                <w:rFonts w:cs="Calibri"/>
                <w:szCs w:val="18"/>
              </w:rPr>
            </w:pPr>
            <w:r w:rsidRPr="009533E4">
              <w:rPr>
                <w:rFonts w:cs="Calibri"/>
                <w:szCs w:val="18"/>
              </w:rPr>
              <w:t>94</w:t>
            </w:r>
          </w:p>
        </w:tc>
        <w:tc>
          <w:tcPr>
            <w:tcW w:w="924" w:type="dxa"/>
            <w:noWrap/>
            <w:hideMark/>
          </w:tcPr>
          <w:p w14:paraId="43EA2C8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9BB582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B3CF69A" w14:textId="77777777" w:rsidTr="00AF0D23">
        <w:tc>
          <w:tcPr>
            <w:tcW w:w="1809" w:type="dxa"/>
            <w:noWrap/>
            <w:hideMark/>
          </w:tcPr>
          <w:p w14:paraId="42CF7EA3"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2D3A0D5B"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271F233E" w14:textId="77777777" w:rsidR="00AF0D23" w:rsidRPr="009533E4" w:rsidRDefault="00AF0D23" w:rsidP="00AF0D23">
            <w:pPr>
              <w:spacing w:after="0"/>
              <w:jc w:val="right"/>
              <w:rPr>
                <w:rFonts w:cs="Calibri"/>
                <w:szCs w:val="18"/>
              </w:rPr>
            </w:pPr>
            <w:r w:rsidRPr="009533E4">
              <w:rPr>
                <w:rFonts w:cs="Calibri"/>
                <w:szCs w:val="18"/>
              </w:rPr>
              <w:t>63</w:t>
            </w:r>
          </w:p>
        </w:tc>
        <w:tc>
          <w:tcPr>
            <w:tcW w:w="924" w:type="dxa"/>
            <w:noWrap/>
            <w:hideMark/>
          </w:tcPr>
          <w:p w14:paraId="7097CA6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A3DADB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640A3E1" w14:textId="77777777" w:rsidTr="00AF0D23">
        <w:tc>
          <w:tcPr>
            <w:tcW w:w="1809" w:type="dxa"/>
            <w:noWrap/>
            <w:hideMark/>
          </w:tcPr>
          <w:p w14:paraId="6CCD5E97"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1DB2AF3C"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6AF94552" w14:textId="77777777" w:rsidR="00AF0D23" w:rsidRPr="009533E4" w:rsidRDefault="00AF0D23" w:rsidP="00AF0D23">
            <w:pPr>
              <w:spacing w:after="0"/>
              <w:jc w:val="right"/>
              <w:rPr>
                <w:rFonts w:cs="Calibri"/>
                <w:szCs w:val="18"/>
              </w:rPr>
            </w:pPr>
            <w:r w:rsidRPr="009533E4">
              <w:rPr>
                <w:rFonts w:cs="Calibri"/>
                <w:szCs w:val="18"/>
              </w:rPr>
              <w:t>50</w:t>
            </w:r>
          </w:p>
        </w:tc>
        <w:tc>
          <w:tcPr>
            <w:tcW w:w="924" w:type="dxa"/>
            <w:noWrap/>
            <w:hideMark/>
          </w:tcPr>
          <w:p w14:paraId="77E5414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106A04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4FA29AB" w14:textId="77777777" w:rsidTr="00AF0D23">
        <w:tc>
          <w:tcPr>
            <w:tcW w:w="1809" w:type="dxa"/>
            <w:noWrap/>
            <w:hideMark/>
          </w:tcPr>
          <w:p w14:paraId="58DBDCE2"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05B5A465"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24706573" w14:textId="77777777" w:rsidR="00AF0D23" w:rsidRPr="009533E4" w:rsidRDefault="00AF0D23" w:rsidP="00AF0D23">
            <w:pPr>
              <w:spacing w:after="0"/>
              <w:jc w:val="right"/>
              <w:rPr>
                <w:rFonts w:cs="Calibri"/>
                <w:szCs w:val="18"/>
              </w:rPr>
            </w:pPr>
            <w:r w:rsidRPr="009533E4">
              <w:rPr>
                <w:rFonts w:cs="Calibri"/>
                <w:szCs w:val="18"/>
              </w:rPr>
              <w:t>50</w:t>
            </w:r>
          </w:p>
        </w:tc>
        <w:tc>
          <w:tcPr>
            <w:tcW w:w="924" w:type="dxa"/>
            <w:noWrap/>
            <w:hideMark/>
          </w:tcPr>
          <w:p w14:paraId="06F0AD7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A3A988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80D61B9" w14:textId="77777777" w:rsidTr="00AF0D23">
        <w:tc>
          <w:tcPr>
            <w:tcW w:w="1809" w:type="dxa"/>
            <w:noWrap/>
            <w:hideMark/>
          </w:tcPr>
          <w:p w14:paraId="5C1D488E"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6A755BB5"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334C0CB7" w14:textId="77777777" w:rsidR="00AF0D23" w:rsidRPr="009533E4" w:rsidRDefault="00AF0D23" w:rsidP="00AF0D23">
            <w:pPr>
              <w:spacing w:after="0"/>
              <w:jc w:val="right"/>
              <w:rPr>
                <w:rFonts w:cs="Calibri"/>
                <w:szCs w:val="18"/>
              </w:rPr>
            </w:pPr>
            <w:r w:rsidRPr="009533E4">
              <w:rPr>
                <w:rFonts w:cs="Calibri"/>
                <w:szCs w:val="18"/>
              </w:rPr>
              <w:t>24</w:t>
            </w:r>
          </w:p>
        </w:tc>
        <w:tc>
          <w:tcPr>
            <w:tcW w:w="924" w:type="dxa"/>
            <w:noWrap/>
            <w:hideMark/>
          </w:tcPr>
          <w:p w14:paraId="079099C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168443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C1C94EA" w14:textId="77777777" w:rsidTr="00AF0D23">
        <w:tc>
          <w:tcPr>
            <w:tcW w:w="1809" w:type="dxa"/>
            <w:noWrap/>
            <w:hideMark/>
          </w:tcPr>
          <w:p w14:paraId="246AC017"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2E57E994"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7DA8A795" w14:textId="77777777" w:rsidR="00AF0D23" w:rsidRPr="009533E4" w:rsidRDefault="00AF0D23" w:rsidP="00AF0D23">
            <w:pPr>
              <w:spacing w:after="0"/>
              <w:jc w:val="right"/>
              <w:rPr>
                <w:rFonts w:cs="Calibri"/>
                <w:szCs w:val="18"/>
              </w:rPr>
            </w:pPr>
            <w:r w:rsidRPr="009533E4">
              <w:rPr>
                <w:rFonts w:cs="Calibri"/>
                <w:szCs w:val="18"/>
              </w:rPr>
              <w:t>16</w:t>
            </w:r>
          </w:p>
        </w:tc>
        <w:tc>
          <w:tcPr>
            <w:tcW w:w="924" w:type="dxa"/>
            <w:noWrap/>
            <w:hideMark/>
          </w:tcPr>
          <w:p w14:paraId="4A31F0A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8E9CAF8"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A68CD80" w14:textId="77777777" w:rsidTr="00AF0D23">
        <w:tc>
          <w:tcPr>
            <w:tcW w:w="1809" w:type="dxa"/>
            <w:noWrap/>
            <w:hideMark/>
          </w:tcPr>
          <w:p w14:paraId="2F89A269"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4E2861F9"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7E436066" w14:textId="77777777" w:rsidR="00AF0D23" w:rsidRPr="009533E4" w:rsidRDefault="00AF0D23" w:rsidP="00AF0D23">
            <w:pPr>
              <w:spacing w:after="0"/>
              <w:jc w:val="right"/>
              <w:rPr>
                <w:rFonts w:cs="Calibri"/>
                <w:szCs w:val="18"/>
              </w:rPr>
            </w:pPr>
            <w:r w:rsidRPr="009533E4">
              <w:rPr>
                <w:rFonts w:cs="Calibri"/>
                <w:szCs w:val="18"/>
              </w:rPr>
              <w:t>3</w:t>
            </w:r>
          </w:p>
        </w:tc>
        <w:tc>
          <w:tcPr>
            <w:tcW w:w="924" w:type="dxa"/>
            <w:noWrap/>
            <w:hideMark/>
          </w:tcPr>
          <w:p w14:paraId="79D62C2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869B59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7B82934" w14:textId="77777777" w:rsidTr="00AF0D23">
        <w:tc>
          <w:tcPr>
            <w:tcW w:w="1809" w:type="dxa"/>
            <w:noWrap/>
            <w:hideMark/>
          </w:tcPr>
          <w:p w14:paraId="21A0B1AC" w14:textId="77777777" w:rsidR="00AF0D23" w:rsidRPr="009533E4" w:rsidRDefault="00AF0D23" w:rsidP="00AF0D23">
            <w:pPr>
              <w:spacing w:after="0"/>
              <w:rPr>
                <w:rFonts w:cs="Calibri"/>
                <w:szCs w:val="18"/>
              </w:rPr>
            </w:pPr>
            <w:r w:rsidRPr="009533E4">
              <w:rPr>
                <w:rFonts w:cs="Calibri"/>
                <w:szCs w:val="18"/>
              </w:rPr>
              <w:t>Upper Murray</w:t>
            </w:r>
          </w:p>
        </w:tc>
        <w:tc>
          <w:tcPr>
            <w:tcW w:w="4421" w:type="dxa"/>
            <w:noWrap/>
            <w:hideMark/>
          </w:tcPr>
          <w:p w14:paraId="2CCCC4DD" w14:textId="77777777" w:rsidR="00AF0D23" w:rsidRPr="009533E4" w:rsidRDefault="00AF0D23" w:rsidP="00AF0D23">
            <w:pPr>
              <w:spacing w:after="0"/>
              <w:rPr>
                <w:rFonts w:cs="Calibri"/>
                <w:szCs w:val="18"/>
              </w:rPr>
            </w:pPr>
            <w:r w:rsidRPr="009533E4">
              <w:rPr>
                <w:rFonts w:cs="Calibri"/>
                <w:szCs w:val="18"/>
              </w:rPr>
              <w:t>Pp2.2.2: Permanent sedge/grass/forb marsh</w:t>
            </w:r>
          </w:p>
        </w:tc>
        <w:tc>
          <w:tcPr>
            <w:tcW w:w="1176" w:type="dxa"/>
            <w:noWrap/>
            <w:hideMark/>
          </w:tcPr>
          <w:p w14:paraId="46A920A9" w14:textId="77777777" w:rsidR="00AF0D23" w:rsidRPr="009533E4" w:rsidRDefault="00AF0D23" w:rsidP="00AF0D23">
            <w:pPr>
              <w:spacing w:after="0"/>
              <w:jc w:val="right"/>
              <w:rPr>
                <w:rFonts w:cs="Calibri"/>
                <w:szCs w:val="18"/>
              </w:rPr>
            </w:pPr>
            <w:r w:rsidRPr="009533E4">
              <w:rPr>
                <w:rFonts w:cs="Calibri"/>
                <w:szCs w:val="18"/>
              </w:rPr>
              <w:t>1</w:t>
            </w:r>
          </w:p>
        </w:tc>
        <w:tc>
          <w:tcPr>
            <w:tcW w:w="924" w:type="dxa"/>
            <w:noWrap/>
            <w:hideMark/>
          </w:tcPr>
          <w:p w14:paraId="6156CD1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A0688B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33AFBC4" w14:textId="77777777" w:rsidTr="00AF0D23">
        <w:tc>
          <w:tcPr>
            <w:tcW w:w="1809" w:type="dxa"/>
            <w:noWrap/>
            <w:hideMark/>
          </w:tcPr>
          <w:p w14:paraId="7F117D5D"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5D0351F1"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636B7FD0" w14:textId="77777777" w:rsidR="00AF0D23" w:rsidRPr="009533E4" w:rsidRDefault="00AF0D23" w:rsidP="00AF0D23">
            <w:pPr>
              <w:spacing w:after="0"/>
              <w:jc w:val="right"/>
              <w:rPr>
                <w:rFonts w:cs="Calibri"/>
                <w:szCs w:val="18"/>
              </w:rPr>
            </w:pPr>
            <w:r w:rsidRPr="009533E4">
              <w:rPr>
                <w:rFonts w:cs="Calibri"/>
                <w:szCs w:val="18"/>
              </w:rPr>
              <w:t>19 130</w:t>
            </w:r>
          </w:p>
        </w:tc>
        <w:tc>
          <w:tcPr>
            <w:tcW w:w="924" w:type="dxa"/>
            <w:noWrap/>
            <w:hideMark/>
          </w:tcPr>
          <w:p w14:paraId="2E1332A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18B976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0B40F82" w14:textId="77777777" w:rsidTr="00AF0D23">
        <w:tc>
          <w:tcPr>
            <w:tcW w:w="1809" w:type="dxa"/>
            <w:noWrap/>
            <w:hideMark/>
          </w:tcPr>
          <w:p w14:paraId="18D96965"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67ACFD57"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727FCE8A" w14:textId="77777777" w:rsidR="00AF0D23" w:rsidRPr="009533E4" w:rsidRDefault="00AF0D23" w:rsidP="00AF0D23">
            <w:pPr>
              <w:spacing w:after="0"/>
              <w:jc w:val="right"/>
              <w:rPr>
                <w:rFonts w:cs="Calibri"/>
                <w:szCs w:val="18"/>
              </w:rPr>
            </w:pPr>
            <w:r w:rsidRPr="009533E4">
              <w:rPr>
                <w:rFonts w:cs="Calibri"/>
                <w:szCs w:val="18"/>
              </w:rPr>
              <w:t>4611</w:t>
            </w:r>
          </w:p>
        </w:tc>
        <w:tc>
          <w:tcPr>
            <w:tcW w:w="924" w:type="dxa"/>
            <w:noWrap/>
            <w:hideMark/>
          </w:tcPr>
          <w:p w14:paraId="2C237F7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8DDD151"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45935A6" w14:textId="77777777" w:rsidTr="00AF0D23">
        <w:tc>
          <w:tcPr>
            <w:tcW w:w="1809" w:type="dxa"/>
            <w:noWrap/>
            <w:hideMark/>
          </w:tcPr>
          <w:p w14:paraId="36C3A41A"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0A7B43ED"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35E9A3B4" w14:textId="77777777" w:rsidR="00AF0D23" w:rsidRPr="009533E4" w:rsidRDefault="00AF0D23" w:rsidP="00AF0D23">
            <w:pPr>
              <w:spacing w:after="0"/>
              <w:jc w:val="right"/>
              <w:rPr>
                <w:rFonts w:cs="Calibri"/>
                <w:szCs w:val="18"/>
              </w:rPr>
            </w:pPr>
            <w:r w:rsidRPr="009533E4">
              <w:rPr>
                <w:rFonts w:cs="Calibri"/>
                <w:szCs w:val="18"/>
              </w:rPr>
              <w:t>4389</w:t>
            </w:r>
          </w:p>
        </w:tc>
        <w:tc>
          <w:tcPr>
            <w:tcW w:w="924" w:type="dxa"/>
            <w:noWrap/>
            <w:hideMark/>
          </w:tcPr>
          <w:p w14:paraId="5F3A0A9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0B5AA7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7807884" w14:textId="77777777" w:rsidTr="00AF0D23">
        <w:tc>
          <w:tcPr>
            <w:tcW w:w="1809" w:type="dxa"/>
            <w:noWrap/>
            <w:hideMark/>
          </w:tcPr>
          <w:p w14:paraId="4D6C17C4"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46D89AB6"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7EB41028" w14:textId="77777777" w:rsidR="00AF0D23" w:rsidRPr="009533E4" w:rsidRDefault="00AF0D23" w:rsidP="00AF0D23">
            <w:pPr>
              <w:spacing w:after="0"/>
              <w:jc w:val="right"/>
              <w:rPr>
                <w:rFonts w:cs="Calibri"/>
                <w:szCs w:val="18"/>
              </w:rPr>
            </w:pPr>
            <w:r w:rsidRPr="009533E4">
              <w:rPr>
                <w:rFonts w:cs="Calibri"/>
                <w:szCs w:val="18"/>
              </w:rPr>
              <w:t>3691</w:t>
            </w:r>
          </w:p>
        </w:tc>
        <w:tc>
          <w:tcPr>
            <w:tcW w:w="924" w:type="dxa"/>
            <w:noWrap/>
            <w:hideMark/>
          </w:tcPr>
          <w:p w14:paraId="5CDCB8C7"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AA999D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B013D43" w14:textId="77777777" w:rsidTr="00AF0D23">
        <w:tc>
          <w:tcPr>
            <w:tcW w:w="1809" w:type="dxa"/>
            <w:noWrap/>
            <w:hideMark/>
          </w:tcPr>
          <w:p w14:paraId="169C59DD"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07303B25"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6059B555" w14:textId="77777777" w:rsidR="00AF0D23" w:rsidRPr="009533E4" w:rsidRDefault="00AF0D23" w:rsidP="00AF0D23">
            <w:pPr>
              <w:spacing w:after="0"/>
              <w:jc w:val="right"/>
              <w:rPr>
                <w:rFonts w:cs="Calibri"/>
                <w:szCs w:val="18"/>
              </w:rPr>
            </w:pPr>
            <w:r w:rsidRPr="009533E4">
              <w:rPr>
                <w:rFonts w:cs="Calibri"/>
                <w:szCs w:val="18"/>
              </w:rPr>
              <w:t>3277</w:t>
            </w:r>
          </w:p>
        </w:tc>
        <w:tc>
          <w:tcPr>
            <w:tcW w:w="924" w:type="dxa"/>
            <w:noWrap/>
            <w:hideMark/>
          </w:tcPr>
          <w:p w14:paraId="6C8E753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0348C9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384DB7E" w14:textId="77777777" w:rsidTr="00AF0D23">
        <w:tc>
          <w:tcPr>
            <w:tcW w:w="1809" w:type="dxa"/>
            <w:noWrap/>
            <w:hideMark/>
          </w:tcPr>
          <w:p w14:paraId="29982216"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4C606B4D"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2A01437D" w14:textId="77777777" w:rsidR="00AF0D23" w:rsidRPr="009533E4" w:rsidRDefault="00AF0D23" w:rsidP="00AF0D23">
            <w:pPr>
              <w:spacing w:after="0"/>
              <w:jc w:val="right"/>
              <w:rPr>
                <w:rFonts w:cs="Calibri"/>
                <w:szCs w:val="18"/>
              </w:rPr>
            </w:pPr>
            <w:r w:rsidRPr="009533E4">
              <w:rPr>
                <w:rFonts w:cs="Calibri"/>
                <w:szCs w:val="18"/>
              </w:rPr>
              <w:t>3227</w:t>
            </w:r>
          </w:p>
        </w:tc>
        <w:tc>
          <w:tcPr>
            <w:tcW w:w="924" w:type="dxa"/>
            <w:noWrap/>
            <w:hideMark/>
          </w:tcPr>
          <w:p w14:paraId="0D86D61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8CF4B3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FA45E9C" w14:textId="77777777" w:rsidTr="00AF0D23">
        <w:tc>
          <w:tcPr>
            <w:tcW w:w="1809" w:type="dxa"/>
            <w:noWrap/>
            <w:hideMark/>
          </w:tcPr>
          <w:p w14:paraId="6AE51CD4"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728FE9B9"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16065007" w14:textId="77777777" w:rsidR="00AF0D23" w:rsidRPr="009533E4" w:rsidRDefault="00AF0D23" w:rsidP="00AF0D23">
            <w:pPr>
              <w:spacing w:after="0"/>
              <w:jc w:val="right"/>
              <w:rPr>
                <w:rFonts w:cs="Calibri"/>
                <w:szCs w:val="18"/>
              </w:rPr>
            </w:pPr>
            <w:r w:rsidRPr="009533E4">
              <w:rPr>
                <w:rFonts w:cs="Calibri"/>
                <w:szCs w:val="18"/>
              </w:rPr>
              <w:t>2330</w:t>
            </w:r>
          </w:p>
        </w:tc>
        <w:tc>
          <w:tcPr>
            <w:tcW w:w="924" w:type="dxa"/>
            <w:noWrap/>
            <w:hideMark/>
          </w:tcPr>
          <w:p w14:paraId="0B38CCB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D12A72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90F5077" w14:textId="77777777" w:rsidTr="00AF0D23">
        <w:tc>
          <w:tcPr>
            <w:tcW w:w="1809" w:type="dxa"/>
            <w:noWrap/>
            <w:hideMark/>
          </w:tcPr>
          <w:p w14:paraId="0FCE6AC8"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7CE3218A" w14:textId="77777777" w:rsidR="00AF0D23" w:rsidRPr="009533E4" w:rsidRDefault="00AF0D23" w:rsidP="00AF0D23">
            <w:pPr>
              <w:spacing w:after="0"/>
              <w:rPr>
                <w:rFonts w:cs="Calibri"/>
                <w:szCs w:val="18"/>
              </w:rPr>
            </w:pPr>
            <w:r w:rsidRPr="009533E4">
              <w:rPr>
                <w:rFonts w:cs="Calibri"/>
                <w:szCs w:val="18"/>
              </w:rPr>
              <w:t>Pt1.3.2: Temporary coolibah swamp</w:t>
            </w:r>
          </w:p>
        </w:tc>
        <w:tc>
          <w:tcPr>
            <w:tcW w:w="1176" w:type="dxa"/>
            <w:noWrap/>
            <w:hideMark/>
          </w:tcPr>
          <w:p w14:paraId="308AB5C0" w14:textId="77777777" w:rsidR="00AF0D23" w:rsidRPr="009533E4" w:rsidRDefault="00AF0D23" w:rsidP="00AF0D23">
            <w:pPr>
              <w:spacing w:after="0"/>
              <w:jc w:val="right"/>
              <w:rPr>
                <w:rFonts w:cs="Calibri"/>
                <w:szCs w:val="18"/>
              </w:rPr>
            </w:pPr>
            <w:r w:rsidRPr="009533E4">
              <w:rPr>
                <w:rFonts w:cs="Calibri"/>
                <w:szCs w:val="18"/>
              </w:rPr>
              <w:t>1307</w:t>
            </w:r>
          </w:p>
        </w:tc>
        <w:tc>
          <w:tcPr>
            <w:tcW w:w="924" w:type="dxa"/>
            <w:noWrap/>
            <w:hideMark/>
          </w:tcPr>
          <w:p w14:paraId="546B61F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699103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31BF39F" w14:textId="77777777" w:rsidTr="00AF0D23">
        <w:tc>
          <w:tcPr>
            <w:tcW w:w="1809" w:type="dxa"/>
            <w:noWrap/>
            <w:hideMark/>
          </w:tcPr>
          <w:p w14:paraId="4B8EBA33"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3D8A0F9E" w14:textId="77777777" w:rsidR="00AF0D23" w:rsidRPr="009533E4" w:rsidRDefault="00AF0D23" w:rsidP="00AF0D23">
            <w:pPr>
              <w:spacing w:after="0"/>
              <w:rPr>
                <w:rFonts w:cs="Calibri"/>
                <w:szCs w:val="18"/>
              </w:rPr>
            </w:pPr>
            <w:r w:rsidRPr="009533E4">
              <w:rPr>
                <w:rFonts w:cs="Calibri"/>
                <w:szCs w:val="18"/>
              </w:rPr>
              <w:t>Pt2.2.2: Temporary sedge/grass/forb marsh</w:t>
            </w:r>
          </w:p>
        </w:tc>
        <w:tc>
          <w:tcPr>
            <w:tcW w:w="1176" w:type="dxa"/>
            <w:noWrap/>
            <w:hideMark/>
          </w:tcPr>
          <w:p w14:paraId="7485F91C" w14:textId="77777777" w:rsidR="00AF0D23" w:rsidRPr="009533E4" w:rsidRDefault="00AF0D23" w:rsidP="00AF0D23">
            <w:pPr>
              <w:spacing w:after="0"/>
              <w:jc w:val="right"/>
              <w:rPr>
                <w:rFonts w:cs="Calibri"/>
                <w:szCs w:val="18"/>
              </w:rPr>
            </w:pPr>
            <w:r w:rsidRPr="009533E4">
              <w:rPr>
                <w:rFonts w:cs="Calibri"/>
                <w:szCs w:val="18"/>
              </w:rPr>
              <w:t>875</w:t>
            </w:r>
          </w:p>
        </w:tc>
        <w:tc>
          <w:tcPr>
            <w:tcW w:w="924" w:type="dxa"/>
            <w:noWrap/>
            <w:hideMark/>
          </w:tcPr>
          <w:p w14:paraId="52B2A9C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B27DB7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2F1D825" w14:textId="77777777" w:rsidTr="00AF0D23">
        <w:tc>
          <w:tcPr>
            <w:tcW w:w="1809" w:type="dxa"/>
            <w:noWrap/>
            <w:hideMark/>
          </w:tcPr>
          <w:p w14:paraId="525DF0DB"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78EDD015"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56549D41" w14:textId="77777777" w:rsidR="00AF0D23" w:rsidRPr="009533E4" w:rsidRDefault="00AF0D23" w:rsidP="00AF0D23">
            <w:pPr>
              <w:spacing w:after="0"/>
              <w:jc w:val="right"/>
              <w:rPr>
                <w:rFonts w:cs="Calibri"/>
                <w:szCs w:val="18"/>
              </w:rPr>
            </w:pPr>
            <w:r w:rsidRPr="009533E4">
              <w:rPr>
                <w:rFonts w:cs="Calibri"/>
                <w:szCs w:val="18"/>
              </w:rPr>
              <w:t>653</w:t>
            </w:r>
          </w:p>
        </w:tc>
        <w:tc>
          <w:tcPr>
            <w:tcW w:w="924" w:type="dxa"/>
            <w:noWrap/>
            <w:hideMark/>
          </w:tcPr>
          <w:p w14:paraId="0721A88C"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14BC5D9"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5177F8A" w14:textId="77777777" w:rsidTr="00AF0D23">
        <w:tc>
          <w:tcPr>
            <w:tcW w:w="1809" w:type="dxa"/>
            <w:noWrap/>
            <w:hideMark/>
          </w:tcPr>
          <w:p w14:paraId="52FDD3C4"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6EB1D540"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374EEA4B" w14:textId="77777777" w:rsidR="00AF0D23" w:rsidRPr="009533E4" w:rsidRDefault="00AF0D23" w:rsidP="00AF0D23">
            <w:pPr>
              <w:spacing w:after="0"/>
              <w:jc w:val="right"/>
              <w:rPr>
                <w:rFonts w:cs="Calibri"/>
                <w:szCs w:val="18"/>
              </w:rPr>
            </w:pPr>
            <w:r w:rsidRPr="009533E4">
              <w:rPr>
                <w:rFonts w:cs="Calibri"/>
                <w:szCs w:val="18"/>
              </w:rPr>
              <w:t>265</w:t>
            </w:r>
          </w:p>
        </w:tc>
        <w:tc>
          <w:tcPr>
            <w:tcW w:w="924" w:type="dxa"/>
            <w:noWrap/>
            <w:hideMark/>
          </w:tcPr>
          <w:p w14:paraId="697F044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8D3169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1E88F76" w14:textId="77777777" w:rsidTr="00AF0D23">
        <w:tc>
          <w:tcPr>
            <w:tcW w:w="1809" w:type="dxa"/>
            <w:noWrap/>
            <w:hideMark/>
          </w:tcPr>
          <w:p w14:paraId="5184D0A9"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6F45C313" w14:textId="77777777" w:rsidR="00AF0D23" w:rsidRPr="009533E4" w:rsidRDefault="00AF0D23" w:rsidP="00AF0D23">
            <w:pPr>
              <w:spacing w:after="0"/>
              <w:rPr>
                <w:rFonts w:cs="Calibri"/>
                <w:szCs w:val="18"/>
              </w:rPr>
            </w:pPr>
            <w:r w:rsidRPr="009533E4">
              <w:rPr>
                <w:rFonts w:cs="Calibri"/>
                <w:szCs w:val="18"/>
              </w:rPr>
              <w:t>Pp2.1.2: Permanent tall emergent marsh</w:t>
            </w:r>
          </w:p>
        </w:tc>
        <w:tc>
          <w:tcPr>
            <w:tcW w:w="1176" w:type="dxa"/>
            <w:noWrap/>
            <w:hideMark/>
          </w:tcPr>
          <w:p w14:paraId="6259AE61" w14:textId="77777777" w:rsidR="00AF0D23" w:rsidRPr="009533E4" w:rsidRDefault="00AF0D23" w:rsidP="00AF0D23">
            <w:pPr>
              <w:spacing w:after="0"/>
              <w:jc w:val="right"/>
              <w:rPr>
                <w:rFonts w:cs="Calibri"/>
                <w:szCs w:val="18"/>
              </w:rPr>
            </w:pPr>
            <w:r w:rsidRPr="009533E4">
              <w:rPr>
                <w:rFonts w:cs="Calibri"/>
                <w:szCs w:val="18"/>
              </w:rPr>
              <w:t>23</w:t>
            </w:r>
          </w:p>
        </w:tc>
        <w:tc>
          <w:tcPr>
            <w:tcW w:w="924" w:type="dxa"/>
            <w:noWrap/>
            <w:hideMark/>
          </w:tcPr>
          <w:p w14:paraId="2583B07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8153D9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293F75C" w14:textId="77777777" w:rsidTr="00AF0D23">
        <w:tc>
          <w:tcPr>
            <w:tcW w:w="1809" w:type="dxa"/>
            <w:noWrap/>
            <w:hideMark/>
          </w:tcPr>
          <w:p w14:paraId="01D49842"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53E1CF27"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18D4E756" w14:textId="77777777" w:rsidR="00AF0D23" w:rsidRPr="009533E4" w:rsidRDefault="00AF0D23" w:rsidP="00AF0D23">
            <w:pPr>
              <w:spacing w:after="0"/>
              <w:jc w:val="right"/>
              <w:rPr>
                <w:rFonts w:cs="Calibri"/>
                <w:szCs w:val="18"/>
              </w:rPr>
            </w:pPr>
            <w:r w:rsidRPr="009533E4">
              <w:rPr>
                <w:rFonts w:cs="Calibri"/>
                <w:szCs w:val="18"/>
              </w:rPr>
              <w:t>12</w:t>
            </w:r>
          </w:p>
        </w:tc>
        <w:tc>
          <w:tcPr>
            <w:tcW w:w="924" w:type="dxa"/>
            <w:noWrap/>
            <w:hideMark/>
          </w:tcPr>
          <w:p w14:paraId="3ABB826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686205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FA6AD53" w14:textId="77777777" w:rsidTr="00AF0D23">
        <w:tc>
          <w:tcPr>
            <w:tcW w:w="1809" w:type="dxa"/>
            <w:noWrap/>
            <w:hideMark/>
          </w:tcPr>
          <w:p w14:paraId="21855605"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1341D03E" w14:textId="77777777" w:rsidR="00AF0D23" w:rsidRPr="009533E4" w:rsidRDefault="00AF0D23" w:rsidP="00AF0D23">
            <w:pPr>
              <w:spacing w:after="0"/>
              <w:rPr>
                <w:rFonts w:cs="Calibri"/>
                <w:szCs w:val="18"/>
              </w:rPr>
            </w:pPr>
            <w:r w:rsidRPr="009533E4">
              <w:rPr>
                <w:rFonts w:cs="Calibri"/>
                <w:szCs w:val="18"/>
              </w:rPr>
              <w:t>Pps5: Permanent spring</w:t>
            </w:r>
          </w:p>
        </w:tc>
        <w:tc>
          <w:tcPr>
            <w:tcW w:w="1176" w:type="dxa"/>
            <w:noWrap/>
            <w:hideMark/>
          </w:tcPr>
          <w:p w14:paraId="5EDE8681" w14:textId="77777777" w:rsidR="00AF0D23" w:rsidRPr="009533E4" w:rsidRDefault="00AF0D23" w:rsidP="00AF0D23">
            <w:pPr>
              <w:spacing w:after="0"/>
              <w:jc w:val="right"/>
              <w:rPr>
                <w:rFonts w:cs="Calibri"/>
                <w:szCs w:val="18"/>
              </w:rPr>
            </w:pPr>
            <w:r w:rsidRPr="009533E4">
              <w:rPr>
                <w:rFonts w:cs="Calibri"/>
                <w:szCs w:val="18"/>
              </w:rPr>
              <w:t>2</w:t>
            </w:r>
          </w:p>
        </w:tc>
        <w:tc>
          <w:tcPr>
            <w:tcW w:w="924" w:type="dxa"/>
            <w:noWrap/>
            <w:hideMark/>
          </w:tcPr>
          <w:p w14:paraId="19DAF49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FE6ADC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D3DCB36" w14:textId="77777777" w:rsidTr="00AF0D23">
        <w:tc>
          <w:tcPr>
            <w:tcW w:w="1809" w:type="dxa"/>
            <w:noWrap/>
            <w:hideMark/>
          </w:tcPr>
          <w:p w14:paraId="48541BCC" w14:textId="77777777" w:rsidR="00AF0D23" w:rsidRPr="009533E4" w:rsidRDefault="00AF0D23" w:rsidP="00AF0D23">
            <w:pPr>
              <w:spacing w:after="0"/>
              <w:rPr>
                <w:rFonts w:cs="Calibri"/>
                <w:szCs w:val="18"/>
              </w:rPr>
            </w:pPr>
            <w:r w:rsidRPr="009533E4">
              <w:rPr>
                <w:rFonts w:cs="Calibri"/>
                <w:szCs w:val="18"/>
              </w:rPr>
              <w:t>Warrego</w:t>
            </w:r>
          </w:p>
        </w:tc>
        <w:tc>
          <w:tcPr>
            <w:tcW w:w="4421" w:type="dxa"/>
            <w:noWrap/>
            <w:hideMark/>
          </w:tcPr>
          <w:p w14:paraId="5DBB485C" w14:textId="77777777" w:rsidR="00AF0D23" w:rsidRPr="009533E4" w:rsidRDefault="00AF0D23" w:rsidP="00AF0D23">
            <w:pPr>
              <w:spacing w:after="0"/>
              <w:rPr>
                <w:rFonts w:cs="Calibri"/>
                <w:szCs w:val="18"/>
              </w:rPr>
            </w:pPr>
            <w:r w:rsidRPr="009533E4">
              <w:rPr>
                <w:rFonts w:cs="Calibri"/>
                <w:szCs w:val="18"/>
              </w:rPr>
              <w:t>Pst1.1: Temporary saline swamp</w:t>
            </w:r>
          </w:p>
        </w:tc>
        <w:tc>
          <w:tcPr>
            <w:tcW w:w="1176" w:type="dxa"/>
            <w:noWrap/>
            <w:hideMark/>
          </w:tcPr>
          <w:p w14:paraId="74D3D6CC" w14:textId="77777777" w:rsidR="00AF0D23" w:rsidRPr="009533E4" w:rsidRDefault="00AF0D23" w:rsidP="00AF0D23">
            <w:pPr>
              <w:spacing w:after="0"/>
              <w:jc w:val="right"/>
              <w:rPr>
                <w:rFonts w:cs="Calibri"/>
                <w:szCs w:val="18"/>
              </w:rPr>
            </w:pPr>
            <w:r w:rsidRPr="009533E4">
              <w:rPr>
                <w:rFonts w:cs="Calibri"/>
                <w:szCs w:val="18"/>
              </w:rPr>
              <w:t>2</w:t>
            </w:r>
          </w:p>
        </w:tc>
        <w:tc>
          <w:tcPr>
            <w:tcW w:w="924" w:type="dxa"/>
            <w:noWrap/>
            <w:hideMark/>
          </w:tcPr>
          <w:p w14:paraId="7DE4471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9884EA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0A71DC3" w14:textId="77777777" w:rsidTr="00AF0D23">
        <w:tc>
          <w:tcPr>
            <w:tcW w:w="1809" w:type="dxa"/>
            <w:noWrap/>
            <w:hideMark/>
          </w:tcPr>
          <w:p w14:paraId="06A9A419"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3508FF84" w14:textId="77777777" w:rsidR="00AF0D23" w:rsidRPr="009533E4" w:rsidRDefault="00AF0D23" w:rsidP="00AF0D23">
            <w:pPr>
              <w:spacing w:after="0"/>
              <w:rPr>
                <w:rFonts w:cs="Calibri"/>
                <w:szCs w:val="18"/>
              </w:rPr>
            </w:pPr>
            <w:r w:rsidRPr="009533E4">
              <w:rPr>
                <w:rFonts w:cs="Calibri"/>
                <w:szCs w:val="18"/>
              </w:rPr>
              <w:t>Lt1.1: Temporary lake</w:t>
            </w:r>
          </w:p>
        </w:tc>
        <w:tc>
          <w:tcPr>
            <w:tcW w:w="1176" w:type="dxa"/>
            <w:noWrap/>
            <w:hideMark/>
          </w:tcPr>
          <w:p w14:paraId="353F39C7" w14:textId="77777777" w:rsidR="00AF0D23" w:rsidRPr="009533E4" w:rsidRDefault="00AF0D23" w:rsidP="00AF0D23">
            <w:pPr>
              <w:spacing w:after="0"/>
              <w:jc w:val="right"/>
              <w:rPr>
                <w:rFonts w:cs="Calibri"/>
                <w:szCs w:val="18"/>
              </w:rPr>
            </w:pPr>
            <w:r w:rsidRPr="009533E4">
              <w:rPr>
                <w:rFonts w:cs="Calibri"/>
                <w:szCs w:val="18"/>
              </w:rPr>
              <w:t>25 070</w:t>
            </w:r>
          </w:p>
        </w:tc>
        <w:tc>
          <w:tcPr>
            <w:tcW w:w="924" w:type="dxa"/>
            <w:noWrap/>
            <w:hideMark/>
          </w:tcPr>
          <w:p w14:paraId="5598646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251A15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79E09E9" w14:textId="77777777" w:rsidTr="00AF0D23">
        <w:tc>
          <w:tcPr>
            <w:tcW w:w="1809" w:type="dxa"/>
            <w:noWrap/>
            <w:hideMark/>
          </w:tcPr>
          <w:p w14:paraId="462D7A30"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59B54DB1" w14:textId="77777777" w:rsidR="00AF0D23" w:rsidRPr="009533E4" w:rsidRDefault="00AF0D23" w:rsidP="00AF0D23">
            <w:pPr>
              <w:spacing w:after="0"/>
              <w:rPr>
                <w:rFonts w:cs="Calibri"/>
                <w:szCs w:val="18"/>
              </w:rPr>
            </w:pPr>
            <w:r w:rsidRPr="009533E4">
              <w:rPr>
                <w:rFonts w:cs="Calibri"/>
                <w:szCs w:val="18"/>
              </w:rPr>
              <w:t>Lt1.2: Temporary lake with aquatic bed</w:t>
            </w:r>
          </w:p>
        </w:tc>
        <w:tc>
          <w:tcPr>
            <w:tcW w:w="1176" w:type="dxa"/>
            <w:noWrap/>
            <w:hideMark/>
          </w:tcPr>
          <w:p w14:paraId="1B72595E" w14:textId="77777777" w:rsidR="00AF0D23" w:rsidRPr="009533E4" w:rsidRDefault="00AF0D23" w:rsidP="00AF0D23">
            <w:pPr>
              <w:spacing w:after="0"/>
              <w:jc w:val="right"/>
              <w:rPr>
                <w:rFonts w:cs="Calibri"/>
                <w:szCs w:val="18"/>
              </w:rPr>
            </w:pPr>
            <w:r w:rsidRPr="009533E4">
              <w:rPr>
                <w:rFonts w:cs="Calibri"/>
                <w:szCs w:val="18"/>
              </w:rPr>
              <w:t>8300</w:t>
            </w:r>
          </w:p>
        </w:tc>
        <w:tc>
          <w:tcPr>
            <w:tcW w:w="924" w:type="dxa"/>
            <w:noWrap/>
            <w:hideMark/>
          </w:tcPr>
          <w:p w14:paraId="0CDB2B5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F1B5BD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900A0AF" w14:textId="77777777" w:rsidTr="00AF0D23">
        <w:tc>
          <w:tcPr>
            <w:tcW w:w="1809" w:type="dxa"/>
            <w:noWrap/>
            <w:hideMark/>
          </w:tcPr>
          <w:p w14:paraId="34EF1732"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5359B40D" w14:textId="77777777" w:rsidR="00AF0D23" w:rsidRPr="009533E4" w:rsidRDefault="00AF0D23" w:rsidP="00AF0D23">
            <w:pPr>
              <w:spacing w:after="0"/>
              <w:rPr>
                <w:rFonts w:cs="Calibri"/>
                <w:szCs w:val="18"/>
              </w:rPr>
            </w:pPr>
            <w:r w:rsidRPr="009533E4">
              <w:rPr>
                <w:rFonts w:cs="Calibri"/>
                <w:szCs w:val="18"/>
              </w:rPr>
              <w:t>Pt1.8.2: Temporary shrub swamp</w:t>
            </w:r>
          </w:p>
        </w:tc>
        <w:tc>
          <w:tcPr>
            <w:tcW w:w="1176" w:type="dxa"/>
            <w:noWrap/>
            <w:hideMark/>
          </w:tcPr>
          <w:p w14:paraId="335D3D3A" w14:textId="77777777" w:rsidR="00AF0D23" w:rsidRPr="009533E4" w:rsidRDefault="00AF0D23" w:rsidP="00AF0D23">
            <w:pPr>
              <w:spacing w:after="0"/>
              <w:jc w:val="right"/>
              <w:rPr>
                <w:rFonts w:cs="Calibri"/>
                <w:szCs w:val="18"/>
              </w:rPr>
            </w:pPr>
            <w:r w:rsidRPr="009533E4">
              <w:rPr>
                <w:rFonts w:cs="Calibri"/>
                <w:szCs w:val="18"/>
              </w:rPr>
              <w:t>5885</w:t>
            </w:r>
          </w:p>
        </w:tc>
        <w:tc>
          <w:tcPr>
            <w:tcW w:w="924" w:type="dxa"/>
            <w:noWrap/>
            <w:hideMark/>
          </w:tcPr>
          <w:p w14:paraId="1B02A02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EC5E57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5BE8755" w14:textId="77777777" w:rsidTr="00AF0D23">
        <w:tc>
          <w:tcPr>
            <w:tcW w:w="1809" w:type="dxa"/>
            <w:noWrap/>
            <w:hideMark/>
          </w:tcPr>
          <w:p w14:paraId="4821119F"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37ADD582" w14:textId="77777777" w:rsidR="00AF0D23" w:rsidRPr="009533E4" w:rsidRDefault="00AF0D23" w:rsidP="00AF0D23">
            <w:pPr>
              <w:spacing w:after="0"/>
              <w:rPr>
                <w:rFonts w:cs="Calibri"/>
                <w:szCs w:val="18"/>
              </w:rPr>
            </w:pPr>
            <w:r w:rsidRPr="009533E4">
              <w:rPr>
                <w:rFonts w:cs="Calibri"/>
                <w:szCs w:val="18"/>
              </w:rPr>
              <w:t>Pt3.1.2: Clay pan</w:t>
            </w:r>
          </w:p>
        </w:tc>
        <w:tc>
          <w:tcPr>
            <w:tcW w:w="1176" w:type="dxa"/>
            <w:noWrap/>
            <w:hideMark/>
          </w:tcPr>
          <w:p w14:paraId="22E4A06A" w14:textId="77777777" w:rsidR="00AF0D23" w:rsidRPr="009533E4" w:rsidRDefault="00AF0D23" w:rsidP="00AF0D23">
            <w:pPr>
              <w:spacing w:after="0"/>
              <w:jc w:val="right"/>
              <w:rPr>
                <w:rFonts w:cs="Calibri"/>
                <w:szCs w:val="18"/>
              </w:rPr>
            </w:pPr>
            <w:r w:rsidRPr="009533E4">
              <w:rPr>
                <w:rFonts w:cs="Calibri"/>
                <w:szCs w:val="18"/>
              </w:rPr>
              <w:t>4918</w:t>
            </w:r>
          </w:p>
        </w:tc>
        <w:tc>
          <w:tcPr>
            <w:tcW w:w="924" w:type="dxa"/>
            <w:noWrap/>
            <w:hideMark/>
          </w:tcPr>
          <w:p w14:paraId="37EAC13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40382D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13E7D96" w14:textId="77777777" w:rsidTr="00AF0D23">
        <w:tc>
          <w:tcPr>
            <w:tcW w:w="1809" w:type="dxa"/>
            <w:noWrap/>
            <w:hideMark/>
          </w:tcPr>
          <w:p w14:paraId="095AA7F1"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75E976C7" w14:textId="77777777" w:rsidR="00AF0D23" w:rsidRPr="009533E4" w:rsidRDefault="00AF0D23" w:rsidP="00AF0D23">
            <w:pPr>
              <w:spacing w:after="0"/>
              <w:rPr>
                <w:rFonts w:cs="Calibri"/>
                <w:szCs w:val="18"/>
              </w:rPr>
            </w:pPr>
            <w:r w:rsidRPr="009533E4">
              <w:rPr>
                <w:rFonts w:cs="Calibri"/>
                <w:szCs w:val="18"/>
              </w:rPr>
              <w:t>Pt1.1.2: Temporary river red gum swamp</w:t>
            </w:r>
          </w:p>
        </w:tc>
        <w:tc>
          <w:tcPr>
            <w:tcW w:w="1176" w:type="dxa"/>
            <w:noWrap/>
            <w:hideMark/>
          </w:tcPr>
          <w:p w14:paraId="187EB345" w14:textId="77777777" w:rsidR="00AF0D23" w:rsidRPr="009533E4" w:rsidRDefault="00AF0D23" w:rsidP="00AF0D23">
            <w:pPr>
              <w:spacing w:after="0"/>
              <w:jc w:val="right"/>
              <w:rPr>
                <w:rFonts w:cs="Calibri"/>
                <w:szCs w:val="18"/>
              </w:rPr>
            </w:pPr>
            <w:r w:rsidRPr="009533E4">
              <w:rPr>
                <w:rFonts w:cs="Calibri"/>
                <w:szCs w:val="18"/>
              </w:rPr>
              <w:t>4712</w:t>
            </w:r>
          </w:p>
        </w:tc>
        <w:tc>
          <w:tcPr>
            <w:tcW w:w="924" w:type="dxa"/>
            <w:noWrap/>
            <w:hideMark/>
          </w:tcPr>
          <w:p w14:paraId="4FB02506"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389318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73F7847" w14:textId="77777777" w:rsidTr="00AF0D23">
        <w:tc>
          <w:tcPr>
            <w:tcW w:w="1809" w:type="dxa"/>
            <w:noWrap/>
            <w:hideMark/>
          </w:tcPr>
          <w:p w14:paraId="4564A009"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405C4A1E" w14:textId="77777777" w:rsidR="00AF0D23" w:rsidRPr="009533E4" w:rsidRDefault="00AF0D23" w:rsidP="00AF0D23">
            <w:pPr>
              <w:spacing w:after="0"/>
              <w:rPr>
                <w:rFonts w:cs="Calibri"/>
                <w:szCs w:val="18"/>
              </w:rPr>
            </w:pPr>
            <w:r w:rsidRPr="009533E4">
              <w:rPr>
                <w:rFonts w:cs="Calibri"/>
                <w:szCs w:val="18"/>
              </w:rPr>
              <w:t>Pt2.3.2: Freshwater meadow</w:t>
            </w:r>
          </w:p>
        </w:tc>
        <w:tc>
          <w:tcPr>
            <w:tcW w:w="1176" w:type="dxa"/>
            <w:noWrap/>
            <w:hideMark/>
          </w:tcPr>
          <w:p w14:paraId="2F943A5D" w14:textId="77777777" w:rsidR="00AF0D23" w:rsidRPr="009533E4" w:rsidRDefault="00AF0D23" w:rsidP="00AF0D23">
            <w:pPr>
              <w:spacing w:after="0"/>
              <w:jc w:val="right"/>
              <w:rPr>
                <w:rFonts w:cs="Calibri"/>
                <w:szCs w:val="18"/>
              </w:rPr>
            </w:pPr>
            <w:r w:rsidRPr="009533E4">
              <w:rPr>
                <w:rFonts w:cs="Calibri"/>
                <w:szCs w:val="18"/>
              </w:rPr>
              <w:t>3729</w:t>
            </w:r>
          </w:p>
        </w:tc>
        <w:tc>
          <w:tcPr>
            <w:tcW w:w="924" w:type="dxa"/>
            <w:noWrap/>
            <w:hideMark/>
          </w:tcPr>
          <w:p w14:paraId="648FD6FA"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D3722D0"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A597F7E" w14:textId="77777777" w:rsidTr="00AF0D23">
        <w:tc>
          <w:tcPr>
            <w:tcW w:w="1809" w:type="dxa"/>
            <w:noWrap/>
            <w:hideMark/>
          </w:tcPr>
          <w:p w14:paraId="68F6193A"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4432B351" w14:textId="77777777" w:rsidR="00AF0D23" w:rsidRPr="009533E4" w:rsidRDefault="00AF0D23" w:rsidP="00AF0D23">
            <w:pPr>
              <w:spacing w:after="0"/>
              <w:rPr>
                <w:rFonts w:cs="Calibri"/>
                <w:szCs w:val="18"/>
              </w:rPr>
            </w:pPr>
            <w:r w:rsidRPr="009533E4">
              <w:rPr>
                <w:rFonts w:cs="Calibri"/>
                <w:szCs w:val="18"/>
              </w:rPr>
              <w:t>Pst4: Temporary saline wetland</w:t>
            </w:r>
          </w:p>
        </w:tc>
        <w:tc>
          <w:tcPr>
            <w:tcW w:w="1176" w:type="dxa"/>
            <w:noWrap/>
            <w:hideMark/>
          </w:tcPr>
          <w:p w14:paraId="6815FDD2" w14:textId="77777777" w:rsidR="00AF0D23" w:rsidRPr="009533E4" w:rsidRDefault="00AF0D23" w:rsidP="00AF0D23">
            <w:pPr>
              <w:spacing w:after="0"/>
              <w:jc w:val="right"/>
              <w:rPr>
                <w:rFonts w:cs="Calibri"/>
                <w:szCs w:val="18"/>
              </w:rPr>
            </w:pPr>
            <w:r w:rsidRPr="009533E4">
              <w:rPr>
                <w:rFonts w:cs="Calibri"/>
                <w:szCs w:val="18"/>
              </w:rPr>
              <w:t>3311</w:t>
            </w:r>
          </w:p>
        </w:tc>
        <w:tc>
          <w:tcPr>
            <w:tcW w:w="924" w:type="dxa"/>
            <w:noWrap/>
            <w:hideMark/>
          </w:tcPr>
          <w:p w14:paraId="2EB7418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75887AB"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D7C1912" w14:textId="77777777" w:rsidTr="00AF0D23">
        <w:tc>
          <w:tcPr>
            <w:tcW w:w="1809" w:type="dxa"/>
            <w:noWrap/>
            <w:hideMark/>
          </w:tcPr>
          <w:p w14:paraId="467CCC7B"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3CBD5E01" w14:textId="77777777" w:rsidR="00AF0D23" w:rsidRPr="009533E4" w:rsidRDefault="00AF0D23" w:rsidP="00AF0D23">
            <w:pPr>
              <w:spacing w:after="0"/>
              <w:rPr>
                <w:rFonts w:cs="Calibri"/>
                <w:szCs w:val="18"/>
              </w:rPr>
            </w:pPr>
            <w:r w:rsidRPr="009533E4">
              <w:rPr>
                <w:rFonts w:cs="Calibri"/>
                <w:szCs w:val="18"/>
              </w:rPr>
              <w:t>Pt1.6.2: Temporary woodland swamp</w:t>
            </w:r>
          </w:p>
        </w:tc>
        <w:tc>
          <w:tcPr>
            <w:tcW w:w="1176" w:type="dxa"/>
            <w:noWrap/>
            <w:hideMark/>
          </w:tcPr>
          <w:p w14:paraId="47CC259A" w14:textId="77777777" w:rsidR="00AF0D23" w:rsidRPr="009533E4" w:rsidRDefault="00AF0D23" w:rsidP="00AF0D23">
            <w:pPr>
              <w:spacing w:after="0"/>
              <w:jc w:val="right"/>
              <w:rPr>
                <w:rFonts w:cs="Calibri"/>
                <w:szCs w:val="18"/>
              </w:rPr>
            </w:pPr>
            <w:r w:rsidRPr="009533E4">
              <w:rPr>
                <w:rFonts w:cs="Calibri"/>
                <w:szCs w:val="18"/>
              </w:rPr>
              <w:t>3222</w:t>
            </w:r>
          </w:p>
        </w:tc>
        <w:tc>
          <w:tcPr>
            <w:tcW w:w="924" w:type="dxa"/>
            <w:noWrap/>
            <w:hideMark/>
          </w:tcPr>
          <w:p w14:paraId="7DCB6B9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FEBA09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7547B52" w14:textId="77777777" w:rsidTr="00AF0D23">
        <w:tc>
          <w:tcPr>
            <w:tcW w:w="1809" w:type="dxa"/>
            <w:noWrap/>
            <w:hideMark/>
          </w:tcPr>
          <w:p w14:paraId="6CDA9024"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17D8B5A8" w14:textId="77777777" w:rsidR="00AF0D23" w:rsidRPr="009533E4" w:rsidRDefault="00AF0D23" w:rsidP="00AF0D23">
            <w:pPr>
              <w:spacing w:after="0"/>
              <w:rPr>
                <w:rFonts w:cs="Calibri"/>
                <w:szCs w:val="18"/>
              </w:rPr>
            </w:pPr>
            <w:r w:rsidRPr="009533E4">
              <w:rPr>
                <w:rFonts w:cs="Calibri"/>
                <w:szCs w:val="18"/>
              </w:rPr>
              <w:t>Pst1.1: Temporary saline swamp</w:t>
            </w:r>
          </w:p>
        </w:tc>
        <w:tc>
          <w:tcPr>
            <w:tcW w:w="1176" w:type="dxa"/>
            <w:noWrap/>
            <w:hideMark/>
          </w:tcPr>
          <w:p w14:paraId="6FBDBC2E" w14:textId="77777777" w:rsidR="00AF0D23" w:rsidRPr="009533E4" w:rsidRDefault="00AF0D23" w:rsidP="00AF0D23">
            <w:pPr>
              <w:spacing w:after="0"/>
              <w:jc w:val="right"/>
              <w:rPr>
                <w:rFonts w:cs="Calibri"/>
                <w:szCs w:val="18"/>
              </w:rPr>
            </w:pPr>
            <w:r w:rsidRPr="009533E4">
              <w:rPr>
                <w:rFonts w:cs="Calibri"/>
                <w:szCs w:val="18"/>
              </w:rPr>
              <w:t>2232</w:t>
            </w:r>
          </w:p>
        </w:tc>
        <w:tc>
          <w:tcPr>
            <w:tcW w:w="924" w:type="dxa"/>
            <w:noWrap/>
            <w:hideMark/>
          </w:tcPr>
          <w:p w14:paraId="5CE91BD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75DE970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146E20C" w14:textId="77777777" w:rsidTr="00AF0D23">
        <w:tc>
          <w:tcPr>
            <w:tcW w:w="1809" w:type="dxa"/>
            <w:noWrap/>
            <w:hideMark/>
          </w:tcPr>
          <w:p w14:paraId="7F0BF731"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0916FD21" w14:textId="77777777" w:rsidR="00AF0D23" w:rsidRPr="009533E4" w:rsidRDefault="00AF0D23" w:rsidP="00AF0D23">
            <w:pPr>
              <w:spacing w:after="0"/>
              <w:rPr>
                <w:rFonts w:cs="Calibri"/>
                <w:szCs w:val="18"/>
              </w:rPr>
            </w:pPr>
            <w:r w:rsidRPr="009533E4">
              <w:rPr>
                <w:rFonts w:cs="Calibri"/>
                <w:szCs w:val="18"/>
              </w:rPr>
              <w:t>Pt1.2.2: Temporary black box swamp</w:t>
            </w:r>
          </w:p>
        </w:tc>
        <w:tc>
          <w:tcPr>
            <w:tcW w:w="1176" w:type="dxa"/>
            <w:noWrap/>
            <w:hideMark/>
          </w:tcPr>
          <w:p w14:paraId="51F984DF" w14:textId="77777777" w:rsidR="00AF0D23" w:rsidRPr="009533E4" w:rsidRDefault="00AF0D23" w:rsidP="00AF0D23">
            <w:pPr>
              <w:spacing w:after="0"/>
              <w:jc w:val="right"/>
              <w:rPr>
                <w:rFonts w:cs="Calibri"/>
                <w:szCs w:val="18"/>
              </w:rPr>
            </w:pPr>
            <w:r w:rsidRPr="009533E4">
              <w:rPr>
                <w:rFonts w:cs="Calibri"/>
                <w:szCs w:val="18"/>
              </w:rPr>
              <w:t>1912</w:t>
            </w:r>
          </w:p>
        </w:tc>
        <w:tc>
          <w:tcPr>
            <w:tcW w:w="924" w:type="dxa"/>
            <w:noWrap/>
            <w:hideMark/>
          </w:tcPr>
          <w:p w14:paraId="6C6B4D7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B87514D"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E8152FE" w14:textId="77777777" w:rsidTr="00AF0D23">
        <w:tc>
          <w:tcPr>
            <w:tcW w:w="1809" w:type="dxa"/>
            <w:noWrap/>
            <w:hideMark/>
          </w:tcPr>
          <w:p w14:paraId="575AAF90"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4D0E12E9" w14:textId="77777777" w:rsidR="00AF0D23" w:rsidRPr="009533E4" w:rsidRDefault="00AF0D23" w:rsidP="00AF0D23">
            <w:pPr>
              <w:spacing w:after="0"/>
              <w:rPr>
                <w:rFonts w:cs="Calibri"/>
                <w:szCs w:val="18"/>
              </w:rPr>
            </w:pPr>
            <w:r w:rsidRPr="009533E4">
              <w:rPr>
                <w:rFonts w:cs="Calibri"/>
                <w:szCs w:val="18"/>
              </w:rPr>
              <w:t>Pst3.2: Salt pan or salt flat</w:t>
            </w:r>
          </w:p>
        </w:tc>
        <w:tc>
          <w:tcPr>
            <w:tcW w:w="1176" w:type="dxa"/>
            <w:noWrap/>
            <w:hideMark/>
          </w:tcPr>
          <w:p w14:paraId="2FF84831" w14:textId="77777777" w:rsidR="00AF0D23" w:rsidRPr="009533E4" w:rsidRDefault="00AF0D23" w:rsidP="00AF0D23">
            <w:pPr>
              <w:spacing w:after="0"/>
              <w:jc w:val="right"/>
              <w:rPr>
                <w:rFonts w:cs="Calibri"/>
                <w:szCs w:val="18"/>
              </w:rPr>
            </w:pPr>
            <w:r w:rsidRPr="009533E4">
              <w:rPr>
                <w:rFonts w:cs="Calibri"/>
                <w:szCs w:val="18"/>
              </w:rPr>
              <w:t>1633</w:t>
            </w:r>
          </w:p>
        </w:tc>
        <w:tc>
          <w:tcPr>
            <w:tcW w:w="924" w:type="dxa"/>
            <w:noWrap/>
            <w:hideMark/>
          </w:tcPr>
          <w:p w14:paraId="62F64795"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D24F96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1D2B2F4A" w14:textId="77777777" w:rsidTr="00AF0D23">
        <w:tc>
          <w:tcPr>
            <w:tcW w:w="1809" w:type="dxa"/>
            <w:noWrap/>
            <w:hideMark/>
          </w:tcPr>
          <w:p w14:paraId="32599AF0"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3299B9A9" w14:textId="77777777" w:rsidR="00AF0D23" w:rsidRPr="009533E4" w:rsidRDefault="00AF0D23" w:rsidP="00AF0D23">
            <w:pPr>
              <w:spacing w:after="0"/>
              <w:rPr>
                <w:rFonts w:cs="Calibri"/>
                <w:szCs w:val="18"/>
              </w:rPr>
            </w:pPr>
            <w:r w:rsidRPr="009533E4">
              <w:rPr>
                <w:rFonts w:cs="Calibri"/>
                <w:szCs w:val="18"/>
              </w:rPr>
              <w:t>Lp1.1: Permanent lake</w:t>
            </w:r>
          </w:p>
        </w:tc>
        <w:tc>
          <w:tcPr>
            <w:tcW w:w="1176" w:type="dxa"/>
            <w:noWrap/>
            <w:hideMark/>
          </w:tcPr>
          <w:p w14:paraId="4E746561" w14:textId="77777777" w:rsidR="00AF0D23" w:rsidRPr="009533E4" w:rsidRDefault="00AF0D23" w:rsidP="00AF0D23">
            <w:pPr>
              <w:spacing w:after="0"/>
              <w:jc w:val="right"/>
              <w:rPr>
                <w:rFonts w:cs="Calibri"/>
                <w:szCs w:val="18"/>
              </w:rPr>
            </w:pPr>
            <w:r w:rsidRPr="009533E4">
              <w:rPr>
                <w:rFonts w:cs="Calibri"/>
                <w:szCs w:val="18"/>
              </w:rPr>
              <w:t>1541</w:t>
            </w:r>
          </w:p>
        </w:tc>
        <w:tc>
          <w:tcPr>
            <w:tcW w:w="924" w:type="dxa"/>
            <w:noWrap/>
            <w:hideMark/>
          </w:tcPr>
          <w:p w14:paraId="6262240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A0D596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AE977F1" w14:textId="77777777" w:rsidTr="00AF0D23">
        <w:tc>
          <w:tcPr>
            <w:tcW w:w="1809" w:type="dxa"/>
            <w:noWrap/>
            <w:hideMark/>
          </w:tcPr>
          <w:p w14:paraId="1CC1FB2F"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58CDF09F" w14:textId="77777777" w:rsidR="00AF0D23" w:rsidRPr="009533E4" w:rsidRDefault="00AF0D23" w:rsidP="00AF0D23">
            <w:pPr>
              <w:spacing w:after="0"/>
              <w:rPr>
                <w:rFonts w:cs="Calibri"/>
                <w:szCs w:val="18"/>
              </w:rPr>
            </w:pPr>
            <w:r w:rsidRPr="009533E4">
              <w:rPr>
                <w:rFonts w:cs="Calibri"/>
                <w:szCs w:val="18"/>
              </w:rPr>
              <w:t>Lst1.1: Temporary saline lake</w:t>
            </w:r>
          </w:p>
        </w:tc>
        <w:tc>
          <w:tcPr>
            <w:tcW w:w="1176" w:type="dxa"/>
            <w:noWrap/>
            <w:hideMark/>
          </w:tcPr>
          <w:p w14:paraId="6F94E697" w14:textId="77777777" w:rsidR="00AF0D23" w:rsidRPr="009533E4" w:rsidRDefault="00AF0D23" w:rsidP="00AF0D23">
            <w:pPr>
              <w:spacing w:after="0"/>
              <w:jc w:val="right"/>
              <w:rPr>
                <w:rFonts w:cs="Calibri"/>
                <w:szCs w:val="18"/>
              </w:rPr>
            </w:pPr>
            <w:r w:rsidRPr="009533E4">
              <w:rPr>
                <w:rFonts w:cs="Calibri"/>
                <w:szCs w:val="18"/>
              </w:rPr>
              <w:t>1132</w:t>
            </w:r>
          </w:p>
        </w:tc>
        <w:tc>
          <w:tcPr>
            <w:tcW w:w="924" w:type="dxa"/>
            <w:noWrap/>
            <w:hideMark/>
          </w:tcPr>
          <w:p w14:paraId="3E5F1F19"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6238DFA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F87D1EB" w14:textId="77777777" w:rsidTr="00AF0D23">
        <w:tc>
          <w:tcPr>
            <w:tcW w:w="1809" w:type="dxa"/>
            <w:noWrap/>
            <w:hideMark/>
          </w:tcPr>
          <w:p w14:paraId="29AB23B5"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2585915A" w14:textId="77777777" w:rsidR="00AF0D23" w:rsidRPr="009533E4" w:rsidRDefault="00AF0D23" w:rsidP="00AF0D23">
            <w:pPr>
              <w:spacing w:after="0"/>
              <w:rPr>
                <w:rFonts w:cs="Calibri"/>
                <w:szCs w:val="18"/>
              </w:rPr>
            </w:pPr>
            <w:r w:rsidRPr="009533E4">
              <w:rPr>
                <w:rFonts w:cs="Calibri"/>
                <w:szCs w:val="18"/>
              </w:rPr>
              <w:t>Pt4.2: Temporary wetland</w:t>
            </w:r>
          </w:p>
        </w:tc>
        <w:tc>
          <w:tcPr>
            <w:tcW w:w="1176" w:type="dxa"/>
            <w:noWrap/>
            <w:hideMark/>
          </w:tcPr>
          <w:p w14:paraId="1025DED3" w14:textId="77777777" w:rsidR="00AF0D23" w:rsidRPr="009533E4" w:rsidRDefault="00AF0D23" w:rsidP="00AF0D23">
            <w:pPr>
              <w:spacing w:after="0"/>
              <w:jc w:val="right"/>
              <w:rPr>
                <w:rFonts w:cs="Calibri"/>
                <w:szCs w:val="18"/>
              </w:rPr>
            </w:pPr>
            <w:r w:rsidRPr="009533E4">
              <w:rPr>
                <w:rFonts w:cs="Calibri"/>
                <w:szCs w:val="18"/>
              </w:rPr>
              <w:t>559</w:t>
            </w:r>
          </w:p>
        </w:tc>
        <w:tc>
          <w:tcPr>
            <w:tcW w:w="924" w:type="dxa"/>
            <w:noWrap/>
            <w:hideMark/>
          </w:tcPr>
          <w:p w14:paraId="17E1EFD0"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1B9CA04"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EB505B2" w14:textId="77777777" w:rsidTr="00AF0D23">
        <w:tc>
          <w:tcPr>
            <w:tcW w:w="1809" w:type="dxa"/>
            <w:noWrap/>
            <w:hideMark/>
          </w:tcPr>
          <w:p w14:paraId="788D15BC"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5787C6AE" w14:textId="77777777" w:rsidR="00AF0D23" w:rsidRPr="009533E4" w:rsidRDefault="00AF0D23" w:rsidP="00AF0D23">
            <w:pPr>
              <w:spacing w:after="0"/>
              <w:rPr>
                <w:rFonts w:cs="Calibri"/>
                <w:szCs w:val="18"/>
              </w:rPr>
            </w:pPr>
            <w:r w:rsidRPr="009533E4">
              <w:rPr>
                <w:rFonts w:cs="Calibri"/>
                <w:szCs w:val="18"/>
              </w:rPr>
              <w:t>Pst2.2: Temporary salt marsh</w:t>
            </w:r>
          </w:p>
        </w:tc>
        <w:tc>
          <w:tcPr>
            <w:tcW w:w="1176" w:type="dxa"/>
            <w:noWrap/>
            <w:hideMark/>
          </w:tcPr>
          <w:p w14:paraId="0EDDE4F2" w14:textId="77777777" w:rsidR="00AF0D23" w:rsidRPr="009533E4" w:rsidRDefault="00AF0D23" w:rsidP="00AF0D23">
            <w:pPr>
              <w:spacing w:after="0"/>
              <w:jc w:val="right"/>
              <w:rPr>
                <w:rFonts w:cs="Calibri"/>
                <w:szCs w:val="18"/>
              </w:rPr>
            </w:pPr>
            <w:r w:rsidRPr="009533E4">
              <w:rPr>
                <w:rFonts w:cs="Calibri"/>
                <w:szCs w:val="18"/>
              </w:rPr>
              <w:t>404</w:t>
            </w:r>
          </w:p>
        </w:tc>
        <w:tc>
          <w:tcPr>
            <w:tcW w:w="924" w:type="dxa"/>
            <w:noWrap/>
            <w:hideMark/>
          </w:tcPr>
          <w:p w14:paraId="71A4C252"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8BFBCA6"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CF46D1E" w14:textId="77777777" w:rsidTr="00AF0D23">
        <w:tc>
          <w:tcPr>
            <w:tcW w:w="1809" w:type="dxa"/>
            <w:noWrap/>
            <w:hideMark/>
          </w:tcPr>
          <w:p w14:paraId="11A84BE4"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00743596" w14:textId="77777777" w:rsidR="00AF0D23" w:rsidRPr="009533E4" w:rsidRDefault="00AF0D23" w:rsidP="00AF0D23">
            <w:pPr>
              <w:spacing w:after="0"/>
              <w:rPr>
                <w:rFonts w:cs="Calibri"/>
                <w:szCs w:val="18"/>
              </w:rPr>
            </w:pPr>
            <w:r w:rsidRPr="009533E4">
              <w:rPr>
                <w:rFonts w:cs="Calibri"/>
                <w:szCs w:val="18"/>
              </w:rPr>
              <w:t>Lp1.2: Permanent lake with aquatic bed</w:t>
            </w:r>
          </w:p>
        </w:tc>
        <w:tc>
          <w:tcPr>
            <w:tcW w:w="1176" w:type="dxa"/>
            <w:noWrap/>
            <w:hideMark/>
          </w:tcPr>
          <w:p w14:paraId="0538611C" w14:textId="77777777" w:rsidR="00AF0D23" w:rsidRPr="009533E4" w:rsidRDefault="00AF0D23" w:rsidP="00AF0D23">
            <w:pPr>
              <w:spacing w:after="0"/>
              <w:jc w:val="right"/>
              <w:rPr>
                <w:rFonts w:cs="Calibri"/>
                <w:szCs w:val="18"/>
              </w:rPr>
            </w:pPr>
            <w:r w:rsidRPr="009533E4">
              <w:rPr>
                <w:rFonts w:cs="Calibri"/>
                <w:szCs w:val="18"/>
              </w:rPr>
              <w:t>192</w:t>
            </w:r>
          </w:p>
        </w:tc>
        <w:tc>
          <w:tcPr>
            <w:tcW w:w="924" w:type="dxa"/>
            <w:noWrap/>
            <w:hideMark/>
          </w:tcPr>
          <w:p w14:paraId="5EF229B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B364B53"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08D18F99" w14:textId="77777777" w:rsidTr="00AF0D23">
        <w:tc>
          <w:tcPr>
            <w:tcW w:w="1809" w:type="dxa"/>
            <w:noWrap/>
            <w:hideMark/>
          </w:tcPr>
          <w:p w14:paraId="080AFA0F"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2827C2FB" w14:textId="77777777" w:rsidR="00AF0D23" w:rsidRPr="009533E4" w:rsidRDefault="00AF0D23" w:rsidP="00AF0D23">
            <w:pPr>
              <w:spacing w:after="0"/>
              <w:rPr>
                <w:rFonts w:cs="Calibri"/>
                <w:szCs w:val="18"/>
              </w:rPr>
            </w:pPr>
            <w:r w:rsidRPr="009533E4">
              <w:rPr>
                <w:rFonts w:cs="Calibri"/>
                <w:szCs w:val="18"/>
              </w:rPr>
              <w:t>Pt1.5.2: Temporary paperbark swamp</w:t>
            </w:r>
          </w:p>
        </w:tc>
        <w:tc>
          <w:tcPr>
            <w:tcW w:w="1176" w:type="dxa"/>
            <w:noWrap/>
            <w:hideMark/>
          </w:tcPr>
          <w:p w14:paraId="186FCD22" w14:textId="77777777" w:rsidR="00AF0D23" w:rsidRPr="009533E4" w:rsidRDefault="00AF0D23" w:rsidP="00AF0D23">
            <w:pPr>
              <w:spacing w:after="0"/>
              <w:jc w:val="right"/>
              <w:rPr>
                <w:rFonts w:cs="Calibri"/>
                <w:szCs w:val="18"/>
              </w:rPr>
            </w:pPr>
            <w:r w:rsidRPr="009533E4">
              <w:rPr>
                <w:rFonts w:cs="Calibri"/>
                <w:szCs w:val="18"/>
              </w:rPr>
              <w:t>185</w:t>
            </w:r>
          </w:p>
        </w:tc>
        <w:tc>
          <w:tcPr>
            <w:tcW w:w="924" w:type="dxa"/>
            <w:noWrap/>
            <w:hideMark/>
          </w:tcPr>
          <w:p w14:paraId="141D62C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66416F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7160FCE2" w14:textId="77777777" w:rsidTr="00AF0D23">
        <w:tc>
          <w:tcPr>
            <w:tcW w:w="1809" w:type="dxa"/>
            <w:noWrap/>
            <w:hideMark/>
          </w:tcPr>
          <w:p w14:paraId="6A7E84D8"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12BB4F61" w14:textId="77777777" w:rsidR="00AF0D23" w:rsidRPr="009533E4" w:rsidRDefault="00AF0D23" w:rsidP="00AF0D23">
            <w:pPr>
              <w:spacing w:after="0"/>
              <w:rPr>
                <w:rFonts w:cs="Calibri"/>
                <w:szCs w:val="18"/>
              </w:rPr>
            </w:pPr>
            <w:r w:rsidRPr="009533E4">
              <w:rPr>
                <w:rFonts w:cs="Calibri"/>
                <w:szCs w:val="18"/>
              </w:rPr>
              <w:t>Lst1.2: Temporary saline lake with aquatic bed</w:t>
            </w:r>
          </w:p>
        </w:tc>
        <w:tc>
          <w:tcPr>
            <w:tcW w:w="1176" w:type="dxa"/>
            <w:noWrap/>
            <w:hideMark/>
          </w:tcPr>
          <w:p w14:paraId="36E0E7D9" w14:textId="77777777" w:rsidR="00AF0D23" w:rsidRPr="009533E4" w:rsidRDefault="00AF0D23" w:rsidP="00AF0D23">
            <w:pPr>
              <w:spacing w:after="0"/>
              <w:jc w:val="right"/>
              <w:rPr>
                <w:rFonts w:cs="Calibri"/>
                <w:szCs w:val="18"/>
              </w:rPr>
            </w:pPr>
            <w:r w:rsidRPr="009533E4">
              <w:rPr>
                <w:rFonts w:cs="Calibri"/>
                <w:szCs w:val="18"/>
              </w:rPr>
              <w:t>180</w:t>
            </w:r>
          </w:p>
        </w:tc>
        <w:tc>
          <w:tcPr>
            <w:tcW w:w="924" w:type="dxa"/>
            <w:noWrap/>
            <w:hideMark/>
          </w:tcPr>
          <w:p w14:paraId="6D2B3EBB"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F12700A"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83E2B1D" w14:textId="77777777" w:rsidTr="00AF0D23">
        <w:tc>
          <w:tcPr>
            <w:tcW w:w="1809" w:type="dxa"/>
            <w:noWrap/>
            <w:hideMark/>
          </w:tcPr>
          <w:p w14:paraId="30D24E5B"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0F14D440" w14:textId="77777777" w:rsidR="00AF0D23" w:rsidRPr="009533E4" w:rsidRDefault="00AF0D23" w:rsidP="00AF0D23">
            <w:pPr>
              <w:spacing w:after="0"/>
              <w:rPr>
                <w:rFonts w:cs="Calibri"/>
                <w:szCs w:val="18"/>
              </w:rPr>
            </w:pPr>
            <w:r w:rsidRPr="009533E4">
              <w:rPr>
                <w:rFonts w:cs="Calibri"/>
                <w:szCs w:val="18"/>
              </w:rPr>
              <w:t>Pt1.7.2: Temporary lignum swamp</w:t>
            </w:r>
          </w:p>
        </w:tc>
        <w:tc>
          <w:tcPr>
            <w:tcW w:w="1176" w:type="dxa"/>
            <w:noWrap/>
            <w:hideMark/>
          </w:tcPr>
          <w:p w14:paraId="2D1F50E6" w14:textId="77777777" w:rsidR="00AF0D23" w:rsidRPr="009533E4" w:rsidRDefault="00AF0D23" w:rsidP="00AF0D23">
            <w:pPr>
              <w:spacing w:after="0"/>
              <w:jc w:val="right"/>
              <w:rPr>
                <w:rFonts w:cs="Calibri"/>
                <w:szCs w:val="18"/>
              </w:rPr>
            </w:pPr>
            <w:r w:rsidRPr="009533E4">
              <w:rPr>
                <w:rFonts w:cs="Calibri"/>
                <w:szCs w:val="18"/>
              </w:rPr>
              <w:t>174</w:t>
            </w:r>
          </w:p>
        </w:tc>
        <w:tc>
          <w:tcPr>
            <w:tcW w:w="924" w:type="dxa"/>
            <w:noWrap/>
            <w:hideMark/>
          </w:tcPr>
          <w:p w14:paraId="256F637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D48ADB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37D6AF7D" w14:textId="77777777" w:rsidTr="00AF0D23">
        <w:tc>
          <w:tcPr>
            <w:tcW w:w="1809" w:type="dxa"/>
            <w:noWrap/>
            <w:hideMark/>
          </w:tcPr>
          <w:p w14:paraId="7408D03F"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112A037D" w14:textId="77777777" w:rsidR="00AF0D23" w:rsidRPr="009533E4" w:rsidRDefault="00AF0D23" w:rsidP="00AF0D23">
            <w:pPr>
              <w:spacing w:after="0"/>
              <w:rPr>
                <w:rFonts w:cs="Calibri"/>
                <w:szCs w:val="18"/>
              </w:rPr>
            </w:pPr>
            <w:r w:rsidRPr="009533E4">
              <w:rPr>
                <w:rFonts w:cs="Calibri"/>
                <w:szCs w:val="18"/>
              </w:rPr>
              <w:t>Pp4.2: Permanent wetland</w:t>
            </w:r>
          </w:p>
        </w:tc>
        <w:tc>
          <w:tcPr>
            <w:tcW w:w="1176" w:type="dxa"/>
            <w:noWrap/>
            <w:hideMark/>
          </w:tcPr>
          <w:p w14:paraId="13D49CF8" w14:textId="77777777" w:rsidR="00AF0D23" w:rsidRPr="009533E4" w:rsidRDefault="00AF0D23" w:rsidP="00AF0D23">
            <w:pPr>
              <w:spacing w:after="0"/>
              <w:jc w:val="right"/>
              <w:rPr>
                <w:rFonts w:cs="Calibri"/>
                <w:szCs w:val="18"/>
              </w:rPr>
            </w:pPr>
            <w:r w:rsidRPr="009533E4">
              <w:rPr>
                <w:rFonts w:cs="Calibri"/>
                <w:szCs w:val="18"/>
              </w:rPr>
              <w:t>145</w:t>
            </w:r>
          </w:p>
        </w:tc>
        <w:tc>
          <w:tcPr>
            <w:tcW w:w="924" w:type="dxa"/>
            <w:noWrap/>
            <w:hideMark/>
          </w:tcPr>
          <w:p w14:paraId="5E967F4E"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4E9EA96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6D57EF1" w14:textId="77777777" w:rsidTr="00AF0D23">
        <w:tc>
          <w:tcPr>
            <w:tcW w:w="1809" w:type="dxa"/>
            <w:noWrap/>
            <w:hideMark/>
          </w:tcPr>
          <w:p w14:paraId="42170FAC"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09C11B58" w14:textId="77777777" w:rsidR="00AF0D23" w:rsidRPr="009533E4" w:rsidRDefault="00AF0D23" w:rsidP="00AF0D23">
            <w:pPr>
              <w:spacing w:after="0"/>
              <w:rPr>
                <w:rFonts w:cs="Calibri"/>
                <w:szCs w:val="18"/>
              </w:rPr>
            </w:pPr>
            <w:r w:rsidRPr="009533E4">
              <w:rPr>
                <w:rFonts w:cs="Calibri"/>
                <w:szCs w:val="18"/>
              </w:rPr>
              <w:t>Pt2.1.2: Temporary tall emergent marsh</w:t>
            </w:r>
          </w:p>
        </w:tc>
        <w:tc>
          <w:tcPr>
            <w:tcW w:w="1176" w:type="dxa"/>
            <w:noWrap/>
            <w:hideMark/>
          </w:tcPr>
          <w:p w14:paraId="5042BAFC" w14:textId="77777777" w:rsidR="00AF0D23" w:rsidRPr="009533E4" w:rsidRDefault="00AF0D23" w:rsidP="00AF0D23">
            <w:pPr>
              <w:spacing w:after="0"/>
              <w:jc w:val="right"/>
              <w:rPr>
                <w:rFonts w:cs="Calibri"/>
                <w:szCs w:val="18"/>
              </w:rPr>
            </w:pPr>
            <w:r w:rsidRPr="009533E4">
              <w:rPr>
                <w:rFonts w:cs="Calibri"/>
                <w:szCs w:val="18"/>
              </w:rPr>
              <w:t>127</w:t>
            </w:r>
          </w:p>
        </w:tc>
        <w:tc>
          <w:tcPr>
            <w:tcW w:w="924" w:type="dxa"/>
            <w:noWrap/>
            <w:hideMark/>
          </w:tcPr>
          <w:p w14:paraId="2B0C4258"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1059F9EC"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52EA349C" w14:textId="77777777" w:rsidTr="00AF0D23">
        <w:tc>
          <w:tcPr>
            <w:tcW w:w="1809" w:type="dxa"/>
            <w:noWrap/>
            <w:hideMark/>
          </w:tcPr>
          <w:p w14:paraId="2773C3D6"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1F2CABE1" w14:textId="77777777" w:rsidR="00AF0D23" w:rsidRPr="009533E4" w:rsidRDefault="00AF0D23" w:rsidP="00AF0D23">
            <w:pPr>
              <w:spacing w:after="0"/>
              <w:rPr>
                <w:rFonts w:cs="Calibri"/>
                <w:szCs w:val="18"/>
              </w:rPr>
            </w:pPr>
            <w:r w:rsidRPr="009533E4">
              <w:rPr>
                <w:rFonts w:cs="Calibri"/>
                <w:szCs w:val="18"/>
              </w:rPr>
              <w:t>Pt4.1: Floodplain or riparian wetland</w:t>
            </w:r>
          </w:p>
        </w:tc>
        <w:tc>
          <w:tcPr>
            <w:tcW w:w="1176" w:type="dxa"/>
            <w:noWrap/>
            <w:hideMark/>
          </w:tcPr>
          <w:p w14:paraId="0FCAA6FD" w14:textId="77777777" w:rsidR="00AF0D23" w:rsidRPr="009533E4" w:rsidRDefault="00AF0D23" w:rsidP="00AF0D23">
            <w:pPr>
              <w:spacing w:after="0"/>
              <w:jc w:val="right"/>
              <w:rPr>
                <w:rFonts w:cs="Calibri"/>
                <w:szCs w:val="18"/>
              </w:rPr>
            </w:pPr>
            <w:r w:rsidRPr="009533E4">
              <w:rPr>
                <w:rFonts w:cs="Calibri"/>
                <w:szCs w:val="18"/>
              </w:rPr>
              <w:t>111</w:t>
            </w:r>
          </w:p>
        </w:tc>
        <w:tc>
          <w:tcPr>
            <w:tcW w:w="924" w:type="dxa"/>
            <w:noWrap/>
            <w:hideMark/>
          </w:tcPr>
          <w:p w14:paraId="6C74FFFD"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5F8D8312"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46C54072" w14:textId="77777777" w:rsidTr="00AF0D23">
        <w:tc>
          <w:tcPr>
            <w:tcW w:w="1809" w:type="dxa"/>
            <w:noWrap/>
            <w:hideMark/>
          </w:tcPr>
          <w:p w14:paraId="7DF13429"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296B13E3" w14:textId="77777777" w:rsidR="00AF0D23" w:rsidRPr="009533E4" w:rsidRDefault="00AF0D23" w:rsidP="00AF0D23">
            <w:pPr>
              <w:spacing w:after="0"/>
              <w:rPr>
                <w:rFonts w:cs="Calibri"/>
                <w:szCs w:val="18"/>
              </w:rPr>
            </w:pPr>
            <w:r w:rsidRPr="009533E4">
              <w:rPr>
                <w:rFonts w:cs="Calibri"/>
                <w:szCs w:val="18"/>
              </w:rPr>
              <w:t>Psp1.1: Saline paperbark swamp</w:t>
            </w:r>
          </w:p>
        </w:tc>
        <w:tc>
          <w:tcPr>
            <w:tcW w:w="1176" w:type="dxa"/>
            <w:noWrap/>
            <w:hideMark/>
          </w:tcPr>
          <w:p w14:paraId="0BE6C336" w14:textId="77777777" w:rsidR="00AF0D23" w:rsidRPr="009533E4" w:rsidRDefault="00AF0D23" w:rsidP="00AF0D23">
            <w:pPr>
              <w:spacing w:after="0"/>
              <w:jc w:val="right"/>
              <w:rPr>
                <w:rFonts w:cs="Calibri"/>
                <w:szCs w:val="18"/>
              </w:rPr>
            </w:pPr>
            <w:r w:rsidRPr="009533E4">
              <w:rPr>
                <w:rFonts w:cs="Calibri"/>
                <w:szCs w:val="18"/>
              </w:rPr>
              <w:t>31</w:t>
            </w:r>
          </w:p>
        </w:tc>
        <w:tc>
          <w:tcPr>
            <w:tcW w:w="924" w:type="dxa"/>
            <w:noWrap/>
            <w:hideMark/>
          </w:tcPr>
          <w:p w14:paraId="2EDB96A1"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392E782E"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69C29E86" w14:textId="77777777" w:rsidTr="00AF0D23">
        <w:tc>
          <w:tcPr>
            <w:tcW w:w="1809" w:type="dxa"/>
            <w:noWrap/>
            <w:hideMark/>
          </w:tcPr>
          <w:p w14:paraId="1846370C" w14:textId="77777777" w:rsidR="00AF0D23" w:rsidRPr="009533E4" w:rsidRDefault="00AF0D23" w:rsidP="00AF0D23">
            <w:pPr>
              <w:spacing w:after="0"/>
              <w:rPr>
                <w:rFonts w:cs="Calibri"/>
                <w:szCs w:val="18"/>
              </w:rPr>
            </w:pPr>
            <w:r w:rsidRPr="009533E4">
              <w:rPr>
                <w:rFonts w:cs="Calibri"/>
                <w:szCs w:val="18"/>
              </w:rPr>
              <w:lastRenderedPageBreak/>
              <w:t>Wimmera</w:t>
            </w:r>
          </w:p>
        </w:tc>
        <w:tc>
          <w:tcPr>
            <w:tcW w:w="4421" w:type="dxa"/>
            <w:noWrap/>
            <w:hideMark/>
          </w:tcPr>
          <w:p w14:paraId="58BA94D6" w14:textId="77777777" w:rsidR="00AF0D23" w:rsidRPr="009533E4" w:rsidRDefault="00AF0D23" w:rsidP="00AF0D23">
            <w:pPr>
              <w:spacing w:after="0"/>
              <w:rPr>
                <w:rFonts w:cs="Calibri"/>
                <w:szCs w:val="18"/>
              </w:rPr>
            </w:pPr>
            <w:r w:rsidRPr="009533E4">
              <w:rPr>
                <w:rFonts w:cs="Calibri"/>
                <w:szCs w:val="18"/>
              </w:rPr>
              <w:t>Lsp1.1: Permanent saline lake</w:t>
            </w:r>
          </w:p>
        </w:tc>
        <w:tc>
          <w:tcPr>
            <w:tcW w:w="1176" w:type="dxa"/>
            <w:noWrap/>
            <w:hideMark/>
          </w:tcPr>
          <w:p w14:paraId="08ECA88B" w14:textId="77777777" w:rsidR="00AF0D23" w:rsidRPr="009533E4" w:rsidRDefault="00AF0D23" w:rsidP="00AF0D23">
            <w:pPr>
              <w:spacing w:after="0"/>
              <w:jc w:val="right"/>
              <w:rPr>
                <w:rFonts w:cs="Calibri"/>
                <w:szCs w:val="18"/>
              </w:rPr>
            </w:pPr>
            <w:r w:rsidRPr="009533E4">
              <w:rPr>
                <w:rFonts w:cs="Calibri"/>
                <w:szCs w:val="18"/>
              </w:rPr>
              <w:t>24</w:t>
            </w:r>
          </w:p>
        </w:tc>
        <w:tc>
          <w:tcPr>
            <w:tcW w:w="924" w:type="dxa"/>
            <w:noWrap/>
            <w:hideMark/>
          </w:tcPr>
          <w:p w14:paraId="7A0A84F4"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009B8825" w14:textId="77777777" w:rsidR="00AF0D23" w:rsidRPr="009533E4" w:rsidRDefault="00AF0D23" w:rsidP="00AF0D23">
            <w:pPr>
              <w:spacing w:after="0"/>
              <w:jc w:val="right"/>
              <w:rPr>
                <w:rFonts w:cs="Calibri"/>
                <w:szCs w:val="18"/>
              </w:rPr>
            </w:pPr>
            <w:r w:rsidRPr="009533E4">
              <w:rPr>
                <w:rFonts w:cs="Calibri"/>
                <w:szCs w:val="18"/>
              </w:rPr>
              <w:t>0.0</w:t>
            </w:r>
          </w:p>
        </w:tc>
      </w:tr>
      <w:tr w:rsidR="00AF0D23" w:rsidRPr="009533E4" w14:paraId="2EDE553E" w14:textId="77777777" w:rsidTr="00AF0D23">
        <w:tc>
          <w:tcPr>
            <w:tcW w:w="1809" w:type="dxa"/>
            <w:noWrap/>
            <w:hideMark/>
          </w:tcPr>
          <w:p w14:paraId="6A486587" w14:textId="77777777" w:rsidR="00AF0D23" w:rsidRPr="009533E4" w:rsidRDefault="00AF0D23" w:rsidP="00AF0D23">
            <w:pPr>
              <w:spacing w:after="0"/>
              <w:rPr>
                <w:rFonts w:cs="Calibri"/>
                <w:szCs w:val="18"/>
              </w:rPr>
            </w:pPr>
            <w:r w:rsidRPr="009533E4">
              <w:rPr>
                <w:rFonts w:cs="Calibri"/>
                <w:szCs w:val="18"/>
              </w:rPr>
              <w:t>Wimmera</w:t>
            </w:r>
          </w:p>
        </w:tc>
        <w:tc>
          <w:tcPr>
            <w:tcW w:w="4421" w:type="dxa"/>
            <w:noWrap/>
            <w:hideMark/>
          </w:tcPr>
          <w:p w14:paraId="766BD218" w14:textId="77777777" w:rsidR="00AF0D23" w:rsidRPr="009533E4" w:rsidRDefault="00AF0D23" w:rsidP="00AF0D23">
            <w:pPr>
              <w:spacing w:after="0"/>
              <w:rPr>
                <w:rFonts w:cs="Calibri"/>
                <w:szCs w:val="18"/>
              </w:rPr>
            </w:pPr>
            <w:r w:rsidRPr="009533E4">
              <w:rPr>
                <w:rFonts w:cs="Calibri"/>
                <w:szCs w:val="18"/>
              </w:rPr>
              <w:t>Psp4: Permanent saline wetland</w:t>
            </w:r>
          </w:p>
        </w:tc>
        <w:tc>
          <w:tcPr>
            <w:tcW w:w="1176" w:type="dxa"/>
            <w:noWrap/>
            <w:hideMark/>
          </w:tcPr>
          <w:p w14:paraId="2167CBB2" w14:textId="77777777" w:rsidR="00AF0D23" w:rsidRPr="009533E4" w:rsidRDefault="00AF0D23" w:rsidP="00AF0D23">
            <w:pPr>
              <w:spacing w:after="0"/>
              <w:jc w:val="right"/>
              <w:rPr>
                <w:rFonts w:cs="Calibri"/>
                <w:szCs w:val="18"/>
              </w:rPr>
            </w:pPr>
            <w:r w:rsidRPr="009533E4">
              <w:rPr>
                <w:rFonts w:cs="Calibri"/>
                <w:szCs w:val="18"/>
              </w:rPr>
              <w:t>16</w:t>
            </w:r>
          </w:p>
        </w:tc>
        <w:tc>
          <w:tcPr>
            <w:tcW w:w="924" w:type="dxa"/>
            <w:noWrap/>
            <w:hideMark/>
          </w:tcPr>
          <w:p w14:paraId="25FE3193" w14:textId="77777777" w:rsidR="00AF0D23" w:rsidRPr="009533E4" w:rsidRDefault="00AF0D23" w:rsidP="00AF0D23">
            <w:pPr>
              <w:spacing w:after="0"/>
              <w:jc w:val="right"/>
              <w:rPr>
                <w:rFonts w:cs="Calibri"/>
                <w:szCs w:val="18"/>
              </w:rPr>
            </w:pPr>
            <w:r w:rsidRPr="009533E4">
              <w:rPr>
                <w:rFonts w:cs="Calibri"/>
                <w:szCs w:val="18"/>
              </w:rPr>
              <w:t>0</w:t>
            </w:r>
          </w:p>
        </w:tc>
        <w:tc>
          <w:tcPr>
            <w:tcW w:w="913" w:type="dxa"/>
            <w:noWrap/>
            <w:hideMark/>
          </w:tcPr>
          <w:p w14:paraId="23C099F0" w14:textId="77777777" w:rsidR="00AF0D23" w:rsidRPr="009533E4" w:rsidRDefault="00AF0D23" w:rsidP="00AF0D23">
            <w:pPr>
              <w:spacing w:after="0"/>
              <w:jc w:val="right"/>
              <w:rPr>
                <w:rFonts w:cs="Calibri"/>
                <w:szCs w:val="18"/>
              </w:rPr>
            </w:pPr>
            <w:r w:rsidRPr="009533E4">
              <w:rPr>
                <w:rFonts w:cs="Calibri"/>
                <w:szCs w:val="18"/>
              </w:rPr>
              <w:t>0.0</w:t>
            </w:r>
          </w:p>
        </w:tc>
      </w:tr>
    </w:tbl>
    <w:p w14:paraId="22790930" w14:textId="77777777" w:rsidR="00AF0D23" w:rsidRDefault="00AF0D23" w:rsidP="00AF0D23"/>
    <w:p w14:paraId="18622BDD" w14:textId="77777777" w:rsidR="00AF0D23" w:rsidRPr="00D47148" w:rsidRDefault="00AF0D23" w:rsidP="00AF0D23"/>
    <w:p w14:paraId="09398452" w14:textId="77777777" w:rsidR="00AF0D23" w:rsidRDefault="00AF0D23" w:rsidP="00AF0D23">
      <w:pPr>
        <w:rPr>
          <w:highlight w:val="yellow"/>
        </w:rPr>
      </w:pPr>
    </w:p>
    <w:p w14:paraId="7E95F8C1" w14:textId="77777777" w:rsidR="00AF0D23" w:rsidRPr="0000303F" w:rsidRDefault="00AF0D23" w:rsidP="00AF0D23">
      <w:pPr>
        <w:rPr>
          <w:highlight w:val="yellow"/>
        </w:rPr>
      </w:pPr>
    </w:p>
    <w:p w14:paraId="5A750271" w14:textId="77777777" w:rsidR="00AF0D23" w:rsidRPr="00BD3830" w:rsidRDefault="00AF0D23" w:rsidP="00AF0D23">
      <w:pPr>
        <w:rPr>
          <w:highlight w:val="yellow"/>
        </w:rPr>
      </w:pPr>
      <w:r w:rsidRPr="00BD3830">
        <w:rPr>
          <w:highlight w:val="yellow"/>
        </w:rPr>
        <w:br w:type="page"/>
      </w:r>
    </w:p>
    <w:p w14:paraId="55EB8C54" w14:textId="43A289EE" w:rsidR="00AF0D23" w:rsidRPr="00A37BB7" w:rsidRDefault="00AF0D23" w:rsidP="00AF0D23">
      <w:pPr>
        <w:pStyle w:val="Heading1"/>
        <w:numPr>
          <w:ilvl w:val="0"/>
          <w:numId w:val="0"/>
        </w:numPr>
      </w:pPr>
      <w:bookmarkStart w:id="151" w:name="_Toc446038909"/>
      <w:bookmarkStart w:id="152" w:name="_Toc13239887"/>
      <w:bookmarkStart w:id="153" w:name="_Toc43474658"/>
      <w:r>
        <w:lastRenderedPageBreak/>
        <w:t>Appendix 4</w:t>
      </w:r>
      <w:r w:rsidRPr="00A37BB7">
        <w:t>. ANAE floodplain types inundated by Commonwealth environmental water by valley</w:t>
      </w:r>
      <w:bookmarkEnd w:id="151"/>
      <w:bookmarkEnd w:id="152"/>
      <w:bookmarkEnd w:id="153"/>
    </w:p>
    <w:p w14:paraId="48736634" w14:textId="77777777" w:rsidR="00AF0D23" w:rsidRDefault="00AF0D23" w:rsidP="00AF0D23">
      <w:r w:rsidRPr="00A37BB7">
        <w:t>For floodplains, the area inundated by out-of-channel delivery of Commonwealth environmental water is presented in</w:t>
      </w:r>
      <w:r>
        <w:t xml:space="preserve"> Table D</w:t>
      </w:r>
      <w:r w:rsidRPr="00A37BB7">
        <w:t>1.</w:t>
      </w:r>
    </w:p>
    <w:p w14:paraId="0E24C41E" w14:textId="77777777" w:rsidR="00AF0D23" w:rsidRPr="00A37BB7" w:rsidRDefault="00AF0D23" w:rsidP="00AF0D23"/>
    <w:p w14:paraId="3384639A" w14:textId="7CC4AE91" w:rsidR="00AF0D23" w:rsidRPr="0013724D" w:rsidRDefault="00AF0D23" w:rsidP="0013724D">
      <w:pPr>
        <w:pStyle w:val="TableCaption"/>
      </w:pPr>
      <w:bookmarkStart w:id="154" w:name="_Ref446063196"/>
      <w:bookmarkStart w:id="155" w:name="_Toc16675613"/>
      <w:r w:rsidRPr="0013724D">
        <w:t xml:space="preserve">Table </w:t>
      </w:r>
      <w:r w:rsidR="008D4F44" w:rsidRPr="0013724D">
        <w:t>A4_</w:t>
      </w:r>
      <w:r w:rsidR="00D03A6A">
        <w:rPr>
          <w:noProof/>
        </w:rPr>
        <w:fldChar w:fldCharType="begin"/>
      </w:r>
      <w:r w:rsidR="00D03A6A">
        <w:rPr>
          <w:noProof/>
        </w:rPr>
        <w:instrText xml:space="preserve"> SEQ Table \r 1 \* MERGEFORMAT </w:instrText>
      </w:r>
      <w:r w:rsidR="00D03A6A">
        <w:rPr>
          <w:noProof/>
        </w:rPr>
        <w:fldChar w:fldCharType="separate"/>
      </w:r>
      <w:r w:rsidR="00172979">
        <w:rPr>
          <w:noProof/>
        </w:rPr>
        <w:t>1</w:t>
      </w:r>
      <w:r w:rsidR="00D03A6A">
        <w:rPr>
          <w:noProof/>
        </w:rPr>
        <w:fldChar w:fldCharType="end"/>
      </w:r>
      <w:bookmarkEnd w:id="154"/>
      <w:r w:rsidRPr="0013724D">
        <w:t>. Area of each floodplain ecosystem type and the contribution of Commonwealth environmental water to supporting floodplain ecosystem diversity within each valley</w:t>
      </w:r>
      <w:r w:rsidR="001D1BE4" w:rsidRPr="001D1BE4">
        <w:t xml:space="preserve"> </w:t>
      </w:r>
      <w:r w:rsidR="001D1BE4">
        <w:t>in 2018–19</w:t>
      </w:r>
      <w:r w:rsidR="00542E2A">
        <w:t xml:space="preserve"> </w:t>
      </w:r>
      <w:r w:rsidR="00542E2A" w:rsidRPr="0013724D">
        <w:t>(shaded blue)</w:t>
      </w:r>
      <w:r w:rsidR="001D1BE4">
        <w:t>.</w:t>
      </w:r>
      <w:bookmarkEnd w:id="155"/>
    </w:p>
    <w:tbl>
      <w:tblPr>
        <w:tblW w:w="0" w:type="auto"/>
        <w:tblInd w:w="93" w:type="dxa"/>
        <w:tblLook w:val="04A0" w:firstRow="1" w:lastRow="0" w:firstColumn="1" w:lastColumn="0" w:noHBand="0" w:noVBand="1"/>
      </w:tblPr>
      <w:tblGrid>
        <w:gridCol w:w="1855"/>
        <w:gridCol w:w="4964"/>
        <w:gridCol w:w="826"/>
        <w:gridCol w:w="1098"/>
        <w:gridCol w:w="792"/>
      </w:tblGrid>
      <w:tr w:rsidR="00AF0D23" w:rsidRPr="00E75EDD" w14:paraId="2CCF41FB" w14:textId="77777777" w:rsidTr="00AF0D23">
        <w:trPr>
          <w:tblHeader/>
        </w:trPr>
        <w:tc>
          <w:tcPr>
            <w:tcW w:w="185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EDE754" w14:textId="77777777" w:rsidR="00AF0D23" w:rsidRPr="00E75EDD" w:rsidRDefault="00AF0D23" w:rsidP="00AF0D23">
            <w:pPr>
              <w:spacing w:after="0"/>
              <w:rPr>
                <w:rFonts w:cs="Calibri"/>
                <w:b/>
                <w:bCs/>
                <w:sz w:val="18"/>
                <w:szCs w:val="18"/>
              </w:rPr>
            </w:pPr>
            <w:r w:rsidRPr="00E75EDD">
              <w:rPr>
                <w:rFonts w:cs="Calibri"/>
                <w:b/>
                <w:bCs/>
                <w:sz w:val="18"/>
                <w:szCs w:val="18"/>
              </w:rPr>
              <w:t>Valley name</w:t>
            </w:r>
          </w:p>
        </w:tc>
        <w:tc>
          <w:tcPr>
            <w:tcW w:w="4964" w:type="dxa"/>
            <w:tcBorders>
              <w:top w:val="single" w:sz="4" w:space="0" w:color="auto"/>
              <w:left w:val="nil"/>
              <w:bottom w:val="single" w:sz="4" w:space="0" w:color="auto"/>
              <w:right w:val="single" w:sz="4" w:space="0" w:color="auto"/>
            </w:tcBorders>
            <w:shd w:val="clear" w:color="000000" w:fill="D9D9D9"/>
            <w:vAlign w:val="center"/>
            <w:hideMark/>
          </w:tcPr>
          <w:p w14:paraId="59D0804B" w14:textId="77777777" w:rsidR="00AF0D23" w:rsidRPr="00E75EDD" w:rsidRDefault="00AF0D23" w:rsidP="00AF0D23">
            <w:pPr>
              <w:spacing w:after="0"/>
              <w:rPr>
                <w:rFonts w:cs="Calibri"/>
                <w:b/>
                <w:bCs/>
                <w:sz w:val="18"/>
                <w:szCs w:val="18"/>
              </w:rPr>
            </w:pPr>
            <w:r w:rsidRPr="00E75EDD">
              <w:rPr>
                <w:rFonts w:cs="Calibri"/>
                <w:b/>
                <w:bCs/>
                <w:sz w:val="18"/>
                <w:szCs w:val="18"/>
              </w:rPr>
              <w:t>Australian National Aquatic Ecosystem (ANAE) lake and wetland types</w:t>
            </w:r>
          </w:p>
        </w:tc>
        <w:tc>
          <w:tcPr>
            <w:tcW w:w="826" w:type="dxa"/>
            <w:tcBorders>
              <w:top w:val="single" w:sz="4" w:space="0" w:color="auto"/>
              <w:left w:val="nil"/>
              <w:bottom w:val="single" w:sz="4" w:space="0" w:color="auto"/>
              <w:right w:val="single" w:sz="4" w:space="0" w:color="auto"/>
            </w:tcBorders>
            <w:shd w:val="clear" w:color="000000" w:fill="D9D9D9"/>
            <w:vAlign w:val="center"/>
            <w:hideMark/>
          </w:tcPr>
          <w:p w14:paraId="2ED6A3F9" w14:textId="77777777" w:rsidR="00AF0D23" w:rsidRPr="00E75EDD" w:rsidRDefault="00AF0D23" w:rsidP="00AF0D23">
            <w:pPr>
              <w:spacing w:after="0"/>
              <w:jc w:val="center"/>
              <w:rPr>
                <w:rFonts w:cs="Calibri"/>
                <w:b/>
                <w:bCs/>
                <w:sz w:val="18"/>
                <w:szCs w:val="18"/>
              </w:rPr>
            </w:pPr>
            <w:r w:rsidRPr="00E75EDD">
              <w:rPr>
                <w:rFonts w:cs="Calibri"/>
                <w:b/>
                <w:bCs/>
                <w:sz w:val="18"/>
                <w:szCs w:val="18"/>
              </w:rPr>
              <w:t>Total Area (ha)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B5D626B" w14:textId="77777777" w:rsidR="00AF0D23" w:rsidRPr="00E75EDD" w:rsidRDefault="00AF0D23" w:rsidP="00AF0D23">
            <w:pPr>
              <w:spacing w:after="0"/>
              <w:jc w:val="center"/>
              <w:rPr>
                <w:rFonts w:cs="Calibri"/>
                <w:b/>
                <w:bCs/>
                <w:sz w:val="18"/>
                <w:szCs w:val="18"/>
              </w:rPr>
            </w:pPr>
            <w:r w:rsidRPr="00E75EDD">
              <w:rPr>
                <w:rFonts w:cs="Calibri"/>
                <w:b/>
                <w:bCs/>
                <w:sz w:val="18"/>
                <w:szCs w:val="18"/>
              </w:rPr>
              <w:t>Cew Area (ha)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8959057" w14:textId="77777777" w:rsidR="00AF0D23" w:rsidRPr="00E75EDD" w:rsidRDefault="00AF0D23" w:rsidP="00AF0D23">
            <w:pPr>
              <w:spacing w:after="0"/>
              <w:rPr>
                <w:rFonts w:cs="Calibri"/>
                <w:b/>
                <w:bCs/>
                <w:sz w:val="18"/>
                <w:szCs w:val="18"/>
              </w:rPr>
            </w:pPr>
            <w:r w:rsidRPr="00E75EDD">
              <w:rPr>
                <w:rFonts w:cs="Calibri"/>
                <w:b/>
                <w:bCs/>
                <w:sz w:val="18"/>
                <w:szCs w:val="18"/>
              </w:rPr>
              <w:t>Percent</w:t>
            </w:r>
          </w:p>
        </w:tc>
      </w:tr>
      <w:tr w:rsidR="00AF0D23" w:rsidRPr="009533E4" w14:paraId="3DCF4C58"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6231500" w14:textId="77777777" w:rsidR="00AF0D23" w:rsidRPr="009533E4" w:rsidRDefault="00AF0D23" w:rsidP="00AF0D23">
            <w:pPr>
              <w:spacing w:after="0"/>
              <w:rPr>
                <w:rFonts w:cs="Calibri"/>
                <w:sz w:val="18"/>
                <w:szCs w:val="18"/>
              </w:rPr>
            </w:pPr>
            <w:r w:rsidRPr="009533E4">
              <w:rPr>
                <w:rFonts w:cs="Calibri"/>
                <w:sz w:val="18"/>
                <w:szCs w:val="18"/>
              </w:rPr>
              <w:t>Avoca</w:t>
            </w:r>
          </w:p>
        </w:tc>
        <w:tc>
          <w:tcPr>
            <w:tcW w:w="4964" w:type="dxa"/>
            <w:tcBorders>
              <w:top w:val="nil"/>
              <w:left w:val="nil"/>
              <w:bottom w:val="single" w:sz="8" w:space="0" w:color="auto"/>
              <w:right w:val="single" w:sz="8" w:space="0" w:color="auto"/>
            </w:tcBorders>
            <w:shd w:val="clear" w:color="auto" w:fill="auto"/>
            <w:noWrap/>
            <w:vAlign w:val="center"/>
            <w:hideMark/>
          </w:tcPr>
          <w:p w14:paraId="2AE95A2C"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535142A" w14:textId="77777777" w:rsidR="00AF0D23" w:rsidRPr="009533E4" w:rsidRDefault="00AF0D23" w:rsidP="00AF0D23">
            <w:pPr>
              <w:spacing w:after="0"/>
              <w:jc w:val="right"/>
              <w:rPr>
                <w:rFonts w:cs="Calibri"/>
                <w:sz w:val="18"/>
                <w:szCs w:val="18"/>
              </w:rPr>
            </w:pPr>
            <w:r w:rsidRPr="009533E4">
              <w:rPr>
                <w:rFonts w:cs="Calibri"/>
                <w:sz w:val="18"/>
                <w:szCs w:val="18"/>
              </w:rPr>
              <w:t>3128</w:t>
            </w:r>
          </w:p>
        </w:tc>
        <w:tc>
          <w:tcPr>
            <w:tcW w:w="0" w:type="auto"/>
            <w:tcBorders>
              <w:top w:val="nil"/>
              <w:left w:val="nil"/>
              <w:bottom w:val="single" w:sz="8" w:space="0" w:color="auto"/>
              <w:right w:val="single" w:sz="8" w:space="0" w:color="auto"/>
            </w:tcBorders>
            <w:shd w:val="clear" w:color="auto" w:fill="auto"/>
            <w:noWrap/>
            <w:vAlign w:val="center"/>
            <w:hideMark/>
          </w:tcPr>
          <w:p w14:paraId="7053625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9F1016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3380B3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4B09ED7" w14:textId="77777777" w:rsidR="00AF0D23" w:rsidRPr="009533E4" w:rsidRDefault="00AF0D23" w:rsidP="00AF0D23">
            <w:pPr>
              <w:spacing w:after="0"/>
              <w:rPr>
                <w:rFonts w:cs="Calibri"/>
                <w:sz w:val="18"/>
                <w:szCs w:val="18"/>
              </w:rPr>
            </w:pPr>
            <w:r w:rsidRPr="009533E4">
              <w:rPr>
                <w:rFonts w:cs="Calibri"/>
                <w:sz w:val="18"/>
                <w:szCs w:val="18"/>
              </w:rPr>
              <w:t>Avoca</w:t>
            </w:r>
          </w:p>
        </w:tc>
        <w:tc>
          <w:tcPr>
            <w:tcW w:w="4964" w:type="dxa"/>
            <w:tcBorders>
              <w:top w:val="nil"/>
              <w:left w:val="nil"/>
              <w:bottom w:val="single" w:sz="8" w:space="0" w:color="auto"/>
              <w:right w:val="single" w:sz="8" w:space="0" w:color="auto"/>
            </w:tcBorders>
            <w:shd w:val="clear" w:color="auto" w:fill="auto"/>
            <w:noWrap/>
            <w:vAlign w:val="center"/>
            <w:hideMark/>
          </w:tcPr>
          <w:p w14:paraId="16CA73E7"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FCD1791" w14:textId="77777777" w:rsidR="00AF0D23" w:rsidRPr="009533E4" w:rsidRDefault="00AF0D23" w:rsidP="00AF0D23">
            <w:pPr>
              <w:spacing w:after="0"/>
              <w:jc w:val="right"/>
              <w:rPr>
                <w:rFonts w:cs="Calibri"/>
                <w:sz w:val="18"/>
                <w:szCs w:val="18"/>
              </w:rPr>
            </w:pPr>
            <w:r w:rsidRPr="009533E4">
              <w:rPr>
                <w:rFonts w:cs="Calibri"/>
                <w:sz w:val="18"/>
                <w:szCs w:val="18"/>
              </w:rPr>
              <w:t>2988</w:t>
            </w:r>
          </w:p>
        </w:tc>
        <w:tc>
          <w:tcPr>
            <w:tcW w:w="0" w:type="auto"/>
            <w:tcBorders>
              <w:top w:val="nil"/>
              <w:left w:val="nil"/>
              <w:bottom w:val="single" w:sz="8" w:space="0" w:color="auto"/>
              <w:right w:val="single" w:sz="8" w:space="0" w:color="auto"/>
            </w:tcBorders>
            <w:shd w:val="clear" w:color="auto" w:fill="auto"/>
            <w:noWrap/>
            <w:vAlign w:val="center"/>
            <w:hideMark/>
          </w:tcPr>
          <w:p w14:paraId="2A0E0DC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833B873"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814F10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81304FD" w14:textId="77777777" w:rsidR="00AF0D23" w:rsidRPr="009533E4" w:rsidRDefault="00AF0D23" w:rsidP="00AF0D23">
            <w:pPr>
              <w:spacing w:after="0"/>
              <w:rPr>
                <w:rFonts w:cs="Calibri"/>
                <w:sz w:val="18"/>
                <w:szCs w:val="18"/>
              </w:rPr>
            </w:pPr>
            <w:r w:rsidRPr="009533E4">
              <w:rPr>
                <w:rFonts w:cs="Calibri"/>
                <w:sz w:val="18"/>
                <w:szCs w:val="18"/>
              </w:rPr>
              <w:t>Avoca</w:t>
            </w:r>
          </w:p>
        </w:tc>
        <w:tc>
          <w:tcPr>
            <w:tcW w:w="4964" w:type="dxa"/>
            <w:tcBorders>
              <w:top w:val="nil"/>
              <w:left w:val="nil"/>
              <w:bottom w:val="single" w:sz="8" w:space="0" w:color="auto"/>
              <w:right w:val="single" w:sz="8" w:space="0" w:color="auto"/>
            </w:tcBorders>
            <w:shd w:val="clear" w:color="auto" w:fill="auto"/>
            <w:noWrap/>
            <w:vAlign w:val="center"/>
            <w:hideMark/>
          </w:tcPr>
          <w:p w14:paraId="1CB326D1"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FE4EFA7" w14:textId="77777777" w:rsidR="00AF0D23" w:rsidRPr="009533E4" w:rsidRDefault="00AF0D23" w:rsidP="00AF0D23">
            <w:pPr>
              <w:spacing w:after="0"/>
              <w:jc w:val="right"/>
              <w:rPr>
                <w:rFonts w:cs="Calibri"/>
                <w:sz w:val="18"/>
                <w:szCs w:val="18"/>
              </w:rPr>
            </w:pPr>
            <w:r w:rsidRPr="009533E4">
              <w:rPr>
                <w:rFonts w:cs="Calibri"/>
                <w:sz w:val="18"/>
                <w:szCs w:val="18"/>
              </w:rPr>
              <w:t>977</w:t>
            </w:r>
          </w:p>
        </w:tc>
        <w:tc>
          <w:tcPr>
            <w:tcW w:w="0" w:type="auto"/>
            <w:tcBorders>
              <w:top w:val="nil"/>
              <w:left w:val="nil"/>
              <w:bottom w:val="single" w:sz="8" w:space="0" w:color="auto"/>
              <w:right w:val="single" w:sz="8" w:space="0" w:color="auto"/>
            </w:tcBorders>
            <w:shd w:val="clear" w:color="auto" w:fill="auto"/>
            <w:noWrap/>
            <w:vAlign w:val="center"/>
            <w:hideMark/>
          </w:tcPr>
          <w:p w14:paraId="2CCA9756"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31C8486"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722181B"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67080F9" w14:textId="77777777" w:rsidR="00AF0D23" w:rsidRPr="009533E4" w:rsidRDefault="00AF0D23" w:rsidP="00AF0D23">
            <w:pPr>
              <w:spacing w:after="0"/>
              <w:rPr>
                <w:rFonts w:cs="Calibri"/>
                <w:sz w:val="18"/>
                <w:szCs w:val="18"/>
              </w:rPr>
            </w:pPr>
            <w:r w:rsidRPr="009533E4">
              <w:rPr>
                <w:rFonts w:cs="Calibri"/>
                <w:sz w:val="18"/>
                <w:szCs w:val="18"/>
              </w:rPr>
              <w:t>Avoca</w:t>
            </w:r>
          </w:p>
        </w:tc>
        <w:tc>
          <w:tcPr>
            <w:tcW w:w="4964" w:type="dxa"/>
            <w:tcBorders>
              <w:top w:val="nil"/>
              <w:left w:val="nil"/>
              <w:bottom w:val="single" w:sz="8" w:space="0" w:color="auto"/>
              <w:right w:val="single" w:sz="8" w:space="0" w:color="auto"/>
            </w:tcBorders>
            <w:shd w:val="clear" w:color="auto" w:fill="auto"/>
            <w:noWrap/>
            <w:vAlign w:val="center"/>
            <w:hideMark/>
          </w:tcPr>
          <w:p w14:paraId="6510B6F5"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D47C16D" w14:textId="77777777" w:rsidR="00AF0D23" w:rsidRPr="009533E4" w:rsidRDefault="00AF0D23" w:rsidP="00AF0D23">
            <w:pPr>
              <w:spacing w:after="0"/>
              <w:jc w:val="right"/>
              <w:rPr>
                <w:rFonts w:cs="Calibri"/>
                <w:sz w:val="18"/>
                <w:szCs w:val="18"/>
              </w:rPr>
            </w:pPr>
            <w:r w:rsidRPr="009533E4">
              <w:rPr>
                <w:rFonts w:cs="Calibri"/>
                <w:sz w:val="18"/>
                <w:szCs w:val="18"/>
              </w:rPr>
              <w:t>891</w:t>
            </w:r>
          </w:p>
        </w:tc>
        <w:tc>
          <w:tcPr>
            <w:tcW w:w="0" w:type="auto"/>
            <w:tcBorders>
              <w:top w:val="nil"/>
              <w:left w:val="nil"/>
              <w:bottom w:val="single" w:sz="8" w:space="0" w:color="auto"/>
              <w:right w:val="single" w:sz="8" w:space="0" w:color="auto"/>
            </w:tcBorders>
            <w:shd w:val="clear" w:color="auto" w:fill="auto"/>
            <w:noWrap/>
            <w:vAlign w:val="center"/>
            <w:hideMark/>
          </w:tcPr>
          <w:p w14:paraId="54D4461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E90E15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296067B"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203988E" w14:textId="77777777" w:rsidR="00AF0D23" w:rsidRPr="009533E4" w:rsidRDefault="00AF0D23" w:rsidP="00AF0D23">
            <w:pPr>
              <w:spacing w:after="0"/>
              <w:rPr>
                <w:rFonts w:cs="Calibri"/>
                <w:sz w:val="18"/>
                <w:szCs w:val="18"/>
              </w:rPr>
            </w:pPr>
            <w:r w:rsidRPr="009533E4">
              <w:rPr>
                <w:rFonts w:cs="Calibri"/>
                <w:sz w:val="18"/>
                <w:szCs w:val="18"/>
              </w:rPr>
              <w:t>Avoca</w:t>
            </w:r>
          </w:p>
        </w:tc>
        <w:tc>
          <w:tcPr>
            <w:tcW w:w="4964" w:type="dxa"/>
            <w:tcBorders>
              <w:top w:val="nil"/>
              <w:left w:val="nil"/>
              <w:bottom w:val="single" w:sz="8" w:space="0" w:color="auto"/>
              <w:right w:val="single" w:sz="8" w:space="0" w:color="auto"/>
            </w:tcBorders>
            <w:shd w:val="clear" w:color="auto" w:fill="auto"/>
            <w:noWrap/>
            <w:vAlign w:val="center"/>
            <w:hideMark/>
          </w:tcPr>
          <w:p w14:paraId="5F0043C5"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834C1A6" w14:textId="77777777" w:rsidR="00AF0D23" w:rsidRPr="009533E4" w:rsidRDefault="00AF0D23" w:rsidP="00AF0D23">
            <w:pPr>
              <w:spacing w:after="0"/>
              <w:jc w:val="right"/>
              <w:rPr>
                <w:rFonts w:cs="Calibri"/>
                <w:sz w:val="18"/>
                <w:szCs w:val="18"/>
              </w:rPr>
            </w:pPr>
            <w:r w:rsidRPr="009533E4">
              <w:rPr>
                <w:rFonts w:cs="Calibri"/>
                <w:sz w:val="18"/>
                <w:szCs w:val="18"/>
              </w:rPr>
              <w:t>80</w:t>
            </w:r>
          </w:p>
        </w:tc>
        <w:tc>
          <w:tcPr>
            <w:tcW w:w="0" w:type="auto"/>
            <w:tcBorders>
              <w:top w:val="nil"/>
              <w:left w:val="nil"/>
              <w:bottom w:val="single" w:sz="8" w:space="0" w:color="auto"/>
              <w:right w:val="single" w:sz="8" w:space="0" w:color="auto"/>
            </w:tcBorders>
            <w:shd w:val="clear" w:color="auto" w:fill="auto"/>
            <w:noWrap/>
            <w:vAlign w:val="center"/>
            <w:hideMark/>
          </w:tcPr>
          <w:p w14:paraId="0AF5C91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22F106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2D29FB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0837134" w14:textId="77777777" w:rsidR="00AF0D23" w:rsidRPr="009533E4" w:rsidRDefault="00AF0D23" w:rsidP="00AF0D23">
            <w:pPr>
              <w:spacing w:after="0"/>
              <w:rPr>
                <w:rFonts w:cs="Calibri"/>
                <w:sz w:val="18"/>
                <w:szCs w:val="18"/>
              </w:rPr>
            </w:pPr>
            <w:r w:rsidRPr="009533E4">
              <w:rPr>
                <w:rFonts w:cs="Calibri"/>
                <w:sz w:val="18"/>
                <w:szCs w:val="18"/>
              </w:rPr>
              <w:t>Avoca</w:t>
            </w:r>
          </w:p>
        </w:tc>
        <w:tc>
          <w:tcPr>
            <w:tcW w:w="4964" w:type="dxa"/>
            <w:tcBorders>
              <w:top w:val="nil"/>
              <w:left w:val="nil"/>
              <w:bottom w:val="single" w:sz="8" w:space="0" w:color="auto"/>
              <w:right w:val="single" w:sz="8" w:space="0" w:color="auto"/>
            </w:tcBorders>
            <w:shd w:val="clear" w:color="auto" w:fill="auto"/>
            <w:noWrap/>
            <w:vAlign w:val="center"/>
            <w:hideMark/>
          </w:tcPr>
          <w:p w14:paraId="0D9AAD89"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2002BDA" w14:textId="77777777" w:rsidR="00AF0D23" w:rsidRPr="009533E4" w:rsidRDefault="00AF0D23" w:rsidP="00AF0D23">
            <w:pPr>
              <w:spacing w:after="0"/>
              <w:jc w:val="right"/>
              <w:rPr>
                <w:rFonts w:cs="Calibri"/>
                <w:sz w:val="18"/>
                <w:szCs w:val="18"/>
              </w:rPr>
            </w:pPr>
            <w:r w:rsidRPr="009533E4">
              <w:rPr>
                <w:rFonts w:cs="Calibri"/>
                <w:sz w:val="18"/>
                <w:szCs w:val="18"/>
              </w:rPr>
              <w:t>4</w:t>
            </w:r>
          </w:p>
        </w:tc>
        <w:tc>
          <w:tcPr>
            <w:tcW w:w="0" w:type="auto"/>
            <w:tcBorders>
              <w:top w:val="nil"/>
              <w:left w:val="nil"/>
              <w:bottom w:val="single" w:sz="8" w:space="0" w:color="auto"/>
              <w:right w:val="single" w:sz="8" w:space="0" w:color="auto"/>
            </w:tcBorders>
            <w:shd w:val="clear" w:color="auto" w:fill="auto"/>
            <w:noWrap/>
            <w:vAlign w:val="center"/>
            <w:hideMark/>
          </w:tcPr>
          <w:p w14:paraId="5B9EFDD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D7C40E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279A89D"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545A8AA" w14:textId="77777777" w:rsidR="00AF0D23" w:rsidRPr="009533E4" w:rsidRDefault="00AF0D23" w:rsidP="00AF0D23">
            <w:pPr>
              <w:spacing w:after="0"/>
              <w:rPr>
                <w:rFonts w:cs="Calibri"/>
                <w:sz w:val="18"/>
                <w:szCs w:val="18"/>
              </w:rPr>
            </w:pPr>
            <w:r w:rsidRPr="009533E4">
              <w:rPr>
                <w:rFonts w:cs="Calibri"/>
                <w:sz w:val="18"/>
                <w:szCs w:val="18"/>
              </w:rPr>
              <w:t>Avoca</w:t>
            </w:r>
          </w:p>
        </w:tc>
        <w:tc>
          <w:tcPr>
            <w:tcW w:w="4964" w:type="dxa"/>
            <w:tcBorders>
              <w:top w:val="nil"/>
              <w:left w:val="nil"/>
              <w:bottom w:val="single" w:sz="8" w:space="0" w:color="auto"/>
              <w:right w:val="single" w:sz="8" w:space="0" w:color="auto"/>
            </w:tcBorders>
            <w:shd w:val="clear" w:color="auto" w:fill="auto"/>
            <w:noWrap/>
            <w:vAlign w:val="center"/>
            <w:hideMark/>
          </w:tcPr>
          <w:p w14:paraId="5C64474A"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E0FD14E" w14:textId="77777777" w:rsidR="00AF0D23" w:rsidRPr="009533E4" w:rsidRDefault="00AF0D23" w:rsidP="00AF0D23">
            <w:pPr>
              <w:spacing w:after="0"/>
              <w:jc w:val="right"/>
              <w:rPr>
                <w:rFonts w:cs="Calibri"/>
                <w:sz w:val="18"/>
                <w:szCs w:val="18"/>
              </w:rPr>
            </w:pPr>
            <w:r w:rsidRPr="009533E4">
              <w:rPr>
                <w:rFonts w:cs="Calibri"/>
                <w:sz w:val="18"/>
                <w:szCs w:val="18"/>
              </w:rPr>
              <w:t>1</w:t>
            </w:r>
          </w:p>
        </w:tc>
        <w:tc>
          <w:tcPr>
            <w:tcW w:w="0" w:type="auto"/>
            <w:tcBorders>
              <w:top w:val="nil"/>
              <w:left w:val="nil"/>
              <w:bottom w:val="single" w:sz="8" w:space="0" w:color="auto"/>
              <w:right w:val="single" w:sz="8" w:space="0" w:color="auto"/>
            </w:tcBorders>
            <w:shd w:val="clear" w:color="auto" w:fill="auto"/>
            <w:noWrap/>
            <w:vAlign w:val="center"/>
            <w:hideMark/>
          </w:tcPr>
          <w:p w14:paraId="0FDD54A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904A6A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BC00D2D"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0464A02"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7391E054" w14:textId="77777777" w:rsidR="00AF0D23" w:rsidRPr="009533E4" w:rsidRDefault="00AF0D23" w:rsidP="00AF0D23">
            <w:pPr>
              <w:spacing w:after="0"/>
              <w:rPr>
                <w:rFonts w:cs="Calibri"/>
                <w:sz w:val="18"/>
                <w:szCs w:val="18"/>
              </w:rPr>
            </w:pPr>
            <w:r w:rsidRPr="009533E4">
              <w:rPr>
                <w:rFonts w:cs="Calibri"/>
                <w:sz w:val="18"/>
                <w:szCs w:val="18"/>
              </w:rPr>
              <w:t>F3.2: Sedge/forb/grassland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E57F0CD" w14:textId="77777777" w:rsidR="00AF0D23" w:rsidRPr="009533E4" w:rsidRDefault="00AF0D23" w:rsidP="00AF0D23">
            <w:pPr>
              <w:spacing w:after="0"/>
              <w:jc w:val="right"/>
              <w:rPr>
                <w:rFonts w:cs="Calibri"/>
                <w:sz w:val="18"/>
                <w:szCs w:val="18"/>
              </w:rPr>
            </w:pPr>
            <w:r w:rsidRPr="009533E4">
              <w:rPr>
                <w:rFonts w:cs="Calibri"/>
                <w:sz w:val="18"/>
                <w:szCs w:val="18"/>
              </w:rPr>
              <w:t>238 710</w:t>
            </w:r>
          </w:p>
        </w:tc>
        <w:tc>
          <w:tcPr>
            <w:tcW w:w="0" w:type="auto"/>
            <w:tcBorders>
              <w:top w:val="nil"/>
              <w:left w:val="nil"/>
              <w:bottom w:val="single" w:sz="8" w:space="0" w:color="auto"/>
              <w:right w:val="single" w:sz="8" w:space="0" w:color="auto"/>
            </w:tcBorders>
            <w:shd w:val="clear" w:color="auto" w:fill="auto"/>
            <w:noWrap/>
            <w:vAlign w:val="center"/>
            <w:hideMark/>
          </w:tcPr>
          <w:p w14:paraId="4EBDACB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D986DF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4A2F2F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1C64CC4"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3F7BD7BD"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D105404" w14:textId="77777777" w:rsidR="00AF0D23" w:rsidRPr="009533E4" w:rsidRDefault="00AF0D23" w:rsidP="00AF0D23">
            <w:pPr>
              <w:spacing w:after="0"/>
              <w:jc w:val="right"/>
              <w:rPr>
                <w:rFonts w:cs="Calibri"/>
                <w:sz w:val="18"/>
                <w:szCs w:val="18"/>
              </w:rPr>
            </w:pPr>
            <w:r w:rsidRPr="009533E4">
              <w:rPr>
                <w:rFonts w:cs="Calibri"/>
                <w:sz w:val="18"/>
                <w:szCs w:val="18"/>
              </w:rPr>
              <w:t>76 020</w:t>
            </w:r>
          </w:p>
        </w:tc>
        <w:tc>
          <w:tcPr>
            <w:tcW w:w="0" w:type="auto"/>
            <w:tcBorders>
              <w:top w:val="nil"/>
              <w:left w:val="nil"/>
              <w:bottom w:val="single" w:sz="8" w:space="0" w:color="auto"/>
              <w:right w:val="single" w:sz="8" w:space="0" w:color="auto"/>
            </w:tcBorders>
            <w:shd w:val="clear" w:color="auto" w:fill="auto"/>
            <w:noWrap/>
            <w:vAlign w:val="center"/>
            <w:hideMark/>
          </w:tcPr>
          <w:p w14:paraId="4673D59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4D5441D"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067A19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A4FACD2"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3DA5CBE1"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C8B5D8B" w14:textId="77777777" w:rsidR="00AF0D23" w:rsidRPr="009533E4" w:rsidRDefault="00AF0D23" w:rsidP="00AF0D23">
            <w:pPr>
              <w:spacing w:after="0"/>
              <w:jc w:val="right"/>
              <w:rPr>
                <w:rFonts w:cs="Calibri"/>
                <w:sz w:val="18"/>
                <w:szCs w:val="18"/>
              </w:rPr>
            </w:pPr>
            <w:r w:rsidRPr="009533E4">
              <w:rPr>
                <w:rFonts w:cs="Calibri"/>
                <w:sz w:val="18"/>
                <w:szCs w:val="18"/>
              </w:rPr>
              <w:t>65 076</w:t>
            </w:r>
          </w:p>
        </w:tc>
        <w:tc>
          <w:tcPr>
            <w:tcW w:w="0" w:type="auto"/>
            <w:tcBorders>
              <w:top w:val="nil"/>
              <w:left w:val="nil"/>
              <w:bottom w:val="single" w:sz="8" w:space="0" w:color="auto"/>
              <w:right w:val="single" w:sz="8" w:space="0" w:color="auto"/>
            </w:tcBorders>
            <w:shd w:val="clear" w:color="auto" w:fill="auto"/>
            <w:noWrap/>
            <w:vAlign w:val="center"/>
            <w:hideMark/>
          </w:tcPr>
          <w:p w14:paraId="2990591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1B5A42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AE1BB2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2AE2E5D"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5F3574D5"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0D0016C" w14:textId="77777777" w:rsidR="00AF0D23" w:rsidRPr="009533E4" w:rsidRDefault="00AF0D23" w:rsidP="00AF0D23">
            <w:pPr>
              <w:spacing w:after="0"/>
              <w:jc w:val="right"/>
              <w:rPr>
                <w:rFonts w:cs="Calibri"/>
                <w:sz w:val="18"/>
                <w:szCs w:val="18"/>
              </w:rPr>
            </w:pPr>
            <w:r w:rsidRPr="009533E4">
              <w:rPr>
                <w:rFonts w:cs="Calibri"/>
                <w:sz w:val="18"/>
                <w:szCs w:val="18"/>
              </w:rPr>
              <w:t>38 493</w:t>
            </w:r>
          </w:p>
        </w:tc>
        <w:tc>
          <w:tcPr>
            <w:tcW w:w="0" w:type="auto"/>
            <w:tcBorders>
              <w:top w:val="nil"/>
              <w:left w:val="nil"/>
              <w:bottom w:val="single" w:sz="8" w:space="0" w:color="auto"/>
              <w:right w:val="single" w:sz="8" w:space="0" w:color="auto"/>
            </w:tcBorders>
            <w:shd w:val="clear" w:color="auto" w:fill="auto"/>
            <w:noWrap/>
            <w:vAlign w:val="center"/>
            <w:hideMark/>
          </w:tcPr>
          <w:p w14:paraId="66D3513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3E09C87"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2963B13"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0D6F999"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023268A2"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2E4C0AD" w14:textId="77777777" w:rsidR="00AF0D23" w:rsidRPr="009533E4" w:rsidRDefault="00AF0D23" w:rsidP="00AF0D23">
            <w:pPr>
              <w:spacing w:after="0"/>
              <w:jc w:val="right"/>
              <w:rPr>
                <w:rFonts w:cs="Calibri"/>
                <w:sz w:val="18"/>
                <w:szCs w:val="18"/>
              </w:rPr>
            </w:pPr>
            <w:r w:rsidRPr="009533E4">
              <w:rPr>
                <w:rFonts w:cs="Calibri"/>
                <w:sz w:val="18"/>
                <w:szCs w:val="18"/>
              </w:rPr>
              <w:t>26 563</w:t>
            </w:r>
          </w:p>
        </w:tc>
        <w:tc>
          <w:tcPr>
            <w:tcW w:w="0" w:type="auto"/>
            <w:tcBorders>
              <w:top w:val="nil"/>
              <w:left w:val="nil"/>
              <w:bottom w:val="single" w:sz="8" w:space="0" w:color="auto"/>
              <w:right w:val="single" w:sz="8" w:space="0" w:color="auto"/>
            </w:tcBorders>
            <w:shd w:val="clear" w:color="auto" w:fill="auto"/>
            <w:noWrap/>
            <w:vAlign w:val="center"/>
            <w:hideMark/>
          </w:tcPr>
          <w:p w14:paraId="7CC0A508"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588223D"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6BAC48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8653B97"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0EABFB15"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6CC0554" w14:textId="77777777" w:rsidR="00AF0D23" w:rsidRPr="009533E4" w:rsidRDefault="00AF0D23" w:rsidP="00AF0D23">
            <w:pPr>
              <w:spacing w:after="0"/>
              <w:jc w:val="right"/>
              <w:rPr>
                <w:rFonts w:cs="Calibri"/>
                <w:sz w:val="18"/>
                <w:szCs w:val="18"/>
              </w:rPr>
            </w:pPr>
            <w:r w:rsidRPr="009533E4">
              <w:rPr>
                <w:rFonts w:cs="Calibri"/>
                <w:sz w:val="18"/>
                <w:szCs w:val="18"/>
              </w:rPr>
              <w:t>19 854</w:t>
            </w:r>
          </w:p>
        </w:tc>
        <w:tc>
          <w:tcPr>
            <w:tcW w:w="0" w:type="auto"/>
            <w:tcBorders>
              <w:top w:val="nil"/>
              <w:left w:val="nil"/>
              <w:bottom w:val="single" w:sz="8" w:space="0" w:color="auto"/>
              <w:right w:val="single" w:sz="8" w:space="0" w:color="auto"/>
            </w:tcBorders>
            <w:shd w:val="clear" w:color="auto" w:fill="auto"/>
            <w:noWrap/>
            <w:vAlign w:val="center"/>
            <w:hideMark/>
          </w:tcPr>
          <w:p w14:paraId="0BF56A4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0FA8B3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142883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61112FB"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1811EEAB"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2FDD48A" w14:textId="77777777" w:rsidR="00AF0D23" w:rsidRPr="009533E4" w:rsidRDefault="00AF0D23" w:rsidP="00AF0D23">
            <w:pPr>
              <w:spacing w:after="0"/>
              <w:jc w:val="right"/>
              <w:rPr>
                <w:rFonts w:cs="Calibri"/>
                <w:sz w:val="18"/>
                <w:szCs w:val="18"/>
              </w:rPr>
            </w:pPr>
            <w:r w:rsidRPr="009533E4">
              <w:rPr>
                <w:rFonts w:cs="Calibri"/>
                <w:sz w:val="18"/>
                <w:szCs w:val="18"/>
              </w:rPr>
              <w:t>4951</w:t>
            </w:r>
          </w:p>
        </w:tc>
        <w:tc>
          <w:tcPr>
            <w:tcW w:w="0" w:type="auto"/>
            <w:tcBorders>
              <w:top w:val="nil"/>
              <w:left w:val="nil"/>
              <w:bottom w:val="single" w:sz="8" w:space="0" w:color="auto"/>
              <w:right w:val="single" w:sz="8" w:space="0" w:color="auto"/>
            </w:tcBorders>
            <w:shd w:val="clear" w:color="auto" w:fill="auto"/>
            <w:noWrap/>
            <w:vAlign w:val="center"/>
            <w:hideMark/>
          </w:tcPr>
          <w:p w14:paraId="5ECF715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73D2F0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E4F8928"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06FBFC7"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6A1D186C"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93ECCFC" w14:textId="77777777" w:rsidR="00AF0D23" w:rsidRPr="009533E4" w:rsidRDefault="00AF0D23" w:rsidP="00AF0D23">
            <w:pPr>
              <w:spacing w:after="0"/>
              <w:jc w:val="right"/>
              <w:rPr>
                <w:rFonts w:cs="Calibri"/>
                <w:sz w:val="18"/>
                <w:szCs w:val="18"/>
              </w:rPr>
            </w:pPr>
            <w:r w:rsidRPr="009533E4">
              <w:rPr>
                <w:rFonts w:cs="Calibri"/>
                <w:sz w:val="18"/>
                <w:szCs w:val="18"/>
              </w:rPr>
              <w:t>4545</w:t>
            </w:r>
          </w:p>
        </w:tc>
        <w:tc>
          <w:tcPr>
            <w:tcW w:w="0" w:type="auto"/>
            <w:tcBorders>
              <w:top w:val="nil"/>
              <w:left w:val="nil"/>
              <w:bottom w:val="single" w:sz="8" w:space="0" w:color="auto"/>
              <w:right w:val="single" w:sz="8" w:space="0" w:color="auto"/>
            </w:tcBorders>
            <w:shd w:val="clear" w:color="auto" w:fill="auto"/>
            <w:noWrap/>
            <w:vAlign w:val="center"/>
            <w:hideMark/>
          </w:tcPr>
          <w:p w14:paraId="794AD30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68DF07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5222F7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C4DA1A4"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293EEFD0"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E82D33B" w14:textId="77777777" w:rsidR="00AF0D23" w:rsidRPr="009533E4" w:rsidRDefault="00AF0D23" w:rsidP="00AF0D23">
            <w:pPr>
              <w:spacing w:after="0"/>
              <w:jc w:val="right"/>
              <w:rPr>
                <w:rFonts w:cs="Calibri"/>
                <w:sz w:val="18"/>
                <w:szCs w:val="18"/>
              </w:rPr>
            </w:pPr>
            <w:r w:rsidRPr="009533E4">
              <w:rPr>
                <w:rFonts w:cs="Calibri"/>
                <w:sz w:val="18"/>
                <w:szCs w:val="18"/>
              </w:rPr>
              <w:t>1154</w:t>
            </w:r>
          </w:p>
        </w:tc>
        <w:tc>
          <w:tcPr>
            <w:tcW w:w="0" w:type="auto"/>
            <w:tcBorders>
              <w:top w:val="nil"/>
              <w:left w:val="nil"/>
              <w:bottom w:val="single" w:sz="8" w:space="0" w:color="auto"/>
              <w:right w:val="single" w:sz="8" w:space="0" w:color="auto"/>
            </w:tcBorders>
            <w:shd w:val="clear" w:color="auto" w:fill="auto"/>
            <w:noWrap/>
            <w:vAlign w:val="center"/>
            <w:hideMark/>
          </w:tcPr>
          <w:p w14:paraId="2BEE6204"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332F65C"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0259E43"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B84C939"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00283806"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1F9E705" w14:textId="77777777" w:rsidR="00AF0D23" w:rsidRPr="009533E4" w:rsidRDefault="00AF0D23" w:rsidP="00AF0D23">
            <w:pPr>
              <w:spacing w:after="0"/>
              <w:jc w:val="right"/>
              <w:rPr>
                <w:rFonts w:cs="Calibri"/>
                <w:sz w:val="18"/>
                <w:szCs w:val="18"/>
              </w:rPr>
            </w:pPr>
            <w:r w:rsidRPr="009533E4">
              <w:rPr>
                <w:rFonts w:cs="Calibri"/>
                <w:sz w:val="18"/>
                <w:szCs w:val="18"/>
              </w:rPr>
              <w:t>357</w:t>
            </w:r>
          </w:p>
        </w:tc>
        <w:tc>
          <w:tcPr>
            <w:tcW w:w="0" w:type="auto"/>
            <w:tcBorders>
              <w:top w:val="nil"/>
              <w:left w:val="nil"/>
              <w:bottom w:val="single" w:sz="8" w:space="0" w:color="auto"/>
              <w:right w:val="single" w:sz="8" w:space="0" w:color="auto"/>
            </w:tcBorders>
            <w:shd w:val="clear" w:color="auto" w:fill="auto"/>
            <w:noWrap/>
            <w:vAlign w:val="center"/>
            <w:hideMark/>
          </w:tcPr>
          <w:p w14:paraId="0B205E1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3C5A3B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5EF805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E352577" w14:textId="77777777" w:rsidR="00AF0D23" w:rsidRPr="009533E4" w:rsidRDefault="00AF0D23" w:rsidP="00AF0D23">
            <w:pPr>
              <w:spacing w:after="0"/>
              <w:rPr>
                <w:rFonts w:cs="Calibri"/>
                <w:sz w:val="18"/>
                <w:szCs w:val="18"/>
              </w:rPr>
            </w:pPr>
            <w:r w:rsidRPr="009533E4">
              <w:rPr>
                <w:rFonts w:cs="Calibri"/>
                <w:sz w:val="18"/>
                <w:szCs w:val="18"/>
              </w:rPr>
              <w:t>Barwon Darling</w:t>
            </w:r>
          </w:p>
        </w:tc>
        <w:tc>
          <w:tcPr>
            <w:tcW w:w="4964" w:type="dxa"/>
            <w:tcBorders>
              <w:top w:val="nil"/>
              <w:left w:val="nil"/>
              <w:bottom w:val="single" w:sz="8" w:space="0" w:color="auto"/>
              <w:right w:val="single" w:sz="8" w:space="0" w:color="auto"/>
            </w:tcBorders>
            <w:shd w:val="clear" w:color="auto" w:fill="auto"/>
            <w:noWrap/>
            <w:vAlign w:val="center"/>
            <w:hideMark/>
          </w:tcPr>
          <w:p w14:paraId="17EB17C2"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0FB20F4" w14:textId="77777777" w:rsidR="00AF0D23" w:rsidRPr="009533E4" w:rsidRDefault="00AF0D23" w:rsidP="00AF0D23">
            <w:pPr>
              <w:spacing w:after="0"/>
              <w:jc w:val="right"/>
              <w:rPr>
                <w:rFonts w:cs="Calibri"/>
                <w:sz w:val="18"/>
                <w:szCs w:val="18"/>
              </w:rPr>
            </w:pPr>
            <w:r w:rsidRPr="009533E4">
              <w:rPr>
                <w:rFonts w:cs="Calibri"/>
                <w:sz w:val="18"/>
                <w:szCs w:val="18"/>
              </w:rPr>
              <w:t>17</w:t>
            </w:r>
          </w:p>
        </w:tc>
        <w:tc>
          <w:tcPr>
            <w:tcW w:w="0" w:type="auto"/>
            <w:tcBorders>
              <w:top w:val="nil"/>
              <w:left w:val="nil"/>
              <w:bottom w:val="single" w:sz="8" w:space="0" w:color="auto"/>
              <w:right w:val="single" w:sz="8" w:space="0" w:color="auto"/>
            </w:tcBorders>
            <w:shd w:val="clear" w:color="auto" w:fill="auto"/>
            <w:noWrap/>
            <w:vAlign w:val="center"/>
            <w:hideMark/>
          </w:tcPr>
          <w:p w14:paraId="2D2C025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C61907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810B5B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01C61E7"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7BE4A6E4"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DE38014" w14:textId="77777777" w:rsidR="00AF0D23" w:rsidRPr="009533E4" w:rsidRDefault="00AF0D23" w:rsidP="00AF0D23">
            <w:pPr>
              <w:spacing w:after="0"/>
              <w:jc w:val="right"/>
              <w:rPr>
                <w:rFonts w:cs="Calibri"/>
                <w:sz w:val="18"/>
                <w:szCs w:val="18"/>
              </w:rPr>
            </w:pPr>
            <w:r w:rsidRPr="009533E4">
              <w:rPr>
                <w:rFonts w:cs="Calibri"/>
                <w:sz w:val="18"/>
                <w:szCs w:val="18"/>
              </w:rPr>
              <w:t>73 063</w:t>
            </w:r>
          </w:p>
        </w:tc>
        <w:tc>
          <w:tcPr>
            <w:tcW w:w="0" w:type="auto"/>
            <w:tcBorders>
              <w:top w:val="nil"/>
              <w:left w:val="nil"/>
              <w:bottom w:val="single" w:sz="8" w:space="0" w:color="auto"/>
              <w:right w:val="single" w:sz="8" w:space="0" w:color="auto"/>
            </w:tcBorders>
            <w:shd w:val="clear" w:color="auto" w:fill="auto"/>
            <w:noWrap/>
            <w:vAlign w:val="center"/>
            <w:hideMark/>
          </w:tcPr>
          <w:p w14:paraId="6BB52D7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09F3DC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A77281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417BB1E"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2D7249FD"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48D2B75" w14:textId="77777777" w:rsidR="00AF0D23" w:rsidRPr="009533E4" w:rsidRDefault="00AF0D23" w:rsidP="00AF0D23">
            <w:pPr>
              <w:spacing w:after="0"/>
              <w:jc w:val="right"/>
              <w:rPr>
                <w:rFonts w:cs="Calibri"/>
                <w:sz w:val="18"/>
                <w:szCs w:val="18"/>
              </w:rPr>
            </w:pPr>
            <w:r w:rsidRPr="009533E4">
              <w:rPr>
                <w:rFonts w:cs="Calibri"/>
                <w:sz w:val="18"/>
                <w:szCs w:val="18"/>
              </w:rPr>
              <w:t>26 218</w:t>
            </w:r>
          </w:p>
        </w:tc>
        <w:tc>
          <w:tcPr>
            <w:tcW w:w="0" w:type="auto"/>
            <w:tcBorders>
              <w:top w:val="nil"/>
              <w:left w:val="nil"/>
              <w:bottom w:val="single" w:sz="8" w:space="0" w:color="auto"/>
              <w:right w:val="single" w:sz="8" w:space="0" w:color="auto"/>
            </w:tcBorders>
            <w:shd w:val="clear" w:color="auto" w:fill="auto"/>
            <w:noWrap/>
            <w:vAlign w:val="center"/>
            <w:hideMark/>
          </w:tcPr>
          <w:p w14:paraId="06C8D1F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12CB05F"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5D78C8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849022C"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43E51E56"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7C9A69A" w14:textId="77777777" w:rsidR="00AF0D23" w:rsidRPr="009533E4" w:rsidRDefault="00AF0D23" w:rsidP="00AF0D23">
            <w:pPr>
              <w:spacing w:after="0"/>
              <w:jc w:val="right"/>
              <w:rPr>
                <w:rFonts w:cs="Calibri"/>
                <w:sz w:val="18"/>
                <w:szCs w:val="18"/>
              </w:rPr>
            </w:pPr>
            <w:r w:rsidRPr="009533E4">
              <w:rPr>
                <w:rFonts w:cs="Calibri"/>
                <w:sz w:val="18"/>
                <w:szCs w:val="18"/>
              </w:rPr>
              <w:t>24 908</w:t>
            </w:r>
          </w:p>
        </w:tc>
        <w:tc>
          <w:tcPr>
            <w:tcW w:w="0" w:type="auto"/>
            <w:tcBorders>
              <w:top w:val="nil"/>
              <w:left w:val="nil"/>
              <w:bottom w:val="single" w:sz="8" w:space="0" w:color="auto"/>
              <w:right w:val="single" w:sz="8" w:space="0" w:color="auto"/>
            </w:tcBorders>
            <w:shd w:val="clear" w:color="auto" w:fill="auto"/>
            <w:noWrap/>
            <w:vAlign w:val="center"/>
            <w:hideMark/>
          </w:tcPr>
          <w:p w14:paraId="1E09483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5248A3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BB5487B"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937702F"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5ED7A40C" w14:textId="77777777" w:rsidR="00AF0D23" w:rsidRPr="009533E4" w:rsidRDefault="00AF0D23" w:rsidP="00AF0D23">
            <w:pPr>
              <w:spacing w:after="0"/>
              <w:rPr>
                <w:rFonts w:cs="Calibri"/>
                <w:sz w:val="18"/>
                <w:szCs w:val="18"/>
              </w:rPr>
            </w:pPr>
            <w:r w:rsidRPr="009533E4">
              <w:rPr>
                <w:rFonts w:cs="Calibri"/>
                <w:sz w:val="18"/>
                <w:szCs w:val="18"/>
              </w:rPr>
              <w:t>F3.2: Sedge/forb/grassland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1BD4CA2" w14:textId="77777777" w:rsidR="00AF0D23" w:rsidRPr="009533E4" w:rsidRDefault="00AF0D23" w:rsidP="00AF0D23">
            <w:pPr>
              <w:spacing w:after="0"/>
              <w:jc w:val="right"/>
              <w:rPr>
                <w:rFonts w:cs="Calibri"/>
                <w:sz w:val="18"/>
                <w:szCs w:val="18"/>
              </w:rPr>
            </w:pPr>
            <w:r w:rsidRPr="009533E4">
              <w:rPr>
                <w:rFonts w:cs="Calibri"/>
                <w:sz w:val="18"/>
                <w:szCs w:val="18"/>
              </w:rPr>
              <w:t>14 098</w:t>
            </w:r>
          </w:p>
        </w:tc>
        <w:tc>
          <w:tcPr>
            <w:tcW w:w="0" w:type="auto"/>
            <w:tcBorders>
              <w:top w:val="nil"/>
              <w:left w:val="nil"/>
              <w:bottom w:val="single" w:sz="8" w:space="0" w:color="auto"/>
              <w:right w:val="single" w:sz="8" w:space="0" w:color="auto"/>
            </w:tcBorders>
            <w:shd w:val="clear" w:color="auto" w:fill="auto"/>
            <w:noWrap/>
            <w:vAlign w:val="center"/>
            <w:hideMark/>
          </w:tcPr>
          <w:p w14:paraId="2631A86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A15A70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8B98488"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4AA4C1C"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54369534"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D06CD39" w14:textId="77777777" w:rsidR="00AF0D23" w:rsidRPr="009533E4" w:rsidRDefault="00AF0D23" w:rsidP="00AF0D23">
            <w:pPr>
              <w:spacing w:after="0"/>
              <w:jc w:val="right"/>
              <w:rPr>
                <w:rFonts w:cs="Calibri"/>
                <w:sz w:val="18"/>
                <w:szCs w:val="18"/>
              </w:rPr>
            </w:pPr>
            <w:r w:rsidRPr="009533E4">
              <w:rPr>
                <w:rFonts w:cs="Calibri"/>
                <w:sz w:val="18"/>
                <w:szCs w:val="18"/>
              </w:rPr>
              <w:t>2749</w:t>
            </w:r>
          </w:p>
        </w:tc>
        <w:tc>
          <w:tcPr>
            <w:tcW w:w="0" w:type="auto"/>
            <w:tcBorders>
              <w:top w:val="nil"/>
              <w:left w:val="nil"/>
              <w:bottom w:val="single" w:sz="8" w:space="0" w:color="auto"/>
              <w:right w:val="single" w:sz="8" w:space="0" w:color="auto"/>
            </w:tcBorders>
            <w:shd w:val="clear" w:color="auto" w:fill="auto"/>
            <w:noWrap/>
            <w:vAlign w:val="center"/>
            <w:hideMark/>
          </w:tcPr>
          <w:p w14:paraId="18FBDBA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12738C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FF8C88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01E1A43"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4DE279C5"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46656F5" w14:textId="77777777" w:rsidR="00AF0D23" w:rsidRPr="009533E4" w:rsidRDefault="00AF0D23" w:rsidP="00AF0D23">
            <w:pPr>
              <w:spacing w:after="0"/>
              <w:jc w:val="right"/>
              <w:rPr>
                <w:rFonts w:cs="Calibri"/>
                <w:sz w:val="18"/>
                <w:szCs w:val="18"/>
              </w:rPr>
            </w:pPr>
            <w:r w:rsidRPr="009533E4">
              <w:rPr>
                <w:rFonts w:cs="Calibri"/>
                <w:sz w:val="18"/>
                <w:szCs w:val="18"/>
              </w:rPr>
              <w:t>2383</w:t>
            </w:r>
          </w:p>
        </w:tc>
        <w:tc>
          <w:tcPr>
            <w:tcW w:w="0" w:type="auto"/>
            <w:tcBorders>
              <w:top w:val="nil"/>
              <w:left w:val="nil"/>
              <w:bottom w:val="single" w:sz="8" w:space="0" w:color="auto"/>
              <w:right w:val="single" w:sz="8" w:space="0" w:color="auto"/>
            </w:tcBorders>
            <w:shd w:val="clear" w:color="auto" w:fill="auto"/>
            <w:noWrap/>
            <w:vAlign w:val="center"/>
            <w:hideMark/>
          </w:tcPr>
          <w:p w14:paraId="6522A70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D6FAACF"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E22DD83"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631AA26"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7A595C1A"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12F4BA7" w14:textId="77777777" w:rsidR="00AF0D23" w:rsidRPr="009533E4" w:rsidRDefault="00AF0D23" w:rsidP="00AF0D23">
            <w:pPr>
              <w:spacing w:after="0"/>
              <w:jc w:val="right"/>
              <w:rPr>
                <w:rFonts w:cs="Calibri"/>
                <w:sz w:val="18"/>
                <w:szCs w:val="18"/>
              </w:rPr>
            </w:pPr>
            <w:r w:rsidRPr="009533E4">
              <w:rPr>
                <w:rFonts w:cs="Calibri"/>
                <w:sz w:val="18"/>
                <w:szCs w:val="18"/>
              </w:rPr>
              <w:t>2322</w:t>
            </w:r>
          </w:p>
        </w:tc>
        <w:tc>
          <w:tcPr>
            <w:tcW w:w="0" w:type="auto"/>
            <w:tcBorders>
              <w:top w:val="nil"/>
              <w:left w:val="nil"/>
              <w:bottom w:val="single" w:sz="8" w:space="0" w:color="auto"/>
              <w:right w:val="single" w:sz="8" w:space="0" w:color="auto"/>
            </w:tcBorders>
            <w:shd w:val="clear" w:color="auto" w:fill="auto"/>
            <w:noWrap/>
            <w:vAlign w:val="center"/>
            <w:hideMark/>
          </w:tcPr>
          <w:p w14:paraId="1E762966"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61EFED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64F12B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A98C3E7"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51A0628A"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0F11816" w14:textId="77777777" w:rsidR="00AF0D23" w:rsidRPr="009533E4" w:rsidRDefault="00AF0D23" w:rsidP="00AF0D23">
            <w:pPr>
              <w:spacing w:after="0"/>
              <w:jc w:val="right"/>
              <w:rPr>
                <w:rFonts w:cs="Calibri"/>
                <w:sz w:val="18"/>
                <w:szCs w:val="18"/>
              </w:rPr>
            </w:pPr>
            <w:r w:rsidRPr="009533E4">
              <w:rPr>
                <w:rFonts w:cs="Calibri"/>
                <w:sz w:val="18"/>
                <w:szCs w:val="18"/>
              </w:rPr>
              <w:t>1788</w:t>
            </w:r>
          </w:p>
        </w:tc>
        <w:tc>
          <w:tcPr>
            <w:tcW w:w="0" w:type="auto"/>
            <w:tcBorders>
              <w:top w:val="nil"/>
              <w:left w:val="nil"/>
              <w:bottom w:val="single" w:sz="8" w:space="0" w:color="auto"/>
              <w:right w:val="single" w:sz="8" w:space="0" w:color="auto"/>
            </w:tcBorders>
            <w:shd w:val="clear" w:color="auto" w:fill="auto"/>
            <w:noWrap/>
            <w:vAlign w:val="center"/>
            <w:hideMark/>
          </w:tcPr>
          <w:p w14:paraId="0C35B034"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2B574D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DFF3E4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28D2D48"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1D0EDBE0"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E15DF77" w14:textId="77777777" w:rsidR="00AF0D23" w:rsidRPr="009533E4" w:rsidRDefault="00AF0D23" w:rsidP="00AF0D23">
            <w:pPr>
              <w:spacing w:after="0"/>
              <w:jc w:val="right"/>
              <w:rPr>
                <w:rFonts w:cs="Calibri"/>
                <w:sz w:val="18"/>
                <w:szCs w:val="18"/>
              </w:rPr>
            </w:pPr>
            <w:r w:rsidRPr="009533E4">
              <w:rPr>
                <w:rFonts w:cs="Calibri"/>
                <w:sz w:val="18"/>
                <w:szCs w:val="18"/>
              </w:rPr>
              <w:t>803</w:t>
            </w:r>
          </w:p>
        </w:tc>
        <w:tc>
          <w:tcPr>
            <w:tcW w:w="0" w:type="auto"/>
            <w:tcBorders>
              <w:top w:val="nil"/>
              <w:left w:val="nil"/>
              <w:bottom w:val="single" w:sz="8" w:space="0" w:color="auto"/>
              <w:right w:val="single" w:sz="8" w:space="0" w:color="auto"/>
            </w:tcBorders>
            <w:shd w:val="clear" w:color="auto" w:fill="auto"/>
            <w:noWrap/>
            <w:vAlign w:val="center"/>
            <w:hideMark/>
          </w:tcPr>
          <w:p w14:paraId="082AAFD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8A7F217"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28303C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4055FDF"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2D3BB053"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5E83079" w14:textId="77777777" w:rsidR="00AF0D23" w:rsidRPr="009533E4" w:rsidRDefault="00AF0D23" w:rsidP="00AF0D23">
            <w:pPr>
              <w:spacing w:after="0"/>
              <w:jc w:val="right"/>
              <w:rPr>
                <w:rFonts w:cs="Calibri"/>
                <w:sz w:val="18"/>
                <w:szCs w:val="18"/>
              </w:rPr>
            </w:pPr>
            <w:r w:rsidRPr="009533E4">
              <w:rPr>
                <w:rFonts w:cs="Calibri"/>
                <w:sz w:val="18"/>
                <w:szCs w:val="18"/>
              </w:rPr>
              <w:t>655</w:t>
            </w:r>
          </w:p>
        </w:tc>
        <w:tc>
          <w:tcPr>
            <w:tcW w:w="0" w:type="auto"/>
            <w:tcBorders>
              <w:top w:val="nil"/>
              <w:left w:val="nil"/>
              <w:bottom w:val="single" w:sz="8" w:space="0" w:color="auto"/>
              <w:right w:val="single" w:sz="8" w:space="0" w:color="auto"/>
            </w:tcBorders>
            <w:shd w:val="clear" w:color="auto" w:fill="auto"/>
            <w:noWrap/>
            <w:vAlign w:val="center"/>
            <w:hideMark/>
          </w:tcPr>
          <w:p w14:paraId="1798875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18E133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3510553"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7360135" w14:textId="77777777" w:rsidR="00AF0D23" w:rsidRPr="009533E4" w:rsidRDefault="00AF0D23" w:rsidP="00AF0D23">
            <w:pPr>
              <w:spacing w:after="0"/>
              <w:rPr>
                <w:rFonts w:cs="Calibri"/>
                <w:sz w:val="18"/>
                <w:szCs w:val="18"/>
              </w:rPr>
            </w:pPr>
            <w:r w:rsidRPr="009533E4">
              <w:rPr>
                <w:rFonts w:cs="Calibri"/>
                <w:sz w:val="18"/>
                <w:szCs w:val="18"/>
              </w:rPr>
              <w:t>Border Rivers</w:t>
            </w:r>
          </w:p>
        </w:tc>
        <w:tc>
          <w:tcPr>
            <w:tcW w:w="4964" w:type="dxa"/>
            <w:tcBorders>
              <w:top w:val="nil"/>
              <w:left w:val="nil"/>
              <w:bottom w:val="single" w:sz="8" w:space="0" w:color="auto"/>
              <w:right w:val="single" w:sz="8" w:space="0" w:color="auto"/>
            </w:tcBorders>
            <w:shd w:val="clear" w:color="auto" w:fill="auto"/>
            <w:noWrap/>
            <w:vAlign w:val="center"/>
            <w:hideMark/>
          </w:tcPr>
          <w:p w14:paraId="3DD8FC09"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849BE6F" w14:textId="77777777" w:rsidR="00AF0D23" w:rsidRPr="009533E4" w:rsidRDefault="00AF0D23" w:rsidP="00AF0D23">
            <w:pPr>
              <w:spacing w:after="0"/>
              <w:jc w:val="right"/>
              <w:rPr>
                <w:rFonts w:cs="Calibri"/>
                <w:sz w:val="18"/>
                <w:szCs w:val="18"/>
              </w:rPr>
            </w:pPr>
            <w:r w:rsidRPr="009533E4">
              <w:rPr>
                <w:rFonts w:cs="Calibri"/>
                <w:sz w:val="18"/>
                <w:szCs w:val="18"/>
              </w:rPr>
              <w:t>323</w:t>
            </w:r>
          </w:p>
        </w:tc>
        <w:tc>
          <w:tcPr>
            <w:tcW w:w="0" w:type="auto"/>
            <w:tcBorders>
              <w:top w:val="nil"/>
              <w:left w:val="nil"/>
              <w:bottom w:val="single" w:sz="8" w:space="0" w:color="auto"/>
              <w:right w:val="single" w:sz="8" w:space="0" w:color="auto"/>
            </w:tcBorders>
            <w:shd w:val="clear" w:color="auto" w:fill="auto"/>
            <w:noWrap/>
            <w:vAlign w:val="center"/>
            <w:hideMark/>
          </w:tcPr>
          <w:p w14:paraId="501B880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B3D8CD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815F50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646063D" w14:textId="77777777" w:rsidR="00AF0D23" w:rsidRPr="009533E4" w:rsidRDefault="00AF0D23" w:rsidP="00AF0D23">
            <w:pPr>
              <w:spacing w:after="0"/>
              <w:rPr>
                <w:rFonts w:cs="Calibri"/>
                <w:sz w:val="18"/>
                <w:szCs w:val="18"/>
              </w:rPr>
            </w:pPr>
            <w:r w:rsidRPr="009533E4">
              <w:rPr>
                <w:rFonts w:cs="Calibri"/>
                <w:sz w:val="18"/>
                <w:szCs w:val="18"/>
              </w:rPr>
              <w:t>Broken</w:t>
            </w:r>
          </w:p>
        </w:tc>
        <w:tc>
          <w:tcPr>
            <w:tcW w:w="4964" w:type="dxa"/>
            <w:tcBorders>
              <w:top w:val="nil"/>
              <w:left w:val="nil"/>
              <w:bottom w:val="single" w:sz="8" w:space="0" w:color="auto"/>
              <w:right w:val="single" w:sz="8" w:space="0" w:color="auto"/>
            </w:tcBorders>
            <w:shd w:val="clear" w:color="auto" w:fill="auto"/>
            <w:noWrap/>
            <w:vAlign w:val="center"/>
            <w:hideMark/>
          </w:tcPr>
          <w:p w14:paraId="676A17C4"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C1EB096" w14:textId="77777777" w:rsidR="00AF0D23" w:rsidRPr="009533E4" w:rsidRDefault="00AF0D23" w:rsidP="00AF0D23">
            <w:pPr>
              <w:spacing w:after="0"/>
              <w:jc w:val="right"/>
              <w:rPr>
                <w:rFonts w:cs="Calibri"/>
                <w:sz w:val="18"/>
                <w:szCs w:val="18"/>
              </w:rPr>
            </w:pPr>
            <w:r w:rsidRPr="009533E4">
              <w:rPr>
                <w:rFonts w:cs="Calibri"/>
                <w:sz w:val="18"/>
                <w:szCs w:val="18"/>
              </w:rPr>
              <w:t>4503</w:t>
            </w:r>
          </w:p>
        </w:tc>
        <w:tc>
          <w:tcPr>
            <w:tcW w:w="0" w:type="auto"/>
            <w:tcBorders>
              <w:top w:val="nil"/>
              <w:left w:val="nil"/>
              <w:bottom w:val="single" w:sz="8" w:space="0" w:color="auto"/>
              <w:right w:val="single" w:sz="8" w:space="0" w:color="auto"/>
            </w:tcBorders>
            <w:shd w:val="clear" w:color="auto" w:fill="auto"/>
            <w:noWrap/>
            <w:vAlign w:val="center"/>
            <w:hideMark/>
          </w:tcPr>
          <w:p w14:paraId="70696A64"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72380E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CF2C43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D656A08" w14:textId="77777777" w:rsidR="00AF0D23" w:rsidRPr="009533E4" w:rsidRDefault="00AF0D23" w:rsidP="00AF0D23">
            <w:pPr>
              <w:spacing w:after="0"/>
              <w:rPr>
                <w:rFonts w:cs="Calibri"/>
                <w:sz w:val="18"/>
                <w:szCs w:val="18"/>
              </w:rPr>
            </w:pPr>
            <w:r w:rsidRPr="009533E4">
              <w:rPr>
                <w:rFonts w:cs="Calibri"/>
                <w:sz w:val="18"/>
                <w:szCs w:val="18"/>
              </w:rPr>
              <w:t>Broken</w:t>
            </w:r>
          </w:p>
        </w:tc>
        <w:tc>
          <w:tcPr>
            <w:tcW w:w="4964" w:type="dxa"/>
            <w:tcBorders>
              <w:top w:val="nil"/>
              <w:left w:val="nil"/>
              <w:bottom w:val="single" w:sz="8" w:space="0" w:color="auto"/>
              <w:right w:val="single" w:sz="8" w:space="0" w:color="auto"/>
            </w:tcBorders>
            <w:shd w:val="clear" w:color="auto" w:fill="auto"/>
            <w:noWrap/>
            <w:vAlign w:val="center"/>
            <w:hideMark/>
          </w:tcPr>
          <w:p w14:paraId="06A164A4"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89E8FBD" w14:textId="77777777" w:rsidR="00AF0D23" w:rsidRPr="009533E4" w:rsidRDefault="00AF0D23" w:rsidP="00AF0D23">
            <w:pPr>
              <w:spacing w:after="0"/>
              <w:jc w:val="right"/>
              <w:rPr>
                <w:rFonts w:cs="Calibri"/>
                <w:sz w:val="18"/>
                <w:szCs w:val="18"/>
              </w:rPr>
            </w:pPr>
            <w:r w:rsidRPr="009533E4">
              <w:rPr>
                <w:rFonts w:cs="Calibri"/>
                <w:sz w:val="18"/>
                <w:szCs w:val="18"/>
              </w:rPr>
              <w:t>1355</w:t>
            </w:r>
          </w:p>
        </w:tc>
        <w:tc>
          <w:tcPr>
            <w:tcW w:w="0" w:type="auto"/>
            <w:tcBorders>
              <w:top w:val="nil"/>
              <w:left w:val="nil"/>
              <w:bottom w:val="single" w:sz="8" w:space="0" w:color="auto"/>
              <w:right w:val="single" w:sz="8" w:space="0" w:color="auto"/>
            </w:tcBorders>
            <w:shd w:val="clear" w:color="auto" w:fill="auto"/>
            <w:noWrap/>
            <w:vAlign w:val="center"/>
            <w:hideMark/>
          </w:tcPr>
          <w:p w14:paraId="75FD2D48"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CBF2B7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13C0BB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85DC82C" w14:textId="77777777" w:rsidR="00AF0D23" w:rsidRPr="009533E4" w:rsidRDefault="00AF0D23" w:rsidP="00AF0D23">
            <w:pPr>
              <w:spacing w:after="0"/>
              <w:rPr>
                <w:rFonts w:cs="Calibri"/>
                <w:sz w:val="18"/>
                <w:szCs w:val="18"/>
              </w:rPr>
            </w:pPr>
            <w:r w:rsidRPr="009533E4">
              <w:rPr>
                <w:rFonts w:cs="Calibri"/>
                <w:sz w:val="18"/>
                <w:szCs w:val="18"/>
              </w:rPr>
              <w:t>Broken</w:t>
            </w:r>
          </w:p>
        </w:tc>
        <w:tc>
          <w:tcPr>
            <w:tcW w:w="4964" w:type="dxa"/>
            <w:tcBorders>
              <w:top w:val="nil"/>
              <w:left w:val="nil"/>
              <w:bottom w:val="single" w:sz="8" w:space="0" w:color="auto"/>
              <w:right w:val="single" w:sz="8" w:space="0" w:color="auto"/>
            </w:tcBorders>
            <w:shd w:val="clear" w:color="auto" w:fill="auto"/>
            <w:noWrap/>
            <w:vAlign w:val="center"/>
            <w:hideMark/>
          </w:tcPr>
          <w:p w14:paraId="30D50C30"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8415CDC" w14:textId="77777777" w:rsidR="00AF0D23" w:rsidRPr="009533E4" w:rsidRDefault="00AF0D23" w:rsidP="00AF0D23">
            <w:pPr>
              <w:spacing w:after="0"/>
              <w:jc w:val="right"/>
              <w:rPr>
                <w:rFonts w:cs="Calibri"/>
                <w:sz w:val="18"/>
                <w:szCs w:val="18"/>
              </w:rPr>
            </w:pPr>
            <w:r w:rsidRPr="009533E4">
              <w:rPr>
                <w:rFonts w:cs="Calibri"/>
                <w:sz w:val="18"/>
                <w:szCs w:val="18"/>
              </w:rPr>
              <w:t>61</w:t>
            </w:r>
          </w:p>
        </w:tc>
        <w:tc>
          <w:tcPr>
            <w:tcW w:w="0" w:type="auto"/>
            <w:tcBorders>
              <w:top w:val="nil"/>
              <w:left w:val="nil"/>
              <w:bottom w:val="single" w:sz="8" w:space="0" w:color="auto"/>
              <w:right w:val="single" w:sz="8" w:space="0" w:color="auto"/>
            </w:tcBorders>
            <w:shd w:val="clear" w:color="auto" w:fill="auto"/>
            <w:noWrap/>
            <w:vAlign w:val="center"/>
            <w:hideMark/>
          </w:tcPr>
          <w:p w14:paraId="7E94527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B2B8FE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D7C314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79B8A23" w14:textId="77777777" w:rsidR="00AF0D23" w:rsidRPr="009533E4" w:rsidRDefault="00AF0D23" w:rsidP="00AF0D23">
            <w:pPr>
              <w:spacing w:after="0"/>
              <w:rPr>
                <w:rFonts w:cs="Calibri"/>
                <w:sz w:val="18"/>
                <w:szCs w:val="18"/>
              </w:rPr>
            </w:pPr>
            <w:r w:rsidRPr="009533E4">
              <w:rPr>
                <w:rFonts w:cs="Calibri"/>
                <w:sz w:val="18"/>
                <w:szCs w:val="18"/>
              </w:rPr>
              <w:t>Broken</w:t>
            </w:r>
          </w:p>
        </w:tc>
        <w:tc>
          <w:tcPr>
            <w:tcW w:w="4964" w:type="dxa"/>
            <w:tcBorders>
              <w:top w:val="nil"/>
              <w:left w:val="nil"/>
              <w:bottom w:val="single" w:sz="8" w:space="0" w:color="auto"/>
              <w:right w:val="single" w:sz="8" w:space="0" w:color="auto"/>
            </w:tcBorders>
            <w:shd w:val="clear" w:color="auto" w:fill="auto"/>
            <w:noWrap/>
            <w:vAlign w:val="center"/>
            <w:hideMark/>
          </w:tcPr>
          <w:p w14:paraId="150F1BD6"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FABA047" w14:textId="77777777" w:rsidR="00AF0D23" w:rsidRPr="009533E4" w:rsidRDefault="00AF0D23" w:rsidP="00AF0D23">
            <w:pPr>
              <w:spacing w:after="0"/>
              <w:jc w:val="right"/>
              <w:rPr>
                <w:rFonts w:cs="Calibri"/>
                <w:sz w:val="18"/>
                <w:szCs w:val="18"/>
              </w:rPr>
            </w:pPr>
            <w:r w:rsidRPr="009533E4">
              <w:rPr>
                <w:rFonts w:cs="Calibri"/>
                <w:sz w:val="18"/>
                <w:szCs w:val="18"/>
              </w:rPr>
              <w:t>20</w:t>
            </w:r>
          </w:p>
        </w:tc>
        <w:tc>
          <w:tcPr>
            <w:tcW w:w="0" w:type="auto"/>
            <w:tcBorders>
              <w:top w:val="nil"/>
              <w:left w:val="nil"/>
              <w:bottom w:val="single" w:sz="8" w:space="0" w:color="auto"/>
              <w:right w:val="single" w:sz="8" w:space="0" w:color="auto"/>
            </w:tcBorders>
            <w:shd w:val="clear" w:color="auto" w:fill="auto"/>
            <w:noWrap/>
            <w:vAlign w:val="center"/>
            <w:hideMark/>
          </w:tcPr>
          <w:p w14:paraId="7630C53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809DD5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ABFE1D8"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07B9496" w14:textId="77777777" w:rsidR="00AF0D23" w:rsidRPr="009533E4" w:rsidRDefault="00AF0D23" w:rsidP="00AF0D23">
            <w:pPr>
              <w:spacing w:after="0"/>
              <w:rPr>
                <w:rFonts w:cs="Calibri"/>
                <w:sz w:val="18"/>
                <w:szCs w:val="18"/>
              </w:rPr>
            </w:pPr>
            <w:r w:rsidRPr="009533E4">
              <w:rPr>
                <w:rFonts w:cs="Calibri"/>
                <w:sz w:val="18"/>
                <w:szCs w:val="18"/>
              </w:rPr>
              <w:t>Broken</w:t>
            </w:r>
          </w:p>
        </w:tc>
        <w:tc>
          <w:tcPr>
            <w:tcW w:w="4964" w:type="dxa"/>
            <w:tcBorders>
              <w:top w:val="nil"/>
              <w:left w:val="nil"/>
              <w:bottom w:val="single" w:sz="8" w:space="0" w:color="auto"/>
              <w:right w:val="single" w:sz="8" w:space="0" w:color="auto"/>
            </w:tcBorders>
            <w:shd w:val="clear" w:color="auto" w:fill="auto"/>
            <w:noWrap/>
            <w:vAlign w:val="center"/>
            <w:hideMark/>
          </w:tcPr>
          <w:p w14:paraId="00001AE2"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F140228" w14:textId="77777777" w:rsidR="00AF0D23" w:rsidRPr="009533E4" w:rsidRDefault="00AF0D23" w:rsidP="00AF0D23">
            <w:pPr>
              <w:spacing w:after="0"/>
              <w:jc w:val="right"/>
              <w:rPr>
                <w:rFonts w:cs="Calibri"/>
                <w:sz w:val="18"/>
                <w:szCs w:val="18"/>
              </w:rPr>
            </w:pPr>
            <w:r w:rsidRPr="009533E4">
              <w:rPr>
                <w:rFonts w:cs="Calibri"/>
                <w:sz w:val="18"/>
                <w:szCs w:val="18"/>
              </w:rPr>
              <w:t>6</w:t>
            </w:r>
          </w:p>
        </w:tc>
        <w:tc>
          <w:tcPr>
            <w:tcW w:w="0" w:type="auto"/>
            <w:tcBorders>
              <w:top w:val="nil"/>
              <w:left w:val="nil"/>
              <w:bottom w:val="single" w:sz="8" w:space="0" w:color="auto"/>
              <w:right w:val="single" w:sz="8" w:space="0" w:color="auto"/>
            </w:tcBorders>
            <w:shd w:val="clear" w:color="auto" w:fill="auto"/>
            <w:noWrap/>
            <w:vAlign w:val="center"/>
            <w:hideMark/>
          </w:tcPr>
          <w:p w14:paraId="5DA378E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361D1F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4A060F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E47E665" w14:textId="77777777" w:rsidR="00AF0D23" w:rsidRPr="009533E4" w:rsidRDefault="00AF0D23" w:rsidP="00AF0D23">
            <w:pPr>
              <w:spacing w:after="0"/>
              <w:rPr>
                <w:rFonts w:cs="Calibri"/>
                <w:sz w:val="18"/>
                <w:szCs w:val="18"/>
              </w:rPr>
            </w:pPr>
            <w:r w:rsidRPr="009533E4">
              <w:rPr>
                <w:rFonts w:cs="Calibri"/>
                <w:sz w:val="18"/>
                <w:szCs w:val="18"/>
              </w:rPr>
              <w:t>Campaspe</w:t>
            </w:r>
          </w:p>
        </w:tc>
        <w:tc>
          <w:tcPr>
            <w:tcW w:w="4964" w:type="dxa"/>
            <w:tcBorders>
              <w:top w:val="nil"/>
              <w:left w:val="nil"/>
              <w:bottom w:val="single" w:sz="8" w:space="0" w:color="auto"/>
              <w:right w:val="single" w:sz="8" w:space="0" w:color="auto"/>
            </w:tcBorders>
            <w:shd w:val="clear" w:color="auto" w:fill="auto"/>
            <w:noWrap/>
            <w:vAlign w:val="center"/>
            <w:hideMark/>
          </w:tcPr>
          <w:p w14:paraId="575EA31B"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4A42ABB" w14:textId="77777777" w:rsidR="00AF0D23" w:rsidRPr="009533E4" w:rsidRDefault="00AF0D23" w:rsidP="00AF0D23">
            <w:pPr>
              <w:spacing w:after="0"/>
              <w:jc w:val="right"/>
              <w:rPr>
                <w:rFonts w:cs="Calibri"/>
                <w:sz w:val="18"/>
                <w:szCs w:val="18"/>
              </w:rPr>
            </w:pPr>
            <w:r w:rsidRPr="009533E4">
              <w:rPr>
                <w:rFonts w:cs="Calibri"/>
                <w:sz w:val="18"/>
                <w:szCs w:val="18"/>
              </w:rPr>
              <w:t>2961</w:t>
            </w:r>
          </w:p>
        </w:tc>
        <w:tc>
          <w:tcPr>
            <w:tcW w:w="0" w:type="auto"/>
            <w:tcBorders>
              <w:top w:val="nil"/>
              <w:left w:val="nil"/>
              <w:bottom w:val="single" w:sz="8" w:space="0" w:color="auto"/>
              <w:right w:val="single" w:sz="8" w:space="0" w:color="auto"/>
            </w:tcBorders>
            <w:shd w:val="clear" w:color="auto" w:fill="auto"/>
            <w:noWrap/>
            <w:vAlign w:val="center"/>
            <w:hideMark/>
          </w:tcPr>
          <w:p w14:paraId="090845A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D655CA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64F0B1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7B4A598" w14:textId="77777777" w:rsidR="00AF0D23" w:rsidRPr="009533E4" w:rsidRDefault="00AF0D23" w:rsidP="00AF0D23">
            <w:pPr>
              <w:spacing w:after="0"/>
              <w:rPr>
                <w:rFonts w:cs="Calibri"/>
                <w:sz w:val="18"/>
                <w:szCs w:val="18"/>
              </w:rPr>
            </w:pPr>
            <w:r w:rsidRPr="009533E4">
              <w:rPr>
                <w:rFonts w:cs="Calibri"/>
                <w:sz w:val="18"/>
                <w:szCs w:val="18"/>
              </w:rPr>
              <w:t>Campaspe</w:t>
            </w:r>
          </w:p>
        </w:tc>
        <w:tc>
          <w:tcPr>
            <w:tcW w:w="4964" w:type="dxa"/>
            <w:tcBorders>
              <w:top w:val="nil"/>
              <w:left w:val="nil"/>
              <w:bottom w:val="single" w:sz="8" w:space="0" w:color="auto"/>
              <w:right w:val="single" w:sz="8" w:space="0" w:color="auto"/>
            </w:tcBorders>
            <w:shd w:val="clear" w:color="auto" w:fill="auto"/>
            <w:noWrap/>
            <w:vAlign w:val="center"/>
            <w:hideMark/>
          </w:tcPr>
          <w:p w14:paraId="58418518"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49BD17E" w14:textId="77777777" w:rsidR="00AF0D23" w:rsidRPr="009533E4" w:rsidRDefault="00AF0D23" w:rsidP="00AF0D23">
            <w:pPr>
              <w:spacing w:after="0"/>
              <w:jc w:val="right"/>
              <w:rPr>
                <w:rFonts w:cs="Calibri"/>
                <w:sz w:val="18"/>
                <w:szCs w:val="18"/>
              </w:rPr>
            </w:pPr>
            <w:r w:rsidRPr="009533E4">
              <w:rPr>
                <w:rFonts w:cs="Calibri"/>
                <w:sz w:val="18"/>
                <w:szCs w:val="18"/>
              </w:rPr>
              <w:t>1966</w:t>
            </w:r>
          </w:p>
        </w:tc>
        <w:tc>
          <w:tcPr>
            <w:tcW w:w="0" w:type="auto"/>
            <w:tcBorders>
              <w:top w:val="nil"/>
              <w:left w:val="nil"/>
              <w:bottom w:val="single" w:sz="8" w:space="0" w:color="auto"/>
              <w:right w:val="single" w:sz="8" w:space="0" w:color="auto"/>
            </w:tcBorders>
            <w:shd w:val="clear" w:color="auto" w:fill="auto"/>
            <w:noWrap/>
            <w:vAlign w:val="center"/>
            <w:hideMark/>
          </w:tcPr>
          <w:p w14:paraId="48C0BE9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55B9AD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16149ED"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169FA13" w14:textId="77777777" w:rsidR="00AF0D23" w:rsidRPr="009533E4" w:rsidRDefault="00AF0D23" w:rsidP="00AF0D23">
            <w:pPr>
              <w:spacing w:after="0"/>
              <w:rPr>
                <w:rFonts w:cs="Calibri"/>
                <w:sz w:val="18"/>
                <w:szCs w:val="18"/>
              </w:rPr>
            </w:pPr>
            <w:r w:rsidRPr="009533E4">
              <w:rPr>
                <w:rFonts w:cs="Calibri"/>
                <w:sz w:val="18"/>
                <w:szCs w:val="18"/>
              </w:rPr>
              <w:t>Campaspe</w:t>
            </w:r>
          </w:p>
        </w:tc>
        <w:tc>
          <w:tcPr>
            <w:tcW w:w="4964" w:type="dxa"/>
            <w:tcBorders>
              <w:top w:val="nil"/>
              <w:left w:val="nil"/>
              <w:bottom w:val="single" w:sz="8" w:space="0" w:color="auto"/>
              <w:right w:val="single" w:sz="8" w:space="0" w:color="auto"/>
            </w:tcBorders>
            <w:shd w:val="clear" w:color="auto" w:fill="auto"/>
            <w:noWrap/>
            <w:vAlign w:val="center"/>
            <w:hideMark/>
          </w:tcPr>
          <w:p w14:paraId="39ABA0FD"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84BEDF1" w14:textId="77777777" w:rsidR="00AF0D23" w:rsidRPr="009533E4" w:rsidRDefault="00AF0D23" w:rsidP="00AF0D23">
            <w:pPr>
              <w:spacing w:after="0"/>
              <w:jc w:val="right"/>
              <w:rPr>
                <w:rFonts w:cs="Calibri"/>
                <w:sz w:val="18"/>
                <w:szCs w:val="18"/>
              </w:rPr>
            </w:pPr>
            <w:r w:rsidRPr="009533E4">
              <w:rPr>
                <w:rFonts w:cs="Calibri"/>
                <w:sz w:val="18"/>
                <w:szCs w:val="18"/>
              </w:rPr>
              <w:t>17</w:t>
            </w:r>
          </w:p>
        </w:tc>
        <w:tc>
          <w:tcPr>
            <w:tcW w:w="0" w:type="auto"/>
            <w:tcBorders>
              <w:top w:val="nil"/>
              <w:left w:val="nil"/>
              <w:bottom w:val="single" w:sz="8" w:space="0" w:color="auto"/>
              <w:right w:val="single" w:sz="8" w:space="0" w:color="auto"/>
            </w:tcBorders>
            <w:shd w:val="clear" w:color="auto" w:fill="auto"/>
            <w:noWrap/>
            <w:vAlign w:val="center"/>
            <w:hideMark/>
          </w:tcPr>
          <w:p w14:paraId="63F3FCD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2375FC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06B2A28"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C5DE8A1" w14:textId="77777777" w:rsidR="00AF0D23" w:rsidRPr="009533E4" w:rsidRDefault="00AF0D23" w:rsidP="00AF0D23">
            <w:pPr>
              <w:spacing w:after="0"/>
              <w:rPr>
                <w:rFonts w:cs="Calibri"/>
                <w:sz w:val="18"/>
                <w:szCs w:val="18"/>
              </w:rPr>
            </w:pPr>
            <w:r w:rsidRPr="009533E4">
              <w:rPr>
                <w:rFonts w:cs="Calibri"/>
                <w:sz w:val="18"/>
                <w:szCs w:val="18"/>
              </w:rPr>
              <w:t>Campaspe</w:t>
            </w:r>
          </w:p>
        </w:tc>
        <w:tc>
          <w:tcPr>
            <w:tcW w:w="4964" w:type="dxa"/>
            <w:tcBorders>
              <w:top w:val="nil"/>
              <w:left w:val="nil"/>
              <w:bottom w:val="single" w:sz="8" w:space="0" w:color="auto"/>
              <w:right w:val="single" w:sz="8" w:space="0" w:color="auto"/>
            </w:tcBorders>
            <w:shd w:val="clear" w:color="auto" w:fill="auto"/>
            <w:noWrap/>
            <w:vAlign w:val="center"/>
            <w:hideMark/>
          </w:tcPr>
          <w:p w14:paraId="49B25908"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A0E5B00" w14:textId="77777777" w:rsidR="00AF0D23" w:rsidRPr="009533E4" w:rsidRDefault="00AF0D23" w:rsidP="00AF0D23">
            <w:pPr>
              <w:spacing w:after="0"/>
              <w:jc w:val="right"/>
              <w:rPr>
                <w:rFonts w:cs="Calibri"/>
                <w:sz w:val="18"/>
                <w:szCs w:val="18"/>
              </w:rPr>
            </w:pPr>
            <w:r w:rsidRPr="009533E4">
              <w:rPr>
                <w:rFonts w:cs="Calibri"/>
                <w:sz w:val="18"/>
                <w:szCs w:val="18"/>
              </w:rPr>
              <w:t>1</w:t>
            </w:r>
          </w:p>
        </w:tc>
        <w:tc>
          <w:tcPr>
            <w:tcW w:w="0" w:type="auto"/>
            <w:tcBorders>
              <w:top w:val="nil"/>
              <w:left w:val="nil"/>
              <w:bottom w:val="single" w:sz="8" w:space="0" w:color="auto"/>
              <w:right w:val="single" w:sz="8" w:space="0" w:color="auto"/>
            </w:tcBorders>
            <w:shd w:val="clear" w:color="auto" w:fill="auto"/>
            <w:noWrap/>
            <w:vAlign w:val="center"/>
            <w:hideMark/>
          </w:tcPr>
          <w:p w14:paraId="73C5F9B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D0914AF"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A71544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A3D1D4C" w14:textId="77777777" w:rsidR="00AF0D23" w:rsidRPr="009533E4" w:rsidRDefault="00AF0D23" w:rsidP="00AF0D23">
            <w:pPr>
              <w:spacing w:after="0"/>
              <w:rPr>
                <w:rFonts w:cs="Calibri"/>
                <w:sz w:val="18"/>
                <w:szCs w:val="18"/>
              </w:rPr>
            </w:pPr>
            <w:r w:rsidRPr="009533E4">
              <w:rPr>
                <w:rFonts w:cs="Calibri"/>
                <w:sz w:val="18"/>
                <w:szCs w:val="18"/>
              </w:rPr>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35999B24"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0E18633" w14:textId="77777777" w:rsidR="00AF0D23" w:rsidRPr="009533E4" w:rsidRDefault="00AF0D23" w:rsidP="00AF0D23">
            <w:pPr>
              <w:spacing w:after="0"/>
              <w:jc w:val="right"/>
              <w:rPr>
                <w:rFonts w:cs="Calibri"/>
                <w:sz w:val="18"/>
                <w:szCs w:val="18"/>
              </w:rPr>
            </w:pPr>
            <w:r w:rsidRPr="009533E4">
              <w:rPr>
                <w:rFonts w:cs="Calibri"/>
                <w:sz w:val="18"/>
                <w:szCs w:val="18"/>
              </w:rPr>
              <w:t>41 417</w:t>
            </w:r>
          </w:p>
        </w:tc>
        <w:tc>
          <w:tcPr>
            <w:tcW w:w="0" w:type="auto"/>
            <w:tcBorders>
              <w:top w:val="nil"/>
              <w:left w:val="nil"/>
              <w:bottom w:val="single" w:sz="8" w:space="0" w:color="auto"/>
              <w:right w:val="single" w:sz="8" w:space="0" w:color="auto"/>
            </w:tcBorders>
            <w:shd w:val="clear" w:color="auto" w:fill="auto"/>
            <w:noWrap/>
            <w:vAlign w:val="center"/>
            <w:hideMark/>
          </w:tcPr>
          <w:p w14:paraId="46E62F5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7B3DEA7"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76DE37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8BC118D" w14:textId="77777777" w:rsidR="00AF0D23" w:rsidRPr="009533E4" w:rsidRDefault="00AF0D23" w:rsidP="00AF0D23">
            <w:pPr>
              <w:spacing w:after="0"/>
              <w:rPr>
                <w:rFonts w:cs="Calibri"/>
                <w:sz w:val="18"/>
                <w:szCs w:val="18"/>
              </w:rPr>
            </w:pPr>
            <w:r w:rsidRPr="009533E4">
              <w:rPr>
                <w:rFonts w:cs="Calibri"/>
                <w:sz w:val="18"/>
                <w:szCs w:val="18"/>
              </w:rPr>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31FA0033"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EE68449" w14:textId="77777777" w:rsidR="00AF0D23" w:rsidRPr="009533E4" w:rsidRDefault="00AF0D23" w:rsidP="00AF0D23">
            <w:pPr>
              <w:spacing w:after="0"/>
              <w:jc w:val="right"/>
              <w:rPr>
                <w:rFonts w:cs="Calibri"/>
                <w:sz w:val="18"/>
                <w:szCs w:val="18"/>
              </w:rPr>
            </w:pPr>
            <w:r w:rsidRPr="009533E4">
              <w:rPr>
                <w:rFonts w:cs="Calibri"/>
                <w:sz w:val="18"/>
                <w:szCs w:val="18"/>
              </w:rPr>
              <w:t>31 874</w:t>
            </w:r>
          </w:p>
        </w:tc>
        <w:tc>
          <w:tcPr>
            <w:tcW w:w="0" w:type="auto"/>
            <w:tcBorders>
              <w:top w:val="nil"/>
              <w:left w:val="nil"/>
              <w:bottom w:val="single" w:sz="8" w:space="0" w:color="auto"/>
              <w:right w:val="single" w:sz="8" w:space="0" w:color="auto"/>
            </w:tcBorders>
            <w:shd w:val="clear" w:color="auto" w:fill="auto"/>
            <w:noWrap/>
            <w:vAlign w:val="center"/>
            <w:hideMark/>
          </w:tcPr>
          <w:p w14:paraId="4C6DC39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9F5D80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30FF22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DBBC198" w14:textId="77777777" w:rsidR="00AF0D23" w:rsidRPr="009533E4" w:rsidRDefault="00AF0D23" w:rsidP="00AF0D23">
            <w:pPr>
              <w:spacing w:after="0"/>
              <w:rPr>
                <w:rFonts w:cs="Calibri"/>
                <w:sz w:val="18"/>
                <w:szCs w:val="18"/>
              </w:rPr>
            </w:pPr>
            <w:r w:rsidRPr="009533E4">
              <w:rPr>
                <w:rFonts w:cs="Calibri"/>
                <w:sz w:val="18"/>
                <w:szCs w:val="18"/>
              </w:rPr>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16FE9FA4"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13F0BA1" w14:textId="77777777" w:rsidR="00AF0D23" w:rsidRPr="009533E4" w:rsidRDefault="00AF0D23" w:rsidP="00AF0D23">
            <w:pPr>
              <w:spacing w:after="0"/>
              <w:jc w:val="right"/>
              <w:rPr>
                <w:rFonts w:cs="Calibri"/>
                <w:sz w:val="18"/>
                <w:szCs w:val="18"/>
              </w:rPr>
            </w:pPr>
            <w:r w:rsidRPr="009533E4">
              <w:rPr>
                <w:rFonts w:cs="Calibri"/>
                <w:sz w:val="18"/>
                <w:szCs w:val="18"/>
              </w:rPr>
              <w:t>11 973</w:t>
            </w:r>
          </w:p>
        </w:tc>
        <w:tc>
          <w:tcPr>
            <w:tcW w:w="0" w:type="auto"/>
            <w:tcBorders>
              <w:top w:val="nil"/>
              <w:left w:val="nil"/>
              <w:bottom w:val="single" w:sz="8" w:space="0" w:color="auto"/>
              <w:right w:val="single" w:sz="8" w:space="0" w:color="auto"/>
            </w:tcBorders>
            <w:shd w:val="clear" w:color="auto" w:fill="auto"/>
            <w:noWrap/>
            <w:vAlign w:val="center"/>
            <w:hideMark/>
          </w:tcPr>
          <w:p w14:paraId="2AADEA0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CF8779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866966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5C8D0F3" w14:textId="77777777" w:rsidR="00AF0D23" w:rsidRPr="009533E4" w:rsidRDefault="00AF0D23" w:rsidP="00AF0D23">
            <w:pPr>
              <w:spacing w:after="0"/>
              <w:rPr>
                <w:rFonts w:cs="Calibri"/>
                <w:sz w:val="18"/>
                <w:szCs w:val="18"/>
              </w:rPr>
            </w:pPr>
            <w:r w:rsidRPr="009533E4">
              <w:rPr>
                <w:rFonts w:cs="Calibri"/>
                <w:sz w:val="18"/>
                <w:szCs w:val="18"/>
              </w:rPr>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6404E8DF"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B6690C0" w14:textId="77777777" w:rsidR="00AF0D23" w:rsidRPr="009533E4" w:rsidRDefault="00AF0D23" w:rsidP="00AF0D23">
            <w:pPr>
              <w:spacing w:after="0"/>
              <w:jc w:val="right"/>
              <w:rPr>
                <w:rFonts w:cs="Calibri"/>
                <w:sz w:val="18"/>
                <w:szCs w:val="18"/>
              </w:rPr>
            </w:pPr>
            <w:r w:rsidRPr="009533E4">
              <w:rPr>
                <w:rFonts w:cs="Calibri"/>
                <w:sz w:val="18"/>
                <w:szCs w:val="18"/>
              </w:rPr>
              <w:t>4553</w:t>
            </w:r>
          </w:p>
        </w:tc>
        <w:tc>
          <w:tcPr>
            <w:tcW w:w="0" w:type="auto"/>
            <w:tcBorders>
              <w:top w:val="nil"/>
              <w:left w:val="nil"/>
              <w:bottom w:val="single" w:sz="8" w:space="0" w:color="auto"/>
              <w:right w:val="single" w:sz="8" w:space="0" w:color="auto"/>
            </w:tcBorders>
            <w:shd w:val="clear" w:color="auto" w:fill="auto"/>
            <w:noWrap/>
            <w:vAlign w:val="center"/>
            <w:hideMark/>
          </w:tcPr>
          <w:p w14:paraId="18CBD22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E49985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65613D8"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2A4C1DD" w14:textId="77777777" w:rsidR="00AF0D23" w:rsidRPr="009533E4" w:rsidRDefault="00AF0D23" w:rsidP="00AF0D23">
            <w:pPr>
              <w:spacing w:after="0"/>
              <w:rPr>
                <w:rFonts w:cs="Calibri"/>
                <w:sz w:val="18"/>
                <w:szCs w:val="18"/>
              </w:rPr>
            </w:pPr>
            <w:r w:rsidRPr="009533E4">
              <w:rPr>
                <w:rFonts w:cs="Calibri"/>
                <w:sz w:val="18"/>
                <w:szCs w:val="18"/>
              </w:rPr>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25AE09F6"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0C0F192" w14:textId="77777777" w:rsidR="00AF0D23" w:rsidRPr="009533E4" w:rsidRDefault="00AF0D23" w:rsidP="00AF0D23">
            <w:pPr>
              <w:spacing w:after="0"/>
              <w:jc w:val="right"/>
              <w:rPr>
                <w:rFonts w:cs="Calibri"/>
                <w:sz w:val="18"/>
                <w:szCs w:val="18"/>
              </w:rPr>
            </w:pPr>
            <w:r w:rsidRPr="009533E4">
              <w:rPr>
                <w:rFonts w:cs="Calibri"/>
                <w:sz w:val="18"/>
                <w:szCs w:val="18"/>
              </w:rPr>
              <w:t>4156</w:t>
            </w:r>
          </w:p>
        </w:tc>
        <w:tc>
          <w:tcPr>
            <w:tcW w:w="0" w:type="auto"/>
            <w:tcBorders>
              <w:top w:val="nil"/>
              <w:left w:val="nil"/>
              <w:bottom w:val="single" w:sz="8" w:space="0" w:color="auto"/>
              <w:right w:val="single" w:sz="8" w:space="0" w:color="auto"/>
            </w:tcBorders>
            <w:shd w:val="clear" w:color="auto" w:fill="auto"/>
            <w:noWrap/>
            <w:vAlign w:val="center"/>
            <w:hideMark/>
          </w:tcPr>
          <w:p w14:paraId="2500214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109F70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934870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F441291" w14:textId="77777777" w:rsidR="00AF0D23" w:rsidRPr="009533E4" w:rsidRDefault="00AF0D23" w:rsidP="00AF0D23">
            <w:pPr>
              <w:spacing w:after="0"/>
              <w:rPr>
                <w:rFonts w:cs="Calibri"/>
                <w:sz w:val="18"/>
                <w:szCs w:val="18"/>
              </w:rPr>
            </w:pPr>
            <w:r w:rsidRPr="009533E4">
              <w:rPr>
                <w:rFonts w:cs="Calibri"/>
                <w:sz w:val="18"/>
                <w:szCs w:val="18"/>
              </w:rPr>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2189415C"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99D237D" w14:textId="77777777" w:rsidR="00AF0D23" w:rsidRPr="009533E4" w:rsidRDefault="00AF0D23" w:rsidP="00AF0D23">
            <w:pPr>
              <w:spacing w:after="0"/>
              <w:jc w:val="right"/>
              <w:rPr>
                <w:rFonts w:cs="Calibri"/>
                <w:sz w:val="18"/>
                <w:szCs w:val="18"/>
              </w:rPr>
            </w:pPr>
            <w:r w:rsidRPr="009533E4">
              <w:rPr>
                <w:rFonts w:cs="Calibri"/>
                <w:sz w:val="18"/>
                <w:szCs w:val="18"/>
              </w:rPr>
              <w:t>1725</w:t>
            </w:r>
          </w:p>
        </w:tc>
        <w:tc>
          <w:tcPr>
            <w:tcW w:w="0" w:type="auto"/>
            <w:tcBorders>
              <w:top w:val="nil"/>
              <w:left w:val="nil"/>
              <w:bottom w:val="single" w:sz="8" w:space="0" w:color="auto"/>
              <w:right w:val="single" w:sz="8" w:space="0" w:color="auto"/>
            </w:tcBorders>
            <w:shd w:val="clear" w:color="auto" w:fill="auto"/>
            <w:noWrap/>
            <w:vAlign w:val="center"/>
            <w:hideMark/>
          </w:tcPr>
          <w:p w14:paraId="0C674DA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21BA276"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2C330B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F2DACB3" w14:textId="77777777" w:rsidR="00AF0D23" w:rsidRPr="009533E4" w:rsidRDefault="00AF0D23" w:rsidP="00AF0D23">
            <w:pPr>
              <w:spacing w:after="0"/>
              <w:rPr>
                <w:rFonts w:cs="Calibri"/>
                <w:sz w:val="18"/>
                <w:szCs w:val="18"/>
              </w:rPr>
            </w:pPr>
            <w:r w:rsidRPr="009533E4">
              <w:rPr>
                <w:rFonts w:cs="Calibri"/>
                <w:sz w:val="18"/>
                <w:szCs w:val="18"/>
              </w:rPr>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76474AF5"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813837B" w14:textId="77777777" w:rsidR="00AF0D23" w:rsidRPr="009533E4" w:rsidRDefault="00AF0D23" w:rsidP="00AF0D23">
            <w:pPr>
              <w:spacing w:after="0"/>
              <w:jc w:val="right"/>
              <w:rPr>
                <w:rFonts w:cs="Calibri"/>
                <w:sz w:val="18"/>
                <w:szCs w:val="18"/>
              </w:rPr>
            </w:pPr>
            <w:r w:rsidRPr="009533E4">
              <w:rPr>
                <w:rFonts w:cs="Calibri"/>
                <w:sz w:val="18"/>
                <w:szCs w:val="18"/>
              </w:rPr>
              <w:t>214</w:t>
            </w:r>
          </w:p>
        </w:tc>
        <w:tc>
          <w:tcPr>
            <w:tcW w:w="0" w:type="auto"/>
            <w:tcBorders>
              <w:top w:val="nil"/>
              <w:left w:val="nil"/>
              <w:bottom w:val="single" w:sz="8" w:space="0" w:color="auto"/>
              <w:right w:val="single" w:sz="8" w:space="0" w:color="auto"/>
            </w:tcBorders>
            <w:shd w:val="clear" w:color="auto" w:fill="auto"/>
            <w:noWrap/>
            <w:vAlign w:val="center"/>
            <w:hideMark/>
          </w:tcPr>
          <w:p w14:paraId="0FA7BD8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11DE41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7A0999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5310D29" w14:textId="77777777" w:rsidR="00AF0D23" w:rsidRPr="009533E4" w:rsidRDefault="00AF0D23" w:rsidP="00AF0D23">
            <w:pPr>
              <w:spacing w:after="0"/>
              <w:rPr>
                <w:rFonts w:cs="Calibri"/>
                <w:sz w:val="18"/>
                <w:szCs w:val="18"/>
              </w:rPr>
            </w:pPr>
            <w:r w:rsidRPr="009533E4">
              <w:rPr>
                <w:rFonts w:cs="Calibri"/>
                <w:sz w:val="18"/>
                <w:szCs w:val="18"/>
              </w:rPr>
              <w:lastRenderedPageBreak/>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75D2C392"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1A5A49D" w14:textId="77777777" w:rsidR="00AF0D23" w:rsidRPr="009533E4" w:rsidRDefault="00AF0D23" w:rsidP="00AF0D23">
            <w:pPr>
              <w:spacing w:after="0"/>
              <w:jc w:val="right"/>
              <w:rPr>
                <w:rFonts w:cs="Calibri"/>
                <w:sz w:val="18"/>
                <w:szCs w:val="18"/>
              </w:rPr>
            </w:pPr>
            <w:r w:rsidRPr="009533E4">
              <w:rPr>
                <w:rFonts w:cs="Calibri"/>
                <w:sz w:val="18"/>
                <w:szCs w:val="18"/>
              </w:rPr>
              <w:t>102</w:t>
            </w:r>
          </w:p>
        </w:tc>
        <w:tc>
          <w:tcPr>
            <w:tcW w:w="0" w:type="auto"/>
            <w:tcBorders>
              <w:top w:val="nil"/>
              <w:left w:val="nil"/>
              <w:bottom w:val="single" w:sz="8" w:space="0" w:color="auto"/>
              <w:right w:val="single" w:sz="8" w:space="0" w:color="auto"/>
            </w:tcBorders>
            <w:shd w:val="clear" w:color="auto" w:fill="auto"/>
            <w:noWrap/>
            <w:vAlign w:val="center"/>
            <w:hideMark/>
          </w:tcPr>
          <w:p w14:paraId="3AA8D627"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A2C7C1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4AE68F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73090EB" w14:textId="77777777" w:rsidR="00AF0D23" w:rsidRPr="009533E4" w:rsidRDefault="00AF0D23" w:rsidP="00AF0D23">
            <w:pPr>
              <w:spacing w:after="0"/>
              <w:rPr>
                <w:rFonts w:cs="Calibri"/>
                <w:sz w:val="18"/>
                <w:szCs w:val="18"/>
              </w:rPr>
            </w:pPr>
            <w:r w:rsidRPr="009533E4">
              <w:rPr>
                <w:rFonts w:cs="Calibri"/>
                <w:sz w:val="18"/>
                <w:szCs w:val="18"/>
              </w:rPr>
              <w:t>Castlereagh</w:t>
            </w:r>
          </w:p>
        </w:tc>
        <w:tc>
          <w:tcPr>
            <w:tcW w:w="4964" w:type="dxa"/>
            <w:tcBorders>
              <w:top w:val="nil"/>
              <w:left w:val="nil"/>
              <w:bottom w:val="single" w:sz="8" w:space="0" w:color="auto"/>
              <w:right w:val="single" w:sz="8" w:space="0" w:color="auto"/>
            </w:tcBorders>
            <w:shd w:val="clear" w:color="auto" w:fill="auto"/>
            <w:noWrap/>
            <w:vAlign w:val="center"/>
            <w:hideMark/>
          </w:tcPr>
          <w:p w14:paraId="6D344C27"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A5A6AA2" w14:textId="77777777" w:rsidR="00AF0D23" w:rsidRPr="009533E4" w:rsidRDefault="00AF0D23" w:rsidP="00AF0D23">
            <w:pPr>
              <w:spacing w:after="0"/>
              <w:jc w:val="right"/>
              <w:rPr>
                <w:rFonts w:cs="Calibri"/>
                <w:sz w:val="18"/>
                <w:szCs w:val="18"/>
              </w:rPr>
            </w:pPr>
            <w:r w:rsidRPr="009533E4">
              <w:rPr>
                <w:rFonts w:cs="Calibri"/>
                <w:sz w:val="18"/>
                <w:szCs w:val="18"/>
              </w:rPr>
              <w:t>61</w:t>
            </w:r>
          </w:p>
        </w:tc>
        <w:tc>
          <w:tcPr>
            <w:tcW w:w="0" w:type="auto"/>
            <w:tcBorders>
              <w:top w:val="nil"/>
              <w:left w:val="nil"/>
              <w:bottom w:val="single" w:sz="8" w:space="0" w:color="auto"/>
              <w:right w:val="single" w:sz="8" w:space="0" w:color="auto"/>
            </w:tcBorders>
            <w:shd w:val="clear" w:color="auto" w:fill="auto"/>
            <w:noWrap/>
            <w:vAlign w:val="center"/>
            <w:hideMark/>
          </w:tcPr>
          <w:p w14:paraId="49B9831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CE6288C"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ADBE1F8"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41FE7B91" w14:textId="77777777" w:rsidR="00AF0D23" w:rsidRPr="009533E4" w:rsidRDefault="00AF0D23" w:rsidP="00AF0D23">
            <w:pPr>
              <w:spacing w:after="0"/>
              <w:rPr>
                <w:rFonts w:cs="Calibri"/>
                <w:sz w:val="18"/>
                <w:szCs w:val="18"/>
              </w:rPr>
            </w:pPr>
            <w:r w:rsidRPr="009533E4">
              <w:rPr>
                <w:rFonts w:cs="Calibri"/>
                <w:sz w:val="18"/>
                <w:szCs w:val="18"/>
              </w:rPr>
              <w:t>Central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5AD7325B"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0CB3AE3E" w14:textId="77777777" w:rsidR="00AF0D23" w:rsidRPr="009533E4" w:rsidRDefault="00AF0D23" w:rsidP="00AF0D23">
            <w:pPr>
              <w:spacing w:after="0"/>
              <w:jc w:val="right"/>
              <w:rPr>
                <w:rFonts w:cs="Calibri"/>
                <w:sz w:val="18"/>
                <w:szCs w:val="18"/>
              </w:rPr>
            </w:pPr>
            <w:r w:rsidRPr="009533E4">
              <w:rPr>
                <w:rFonts w:cs="Calibri"/>
                <w:sz w:val="18"/>
                <w:szCs w:val="18"/>
              </w:rPr>
              <w:t>161 186</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4304A8D" w14:textId="77777777" w:rsidR="00AF0D23" w:rsidRPr="009533E4" w:rsidRDefault="00AF0D23" w:rsidP="00AF0D23">
            <w:pPr>
              <w:spacing w:after="0"/>
              <w:jc w:val="right"/>
              <w:rPr>
                <w:rFonts w:cs="Calibri"/>
                <w:sz w:val="18"/>
                <w:szCs w:val="18"/>
              </w:rPr>
            </w:pPr>
            <w:r w:rsidRPr="009533E4">
              <w:rPr>
                <w:rFonts w:cs="Calibri"/>
                <w:sz w:val="18"/>
                <w:szCs w:val="18"/>
              </w:rPr>
              <w:t>3881</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BA8EEBF" w14:textId="77777777" w:rsidR="00AF0D23" w:rsidRPr="009533E4" w:rsidRDefault="00AF0D23" w:rsidP="00AF0D23">
            <w:pPr>
              <w:spacing w:after="0"/>
              <w:jc w:val="right"/>
              <w:rPr>
                <w:rFonts w:cs="Calibri"/>
                <w:sz w:val="18"/>
                <w:szCs w:val="18"/>
              </w:rPr>
            </w:pPr>
            <w:r w:rsidRPr="009533E4">
              <w:rPr>
                <w:rFonts w:cs="Calibri"/>
                <w:sz w:val="18"/>
                <w:szCs w:val="18"/>
              </w:rPr>
              <w:t>2.4</w:t>
            </w:r>
          </w:p>
        </w:tc>
      </w:tr>
      <w:tr w:rsidR="00AF0D23" w:rsidRPr="009533E4" w14:paraId="5575A992"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30788CA2" w14:textId="77777777" w:rsidR="00AF0D23" w:rsidRPr="009533E4" w:rsidRDefault="00AF0D23" w:rsidP="00AF0D23">
            <w:pPr>
              <w:spacing w:after="0"/>
              <w:rPr>
                <w:rFonts w:cs="Calibri"/>
                <w:sz w:val="18"/>
                <w:szCs w:val="18"/>
              </w:rPr>
            </w:pPr>
            <w:r w:rsidRPr="009533E4">
              <w:rPr>
                <w:rFonts w:cs="Calibri"/>
                <w:sz w:val="18"/>
                <w:szCs w:val="18"/>
              </w:rPr>
              <w:t>Central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1BB7FCC5"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7C68C3D7" w14:textId="77777777" w:rsidR="00AF0D23" w:rsidRPr="009533E4" w:rsidRDefault="00AF0D23" w:rsidP="00AF0D23">
            <w:pPr>
              <w:spacing w:after="0"/>
              <w:jc w:val="right"/>
              <w:rPr>
                <w:rFonts w:cs="Calibri"/>
                <w:sz w:val="18"/>
                <w:szCs w:val="18"/>
              </w:rPr>
            </w:pPr>
            <w:r w:rsidRPr="009533E4">
              <w:rPr>
                <w:rFonts w:cs="Calibri"/>
                <w:sz w:val="18"/>
                <w:szCs w:val="18"/>
              </w:rPr>
              <w:t>23 554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A2E0ABC" w14:textId="77777777" w:rsidR="00AF0D23" w:rsidRPr="009533E4" w:rsidRDefault="00AF0D23" w:rsidP="00AF0D23">
            <w:pPr>
              <w:spacing w:after="0"/>
              <w:jc w:val="right"/>
              <w:rPr>
                <w:rFonts w:cs="Calibri"/>
                <w:sz w:val="18"/>
                <w:szCs w:val="18"/>
              </w:rPr>
            </w:pPr>
            <w:r w:rsidRPr="009533E4">
              <w:rPr>
                <w:rFonts w:cs="Calibri"/>
                <w:sz w:val="18"/>
                <w:szCs w:val="18"/>
              </w:rPr>
              <w:t>175</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35EC343" w14:textId="77777777" w:rsidR="00AF0D23" w:rsidRPr="009533E4" w:rsidRDefault="00AF0D23" w:rsidP="00AF0D23">
            <w:pPr>
              <w:spacing w:after="0"/>
              <w:jc w:val="right"/>
              <w:rPr>
                <w:rFonts w:cs="Calibri"/>
                <w:sz w:val="18"/>
                <w:szCs w:val="18"/>
              </w:rPr>
            </w:pPr>
            <w:r w:rsidRPr="009533E4">
              <w:rPr>
                <w:rFonts w:cs="Calibri"/>
                <w:sz w:val="18"/>
                <w:szCs w:val="18"/>
              </w:rPr>
              <w:t>0.7</w:t>
            </w:r>
          </w:p>
        </w:tc>
      </w:tr>
      <w:tr w:rsidR="00AF0D23" w:rsidRPr="009533E4" w14:paraId="17414B85"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1DF723C7" w14:textId="77777777" w:rsidR="00AF0D23" w:rsidRPr="009533E4" w:rsidRDefault="00AF0D23" w:rsidP="00AF0D23">
            <w:pPr>
              <w:spacing w:after="0"/>
              <w:rPr>
                <w:rFonts w:cs="Calibri"/>
                <w:sz w:val="18"/>
                <w:szCs w:val="18"/>
              </w:rPr>
            </w:pPr>
            <w:r w:rsidRPr="009533E4">
              <w:rPr>
                <w:rFonts w:cs="Calibri"/>
                <w:sz w:val="18"/>
                <w:szCs w:val="18"/>
              </w:rPr>
              <w:t>Central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2D2445B0"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639233D9" w14:textId="77777777" w:rsidR="00AF0D23" w:rsidRPr="009533E4" w:rsidRDefault="00AF0D23" w:rsidP="00AF0D23">
            <w:pPr>
              <w:spacing w:after="0"/>
              <w:jc w:val="right"/>
              <w:rPr>
                <w:rFonts w:cs="Calibri"/>
                <w:sz w:val="18"/>
                <w:szCs w:val="18"/>
              </w:rPr>
            </w:pPr>
            <w:r w:rsidRPr="009533E4">
              <w:rPr>
                <w:rFonts w:cs="Calibri"/>
                <w:sz w:val="18"/>
                <w:szCs w:val="18"/>
              </w:rPr>
              <w:t>6760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ADBED89" w14:textId="77777777" w:rsidR="00AF0D23" w:rsidRPr="009533E4" w:rsidRDefault="00AF0D23" w:rsidP="00AF0D23">
            <w:pPr>
              <w:spacing w:after="0"/>
              <w:jc w:val="right"/>
              <w:rPr>
                <w:rFonts w:cs="Calibri"/>
                <w:sz w:val="18"/>
                <w:szCs w:val="18"/>
              </w:rPr>
            </w:pPr>
            <w:r w:rsidRPr="009533E4">
              <w:rPr>
                <w:rFonts w:cs="Calibri"/>
                <w:sz w:val="18"/>
                <w:szCs w:val="18"/>
              </w:rPr>
              <w:t>56</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2349B93" w14:textId="77777777" w:rsidR="00AF0D23" w:rsidRPr="009533E4" w:rsidRDefault="00AF0D23" w:rsidP="00AF0D23">
            <w:pPr>
              <w:spacing w:after="0"/>
              <w:jc w:val="right"/>
              <w:rPr>
                <w:rFonts w:cs="Calibri"/>
                <w:sz w:val="18"/>
                <w:szCs w:val="18"/>
              </w:rPr>
            </w:pPr>
            <w:r w:rsidRPr="009533E4">
              <w:rPr>
                <w:rFonts w:cs="Calibri"/>
                <w:sz w:val="18"/>
                <w:szCs w:val="18"/>
              </w:rPr>
              <w:t>0.8</w:t>
            </w:r>
          </w:p>
        </w:tc>
      </w:tr>
      <w:tr w:rsidR="00AF0D23" w:rsidRPr="009533E4" w14:paraId="621A5685"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3EFADD1F" w14:textId="77777777" w:rsidR="00AF0D23" w:rsidRPr="009533E4" w:rsidRDefault="00AF0D23" w:rsidP="00AF0D23">
            <w:pPr>
              <w:spacing w:after="0"/>
              <w:rPr>
                <w:rFonts w:cs="Calibri"/>
                <w:sz w:val="18"/>
                <w:szCs w:val="18"/>
              </w:rPr>
            </w:pPr>
            <w:r w:rsidRPr="009533E4">
              <w:rPr>
                <w:rFonts w:cs="Calibri"/>
                <w:sz w:val="18"/>
                <w:szCs w:val="18"/>
              </w:rPr>
              <w:t>Central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3901C3C1"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13BFA69F" w14:textId="77777777" w:rsidR="00AF0D23" w:rsidRPr="009533E4" w:rsidRDefault="00AF0D23" w:rsidP="00AF0D23">
            <w:pPr>
              <w:spacing w:after="0"/>
              <w:jc w:val="right"/>
              <w:rPr>
                <w:rFonts w:cs="Calibri"/>
                <w:sz w:val="18"/>
                <w:szCs w:val="18"/>
              </w:rPr>
            </w:pPr>
            <w:r w:rsidRPr="009533E4">
              <w:rPr>
                <w:rFonts w:cs="Calibri"/>
                <w:sz w:val="18"/>
                <w:szCs w:val="18"/>
              </w:rPr>
              <w:t>48 213</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A67DDA1" w14:textId="77777777" w:rsidR="00AF0D23" w:rsidRPr="009533E4" w:rsidRDefault="00AF0D23" w:rsidP="00AF0D23">
            <w:pPr>
              <w:spacing w:after="0"/>
              <w:jc w:val="right"/>
              <w:rPr>
                <w:rFonts w:cs="Calibri"/>
                <w:sz w:val="18"/>
                <w:szCs w:val="18"/>
              </w:rPr>
            </w:pPr>
            <w:r w:rsidRPr="009533E4">
              <w:rPr>
                <w:rFonts w:cs="Calibri"/>
                <w:sz w:val="18"/>
                <w:szCs w:val="18"/>
              </w:rPr>
              <w:t>20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DAE4859" w14:textId="77777777" w:rsidR="00AF0D23" w:rsidRPr="009533E4" w:rsidRDefault="00AF0D23" w:rsidP="00AF0D23">
            <w:pPr>
              <w:spacing w:after="0"/>
              <w:jc w:val="right"/>
              <w:rPr>
                <w:rFonts w:cs="Calibri"/>
                <w:sz w:val="18"/>
                <w:szCs w:val="18"/>
              </w:rPr>
            </w:pPr>
            <w:r w:rsidRPr="009533E4">
              <w:rPr>
                <w:rFonts w:cs="Calibri"/>
                <w:sz w:val="18"/>
                <w:szCs w:val="18"/>
              </w:rPr>
              <w:t>&lt;0.1</w:t>
            </w:r>
          </w:p>
        </w:tc>
      </w:tr>
      <w:tr w:rsidR="00AF0D23" w:rsidRPr="009533E4" w14:paraId="731CE124"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27762481" w14:textId="77777777" w:rsidR="00AF0D23" w:rsidRPr="009533E4" w:rsidRDefault="00AF0D23" w:rsidP="00AF0D23">
            <w:pPr>
              <w:spacing w:after="0"/>
              <w:rPr>
                <w:rFonts w:cs="Calibri"/>
                <w:sz w:val="18"/>
                <w:szCs w:val="18"/>
              </w:rPr>
            </w:pPr>
            <w:r w:rsidRPr="009533E4">
              <w:rPr>
                <w:rFonts w:cs="Calibri"/>
                <w:sz w:val="18"/>
                <w:szCs w:val="18"/>
              </w:rPr>
              <w:t>Central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7A6329D3"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49487000" w14:textId="77777777" w:rsidR="00AF0D23" w:rsidRPr="009533E4" w:rsidRDefault="00AF0D23" w:rsidP="00AF0D23">
            <w:pPr>
              <w:spacing w:after="0"/>
              <w:jc w:val="right"/>
              <w:rPr>
                <w:rFonts w:cs="Calibri"/>
                <w:sz w:val="18"/>
                <w:szCs w:val="18"/>
              </w:rPr>
            </w:pPr>
            <w:r w:rsidRPr="009533E4">
              <w:rPr>
                <w:rFonts w:cs="Calibri"/>
                <w:sz w:val="18"/>
                <w:szCs w:val="18"/>
              </w:rPr>
              <w:t>1245</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AFD7C80" w14:textId="77777777" w:rsidR="00AF0D23" w:rsidRPr="009533E4" w:rsidRDefault="00AF0D23" w:rsidP="00AF0D23">
            <w:pPr>
              <w:spacing w:after="0"/>
              <w:jc w:val="right"/>
              <w:rPr>
                <w:rFonts w:cs="Calibri"/>
                <w:sz w:val="18"/>
                <w:szCs w:val="18"/>
              </w:rPr>
            </w:pPr>
            <w:r w:rsidRPr="009533E4">
              <w:rPr>
                <w:rFonts w:cs="Calibri"/>
                <w:sz w:val="18"/>
                <w:szCs w:val="18"/>
              </w:rPr>
              <w:t>2</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99E25CC" w14:textId="77777777" w:rsidR="00AF0D23" w:rsidRPr="009533E4" w:rsidRDefault="00AF0D23" w:rsidP="00AF0D23">
            <w:pPr>
              <w:spacing w:after="0"/>
              <w:jc w:val="right"/>
              <w:rPr>
                <w:rFonts w:cs="Calibri"/>
                <w:sz w:val="18"/>
                <w:szCs w:val="18"/>
              </w:rPr>
            </w:pPr>
            <w:r w:rsidRPr="009533E4">
              <w:rPr>
                <w:rFonts w:cs="Calibri"/>
                <w:sz w:val="18"/>
                <w:szCs w:val="18"/>
              </w:rPr>
              <w:t>0.2</w:t>
            </w:r>
          </w:p>
        </w:tc>
      </w:tr>
      <w:tr w:rsidR="00AF0D23" w:rsidRPr="009533E4" w14:paraId="37F314A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5F620B5" w14:textId="77777777" w:rsidR="00AF0D23" w:rsidRPr="009533E4" w:rsidRDefault="00AF0D23" w:rsidP="00AF0D23">
            <w:pPr>
              <w:spacing w:after="0"/>
              <w:rPr>
                <w:rFonts w:cs="Calibri"/>
                <w:sz w:val="18"/>
                <w:szCs w:val="18"/>
              </w:rPr>
            </w:pPr>
            <w:r w:rsidRPr="009533E4">
              <w:rPr>
                <w:rFonts w:cs="Calibri"/>
                <w:sz w:val="18"/>
                <w:szCs w:val="18"/>
              </w:rPr>
              <w:t>Central Murray</w:t>
            </w:r>
          </w:p>
        </w:tc>
        <w:tc>
          <w:tcPr>
            <w:tcW w:w="4964" w:type="dxa"/>
            <w:tcBorders>
              <w:top w:val="nil"/>
              <w:left w:val="nil"/>
              <w:bottom w:val="single" w:sz="8" w:space="0" w:color="auto"/>
              <w:right w:val="single" w:sz="8" w:space="0" w:color="auto"/>
            </w:tcBorders>
            <w:shd w:val="clear" w:color="auto" w:fill="auto"/>
            <w:noWrap/>
            <w:vAlign w:val="center"/>
            <w:hideMark/>
          </w:tcPr>
          <w:p w14:paraId="3E51988B"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B55EFB3" w14:textId="77777777" w:rsidR="00AF0D23" w:rsidRPr="009533E4" w:rsidRDefault="00AF0D23" w:rsidP="00AF0D23">
            <w:pPr>
              <w:spacing w:after="0"/>
              <w:jc w:val="right"/>
              <w:rPr>
                <w:rFonts w:cs="Calibri"/>
                <w:sz w:val="18"/>
                <w:szCs w:val="18"/>
              </w:rPr>
            </w:pPr>
            <w:r w:rsidRPr="009533E4">
              <w:rPr>
                <w:rFonts w:cs="Calibri"/>
                <w:sz w:val="18"/>
                <w:szCs w:val="18"/>
              </w:rPr>
              <w:t>4414</w:t>
            </w:r>
          </w:p>
        </w:tc>
        <w:tc>
          <w:tcPr>
            <w:tcW w:w="0" w:type="auto"/>
            <w:tcBorders>
              <w:top w:val="nil"/>
              <w:left w:val="nil"/>
              <w:bottom w:val="single" w:sz="8" w:space="0" w:color="auto"/>
              <w:right w:val="single" w:sz="8" w:space="0" w:color="auto"/>
            </w:tcBorders>
            <w:shd w:val="clear" w:color="auto" w:fill="auto"/>
            <w:noWrap/>
            <w:vAlign w:val="center"/>
            <w:hideMark/>
          </w:tcPr>
          <w:p w14:paraId="0AD992C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7DF98B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657B41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36B1E0A" w14:textId="77777777" w:rsidR="00AF0D23" w:rsidRPr="009533E4" w:rsidRDefault="00AF0D23" w:rsidP="00AF0D23">
            <w:pPr>
              <w:spacing w:after="0"/>
              <w:rPr>
                <w:rFonts w:cs="Calibri"/>
                <w:sz w:val="18"/>
                <w:szCs w:val="18"/>
              </w:rPr>
            </w:pPr>
            <w:r w:rsidRPr="009533E4">
              <w:rPr>
                <w:rFonts w:cs="Calibri"/>
                <w:sz w:val="18"/>
                <w:szCs w:val="18"/>
              </w:rPr>
              <w:t>Central Murray</w:t>
            </w:r>
          </w:p>
        </w:tc>
        <w:tc>
          <w:tcPr>
            <w:tcW w:w="4964" w:type="dxa"/>
            <w:tcBorders>
              <w:top w:val="nil"/>
              <w:left w:val="nil"/>
              <w:bottom w:val="single" w:sz="8" w:space="0" w:color="auto"/>
              <w:right w:val="single" w:sz="8" w:space="0" w:color="auto"/>
            </w:tcBorders>
            <w:shd w:val="clear" w:color="auto" w:fill="auto"/>
            <w:noWrap/>
            <w:vAlign w:val="center"/>
            <w:hideMark/>
          </w:tcPr>
          <w:p w14:paraId="3F6C05ED"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E2C39F4" w14:textId="77777777" w:rsidR="00AF0D23" w:rsidRPr="009533E4" w:rsidRDefault="00AF0D23" w:rsidP="00AF0D23">
            <w:pPr>
              <w:spacing w:after="0"/>
              <w:jc w:val="right"/>
              <w:rPr>
                <w:rFonts w:cs="Calibri"/>
                <w:sz w:val="18"/>
                <w:szCs w:val="18"/>
              </w:rPr>
            </w:pPr>
            <w:r w:rsidRPr="009533E4">
              <w:rPr>
                <w:rFonts w:cs="Calibri"/>
                <w:sz w:val="18"/>
                <w:szCs w:val="18"/>
              </w:rPr>
              <w:t>7212</w:t>
            </w:r>
          </w:p>
        </w:tc>
        <w:tc>
          <w:tcPr>
            <w:tcW w:w="0" w:type="auto"/>
            <w:tcBorders>
              <w:top w:val="nil"/>
              <w:left w:val="nil"/>
              <w:bottom w:val="single" w:sz="8" w:space="0" w:color="auto"/>
              <w:right w:val="single" w:sz="8" w:space="0" w:color="auto"/>
            </w:tcBorders>
            <w:shd w:val="clear" w:color="auto" w:fill="auto"/>
            <w:noWrap/>
            <w:vAlign w:val="center"/>
            <w:hideMark/>
          </w:tcPr>
          <w:p w14:paraId="71B80BD9"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CAB653D"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51629C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DA4DBE1" w14:textId="77777777" w:rsidR="00AF0D23" w:rsidRPr="009533E4" w:rsidRDefault="00AF0D23" w:rsidP="00AF0D23">
            <w:pPr>
              <w:spacing w:after="0"/>
              <w:rPr>
                <w:rFonts w:cs="Calibri"/>
                <w:sz w:val="18"/>
                <w:szCs w:val="18"/>
              </w:rPr>
            </w:pPr>
            <w:r w:rsidRPr="009533E4">
              <w:rPr>
                <w:rFonts w:cs="Calibri"/>
                <w:sz w:val="18"/>
                <w:szCs w:val="18"/>
              </w:rPr>
              <w:t>Central Murray</w:t>
            </w:r>
          </w:p>
        </w:tc>
        <w:tc>
          <w:tcPr>
            <w:tcW w:w="4964" w:type="dxa"/>
            <w:tcBorders>
              <w:top w:val="nil"/>
              <w:left w:val="nil"/>
              <w:bottom w:val="single" w:sz="8" w:space="0" w:color="auto"/>
              <w:right w:val="single" w:sz="8" w:space="0" w:color="auto"/>
            </w:tcBorders>
            <w:shd w:val="clear" w:color="auto" w:fill="auto"/>
            <w:noWrap/>
            <w:vAlign w:val="center"/>
            <w:hideMark/>
          </w:tcPr>
          <w:p w14:paraId="78941470"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3E0F463" w14:textId="77777777" w:rsidR="00AF0D23" w:rsidRPr="009533E4" w:rsidRDefault="00AF0D23" w:rsidP="00AF0D23">
            <w:pPr>
              <w:spacing w:after="0"/>
              <w:jc w:val="right"/>
              <w:rPr>
                <w:rFonts w:cs="Calibri"/>
                <w:sz w:val="18"/>
                <w:szCs w:val="18"/>
              </w:rPr>
            </w:pPr>
            <w:r w:rsidRPr="009533E4">
              <w:rPr>
                <w:rFonts w:cs="Calibri"/>
                <w:sz w:val="18"/>
                <w:szCs w:val="18"/>
              </w:rPr>
              <w:t>671</w:t>
            </w:r>
          </w:p>
        </w:tc>
        <w:tc>
          <w:tcPr>
            <w:tcW w:w="0" w:type="auto"/>
            <w:tcBorders>
              <w:top w:val="nil"/>
              <w:left w:val="nil"/>
              <w:bottom w:val="single" w:sz="8" w:space="0" w:color="auto"/>
              <w:right w:val="single" w:sz="8" w:space="0" w:color="auto"/>
            </w:tcBorders>
            <w:shd w:val="clear" w:color="auto" w:fill="auto"/>
            <w:noWrap/>
            <w:vAlign w:val="center"/>
            <w:hideMark/>
          </w:tcPr>
          <w:p w14:paraId="480C62C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E36BDA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1B5B06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E4C772E"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4684DDAD"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2391800" w14:textId="77777777" w:rsidR="00AF0D23" w:rsidRPr="009533E4" w:rsidRDefault="00AF0D23" w:rsidP="00AF0D23">
            <w:pPr>
              <w:spacing w:after="0"/>
              <w:jc w:val="right"/>
              <w:rPr>
                <w:rFonts w:cs="Calibri"/>
                <w:sz w:val="18"/>
                <w:szCs w:val="18"/>
              </w:rPr>
            </w:pPr>
            <w:r w:rsidRPr="009533E4">
              <w:rPr>
                <w:rFonts w:cs="Calibri"/>
                <w:sz w:val="18"/>
                <w:szCs w:val="18"/>
              </w:rPr>
              <w:t>327 426</w:t>
            </w:r>
          </w:p>
        </w:tc>
        <w:tc>
          <w:tcPr>
            <w:tcW w:w="0" w:type="auto"/>
            <w:tcBorders>
              <w:top w:val="nil"/>
              <w:left w:val="nil"/>
              <w:bottom w:val="single" w:sz="8" w:space="0" w:color="auto"/>
              <w:right w:val="single" w:sz="8" w:space="0" w:color="auto"/>
            </w:tcBorders>
            <w:shd w:val="clear" w:color="auto" w:fill="auto"/>
            <w:noWrap/>
            <w:vAlign w:val="center"/>
            <w:hideMark/>
          </w:tcPr>
          <w:p w14:paraId="135AB64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A0EB80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D38D34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23DB93B"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44F80DC3" w14:textId="77777777" w:rsidR="00AF0D23" w:rsidRPr="009533E4" w:rsidRDefault="00AF0D23" w:rsidP="00AF0D23">
            <w:pPr>
              <w:spacing w:after="0"/>
              <w:rPr>
                <w:rFonts w:cs="Calibri"/>
                <w:sz w:val="18"/>
                <w:szCs w:val="18"/>
              </w:rPr>
            </w:pPr>
            <w:r w:rsidRPr="009533E4">
              <w:rPr>
                <w:rFonts w:cs="Calibri"/>
                <w:sz w:val="18"/>
                <w:szCs w:val="18"/>
              </w:rPr>
              <w:t>F3.2: Sedge/forb/grassland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B34B8F2" w14:textId="77777777" w:rsidR="00AF0D23" w:rsidRPr="009533E4" w:rsidRDefault="00AF0D23" w:rsidP="00AF0D23">
            <w:pPr>
              <w:spacing w:after="0"/>
              <w:jc w:val="right"/>
              <w:rPr>
                <w:rFonts w:cs="Calibri"/>
                <w:sz w:val="18"/>
                <w:szCs w:val="18"/>
              </w:rPr>
            </w:pPr>
            <w:r w:rsidRPr="009533E4">
              <w:rPr>
                <w:rFonts w:cs="Calibri"/>
                <w:sz w:val="18"/>
                <w:szCs w:val="18"/>
              </w:rPr>
              <w:t>290 499</w:t>
            </w:r>
          </w:p>
        </w:tc>
        <w:tc>
          <w:tcPr>
            <w:tcW w:w="0" w:type="auto"/>
            <w:tcBorders>
              <w:top w:val="nil"/>
              <w:left w:val="nil"/>
              <w:bottom w:val="single" w:sz="8" w:space="0" w:color="auto"/>
              <w:right w:val="single" w:sz="8" w:space="0" w:color="auto"/>
            </w:tcBorders>
            <w:shd w:val="clear" w:color="auto" w:fill="auto"/>
            <w:noWrap/>
            <w:vAlign w:val="center"/>
            <w:hideMark/>
          </w:tcPr>
          <w:p w14:paraId="30A80437"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8B685D3"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C2969C8"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80F4782"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1D36F67C"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09AA59F" w14:textId="77777777" w:rsidR="00AF0D23" w:rsidRPr="009533E4" w:rsidRDefault="00AF0D23" w:rsidP="00AF0D23">
            <w:pPr>
              <w:spacing w:after="0"/>
              <w:jc w:val="right"/>
              <w:rPr>
                <w:rFonts w:cs="Calibri"/>
                <w:sz w:val="18"/>
                <w:szCs w:val="18"/>
              </w:rPr>
            </w:pPr>
            <w:r w:rsidRPr="009533E4">
              <w:rPr>
                <w:rFonts w:cs="Calibri"/>
                <w:sz w:val="18"/>
                <w:szCs w:val="18"/>
              </w:rPr>
              <w:t>173 655</w:t>
            </w:r>
          </w:p>
        </w:tc>
        <w:tc>
          <w:tcPr>
            <w:tcW w:w="0" w:type="auto"/>
            <w:tcBorders>
              <w:top w:val="nil"/>
              <w:left w:val="nil"/>
              <w:bottom w:val="single" w:sz="8" w:space="0" w:color="auto"/>
              <w:right w:val="single" w:sz="8" w:space="0" w:color="auto"/>
            </w:tcBorders>
            <w:shd w:val="clear" w:color="auto" w:fill="auto"/>
            <w:noWrap/>
            <w:vAlign w:val="center"/>
            <w:hideMark/>
          </w:tcPr>
          <w:p w14:paraId="27D0B5E8"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CDF4366"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71675C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BCC13AC"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2F1B6442"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8E20959" w14:textId="77777777" w:rsidR="00AF0D23" w:rsidRPr="009533E4" w:rsidRDefault="00AF0D23" w:rsidP="00AF0D23">
            <w:pPr>
              <w:spacing w:after="0"/>
              <w:jc w:val="right"/>
              <w:rPr>
                <w:rFonts w:cs="Calibri"/>
                <w:sz w:val="18"/>
                <w:szCs w:val="18"/>
              </w:rPr>
            </w:pPr>
            <w:r w:rsidRPr="009533E4">
              <w:rPr>
                <w:rFonts w:cs="Calibri"/>
                <w:sz w:val="18"/>
                <w:szCs w:val="18"/>
              </w:rPr>
              <w:t>68 315</w:t>
            </w:r>
          </w:p>
        </w:tc>
        <w:tc>
          <w:tcPr>
            <w:tcW w:w="0" w:type="auto"/>
            <w:tcBorders>
              <w:top w:val="nil"/>
              <w:left w:val="nil"/>
              <w:bottom w:val="single" w:sz="8" w:space="0" w:color="auto"/>
              <w:right w:val="single" w:sz="8" w:space="0" w:color="auto"/>
            </w:tcBorders>
            <w:shd w:val="clear" w:color="auto" w:fill="auto"/>
            <w:noWrap/>
            <w:vAlign w:val="center"/>
            <w:hideMark/>
          </w:tcPr>
          <w:p w14:paraId="228D7F37"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956195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4CDBDE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3B0E0A1"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13A66711"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1CCC433" w14:textId="77777777" w:rsidR="00AF0D23" w:rsidRPr="009533E4" w:rsidRDefault="00AF0D23" w:rsidP="00AF0D23">
            <w:pPr>
              <w:spacing w:after="0"/>
              <w:jc w:val="right"/>
              <w:rPr>
                <w:rFonts w:cs="Calibri"/>
                <w:sz w:val="18"/>
                <w:szCs w:val="18"/>
              </w:rPr>
            </w:pPr>
            <w:r w:rsidRPr="009533E4">
              <w:rPr>
                <w:rFonts w:cs="Calibri"/>
                <w:sz w:val="18"/>
                <w:szCs w:val="18"/>
              </w:rPr>
              <w:t>30 578</w:t>
            </w:r>
          </w:p>
        </w:tc>
        <w:tc>
          <w:tcPr>
            <w:tcW w:w="0" w:type="auto"/>
            <w:tcBorders>
              <w:top w:val="nil"/>
              <w:left w:val="nil"/>
              <w:bottom w:val="single" w:sz="8" w:space="0" w:color="auto"/>
              <w:right w:val="single" w:sz="8" w:space="0" w:color="auto"/>
            </w:tcBorders>
            <w:shd w:val="clear" w:color="auto" w:fill="auto"/>
            <w:noWrap/>
            <w:vAlign w:val="center"/>
            <w:hideMark/>
          </w:tcPr>
          <w:p w14:paraId="578FCE3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2E7E1C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4A4DB4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3FA1CC1"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5D2E04E8"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97F2E98" w14:textId="77777777" w:rsidR="00AF0D23" w:rsidRPr="009533E4" w:rsidRDefault="00AF0D23" w:rsidP="00AF0D23">
            <w:pPr>
              <w:spacing w:after="0"/>
              <w:jc w:val="right"/>
              <w:rPr>
                <w:rFonts w:cs="Calibri"/>
                <w:sz w:val="18"/>
                <w:szCs w:val="18"/>
              </w:rPr>
            </w:pPr>
            <w:r w:rsidRPr="009533E4">
              <w:rPr>
                <w:rFonts w:cs="Calibri"/>
                <w:sz w:val="18"/>
                <w:szCs w:val="18"/>
              </w:rPr>
              <w:t>18 032</w:t>
            </w:r>
          </w:p>
        </w:tc>
        <w:tc>
          <w:tcPr>
            <w:tcW w:w="0" w:type="auto"/>
            <w:tcBorders>
              <w:top w:val="nil"/>
              <w:left w:val="nil"/>
              <w:bottom w:val="single" w:sz="8" w:space="0" w:color="auto"/>
              <w:right w:val="single" w:sz="8" w:space="0" w:color="auto"/>
            </w:tcBorders>
            <w:shd w:val="clear" w:color="auto" w:fill="auto"/>
            <w:noWrap/>
            <w:vAlign w:val="center"/>
            <w:hideMark/>
          </w:tcPr>
          <w:p w14:paraId="2F2B4FC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BA0D8A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3C51A7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37C4339"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612BD026"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8DD37F7" w14:textId="77777777" w:rsidR="00AF0D23" w:rsidRPr="009533E4" w:rsidRDefault="00AF0D23" w:rsidP="00AF0D23">
            <w:pPr>
              <w:spacing w:after="0"/>
              <w:jc w:val="right"/>
              <w:rPr>
                <w:rFonts w:cs="Calibri"/>
                <w:sz w:val="18"/>
                <w:szCs w:val="18"/>
              </w:rPr>
            </w:pPr>
            <w:r w:rsidRPr="009533E4">
              <w:rPr>
                <w:rFonts w:cs="Calibri"/>
                <w:sz w:val="18"/>
                <w:szCs w:val="18"/>
              </w:rPr>
              <w:t>13 901</w:t>
            </w:r>
          </w:p>
        </w:tc>
        <w:tc>
          <w:tcPr>
            <w:tcW w:w="0" w:type="auto"/>
            <w:tcBorders>
              <w:top w:val="nil"/>
              <w:left w:val="nil"/>
              <w:bottom w:val="single" w:sz="8" w:space="0" w:color="auto"/>
              <w:right w:val="single" w:sz="8" w:space="0" w:color="auto"/>
            </w:tcBorders>
            <w:shd w:val="clear" w:color="auto" w:fill="auto"/>
            <w:noWrap/>
            <w:vAlign w:val="center"/>
            <w:hideMark/>
          </w:tcPr>
          <w:p w14:paraId="09B8E9B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5EB6D1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5E1B7F3"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B9544E3"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68808364"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53D85BF" w14:textId="77777777" w:rsidR="00AF0D23" w:rsidRPr="009533E4" w:rsidRDefault="00AF0D23" w:rsidP="00AF0D23">
            <w:pPr>
              <w:spacing w:after="0"/>
              <w:jc w:val="right"/>
              <w:rPr>
                <w:rFonts w:cs="Calibri"/>
                <w:sz w:val="18"/>
                <w:szCs w:val="18"/>
              </w:rPr>
            </w:pPr>
            <w:r w:rsidRPr="009533E4">
              <w:rPr>
                <w:rFonts w:cs="Calibri"/>
                <w:sz w:val="18"/>
                <w:szCs w:val="18"/>
              </w:rPr>
              <w:t>9419</w:t>
            </w:r>
          </w:p>
        </w:tc>
        <w:tc>
          <w:tcPr>
            <w:tcW w:w="0" w:type="auto"/>
            <w:tcBorders>
              <w:top w:val="nil"/>
              <w:left w:val="nil"/>
              <w:bottom w:val="single" w:sz="8" w:space="0" w:color="auto"/>
              <w:right w:val="single" w:sz="8" w:space="0" w:color="auto"/>
            </w:tcBorders>
            <w:shd w:val="clear" w:color="auto" w:fill="auto"/>
            <w:noWrap/>
            <w:vAlign w:val="center"/>
            <w:hideMark/>
          </w:tcPr>
          <w:p w14:paraId="4440B1E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0F4AEC7"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5122E4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F5AACD5" w14:textId="77777777" w:rsidR="00AF0D23" w:rsidRPr="009533E4" w:rsidRDefault="00AF0D23" w:rsidP="00AF0D23">
            <w:pPr>
              <w:spacing w:after="0"/>
              <w:rPr>
                <w:rFonts w:cs="Calibri"/>
                <w:sz w:val="18"/>
                <w:szCs w:val="18"/>
              </w:rPr>
            </w:pPr>
            <w:r w:rsidRPr="009533E4">
              <w:rPr>
                <w:rFonts w:cs="Calibri"/>
                <w:sz w:val="18"/>
                <w:szCs w:val="18"/>
              </w:rPr>
              <w:t>Condamine Balonne</w:t>
            </w:r>
          </w:p>
        </w:tc>
        <w:tc>
          <w:tcPr>
            <w:tcW w:w="4964" w:type="dxa"/>
            <w:tcBorders>
              <w:top w:val="nil"/>
              <w:left w:val="nil"/>
              <w:bottom w:val="single" w:sz="8" w:space="0" w:color="auto"/>
              <w:right w:val="single" w:sz="8" w:space="0" w:color="auto"/>
            </w:tcBorders>
            <w:shd w:val="clear" w:color="auto" w:fill="auto"/>
            <w:noWrap/>
            <w:vAlign w:val="center"/>
            <w:hideMark/>
          </w:tcPr>
          <w:p w14:paraId="54A55E97"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72AA065" w14:textId="77777777" w:rsidR="00AF0D23" w:rsidRPr="009533E4" w:rsidRDefault="00AF0D23" w:rsidP="00AF0D23">
            <w:pPr>
              <w:spacing w:after="0"/>
              <w:jc w:val="right"/>
              <w:rPr>
                <w:rFonts w:cs="Calibri"/>
                <w:sz w:val="18"/>
                <w:szCs w:val="18"/>
              </w:rPr>
            </w:pPr>
            <w:r w:rsidRPr="009533E4">
              <w:rPr>
                <w:rFonts w:cs="Calibri"/>
                <w:sz w:val="18"/>
                <w:szCs w:val="18"/>
              </w:rPr>
              <w:t>3474</w:t>
            </w:r>
          </w:p>
        </w:tc>
        <w:tc>
          <w:tcPr>
            <w:tcW w:w="0" w:type="auto"/>
            <w:tcBorders>
              <w:top w:val="nil"/>
              <w:left w:val="nil"/>
              <w:bottom w:val="single" w:sz="8" w:space="0" w:color="auto"/>
              <w:right w:val="single" w:sz="8" w:space="0" w:color="auto"/>
            </w:tcBorders>
            <w:shd w:val="clear" w:color="auto" w:fill="auto"/>
            <w:noWrap/>
            <w:vAlign w:val="center"/>
            <w:hideMark/>
          </w:tcPr>
          <w:p w14:paraId="69581ED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4A47B1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B55B394"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0585C08C" w14:textId="77777777" w:rsidR="00AF0D23" w:rsidRPr="009533E4" w:rsidRDefault="00AF0D23" w:rsidP="00AF0D23">
            <w:pPr>
              <w:spacing w:after="0"/>
              <w:rPr>
                <w:rFonts w:cs="Calibri"/>
                <w:sz w:val="18"/>
                <w:szCs w:val="18"/>
              </w:rPr>
            </w:pPr>
            <w:r w:rsidRPr="009533E4">
              <w:rPr>
                <w:rFonts w:cs="Calibri"/>
                <w:sz w:val="18"/>
                <w:szCs w:val="18"/>
              </w:rPr>
              <w:t>Edward Wakool</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7738662A"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49B45903" w14:textId="77777777" w:rsidR="00AF0D23" w:rsidRPr="009533E4" w:rsidRDefault="00AF0D23" w:rsidP="00AF0D23">
            <w:pPr>
              <w:spacing w:after="0"/>
              <w:jc w:val="right"/>
              <w:rPr>
                <w:rFonts w:cs="Calibri"/>
                <w:sz w:val="18"/>
                <w:szCs w:val="18"/>
              </w:rPr>
            </w:pPr>
            <w:r w:rsidRPr="009533E4">
              <w:rPr>
                <w:rFonts w:cs="Calibri"/>
                <w:sz w:val="18"/>
                <w:szCs w:val="18"/>
              </w:rPr>
              <w:t>58 568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6C79664" w14:textId="77777777" w:rsidR="00AF0D23" w:rsidRPr="009533E4" w:rsidRDefault="00AF0D23" w:rsidP="00AF0D23">
            <w:pPr>
              <w:spacing w:after="0"/>
              <w:jc w:val="right"/>
              <w:rPr>
                <w:rFonts w:cs="Calibri"/>
                <w:sz w:val="18"/>
                <w:szCs w:val="18"/>
              </w:rPr>
            </w:pPr>
            <w:r w:rsidRPr="009533E4">
              <w:rPr>
                <w:rFonts w:cs="Calibri"/>
                <w:sz w:val="18"/>
                <w:szCs w:val="18"/>
              </w:rPr>
              <w:t>24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1E14D0C" w14:textId="77777777" w:rsidR="00AF0D23" w:rsidRPr="009533E4" w:rsidRDefault="00AF0D23" w:rsidP="00AF0D23">
            <w:pPr>
              <w:spacing w:after="0"/>
              <w:jc w:val="right"/>
              <w:rPr>
                <w:rFonts w:cs="Calibri"/>
                <w:sz w:val="18"/>
                <w:szCs w:val="18"/>
              </w:rPr>
            </w:pPr>
            <w:r w:rsidRPr="009533E4">
              <w:rPr>
                <w:rFonts w:cs="Calibri"/>
                <w:sz w:val="18"/>
                <w:szCs w:val="18"/>
              </w:rPr>
              <w:t>&lt;0.1</w:t>
            </w:r>
          </w:p>
        </w:tc>
      </w:tr>
      <w:tr w:rsidR="00AF0D23" w:rsidRPr="009533E4" w14:paraId="38142E3D"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31D71606" w14:textId="77777777" w:rsidR="00AF0D23" w:rsidRPr="009533E4" w:rsidRDefault="00AF0D23" w:rsidP="00AF0D23">
            <w:pPr>
              <w:spacing w:after="0"/>
              <w:rPr>
                <w:rFonts w:cs="Calibri"/>
                <w:sz w:val="18"/>
                <w:szCs w:val="18"/>
              </w:rPr>
            </w:pPr>
            <w:r w:rsidRPr="009533E4">
              <w:rPr>
                <w:rFonts w:cs="Calibri"/>
                <w:sz w:val="18"/>
                <w:szCs w:val="18"/>
              </w:rPr>
              <w:t>Edward Wakool</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2374B52E"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4F5766C0" w14:textId="77777777" w:rsidR="00AF0D23" w:rsidRPr="009533E4" w:rsidRDefault="00AF0D23" w:rsidP="00AF0D23">
            <w:pPr>
              <w:spacing w:after="0"/>
              <w:jc w:val="right"/>
              <w:rPr>
                <w:rFonts w:cs="Calibri"/>
                <w:sz w:val="18"/>
                <w:szCs w:val="18"/>
              </w:rPr>
            </w:pPr>
            <w:r w:rsidRPr="009533E4">
              <w:rPr>
                <w:rFonts w:cs="Calibri"/>
                <w:sz w:val="18"/>
                <w:szCs w:val="18"/>
              </w:rPr>
              <w:t>7710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70DA0B3" w14:textId="77777777" w:rsidR="00AF0D23" w:rsidRPr="009533E4" w:rsidRDefault="00AF0D23" w:rsidP="00AF0D23">
            <w:pPr>
              <w:spacing w:after="0"/>
              <w:jc w:val="right"/>
              <w:rPr>
                <w:rFonts w:cs="Calibri"/>
                <w:sz w:val="18"/>
                <w:szCs w:val="18"/>
              </w:rPr>
            </w:pPr>
            <w:r w:rsidRPr="009533E4">
              <w:rPr>
                <w:rFonts w:cs="Calibri"/>
                <w:sz w:val="18"/>
                <w:szCs w:val="18"/>
              </w:rPr>
              <w:t>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10DAE1C6" w14:textId="77777777" w:rsidR="00AF0D23" w:rsidRPr="009533E4" w:rsidRDefault="00AF0D23" w:rsidP="00AF0D23">
            <w:pPr>
              <w:spacing w:after="0"/>
              <w:jc w:val="right"/>
              <w:rPr>
                <w:rFonts w:cs="Calibri"/>
                <w:sz w:val="18"/>
                <w:szCs w:val="18"/>
              </w:rPr>
            </w:pPr>
            <w:r w:rsidRPr="009533E4">
              <w:rPr>
                <w:rFonts w:cs="Calibri"/>
                <w:sz w:val="18"/>
                <w:szCs w:val="18"/>
              </w:rPr>
              <w:t>0.1</w:t>
            </w:r>
          </w:p>
        </w:tc>
      </w:tr>
      <w:tr w:rsidR="00AF0D23" w:rsidRPr="009533E4" w14:paraId="7DC68D2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93EB4AC" w14:textId="77777777" w:rsidR="00AF0D23" w:rsidRPr="009533E4" w:rsidRDefault="00AF0D23" w:rsidP="00AF0D23">
            <w:pPr>
              <w:spacing w:after="0"/>
              <w:rPr>
                <w:rFonts w:cs="Calibri"/>
                <w:sz w:val="18"/>
                <w:szCs w:val="18"/>
              </w:rPr>
            </w:pPr>
            <w:r w:rsidRPr="009533E4">
              <w:rPr>
                <w:rFonts w:cs="Calibri"/>
                <w:sz w:val="18"/>
                <w:szCs w:val="18"/>
              </w:rPr>
              <w:t>Edward Wakool</w:t>
            </w:r>
          </w:p>
        </w:tc>
        <w:tc>
          <w:tcPr>
            <w:tcW w:w="4964" w:type="dxa"/>
            <w:tcBorders>
              <w:top w:val="nil"/>
              <w:left w:val="nil"/>
              <w:bottom w:val="single" w:sz="8" w:space="0" w:color="auto"/>
              <w:right w:val="single" w:sz="8" w:space="0" w:color="auto"/>
            </w:tcBorders>
            <w:shd w:val="clear" w:color="auto" w:fill="auto"/>
            <w:noWrap/>
            <w:vAlign w:val="center"/>
            <w:hideMark/>
          </w:tcPr>
          <w:p w14:paraId="75A61481"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F6D99F6" w14:textId="77777777" w:rsidR="00AF0D23" w:rsidRPr="009533E4" w:rsidRDefault="00AF0D23" w:rsidP="00AF0D23">
            <w:pPr>
              <w:spacing w:after="0"/>
              <w:jc w:val="right"/>
              <w:rPr>
                <w:rFonts w:cs="Calibri"/>
                <w:sz w:val="18"/>
                <w:szCs w:val="18"/>
              </w:rPr>
            </w:pPr>
            <w:r w:rsidRPr="009533E4">
              <w:rPr>
                <w:rFonts w:cs="Calibri"/>
                <w:sz w:val="18"/>
                <w:szCs w:val="18"/>
              </w:rPr>
              <w:t>77 935</w:t>
            </w:r>
          </w:p>
        </w:tc>
        <w:tc>
          <w:tcPr>
            <w:tcW w:w="0" w:type="auto"/>
            <w:tcBorders>
              <w:top w:val="nil"/>
              <w:left w:val="nil"/>
              <w:bottom w:val="single" w:sz="8" w:space="0" w:color="auto"/>
              <w:right w:val="single" w:sz="8" w:space="0" w:color="auto"/>
            </w:tcBorders>
            <w:shd w:val="clear" w:color="auto" w:fill="auto"/>
            <w:noWrap/>
            <w:vAlign w:val="center"/>
            <w:hideMark/>
          </w:tcPr>
          <w:p w14:paraId="2AB8715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0E21EDC"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ADA09D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520EF19" w14:textId="77777777" w:rsidR="00AF0D23" w:rsidRPr="009533E4" w:rsidRDefault="00AF0D23" w:rsidP="00AF0D23">
            <w:pPr>
              <w:spacing w:after="0"/>
              <w:rPr>
                <w:rFonts w:cs="Calibri"/>
                <w:sz w:val="18"/>
                <w:szCs w:val="18"/>
              </w:rPr>
            </w:pPr>
            <w:r w:rsidRPr="009533E4">
              <w:rPr>
                <w:rFonts w:cs="Calibri"/>
                <w:sz w:val="18"/>
                <w:szCs w:val="18"/>
              </w:rPr>
              <w:t>Edward Wakool</w:t>
            </w:r>
          </w:p>
        </w:tc>
        <w:tc>
          <w:tcPr>
            <w:tcW w:w="4964" w:type="dxa"/>
            <w:tcBorders>
              <w:top w:val="nil"/>
              <w:left w:val="nil"/>
              <w:bottom w:val="single" w:sz="8" w:space="0" w:color="auto"/>
              <w:right w:val="single" w:sz="8" w:space="0" w:color="auto"/>
            </w:tcBorders>
            <w:shd w:val="clear" w:color="auto" w:fill="auto"/>
            <w:noWrap/>
            <w:vAlign w:val="center"/>
            <w:hideMark/>
          </w:tcPr>
          <w:p w14:paraId="1B817BA9"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171B33F" w14:textId="77777777" w:rsidR="00AF0D23" w:rsidRPr="009533E4" w:rsidRDefault="00AF0D23" w:rsidP="00AF0D23">
            <w:pPr>
              <w:spacing w:after="0"/>
              <w:jc w:val="right"/>
              <w:rPr>
                <w:rFonts w:cs="Calibri"/>
                <w:sz w:val="18"/>
                <w:szCs w:val="18"/>
              </w:rPr>
            </w:pPr>
            <w:r w:rsidRPr="009533E4">
              <w:rPr>
                <w:rFonts w:cs="Calibri"/>
                <w:sz w:val="18"/>
                <w:szCs w:val="18"/>
              </w:rPr>
              <w:t>4196</w:t>
            </w:r>
          </w:p>
        </w:tc>
        <w:tc>
          <w:tcPr>
            <w:tcW w:w="0" w:type="auto"/>
            <w:tcBorders>
              <w:top w:val="nil"/>
              <w:left w:val="nil"/>
              <w:bottom w:val="single" w:sz="8" w:space="0" w:color="auto"/>
              <w:right w:val="single" w:sz="8" w:space="0" w:color="auto"/>
            </w:tcBorders>
            <w:shd w:val="clear" w:color="auto" w:fill="auto"/>
            <w:noWrap/>
            <w:vAlign w:val="center"/>
            <w:hideMark/>
          </w:tcPr>
          <w:p w14:paraId="11F66237"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42281C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E6895E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9B910D8" w14:textId="77777777" w:rsidR="00AF0D23" w:rsidRPr="009533E4" w:rsidRDefault="00AF0D23" w:rsidP="00AF0D23">
            <w:pPr>
              <w:spacing w:after="0"/>
              <w:rPr>
                <w:rFonts w:cs="Calibri"/>
                <w:sz w:val="18"/>
                <w:szCs w:val="18"/>
              </w:rPr>
            </w:pPr>
            <w:r w:rsidRPr="009533E4">
              <w:rPr>
                <w:rFonts w:cs="Calibri"/>
                <w:sz w:val="18"/>
                <w:szCs w:val="18"/>
              </w:rPr>
              <w:t>Edward Wakool</w:t>
            </w:r>
          </w:p>
        </w:tc>
        <w:tc>
          <w:tcPr>
            <w:tcW w:w="4964" w:type="dxa"/>
            <w:tcBorders>
              <w:top w:val="nil"/>
              <w:left w:val="nil"/>
              <w:bottom w:val="single" w:sz="8" w:space="0" w:color="auto"/>
              <w:right w:val="single" w:sz="8" w:space="0" w:color="auto"/>
            </w:tcBorders>
            <w:shd w:val="clear" w:color="auto" w:fill="auto"/>
            <w:noWrap/>
            <w:vAlign w:val="center"/>
            <w:hideMark/>
          </w:tcPr>
          <w:p w14:paraId="1BC7F2BB"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0B7B59E" w14:textId="77777777" w:rsidR="00AF0D23" w:rsidRPr="009533E4" w:rsidRDefault="00AF0D23" w:rsidP="00AF0D23">
            <w:pPr>
              <w:spacing w:after="0"/>
              <w:jc w:val="right"/>
              <w:rPr>
                <w:rFonts w:cs="Calibri"/>
                <w:sz w:val="18"/>
                <w:szCs w:val="18"/>
              </w:rPr>
            </w:pPr>
            <w:r w:rsidRPr="009533E4">
              <w:rPr>
                <w:rFonts w:cs="Calibri"/>
                <w:sz w:val="18"/>
                <w:szCs w:val="18"/>
              </w:rPr>
              <w:t>2484</w:t>
            </w:r>
          </w:p>
        </w:tc>
        <w:tc>
          <w:tcPr>
            <w:tcW w:w="0" w:type="auto"/>
            <w:tcBorders>
              <w:top w:val="nil"/>
              <w:left w:val="nil"/>
              <w:bottom w:val="single" w:sz="8" w:space="0" w:color="auto"/>
              <w:right w:val="single" w:sz="8" w:space="0" w:color="auto"/>
            </w:tcBorders>
            <w:shd w:val="clear" w:color="auto" w:fill="auto"/>
            <w:noWrap/>
            <w:vAlign w:val="center"/>
            <w:hideMark/>
          </w:tcPr>
          <w:p w14:paraId="02BF456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ED5E2B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8FB81FD"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D4C7C17" w14:textId="77777777" w:rsidR="00AF0D23" w:rsidRPr="009533E4" w:rsidRDefault="00AF0D23" w:rsidP="00AF0D23">
            <w:pPr>
              <w:spacing w:after="0"/>
              <w:rPr>
                <w:rFonts w:cs="Calibri"/>
                <w:sz w:val="18"/>
                <w:szCs w:val="18"/>
              </w:rPr>
            </w:pPr>
            <w:r w:rsidRPr="009533E4">
              <w:rPr>
                <w:rFonts w:cs="Calibri"/>
                <w:sz w:val="18"/>
                <w:szCs w:val="18"/>
              </w:rPr>
              <w:t>Edward Wakool</w:t>
            </w:r>
          </w:p>
        </w:tc>
        <w:tc>
          <w:tcPr>
            <w:tcW w:w="4964" w:type="dxa"/>
            <w:tcBorders>
              <w:top w:val="nil"/>
              <w:left w:val="nil"/>
              <w:bottom w:val="single" w:sz="8" w:space="0" w:color="auto"/>
              <w:right w:val="single" w:sz="8" w:space="0" w:color="auto"/>
            </w:tcBorders>
            <w:shd w:val="clear" w:color="auto" w:fill="auto"/>
            <w:noWrap/>
            <w:vAlign w:val="center"/>
            <w:hideMark/>
          </w:tcPr>
          <w:p w14:paraId="3A4153D9"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73A8F55" w14:textId="77777777" w:rsidR="00AF0D23" w:rsidRPr="009533E4" w:rsidRDefault="00AF0D23" w:rsidP="00AF0D23">
            <w:pPr>
              <w:spacing w:after="0"/>
              <w:jc w:val="right"/>
              <w:rPr>
                <w:rFonts w:cs="Calibri"/>
                <w:sz w:val="18"/>
                <w:szCs w:val="18"/>
              </w:rPr>
            </w:pPr>
            <w:r w:rsidRPr="009533E4">
              <w:rPr>
                <w:rFonts w:cs="Calibri"/>
                <w:sz w:val="18"/>
                <w:szCs w:val="18"/>
              </w:rPr>
              <w:t>1858</w:t>
            </w:r>
          </w:p>
        </w:tc>
        <w:tc>
          <w:tcPr>
            <w:tcW w:w="0" w:type="auto"/>
            <w:tcBorders>
              <w:top w:val="nil"/>
              <w:left w:val="nil"/>
              <w:bottom w:val="single" w:sz="8" w:space="0" w:color="auto"/>
              <w:right w:val="single" w:sz="8" w:space="0" w:color="auto"/>
            </w:tcBorders>
            <w:shd w:val="clear" w:color="auto" w:fill="auto"/>
            <w:noWrap/>
            <w:vAlign w:val="center"/>
            <w:hideMark/>
          </w:tcPr>
          <w:p w14:paraId="1C99B87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046D8E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D456FE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3B6949C" w14:textId="77777777" w:rsidR="00AF0D23" w:rsidRPr="009533E4" w:rsidRDefault="00AF0D23" w:rsidP="00AF0D23">
            <w:pPr>
              <w:spacing w:after="0"/>
              <w:rPr>
                <w:rFonts w:cs="Calibri"/>
                <w:sz w:val="18"/>
                <w:szCs w:val="18"/>
              </w:rPr>
            </w:pPr>
            <w:r w:rsidRPr="009533E4">
              <w:rPr>
                <w:rFonts w:cs="Calibri"/>
                <w:sz w:val="18"/>
                <w:szCs w:val="18"/>
              </w:rPr>
              <w:t>Goulburn</w:t>
            </w:r>
          </w:p>
        </w:tc>
        <w:tc>
          <w:tcPr>
            <w:tcW w:w="4964" w:type="dxa"/>
            <w:tcBorders>
              <w:top w:val="nil"/>
              <w:left w:val="nil"/>
              <w:bottom w:val="single" w:sz="8" w:space="0" w:color="auto"/>
              <w:right w:val="single" w:sz="8" w:space="0" w:color="auto"/>
            </w:tcBorders>
            <w:shd w:val="clear" w:color="auto" w:fill="auto"/>
            <w:noWrap/>
            <w:vAlign w:val="center"/>
            <w:hideMark/>
          </w:tcPr>
          <w:p w14:paraId="3E700C60"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B978156" w14:textId="77777777" w:rsidR="00AF0D23" w:rsidRPr="009533E4" w:rsidRDefault="00AF0D23" w:rsidP="00AF0D23">
            <w:pPr>
              <w:spacing w:after="0"/>
              <w:jc w:val="right"/>
              <w:rPr>
                <w:rFonts w:cs="Calibri"/>
                <w:sz w:val="18"/>
                <w:szCs w:val="18"/>
              </w:rPr>
            </w:pPr>
            <w:r w:rsidRPr="009533E4">
              <w:rPr>
                <w:rFonts w:cs="Calibri"/>
                <w:sz w:val="18"/>
                <w:szCs w:val="18"/>
              </w:rPr>
              <w:t>26 248</w:t>
            </w:r>
          </w:p>
        </w:tc>
        <w:tc>
          <w:tcPr>
            <w:tcW w:w="0" w:type="auto"/>
            <w:tcBorders>
              <w:top w:val="nil"/>
              <w:left w:val="nil"/>
              <w:bottom w:val="single" w:sz="8" w:space="0" w:color="auto"/>
              <w:right w:val="single" w:sz="8" w:space="0" w:color="auto"/>
            </w:tcBorders>
            <w:shd w:val="clear" w:color="auto" w:fill="auto"/>
            <w:noWrap/>
            <w:vAlign w:val="center"/>
            <w:hideMark/>
          </w:tcPr>
          <w:p w14:paraId="2E499E8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95281A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E0C59B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BE321F8" w14:textId="77777777" w:rsidR="00AF0D23" w:rsidRPr="009533E4" w:rsidRDefault="00AF0D23" w:rsidP="00AF0D23">
            <w:pPr>
              <w:spacing w:after="0"/>
              <w:rPr>
                <w:rFonts w:cs="Calibri"/>
                <w:sz w:val="18"/>
                <w:szCs w:val="18"/>
              </w:rPr>
            </w:pPr>
            <w:r w:rsidRPr="009533E4">
              <w:rPr>
                <w:rFonts w:cs="Calibri"/>
                <w:sz w:val="18"/>
                <w:szCs w:val="18"/>
              </w:rPr>
              <w:t>Goulburn</w:t>
            </w:r>
          </w:p>
        </w:tc>
        <w:tc>
          <w:tcPr>
            <w:tcW w:w="4964" w:type="dxa"/>
            <w:tcBorders>
              <w:top w:val="nil"/>
              <w:left w:val="nil"/>
              <w:bottom w:val="single" w:sz="8" w:space="0" w:color="auto"/>
              <w:right w:val="single" w:sz="8" w:space="0" w:color="auto"/>
            </w:tcBorders>
            <w:shd w:val="clear" w:color="auto" w:fill="auto"/>
            <w:noWrap/>
            <w:vAlign w:val="center"/>
            <w:hideMark/>
          </w:tcPr>
          <w:p w14:paraId="539B2F9D"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37E71EE" w14:textId="77777777" w:rsidR="00AF0D23" w:rsidRPr="009533E4" w:rsidRDefault="00AF0D23" w:rsidP="00AF0D23">
            <w:pPr>
              <w:spacing w:after="0"/>
              <w:jc w:val="right"/>
              <w:rPr>
                <w:rFonts w:cs="Calibri"/>
                <w:sz w:val="18"/>
                <w:szCs w:val="18"/>
              </w:rPr>
            </w:pPr>
            <w:r w:rsidRPr="009533E4">
              <w:rPr>
                <w:rFonts w:cs="Calibri"/>
                <w:sz w:val="18"/>
                <w:szCs w:val="18"/>
              </w:rPr>
              <w:t>18 088</w:t>
            </w:r>
          </w:p>
        </w:tc>
        <w:tc>
          <w:tcPr>
            <w:tcW w:w="0" w:type="auto"/>
            <w:tcBorders>
              <w:top w:val="nil"/>
              <w:left w:val="nil"/>
              <w:bottom w:val="single" w:sz="8" w:space="0" w:color="auto"/>
              <w:right w:val="single" w:sz="8" w:space="0" w:color="auto"/>
            </w:tcBorders>
            <w:shd w:val="clear" w:color="auto" w:fill="auto"/>
            <w:noWrap/>
            <w:vAlign w:val="center"/>
            <w:hideMark/>
          </w:tcPr>
          <w:p w14:paraId="24E56D69"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0A3269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5F724B1"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ADA28FB" w14:textId="77777777" w:rsidR="00AF0D23" w:rsidRPr="009533E4" w:rsidRDefault="00AF0D23" w:rsidP="00AF0D23">
            <w:pPr>
              <w:spacing w:after="0"/>
              <w:rPr>
                <w:rFonts w:cs="Calibri"/>
                <w:sz w:val="18"/>
                <w:szCs w:val="18"/>
              </w:rPr>
            </w:pPr>
            <w:r w:rsidRPr="009533E4">
              <w:rPr>
                <w:rFonts w:cs="Calibri"/>
                <w:sz w:val="18"/>
                <w:szCs w:val="18"/>
              </w:rPr>
              <w:t>Goulburn</w:t>
            </w:r>
          </w:p>
        </w:tc>
        <w:tc>
          <w:tcPr>
            <w:tcW w:w="4964" w:type="dxa"/>
            <w:tcBorders>
              <w:top w:val="nil"/>
              <w:left w:val="nil"/>
              <w:bottom w:val="single" w:sz="8" w:space="0" w:color="auto"/>
              <w:right w:val="single" w:sz="8" w:space="0" w:color="auto"/>
            </w:tcBorders>
            <w:shd w:val="clear" w:color="auto" w:fill="auto"/>
            <w:noWrap/>
            <w:vAlign w:val="center"/>
            <w:hideMark/>
          </w:tcPr>
          <w:p w14:paraId="3E62EFD0"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496D51A" w14:textId="77777777" w:rsidR="00AF0D23" w:rsidRPr="009533E4" w:rsidRDefault="00AF0D23" w:rsidP="00AF0D23">
            <w:pPr>
              <w:spacing w:after="0"/>
              <w:jc w:val="right"/>
              <w:rPr>
                <w:rFonts w:cs="Calibri"/>
                <w:sz w:val="18"/>
                <w:szCs w:val="18"/>
              </w:rPr>
            </w:pPr>
            <w:r w:rsidRPr="009533E4">
              <w:rPr>
                <w:rFonts w:cs="Calibri"/>
                <w:sz w:val="18"/>
                <w:szCs w:val="18"/>
              </w:rPr>
              <w:t>5721</w:t>
            </w:r>
          </w:p>
        </w:tc>
        <w:tc>
          <w:tcPr>
            <w:tcW w:w="0" w:type="auto"/>
            <w:tcBorders>
              <w:top w:val="nil"/>
              <w:left w:val="nil"/>
              <w:bottom w:val="single" w:sz="8" w:space="0" w:color="auto"/>
              <w:right w:val="single" w:sz="8" w:space="0" w:color="auto"/>
            </w:tcBorders>
            <w:shd w:val="clear" w:color="auto" w:fill="auto"/>
            <w:noWrap/>
            <w:vAlign w:val="center"/>
            <w:hideMark/>
          </w:tcPr>
          <w:p w14:paraId="597A3EC7"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1C74D8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B29020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547678D" w14:textId="77777777" w:rsidR="00AF0D23" w:rsidRPr="009533E4" w:rsidRDefault="00AF0D23" w:rsidP="00AF0D23">
            <w:pPr>
              <w:spacing w:after="0"/>
              <w:rPr>
                <w:rFonts w:cs="Calibri"/>
                <w:sz w:val="18"/>
                <w:szCs w:val="18"/>
              </w:rPr>
            </w:pPr>
            <w:r w:rsidRPr="009533E4">
              <w:rPr>
                <w:rFonts w:cs="Calibri"/>
                <w:sz w:val="18"/>
                <w:szCs w:val="18"/>
              </w:rPr>
              <w:t>Goulburn</w:t>
            </w:r>
          </w:p>
        </w:tc>
        <w:tc>
          <w:tcPr>
            <w:tcW w:w="4964" w:type="dxa"/>
            <w:tcBorders>
              <w:top w:val="nil"/>
              <w:left w:val="nil"/>
              <w:bottom w:val="single" w:sz="8" w:space="0" w:color="auto"/>
              <w:right w:val="single" w:sz="8" w:space="0" w:color="auto"/>
            </w:tcBorders>
            <w:shd w:val="clear" w:color="auto" w:fill="auto"/>
            <w:noWrap/>
            <w:vAlign w:val="center"/>
            <w:hideMark/>
          </w:tcPr>
          <w:p w14:paraId="5F5C707A"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853D381" w14:textId="77777777" w:rsidR="00AF0D23" w:rsidRPr="009533E4" w:rsidRDefault="00AF0D23" w:rsidP="00AF0D23">
            <w:pPr>
              <w:spacing w:after="0"/>
              <w:jc w:val="right"/>
              <w:rPr>
                <w:rFonts w:cs="Calibri"/>
                <w:sz w:val="18"/>
                <w:szCs w:val="18"/>
              </w:rPr>
            </w:pPr>
            <w:r w:rsidRPr="009533E4">
              <w:rPr>
                <w:rFonts w:cs="Calibri"/>
                <w:sz w:val="18"/>
                <w:szCs w:val="18"/>
              </w:rPr>
              <w:t>130</w:t>
            </w:r>
          </w:p>
        </w:tc>
        <w:tc>
          <w:tcPr>
            <w:tcW w:w="0" w:type="auto"/>
            <w:tcBorders>
              <w:top w:val="nil"/>
              <w:left w:val="nil"/>
              <w:bottom w:val="single" w:sz="8" w:space="0" w:color="auto"/>
              <w:right w:val="single" w:sz="8" w:space="0" w:color="auto"/>
            </w:tcBorders>
            <w:shd w:val="clear" w:color="auto" w:fill="auto"/>
            <w:noWrap/>
            <w:vAlign w:val="center"/>
            <w:hideMark/>
          </w:tcPr>
          <w:p w14:paraId="42E5FE3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C57461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0CBAB4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F4085D0" w14:textId="77777777" w:rsidR="00AF0D23" w:rsidRPr="009533E4" w:rsidRDefault="00AF0D23" w:rsidP="00AF0D23">
            <w:pPr>
              <w:spacing w:after="0"/>
              <w:rPr>
                <w:rFonts w:cs="Calibri"/>
                <w:sz w:val="18"/>
                <w:szCs w:val="18"/>
              </w:rPr>
            </w:pPr>
            <w:r w:rsidRPr="009533E4">
              <w:rPr>
                <w:rFonts w:cs="Calibri"/>
                <w:sz w:val="18"/>
                <w:szCs w:val="18"/>
              </w:rPr>
              <w:t>Goulburn</w:t>
            </w:r>
          </w:p>
        </w:tc>
        <w:tc>
          <w:tcPr>
            <w:tcW w:w="4964" w:type="dxa"/>
            <w:tcBorders>
              <w:top w:val="nil"/>
              <w:left w:val="nil"/>
              <w:bottom w:val="single" w:sz="8" w:space="0" w:color="auto"/>
              <w:right w:val="single" w:sz="8" w:space="0" w:color="auto"/>
            </w:tcBorders>
            <w:shd w:val="clear" w:color="auto" w:fill="auto"/>
            <w:noWrap/>
            <w:vAlign w:val="center"/>
            <w:hideMark/>
          </w:tcPr>
          <w:p w14:paraId="295A5548"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9866109" w14:textId="77777777" w:rsidR="00AF0D23" w:rsidRPr="009533E4" w:rsidRDefault="00AF0D23" w:rsidP="00AF0D23">
            <w:pPr>
              <w:spacing w:after="0"/>
              <w:jc w:val="right"/>
              <w:rPr>
                <w:rFonts w:cs="Calibri"/>
                <w:sz w:val="18"/>
                <w:szCs w:val="18"/>
              </w:rPr>
            </w:pPr>
            <w:r w:rsidRPr="009533E4">
              <w:rPr>
                <w:rFonts w:cs="Calibri"/>
                <w:sz w:val="18"/>
                <w:szCs w:val="18"/>
              </w:rPr>
              <w:t>35</w:t>
            </w:r>
          </w:p>
        </w:tc>
        <w:tc>
          <w:tcPr>
            <w:tcW w:w="0" w:type="auto"/>
            <w:tcBorders>
              <w:top w:val="nil"/>
              <w:left w:val="nil"/>
              <w:bottom w:val="single" w:sz="8" w:space="0" w:color="auto"/>
              <w:right w:val="single" w:sz="8" w:space="0" w:color="auto"/>
            </w:tcBorders>
            <w:shd w:val="clear" w:color="auto" w:fill="auto"/>
            <w:noWrap/>
            <w:vAlign w:val="center"/>
            <w:hideMark/>
          </w:tcPr>
          <w:p w14:paraId="03453A64"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1DDB093"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8E1D15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075C1C5" w14:textId="77777777" w:rsidR="00AF0D23" w:rsidRPr="009533E4" w:rsidRDefault="00AF0D23" w:rsidP="00AF0D23">
            <w:pPr>
              <w:spacing w:after="0"/>
              <w:rPr>
                <w:rFonts w:cs="Calibri"/>
                <w:sz w:val="18"/>
                <w:szCs w:val="18"/>
              </w:rPr>
            </w:pPr>
            <w:r w:rsidRPr="009533E4">
              <w:rPr>
                <w:rFonts w:cs="Calibri"/>
                <w:sz w:val="18"/>
                <w:szCs w:val="18"/>
              </w:rPr>
              <w:t>Goulburn</w:t>
            </w:r>
          </w:p>
        </w:tc>
        <w:tc>
          <w:tcPr>
            <w:tcW w:w="4964" w:type="dxa"/>
            <w:tcBorders>
              <w:top w:val="nil"/>
              <w:left w:val="nil"/>
              <w:bottom w:val="single" w:sz="8" w:space="0" w:color="auto"/>
              <w:right w:val="single" w:sz="8" w:space="0" w:color="auto"/>
            </w:tcBorders>
            <w:shd w:val="clear" w:color="auto" w:fill="auto"/>
            <w:noWrap/>
            <w:vAlign w:val="center"/>
            <w:hideMark/>
          </w:tcPr>
          <w:p w14:paraId="60975E49"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A08F2F2" w14:textId="77777777" w:rsidR="00AF0D23" w:rsidRPr="009533E4" w:rsidRDefault="00AF0D23" w:rsidP="00AF0D23">
            <w:pPr>
              <w:spacing w:after="0"/>
              <w:jc w:val="right"/>
              <w:rPr>
                <w:rFonts w:cs="Calibri"/>
                <w:sz w:val="18"/>
                <w:szCs w:val="18"/>
              </w:rPr>
            </w:pPr>
            <w:r w:rsidRPr="009533E4">
              <w:rPr>
                <w:rFonts w:cs="Calibri"/>
                <w:sz w:val="18"/>
                <w:szCs w:val="18"/>
              </w:rPr>
              <w:t>27</w:t>
            </w:r>
          </w:p>
        </w:tc>
        <w:tc>
          <w:tcPr>
            <w:tcW w:w="0" w:type="auto"/>
            <w:tcBorders>
              <w:top w:val="nil"/>
              <w:left w:val="nil"/>
              <w:bottom w:val="single" w:sz="8" w:space="0" w:color="auto"/>
              <w:right w:val="single" w:sz="8" w:space="0" w:color="auto"/>
            </w:tcBorders>
            <w:shd w:val="clear" w:color="auto" w:fill="auto"/>
            <w:noWrap/>
            <w:vAlign w:val="center"/>
            <w:hideMark/>
          </w:tcPr>
          <w:p w14:paraId="345CF6AC"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D6FE64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87AED2D"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0A28BC38"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57C95A14"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629191C5" w14:textId="77777777" w:rsidR="00AF0D23" w:rsidRPr="009533E4" w:rsidRDefault="00AF0D23" w:rsidP="00AF0D23">
            <w:pPr>
              <w:spacing w:after="0"/>
              <w:jc w:val="right"/>
              <w:rPr>
                <w:rFonts w:cs="Calibri"/>
                <w:sz w:val="18"/>
                <w:szCs w:val="18"/>
              </w:rPr>
            </w:pPr>
            <w:r w:rsidRPr="009533E4">
              <w:rPr>
                <w:rFonts w:cs="Calibri"/>
                <w:sz w:val="18"/>
                <w:szCs w:val="18"/>
              </w:rPr>
              <w:t>161 514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059230F9" w14:textId="77777777" w:rsidR="00AF0D23" w:rsidRPr="009533E4" w:rsidRDefault="00AF0D23" w:rsidP="00AF0D23">
            <w:pPr>
              <w:spacing w:after="0"/>
              <w:jc w:val="right"/>
              <w:rPr>
                <w:rFonts w:cs="Calibri"/>
                <w:sz w:val="18"/>
                <w:szCs w:val="18"/>
              </w:rPr>
            </w:pPr>
            <w:r w:rsidRPr="009533E4">
              <w:rPr>
                <w:rFonts w:cs="Calibri"/>
                <w:sz w:val="18"/>
                <w:szCs w:val="18"/>
              </w:rPr>
              <w:t>2126</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46D8457" w14:textId="77777777" w:rsidR="00AF0D23" w:rsidRPr="009533E4" w:rsidRDefault="00AF0D23" w:rsidP="00AF0D23">
            <w:pPr>
              <w:spacing w:after="0"/>
              <w:jc w:val="right"/>
              <w:rPr>
                <w:rFonts w:cs="Calibri"/>
                <w:sz w:val="18"/>
                <w:szCs w:val="18"/>
              </w:rPr>
            </w:pPr>
            <w:r w:rsidRPr="009533E4">
              <w:rPr>
                <w:rFonts w:cs="Calibri"/>
                <w:sz w:val="18"/>
                <w:szCs w:val="18"/>
              </w:rPr>
              <w:t>1.3</w:t>
            </w:r>
          </w:p>
        </w:tc>
      </w:tr>
      <w:tr w:rsidR="00AF0D23" w:rsidRPr="009533E4" w14:paraId="05E6AF61"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6EE99C94"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1328D3AD"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204D5BB5" w14:textId="77777777" w:rsidR="00AF0D23" w:rsidRPr="009533E4" w:rsidRDefault="00AF0D23" w:rsidP="00AF0D23">
            <w:pPr>
              <w:spacing w:after="0"/>
              <w:jc w:val="right"/>
              <w:rPr>
                <w:rFonts w:cs="Calibri"/>
                <w:sz w:val="18"/>
                <w:szCs w:val="18"/>
              </w:rPr>
            </w:pPr>
            <w:r w:rsidRPr="009533E4">
              <w:rPr>
                <w:rFonts w:cs="Calibri"/>
                <w:sz w:val="18"/>
                <w:szCs w:val="18"/>
              </w:rPr>
              <w:t>4501</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2C3E9A6" w14:textId="77777777" w:rsidR="00AF0D23" w:rsidRPr="009533E4" w:rsidRDefault="00AF0D23" w:rsidP="00AF0D23">
            <w:pPr>
              <w:spacing w:after="0"/>
              <w:jc w:val="right"/>
              <w:rPr>
                <w:rFonts w:cs="Calibri"/>
                <w:sz w:val="18"/>
                <w:szCs w:val="18"/>
              </w:rPr>
            </w:pPr>
            <w:r w:rsidRPr="009533E4">
              <w:rPr>
                <w:rFonts w:cs="Calibri"/>
                <w:sz w:val="18"/>
                <w:szCs w:val="18"/>
              </w:rPr>
              <w:t>1050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40E7564D" w14:textId="77777777" w:rsidR="00AF0D23" w:rsidRPr="009533E4" w:rsidRDefault="00AF0D23" w:rsidP="00AF0D23">
            <w:pPr>
              <w:spacing w:after="0"/>
              <w:jc w:val="right"/>
              <w:rPr>
                <w:rFonts w:cs="Calibri"/>
                <w:sz w:val="18"/>
                <w:szCs w:val="18"/>
              </w:rPr>
            </w:pPr>
            <w:r w:rsidRPr="009533E4">
              <w:rPr>
                <w:rFonts w:cs="Calibri"/>
                <w:sz w:val="18"/>
                <w:szCs w:val="18"/>
              </w:rPr>
              <w:t>23.3</w:t>
            </w:r>
          </w:p>
        </w:tc>
      </w:tr>
      <w:tr w:rsidR="00AF0D23" w:rsidRPr="009533E4" w14:paraId="67D41B67"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7DE2C2D3"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7F590765"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157D995E" w14:textId="77777777" w:rsidR="00AF0D23" w:rsidRPr="009533E4" w:rsidRDefault="00AF0D23" w:rsidP="00AF0D23">
            <w:pPr>
              <w:spacing w:after="0"/>
              <w:jc w:val="right"/>
              <w:rPr>
                <w:rFonts w:cs="Calibri"/>
                <w:sz w:val="18"/>
                <w:szCs w:val="18"/>
              </w:rPr>
            </w:pPr>
            <w:r w:rsidRPr="009533E4">
              <w:rPr>
                <w:rFonts w:cs="Calibri"/>
                <w:sz w:val="18"/>
                <w:szCs w:val="18"/>
              </w:rPr>
              <w:t>656</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0E715F60" w14:textId="77777777" w:rsidR="00AF0D23" w:rsidRPr="009533E4" w:rsidRDefault="00AF0D23" w:rsidP="00AF0D23">
            <w:pPr>
              <w:spacing w:after="0"/>
              <w:jc w:val="right"/>
              <w:rPr>
                <w:rFonts w:cs="Calibri"/>
                <w:sz w:val="18"/>
                <w:szCs w:val="18"/>
              </w:rPr>
            </w:pPr>
            <w:r w:rsidRPr="009533E4">
              <w:rPr>
                <w:rFonts w:cs="Calibri"/>
                <w:sz w:val="18"/>
                <w:szCs w:val="18"/>
              </w:rPr>
              <w:t>53</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E64B081" w14:textId="77777777" w:rsidR="00AF0D23" w:rsidRPr="009533E4" w:rsidRDefault="00AF0D23" w:rsidP="00AF0D23">
            <w:pPr>
              <w:spacing w:after="0"/>
              <w:jc w:val="right"/>
              <w:rPr>
                <w:rFonts w:cs="Calibri"/>
                <w:sz w:val="18"/>
                <w:szCs w:val="18"/>
              </w:rPr>
            </w:pPr>
            <w:r w:rsidRPr="009533E4">
              <w:rPr>
                <w:rFonts w:cs="Calibri"/>
                <w:sz w:val="18"/>
                <w:szCs w:val="18"/>
              </w:rPr>
              <w:t>8.1</w:t>
            </w:r>
          </w:p>
        </w:tc>
      </w:tr>
      <w:tr w:rsidR="00AF0D23" w:rsidRPr="009533E4" w14:paraId="646F4107"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4F2C36C1"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6E3D5903"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428CAC32" w14:textId="77777777" w:rsidR="00AF0D23" w:rsidRPr="009533E4" w:rsidRDefault="00AF0D23" w:rsidP="00AF0D23">
            <w:pPr>
              <w:spacing w:after="0"/>
              <w:jc w:val="right"/>
              <w:rPr>
                <w:rFonts w:cs="Calibri"/>
                <w:sz w:val="18"/>
                <w:szCs w:val="18"/>
              </w:rPr>
            </w:pPr>
            <w:r w:rsidRPr="009533E4">
              <w:rPr>
                <w:rFonts w:cs="Calibri"/>
                <w:sz w:val="18"/>
                <w:szCs w:val="18"/>
              </w:rPr>
              <w:t>15 550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9B6C76B" w14:textId="77777777" w:rsidR="00AF0D23" w:rsidRPr="009533E4" w:rsidRDefault="00AF0D23" w:rsidP="00AF0D23">
            <w:pPr>
              <w:spacing w:after="0"/>
              <w:jc w:val="right"/>
              <w:rPr>
                <w:rFonts w:cs="Calibri"/>
                <w:sz w:val="18"/>
                <w:szCs w:val="18"/>
              </w:rPr>
            </w:pPr>
            <w:r w:rsidRPr="009533E4">
              <w:rPr>
                <w:rFonts w:cs="Calibri"/>
                <w:sz w:val="18"/>
                <w:szCs w:val="18"/>
              </w:rPr>
              <w:t>9</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40D11C3" w14:textId="77777777" w:rsidR="00AF0D23" w:rsidRPr="009533E4" w:rsidRDefault="00AF0D23" w:rsidP="00AF0D23">
            <w:pPr>
              <w:spacing w:after="0"/>
              <w:jc w:val="right"/>
              <w:rPr>
                <w:rFonts w:cs="Calibri"/>
                <w:sz w:val="18"/>
                <w:szCs w:val="18"/>
              </w:rPr>
            </w:pPr>
            <w:r w:rsidRPr="009533E4">
              <w:rPr>
                <w:rFonts w:cs="Calibri"/>
                <w:sz w:val="18"/>
                <w:szCs w:val="18"/>
              </w:rPr>
              <w:t>&lt;0.1</w:t>
            </w:r>
          </w:p>
        </w:tc>
      </w:tr>
      <w:tr w:rsidR="00AF0D23" w:rsidRPr="009533E4" w14:paraId="4349230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B1E858F"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auto"/>
            <w:noWrap/>
            <w:vAlign w:val="center"/>
            <w:hideMark/>
          </w:tcPr>
          <w:p w14:paraId="7CF67485"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5E10DA7" w14:textId="77777777" w:rsidR="00AF0D23" w:rsidRPr="009533E4" w:rsidRDefault="00AF0D23" w:rsidP="00AF0D23">
            <w:pPr>
              <w:spacing w:after="0"/>
              <w:jc w:val="right"/>
              <w:rPr>
                <w:rFonts w:cs="Calibri"/>
                <w:sz w:val="18"/>
                <w:szCs w:val="18"/>
              </w:rPr>
            </w:pPr>
            <w:r w:rsidRPr="009533E4">
              <w:rPr>
                <w:rFonts w:cs="Calibri"/>
                <w:sz w:val="18"/>
                <w:szCs w:val="18"/>
              </w:rPr>
              <w:t>87</w:t>
            </w:r>
          </w:p>
        </w:tc>
        <w:tc>
          <w:tcPr>
            <w:tcW w:w="0" w:type="auto"/>
            <w:tcBorders>
              <w:top w:val="nil"/>
              <w:left w:val="nil"/>
              <w:bottom w:val="single" w:sz="8" w:space="0" w:color="auto"/>
              <w:right w:val="single" w:sz="8" w:space="0" w:color="auto"/>
            </w:tcBorders>
            <w:shd w:val="clear" w:color="auto" w:fill="auto"/>
            <w:noWrap/>
            <w:vAlign w:val="center"/>
            <w:hideMark/>
          </w:tcPr>
          <w:p w14:paraId="75D57264"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892656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1AB6CB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7D1414B"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auto"/>
            <w:noWrap/>
            <w:vAlign w:val="center"/>
            <w:hideMark/>
          </w:tcPr>
          <w:p w14:paraId="61C2C937"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8AE1D33" w14:textId="77777777" w:rsidR="00AF0D23" w:rsidRPr="009533E4" w:rsidRDefault="00AF0D23" w:rsidP="00AF0D23">
            <w:pPr>
              <w:spacing w:after="0"/>
              <w:jc w:val="right"/>
              <w:rPr>
                <w:rFonts w:cs="Calibri"/>
                <w:sz w:val="18"/>
                <w:szCs w:val="18"/>
              </w:rPr>
            </w:pPr>
            <w:r w:rsidRPr="009533E4">
              <w:rPr>
                <w:rFonts w:cs="Calibri"/>
                <w:sz w:val="18"/>
                <w:szCs w:val="18"/>
              </w:rPr>
              <w:t>15 189</w:t>
            </w:r>
          </w:p>
        </w:tc>
        <w:tc>
          <w:tcPr>
            <w:tcW w:w="0" w:type="auto"/>
            <w:tcBorders>
              <w:top w:val="nil"/>
              <w:left w:val="nil"/>
              <w:bottom w:val="single" w:sz="8" w:space="0" w:color="auto"/>
              <w:right w:val="single" w:sz="8" w:space="0" w:color="auto"/>
            </w:tcBorders>
            <w:shd w:val="clear" w:color="auto" w:fill="auto"/>
            <w:noWrap/>
            <w:vAlign w:val="center"/>
            <w:hideMark/>
          </w:tcPr>
          <w:p w14:paraId="1AA2D55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3DE493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476587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8768911"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auto"/>
            <w:noWrap/>
            <w:vAlign w:val="center"/>
            <w:hideMark/>
          </w:tcPr>
          <w:p w14:paraId="167509D3"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306A36B" w14:textId="77777777" w:rsidR="00AF0D23" w:rsidRPr="009533E4" w:rsidRDefault="00AF0D23" w:rsidP="00AF0D23">
            <w:pPr>
              <w:spacing w:after="0"/>
              <w:jc w:val="right"/>
              <w:rPr>
                <w:rFonts w:cs="Calibri"/>
                <w:sz w:val="18"/>
                <w:szCs w:val="18"/>
              </w:rPr>
            </w:pPr>
            <w:r w:rsidRPr="009533E4">
              <w:rPr>
                <w:rFonts w:cs="Calibri"/>
                <w:sz w:val="18"/>
                <w:szCs w:val="18"/>
              </w:rPr>
              <w:t>12 186</w:t>
            </w:r>
          </w:p>
        </w:tc>
        <w:tc>
          <w:tcPr>
            <w:tcW w:w="0" w:type="auto"/>
            <w:tcBorders>
              <w:top w:val="nil"/>
              <w:left w:val="nil"/>
              <w:bottom w:val="single" w:sz="8" w:space="0" w:color="auto"/>
              <w:right w:val="single" w:sz="8" w:space="0" w:color="auto"/>
            </w:tcBorders>
            <w:shd w:val="clear" w:color="auto" w:fill="auto"/>
            <w:noWrap/>
            <w:vAlign w:val="center"/>
            <w:hideMark/>
          </w:tcPr>
          <w:p w14:paraId="50B8097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F4F68D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B0BB5C1"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B2DF028"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auto"/>
            <w:noWrap/>
            <w:vAlign w:val="center"/>
            <w:hideMark/>
          </w:tcPr>
          <w:p w14:paraId="1C62F737"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BB2B3CD" w14:textId="77777777" w:rsidR="00AF0D23" w:rsidRPr="009533E4" w:rsidRDefault="00AF0D23" w:rsidP="00AF0D23">
            <w:pPr>
              <w:spacing w:after="0"/>
              <w:jc w:val="right"/>
              <w:rPr>
                <w:rFonts w:cs="Calibri"/>
                <w:sz w:val="18"/>
                <w:szCs w:val="18"/>
              </w:rPr>
            </w:pPr>
            <w:r w:rsidRPr="009533E4">
              <w:rPr>
                <w:rFonts w:cs="Calibri"/>
                <w:sz w:val="18"/>
                <w:szCs w:val="18"/>
              </w:rPr>
              <w:t>5679</w:t>
            </w:r>
          </w:p>
        </w:tc>
        <w:tc>
          <w:tcPr>
            <w:tcW w:w="0" w:type="auto"/>
            <w:tcBorders>
              <w:top w:val="nil"/>
              <w:left w:val="nil"/>
              <w:bottom w:val="single" w:sz="8" w:space="0" w:color="auto"/>
              <w:right w:val="single" w:sz="8" w:space="0" w:color="auto"/>
            </w:tcBorders>
            <w:shd w:val="clear" w:color="auto" w:fill="auto"/>
            <w:noWrap/>
            <w:vAlign w:val="center"/>
            <w:hideMark/>
          </w:tcPr>
          <w:p w14:paraId="31A8898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9AFDF06"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2AD4878"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B489F60" w14:textId="77777777" w:rsidR="00AF0D23" w:rsidRPr="009533E4" w:rsidRDefault="00AF0D23" w:rsidP="00AF0D23">
            <w:pPr>
              <w:spacing w:after="0"/>
              <w:rPr>
                <w:rFonts w:cs="Calibri"/>
                <w:sz w:val="18"/>
                <w:szCs w:val="18"/>
              </w:rPr>
            </w:pPr>
            <w:r w:rsidRPr="009533E4">
              <w:rPr>
                <w:rFonts w:cs="Calibri"/>
                <w:sz w:val="18"/>
                <w:szCs w:val="18"/>
              </w:rPr>
              <w:t>Gwydir</w:t>
            </w:r>
          </w:p>
        </w:tc>
        <w:tc>
          <w:tcPr>
            <w:tcW w:w="4964" w:type="dxa"/>
            <w:tcBorders>
              <w:top w:val="nil"/>
              <w:left w:val="nil"/>
              <w:bottom w:val="single" w:sz="8" w:space="0" w:color="auto"/>
              <w:right w:val="single" w:sz="8" w:space="0" w:color="auto"/>
            </w:tcBorders>
            <w:shd w:val="clear" w:color="auto" w:fill="auto"/>
            <w:noWrap/>
            <w:vAlign w:val="center"/>
            <w:hideMark/>
          </w:tcPr>
          <w:p w14:paraId="5C172627"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F1F7ECE" w14:textId="77777777" w:rsidR="00AF0D23" w:rsidRPr="009533E4" w:rsidRDefault="00AF0D23" w:rsidP="00AF0D23">
            <w:pPr>
              <w:spacing w:after="0"/>
              <w:jc w:val="right"/>
              <w:rPr>
                <w:rFonts w:cs="Calibri"/>
                <w:sz w:val="18"/>
                <w:szCs w:val="18"/>
              </w:rPr>
            </w:pPr>
            <w:r w:rsidRPr="009533E4">
              <w:rPr>
                <w:rFonts w:cs="Calibri"/>
                <w:sz w:val="18"/>
                <w:szCs w:val="18"/>
              </w:rPr>
              <w:t>859</w:t>
            </w:r>
          </w:p>
        </w:tc>
        <w:tc>
          <w:tcPr>
            <w:tcW w:w="0" w:type="auto"/>
            <w:tcBorders>
              <w:top w:val="nil"/>
              <w:left w:val="nil"/>
              <w:bottom w:val="single" w:sz="8" w:space="0" w:color="auto"/>
              <w:right w:val="single" w:sz="8" w:space="0" w:color="auto"/>
            </w:tcBorders>
            <w:shd w:val="clear" w:color="auto" w:fill="auto"/>
            <w:noWrap/>
            <w:vAlign w:val="center"/>
            <w:hideMark/>
          </w:tcPr>
          <w:p w14:paraId="7650A077"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E28EA3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56EFE3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CC2084C" w14:textId="77777777" w:rsidR="00AF0D23" w:rsidRPr="009533E4" w:rsidRDefault="00AF0D23" w:rsidP="00AF0D23">
            <w:pPr>
              <w:spacing w:after="0"/>
              <w:rPr>
                <w:rFonts w:cs="Calibri"/>
                <w:sz w:val="18"/>
                <w:szCs w:val="18"/>
              </w:rPr>
            </w:pPr>
            <w:r w:rsidRPr="009533E4">
              <w:rPr>
                <w:rFonts w:cs="Calibri"/>
                <w:sz w:val="18"/>
                <w:szCs w:val="18"/>
              </w:rPr>
              <w:t>Kiewa</w:t>
            </w:r>
          </w:p>
        </w:tc>
        <w:tc>
          <w:tcPr>
            <w:tcW w:w="4964" w:type="dxa"/>
            <w:tcBorders>
              <w:top w:val="nil"/>
              <w:left w:val="nil"/>
              <w:bottom w:val="single" w:sz="8" w:space="0" w:color="auto"/>
              <w:right w:val="single" w:sz="8" w:space="0" w:color="auto"/>
            </w:tcBorders>
            <w:shd w:val="clear" w:color="auto" w:fill="auto"/>
            <w:noWrap/>
            <w:vAlign w:val="center"/>
            <w:hideMark/>
          </w:tcPr>
          <w:p w14:paraId="1AC52A3F"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8F2762D" w14:textId="77777777" w:rsidR="00AF0D23" w:rsidRPr="009533E4" w:rsidRDefault="00AF0D23" w:rsidP="00AF0D23">
            <w:pPr>
              <w:spacing w:after="0"/>
              <w:jc w:val="right"/>
              <w:rPr>
                <w:rFonts w:cs="Calibri"/>
                <w:sz w:val="18"/>
                <w:szCs w:val="18"/>
              </w:rPr>
            </w:pPr>
            <w:r w:rsidRPr="009533E4">
              <w:rPr>
                <w:rFonts w:cs="Calibri"/>
                <w:sz w:val="18"/>
                <w:szCs w:val="18"/>
              </w:rPr>
              <w:t>2713</w:t>
            </w:r>
          </w:p>
        </w:tc>
        <w:tc>
          <w:tcPr>
            <w:tcW w:w="0" w:type="auto"/>
            <w:tcBorders>
              <w:top w:val="nil"/>
              <w:left w:val="nil"/>
              <w:bottom w:val="single" w:sz="8" w:space="0" w:color="auto"/>
              <w:right w:val="single" w:sz="8" w:space="0" w:color="auto"/>
            </w:tcBorders>
            <w:shd w:val="clear" w:color="auto" w:fill="auto"/>
            <w:noWrap/>
            <w:vAlign w:val="center"/>
            <w:hideMark/>
          </w:tcPr>
          <w:p w14:paraId="28AC542C"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625DBD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090534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E1ACE8F" w14:textId="77777777" w:rsidR="00AF0D23" w:rsidRPr="009533E4" w:rsidRDefault="00AF0D23" w:rsidP="00AF0D23">
            <w:pPr>
              <w:spacing w:after="0"/>
              <w:rPr>
                <w:rFonts w:cs="Calibri"/>
                <w:sz w:val="18"/>
                <w:szCs w:val="18"/>
              </w:rPr>
            </w:pPr>
            <w:r w:rsidRPr="009533E4">
              <w:rPr>
                <w:rFonts w:cs="Calibri"/>
                <w:sz w:val="18"/>
                <w:szCs w:val="18"/>
              </w:rPr>
              <w:t>Kiewa</w:t>
            </w:r>
          </w:p>
        </w:tc>
        <w:tc>
          <w:tcPr>
            <w:tcW w:w="4964" w:type="dxa"/>
            <w:tcBorders>
              <w:top w:val="nil"/>
              <w:left w:val="nil"/>
              <w:bottom w:val="single" w:sz="8" w:space="0" w:color="auto"/>
              <w:right w:val="single" w:sz="8" w:space="0" w:color="auto"/>
            </w:tcBorders>
            <w:shd w:val="clear" w:color="auto" w:fill="auto"/>
            <w:noWrap/>
            <w:vAlign w:val="center"/>
            <w:hideMark/>
          </w:tcPr>
          <w:p w14:paraId="55730A3B"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95C61CF" w14:textId="77777777" w:rsidR="00AF0D23" w:rsidRPr="009533E4" w:rsidRDefault="00AF0D23" w:rsidP="00AF0D23">
            <w:pPr>
              <w:spacing w:after="0"/>
              <w:jc w:val="right"/>
              <w:rPr>
                <w:rFonts w:cs="Calibri"/>
                <w:sz w:val="18"/>
                <w:szCs w:val="18"/>
              </w:rPr>
            </w:pPr>
            <w:r w:rsidRPr="009533E4">
              <w:rPr>
                <w:rFonts w:cs="Calibri"/>
                <w:sz w:val="18"/>
                <w:szCs w:val="18"/>
              </w:rPr>
              <w:t>1436</w:t>
            </w:r>
          </w:p>
        </w:tc>
        <w:tc>
          <w:tcPr>
            <w:tcW w:w="0" w:type="auto"/>
            <w:tcBorders>
              <w:top w:val="nil"/>
              <w:left w:val="nil"/>
              <w:bottom w:val="single" w:sz="8" w:space="0" w:color="auto"/>
              <w:right w:val="single" w:sz="8" w:space="0" w:color="auto"/>
            </w:tcBorders>
            <w:shd w:val="clear" w:color="auto" w:fill="auto"/>
            <w:noWrap/>
            <w:vAlign w:val="center"/>
            <w:hideMark/>
          </w:tcPr>
          <w:p w14:paraId="28211D04"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962DBA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8C5E968"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3BD8AA6F"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020F28AA"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1A97B383" w14:textId="77777777" w:rsidR="00AF0D23" w:rsidRPr="009533E4" w:rsidRDefault="00AF0D23" w:rsidP="00AF0D23">
            <w:pPr>
              <w:spacing w:after="0"/>
              <w:jc w:val="right"/>
              <w:rPr>
                <w:rFonts w:cs="Calibri"/>
                <w:sz w:val="18"/>
                <w:szCs w:val="18"/>
              </w:rPr>
            </w:pPr>
            <w:r w:rsidRPr="009533E4">
              <w:rPr>
                <w:rFonts w:cs="Calibri"/>
                <w:sz w:val="18"/>
                <w:szCs w:val="18"/>
              </w:rPr>
              <w:t>96 919</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48CE7372" w14:textId="77777777" w:rsidR="00AF0D23" w:rsidRPr="009533E4" w:rsidRDefault="00AF0D23" w:rsidP="00AF0D23">
            <w:pPr>
              <w:spacing w:after="0"/>
              <w:jc w:val="right"/>
              <w:rPr>
                <w:rFonts w:cs="Calibri"/>
                <w:sz w:val="18"/>
                <w:szCs w:val="18"/>
              </w:rPr>
            </w:pPr>
            <w:r w:rsidRPr="009533E4">
              <w:rPr>
                <w:rFonts w:cs="Calibri"/>
                <w:sz w:val="18"/>
                <w:szCs w:val="18"/>
              </w:rPr>
              <w:t>1067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32FB881" w14:textId="77777777" w:rsidR="00AF0D23" w:rsidRPr="009533E4" w:rsidRDefault="00AF0D23" w:rsidP="00AF0D23">
            <w:pPr>
              <w:spacing w:after="0"/>
              <w:jc w:val="right"/>
              <w:rPr>
                <w:rFonts w:cs="Calibri"/>
                <w:sz w:val="18"/>
                <w:szCs w:val="18"/>
              </w:rPr>
            </w:pPr>
            <w:r w:rsidRPr="009533E4">
              <w:rPr>
                <w:rFonts w:cs="Calibri"/>
                <w:sz w:val="18"/>
                <w:szCs w:val="18"/>
              </w:rPr>
              <w:t>1.1</w:t>
            </w:r>
          </w:p>
        </w:tc>
      </w:tr>
      <w:tr w:rsidR="00AF0D23" w:rsidRPr="009533E4" w14:paraId="1B6E736F"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6B980BA0"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4302F8F4"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64157DD5" w14:textId="77777777" w:rsidR="00AF0D23" w:rsidRPr="009533E4" w:rsidRDefault="00AF0D23" w:rsidP="00AF0D23">
            <w:pPr>
              <w:spacing w:after="0"/>
              <w:jc w:val="right"/>
              <w:rPr>
                <w:rFonts w:cs="Calibri"/>
                <w:sz w:val="18"/>
                <w:szCs w:val="18"/>
              </w:rPr>
            </w:pPr>
            <w:r w:rsidRPr="009533E4">
              <w:rPr>
                <w:rFonts w:cs="Calibri"/>
                <w:sz w:val="18"/>
                <w:szCs w:val="18"/>
              </w:rPr>
              <w:t>100 711</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7894260" w14:textId="77777777" w:rsidR="00AF0D23" w:rsidRPr="009533E4" w:rsidRDefault="00AF0D23" w:rsidP="00AF0D23">
            <w:pPr>
              <w:spacing w:after="0"/>
              <w:jc w:val="right"/>
              <w:rPr>
                <w:rFonts w:cs="Calibri"/>
                <w:sz w:val="18"/>
                <w:szCs w:val="18"/>
              </w:rPr>
            </w:pPr>
            <w:r w:rsidRPr="009533E4">
              <w:rPr>
                <w:rFonts w:cs="Calibri"/>
                <w:sz w:val="18"/>
                <w:szCs w:val="18"/>
              </w:rPr>
              <w:t>55</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7C4293A" w14:textId="77777777" w:rsidR="00AF0D23" w:rsidRPr="009533E4" w:rsidRDefault="00AF0D23" w:rsidP="00AF0D23">
            <w:pPr>
              <w:spacing w:after="0"/>
              <w:jc w:val="right"/>
              <w:rPr>
                <w:rFonts w:cs="Calibri"/>
                <w:sz w:val="18"/>
                <w:szCs w:val="18"/>
              </w:rPr>
            </w:pPr>
            <w:r w:rsidRPr="009533E4">
              <w:rPr>
                <w:rFonts w:cs="Calibri"/>
                <w:sz w:val="18"/>
                <w:szCs w:val="18"/>
              </w:rPr>
              <w:t>&lt;0.1</w:t>
            </w:r>
          </w:p>
        </w:tc>
      </w:tr>
      <w:tr w:rsidR="00AF0D23" w:rsidRPr="009533E4" w14:paraId="7D658D55"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774F293C"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32EDE0AD"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6AD12CAE" w14:textId="77777777" w:rsidR="00AF0D23" w:rsidRPr="009533E4" w:rsidRDefault="00AF0D23" w:rsidP="00AF0D23">
            <w:pPr>
              <w:spacing w:after="0"/>
              <w:jc w:val="right"/>
              <w:rPr>
                <w:rFonts w:cs="Calibri"/>
                <w:sz w:val="18"/>
                <w:szCs w:val="18"/>
              </w:rPr>
            </w:pPr>
            <w:r w:rsidRPr="009533E4">
              <w:rPr>
                <w:rFonts w:cs="Calibri"/>
                <w:sz w:val="18"/>
                <w:szCs w:val="18"/>
              </w:rPr>
              <w:t>9694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5ABF543" w14:textId="77777777" w:rsidR="00AF0D23" w:rsidRPr="009533E4" w:rsidRDefault="00AF0D23" w:rsidP="00AF0D23">
            <w:pPr>
              <w:spacing w:after="0"/>
              <w:jc w:val="right"/>
              <w:rPr>
                <w:rFonts w:cs="Calibri"/>
                <w:sz w:val="18"/>
                <w:szCs w:val="18"/>
              </w:rPr>
            </w:pPr>
            <w:r w:rsidRPr="009533E4">
              <w:rPr>
                <w:rFonts w:cs="Calibri"/>
                <w:sz w:val="18"/>
                <w:szCs w:val="18"/>
              </w:rPr>
              <w:t>47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0ECF450" w14:textId="77777777" w:rsidR="00AF0D23" w:rsidRPr="009533E4" w:rsidRDefault="00AF0D23" w:rsidP="00AF0D23">
            <w:pPr>
              <w:spacing w:after="0"/>
              <w:jc w:val="right"/>
              <w:rPr>
                <w:rFonts w:cs="Calibri"/>
                <w:sz w:val="18"/>
                <w:szCs w:val="18"/>
              </w:rPr>
            </w:pPr>
            <w:r w:rsidRPr="009533E4">
              <w:rPr>
                <w:rFonts w:cs="Calibri"/>
                <w:sz w:val="18"/>
                <w:szCs w:val="18"/>
              </w:rPr>
              <w:t>0.5</w:t>
            </w:r>
          </w:p>
        </w:tc>
      </w:tr>
      <w:tr w:rsidR="00AF0D23" w:rsidRPr="009533E4" w14:paraId="128B5ECE"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3BEBE1C7"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63415859"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5CE72BFE" w14:textId="77777777" w:rsidR="00AF0D23" w:rsidRPr="009533E4" w:rsidRDefault="00AF0D23" w:rsidP="00AF0D23">
            <w:pPr>
              <w:spacing w:after="0"/>
              <w:jc w:val="right"/>
              <w:rPr>
                <w:rFonts w:cs="Calibri"/>
                <w:sz w:val="18"/>
                <w:szCs w:val="18"/>
              </w:rPr>
            </w:pPr>
            <w:r w:rsidRPr="009533E4">
              <w:rPr>
                <w:rFonts w:cs="Calibri"/>
                <w:sz w:val="18"/>
                <w:szCs w:val="18"/>
              </w:rPr>
              <w:t>22 898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B8F8B10" w14:textId="77777777" w:rsidR="00AF0D23" w:rsidRPr="009533E4" w:rsidRDefault="00AF0D23" w:rsidP="00AF0D23">
            <w:pPr>
              <w:spacing w:after="0"/>
              <w:jc w:val="right"/>
              <w:rPr>
                <w:rFonts w:cs="Calibri"/>
                <w:sz w:val="18"/>
                <w:szCs w:val="18"/>
              </w:rPr>
            </w:pPr>
            <w:r w:rsidRPr="009533E4">
              <w:rPr>
                <w:rFonts w:cs="Calibri"/>
                <w:sz w:val="18"/>
                <w:szCs w:val="18"/>
              </w:rPr>
              <w:t>14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CD6ABD8" w14:textId="77777777" w:rsidR="00AF0D23" w:rsidRPr="009533E4" w:rsidRDefault="00AF0D23" w:rsidP="00AF0D23">
            <w:pPr>
              <w:spacing w:after="0"/>
              <w:jc w:val="right"/>
              <w:rPr>
                <w:rFonts w:cs="Calibri"/>
                <w:sz w:val="18"/>
                <w:szCs w:val="18"/>
              </w:rPr>
            </w:pPr>
            <w:r w:rsidRPr="009533E4">
              <w:rPr>
                <w:rFonts w:cs="Calibri"/>
                <w:sz w:val="18"/>
                <w:szCs w:val="18"/>
              </w:rPr>
              <w:t>&lt;0.1</w:t>
            </w:r>
          </w:p>
        </w:tc>
      </w:tr>
      <w:tr w:rsidR="00AF0D23" w:rsidRPr="009533E4" w14:paraId="1684E569"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07C0B671"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0723C9F9"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0307FC6C" w14:textId="77777777" w:rsidR="00AF0D23" w:rsidRPr="009533E4" w:rsidRDefault="00AF0D23" w:rsidP="00AF0D23">
            <w:pPr>
              <w:spacing w:after="0"/>
              <w:jc w:val="right"/>
              <w:rPr>
                <w:rFonts w:cs="Calibri"/>
                <w:sz w:val="18"/>
                <w:szCs w:val="18"/>
              </w:rPr>
            </w:pPr>
            <w:r w:rsidRPr="009533E4">
              <w:rPr>
                <w:rFonts w:cs="Calibri"/>
                <w:sz w:val="18"/>
                <w:szCs w:val="18"/>
              </w:rPr>
              <w:t>4123</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46B8017" w14:textId="77777777" w:rsidR="00AF0D23" w:rsidRPr="009533E4" w:rsidRDefault="00AF0D23" w:rsidP="00AF0D23">
            <w:pPr>
              <w:spacing w:after="0"/>
              <w:jc w:val="right"/>
              <w:rPr>
                <w:rFonts w:cs="Calibri"/>
                <w:sz w:val="18"/>
                <w:szCs w:val="18"/>
              </w:rPr>
            </w:pPr>
            <w:r w:rsidRPr="009533E4">
              <w:rPr>
                <w:rFonts w:cs="Calibri"/>
                <w:sz w:val="18"/>
                <w:szCs w:val="18"/>
              </w:rPr>
              <w:t>1</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0B1DEFCB" w14:textId="77777777" w:rsidR="00AF0D23" w:rsidRPr="009533E4" w:rsidRDefault="00AF0D23" w:rsidP="00AF0D23">
            <w:pPr>
              <w:spacing w:after="0"/>
              <w:jc w:val="right"/>
              <w:rPr>
                <w:rFonts w:cs="Calibri"/>
                <w:sz w:val="18"/>
                <w:szCs w:val="18"/>
              </w:rPr>
            </w:pPr>
            <w:r w:rsidRPr="009533E4">
              <w:rPr>
                <w:rFonts w:cs="Calibri"/>
                <w:sz w:val="18"/>
                <w:szCs w:val="18"/>
              </w:rPr>
              <w:t>&lt;0.1</w:t>
            </w:r>
          </w:p>
        </w:tc>
      </w:tr>
      <w:tr w:rsidR="00AF0D23" w:rsidRPr="009533E4" w14:paraId="705DA56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361BC7F"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auto"/>
            <w:noWrap/>
            <w:vAlign w:val="center"/>
            <w:hideMark/>
          </w:tcPr>
          <w:p w14:paraId="57891553"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103EC0A" w14:textId="77777777" w:rsidR="00AF0D23" w:rsidRPr="009533E4" w:rsidRDefault="00AF0D23" w:rsidP="00AF0D23">
            <w:pPr>
              <w:spacing w:after="0"/>
              <w:jc w:val="right"/>
              <w:rPr>
                <w:rFonts w:cs="Calibri"/>
                <w:sz w:val="18"/>
                <w:szCs w:val="18"/>
              </w:rPr>
            </w:pPr>
            <w:r w:rsidRPr="009533E4">
              <w:rPr>
                <w:rFonts w:cs="Calibri"/>
                <w:sz w:val="18"/>
                <w:szCs w:val="18"/>
              </w:rPr>
              <w:t>222 840</w:t>
            </w:r>
          </w:p>
        </w:tc>
        <w:tc>
          <w:tcPr>
            <w:tcW w:w="0" w:type="auto"/>
            <w:tcBorders>
              <w:top w:val="nil"/>
              <w:left w:val="nil"/>
              <w:bottom w:val="single" w:sz="8" w:space="0" w:color="auto"/>
              <w:right w:val="single" w:sz="8" w:space="0" w:color="auto"/>
            </w:tcBorders>
            <w:shd w:val="clear" w:color="auto" w:fill="auto"/>
            <w:noWrap/>
            <w:vAlign w:val="center"/>
            <w:hideMark/>
          </w:tcPr>
          <w:p w14:paraId="4E83222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7C15EC7"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2A1C89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39F213B"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auto"/>
            <w:noWrap/>
            <w:vAlign w:val="center"/>
            <w:hideMark/>
          </w:tcPr>
          <w:p w14:paraId="1ACAB2EC"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D3EBD15" w14:textId="77777777" w:rsidR="00AF0D23" w:rsidRPr="009533E4" w:rsidRDefault="00AF0D23" w:rsidP="00AF0D23">
            <w:pPr>
              <w:spacing w:after="0"/>
              <w:jc w:val="right"/>
              <w:rPr>
                <w:rFonts w:cs="Calibri"/>
                <w:sz w:val="18"/>
                <w:szCs w:val="18"/>
              </w:rPr>
            </w:pPr>
            <w:r w:rsidRPr="009533E4">
              <w:rPr>
                <w:rFonts w:cs="Calibri"/>
                <w:sz w:val="18"/>
                <w:szCs w:val="18"/>
              </w:rPr>
              <w:t>2260</w:t>
            </w:r>
          </w:p>
        </w:tc>
        <w:tc>
          <w:tcPr>
            <w:tcW w:w="0" w:type="auto"/>
            <w:tcBorders>
              <w:top w:val="nil"/>
              <w:left w:val="nil"/>
              <w:bottom w:val="single" w:sz="8" w:space="0" w:color="auto"/>
              <w:right w:val="single" w:sz="8" w:space="0" w:color="auto"/>
            </w:tcBorders>
            <w:shd w:val="clear" w:color="auto" w:fill="auto"/>
            <w:noWrap/>
            <w:vAlign w:val="center"/>
            <w:hideMark/>
          </w:tcPr>
          <w:p w14:paraId="1AE8B50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C76BF9D"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A4072DB"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39951E7"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auto"/>
            <w:noWrap/>
            <w:vAlign w:val="center"/>
            <w:hideMark/>
          </w:tcPr>
          <w:p w14:paraId="1BE7C6DD"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5C4CBC0" w14:textId="77777777" w:rsidR="00AF0D23" w:rsidRPr="009533E4" w:rsidRDefault="00AF0D23" w:rsidP="00AF0D23">
            <w:pPr>
              <w:spacing w:after="0"/>
              <w:jc w:val="right"/>
              <w:rPr>
                <w:rFonts w:cs="Calibri"/>
                <w:sz w:val="18"/>
                <w:szCs w:val="18"/>
              </w:rPr>
            </w:pPr>
            <w:r w:rsidRPr="009533E4">
              <w:rPr>
                <w:rFonts w:cs="Calibri"/>
                <w:sz w:val="18"/>
                <w:szCs w:val="18"/>
              </w:rPr>
              <w:t>3</w:t>
            </w:r>
          </w:p>
        </w:tc>
        <w:tc>
          <w:tcPr>
            <w:tcW w:w="0" w:type="auto"/>
            <w:tcBorders>
              <w:top w:val="nil"/>
              <w:left w:val="nil"/>
              <w:bottom w:val="single" w:sz="8" w:space="0" w:color="auto"/>
              <w:right w:val="single" w:sz="8" w:space="0" w:color="auto"/>
            </w:tcBorders>
            <w:shd w:val="clear" w:color="auto" w:fill="auto"/>
            <w:noWrap/>
            <w:vAlign w:val="center"/>
            <w:hideMark/>
          </w:tcPr>
          <w:p w14:paraId="09C958D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C61427D"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352F4D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582ECEF" w14:textId="77777777" w:rsidR="00AF0D23" w:rsidRPr="009533E4" w:rsidRDefault="00AF0D23" w:rsidP="00AF0D23">
            <w:pPr>
              <w:spacing w:after="0"/>
              <w:rPr>
                <w:rFonts w:cs="Calibri"/>
                <w:sz w:val="18"/>
                <w:szCs w:val="18"/>
              </w:rPr>
            </w:pPr>
            <w:r w:rsidRPr="009533E4">
              <w:rPr>
                <w:rFonts w:cs="Calibri"/>
                <w:sz w:val="18"/>
                <w:szCs w:val="18"/>
              </w:rPr>
              <w:t>Lachlan</w:t>
            </w:r>
          </w:p>
        </w:tc>
        <w:tc>
          <w:tcPr>
            <w:tcW w:w="4964" w:type="dxa"/>
            <w:tcBorders>
              <w:top w:val="nil"/>
              <w:left w:val="nil"/>
              <w:bottom w:val="single" w:sz="8" w:space="0" w:color="auto"/>
              <w:right w:val="single" w:sz="8" w:space="0" w:color="auto"/>
            </w:tcBorders>
            <w:shd w:val="clear" w:color="auto" w:fill="auto"/>
            <w:noWrap/>
            <w:vAlign w:val="center"/>
            <w:hideMark/>
          </w:tcPr>
          <w:p w14:paraId="6AC8818F" w14:textId="77777777" w:rsidR="00AF0D23" w:rsidRPr="009533E4" w:rsidRDefault="00AF0D23" w:rsidP="00AF0D23">
            <w:pPr>
              <w:spacing w:after="0"/>
              <w:rPr>
                <w:rFonts w:cs="Calibri"/>
                <w:sz w:val="18"/>
                <w:szCs w:val="18"/>
              </w:rPr>
            </w:pPr>
            <w:r w:rsidRPr="009533E4">
              <w:rPr>
                <w:rFonts w:cs="Calibri"/>
                <w:sz w:val="18"/>
                <w:szCs w:val="18"/>
              </w:rPr>
              <w:t>F3.2: Sedge/forb/grassland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91F4B01" w14:textId="77777777" w:rsidR="00AF0D23" w:rsidRPr="009533E4" w:rsidRDefault="00AF0D23" w:rsidP="00AF0D23">
            <w:pPr>
              <w:spacing w:after="0"/>
              <w:jc w:val="right"/>
              <w:rPr>
                <w:rFonts w:cs="Calibri"/>
                <w:sz w:val="18"/>
                <w:szCs w:val="18"/>
              </w:rPr>
            </w:pPr>
            <w:r w:rsidRPr="009533E4">
              <w:rPr>
                <w:rFonts w:cs="Calibri"/>
                <w:sz w:val="18"/>
                <w:szCs w:val="18"/>
              </w:rPr>
              <w:t>1</w:t>
            </w:r>
          </w:p>
        </w:tc>
        <w:tc>
          <w:tcPr>
            <w:tcW w:w="0" w:type="auto"/>
            <w:tcBorders>
              <w:top w:val="nil"/>
              <w:left w:val="nil"/>
              <w:bottom w:val="single" w:sz="8" w:space="0" w:color="auto"/>
              <w:right w:val="single" w:sz="8" w:space="0" w:color="auto"/>
            </w:tcBorders>
            <w:shd w:val="clear" w:color="auto" w:fill="auto"/>
            <w:noWrap/>
            <w:vAlign w:val="center"/>
            <w:hideMark/>
          </w:tcPr>
          <w:p w14:paraId="308D292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2716596"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E977B9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087FC00" w14:textId="77777777" w:rsidR="00AF0D23" w:rsidRPr="009533E4" w:rsidRDefault="00AF0D23" w:rsidP="00AF0D23">
            <w:pPr>
              <w:spacing w:after="0"/>
              <w:rPr>
                <w:rFonts w:cs="Calibri"/>
                <w:sz w:val="18"/>
                <w:szCs w:val="18"/>
              </w:rPr>
            </w:pPr>
            <w:r w:rsidRPr="009533E4">
              <w:rPr>
                <w:rFonts w:cs="Calibri"/>
                <w:sz w:val="18"/>
                <w:szCs w:val="18"/>
              </w:rPr>
              <w:t>Loddon</w:t>
            </w:r>
          </w:p>
        </w:tc>
        <w:tc>
          <w:tcPr>
            <w:tcW w:w="4964" w:type="dxa"/>
            <w:tcBorders>
              <w:top w:val="nil"/>
              <w:left w:val="nil"/>
              <w:bottom w:val="single" w:sz="8" w:space="0" w:color="auto"/>
              <w:right w:val="single" w:sz="8" w:space="0" w:color="auto"/>
            </w:tcBorders>
            <w:shd w:val="clear" w:color="auto" w:fill="auto"/>
            <w:noWrap/>
            <w:vAlign w:val="center"/>
            <w:hideMark/>
          </w:tcPr>
          <w:p w14:paraId="5BDB7DAA"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E70D1A8" w14:textId="77777777" w:rsidR="00AF0D23" w:rsidRPr="009533E4" w:rsidRDefault="00AF0D23" w:rsidP="00AF0D23">
            <w:pPr>
              <w:spacing w:after="0"/>
              <w:jc w:val="right"/>
              <w:rPr>
                <w:rFonts w:cs="Calibri"/>
                <w:sz w:val="18"/>
                <w:szCs w:val="18"/>
              </w:rPr>
            </w:pPr>
            <w:r w:rsidRPr="009533E4">
              <w:rPr>
                <w:rFonts w:cs="Calibri"/>
                <w:sz w:val="18"/>
                <w:szCs w:val="18"/>
              </w:rPr>
              <w:t>8031</w:t>
            </w:r>
          </w:p>
        </w:tc>
        <w:tc>
          <w:tcPr>
            <w:tcW w:w="0" w:type="auto"/>
            <w:tcBorders>
              <w:top w:val="nil"/>
              <w:left w:val="nil"/>
              <w:bottom w:val="single" w:sz="8" w:space="0" w:color="auto"/>
              <w:right w:val="single" w:sz="8" w:space="0" w:color="auto"/>
            </w:tcBorders>
            <w:shd w:val="clear" w:color="auto" w:fill="auto"/>
            <w:noWrap/>
            <w:vAlign w:val="center"/>
            <w:hideMark/>
          </w:tcPr>
          <w:p w14:paraId="1927C6E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606D14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5BBB4F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46C3D4C" w14:textId="77777777" w:rsidR="00AF0D23" w:rsidRPr="009533E4" w:rsidRDefault="00AF0D23" w:rsidP="00AF0D23">
            <w:pPr>
              <w:spacing w:after="0"/>
              <w:rPr>
                <w:rFonts w:cs="Calibri"/>
                <w:sz w:val="18"/>
                <w:szCs w:val="18"/>
              </w:rPr>
            </w:pPr>
            <w:r w:rsidRPr="009533E4">
              <w:rPr>
                <w:rFonts w:cs="Calibri"/>
                <w:sz w:val="18"/>
                <w:szCs w:val="18"/>
              </w:rPr>
              <w:t>Loddon</w:t>
            </w:r>
          </w:p>
        </w:tc>
        <w:tc>
          <w:tcPr>
            <w:tcW w:w="4964" w:type="dxa"/>
            <w:tcBorders>
              <w:top w:val="nil"/>
              <w:left w:val="nil"/>
              <w:bottom w:val="single" w:sz="8" w:space="0" w:color="auto"/>
              <w:right w:val="single" w:sz="8" w:space="0" w:color="auto"/>
            </w:tcBorders>
            <w:shd w:val="clear" w:color="auto" w:fill="auto"/>
            <w:noWrap/>
            <w:vAlign w:val="center"/>
            <w:hideMark/>
          </w:tcPr>
          <w:p w14:paraId="07785B5D"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F55AE97" w14:textId="77777777" w:rsidR="00AF0D23" w:rsidRPr="009533E4" w:rsidRDefault="00AF0D23" w:rsidP="00AF0D23">
            <w:pPr>
              <w:spacing w:after="0"/>
              <w:jc w:val="right"/>
              <w:rPr>
                <w:rFonts w:cs="Calibri"/>
                <w:sz w:val="18"/>
                <w:szCs w:val="18"/>
              </w:rPr>
            </w:pPr>
            <w:r w:rsidRPr="009533E4">
              <w:rPr>
                <w:rFonts w:cs="Calibri"/>
                <w:sz w:val="18"/>
                <w:szCs w:val="18"/>
              </w:rPr>
              <w:t>7835</w:t>
            </w:r>
          </w:p>
        </w:tc>
        <w:tc>
          <w:tcPr>
            <w:tcW w:w="0" w:type="auto"/>
            <w:tcBorders>
              <w:top w:val="nil"/>
              <w:left w:val="nil"/>
              <w:bottom w:val="single" w:sz="8" w:space="0" w:color="auto"/>
              <w:right w:val="single" w:sz="8" w:space="0" w:color="auto"/>
            </w:tcBorders>
            <w:shd w:val="clear" w:color="auto" w:fill="auto"/>
            <w:noWrap/>
            <w:vAlign w:val="center"/>
            <w:hideMark/>
          </w:tcPr>
          <w:p w14:paraId="0517AC5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83BB5D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C89B0E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D1A9365" w14:textId="77777777" w:rsidR="00AF0D23" w:rsidRPr="009533E4" w:rsidRDefault="00AF0D23" w:rsidP="00AF0D23">
            <w:pPr>
              <w:spacing w:after="0"/>
              <w:rPr>
                <w:rFonts w:cs="Calibri"/>
                <w:sz w:val="18"/>
                <w:szCs w:val="18"/>
              </w:rPr>
            </w:pPr>
            <w:r w:rsidRPr="009533E4">
              <w:rPr>
                <w:rFonts w:cs="Calibri"/>
                <w:sz w:val="18"/>
                <w:szCs w:val="18"/>
              </w:rPr>
              <w:t>Loddon</w:t>
            </w:r>
          </w:p>
        </w:tc>
        <w:tc>
          <w:tcPr>
            <w:tcW w:w="4964" w:type="dxa"/>
            <w:tcBorders>
              <w:top w:val="nil"/>
              <w:left w:val="nil"/>
              <w:bottom w:val="single" w:sz="8" w:space="0" w:color="auto"/>
              <w:right w:val="single" w:sz="8" w:space="0" w:color="auto"/>
            </w:tcBorders>
            <w:shd w:val="clear" w:color="auto" w:fill="auto"/>
            <w:noWrap/>
            <w:vAlign w:val="center"/>
            <w:hideMark/>
          </w:tcPr>
          <w:p w14:paraId="6F95427C"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C24831C" w14:textId="77777777" w:rsidR="00AF0D23" w:rsidRPr="009533E4" w:rsidRDefault="00AF0D23" w:rsidP="00AF0D23">
            <w:pPr>
              <w:spacing w:after="0"/>
              <w:jc w:val="right"/>
              <w:rPr>
                <w:rFonts w:cs="Calibri"/>
                <w:sz w:val="18"/>
                <w:szCs w:val="18"/>
              </w:rPr>
            </w:pPr>
            <w:r w:rsidRPr="009533E4">
              <w:rPr>
                <w:rFonts w:cs="Calibri"/>
                <w:sz w:val="18"/>
                <w:szCs w:val="18"/>
              </w:rPr>
              <w:t>6600</w:t>
            </w:r>
          </w:p>
        </w:tc>
        <w:tc>
          <w:tcPr>
            <w:tcW w:w="0" w:type="auto"/>
            <w:tcBorders>
              <w:top w:val="nil"/>
              <w:left w:val="nil"/>
              <w:bottom w:val="single" w:sz="8" w:space="0" w:color="auto"/>
              <w:right w:val="single" w:sz="8" w:space="0" w:color="auto"/>
            </w:tcBorders>
            <w:shd w:val="clear" w:color="auto" w:fill="auto"/>
            <w:noWrap/>
            <w:vAlign w:val="center"/>
            <w:hideMark/>
          </w:tcPr>
          <w:p w14:paraId="2FC6B0F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47F23B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8720A9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9540872" w14:textId="77777777" w:rsidR="00AF0D23" w:rsidRPr="009533E4" w:rsidRDefault="00AF0D23" w:rsidP="00AF0D23">
            <w:pPr>
              <w:spacing w:after="0"/>
              <w:rPr>
                <w:rFonts w:cs="Calibri"/>
                <w:sz w:val="18"/>
                <w:szCs w:val="18"/>
              </w:rPr>
            </w:pPr>
            <w:r w:rsidRPr="009533E4">
              <w:rPr>
                <w:rFonts w:cs="Calibri"/>
                <w:sz w:val="18"/>
                <w:szCs w:val="18"/>
              </w:rPr>
              <w:t>Loddon</w:t>
            </w:r>
          </w:p>
        </w:tc>
        <w:tc>
          <w:tcPr>
            <w:tcW w:w="4964" w:type="dxa"/>
            <w:tcBorders>
              <w:top w:val="nil"/>
              <w:left w:val="nil"/>
              <w:bottom w:val="single" w:sz="8" w:space="0" w:color="auto"/>
              <w:right w:val="single" w:sz="8" w:space="0" w:color="auto"/>
            </w:tcBorders>
            <w:shd w:val="clear" w:color="auto" w:fill="auto"/>
            <w:noWrap/>
            <w:vAlign w:val="center"/>
            <w:hideMark/>
          </w:tcPr>
          <w:p w14:paraId="07D4F3A8"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F941946" w14:textId="77777777" w:rsidR="00AF0D23" w:rsidRPr="009533E4" w:rsidRDefault="00AF0D23" w:rsidP="00AF0D23">
            <w:pPr>
              <w:spacing w:after="0"/>
              <w:jc w:val="right"/>
              <w:rPr>
                <w:rFonts w:cs="Calibri"/>
                <w:sz w:val="18"/>
                <w:szCs w:val="18"/>
              </w:rPr>
            </w:pPr>
            <w:r w:rsidRPr="009533E4">
              <w:rPr>
                <w:rFonts w:cs="Calibri"/>
                <w:sz w:val="18"/>
                <w:szCs w:val="18"/>
              </w:rPr>
              <w:t>2524</w:t>
            </w:r>
          </w:p>
        </w:tc>
        <w:tc>
          <w:tcPr>
            <w:tcW w:w="0" w:type="auto"/>
            <w:tcBorders>
              <w:top w:val="nil"/>
              <w:left w:val="nil"/>
              <w:bottom w:val="single" w:sz="8" w:space="0" w:color="auto"/>
              <w:right w:val="single" w:sz="8" w:space="0" w:color="auto"/>
            </w:tcBorders>
            <w:shd w:val="clear" w:color="auto" w:fill="auto"/>
            <w:noWrap/>
            <w:vAlign w:val="center"/>
            <w:hideMark/>
          </w:tcPr>
          <w:p w14:paraId="3F9A5078"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E0DF4B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9DF0CD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A0E05B8" w14:textId="77777777" w:rsidR="00AF0D23" w:rsidRPr="009533E4" w:rsidRDefault="00AF0D23" w:rsidP="00AF0D23">
            <w:pPr>
              <w:spacing w:after="0"/>
              <w:rPr>
                <w:rFonts w:cs="Calibri"/>
                <w:sz w:val="18"/>
                <w:szCs w:val="18"/>
              </w:rPr>
            </w:pPr>
            <w:r w:rsidRPr="009533E4">
              <w:rPr>
                <w:rFonts w:cs="Calibri"/>
                <w:sz w:val="18"/>
                <w:szCs w:val="18"/>
              </w:rPr>
              <w:t>Loddon</w:t>
            </w:r>
          </w:p>
        </w:tc>
        <w:tc>
          <w:tcPr>
            <w:tcW w:w="4964" w:type="dxa"/>
            <w:tcBorders>
              <w:top w:val="nil"/>
              <w:left w:val="nil"/>
              <w:bottom w:val="single" w:sz="8" w:space="0" w:color="auto"/>
              <w:right w:val="single" w:sz="8" w:space="0" w:color="auto"/>
            </w:tcBorders>
            <w:shd w:val="clear" w:color="auto" w:fill="auto"/>
            <w:noWrap/>
            <w:vAlign w:val="center"/>
            <w:hideMark/>
          </w:tcPr>
          <w:p w14:paraId="36FE5822"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687E698" w14:textId="77777777" w:rsidR="00AF0D23" w:rsidRPr="009533E4" w:rsidRDefault="00AF0D23" w:rsidP="00AF0D23">
            <w:pPr>
              <w:spacing w:after="0"/>
              <w:jc w:val="right"/>
              <w:rPr>
                <w:rFonts w:cs="Calibri"/>
                <w:sz w:val="18"/>
                <w:szCs w:val="18"/>
              </w:rPr>
            </w:pPr>
            <w:r w:rsidRPr="009533E4">
              <w:rPr>
                <w:rFonts w:cs="Calibri"/>
                <w:sz w:val="18"/>
                <w:szCs w:val="18"/>
              </w:rPr>
              <w:t>104</w:t>
            </w:r>
          </w:p>
        </w:tc>
        <w:tc>
          <w:tcPr>
            <w:tcW w:w="0" w:type="auto"/>
            <w:tcBorders>
              <w:top w:val="nil"/>
              <w:left w:val="nil"/>
              <w:bottom w:val="single" w:sz="8" w:space="0" w:color="auto"/>
              <w:right w:val="single" w:sz="8" w:space="0" w:color="auto"/>
            </w:tcBorders>
            <w:shd w:val="clear" w:color="auto" w:fill="auto"/>
            <w:noWrap/>
            <w:vAlign w:val="center"/>
            <w:hideMark/>
          </w:tcPr>
          <w:p w14:paraId="36A631A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0CCBF9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62D6FC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CFBD5FE" w14:textId="77777777" w:rsidR="00AF0D23" w:rsidRPr="009533E4" w:rsidRDefault="00AF0D23" w:rsidP="00AF0D23">
            <w:pPr>
              <w:spacing w:after="0"/>
              <w:rPr>
                <w:rFonts w:cs="Calibri"/>
                <w:sz w:val="18"/>
                <w:szCs w:val="18"/>
              </w:rPr>
            </w:pPr>
            <w:r w:rsidRPr="009533E4">
              <w:rPr>
                <w:rFonts w:cs="Calibri"/>
                <w:sz w:val="18"/>
                <w:szCs w:val="18"/>
              </w:rPr>
              <w:t>Loddon</w:t>
            </w:r>
          </w:p>
        </w:tc>
        <w:tc>
          <w:tcPr>
            <w:tcW w:w="4964" w:type="dxa"/>
            <w:tcBorders>
              <w:top w:val="nil"/>
              <w:left w:val="nil"/>
              <w:bottom w:val="single" w:sz="8" w:space="0" w:color="auto"/>
              <w:right w:val="single" w:sz="8" w:space="0" w:color="auto"/>
            </w:tcBorders>
            <w:shd w:val="clear" w:color="auto" w:fill="auto"/>
            <w:noWrap/>
            <w:vAlign w:val="center"/>
            <w:hideMark/>
          </w:tcPr>
          <w:p w14:paraId="544D34DC"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0F1AF9E" w14:textId="77777777" w:rsidR="00AF0D23" w:rsidRPr="009533E4" w:rsidRDefault="00AF0D23" w:rsidP="00AF0D23">
            <w:pPr>
              <w:spacing w:after="0"/>
              <w:jc w:val="right"/>
              <w:rPr>
                <w:rFonts w:cs="Calibri"/>
                <w:sz w:val="18"/>
                <w:szCs w:val="18"/>
              </w:rPr>
            </w:pPr>
            <w:r w:rsidRPr="009533E4">
              <w:rPr>
                <w:rFonts w:cs="Calibri"/>
                <w:sz w:val="18"/>
                <w:szCs w:val="18"/>
              </w:rPr>
              <w:t>100</w:t>
            </w:r>
          </w:p>
        </w:tc>
        <w:tc>
          <w:tcPr>
            <w:tcW w:w="0" w:type="auto"/>
            <w:tcBorders>
              <w:top w:val="nil"/>
              <w:left w:val="nil"/>
              <w:bottom w:val="single" w:sz="8" w:space="0" w:color="auto"/>
              <w:right w:val="single" w:sz="8" w:space="0" w:color="auto"/>
            </w:tcBorders>
            <w:shd w:val="clear" w:color="auto" w:fill="auto"/>
            <w:noWrap/>
            <w:vAlign w:val="center"/>
            <w:hideMark/>
          </w:tcPr>
          <w:p w14:paraId="42EB161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FBC4EF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8495DE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8262BA4" w14:textId="77777777" w:rsidR="00AF0D23" w:rsidRPr="009533E4" w:rsidRDefault="00AF0D23" w:rsidP="00AF0D23">
            <w:pPr>
              <w:spacing w:after="0"/>
              <w:rPr>
                <w:rFonts w:cs="Calibri"/>
                <w:sz w:val="18"/>
                <w:szCs w:val="18"/>
              </w:rPr>
            </w:pPr>
            <w:r w:rsidRPr="009533E4">
              <w:rPr>
                <w:rFonts w:cs="Calibri"/>
                <w:sz w:val="18"/>
                <w:szCs w:val="18"/>
              </w:rPr>
              <w:lastRenderedPageBreak/>
              <w:t>Loddon</w:t>
            </w:r>
          </w:p>
        </w:tc>
        <w:tc>
          <w:tcPr>
            <w:tcW w:w="4964" w:type="dxa"/>
            <w:tcBorders>
              <w:top w:val="nil"/>
              <w:left w:val="nil"/>
              <w:bottom w:val="single" w:sz="8" w:space="0" w:color="auto"/>
              <w:right w:val="single" w:sz="8" w:space="0" w:color="auto"/>
            </w:tcBorders>
            <w:shd w:val="clear" w:color="auto" w:fill="auto"/>
            <w:noWrap/>
            <w:vAlign w:val="center"/>
            <w:hideMark/>
          </w:tcPr>
          <w:p w14:paraId="0B650035"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CC5ABA0" w14:textId="77777777" w:rsidR="00AF0D23" w:rsidRPr="009533E4" w:rsidRDefault="00AF0D23" w:rsidP="00AF0D23">
            <w:pPr>
              <w:spacing w:after="0"/>
              <w:jc w:val="right"/>
              <w:rPr>
                <w:rFonts w:cs="Calibri"/>
                <w:sz w:val="18"/>
                <w:szCs w:val="18"/>
              </w:rPr>
            </w:pPr>
            <w:r w:rsidRPr="009533E4">
              <w:rPr>
                <w:rFonts w:cs="Calibri"/>
                <w:sz w:val="18"/>
                <w:szCs w:val="18"/>
              </w:rPr>
              <w:t>33</w:t>
            </w:r>
          </w:p>
        </w:tc>
        <w:tc>
          <w:tcPr>
            <w:tcW w:w="0" w:type="auto"/>
            <w:tcBorders>
              <w:top w:val="nil"/>
              <w:left w:val="nil"/>
              <w:bottom w:val="single" w:sz="8" w:space="0" w:color="auto"/>
              <w:right w:val="single" w:sz="8" w:space="0" w:color="auto"/>
            </w:tcBorders>
            <w:shd w:val="clear" w:color="auto" w:fill="auto"/>
            <w:noWrap/>
            <w:vAlign w:val="center"/>
            <w:hideMark/>
          </w:tcPr>
          <w:p w14:paraId="0655DFB6"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77400A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AB547B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1A46E51" w14:textId="77777777" w:rsidR="00AF0D23" w:rsidRPr="009533E4" w:rsidRDefault="00AF0D23" w:rsidP="00AF0D23">
            <w:pPr>
              <w:spacing w:after="0"/>
              <w:rPr>
                <w:rFonts w:cs="Calibri"/>
                <w:sz w:val="18"/>
                <w:szCs w:val="18"/>
              </w:rPr>
            </w:pPr>
            <w:r w:rsidRPr="009533E4">
              <w:rPr>
                <w:rFonts w:cs="Calibri"/>
                <w:sz w:val="18"/>
                <w:szCs w:val="18"/>
              </w:rPr>
              <w:t>Lower Darling</w:t>
            </w:r>
          </w:p>
        </w:tc>
        <w:tc>
          <w:tcPr>
            <w:tcW w:w="4964" w:type="dxa"/>
            <w:tcBorders>
              <w:top w:val="nil"/>
              <w:left w:val="nil"/>
              <w:bottom w:val="single" w:sz="8" w:space="0" w:color="auto"/>
              <w:right w:val="single" w:sz="8" w:space="0" w:color="auto"/>
            </w:tcBorders>
            <w:shd w:val="clear" w:color="auto" w:fill="auto"/>
            <w:noWrap/>
            <w:vAlign w:val="center"/>
            <w:hideMark/>
          </w:tcPr>
          <w:p w14:paraId="3C28D585"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5941CB9" w14:textId="77777777" w:rsidR="00AF0D23" w:rsidRPr="009533E4" w:rsidRDefault="00AF0D23" w:rsidP="00AF0D23">
            <w:pPr>
              <w:spacing w:after="0"/>
              <w:jc w:val="right"/>
              <w:rPr>
                <w:rFonts w:cs="Calibri"/>
                <w:sz w:val="18"/>
                <w:szCs w:val="18"/>
              </w:rPr>
            </w:pPr>
            <w:r w:rsidRPr="009533E4">
              <w:rPr>
                <w:rFonts w:cs="Calibri"/>
                <w:sz w:val="18"/>
                <w:szCs w:val="18"/>
              </w:rPr>
              <w:t>71 157</w:t>
            </w:r>
          </w:p>
        </w:tc>
        <w:tc>
          <w:tcPr>
            <w:tcW w:w="0" w:type="auto"/>
            <w:tcBorders>
              <w:top w:val="nil"/>
              <w:left w:val="nil"/>
              <w:bottom w:val="single" w:sz="8" w:space="0" w:color="auto"/>
              <w:right w:val="single" w:sz="8" w:space="0" w:color="auto"/>
            </w:tcBorders>
            <w:shd w:val="clear" w:color="auto" w:fill="auto"/>
            <w:noWrap/>
            <w:vAlign w:val="center"/>
            <w:hideMark/>
          </w:tcPr>
          <w:p w14:paraId="1E1E8AAC"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4BABB6F"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A17964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78D5919" w14:textId="77777777" w:rsidR="00AF0D23" w:rsidRPr="009533E4" w:rsidRDefault="00AF0D23" w:rsidP="00AF0D23">
            <w:pPr>
              <w:spacing w:after="0"/>
              <w:rPr>
                <w:rFonts w:cs="Calibri"/>
                <w:sz w:val="18"/>
                <w:szCs w:val="18"/>
              </w:rPr>
            </w:pPr>
            <w:r w:rsidRPr="009533E4">
              <w:rPr>
                <w:rFonts w:cs="Calibri"/>
                <w:sz w:val="18"/>
                <w:szCs w:val="18"/>
              </w:rPr>
              <w:t>Lower Darling</w:t>
            </w:r>
          </w:p>
        </w:tc>
        <w:tc>
          <w:tcPr>
            <w:tcW w:w="4964" w:type="dxa"/>
            <w:tcBorders>
              <w:top w:val="nil"/>
              <w:left w:val="nil"/>
              <w:bottom w:val="single" w:sz="8" w:space="0" w:color="auto"/>
              <w:right w:val="single" w:sz="8" w:space="0" w:color="auto"/>
            </w:tcBorders>
            <w:shd w:val="clear" w:color="auto" w:fill="auto"/>
            <w:noWrap/>
            <w:vAlign w:val="center"/>
            <w:hideMark/>
          </w:tcPr>
          <w:p w14:paraId="04A00C92"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B0EF384" w14:textId="77777777" w:rsidR="00AF0D23" w:rsidRPr="009533E4" w:rsidRDefault="00AF0D23" w:rsidP="00AF0D23">
            <w:pPr>
              <w:spacing w:after="0"/>
              <w:jc w:val="right"/>
              <w:rPr>
                <w:rFonts w:cs="Calibri"/>
                <w:sz w:val="18"/>
                <w:szCs w:val="18"/>
              </w:rPr>
            </w:pPr>
            <w:r w:rsidRPr="009533E4">
              <w:rPr>
                <w:rFonts w:cs="Calibri"/>
                <w:sz w:val="18"/>
                <w:szCs w:val="18"/>
              </w:rPr>
              <w:t>20 532</w:t>
            </w:r>
          </w:p>
        </w:tc>
        <w:tc>
          <w:tcPr>
            <w:tcW w:w="0" w:type="auto"/>
            <w:tcBorders>
              <w:top w:val="nil"/>
              <w:left w:val="nil"/>
              <w:bottom w:val="single" w:sz="8" w:space="0" w:color="auto"/>
              <w:right w:val="single" w:sz="8" w:space="0" w:color="auto"/>
            </w:tcBorders>
            <w:shd w:val="clear" w:color="auto" w:fill="auto"/>
            <w:noWrap/>
            <w:vAlign w:val="center"/>
            <w:hideMark/>
          </w:tcPr>
          <w:p w14:paraId="57A0C47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D9D642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A3C183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5ED6D39" w14:textId="77777777" w:rsidR="00AF0D23" w:rsidRPr="009533E4" w:rsidRDefault="00AF0D23" w:rsidP="00AF0D23">
            <w:pPr>
              <w:spacing w:after="0"/>
              <w:rPr>
                <w:rFonts w:cs="Calibri"/>
                <w:sz w:val="18"/>
                <w:szCs w:val="18"/>
              </w:rPr>
            </w:pPr>
            <w:r w:rsidRPr="009533E4">
              <w:rPr>
                <w:rFonts w:cs="Calibri"/>
                <w:sz w:val="18"/>
                <w:szCs w:val="18"/>
              </w:rPr>
              <w:t>Lower Darling</w:t>
            </w:r>
          </w:p>
        </w:tc>
        <w:tc>
          <w:tcPr>
            <w:tcW w:w="4964" w:type="dxa"/>
            <w:tcBorders>
              <w:top w:val="nil"/>
              <w:left w:val="nil"/>
              <w:bottom w:val="single" w:sz="8" w:space="0" w:color="auto"/>
              <w:right w:val="single" w:sz="8" w:space="0" w:color="auto"/>
            </w:tcBorders>
            <w:shd w:val="clear" w:color="auto" w:fill="auto"/>
            <w:noWrap/>
            <w:vAlign w:val="center"/>
            <w:hideMark/>
          </w:tcPr>
          <w:p w14:paraId="60840377"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385CB51" w14:textId="77777777" w:rsidR="00AF0D23" w:rsidRPr="009533E4" w:rsidRDefault="00AF0D23" w:rsidP="00AF0D23">
            <w:pPr>
              <w:spacing w:after="0"/>
              <w:jc w:val="right"/>
              <w:rPr>
                <w:rFonts w:cs="Calibri"/>
                <w:sz w:val="18"/>
                <w:szCs w:val="18"/>
              </w:rPr>
            </w:pPr>
            <w:r w:rsidRPr="009533E4">
              <w:rPr>
                <w:rFonts w:cs="Calibri"/>
                <w:sz w:val="18"/>
                <w:szCs w:val="18"/>
              </w:rPr>
              <w:t>13 158</w:t>
            </w:r>
          </w:p>
        </w:tc>
        <w:tc>
          <w:tcPr>
            <w:tcW w:w="0" w:type="auto"/>
            <w:tcBorders>
              <w:top w:val="nil"/>
              <w:left w:val="nil"/>
              <w:bottom w:val="single" w:sz="8" w:space="0" w:color="auto"/>
              <w:right w:val="single" w:sz="8" w:space="0" w:color="auto"/>
            </w:tcBorders>
            <w:shd w:val="clear" w:color="auto" w:fill="auto"/>
            <w:noWrap/>
            <w:vAlign w:val="center"/>
            <w:hideMark/>
          </w:tcPr>
          <w:p w14:paraId="7ED5A928"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5C74F5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F7F64E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E7A0518" w14:textId="77777777" w:rsidR="00AF0D23" w:rsidRPr="009533E4" w:rsidRDefault="00AF0D23" w:rsidP="00AF0D23">
            <w:pPr>
              <w:spacing w:after="0"/>
              <w:rPr>
                <w:rFonts w:cs="Calibri"/>
                <w:sz w:val="18"/>
                <w:szCs w:val="18"/>
              </w:rPr>
            </w:pPr>
            <w:r w:rsidRPr="009533E4">
              <w:rPr>
                <w:rFonts w:cs="Calibri"/>
                <w:sz w:val="18"/>
                <w:szCs w:val="18"/>
              </w:rPr>
              <w:t>Lower Darling</w:t>
            </w:r>
          </w:p>
        </w:tc>
        <w:tc>
          <w:tcPr>
            <w:tcW w:w="4964" w:type="dxa"/>
            <w:tcBorders>
              <w:top w:val="nil"/>
              <w:left w:val="nil"/>
              <w:bottom w:val="single" w:sz="8" w:space="0" w:color="auto"/>
              <w:right w:val="single" w:sz="8" w:space="0" w:color="auto"/>
            </w:tcBorders>
            <w:shd w:val="clear" w:color="auto" w:fill="auto"/>
            <w:noWrap/>
            <w:vAlign w:val="center"/>
            <w:hideMark/>
          </w:tcPr>
          <w:p w14:paraId="0A224104"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F24DB04" w14:textId="77777777" w:rsidR="00AF0D23" w:rsidRPr="009533E4" w:rsidRDefault="00AF0D23" w:rsidP="00AF0D23">
            <w:pPr>
              <w:spacing w:after="0"/>
              <w:jc w:val="right"/>
              <w:rPr>
                <w:rFonts w:cs="Calibri"/>
                <w:sz w:val="18"/>
                <w:szCs w:val="18"/>
              </w:rPr>
            </w:pPr>
            <w:r w:rsidRPr="009533E4">
              <w:rPr>
                <w:rFonts w:cs="Calibri"/>
                <w:sz w:val="18"/>
                <w:szCs w:val="18"/>
              </w:rPr>
              <w:t>11 441</w:t>
            </w:r>
          </w:p>
        </w:tc>
        <w:tc>
          <w:tcPr>
            <w:tcW w:w="0" w:type="auto"/>
            <w:tcBorders>
              <w:top w:val="nil"/>
              <w:left w:val="nil"/>
              <w:bottom w:val="single" w:sz="8" w:space="0" w:color="auto"/>
              <w:right w:val="single" w:sz="8" w:space="0" w:color="auto"/>
            </w:tcBorders>
            <w:shd w:val="clear" w:color="auto" w:fill="auto"/>
            <w:noWrap/>
            <w:vAlign w:val="center"/>
            <w:hideMark/>
          </w:tcPr>
          <w:p w14:paraId="23F31AD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05A9E8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BEACB2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54EA194" w14:textId="77777777" w:rsidR="00AF0D23" w:rsidRPr="009533E4" w:rsidRDefault="00AF0D23" w:rsidP="00AF0D23">
            <w:pPr>
              <w:spacing w:after="0"/>
              <w:rPr>
                <w:rFonts w:cs="Calibri"/>
                <w:sz w:val="18"/>
                <w:szCs w:val="18"/>
              </w:rPr>
            </w:pPr>
            <w:r w:rsidRPr="009533E4">
              <w:rPr>
                <w:rFonts w:cs="Calibri"/>
                <w:sz w:val="18"/>
                <w:szCs w:val="18"/>
              </w:rPr>
              <w:t>Lower Darling</w:t>
            </w:r>
          </w:p>
        </w:tc>
        <w:tc>
          <w:tcPr>
            <w:tcW w:w="4964" w:type="dxa"/>
            <w:tcBorders>
              <w:top w:val="nil"/>
              <w:left w:val="nil"/>
              <w:bottom w:val="single" w:sz="8" w:space="0" w:color="auto"/>
              <w:right w:val="single" w:sz="8" w:space="0" w:color="auto"/>
            </w:tcBorders>
            <w:shd w:val="clear" w:color="auto" w:fill="auto"/>
            <w:noWrap/>
            <w:vAlign w:val="center"/>
            <w:hideMark/>
          </w:tcPr>
          <w:p w14:paraId="34994BF6"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803E1BF" w14:textId="77777777" w:rsidR="00AF0D23" w:rsidRPr="009533E4" w:rsidRDefault="00AF0D23" w:rsidP="00AF0D23">
            <w:pPr>
              <w:spacing w:after="0"/>
              <w:jc w:val="right"/>
              <w:rPr>
                <w:rFonts w:cs="Calibri"/>
                <w:sz w:val="18"/>
                <w:szCs w:val="18"/>
              </w:rPr>
            </w:pPr>
            <w:r w:rsidRPr="009533E4">
              <w:rPr>
                <w:rFonts w:cs="Calibri"/>
                <w:sz w:val="18"/>
                <w:szCs w:val="18"/>
              </w:rPr>
              <w:t>1270</w:t>
            </w:r>
          </w:p>
        </w:tc>
        <w:tc>
          <w:tcPr>
            <w:tcW w:w="0" w:type="auto"/>
            <w:tcBorders>
              <w:top w:val="nil"/>
              <w:left w:val="nil"/>
              <w:bottom w:val="single" w:sz="8" w:space="0" w:color="auto"/>
              <w:right w:val="single" w:sz="8" w:space="0" w:color="auto"/>
            </w:tcBorders>
            <w:shd w:val="clear" w:color="auto" w:fill="auto"/>
            <w:noWrap/>
            <w:vAlign w:val="center"/>
            <w:hideMark/>
          </w:tcPr>
          <w:p w14:paraId="47F8643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F2A116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7350D9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980611F" w14:textId="77777777" w:rsidR="00AF0D23" w:rsidRPr="009533E4" w:rsidRDefault="00AF0D23" w:rsidP="00AF0D23">
            <w:pPr>
              <w:spacing w:after="0"/>
              <w:rPr>
                <w:rFonts w:cs="Calibri"/>
                <w:sz w:val="18"/>
                <w:szCs w:val="18"/>
              </w:rPr>
            </w:pPr>
            <w:r w:rsidRPr="009533E4">
              <w:rPr>
                <w:rFonts w:cs="Calibri"/>
                <w:sz w:val="18"/>
                <w:szCs w:val="18"/>
              </w:rPr>
              <w:t>Lower Darling</w:t>
            </w:r>
          </w:p>
        </w:tc>
        <w:tc>
          <w:tcPr>
            <w:tcW w:w="4964" w:type="dxa"/>
            <w:tcBorders>
              <w:top w:val="nil"/>
              <w:left w:val="nil"/>
              <w:bottom w:val="single" w:sz="8" w:space="0" w:color="auto"/>
              <w:right w:val="single" w:sz="8" w:space="0" w:color="auto"/>
            </w:tcBorders>
            <w:shd w:val="clear" w:color="auto" w:fill="auto"/>
            <w:noWrap/>
            <w:vAlign w:val="center"/>
            <w:hideMark/>
          </w:tcPr>
          <w:p w14:paraId="7D1AC6D0"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74A10A1" w14:textId="77777777" w:rsidR="00AF0D23" w:rsidRPr="009533E4" w:rsidRDefault="00AF0D23" w:rsidP="00AF0D23">
            <w:pPr>
              <w:spacing w:after="0"/>
              <w:jc w:val="right"/>
              <w:rPr>
                <w:rFonts w:cs="Calibri"/>
                <w:sz w:val="18"/>
                <w:szCs w:val="18"/>
              </w:rPr>
            </w:pPr>
            <w:r w:rsidRPr="009533E4">
              <w:rPr>
                <w:rFonts w:cs="Calibri"/>
                <w:sz w:val="18"/>
                <w:szCs w:val="18"/>
              </w:rPr>
              <w:t>279</w:t>
            </w:r>
          </w:p>
        </w:tc>
        <w:tc>
          <w:tcPr>
            <w:tcW w:w="0" w:type="auto"/>
            <w:tcBorders>
              <w:top w:val="nil"/>
              <w:left w:val="nil"/>
              <w:bottom w:val="single" w:sz="8" w:space="0" w:color="auto"/>
              <w:right w:val="single" w:sz="8" w:space="0" w:color="auto"/>
            </w:tcBorders>
            <w:shd w:val="clear" w:color="auto" w:fill="auto"/>
            <w:noWrap/>
            <w:vAlign w:val="center"/>
            <w:hideMark/>
          </w:tcPr>
          <w:p w14:paraId="3F6C95B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3B8E4F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0A2BD2D"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956E0E6" w14:textId="77777777" w:rsidR="00AF0D23" w:rsidRPr="009533E4" w:rsidRDefault="00AF0D23" w:rsidP="00AF0D23">
            <w:pPr>
              <w:spacing w:after="0"/>
              <w:rPr>
                <w:rFonts w:cs="Calibri"/>
                <w:sz w:val="18"/>
                <w:szCs w:val="18"/>
              </w:rPr>
            </w:pPr>
            <w:r w:rsidRPr="009533E4">
              <w:rPr>
                <w:rFonts w:cs="Calibri"/>
                <w:sz w:val="18"/>
                <w:szCs w:val="18"/>
              </w:rPr>
              <w:t>Lower Darling</w:t>
            </w:r>
          </w:p>
        </w:tc>
        <w:tc>
          <w:tcPr>
            <w:tcW w:w="4964" w:type="dxa"/>
            <w:tcBorders>
              <w:top w:val="nil"/>
              <w:left w:val="nil"/>
              <w:bottom w:val="single" w:sz="8" w:space="0" w:color="auto"/>
              <w:right w:val="single" w:sz="8" w:space="0" w:color="auto"/>
            </w:tcBorders>
            <w:shd w:val="clear" w:color="auto" w:fill="auto"/>
            <w:noWrap/>
            <w:vAlign w:val="center"/>
            <w:hideMark/>
          </w:tcPr>
          <w:p w14:paraId="54FEB43D" w14:textId="77777777" w:rsidR="00AF0D23" w:rsidRPr="009533E4" w:rsidRDefault="00AF0D23" w:rsidP="00AF0D23">
            <w:pPr>
              <w:spacing w:after="0"/>
              <w:rPr>
                <w:rFonts w:cs="Calibri"/>
                <w:sz w:val="18"/>
                <w:szCs w:val="18"/>
              </w:rPr>
            </w:pPr>
            <w:r w:rsidRPr="009533E4">
              <w:rPr>
                <w:rFonts w:cs="Calibri"/>
                <w:sz w:val="18"/>
                <w:szCs w:val="18"/>
              </w:rPr>
              <w:t>F3.2: Sedge/forb/grassland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A557C73" w14:textId="77777777" w:rsidR="00AF0D23" w:rsidRPr="009533E4" w:rsidRDefault="00AF0D23" w:rsidP="00AF0D23">
            <w:pPr>
              <w:spacing w:after="0"/>
              <w:jc w:val="right"/>
              <w:rPr>
                <w:rFonts w:cs="Calibri"/>
                <w:sz w:val="18"/>
                <w:szCs w:val="18"/>
              </w:rPr>
            </w:pPr>
            <w:r w:rsidRPr="009533E4">
              <w:rPr>
                <w:rFonts w:cs="Calibri"/>
                <w:sz w:val="18"/>
                <w:szCs w:val="18"/>
              </w:rPr>
              <w:t>106</w:t>
            </w:r>
          </w:p>
        </w:tc>
        <w:tc>
          <w:tcPr>
            <w:tcW w:w="0" w:type="auto"/>
            <w:tcBorders>
              <w:top w:val="nil"/>
              <w:left w:val="nil"/>
              <w:bottom w:val="single" w:sz="8" w:space="0" w:color="auto"/>
              <w:right w:val="single" w:sz="8" w:space="0" w:color="auto"/>
            </w:tcBorders>
            <w:shd w:val="clear" w:color="auto" w:fill="auto"/>
            <w:noWrap/>
            <w:vAlign w:val="center"/>
            <w:hideMark/>
          </w:tcPr>
          <w:p w14:paraId="4C941E0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9508247"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417025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E4049F5" w14:textId="77777777" w:rsidR="00AF0D23" w:rsidRPr="009533E4" w:rsidRDefault="00AF0D23" w:rsidP="00AF0D23">
            <w:pPr>
              <w:spacing w:after="0"/>
              <w:rPr>
                <w:rFonts w:cs="Calibri"/>
                <w:sz w:val="18"/>
                <w:szCs w:val="18"/>
              </w:rPr>
            </w:pPr>
            <w:r w:rsidRPr="009533E4">
              <w:rPr>
                <w:rFonts w:cs="Calibri"/>
                <w:sz w:val="18"/>
                <w:szCs w:val="18"/>
              </w:rPr>
              <w:t>Lower Darling</w:t>
            </w:r>
          </w:p>
        </w:tc>
        <w:tc>
          <w:tcPr>
            <w:tcW w:w="4964" w:type="dxa"/>
            <w:tcBorders>
              <w:top w:val="nil"/>
              <w:left w:val="nil"/>
              <w:bottom w:val="single" w:sz="8" w:space="0" w:color="auto"/>
              <w:right w:val="single" w:sz="8" w:space="0" w:color="auto"/>
            </w:tcBorders>
            <w:shd w:val="clear" w:color="auto" w:fill="auto"/>
            <w:noWrap/>
            <w:vAlign w:val="center"/>
            <w:hideMark/>
          </w:tcPr>
          <w:p w14:paraId="5361F0FA"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F6690C4" w14:textId="77777777" w:rsidR="00AF0D23" w:rsidRPr="009533E4" w:rsidRDefault="00AF0D23" w:rsidP="00AF0D23">
            <w:pPr>
              <w:spacing w:after="0"/>
              <w:jc w:val="right"/>
              <w:rPr>
                <w:rFonts w:cs="Calibri"/>
                <w:sz w:val="18"/>
                <w:szCs w:val="18"/>
              </w:rPr>
            </w:pPr>
            <w:r w:rsidRPr="009533E4">
              <w:rPr>
                <w:rFonts w:cs="Calibri"/>
                <w:sz w:val="18"/>
                <w:szCs w:val="18"/>
              </w:rPr>
              <w:t>8</w:t>
            </w:r>
          </w:p>
        </w:tc>
        <w:tc>
          <w:tcPr>
            <w:tcW w:w="0" w:type="auto"/>
            <w:tcBorders>
              <w:top w:val="nil"/>
              <w:left w:val="nil"/>
              <w:bottom w:val="single" w:sz="8" w:space="0" w:color="auto"/>
              <w:right w:val="single" w:sz="8" w:space="0" w:color="auto"/>
            </w:tcBorders>
            <w:shd w:val="clear" w:color="auto" w:fill="auto"/>
            <w:noWrap/>
            <w:vAlign w:val="center"/>
            <w:hideMark/>
          </w:tcPr>
          <w:p w14:paraId="4CCCA94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286452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D815038"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11C2A1E6"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72C9AE8C"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3E3A2154" w14:textId="77777777" w:rsidR="00AF0D23" w:rsidRPr="009533E4" w:rsidRDefault="00AF0D23" w:rsidP="00AF0D23">
            <w:pPr>
              <w:spacing w:after="0"/>
              <w:jc w:val="right"/>
              <w:rPr>
                <w:rFonts w:cs="Calibri"/>
                <w:sz w:val="18"/>
                <w:szCs w:val="18"/>
              </w:rPr>
            </w:pPr>
            <w:r w:rsidRPr="009533E4">
              <w:rPr>
                <w:rFonts w:cs="Calibri"/>
                <w:sz w:val="18"/>
                <w:szCs w:val="18"/>
              </w:rPr>
              <w:t>35 798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71D5FB7" w14:textId="77777777" w:rsidR="00AF0D23" w:rsidRPr="009533E4" w:rsidRDefault="00AF0D23" w:rsidP="00AF0D23">
            <w:pPr>
              <w:spacing w:after="0"/>
              <w:jc w:val="right"/>
              <w:rPr>
                <w:rFonts w:cs="Calibri"/>
                <w:sz w:val="18"/>
                <w:szCs w:val="18"/>
              </w:rPr>
            </w:pPr>
            <w:r w:rsidRPr="009533E4">
              <w:rPr>
                <w:rFonts w:cs="Calibri"/>
                <w:sz w:val="18"/>
                <w:szCs w:val="18"/>
              </w:rPr>
              <w:t>242</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1CEDE545" w14:textId="77777777" w:rsidR="00AF0D23" w:rsidRPr="009533E4" w:rsidRDefault="00AF0D23" w:rsidP="00AF0D23">
            <w:pPr>
              <w:spacing w:after="0"/>
              <w:jc w:val="right"/>
              <w:rPr>
                <w:rFonts w:cs="Calibri"/>
                <w:sz w:val="18"/>
                <w:szCs w:val="18"/>
              </w:rPr>
            </w:pPr>
            <w:r w:rsidRPr="009533E4">
              <w:rPr>
                <w:rFonts w:cs="Calibri"/>
                <w:sz w:val="18"/>
                <w:szCs w:val="18"/>
              </w:rPr>
              <w:t>0.7</w:t>
            </w:r>
          </w:p>
        </w:tc>
      </w:tr>
      <w:tr w:rsidR="00AF0D23" w:rsidRPr="009533E4" w14:paraId="4368F373"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14EF717A"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40E115D5"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160F7548" w14:textId="77777777" w:rsidR="00AF0D23" w:rsidRPr="009533E4" w:rsidRDefault="00AF0D23" w:rsidP="00AF0D23">
            <w:pPr>
              <w:spacing w:after="0"/>
              <w:jc w:val="right"/>
              <w:rPr>
                <w:rFonts w:cs="Calibri"/>
                <w:sz w:val="18"/>
                <w:szCs w:val="18"/>
              </w:rPr>
            </w:pPr>
            <w:r w:rsidRPr="009533E4">
              <w:rPr>
                <w:rFonts w:cs="Calibri"/>
                <w:sz w:val="18"/>
                <w:szCs w:val="18"/>
              </w:rPr>
              <w:t>35 566</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A130A05" w14:textId="77777777" w:rsidR="00AF0D23" w:rsidRPr="009533E4" w:rsidRDefault="00AF0D23" w:rsidP="00AF0D23">
            <w:pPr>
              <w:spacing w:after="0"/>
              <w:jc w:val="right"/>
              <w:rPr>
                <w:rFonts w:cs="Calibri"/>
                <w:sz w:val="18"/>
                <w:szCs w:val="18"/>
              </w:rPr>
            </w:pPr>
            <w:r w:rsidRPr="009533E4">
              <w:rPr>
                <w:rFonts w:cs="Calibri"/>
                <w:sz w:val="18"/>
                <w:szCs w:val="18"/>
              </w:rPr>
              <w:t>208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7744ADD" w14:textId="77777777" w:rsidR="00AF0D23" w:rsidRPr="009533E4" w:rsidRDefault="00AF0D23" w:rsidP="00AF0D23">
            <w:pPr>
              <w:spacing w:after="0"/>
              <w:jc w:val="right"/>
              <w:rPr>
                <w:rFonts w:cs="Calibri"/>
                <w:sz w:val="18"/>
                <w:szCs w:val="18"/>
              </w:rPr>
            </w:pPr>
            <w:r w:rsidRPr="009533E4">
              <w:rPr>
                <w:rFonts w:cs="Calibri"/>
                <w:sz w:val="18"/>
                <w:szCs w:val="18"/>
              </w:rPr>
              <w:t>0.6</w:t>
            </w:r>
          </w:p>
        </w:tc>
      </w:tr>
      <w:tr w:rsidR="00AF0D23" w:rsidRPr="009533E4" w14:paraId="0EB64C90"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2C5063A9"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230C1EEA"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230ACCA7" w14:textId="77777777" w:rsidR="00AF0D23" w:rsidRPr="009533E4" w:rsidRDefault="00AF0D23" w:rsidP="00AF0D23">
            <w:pPr>
              <w:spacing w:after="0"/>
              <w:jc w:val="right"/>
              <w:rPr>
                <w:rFonts w:cs="Calibri"/>
                <w:sz w:val="18"/>
                <w:szCs w:val="18"/>
              </w:rPr>
            </w:pPr>
            <w:r w:rsidRPr="009533E4">
              <w:rPr>
                <w:rFonts w:cs="Calibri"/>
                <w:sz w:val="18"/>
                <w:szCs w:val="18"/>
              </w:rPr>
              <w:t>11 190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059EDBE" w14:textId="77777777" w:rsidR="00AF0D23" w:rsidRPr="009533E4" w:rsidRDefault="00AF0D23" w:rsidP="00AF0D23">
            <w:pPr>
              <w:spacing w:after="0"/>
              <w:jc w:val="right"/>
              <w:rPr>
                <w:rFonts w:cs="Calibri"/>
                <w:sz w:val="18"/>
                <w:szCs w:val="18"/>
              </w:rPr>
            </w:pPr>
            <w:r w:rsidRPr="009533E4">
              <w:rPr>
                <w:rFonts w:cs="Calibri"/>
                <w:sz w:val="18"/>
                <w:szCs w:val="18"/>
              </w:rPr>
              <w:t>136</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45029260" w14:textId="77777777" w:rsidR="00AF0D23" w:rsidRPr="009533E4" w:rsidRDefault="00AF0D23" w:rsidP="00AF0D23">
            <w:pPr>
              <w:spacing w:after="0"/>
              <w:jc w:val="right"/>
              <w:rPr>
                <w:rFonts w:cs="Calibri"/>
                <w:sz w:val="18"/>
                <w:szCs w:val="18"/>
              </w:rPr>
            </w:pPr>
            <w:r w:rsidRPr="009533E4">
              <w:rPr>
                <w:rFonts w:cs="Calibri"/>
                <w:sz w:val="18"/>
                <w:szCs w:val="18"/>
              </w:rPr>
              <w:t>1.2</w:t>
            </w:r>
          </w:p>
        </w:tc>
      </w:tr>
      <w:tr w:rsidR="00AF0D23" w:rsidRPr="009533E4" w14:paraId="04EB289A"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02A3E212"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64247107"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651104FE" w14:textId="77777777" w:rsidR="00AF0D23" w:rsidRPr="009533E4" w:rsidRDefault="00AF0D23" w:rsidP="00AF0D23">
            <w:pPr>
              <w:spacing w:after="0"/>
              <w:jc w:val="right"/>
              <w:rPr>
                <w:rFonts w:cs="Calibri"/>
                <w:sz w:val="18"/>
                <w:szCs w:val="18"/>
              </w:rPr>
            </w:pPr>
            <w:r w:rsidRPr="009533E4">
              <w:rPr>
                <w:rFonts w:cs="Calibri"/>
                <w:sz w:val="18"/>
                <w:szCs w:val="18"/>
              </w:rPr>
              <w:t>20 410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8F960E2" w14:textId="77777777" w:rsidR="00AF0D23" w:rsidRPr="009533E4" w:rsidRDefault="00AF0D23" w:rsidP="00AF0D23">
            <w:pPr>
              <w:spacing w:after="0"/>
              <w:jc w:val="right"/>
              <w:rPr>
                <w:rFonts w:cs="Calibri"/>
                <w:sz w:val="18"/>
                <w:szCs w:val="18"/>
              </w:rPr>
            </w:pPr>
            <w:r w:rsidRPr="009533E4">
              <w:rPr>
                <w:rFonts w:cs="Calibri"/>
                <w:sz w:val="18"/>
                <w:szCs w:val="18"/>
              </w:rPr>
              <w:t>114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206AB6B" w14:textId="77777777" w:rsidR="00AF0D23" w:rsidRPr="009533E4" w:rsidRDefault="00AF0D23" w:rsidP="00AF0D23">
            <w:pPr>
              <w:spacing w:after="0"/>
              <w:jc w:val="right"/>
              <w:rPr>
                <w:rFonts w:cs="Calibri"/>
                <w:sz w:val="18"/>
                <w:szCs w:val="18"/>
              </w:rPr>
            </w:pPr>
            <w:r w:rsidRPr="009533E4">
              <w:rPr>
                <w:rFonts w:cs="Calibri"/>
                <w:sz w:val="18"/>
                <w:szCs w:val="18"/>
              </w:rPr>
              <w:t>0.6</w:t>
            </w:r>
          </w:p>
        </w:tc>
      </w:tr>
      <w:tr w:rsidR="00AF0D23" w:rsidRPr="009533E4" w14:paraId="0AC9A330"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4C8151AB"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1826F007"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28D30D64" w14:textId="77777777" w:rsidR="00AF0D23" w:rsidRPr="009533E4" w:rsidRDefault="00AF0D23" w:rsidP="00AF0D23">
            <w:pPr>
              <w:spacing w:after="0"/>
              <w:jc w:val="right"/>
              <w:rPr>
                <w:rFonts w:cs="Calibri"/>
                <w:sz w:val="18"/>
                <w:szCs w:val="18"/>
              </w:rPr>
            </w:pPr>
            <w:r w:rsidRPr="009533E4">
              <w:rPr>
                <w:rFonts w:cs="Calibri"/>
                <w:sz w:val="18"/>
                <w:szCs w:val="18"/>
              </w:rPr>
              <w:t>27 221</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43B58ECB" w14:textId="77777777" w:rsidR="00AF0D23" w:rsidRPr="009533E4" w:rsidRDefault="00AF0D23" w:rsidP="00AF0D23">
            <w:pPr>
              <w:spacing w:after="0"/>
              <w:jc w:val="right"/>
              <w:rPr>
                <w:rFonts w:cs="Calibri"/>
                <w:sz w:val="18"/>
                <w:szCs w:val="18"/>
              </w:rPr>
            </w:pPr>
            <w:r w:rsidRPr="009533E4">
              <w:rPr>
                <w:rFonts w:cs="Calibri"/>
                <w:sz w:val="18"/>
                <w:szCs w:val="18"/>
              </w:rPr>
              <w:t>60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733D6F1" w14:textId="77777777" w:rsidR="00AF0D23" w:rsidRPr="009533E4" w:rsidRDefault="00AF0D23" w:rsidP="00AF0D23">
            <w:pPr>
              <w:spacing w:after="0"/>
              <w:jc w:val="right"/>
              <w:rPr>
                <w:rFonts w:cs="Calibri"/>
                <w:sz w:val="18"/>
                <w:szCs w:val="18"/>
              </w:rPr>
            </w:pPr>
            <w:r w:rsidRPr="009533E4">
              <w:rPr>
                <w:rFonts w:cs="Calibri"/>
                <w:sz w:val="18"/>
                <w:szCs w:val="18"/>
              </w:rPr>
              <w:t>0.2</w:t>
            </w:r>
          </w:p>
        </w:tc>
      </w:tr>
      <w:tr w:rsidR="00AF0D23" w:rsidRPr="009533E4" w14:paraId="3528997B"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74860E6C"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55E448F5"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31CFC548" w14:textId="77777777" w:rsidR="00AF0D23" w:rsidRPr="009533E4" w:rsidRDefault="00AF0D23" w:rsidP="00AF0D23">
            <w:pPr>
              <w:spacing w:after="0"/>
              <w:jc w:val="right"/>
              <w:rPr>
                <w:rFonts w:cs="Calibri"/>
                <w:sz w:val="18"/>
                <w:szCs w:val="18"/>
              </w:rPr>
            </w:pPr>
            <w:r w:rsidRPr="009533E4">
              <w:rPr>
                <w:rFonts w:cs="Calibri"/>
                <w:sz w:val="18"/>
                <w:szCs w:val="18"/>
              </w:rPr>
              <w:t>567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0AD032AD" w14:textId="77777777" w:rsidR="00AF0D23" w:rsidRPr="009533E4" w:rsidRDefault="00AF0D23" w:rsidP="00AF0D23">
            <w:pPr>
              <w:spacing w:after="0"/>
              <w:jc w:val="right"/>
              <w:rPr>
                <w:rFonts w:cs="Calibri"/>
                <w:sz w:val="18"/>
                <w:szCs w:val="18"/>
              </w:rPr>
            </w:pPr>
            <w:r w:rsidRPr="009533E4">
              <w:rPr>
                <w:rFonts w:cs="Calibri"/>
                <w:sz w:val="18"/>
                <w:szCs w:val="18"/>
              </w:rPr>
              <w:t>3</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034D051" w14:textId="77777777" w:rsidR="00AF0D23" w:rsidRPr="009533E4" w:rsidRDefault="00AF0D23" w:rsidP="00AF0D23">
            <w:pPr>
              <w:spacing w:after="0"/>
              <w:jc w:val="right"/>
              <w:rPr>
                <w:rFonts w:cs="Calibri"/>
                <w:sz w:val="18"/>
                <w:szCs w:val="18"/>
              </w:rPr>
            </w:pPr>
            <w:r w:rsidRPr="009533E4">
              <w:rPr>
                <w:rFonts w:cs="Calibri"/>
                <w:sz w:val="18"/>
                <w:szCs w:val="18"/>
              </w:rPr>
              <w:t>0.5</w:t>
            </w:r>
          </w:p>
        </w:tc>
      </w:tr>
      <w:tr w:rsidR="00AF0D23" w:rsidRPr="009533E4" w14:paraId="3060D6F4"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7194C64B"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73881771"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46F82EFB" w14:textId="77777777" w:rsidR="00AF0D23" w:rsidRPr="009533E4" w:rsidRDefault="00AF0D23" w:rsidP="00AF0D23">
            <w:pPr>
              <w:spacing w:after="0"/>
              <w:jc w:val="right"/>
              <w:rPr>
                <w:rFonts w:cs="Calibri"/>
                <w:sz w:val="18"/>
                <w:szCs w:val="18"/>
              </w:rPr>
            </w:pPr>
            <w:r w:rsidRPr="009533E4">
              <w:rPr>
                <w:rFonts w:cs="Calibri"/>
                <w:sz w:val="18"/>
                <w:szCs w:val="18"/>
              </w:rPr>
              <w:t>348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A2F206F" w14:textId="77777777" w:rsidR="00AF0D23" w:rsidRPr="009533E4" w:rsidRDefault="00AF0D23" w:rsidP="00AF0D23">
            <w:pPr>
              <w:spacing w:after="0"/>
              <w:jc w:val="right"/>
              <w:rPr>
                <w:rFonts w:cs="Calibri"/>
                <w:sz w:val="18"/>
                <w:szCs w:val="18"/>
              </w:rPr>
            </w:pPr>
            <w:r w:rsidRPr="009533E4">
              <w:rPr>
                <w:rFonts w:cs="Calibri"/>
                <w:sz w:val="18"/>
                <w:szCs w:val="18"/>
              </w:rPr>
              <w:t>3</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CFC2694" w14:textId="77777777" w:rsidR="00AF0D23" w:rsidRPr="009533E4" w:rsidRDefault="00AF0D23" w:rsidP="00AF0D23">
            <w:pPr>
              <w:spacing w:after="0"/>
              <w:jc w:val="right"/>
              <w:rPr>
                <w:rFonts w:cs="Calibri"/>
                <w:sz w:val="18"/>
                <w:szCs w:val="18"/>
              </w:rPr>
            </w:pPr>
            <w:r w:rsidRPr="009533E4">
              <w:rPr>
                <w:rFonts w:cs="Calibri"/>
                <w:sz w:val="18"/>
                <w:szCs w:val="18"/>
              </w:rPr>
              <w:t>0.9</w:t>
            </w:r>
          </w:p>
        </w:tc>
      </w:tr>
      <w:tr w:rsidR="00AF0D23" w:rsidRPr="009533E4" w14:paraId="37D53709"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0E232AA8"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7628249A"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7D112346" w14:textId="77777777" w:rsidR="00AF0D23" w:rsidRPr="009533E4" w:rsidRDefault="00AF0D23" w:rsidP="00AF0D23">
            <w:pPr>
              <w:spacing w:after="0"/>
              <w:jc w:val="right"/>
              <w:rPr>
                <w:rFonts w:cs="Calibri"/>
                <w:sz w:val="18"/>
                <w:szCs w:val="18"/>
              </w:rPr>
            </w:pPr>
            <w:r w:rsidRPr="009533E4">
              <w:rPr>
                <w:rFonts w:cs="Calibri"/>
                <w:sz w:val="18"/>
                <w:szCs w:val="18"/>
              </w:rPr>
              <w:t>1545</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158333E3" w14:textId="77777777" w:rsidR="00AF0D23" w:rsidRPr="009533E4" w:rsidRDefault="00AF0D23" w:rsidP="00AF0D23">
            <w:pPr>
              <w:spacing w:after="0"/>
              <w:jc w:val="right"/>
              <w:rPr>
                <w:rFonts w:cs="Calibri"/>
                <w:sz w:val="18"/>
                <w:szCs w:val="18"/>
              </w:rPr>
            </w:pPr>
            <w:r w:rsidRPr="009533E4">
              <w:rPr>
                <w:rFonts w:cs="Calibri"/>
                <w:sz w:val="18"/>
                <w:szCs w:val="18"/>
              </w:rPr>
              <w:t>1</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56A3DE4" w14:textId="77777777" w:rsidR="00AF0D23" w:rsidRPr="009533E4" w:rsidRDefault="00AF0D23" w:rsidP="00AF0D23">
            <w:pPr>
              <w:spacing w:after="0"/>
              <w:jc w:val="right"/>
              <w:rPr>
                <w:rFonts w:cs="Calibri"/>
                <w:sz w:val="18"/>
                <w:szCs w:val="18"/>
              </w:rPr>
            </w:pPr>
            <w:r w:rsidRPr="009533E4">
              <w:rPr>
                <w:rFonts w:cs="Calibri"/>
                <w:sz w:val="18"/>
                <w:szCs w:val="18"/>
              </w:rPr>
              <w:t>&lt;0.1</w:t>
            </w:r>
          </w:p>
        </w:tc>
      </w:tr>
      <w:tr w:rsidR="00AF0D23" w:rsidRPr="009533E4" w14:paraId="6BB8414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9AD1AA1" w14:textId="77777777" w:rsidR="00AF0D23" w:rsidRPr="009533E4" w:rsidRDefault="00AF0D23" w:rsidP="00AF0D23">
            <w:pPr>
              <w:spacing w:after="0"/>
              <w:rPr>
                <w:rFonts w:cs="Calibri"/>
                <w:sz w:val="18"/>
                <w:szCs w:val="18"/>
              </w:rPr>
            </w:pPr>
            <w:r w:rsidRPr="009533E4">
              <w:rPr>
                <w:rFonts w:cs="Calibri"/>
                <w:sz w:val="18"/>
                <w:szCs w:val="18"/>
              </w:rPr>
              <w:t>Lower Murray</w:t>
            </w:r>
          </w:p>
        </w:tc>
        <w:tc>
          <w:tcPr>
            <w:tcW w:w="4964" w:type="dxa"/>
            <w:tcBorders>
              <w:top w:val="nil"/>
              <w:left w:val="nil"/>
              <w:bottom w:val="single" w:sz="8" w:space="0" w:color="auto"/>
              <w:right w:val="single" w:sz="8" w:space="0" w:color="auto"/>
            </w:tcBorders>
            <w:shd w:val="clear" w:color="auto" w:fill="auto"/>
            <w:noWrap/>
            <w:vAlign w:val="center"/>
            <w:hideMark/>
          </w:tcPr>
          <w:p w14:paraId="50E35B78"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D38E149" w14:textId="77777777" w:rsidR="00AF0D23" w:rsidRPr="009533E4" w:rsidRDefault="00AF0D23" w:rsidP="00AF0D23">
            <w:pPr>
              <w:spacing w:after="0"/>
              <w:jc w:val="right"/>
              <w:rPr>
                <w:rFonts w:cs="Calibri"/>
                <w:sz w:val="18"/>
                <w:szCs w:val="18"/>
              </w:rPr>
            </w:pPr>
            <w:r w:rsidRPr="009533E4">
              <w:rPr>
                <w:rFonts w:cs="Calibri"/>
                <w:sz w:val="18"/>
                <w:szCs w:val="18"/>
              </w:rPr>
              <w:t>109</w:t>
            </w:r>
          </w:p>
        </w:tc>
        <w:tc>
          <w:tcPr>
            <w:tcW w:w="0" w:type="auto"/>
            <w:tcBorders>
              <w:top w:val="nil"/>
              <w:left w:val="nil"/>
              <w:bottom w:val="single" w:sz="8" w:space="0" w:color="auto"/>
              <w:right w:val="single" w:sz="8" w:space="0" w:color="auto"/>
            </w:tcBorders>
            <w:shd w:val="clear" w:color="auto" w:fill="auto"/>
            <w:noWrap/>
            <w:vAlign w:val="center"/>
            <w:hideMark/>
          </w:tcPr>
          <w:p w14:paraId="4A278D6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A697B9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A1E1247"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16AC20D3"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6473F9C5"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5041E078" w14:textId="77777777" w:rsidR="00AF0D23" w:rsidRPr="009533E4" w:rsidRDefault="00AF0D23" w:rsidP="00AF0D23">
            <w:pPr>
              <w:spacing w:after="0"/>
              <w:jc w:val="right"/>
              <w:rPr>
                <w:rFonts w:cs="Calibri"/>
                <w:sz w:val="18"/>
                <w:szCs w:val="18"/>
              </w:rPr>
            </w:pPr>
            <w:r w:rsidRPr="009533E4">
              <w:rPr>
                <w:rFonts w:cs="Calibri"/>
                <w:sz w:val="18"/>
                <w:szCs w:val="18"/>
              </w:rPr>
              <w:t>73 188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0A4D36A3" w14:textId="77777777" w:rsidR="00AF0D23" w:rsidRPr="009533E4" w:rsidRDefault="00AF0D23" w:rsidP="00AF0D23">
            <w:pPr>
              <w:spacing w:after="0"/>
              <w:jc w:val="right"/>
              <w:rPr>
                <w:rFonts w:cs="Calibri"/>
                <w:sz w:val="18"/>
                <w:szCs w:val="18"/>
              </w:rPr>
            </w:pPr>
            <w:r w:rsidRPr="009533E4">
              <w:rPr>
                <w:rFonts w:cs="Calibri"/>
                <w:sz w:val="18"/>
                <w:szCs w:val="18"/>
              </w:rPr>
              <w:t>2034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4F35B2ED" w14:textId="77777777" w:rsidR="00AF0D23" w:rsidRPr="009533E4" w:rsidRDefault="00AF0D23" w:rsidP="00AF0D23">
            <w:pPr>
              <w:spacing w:after="0"/>
              <w:jc w:val="right"/>
              <w:rPr>
                <w:rFonts w:cs="Calibri"/>
                <w:sz w:val="18"/>
                <w:szCs w:val="18"/>
              </w:rPr>
            </w:pPr>
            <w:r w:rsidRPr="009533E4">
              <w:rPr>
                <w:rFonts w:cs="Calibri"/>
                <w:sz w:val="18"/>
                <w:szCs w:val="18"/>
              </w:rPr>
              <w:t>2.8</w:t>
            </w:r>
          </w:p>
        </w:tc>
      </w:tr>
      <w:tr w:rsidR="00AF0D23" w:rsidRPr="009533E4" w14:paraId="18146400"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4EB00203"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514A0D39"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20EA1F46" w14:textId="77777777" w:rsidR="00AF0D23" w:rsidRPr="009533E4" w:rsidRDefault="00AF0D23" w:rsidP="00AF0D23">
            <w:pPr>
              <w:spacing w:after="0"/>
              <w:jc w:val="right"/>
              <w:rPr>
                <w:rFonts w:cs="Calibri"/>
                <w:sz w:val="18"/>
                <w:szCs w:val="18"/>
              </w:rPr>
            </w:pPr>
            <w:r w:rsidRPr="009533E4">
              <w:rPr>
                <w:rFonts w:cs="Calibri"/>
                <w:sz w:val="18"/>
                <w:szCs w:val="18"/>
              </w:rPr>
              <w:t>14 799</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0BE728E" w14:textId="77777777" w:rsidR="00AF0D23" w:rsidRPr="009533E4" w:rsidRDefault="00AF0D23" w:rsidP="00AF0D23">
            <w:pPr>
              <w:spacing w:after="0"/>
              <w:jc w:val="right"/>
              <w:rPr>
                <w:rFonts w:cs="Calibri"/>
                <w:sz w:val="18"/>
                <w:szCs w:val="18"/>
              </w:rPr>
            </w:pPr>
            <w:r w:rsidRPr="009533E4">
              <w:rPr>
                <w:rFonts w:cs="Calibri"/>
                <w:sz w:val="18"/>
                <w:szCs w:val="18"/>
              </w:rPr>
              <w:t>688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53D9F48" w14:textId="77777777" w:rsidR="00AF0D23" w:rsidRPr="009533E4" w:rsidRDefault="00AF0D23" w:rsidP="00AF0D23">
            <w:pPr>
              <w:spacing w:after="0"/>
              <w:jc w:val="right"/>
              <w:rPr>
                <w:rFonts w:cs="Calibri"/>
                <w:sz w:val="18"/>
                <w:szCs w:val="18"/>
              </w:rPr>
            </w:pPr>
            <w:r w:rsidRPr="009533E4">
              <w:rPr>
                <w:rFonts w:cs="Calibri"/>
                <w:sz w:val="18"/>
                <w:szCs w:val="18"/>
              </w:rPr>
              <w:t>4.6</w:t>
            </w:r>
          </w:p>
        </w:tc>
      </w:tr>
      <w:tr w:rsidR="00AF0D23" w:rsidRPr="009533E4" w14:paraId="14BD40F9"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614D1B7B"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66242276"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134AEE79" w14:textId="77777777" w:rsidR="00AF0D23" w:rsidRPr="009533E4" w:rsidRDefault="00AF0D23" w:rsidP="00AF0D23">
            <w:pPr>
              <w:spacing w:after="0"/>
              <w:jc w:val="right"/>
              <w:rPr>
                <w:rFonts w:cs="Calibri"/>
                <w:sz w:val="18"/>
                <w:szCs w:val="18"/>
              </w:rPr>
            </w:pPr>
            <w:r w:rsidRPr="009533E4">
              <w:rPr>
                <w:rFonts w:cs="Calibri"/>
                <w:sz w:val="18"/>
                <w:szCs w:val="18"/>
              </w:rPr>
              <w:t>154 377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CAB571F" w14:textId="77777777" w:rsidR="00AF0D23" w:rsidRPr="009533E4" w:rsidRDefault="00AF0D23" w:rsidP="00AF0D23">
            <w:pPr>
              <w:spacing w:after="0"/>
              <w:jc w:val="right"/>
              <w:rPr>
                <w:rFonts w:cs="Calibri"/>
                <w:sz w:val="18"/>
                <w:szCs w:val="18"/>
              </w:rPr>
            </w:pPr>
            <w:r w:rsidRPr="009533E4">
              <w:rPr>
                <w:rFonts w:cs="Calibri"/>
                <w:sz w:val="18"/>
                <w:szCs w:val="18"/>
              </w:rPr>
              <w:t>175</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143A1ED3" w14:textId="77777777" w:rsidR="00AF0D23" w:rsidRPr="009533E4" w:rsidRDefault="00AF0D23" w:rsidP="00AF0D23">
            <w:pPr>
              <w:spacing w:after="0"/>
              <w:jc w:val="right"/>
              <w:rPr>
                <w:rFonts w:cs="Calibri"/>
                <w:sz w:val="18"/>
                <w:szCs w:val="18"/>
              </w:rPr>
            </w:pPr>
            <w:r w:rsidRPr="009533E4">
              <w:rPr>
                <w:rFonts w:cs="Calibri"/>
                <w:sz w:val="18"/>
                <w:szCs w:val="18"/>
              </w:rPr>
              <w:t>0.1</w:t>
            </w:r>
          </w:p>
        </w:tc>
      </w:tr>
      <w:tr w:rsidR="00AF0D23" w:rsidRPr="009533E4" w14:paraId="209DE5B2"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3B724C66"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2AE9CAE2"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6619142B" w14:textId="77777777" w:rsidR="00AF0D23" w:rsidRPr="009533E4" w:rsidRDefault="00AF0D23" w:rsidP="00AF0D23">
            <w:pPr>
              <w:spacing w:after="0"/>
              <w:jc w:val="right"/>
              <w:rPr>
                <w:rFonts w:cs="Calibri"/>
                <w:sz w:val="18"/>
                <w:szCs w:val="18"/>
              </w:rPr>
            </w:pPr>
            <w:r w:rsidRPr="009533E4">
              <w:rPr>
                <w:rFonts w:cs="Calibri"/>
                <w:sz w:val="18"/>
                <w:szCs w:val="18"/>
              </w:rPr>
              <w:t>41 097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B27AE2E" w14:textId="77777777" w:rsidR="00AF0D23" w:rsidRPr="009533E4" w:rsidRDefault="00AF0D23" w:rsidP="00AF0D23">
            <w:pPr>
              <w:spacing w:after="0"/>
              <w:jc w:val="right"/>
              <w:rPr>
                <w:rFonts w:cs="Calibri"/>
                <w:sz w:val="18"/>
                <w:szCs w:val="18"/>
              </w:rPr>
            </w:pPr>
            <w:r w:rsidRPr="009533E4">
              <w:rPr>
                <w:rFonts w:cs="Calibri"/>
                <w:sz w:val="18"/>
                <w:szCs w:val="18"/>
              </w:rPr>
              <w:t>107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6C51FE83" w14:textId="77777777" w:rsidR="00AF0D23" w:rsidRPr="009533E4" w:rsidRDefault="00AF0D23" w:rsidP="00AF0D23">
            <w:pPr>
              <w:spacing w:after="0"/>
              <w:jc w:val="right"/>
              <w:rPr>
                <w:rFonts w:cs="Calibri"/>
                <w:sz w:val="18"/>
                <w:szCs w:val="18"/>
              </w:rPr>
            </w:pPr>
            <w:r w:rsidRPr="009533E4">
              <w:rPr>
                <w:rFonts w:cs="Calibri"/>
                <w:sz w:val="18"/>
                <w:szCs w:val="18"/>
              </w:rPr>
              <w:t>0.3</w:t>
            </w:r>
          </w:p>
        </w:tc>
      </w:tr>
      <w:tr w:rsidR="00AF0D23" w:rsidRPr="009533E4" w14:paraId="2A2BD9BA"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6481AC1D"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5DB4B531"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7897FEC6" w14:textId="77777777" w:rsidR="00AF0D23" w:rsidRPr="009533E4" w:rsidRDefault="00AF0D23" w:rsidP="00AF0D23">
            <w:pPr>
              <w:spacing w:after="0"/>
              <w:jc w:val="right"/>
              <w:rPr>
                <w:rFonts w:cs="Calibri"/>
                <w:sz w:val="18"/>
                <w:szCs w:val="18"/>
              </w:rPr>
            </w:pPr>
            <w:r w:rsidRPr="009533E4">
              <w:rPr>
                <w:rFonts w:cs="Calibri"/>
                <w:sz w:val="18"/>
                <w:szCs w:val="18"/>
              </w:rPr>
              <w:t>2752</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A15FA4C" w14:textId="77777777" w:rsidR="00AF0D23" w:rsidRPr="009533E4" w:rsidRDefault="00AF0D23" w:rsidP="00AF0D23">
            <w:pPr>
              <w:spacing w:after="0"/>
              <w:jc w:val="right"/>
              <w:rPr>
                <w:rFonts w:cs="Calibri"/>
                <w:sz w:val="18"/>
                <w:szCs w:val="18"/>
              </w:rPr>
            </w:pPr>
            <w:r w:rsidRPr="009533E4">
              <w:rPr>
                <w:rFonts w:cs="Calibri"/>
                <w:sz w:val="18"/>
                <w:szCs w:val="18"/>
              </w:rPr>
              <w:t>84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83025ED" w14:textId="77777777" w:rsidR="00AF0D23" w:rsidRPr="009533E4" w:rsidRDefault="00AF0D23" w:rsidP="00AF0D23">
            <w:pPr>
              <w:spacing w:after="0"/>
              <w:jc w:val="right"/>
              <w:rPr>
                <w:rFonts w:cs="Calibri"/>
                <w:sz w:val="18"/>
                <w:szCs w:val="18"/>
              </w:rPr>
            </w:pPr>
            <w:r w:rsidRPr="009533E4">
              <w:rPr>
                <w:rFonts w:cs="Calibri"/>
                <w:sz w:val="18"/>
                <w:szCs w:val="18"/>
              </w:rPr>
              <w:t>3.1</w:t>
            </w:r>
          </w:p>
        </w:tc>
      </w:tr>
      <w:tr w:rsidR="00AF0D23" w:rsidRPr="009533E4" w14:paraId="63E5A420"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6F4C8C3C"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66ACC791"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0D70E390" w14:textId="77777777" w:rsidR="00AF0D23" w:rsidRPr="009533E4" w:rsidRDefault="00AF0D23" w:rsidP="00AF0D23">
            <w:pPr>
              <w:spacing w:after="0"/>
              <w:jc w:val="right"/>
              <w:rPr>
                <w:rFonts w:cs="Calibri"/>
                <w:sz w:val="18"/>
                <w:szCs w:val="18"/>
              </w:rPr>
            </w:pPr>
            <w:r w:rsidRPr="009533E4">
              <w:rPr>
                <w:rFonts w:cs="Calibri"/>
                <w:sz w:val="18"/>
                <w:szCs w:val="18"/>
              </w:rPr>
              <w:t>20 284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ED6D5A4" w14:textId="77777777" w:rsidR="00AF0D23" w:rsidRPr="009533E4" w:rsidRDefault="00AF0D23" w:rsidP="00AF0D23">
            <w:pPr>
              <w:spacing w:after="0"/>
              <w:jc w:val="right"/>
              <w:rPr>
                <w:rFonts w:cs="Calibri"/>
                <w:sz w:val="18"/>
                <w:szCs w:val="18"/>
              </w:rPr>
            </w:pPr>
            <w:r w:rsidRPr="009533E4">
              <w:rPr>
                <w:rFonts w:cs="Calibri"/>
                <w:sz w:val="18"/>
                <w:szCs w:val="18"/>
              </w:rPr>
              <w:t>67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2CED59C" w14:textId="77777777" w:rsidR="00AF0D23" w:rsidRPr="009533E4" w:rsidRDefault="00AF0D23" w:rsidP="00AF0D23">
            <w:pPr>
              <w:spacing w:after="0"/>
              <w:jc w:val="right"/>
              <w:rPr>
                <w:rFonts w:cs="Calibri"/>
                <w:sz w:val="18"/>
                <w:szCs w:val="18"/>
              </w:rPr>
            </w:pPr>
            <w:r w:rsidRPr="009533E4">
              <w:rPr>
                <w:rFonts w:cs="Calibri"/>
                <w:sz w:val="18"/>
                <w:szCs w:val="18"/>
              </w:rPr>
              <w:t>0.3</w:t>
            </w:r>
          </w:p>
        </w:tc>
      </w:tr>
      <w:tr w:rsidR="00AF0D23" w:rsidRPr="009533E4" w14:paraId="74FAF9CC"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7BD65363"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6849EF27"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7768A479" w14:textId="77777777" w:rsidR="00AF0D23" w:rsidRPr="009533E4" w:rsidRDefault="00AF0D23" w:rsidP="00AF0D23">
            <w:pPr>
              <w:spacing w:after="0"/>
              <w:jc w:val="right"/>
              <w:rPr>
                <w:rFonts w:cs="Calibri"/>
                <w:sz w:val="18"/>
                <w:szCs w:val="18"/>
              </w:rPr>
            </w:pPr>
            <w:r w:rsidRPr="009533E4">
              <w:rPr>
                <w:rFonts w:cs="Calibri"/>
                <w:sz w:val="18"/>
                <w:szCs w:val="18"/>
              </w:rPr>
              <w:t>6048</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047AB916" w14:textId="77777777" w:rsidR="00AF0D23" w:rsidRPr="009533E4" w:rsidRDefault="00AF0D23" w:rsidP="00AF0D23">
            <w:pPr>
              <w:spacing w:after="0"/>
              <w:jc w:val="right"/>
              <w:rPr>
                <w:rFonts w:cs="Calibri"/>
                <w:sz w:val="18"/>
                <w:szCs w:val="18"/>
              </w:rPr>
            </w:pPr>
            <w:r w:rsidRPr="009533E4">
              <w:rPr>
                <w:rFonts w:cs="Calibri"/>
                <w:sz w:val="18"/>
                <w:szCs w:val="18"/>
              </w:rPr>
              <w:t>31</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31B2F85" w14:textId="77777777" w:rsidR="00AF0D23" w:rsidRPr="009533E4" w:rsidRDefault="00AF0D23" w:rsidP="00AF0D23">
            <w:pPr>
              <w:spacing w:after="0"/>
              <w:jc w:val="right"/>
              <w:rPr>
                <w:rFonts w:cs="Calibri"/>
                <w:sz w:val="18"/>
                <w:szCs w:val="18"/>
              </w:rPr>
            </w:pPr>
            <w:r w:rsidRPr="009533E4">
              <w:rPr>
                <w:rFonts w:cs="Calibri"/>
                <w:sz w:val="18"/>
                <w:szCs w:val="18"/>
              </w:rPr>
              <w:t>0.5</w:t>
            </w:r>
          </w:p>
        </w:tc>
      </w:tr>
      <w:tr w:rsidR="00AF0D23" w:rsidRPr="009533E4" w14:paraId="50F2C5B1"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5B4E0A4F"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5BEE54A3"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6131C62F" w14:textId="77777777" w:rsidR="00AF0D23" w:rsidRPr="009533E4" w:rsidRDefault="00AF0D23" w:rsidP="00AF0D23">
            <w:pPr>
              <w:spacing w:after="0"/>
              <w:jc w:val="right"/>
              <w:rPr>
                <w:rFonts w:cs="Calibri"/>
                <w:sz w:val="18"/>
                <w:szCs w:val="18"/>
              </w:rPr>
            </w:pPr>
            <w:r w:rsidRPr="009533E4">
              <w:rPr>
                <w:rFonts w:cs="Calibri"/>
                <w:sz w:val="18"/>
                <w:szCs w:val="18"/>
              </w:rPr>
              <w:t>158 447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4D8CD22A" w14:textId="77777777" w:rsidR="00AF0D23" w:rsidRPr="009533E4" w:rsidRDefault="00AF0D23" w:rsidP="00AF0D23">
            <w:pPr>
              <w:spacing w:after="0"/>
              <w:jc w:val="right"/>
              <w:rPr>
                <w:rFonts w:cs="Calibri"/>
                <w:sz w:val="18"/>
                <w:szCs w:val="18"/>
              </w:rPr>
            </w:pPr>
            <w:r w:rsidRPr="009533E4">
              <w:rPr>
                <w:rFonts w:cs="Calibri"/>
                <w:sz w:val="18"/>
                <w:szCs w:val="18"/>
              </w:rPr>
              <w:t>22</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E676DF9" w14:textId="77777777" w:rsidR="00AF0D23" w:rsidRPr="009533E4" w:rsidRDefault="00AF0D23" w:rsidP="00AF0D23">
            <w:pPr>
              <w:spacing w:after="0"/>
              <w:jc w:val="right"/>
              <w:rPr>
                <w:rFonts w:cs="Calibri"/>
                <w:sz w:val="18"/>
                <w:szCs w:val="18"/>
              </w:rPr>
            </w:pPr>
            <w:r w:rsidRPr="009533E4">
              <w:rPr>
                <w:rFonts w:cs="Calibri"/>
                <w:sz w:val="18"/>
                <w:szCs w:val="18"/>
              </w:rPr>
              <w:t>&lt;0.1</w:t>
            </w:r>
          </w:p>
        </w:tc>
      </w:tr>
      <w:tr w:rsidR="00AF0D23" w:rsidRPr="009533E4" w14:paraId="3B49DF9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C970825"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auto"/>
            <w:noWrap/>
            <w:vAlign w:val="center"/>
            <w:hideMark/>
          </w:tcPr>
          <w:p w14:paraId="19203C0D"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4AC7294" w14:textId="77777777" w:rsidR="00AF0D23" w:rsidRPr="009533E4" w:rsidRDefault="00AF0D23" w:rsidP="00AF0D23">
            <w:pPr>
              <w:spacing w:after="0"/>
              <w:jc w:val="right"/>
              <w:rPr>
                <w:rFonts w:cs="Calibri"/>
                <w:sz w:val="18"/>
                <w:szCs w:val="18"/>
              </w:rPr>
            </w:pPr>
            <w:r w:rsidRPr="009533E4">
              <w:rPr>
                <w:rFonts w:cs="Calibri"/>
                <w:sz w:val="18"/>
                <w:szCs w:val="18"/>
              </w:rPr>
              <w:t>6905</w:t>
            </w:r>
          </w:p>
        </w:tc>
        <w:tc>
          <w:tcPr>
            <w:tcW w:w="0" w:type="auto"/>
            <w:tcBorders>
              <w:top w:val="nil"/>
              <w:left w:val="nil"/>
              <w:bottom w:val="single" w:sz="8" w:space="0" w:color="auto"/>
              <w:right w:val="single" w:sz="8" w:space="0" w:color="auto"/>
            </w:tcBorders>
            <w:shd w:val="clear" w:color="auto" w:fill="auto"/>
            <w:noWrap/>
            <w:vAlign w:val="center"/>
            <w:hideMark/>
          </w:tcPr>
          <w:p w14:paraId="66B43F8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BF6EF5F"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6DC5DF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C14442F"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auto"/>
            <w:noWrap/>
            <w:vAlign w:val="center"/>
            <w:hideMark/>
          </w:tcPr>
          <w:p w14:paraId="508870C0"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D5A6000" w14:textId="77777777" w:rsidR="00AF0D23" w:rsidRPr="009533E4" w:rsidRDefault="00AF0D23" w:rsidP="00AF0D23">
            <w:pPr>
              <w:spacing w:after="0"/>
              <w:jc w:val="right"/>
              <w:rPr>
                <w:rFonts w:cs="Calibri"/>
                <w:sz w:val="18"/>
                <w:szCs w:val="18"/>
              </w:rPr>
            </w:pPr>
            <w:r w:rsidRPr="009533E4">
              <w:rPr>
                <w:rFonts w:cs="Calibri"/>
                <w:sz w:val="18"/>
                <w:szCs w:val="18"/>
              </w:rPr>
              <w:t>1146</w:t>
            </w:r>
          </w:p>
        </w:tc>
        <w:tc>
          <w:tcPr>
            <w:tcW w:w="0" w:type="auto"/>
            <w:tcBorders>
              <w:top w:val="nil"/>
              <w:left w:val="nil"/>
              <w:bottom w:val="single" w:sz="8" w:space="0" w:color="auto"/>
              <w:right w:val="single" w:sz="8" w:space="0" w:color="auto"/>
            </w:tcBorders>
            <w:shd w:val="clear" w:color="auto" w:fill="auto"/>
            <w:noWrap/>
            <w:vAlign w:val="center"/>
            <w:hideMark/>
          </w:tcPr>
          <w:p w14:paraId="2F21A93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9651B7D"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E8A15B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F0D47C8" w14:textId="77777777" w:rsidR="00AF0D23" w:rsidRPr="009533E4" w:rsidRDefault="00AF0D23" w:rsidP="00AF0D23">
            <w:pPr>
              <w:spacing w:after="0"/>
              <w:rPr>
                <w:rFonts w:cs="Calibri"/>
                <w:sz w:val="18"/>
                <w:szCs w:val="18"/>
              </w:rPr>
            </w:pPr>
            <w:r w:rsidRPr="009533E4">
              <w:rPr>
                <w:rFonts w:cs="Calibri"/>
                <w:sz w:val="18"/>
                <w:szCs w:val="18"/>
              </w:rPr>
              <w:t>Macquarie</w:t>
            </w:r>
          </w:p>
        </w:tc>
        <w:tc>
          <w:tcPr>
            <w:tcW w:w="4964" w:type="dxa"/>
            <w:tcBorders>
              <w:top w:val="nil"/>
              <w:left w:val="nil"/>
              <w:bottom w:val="single" w:sz="8" w:space="0" w:color="auto"/>
              <w:right w:val="single" w:sz="8" w:space="0" w:color="auto"/>
            </w:tcBorders>
            <w:shd w:val="clear" w:color="auto" w:fill="auto"/>
            <w:noWrap/>
            <w:vAlign w:val="center"/>
            <w:hideMark/>
          </w:tcPr>
          <w:p w14:paraId="3B87C44F" w14:textId="77777777" w:rsidR="00AF0D23" w:rsidRPr="009533E4" w:rsidRDefault="00AF0D23" w:rsidP="00AF0D23">
            <w:pPr>
              <w:spacing w:after="0"/>
              <w:rPr>
                <w:rFonts w:cs="Calibri"/>
                <w:sz w:val="18"/>
                <w:szCs w:val="18"/>
              </w:rPr>
            </w:pPr>
            <w:r w:rsidRPr="009533E4">
              <w:rPr>
                <w:rFonts w:cs="Calibri"/>
                <w:sz w:val="18"/>
                <w:szCs w:val="18"/>
              </w:rPr>
              <w:t>F3.2: Sedge/forb/grassland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282DFE4" w14:textId="77777777" w:rsidR="00AF0D23" w:rsidRPr="009533E4" w:rsidRDefault="00AF0D23" w:rsidP="00AF0D23">
            <w:pPr>
              <w:spacing w:after="0"/>
              <w:jc w:val="right"/>
              <w:rPr>
                <w:rFonts w:cs="Calibri"/>
                <w:sz w:val="18"/>
                <w:szCs w:val="18"/>
              </w:rPr>
            </w:pPr>
            <w:r w:rsidRPr="009533E4">
              <w:rPr>
                <w:rFonts w:cs="Calibri"/>
                <w:sz w:val="18"/>
                <w:szCs w:val="18"/>
              </w:rPr>
              <w:t>142</w:t>
            </w:r>
          </w:p>
        </w:tc>
        <w:tc>
          <w:tcPr>
            <w:tcW w:w="0" w:type="auto"/>
            <w:tcBorders>
              <w:top w:val="nil"/>
              <w:left w:val="nil"/>
              <w:bottom w:val="single" w:sz="8" w:space="0" w:color="auto"/>
              <w:right w:val="single" w:sz="8" w:space="0" w:color="auto"/>
            </w:tcBorders>
            <w:shd w:val="clear" w:color="auto" w:fill="auto"/>
            <w:noWrap/>
            <w:vAlign w:val="center"/>
            <w:hideMark/>
          </w:tcPr>
          <w:p w14:paraId="51D41BD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13C3A0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3EC569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270407B" w14:textId="77777777" w:rsidR="00AF0D23" w:rsidRPr="009533E4" w:rsidRDefault="00AF0D23" w:rsidP="00AF0D23">
            <w:pPr>
              <w:spacing w:after="0"/>
              <w:rPr>
                <w:rFonts w:cs="Calibri"/>
                <w:sz w:val="18"/>
                <w:szCs w:val="18"/>
              </w:rPr>
            </w:pPr>
            <w:r w:rsidRPr="009533E4">
              <w:rPr>
                <w:rFonts w:cs="Calibri"/>
                <w:sz w:val="18"/>
                <w:szCs w:val="18"/>
              </w:rPr>
              <w:t>Mitta Mitta</w:t>
            </w:r>
          </w:p>
        </w:tc>
        <w:tc>
          <w:tcPr>
            <w:tcW w:w="4964" w:type="dxa"/>
            <w:tcBorders>
              <w:top w:val="nil"/>
              <w:left w:val="nil"/>
              <w:bottom w:val="single" w:sz="8" w:space="0" w:color="auto"/>
              <w:right w:val="single" w:sz="8" w:space="0" w:color="auto"/>
            </w:tcBorders>
            <w:shd w:val="clear" w:color="auto" w:fill="auto"/>
            <w:noWrap/>
            <w:vAlign w:val="center"/>
            <w:hideMark/>
          </w:tcPr>
          <w:p w14:paraId="0766AC91"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8F6F026" w14:textId="77777777" w:rsidR="00AF0D23" w:rsidRPr="009533E4" w:rsidRDefault="00AF0D23" w:rsidP="00AF0D23">
            <w:pPr>
              <w:spacing w:after="0"/>
              <w:jc w:val="right"/>
              <w:rPr>
                <w:rFonts w:cs="Calibri"/>
                <w:sz w:val="18"/>
                <w:szCs w:val="18"/>
              </w:rPr>
            </w:pPr>
            <w:r w:rsidRPr="009533E4">
              <w:rPr>
                <w:rFonts w:cs="Calibri"/>
                <w:sz w:val="18"/>
                <w:szCs w:val="18"/>
              </w:rPr>
              <w:t>7466</w:t>
            </w:r>
          </w:p>
        </w:tc>
        <w:tc>
          <w:tcPr>
            <w:tcW w:w="0" w:type="auto"/>
            <w:tcBorders>
              <w:top w:val="nil"/>
              <w:left w:val="nil"/>
              <w:bottom w:val="single" w:sz="8" w:space="0" w:color="auto"/>
              <w:right w:val="single" w:sz="8" w:space="0" w:color="auto"/>
            </w:tcBorders>
            <w:shd w:val="clear" w:color="auto" w:fill="auto"/>
            <w:noWrap/>
            <w:vAlign w:val="center"/>
            <w:hideMark/>
          </w:tcPr>
          <w:p w14:paraId="0467A17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6AB47C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A52B7C1"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CC2770E" w14:textId="77777777" w:rsidR="00AF0D23" w:rsidRPr="009533E4" w:rsidRDefault="00AF0D23" w:rsidP="00AF0D23">
            <w:pPr>
              <w:spacing w:after="0"/>
              <w:rPr>
                <w:rFonts w:cs="Calibri"/>
                <w:sz w:val="18"/>
                <w:szCs w:val="18"/>
              </w:rPr>
            </w:pPr>
            <w:r w:rsidRPr="009533E4">
              <w:rPr>
                <w:rFonts w:cs="Calibri"/>
                <w:sz w:val="18"/>
                <w:szCs w:val="18"/>
              </w:rPr>
              <w:t>Mitta Mitta</w:t>
            </w:r>
          </w:p>
        </w:tc>
        <w:tc>
          <w:tcPr>
            <w:tcW w:w="4964" w:type="dxa"/>
            <w:tcBorders>
              <w:top w:val="nil"/>
              <w:left w:val="nil"/>
              <w:bottom w:val="single" w:sz="8" w:space="0" w:color="auto"/>
              <w:right w:val="single" w:sz="8" w:space="0" w:color="auto"/>
            </w:tcBorders>
            <w:shd w:val="clear" w:color="auto" w:fill="auto"/>
            <w:noWrap/>
            <w:vAlign w:val="center"/>
            <w:hideMark/>
          </w:tcPr>
          <w:p w14:paraId="2B5E47A0"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AEEA269" w14:textId="77777777" w:rsidR="00AF0D23" w:rsidRPr="009533E4" w:rsidRDefault="00AF0D23" w:rsidP="00AF0D23">
            <w:pPr>
              <w:spacing w:after="0"/>
              <w:jc w:val="right"/>
              <w:rPr>
                <w:rFonts w:cs="Calibri"/>
                <w:sz w:val="18"/>
                <w:szCs w:val="18"/>
              </w:rPr>
            </w:pPr>
            <w:r w:rsidRPr="009533E4">
              <w:rPr>
                <w:rFonts w:cs="Calibri"/>
                <w:sz w:val="18"/>
                <w:szCs w:val="18"/>
              </w:rPr>
              <w:t>320</w:t>
            </w:r>
          </w:p>
        </w:tc>
        <w:tc>
          <w:tcPr>
            <w:tcW w:w="0" w:type="auto"/>
            <w:tcBorders>
              <w:top w:val="nil"/>
              <w:left w:val="nil"/>
              <w:bottom w:val="single" w:sz="8" w:space="0" w:color="auto"/>
              <w:right w:val="single" w:sz="8" w:space="0" w:color="auto"/>
            </w:tcBorders>
            <w:shd w:val="clear" w:color="auto" w:fill="auto"/>
            <w:noWrap/>
            <w:vAlign w:val="center"/>
            <w:hideMark/>
          </w:tcPr>
          <w:p w14:paraId="0FD9757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47BBEC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160593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2602A54" w14:textId="77777777" w:rsidR="00AF0D23" w:rsidRPr="009533E4" w:rsidRDefault="00AF0D23" w:rsidP="00AF0D23">
            <w:pPr>
              <w:spacing w:after="0"/>
              <w:rPr>
                <w:rFonts w:cs="Calibri"/>
                <w:sz w:val="18"/>
                <w:szCs w:val="18"/>
              </w:rPr>
            </w:pPr>
            <w:r w:rsidRPr="009533E4">
              <w:rPr>
                <w:rFonts w:cs="Calibri"/>
                <w:sz w:val="18"/>
                <w:szCs w:val="18"/>
              </w:rPr>
              <w:t>Mitta Mitta</w:t>
            </w:r>
          </w:p>
        </w:tc>
        <w:tc>
          <w:tcPr>
            <w:tcW w:w="4964" w:type="dxa"/>
            <w:tcBorders>
              <w:top w:val="nil"/>
              <w:left w:val="nil"/>
              <w:bottom w:val="single" w:sz="8" w:space="0" w:color="auto"/>
              <w:right w:val="single" w:sz="8" w:space="0" w:color="auto"/>
            </w:tcBorders>
            <w:shd w:val="clear" w:color="auto" w:fill="auto"/>
            <w:noWrap/>
            <w:vAlign w:val="center"/>
            <w:hideMark/>
          </w:tcPr>
          <w:p w14:paraId="0E44895F"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656C578" w14:textId="77777777" w:rsidR="00AF0D23" w:rsidRPr="009533E4" w:rsidRDefault="00AF0D23" w:rsidP="00AF0D23">
            <w:pPr>
              <w:spacing w:after="0"/>
              <w:jc w:val="right"/>
              <w:rPr>
                <w:rFonts w:cs="Calibri"/>
                <w:sz w:val="18"/>
                <w:szCs w:val="18"/>
              </w:rPr>
            </w:pPr>
            <w:r w:rsidRPr="009533E4">
              <w:rPr>
                <w:rFonts w:cs="Calibri"/>
                <w:sz w:val="18"/>
                <w:szCs w:val="18"/>
              </w:rPr>
              <w:t>37</w:t>
            </w:r>
          </w:p>
        </w:tc>
        <w:tc>
          <w:tcPr>
            <w:tcW w:w="0" w:type="auto"/>
            <w:tcBorders>
              <w:top w:val="nil"/>
              <w:left w:val="nil"/>
              <w:bottom w:val="single" w:sz="8" w:space="0" w:color="auto"/>
              <w:right w:val="single" w:sz="8" w:space="0" w:color="auto"/>
            </w:tcBorders>
            <w:shd w:val="clear" w:color="auto" w:fill="auto"/>
            <w:noWrap/>
            <w:vAlign w:val="center"/>
            <w:hideMark/>
          </w:tcPr>
          <w:p w14:paraId="79E2832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1CD707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8AB152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84BD14D" w14:textId="77777777" w:rsidR="00AF0D23" w:rsidRPr="009533E4" w:rsidRDefault="00AF0D23" w:rsidP="00AF0D23">
            <w:pPr>
              <w:spacing w:after="0"/>
              <w:rPr>
                <w:rFonts w:cs="Calibri"/>
                <w:sz w:val="18"/>
                <w:szCs w:val="18"/>
              </w:rPr>
            </w:pPr>
            <w:r w:rsidRPr="009533E4">
              <w:rPr>
                <w:rFonts w:cs="Calibri"/>
                <w:sz w:val="18"/>
                <w:szCs w:val="18"/>
              </w:rPr>
              <w:t>Mitta Mitta</w:t>
            </w:r>
          </w:p>
        </w:tc>
        <w:tc>
          <w:tcPr>
            <w:tcW w:w="4964" w:type="dxa"/>
            <w:tcBorders>
              <w:top w:val="nil"/>
              <w:left w:val="nil"/>
              <w:bottom w:val="single" w:sz="8" w:space="0" w:color="auto"/>
              <w:right w:val="single" w:sz="8" w:space="0" w:color="auto"/>
            </w:tcBorders>
            <w:shd w:val="clear" w:color="auto" w:fill="auto"/>
            <w:noWrap/>
            <w:vAlign w:val="center"/>
            <w:hideMark/>
          </w:tcPr>
          <w:p w14:paraId="7FA94F89"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D5D2F6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AF1881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EFFDC16"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A3EDCD8"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5656645C"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4B55014D"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171FC5AF" w14:textId="77777777" w:rsidR="00AF0D23" w:rsidRPr="009533E4" w:rsidRDefault="00AF0D23" w:rsidP="00AF0D23">
            <w:pPr>
              <w:spacing w:after="0"/>
              <w:jc w:val="right"/>
              <w:rPr>
                <w:rFonts w:cs="Calibri"/>
                <w:sz w:val="18"/>
                <w:szCs w:val="18"/>
              </w:rPr>
            </w:pPr>
            <w:r w:rsidRPr="009533E4">
              <w:rPr>
                <w:rFonts w:cs="Calibri"/>
                <w:sz w:val="18"/>
                <w:szCs w:val="18"/>
              </w:rPr>
              <w:t>127 050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8EF94D4" w14:textId="77777777" w:rsidR="00AF0D23" w:rsidRPr="009533E4" w:rsidRDefault="00AF0D23" w:rsidP="00AF0D23">
            <w:pPr>
              <w:spacing w:after="0"/>
              <w:jc w:val="right"/>
              <w:rPr>
                <w:rFonts w:cs="Calibri"/>
                <w:sz w:val="18"/>
                <w:szCs w:val="18"/>
              </w:rPr>
            </w:pPr>
            <w:r w:rsidRPr="009533E4">
              <w:rPr>
                <w:rFonts w:cs="Calibri"/>
                <w:sz w:val="18"/>
                <w:szCs w:val="18"/>
              </w:rPr>
              <w:t>11 940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A2D6314" w14:textId="77777777" w:rsidR="00AF0D23" w:rsidRPr="009533E4" w:rsidRDefault="00AF0D23" w:rsidP="00AF0D23">
            <w:pPr>
              <w:spacing w:after="0"/>
              <w:jc w:val="right"/>
              <w:rPr>
                <w:rFonts w:cs="Calibri"/>
                <w:sz w:val="18"/>
                <w:szCs w:val="18"/>
              </w:rPr>
            </w:pPr>
            <w:r w:rsidRPr="009533E4">
              <w:rPr>
                <w:rFonts w:cs="Calibri"/>
                <w:sz w:val="18"/>
                <w:szCs w:val="18"/>
              </w:rPr>
              <w:t>9.4</w:t>
            </w:r>
          </w:p>
        </w:tc>
      </w:tr>
      <w:tr w:rsidR="00AF0D23" w:rsidRPr="009533E4" w14:paraId="26263558"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78AB177E"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56B1327C"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66EAA6AC" w14:textId="77777777" w:rsidR="00AF0D23" w:rsidRPr="009533E4" w:rsidRDefault="00AF0D23" w:rsidP="00AF0D23">
            <w:pPr>
              <w:spacing w:after="0"/>
              <w:jc w:val="right"/>
              <w:rPr>
                <w:rFonts w:cs="Calibri"/>
                <w:sz w:val="18"/>
                <w:szCs w:val="18"/>
              </w:rPr>
            </w:pPr>
            <w:r w:rsidRPr="009533E4">
              <w:rPr>
                <w:rFonts w:cs="Calibri"/>
                <w:sz w:val="18"/>
                <w:szCs w:val="18"/>
              </w:rPr>
              <w:t>70 420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308F657" w14:textId="77777777" w:rsidR="00AF0D23" w:rsidRPr="009533E4" w:rsidRDefault="00AF0D23" w:rsidP="00AF0D23">
            <w:pPr>
              <w:spacing w:after="0"/>
              <w:jc w:val="right"/>
              <w:rPr>
                <w:rFonts w:cs="Calibri"/>
                <w:sz w:val="18"/>
                <w:szCs w:val="18"/>
              </w:rPr>
            </w:pPr>
            <w:r w:rsidRPr="009533E4">
              <w:rPr>
                <w:rFonts w:cs="Calibri"/>
                <w:sz w:val="18"/>
                <w:szCs w:val="18"/>
              </w:rPr>
              <w:t>1292</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19DF49FD" w14:textId="77777777" w:rsidR="00AF0D23" w:rsidRPr="009533E4" w:rsidRDefault="00AF0D23" w:rsidP="00AF0D23">
            <w:pPr>
              <w:spacing w:after="0"/>
              <w:jc w:val="right"/>
              <w:rPr>
                <w:rFonts w:cs="Calibri"/>
                <w:sz w:val="18"/>
                <w:szCs w:val="18"/>
              </w:rPr>
            </w:pPr>
            <w:r w:rsidRPr="009533E4">
              <w:rPr>
                <w:rFonts w:cs="Calibri"/>
                <w:sz w:val="18"/>
                <w:szCs w:val="18"/>
              </w:rPr>
              <w:t>1.8</w:t>
            </w:r>
          </w:p>
        </w:tc>
      </w:tr>
      <w:tr w:rsidR="00AF0D23" w:rsidRPr="009533E4" w14:paraId="466DBB11"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22D940EB"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039C49F2"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1DCD82D6" w14:textId="77777777" w:rsidR="00AF0D23" w:rsidRPr="009533E4" w:rsidRDefault="00AF0D23" w:rsidP="00AF0D23">
            <w:pPr>
              <w:spacing w:after="0"/>
              <w:jc w:val="right"/>
              <w:rPr>
                <w:rFonts w:cs="Calibri"/>
                <w:sz w:val="18"/>
                <w:szCs w:val="18"/>
              </w:rPr>
            </w:pPr>
            <w:r w:rsidRPr="009533E4">
              <w:rPr>
                <w:rFonts w:cs="Calibri"/>
                <w:sz w:val="18"/>
                <w:szCs w:val="18"/>
              </w:rPr>
              <w:t>29 070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0210EE0" w14:textId="77777777" w:rsidR="00AF0D23" w:rsidRPr="009533E4" w:rsidRDefault="00AF0D23" w:rsidP="00AF0D23">
            <w:pPr>
              <w:spacing w:after="0"/>
              <w:jc w:val="right"/>
              <w:rPr>
                <w:rFonts w:cs="Calibri"/>
                <w:sz w:val="18"/>
                <w:szCs w:val="18"/>
              </w:rPr>
            </w:pPr>
            <w:r w:rsidRPr="009533E4">
              <w:rPr>
                <w:rFonts w:cs="Calibri"/>
                <w:sz w:val="18"/>
                <w:szCs w:val="18"/>
              </w:rPr>
              <w:t>316</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3F449DFD" w14:textId="77777777" w:rsidR="00AF0D23" w:rsidRPr="009533E4" w:rsidRDefault="00AF0D23" w:rsidP="00AF0D23">
            <w:pPr>
              <w:spacing w:after="0"/>
              <w:jc w:val="right"/>
              <w:rPr>
                <w:rFonts w:cs="Calibri"/>
                <w:sz w:val="18"/>
                <w:szCs w:val="18"/>
              </w:rPr>
            </w:pPr>
            <w:r w:rsidRPr="009533E4">
              <w:rPr>
                <w:rFonts w:cs="Calibri"/>
                <w:sz w:val="18"/>
                <w:szCs w:val="18"/>
              </w:rPr>
              <w:t>1.1</w:t>
            </w:r>
          </w:p>
        </w:tc>
      </w:tr>
      <w:tr w:rsidR="00AF0D23" w:rsidRPr="009533E4" w14:paraId="2ED332BF"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7AAE51F1"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0C8A716E"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362E4B93" w14:textId="77777777" w:rsidR="00AF0D23" w:rsidRPr="009533E4" w:rsidRDefault="00AF0D23" w:rsidP="00AF0D23">
            <w:pPr>
              <w:spacing w:after="0"/>
              <w:jc w:val="right"/>
              <w:rPr>
                <w:rFonts w:cs="Calibri"/>
                <w:sz w:val="18"/>
                <w:szCs w:val="18"/>
              </w:rPr>
            </w:pPr>
            <w:r w:rsidRPr="009533E4">
              <w:rPr>
                <w:rFonts w:cs="Calibri"/>
                <w:sz w:val="18"/>
                <w:szCs w:val="18"/>
              </w:rPr>
              <w:t>9120</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9160C3D" w14:textId="77777777" w:rsidR="00AF0D23" w:rsidRPr="009533E4" w:rsidRDefault="00AF0D23" w:rsidP="00AF0D23">
            <w:pPr>
              <w:spacing w:after="0"/>
              <w:jc w:val="right"/>
              <w:rPr>
                <w:rFonts w:cs="Calibri"/>
                <w:sz w:val="18"/>
                <w:szCs w:val="18"/>
              </w:rPr>
            </w:pPr>
            <w:r w:rsidRPr="009533E4">
              <w:rPr>
                <w:rFonts w:cs="Calibri"/>
                <w:sz w:val="18"/>
                <w:szCs w:val="18"/>
              </w:rPr>
              <w:t>175</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4DE03EBA" w14:textId="77777777" w:rsidR="00AF0D23" w:rsidRPr="009533E4" w:rsidRDefault="00AF0D23" w:rsidP="00AF0D23">
            <w:pPr>
              <w:spacing w:after="0"/>
              <w:jc w:val="right"/>
              <w:rPr>
                <w:rFonts w:cs="Calibri"/>
                <w:sz w:val="18"/>
                <w:szCs w:val="18"/>
              </w:rPr>
            </w:pPr>
            <w:r w:rsidRPr="009533E4">
              <w:rPr>
                <w:rFonts w:cs="Calibri"/>
                <w:sz w:val="18"/>
                <w:szCs w:val="18"/>
              </w:rPr>
              <w:t>1.9</w:t>
            </w:r>
          </w:p>
        </w:tc>
      </w:tr>
      <w:tr w:rsidR="00AF0D23" w:rsidRPr="009533E4" w14:paraId="3ED3AF79"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774EA6AB"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1F5CF3CC"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4C018E62" w14:textId="77777777" w:rsidR="00AF0D23" w:rsidRPr="009533E4" w:rsidRDefault="00AF0D23" w:rsidP="00AF0D23">
            <w:pPr>
              <w:spacing w:after="0"/>
              <w:jc w:val="right"/>
              <w:rPr>
                <w:rFonts w:cs="Calibri"/>
                <w:sz w:val="18"/>
                <w:szCs w:val="18"/>
              </w:rPr>
            </w:pPr>
            <w:r w:rsidRPr="009533E4">
              <w:rPr>
                <w:rFonts w:cs="Calibri"/>
                <w:sz w:val="18"/>
                <w:szCs w:val="18"/>
              </w:rPr>
              <w:t>5154</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2C0250F" w14:textId="77777777" w:rsidR="00AF0D23" w:rsidRPr="009533E4" w:rsidRDefault="00AF0D23" w:rsidP="00AF0D23">
            <w:pPr>
              <w:spacing w:after="0"/>
              <w:jc w:val="right"/>
              <w:rPr>
                <w:rFonts w:cs="Calibri"/>
                <w:sz w:val="18"/>
                <w:szCs w:val="18"/>
              </w:rPr>
            </w:pPr>
            <w:r w:rsidRPr="009533E4">
              <w:rPr>
                <w:rFonts w:cs="Calibri"/>
                <w:sz w:val="18"/>
                <w:szCs w:val="18"/>
              </w:rPr>
              <w:t>133</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505A9A06" w14:textId="77777777" w:rsidR="00AF0D23" w:rsidRPr="009533E4" w:rsidRDefault="00AF0D23" w:rsidP="00AF0D23">
            <w:pPr>
              <w:spacing w:after="0"/>
              <w:jc w:val="right"/>
              <w:rPr>
                <w:rFonts w:cs="Calibri"/>
                <w:sz w:val="18"/>
                <w:szCs w:val="18"/>
              </w:rPr>
            </w:pPr>
            <w:r w:rsidRPr="009533E4">
              <w:rPr>
                <w:rFonts w:cs="Calibri"/>
                <w:sz w:val="18"/>
                <w:szCs w:val="18"/>
              </w:rPr>
              <w:t>2.6</w:t>
            </w:r>
          </w:p>
        </w:tc>
      </w:tr>
      <w:tr w:rsidR="00AF0D23" w:rsidRPr="009533E4" w14:paraId="6EFDD56D" w14:textId="77777777" w:rsidTr="00AF0D23">
        <w:tc>
          <w:tcPr>
            <w:tcW w:w="1855" w:type="dxa"/>
            <w:tcBorders>
              <w:top w:val="nil"/>
              <w:left w:val="single" w:sz="8" w:space="0" w:color="auto"/>
              <w:bottom w:val="single" w:sz="8" w:space="0" w:color="auto"/>
              <w:right w:val="single" w:sz="8" w:space="0" w:color="auto"/>
            </w:tcBorders>
            <w:shd w:val="clear" w:color="auto" w:fill="C2F3FF" w:themeFill="accent1" w:themeFillTint="33"/>
            <w:noWrap/>
            <w:vAlign w:val="center"/>
            <w:hideMark/>
          </w:tcPr>
          <w:p w14:paraId="59FF7FE2"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C2F3FF" w:themeFill="accent1" w:themeFillTint="33"/>
            <w:noWrap/>
            <w:vAlign w:val="center"/>
            <w:hideMark/>
          </w:tcPr>
          <w:p w14:paraId="39D9F385"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C2F3FF" w:themeFill="accent1" w:themeFillTint="33"/>
            <w:noWrap/>
            <w:vAlign w:val="center"/>
            <w:hideMark/>
          </w:tcPr>
          <w:p w14:paraId="795FF6CD" w14:textId="77777777" w:rsidR="00AF0D23" w:rsidRPr="009533E4" w:rsidRDefault="00AF0D23" w:rsidP="00AF0D23">
            <w:pPr>
              <w:spacing w:after="0"/>
              <w:jc w:val="right"/>
              <w:rPr>
                <w:rFonts w:cs="Calibri"/>
                <w:sz w:val="18"/>
                <w:szCs w:val="18"/>
              </w:rPr>
            </w:pPr>
            <w:r w:rsidRPr="009533E4">
              <w:rPr>
                <w:rFonts w:cs="Calibri"/>
                <w:sz w:val="18"/>
                <w:szCs w:val="18"/>
              </w:rPr>
              <w:t>95 432</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718C0D3B" w14:textId="77777777" w:rsidR="00AF0D23" w:rsidRPr="009533E4" w:rsidRDefault="00AF0D23" w:rsidP="00AF0D23">
            <w:pPr>
              <w:spacing w:after="0"/>
              <w:jc w:val="right"/>
              <w:rPr>
                <w:rFonts w:cs="Calibri"/>
                <w:sz w:val="18"/>
                <w:szCs w:val="18"/>
              </w:rPr>
            </w:pPr>
            <w:r w:rsidRPr="009533E4">
              <w:rPr>
                <w:rFonts w:cs="Calibri"/>
                <w:sz w:val="18"/>
                <w:szCs w:val="18"/>
              </w:rPr>
              <w:t>127</w:t>
            </w:r>
          </w:p>
        </w:tc>
        <w:tc>
          <w:tcPr>
            <w:tcW w:w="0" w:type="auto"/>
            <w:tcBorders>
              <w:top w:val="nil"/>
              <w:left w:val="nil"/>
              <w:bottom w:val="single" w:sz="8" w:space="0" w:color="auto"/>
              <w:right w:val="single" w:sz="8" w:space="0" w:color="auto"/>
            </w:tcBorders>
            <w:shd w:val="clear" w:color="auto" w:fill="C2F3FF" w:themeFill="accent1" w:themeFillTint="33"/>
            <w:noWrap/>
            <w:vAlign w:val="center"/>
            <w:hideMark/>
          </w:tcPr>
          <w:p w14:paraId="24E48CE4" w14:textId="77777777" w:rsidR="00AF0D23" w:rsidRPr="009533E4" w:rsidRDefault="00AF0D23" w:rsidP="00AF0D23">
            <w:pPr>
              <w:spacing w:after="0"/>
              <w:jc w:val="right"/>
              <w:rPr>
                <w:rFonts w:cs="Calibri"/>
                <w:sz w:val="18"/>
                <w:szCs w:val="18"/>
              </w:rPr>
            </w:pPr>
            <w:r w:rsidRPr="009533E4">
              <w:rPr>
                <w:rFonts w:cs="Calibri"/>
                <w:sz w:val="18"/>
                <w:szCs w:val="18"/>
              </w:rPr>
              <w:t>0.1</w:t>
            </w:r>
          </w:p>
        </w:tc>
      </w:tr>
      <w:tr w:rsidR="00AF0D23" w:rsidRPr="009533E4" w14:paraId="27D751C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AF1A532"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auto"/>
            <w:noWrap/>
            <w:vAlign w:val="center"/>
            <w:hideMark/>
          </w:tcPr>
          <w:p w14:paraId="435B2689"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AE23887" w14:textId="77777777" w:rsidR="00AF0D23" w:rsidRPr="009533E4" w:rsidRDefault="00AF0D23" w:rsidP="00AF0D23">
            <w:pPr>
              <w:spacing w:after="0"/>
              <w:jc w:val="right"/>
              <w:rPr>
                <w:rFonts w:cs="Calibri"/>
                <w:sz w:val="18"/>
                <w:szCs w:val="18"/>
              </w:rPr>
            </w:pPr>
            <w:r w:rsidRPr="009533E4">
              <w:rPr>
                <w:rFonts w:cs="Calibri"/>
                <w:sz w:val="18"/>
                <w:szCs w:val="18"/>
              </w:rPr>
              <w:t>80</w:t>
            </w:r>
          </w:p>
        </w:tc>
        <w:tc>
          <w:tcPr>
            <w:tcW w:w="0" w:type="auto"/>
            <w:tcBorders>
              <w:top w:val="nil"/>
              <w:left w:val="nil"/>
              <w:bottom w:val="single" w:sz="8" w:space="0" w:color="auto"/>
              <w:right w:val="single" w:sz="8" w:space="0" w:color="auto"/>
            </w:tcBorders>
            <w:shd w:val="clear" w:color="auto" w:fill="auto"/>
            <w:noWrap/>
            <w:vAlign w:val="center"/>
            <w:hideMark/>
          </w:tcPr>
          <w:p w14:paraId="739F55F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2B1535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2B4406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A690DF9"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auto"/>
            <w:noWrap/>
            <w:vAlign w:val="center"/>
            <w:hideMark/>
          </w:tcPr>
          <w:p w14:paraId="7B49B24A"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549C0DC" w14:textId="77777777" w:rsidR="00AF0D23" w:rsidRPr="009533E4" w:rsidRDefault="00AF0D23" w:rsidP="00AF0D23">
            <w:pPr>
              <w:spacing w:after="0"/>
              <w:jc w:val="right"/>
              <w:rPr>
                <w:rFonts w:cs="Calibri"/>
                <w:sz w:val="18"/>
                <w:szCs w:val="18"/>
              </w:rPr>
            </w:pPr>
            <w:r w:rsidRPr="009533E4">
              <w:rPr>
                <w:rFonts w:cs="Calibri"/>
                <w:sz w:val="18"/>
                <w:szCs w:val="18"/>
              </w:rPr>
              <w:t>49</w:t>
            </w:r>
          </w:p>
        </w:tc>
        <w:tc>
          <w:tcPr>
            <w:tcW w:w="0" w:type="auto"/>
            <w:tcBorders>
              <w:top w:val="nil"/>
              <w:left w:val="nil"/>
              <w:bottom w:val="single" w:sz="8" w:space="0" w:color="auto"/>
              <w:right w:val="single" w:sz="8" w:space="0" w:color="auto"/>
            </w:tcBorders>
            <w:shd w:val="clear" w:color="auto" w:fill="auto"/>
            <w:noWrap/>
            <w:vAlign w:val="center"/>
            <w:hideMark/>
          </w:tcPr>
          <w:p w14:paraId="09789B0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2E1277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B51F3C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81845A1"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auto"/>
            <w:noWrap/>
            <w:vAlign w:val="center"/>
            <w:hideMark/>
          </w:tcPr>
          <w:p w14:paraId="7633F585"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25EECD2" w14:textId="77777777" w:rsidR="00AF0D23" w:rsidRPr="009533E4" w:rsidRDefault="00AF0D23" w:rsidP="00AF0D23">
            <w:pPr>
              <w:spacing w:after="0"/>
              <w:jc w:val="right"/>
              <w:rPr>
                <w:rFonts w:cs="Calibri"/>
                <w:sz w:val="18"/>
                <w:szCs w:val="18"/>
              </w:rPr>
            </w:pPr>
            <w:r w:rsidRPr="009533E4">
              <w:rPr>
                <w:rFonts w:cs="Calibri"/>
                <w:sz w:val="18"/>
                <w:szCs w:val="18"/>
              </w:rPr>
              <w:t>24</w:t>
            </w:r>
          </w:p>
        </w:tc>
        <w:tc>
          <w:tcPr>
            <w:tcW w:w="0" w:type="auto"/>
            <w:tcBorders>
              <w:top w:val="nil"/>
              <w:left w:val="nil"/>
              <w:bottom w:val="single" w:sz="8" w:space="0" w:color="auto"/>
              <w:right w:val="single" w:sz="8" w:space="0" w:color="auto"/>
            </w:tcBorders>
            <w:shd w:val="clear" w:color="auto" w:fill="auto"/>
            <w:noWrap/>
            <w:vAlign w:val="center"/>
            <w:hideMark/>
          </w:tcPr>
          <w:p w14:paraId="4EB017B8"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48AC91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D9B654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2026433" w14:textId="77777777" w:rsidR="00AF0D23" w:rsidRPr="009533E4" w:rsidRDefault="00AF0D23" w:rsidP="00AF0D23">
            <w:pPr>
              <w:spacing w:after="0"/>
              <w:rPr>
                <w:rFonts w:cs="Calibri"/>
                <w:sz w:val="18"/>
                <w:szCs w:val="18"/>
              </w:rPr>
            </w:pPr>
            <w:r w:rsidRPr="009533E4">
              <w:rPr>
                <w:rFonts w:cs="Calibri"/>
                <w:sz w:val="18"/>
                <w:szCs w:val="18"/>
              </w:rPr>
              <w:t>Murrumbidgee</w:t>
            </w:r>
          </w:p>
        </w:tc>
        <w:tc>
          <w:tcPr>
            <w:tcW w:w="4964" w:type="dxa"/>
            <w:tcBorders>
              <w:top w:val="nil"/>
              <w:left w:val="nil"/>
              <w:bottom w:val="single" w:sz="8" w:space="0" w:color="auto"/>
              <w:right w:val="single" w:sz="8" w:space="0" w:color="auto"/>
            </w:tcBorders>
            <w:shd w:val="clear" w:color="auto" w:fill="auto"/>
            <w:noWrap/>
            <w:vAlign w:val="center"/>
            <w:hideMark/>
          </w:tcPr>
          <w:p w14:paraId="70CACDDE"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F48B995" w14:textId="77777777" w:rsidR="00AF0D23" w:rsidRPr="009533E4" w:rsidRDefault="00AF0D23" w:rsidP="00AF0D23">
            <w:pPr>
              <w:spacing w:after="0"/>
              <w:jc w:val="right"/>
              <w:rPr>
                <w:rFonts w:cs="Calibri"/>
                <w:sz w:val="18"/>
                <w:szCs w:val="18"/>
              </w:rPr>
            </w:pPr>
            <w:r w:rsidRPr="009533E4">
              <w:rPr>
                <w:rFonts w:cs="Calibri"/>
                <w:sz w:val="18"/>
                <w:szCs w:val="18"/>
              </w:rPr>
              <w:t>23</w:t>
            </w:r>
          </w:p>
        </w:tc>
        <w:tc>
          <w:tcPr>
            <w:tcW w:w="0" w:type="auto"/>
            <w:tcBorders>
              <w:top w:val="nil"/>
              <w:left w:val="nil"/>
              <w:bottom w:val="single" w:sz="8" w:space="0" w:color="auto"/>
              <w:right w:val="single" w:sz="8" w:space="0" w:color="auto"/>
            </w:tcBorders>
            <w:shd w:val="clear" w:color="auto" w:fill="auto"/>
            <w:noWrap/>
            <w:vAlign w:val="center"/>
            <w:hideMark/>
          </w:tcPr>
          <w:p w14:paraId="14044D3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413FB46"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F49F10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D8A0FA5"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5486EA28"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6D1E9BB" w14:textId="77777777" w:rsidR="00AF0D23" w:rsidRPr="009533E4" w:rsidRDefault="00AF0D23" w:rsidP="00AF0D23">
            <w:pPr>
              <w:spacing w:after="0"/>
              <w:jc w:val="right"/>
              <w:rPr>
                <w:rFonts w:cs="Calibri"/>
                <w:sz w:val="18"/>
                <w:szCs w:val="18"/>
              </w:rPr>
            </w:pPr>
            <w:r w:rsidRPr="009533E4">
              <w:rPr>
                <w:rFonts w:cs="Calibri"/>
                <w:sz w:val="18"/>
                <w:szCs w:val="18"/>
              </w:rPr>
              <w:t>87 799</w:t>
            </w:r>
          </w:p>
        </w:tc>
        <w:tc>
          <w:tcPr>
            <w:tcW w:w="0" w:type="auto"/>
            <w:tcBorders>
              <w:top w:val="nil"/>
              <w:left w:val="nil"/>
              <w:bottom w:val="single" w:sz="8" w:space="0" w:color="auto"/>
              <w:right w:val="single" w:sz="8" w:space="0" w:color="auto"/>
            </w:tcBorders>
            <w:shd w:val="clear" w:color="auto" w:fill="auto"/>
            <w:noWrap/>
            <w:vAlign w:val="center"/>
            <w:hideMark/>
          </w:tcPr>
          <w:p w14:paraId="4E0085AC"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514F00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3961A8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2B045E7"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5F7676C6"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EB76B2F" w14:textId="77777777" w:rsidR="00AF0D23" w:rsidRPr="009533E4" w:rsidRDefault="00AF0D23" w:rsidP="00AF0D23">
            <w:pPr>
              <w:spacing w:after="0"/>
              <w:jc w:val="right"/>
              <w:rPr>
                <w:rFonts w:cs="Calibri"/>
                <w:sz w:val="18"/>
                <w:szCs w:val="18"/>
              </w:rPr>
            </w:pPr>
            <w:r w:rsidRPr="009533E4">
              <w:rPr>
                <w:rFonts w:cs="Calibri"/>
                <w:sz w:val="18"/>
                <w:szCs w:val="18"/>
              </w:rPr>
              <w:t>26 612</w:t>
            </w:r>
          </w:p>
        </w:tc>
        <w:tc>
          <w:tcPr>
            <w:tcW w:w="0" w:type="auto"/>
            <w:tcBorders>
              <w:top w:val="nil"/>
              <w:left w:val="nil"/>
              <w:bottom w:val="single" w:sz="8" w:space="0" w:color="auto"/>
              <w:right w:val="single" w:sz="8" w:space="0" w:color="auto"/>
            </w:tcBorders>
            <w:shd w:val="clear" w:color="auto" w:fill="auto"/>
            <w:noWrap/>
            <w:vAlign w:val="center"/>
            <w:hideMark/>
          </w:tcPr>
          <w:p w14:paraId="3D97E16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6B046B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91E16E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0844F10"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0ED9DE20"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72B25C6" w14:textId="77777777" w:rsidR="00AF0D23" w:rsidRPr="009533E4" w:rsidRDefault="00AF0D23" w:rsidP="00AF0D23">
            <w:pPr>
              <w:spacing w:after="0"/>
              <w:jc w:val="right"/>
              <w:rPr>
                <w:rFonts w:cs="Calibri"/>
                <w:sz w:val="18"/>
                <w:szCs w:val="18"/>
              </w:rPr>
            </w:pPr>
            <w:r w:rsidRPr="009533E4">
              <w:rPr>
                <w:rFonts w:cs="Calibri"/>
                <w:sz w:val="18"/>
                <w:szCs w:val="18"/>
              </w:rPr>
              <w:t>13 142</w:t>
            </w:r>
          </w:p>
        </w:tc>
        <w:tc>
          <w:tcPr>
            <w:tcW w:w="0" w:type="auto"/>
            <w:tcBorders>
              <w:top w:val="nil"/>
              <w:left w:val="nil"/>
              <w:bottom w:val="single" w:sz="8" w:space="0" w:color="auto"/>
              <w:right w:val="single" w:sz="8" w:space="0" w:color="auto"/>
            </w:tcBorders>
            <w:shd w:val="clear" w:color="auto" w:fill="auto"/>
            <w:noWrap/>
            <w:vAlign w:val="center"/>
            <w:hideMark/>
          </w:tcPr>
          <w:p w14:paraId="2D5506F4"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1F8994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3000F1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262A140"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1CD0C03C"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F6B892E" w14:textId="77777777" w:rsidR="00AF0D23" w:rsidRPr="009533E4" w:rsidRDefault="00AF0D23" w:rsidP="00AF0D23">
            <w:pPr>
              <w:spacing w:after="0"/>
              <w:jc w:val="right"/>
              <w:rPr>
                <w:rFonts w:cs="Calibri"/>
                <w:sz w:val="18"/>
                <w:szCs w:val="18"/>
              </w:rPr>
            </w:pPr>
            <w:r w:rsidRPr="009533E4">
              <w:rPr>
                <w:rFonts w:cs="Calibri"/>
                <w:sz w:val="18"/>
                <w:szCs w:val="18"/>
              </w:rPr>
              <w:t>10 920</w:t>
            </w:r>
          </w:p>
        </w:tc>
        <w:tc>
          <w:tcPr>
            <w:tcW w:w="0" w:type="auto"/>
            <w:tcBorders>
              <w:top w:val="nil"/>
              <w:left w:val="nil"/>
              <w:bottom w:val="single" w:sz="8" w:space="0" w:color="auto"/>
              <w:right w:val="single" w:sz="8" w:space="0" w:color="auto"/>
            </w:tcBorders>
            <w:shd w:val="clear" w:color="auto" w:fill="auto"/>
            <w:noWrap/>
            <w:vAlign w:val="center"/>
            <w:hideMark/>
          </w:tcPr>
          <w:p w14:paraId="2B7A69D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23B964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DE9FD5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44F7FCF"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78E6E03E"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C35A5A1" w14:textId="77777777" w:rsidR="00AF0D23" w:rsidRPr="009533E4" w:rsidRDefault="00AF0D23" w:rsidP="00AF0D23">
            <w:pPr>
              <w:spacing w:after="0"/>
              <w:jc w:val="right"/>
              <w:rPr>
                <w:rFonts w:cs="Calibri"/>
                <w:sz w:val="18"/>
                <w:szCs w:val="18"/>
              </w:rPr>
            </w:pPr>
            <w:r w:rsidRPr="009533E4">
              <w:rPr>
                <w:rFonts w:cs="Calibri"/>
                <w:sz w:val="18"/>
                <w:szCs w:val="18"/>
              </w:rPr>
              <w:t>3401</w:t>
            </w:r>
          </w:p>
        </w:tc>
        <w:tc>
          <w:tcPr>
            <w:tcW w:w="0" w:type="auto"/>
            <w:tcBorders>
              <w:top w:val="nil"/>
              <w:left w:val="nil"/>
              <w:bottom w:val="single" w:sz="8" w:space="0" w:color="auto"/>
              <w:right w:val="single" w:sz="8" w:space="0" w:color="auto"/>
            </w:tcBorders>
            <w:shd w:val="clear" w:color="auto" w:fill="auto"/>
            <w:noWrap/>
            <w:vAlign w:val="center"/>
            <w:hideMark/>
          </w:tcPr>
          <w:p w14:paraId="411FFC1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317AA39"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20BFD4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4A8A1A9"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644EC3EF"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CBF851C" w14:textId="77777777" w:rsidR="00AF0D23" w:rsidRPr="009533E4" w:rsidRDefault="00AF0D23" w:rsidP="00AF0D23">
            <w:pPr>
              <w:spacing w:after="0"/>
              <w:jc w:val="right"/>
              <w:rPr>
                <w:rFonts w:cs="Calibri"/>
                <w:sz w:val="18"/>
                <w:szCs w:val="18"/>
              </w:rPr>
            </w:pPr>
            <w:r w:rsidRPr="009533E4">
              <w:rPr>
                <w:rFonts w:cs="Calibri"/>
                <w:sz w:val="18"/>
                <w:szCs w:val="18"/>
              </w:rPr>
              <w:t>2614</w:t>
            </w:r>
          </w:p>
        </w:tc>
        <w:tc>
          <w:tcPr>
            <w:tcW w:w="0" w:type="auto"/>
            <w:tcBorders>
              <w:top w:val="nil"/>
              <w:left w:val="nil"/>
              <w:bottom w:val="single" w:sz="8" w:space="0" w:color="auto"/>
              <w:right w:val="single" w:sz="8" w:space="0" w:color="auto"/>
            </w:tcBorders>
            <w:shd w:val="clear" w:color="auto" w:fill="auto"/>
            <w:noWrap/>
            <w:vAlign w:val="center"/>
            <w:hideMark/>
          </w:tcPr>
          <w:p w14:paraId="1A62627C"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B68E45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9EA52A1"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0FF4375"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0BCBDD16" w14:textId="77777777" w:rsidR="00AF0D23" w:rsidRPr="009533E4" w:rsidRDefault="00AF0D23" w:rsidP="00AF0D23">
            <w:pPr>
              <w:spacing w:after="0"/>
              <w:rPr>
                <w:rFonts w:cs="Calibri"/>
                <w:sz w:val="18"/>
                <w:szCs w:val="18"/>
              </w:rPr>
            </w:pPr>
            <w:r w:rsidRPr="009533E4">
              <w:rPr>
                <w:rFonts w:cs="Calibri"/>
                <w:sz w:val="18"/>
                <w:szCs w:val="18"/>
              </w:rPr>
              <w:t>F1.11: River cooba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6ED58F4" w14:textId="77777777" w:rsidR="00AF0D23" w:rsidRPr="009533E4" w:rsidRDefault="00AF0D23" w:rsidP="00AF0D23">
            <w:pPr>
              <w:spacing w:after="0"/>
              <w:jc w:val="right"/>
              <w:rPr>
                <w:rFonts w:cs="Calibri"/>
                <w:sz w:val="18"/>
                <w:szCs w:val="18"/>
              </w:rPr>
            </w:pPr>
            <w:r w:rsidRPr="009533E4">
              <w:rPr>
                <w:rFonts w:cs="Calibri"/>
                <w:sz w:val="18"/>
                <w:szCs w:val="18"/>
              </w:rPr>
              <w:t>1513</w:t>
            </w:r>
          </w:p>
        </w:tc>
        <w:tc>
          <w:tcPr>
            <w:tcW w:w="0" w:type="auto"/>
            <w:tcBorders>
              <w:top w:val="nil"/>
              <w:left w:val="nil"/>
              <w:bottom w:val="single" w:sz="8" w:space="0" w:color="auto"/>
              <w:right w:val="single" w:sz="8" w:space="0" w:color="auto"/>
            </w:tcBorders>
            <w:shd w:val="clear" w:color="auto" w:fill="auto"/>
            <w:noWrap/>
            <w:vAlign w:val="center"/>
            <w:hideMark/>
          </w:tcPr>
          <w:p w14:paraId="7A7A58D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2AE0B0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E22700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D70B5B8"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07F81569"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35A0E26" w14:textId="77777777" w:rsidR="00AF0D23" w:rsidRPr="009533E4" w:rsidRDefault="00AF0D23" w:rsidP="00AF0D23">
            <w:pPr>
              <w:spacing w:after="0"/>
              <w:jc w:val="right"/>
              <w:rPr>
                <w:rFonts w:cs="Calibri"/>
                <w:sz w:val="18"/>
                <w:szCs w:val="18"/>
              </w:rPr>
            </w:pPr>
            <w:r w:rsidRPr="009533E4">
              <w:rPr>
                <w:rFonts w:cs="Calibri"/>
                <w:sz w:val="18"/>
                <w:szCs w:val="18"/>
              </w:rPr>
              <w:t>599</w:t>
            </w:r>
          </w:p>
        </w:tc>
        <w:tc>
          <w:tcPr>
            <w:tcW w:w="0" w:type="auto"/>
            <w:tcBorders>
              <w:top w:val="nil"/>
              <w:left w:val="nil"/>
              <w:bottom w:val="single" w:sz="8" w:space="0" w:color="auto"/>
              <w:right w:val="single" w:sz="8" w:space="0" w:color="auto"/>
            </w:tcBorders>
            <w:shd w:val="clear" w:color="auto" w:fill="auto"/>
            <w:noWrap/>
            <w:vAlign w:val="center"/>
            <w:hideMark/>
          </w:tcPr>
          <w:p w14:paraId="40DD99B4"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05E5653"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428F6E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A301654"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01D57C4C"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60E12AC" w14:textId="77777777" w:rsidR="00AF0D23" w:rsidRPr="009533E4" w:rsidRDefault="00AF0D23" w:rsidP="00AF0D23">
            <w:pPr>
              <w:spacing w:after="0"/>
              <w:jc w:val="right"/>
              <w:rPr>
                <w:rFonts w:cs="Calibri"/>
                <w:sz w:val="18"/>
                <w:szCs w:val="18"/>
              </w:rPr>
            </w:pPr>
            <w:r w:rsidRPr="009533E4">
              <w:rPr>
                <w:rFonts w:cs="Calibri"/>
                <w:sz w:val="18"/>
                <w:szCs w:val="18"/>
              </w:rPr>
              <w:t>153</w:t>
            </w:r>
          </w:p>
        </w:tc>
        <w:tc>
          <w:tcPr>
            <w:tcW w:w="0" w:type="auto"/>
            <w:tcBorders>
              <w:top w:val="nil"/>
              <w:left w:val="nil"/>
              <w:bottom w:val="single" w:sz="8" w:space="0" w:color="auto"/>
              <w:right w:val="single" w:sz="8" w:space="0" w:color="auto"/>
            </w:tcBorders>
            <w:shd w:val="clear" w:color="auto" w:fill="auto"/>
            <w:noWrap/>
            <w:vAlign w:val="center"/>
            <w:hideMark/>
          </w:tcPr>
          <w:p w14:paraId="14EF50F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C02D81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5576396"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42958C48" w14:textId="77777777" w:rsidR="00AF0D23" w:rsidRPr="009533E4" w:rsidRDefault="00AF0D23" w:rsidP="00AF0D23">
            <w:pPr>
              <w:spacing w:after="0"/>
              <w:rPr>
                <w:rFonts w:cs="Calibri"/>
                <w:sz w:val="18"/>
                <w:szCs w:val="18"/>
              </w:rPr>
            </w:pPr>
            <w:r w:rsidRPr="009533E4">
              <w:rPr>
                <w:rFonts w:cs="Calibri"/>
                <w:sz w:val="18"/>
                <w:szCs w:val="18"/>
              </w:rPr>
              <w:t>Namoi</w:t>
            </w:r>
          </w:p>
        </w:tc>
        <w:tc>
          <w:tcPr>
            <w:tcW w:w="4964" w:type="dxa"/>
            <w:tcBorders>
              <w:top w:val="nil"/>
              <w:left w:val="nil"/>
              <w:bottom w:val="single" w:sz="8" w:space="0" w:color="auto"/>
              <w:right w:val="single" w:sz="8" w:space="0" w:color="auto"/>
            </w:tcBorders>
            <w:shd w:val="clear" w:color="auto" w:fill="auto"/>
            <w:noWrap/>
            <w:vAlign w:val="center"/>
            <w:hideMark/>
          </w:tcPr>
          <w:p w14:paraId="7E338A1B" w14:textId="77777777" w:rsidR="00AF0D23" w:rsidRPr="009533E4" w:rsidRDefault="00AF0D23" w:rsidP="00AF0D23">
            <w:pPr>
              <w:spacing w:after="0"/>
              <w:rPr>
                <w:rFonts w:cs="Calibri"/>
                <w:sz w:val="18"/>
                <w:szCs w:val="18"/>
              </w:rPr>
            </w:pPr>
            <w:r w:rsidRPr="009533E4">
              <w:rPr>
                <w:rFonts w:cs="Calibri"/>
                <w:sz w:val="18"/>
                <w:szCs w:val="18"/>
              </w:rPr>
              <w:t>F1.13: Paperbark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A4639DA" w14:textId="77777777" w:rsidR="00AF0D23" w:rsidRPr="009533E4" w:rsidRDefault="00AF0D23" w:rsidP="00AF0D23">
            <w:pPr>
              <w:spacing w:after="0"/>
              <w:jc w:val="right"/>
              <w:rPr>
                <w:rFonts w:cs="Calibri"/>
                <w:sz w:val="18"/>
                <w:szCs w:val="18"/>
              </w:rPr>
            </w:pPr>
            <w:r w:rsidRPr="009533E4">
              <w:rPr>
                <w:rFonts w:cs="Calibri"/>
                <w:sz w:val="18"/>
                <w:szCs w:val="18"/>
              </w:rPr>
              <w:t>17</w:t>
            </w:r>
          </w:p>
        </w:tc>
        <w:tc>
          <w:tcPr>
            <w:tcW w:w="0" w:type="auto"/>
            <w:tcBorders>
              <w:top w:val="nil"/>
              <w:left w:val="nil"/>
              <w:bottom w:val="single" w:sz="8" w:space="0" w:color="auto"/>
              <w:right w:val="single" w:sz="8" w:space="0" w:color="auto"/>
            </w:tcBorders>
            <w:shd w:val="clear" w:color="auto" w:fill="auto"/>
            <w:noWrap/>
            <w:vAlign w:val="center"/>
            <w:hideMark/>
          </w:tcPr>
          <w:p w14:paraId="13262668"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99C1ED3"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0AD672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49450A6" w14:textId="77777777" w:rsidR="00AF0D23" w:rsidRPr="009533E4" w:rsidRDefault="00AF0D23" w:rsidP="00AF0D23">
            <w:pPr>
              <w:spacing w:after="0"/>
              <w:rPr>
                <w:rFonts w:cs="Calibri"/>
                <w:sz w:val="18"/>
                <w:szCs w:val="18"/>
              </w:rPr>
            </w:pPr>
            <w:r w:rsidRPr="009533E4">
              <w:rPr>
                <w:rFonts w:cs="Calibri"/>
                <w:sz w:val="18"/>
                <w:szCs w:val="18"/>
              </w:rPr>
              <w:t>Ovens</w:t>
            </w:r>
          </w:p>
        </w:tc>
        <w:tc>
          <w:tcPr>
            <w:tcW w:w="4964" w:type="dxa"/>
            <w:tcBorders>
              <w:top w:val="nil"/>
              <w:left w:val="nil"/>
              <w:bottom w:val="single" w:sz="8" w:space="0" w:color="auto"/>
              <w:right w:val="single" w:sz="8" w:space="0" w:color="auto"/>
            </w:tcBorders>
            <w:shd w:val="clear" w:color="auto" w:fill="auto"/>
            <w:noWrap/>
            <w:vAlign w:val="center"/>
            <w:hideMark/>
          </w:tcPr>
          <w:p w14:paraId="78E6E45E"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CD3D1EC" w14:textId="77777777" w:rsidR="00AF0D23" w:rsidRPr="009533E4" w:rsidRDefault="00AF0D23" w:rsidP="00AF0D23">
            <w:pPr>
              <w:spacing w:after="0"/>
              <w:jc w:val="right"/>
              <w:rPr>
                <w:rFonts w:cs="Calibri"/>
                <w:sz w:val="18"/>
                <w:szCs w:val="18"/>
              </w:rPr>
            </w:pPr>
            <w:r w:rsidRPr="009533E4">
              <w:rPr>
                <w:rFonts w:cs="Calibri"/>
                <w:sz w:val="18"/>
                <w:szCs w:val="18"/>
              </w:rPr>
              <w:t>11 406</w:t>
            </w:r>
          </w:p>
        </w:tc>
        <w:tc>
          <w:tcPr>
            <w:tcW w:w="0" w:type="auto"/>
            <w:tcBorders>
              <w:top w:val="nil"/>
              <w:left w:val="nil"/>
              <w:bottom w:val="single" w:sz="8" w:space="0" w:color="auto"/>
              <w:right w:val="single" w:sz="8" w:space="0" w:color="auto"/>
            </w:tcBorders>
            <w:shd w:val="clear" w:color="auto" w:fill="auto"/>
            <w:noWrap/>
            <w:vAlign w:val="center"/>
            <w:hideMark/>
          </w:tcPr>
          <w:p w14:paraId="75293A99"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9BA070D"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CD53C8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75AE616" w14:textId="77777777" w:rsidR="00AF0D23" w:rsidRPr="009533E4" w:rsidRDefault="00AF0D23" w:rsidP="00AF0D23">
            <w:pPr>
              <w:spacing w:after="0"/>
              <w:rPr>
                <w:rFonts w:cs="Calibri"/>
                <w:sz w:val="18"/>
                <w:szCs w:val="18"/>
              </w:rPr>
            </w:pPr>
            <w:r w:rsidRPr="009533E4">
              <w:rPr>
                <w:rFonts w:cs="Calibri"/>
                <w:sz w:val="18"/>
                <w:szCs w:val="18"/>
              </w:rPr>
              <w:t>Ovens</w:t>
            </w:r>
          </w:p>
        </w:tc>
        <w:tc>
          <w:tcPr>
            <w:tcW w:w="4964" w:type="dxa"/>
            <w:tcBorders>
              <w:top w:val="nil"/>
              <w:left w:val="nil"/>
              <w:bottom w:val="single" w:sz="8" w:space="0" w:color="auto"/>
              <w:right w:val="single" w:sz="8" w:space="0" w:color="auto"/>
            </w:tcBorders>
            <w:shd w:val="clear" w:color="auto" w:fill="auto"/>
            <w:noWrap/>
            <w:vAlign w:val="center"/>
            <w:hideMark/>
          </w:tcPr>
          <w:p w14:paraId="1539A633"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FA9A717" w14:textId="77777777" w:rsidR="00AF0D23" w:rsidRPr="009533E4" w:rsidRDefault="00AF0D23" w:rsidP="00AF0D23">
            <w:pPr>
              <w:spacing w:after="0"/>
              <w:jc w:val="right"/>
              <w:rPr>
                <w:rFonts w:cs="Calibri"/>
                <w:sz w:val="18"/>
                <w:szCs w:val="18"/>
              </w:rPr>
            </w:pPr>
            <w:r w:rsidRPr="009533E4">
              <w:rPr>
                <w:rFonts w:cs="Calibri"/>
                <w:sz w:val="18"/>
                <w:szCs w:val="18"/>
              </w:rPr>
              <w:t>6845</w:t>
            </w:r>
          </w:p>
        </w:tc>
        <w:tc>
          <w:tcPr>
            <w:tcW w:w="0" w:type="auto"/>
            <w:tcBorders>
              <w:top w:val="nil"/>
              <w:left w:val="nil"/>
              <w:bottom w:val="single" w:sz="8" w:space="0" w:color="auto"/>
              <w:right w:val="single" w:sz="8" w:space="0" w:color="auto"/>
            </w:tcBorders>
            <w:shd w:val="clear" w:color="auto" w:fill="auto"/>
            <w:noWrap/>
            <w:vAlign w:val="center"/>
            <w:hideMark/>
          </w:tcPr>
          <w:p w14:paraId="0A7BF42A"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052A01C"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95DA09D"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B7EA44F" w14:textId="77777777" w:rsidR="00AF0D23" w:rsidRPr="009533E4" w:rsidRDefault="00AF0D23" w:rsidP="00AF0D23">
            <w:pPr>
              <w:spacing w:after="0"/>
              <w:rPr>
                <w:rFonts w:cs="Calibri"/>
                <w:sz w:val="18"/>
                <w:szCs w:val="18"/>
              </w:rPr>
            </w:pPr>
            <w:r w:rsidRPr="009533E4">
              <w:rPr>
                <w:rFonts w:cs="Calibri"/>
                <w:sz w:val="18"/>
                <w:szCs w:val="18"/>
              </w:rPr>
              <w:t>Ovens</w:t>
            </w:r>
          </w:p>
        </w:tc>
        <w:tc>
          <w:tcPr>
            <w:tcW w:w="4964" w:type="dxa"/>
            <w:tcBorders>
              <w:top w:val="nil"/>
              <w:left w:val="nil"/>
              <w:bottom w:val="single" w:sz="8" w:space="0" w:color="auto"/>
              <w:right w:val="single" w:sz="8" w:space="0" w:color="auto"/>
            </w:tcBorders>
            <w:shd w:val="clear" w:color="auto" w:fill="auto"/>
            <w:noWrap/>
            <w:vAlign w:val="center"/>
            <w:hideMark/>
          </w:tcPr>
          <w:p w14:paraId="7472522C"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0C75C57" w14:textId="77777777" w:rsidR="00AF0D23" w:rsidRPr="009533E4" w:rsidRDefault="00AF0D23" w:rsidP="00AF0D23">
            <w:pPr>
              <w:spacing w:after="0"/>
              <w:jc w:val="right"/>
              <w:rPr>
                <w:rFonts w:cs="Calibri"/>
                <w:sz w:val="18"/>
                <w:szCs w:val="18"/>
              </w:rPr>
            </w:pPr>
            <w:r w:rsidRPr="009533E4">
              <w:rPr>
                <w:rFonts w:cs="Calibri"/>
                <w:sz w:val="18"/>
                <w:szCs w:val="18"/>
              </w:rPr>
              <w:t>1903</w:t>
            </w:r>
          </w:p>
        </w:tc>
        <w:tc>
          <w:tcPr>
            <w:tcW w:w="0" w:type="auto"/>
            <w:tcBorders>
              <w:top w:val="nil"/>
              <w:left w:val="nil"/>
              <w:bottom w:val="single" w:sz="8" w:space="0" w:color="auto"/>
              <w:right w:val="single" w:sz="8" w:space="0" w:color="auto"/>
            </w:tcBorders>
            <w:shd w:val="clear" w:color="auto" w:fill="auto"/>
            <w:noWrap/>
            <w:vAlign w:val="center"/>
            <w:hideMark/>
          </w:tcPr>
          <w:p w14:paraId="5B2E674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E3CB0F6"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93A5ED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7E7794F" w14:textId="77777777" w:rsidR="00AF0D23" w:rsidRPr="009533E4" w:rsidRDefault="00AF0D23" w:rsidP="00AF0D23">
            <w:pPr>
              <w:spacing w:after="0"/>
              <w:rPr>
                <w:rFonts w:cs="Calibri"/>
                <w:sz w:val="18"/>
                <w:szCs w:val="18"/>
              </w:rPr>
            </w:pPr>
            <w:r w:rsidRPr="009533E4">
              <w:rPr>
                <w:rFonts w:cs="Calibri"/>
                <w:sz w:val="18"/>
                <w:szCs w:val="18"/>
              </w:rPr>
              <w:t>Paroo</w:t>
            </w:r>
          </w:p>
        </w:tc>
        <w:tc>
          <w:tcPr>
            <w:tcW w:w="4964" w:type="dxa"/>
            <w:tcBorders>
              <w:top w:val="nil"/>
              <w:left w:val="nil"/>
              <w:bottom w:val="single" w:sz="8" w:space="0" w:color="auto"/>
              <w:right w:val="single" w:sz="8" w:space="0" w:color="auto"/>
            </w:tcBorders>
            <w:shd w:val="clear" w:color="auto" w:fill="auto"/>
            <w:noWrap/>
            <w:vAlign w:val="center"/>
            <w:hideMark/>
          </w:tcPr>
          <w:p w14:paraId="4625901C" w14:textId="77777777" w:rsidR="00AF0D23" w:rsidRPr="009533E4" w:rsidRDefault="00AF0D23" w:rsidP="00AF0D23">
            <w:pPr>
              <w:spacing w:after="0"/>
              <w:rPr>
                <w:rFonts w:cs="Calibri"/>
                <w:sz w:val="18"/>
                <w:szCs w:val="18"/>
              </w:rPr>
            </w:pPr>
            <w:r w:rsidRPr="009533E4">
              <w:rPr>
                <w:rFonts w:cs="Calibri"/>
                <w:sz w:val="18"/>
                <w:szCs w:val="18"/>
              </w:rPr>
              <w:t>F3.2: Sedge/forb/grassland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A1655CB" w14:textId="77777777" w:rsidR="00AF0D23" w:rsidRPr="009533E4" w:rsidRDefault="00AF0D23" w:rsidP="00AF0D23">
            <w:pPr>
              <w:spacing w:after="0"/>
              <w:jc w:val="right"/>
              <w:rPr>
                <w:rFonts w:cs="Calibri"/>
                <w:sz w:val="18"/>
                <w:szCs w:val="18"/>
              </w:rPr>
            </w:pPr>
            <w:r w:rsidRPr="009533E4">
              <w:rPr>
                <w:rFonts w:cs="Calibri"/>
                <w:sz w:val="18"/>
                <w:szCs w:val="18"/>
              </w:rPr>
              <w:t>258 815</w:t>
            </w:r>
          </w:p>
        </w:tc>
        <w:tc>
          <w:tcPr>
            <w:tcW w:w="0" w:type="auto"/>
            <w:tcBorders>
              <w:top w:val="nil"/>
              <w:left w:val="nil"/>
              <w:bottom w:val="single" w:sz="8" w:space="0" w:color="auto"/>
              <w:right w:val="single" w:sz="8" w:space="0" w:color="auto"/>
            </w:tcBorders>
            <w:shd w:val="clear" w:color="auto" w:fill="auto"/>
            <w:noWrap/>
            <w:vAlign w:val="center"/>
            <w:hideMark/>
          </w:tcPr>
          <w:p w14:paraId="35E61B7F"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7B9AD4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2C8BEB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F54CE86" w14:textId="77777777" w:rsidR="00AF0D23" w:rsidRPr="009533E4" w:rsidRDefault="00AF0D23" w:rsidP="00AF0D23">
            <w:pPr>
              <w:spacing w:after="0"/>
              <w:rPr>
                <w:rFonts w:cs="Calibri"/>
                <w:sz w:val="18"/>
                <w:szCs w:val="18"/>
              </w:rPr>
            </w:pPr>
            <w:r w:rsidRPr="009533E4">
              <w:rPr>
                <w:rFonts w:cs="Calibri"/>
                <w:sz w:val="18"/>
                <w:szCs w:val="18"/>
              </w:rPr>
              <w:lastRenderedPageBreak/>
              <w:t>Paroo</w:t>
            </w:r>
          </w:p>
        </w:tc>
        <w:tc>
          <w:tcPr>
            <w:tcW w:w="4964" w:type="dxa"/>
            <w:tcBorders>
              <w:top w:val="nil"/>
              <w:left w:val="nil"/>
              <w:bottom w:val="single" w:sz="8" w:space="0" w:color="auto"/>
              <w:right w:val="single" w:sz="8" w:space="0" w:color="auto"/>
            </w:tcBorders>
            <w:shd w:val="clear" w:color="auto" w:fill="auto"/>
            <w:noWrap/>
            <w:vAlign w:val="center"/>
            <w:hideMark/>
          </w:tcPr>
          <w:p w14:paraId="1383A68D"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C9927B8" w14:textId="77777777" w:rsidR="00AF0D23" w:rsidRPr="009533E4" w:rsidRDefault="00AF0D23" w:rsidP="00AF0D23">
            <w:pPr>
              <w:spacing w:after="0"/>
              <w:jc w:val="right"/>
              <w:rPr>
                <w:rFonts w:cs="Calibri"/>
                <w:sz w:val="18"/>
                <w:szCs w:val="18"/>
              </w:rPr>
            </w:pPr>
            <w:r w:rsidRPr="009533E4">
              <w:rPr>
                <w:rFonts w:cs="Calibri"/>
                <w:sz w:val="18"/>
                <w:szCs w:val="18"/>
              </w:rPr>
              <w:t>98 116</w:t>
            </w:r>
          </w:p>
        </w:tc>
        <w:tc>
          <w:tcPr>
            <w:tcW w:w="0" w:type="auto"/>
            <w:tcBorders>
              <w:top w:val="nil"/>
              <w:left w:val="nil"/>
              <w:bottom w:val="single" w:sz="8" w:space="0" w:color="auto"/>
              <w:right w:val="single" w:sz="8" w:space="0" w:color="auto"/>
            </w:tcBorders>
            <w:shd w:val="clear" w:color="auto" w:fill="auto"/>
            <w:noWrap/>
            <w:vAlign w:val="center"/>
            <w:hideMark/>
          </w:tcPr>
          <w:p w14:paraId="5A959608"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7A9A91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77A402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A48058E" w14:textId="77777777" w:rsidR="00AF0D23" w:rsidRPr="009533E4" w:rsidRDefault="00AF0D23" w:rsidP="00AF0D23">
            <w:pPr>
              <w:spacing w:after="0"/>
              <w:rPr>
                <w:rFonts w:cs="Calibri"/>
                <w:sz w:val="18"/>
                <w:szCs w:val="18"/>
              </w:rPr>
            </w:pPr>
            <w:r w:rsidRPr="009533E4">
              <w:rPr>
                <w:rFonts w:cs="Calibri"/>
                <w:sz w:val="18"/>
                <w:szCs w:val="18"/>
              </w:rPr>
              <w:t>Paroo</w:t>
            </w:r>
          </w:p>
        </w:tc>
        <w:tc>
          <w:tcPr>
            <w:tcW w:w="4964" w:type="dxa"/>
            <w:tcBorders>
              <w:top w:val="nil"/>
              <w:left w:val="nil"/>
              <w:bottom w:val="single" w:sz="8" w:space="0" w:color="auto"/>
              <w:right w:val="single" w:sz="8" w:space="0" w:color="auto"/>
            </w:tcBorders>
            <w:shd w:val="clear" w:color="auto" w:fill="auto"/>
            <w:noWrap/>
            <w:vAlign w:val="center"/>
            <w:hideMark/>
          </w:tcPr>
          <w:p w14:paraId="680A0B74"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4663D13" w14:textId="77777777" w:rsidR="00AF0D23" w:rsidRPr="009533E4" w:rsidRDefault="00AF0D23" w:rsidP="00AF0D23">
            <w:pPr>
              <w:spacing w:after="0"/>
              <w:jc w:val="right"/>
              <w:rPr>
                <w:rFonts w:cs="Calibri"/>
                <w:sz w:val="18"/>
                <w:szCs w:val="18"/>
              </w:rPr>
            </w:pPr>
            <w:r w:rsidRPr="009533E4">
              <w:rPr>
                <w:rFonts w:cs="Calibri"/>
                <w:sz w:val="18"/>
                <w:szCs w:val="18"/>
              </w:rPr>
              <w:t>62 686</w:t>
            </w:r>
          </w:p>
        </w:tc>
        <w:tc>
          <w:tcPr>
            <w:tcW w:w="0" w:type="auto"/>
            <w:tcBorders>
              <w:top w:val="nil"/>
              <w:left w:val="nil"/>
              <w:bottom w:val="single" w:sz="8" w:space="0" w:color="auto"/>
              <w:right w:val="single" w:sz="8" w:space="0" w:color="auto"/>
            </w:tcBorders>
            <w:shd w:val="clear" w:color="auto" w:fill="auto"/>
            <w:noWrap/>
            <w:vAlign w:val="center"/>
            <w:hideMark/>
          </w:tcPr>
          <w:p w14:paraId="4141FD3C"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B9CBFE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B21868B"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7FD00F2" w14:textId="77777777" w:rsidR="00AF0D23" w:rsidRPr="009533E4" w:rsidRDefault="00AF0D23" w:rsidP="00AF0D23">
            <w:pPr>
              <w:spacing w:after="0"/>
              <w:rPr>
                <w:rFonts w:cs="Calibri"/>
                <w:sz w:val="18"/>
                <w:szCs w:val="18"/>
              </w:rPr>
            </w:pPr>
            <w:r w:rsidRPr="009533E4">
              <w:rPr>
                <w:rFonts w:cs="Calibri"/>
                <w:sz w:val="18"/>
                <w:szCs w:val="18"/>
              </w:rPr>
              <w:t>Paroo</w:t>
            </w:r>
          </w:p>
        </w:tc>
        <w:tc>
          <w:tcPr>
            <w:tcW w:w="4964" w:type="dxa"/>
            <w:tcBorders>
              <w:top w:val="nil"/>
              <w:left w:val="nil"/>
              <w:bottom w:val="single" w:sz="8" w:space="0" w:color="auto"/>
              <w:right w:val="single" w:sz="8" w:space="0" w:color="auto"/>
            </w:tcBorders>
            <w:shd w:val="clear" w:color="auto" w:fill="auto"/>
            <w:noWrap/>
            <w:vAlign w:val="center"/>
            <w:hideMark/>
          </w:tcPr>
          <w:p w14:paraId="201A34C2"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866BF15" w14:textId="77777777" w:rsidR="00AF0D23" w:rsidRPr="009533E4" w:rsidRDefault="00AF0D23" w:rsidP="00AF0D23">
            <w:pPr>
              <w:spacing w:after="0"/>
              <w:jc w:val="right"/>
              <w:rPr>
                <w:rFonts w:cs="Calibri"/>
                <w:sz w:val="18"/>
                <w:szCs w:val="18"/>
              </w:rPr>
            </w:pPr>
            <w:r w:rsidRPr="009533E4">
              <w:rPr>
                <w:rFonts w:cs="Calibri"/>
                <w:sz w:val="18"/>
                <w:szCs w:val="18"/>
              </w:rPr>
              <w:t>32 524</w:t>
            </w:r>
          </w:p>
        </w:tc>
        <w:tc>
          <w:tcPr>
            <w:tcW w:w="0" w:type="auto"/>
            <w:tcBorders>
              <w:top w:val="nil"/>
              <w:left w:val="nil"/>
              <w:bottom w:val="single" w:sz="8" w:space="0" w:color="auto"/>
              <w:right w:val="single" w:sz="8" w:space="0" w:color="auto"/>
            </w:tcBorders>
            <w:shd w:val="clear" w:color="auto" w:fill="auto"/>
            <w:noWrap/>
            <w:vAlign w:val="center"/>
            <w:hideMark/>
          </w:tcPr>
          <w:p w14:paraId="08BD62D9"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485C69E"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C64463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03378F5" w14:textId="77777777" w:rsidR="00AF0D23" w:rsidRPr="009533E4" w:rsidRDefault="00AF0D23" w:rsidP="00AF0D23">
            <w:pPr>
              <w:spacing w:after="0"/>
              <w:rPr>
                <w:rFonts w:cs="Calibri"/>
                <w:sz w:val="18"/>
                <w:szCs w:val="18"/>
              </w:rPr>
            </w:pPr>
            <w:r w:rsidRPr="009533E4">
              <w:rPr>
                <w:rFonts w:cs="Calibri"/>
                <w:sz w:val="18"/>
                <w:szCs w:val="18"/>
              </w:rPr>
              <w:t>Paroo</w:t>
            </w:r>
          </w:p>
        </w:tc>
        <w:tc>
          <w:tcPr>
            <w:tcW w:w="4964" w:type="dxa"/>
            <w:tcBorders>
              <w:top w:val="nil"/>
              <w:left w:val="nil"/>
              <w:bottom w:val="single" w:sz="8" w:space="0" w:color="auto"/>
              <w:right w:val="single" w:sz="8" w:space="0" w:color="auto"/>
            </w:tcBorders>
            <w:shd w:val="clear" w:color="auto" w:fill="auto"/>
            <w:noWrap/>
            <w:vAlign w:val="center"/>
            <w:hideMark/>
          </w:tcPr>
          <w:p w14:paraId="61B42F96"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8926C80" w14:textId="77777777" w:rsidR="00AF0D23" w:rsidRPr="009533E4" w:rsidRDefault="00AF0D23" w:rsidP="00AF0D23">
            <w:pPr>
              <w:spacing w:after="0"/>
              <w:jc w:val="right"/>
              <w:rPr>
                <w:rFonts w:cs="Calibri"/>
                <w:sz w:val="18"/>
                <w:szCs w:val="18"/>
              </w:rPr>
            </w:pPr>
            <w:r w:rsidRPr="009533E4">
              <w:rPr>
                <w:rFonts w:cs="Calibri"/>
                <w:sz w:val="18"/>
                <w:szCs w:val="18"/>
              </w:rPr>
              <w:t>20 116</w:t>
            </w:r>
          </w:p>
        </w:tc>
        <w:tc>
          <w:tcPr>
            <w:tcW w:w="0" w:type="auto"/>
            <w:tcBorders>
              <w:top w:val="nil"/>
              <w:left w:val="nil"/>
              <w:bottom w:val="single" w:sz="8" w:space="0" w:color="auto"/>
              <w:right w:val="single" w:sz="8" w:space="0" w:color="auto"/>
            </w:tcBorders>
            <w:shd w:val="clear" w:color="auto" w:fill="auto"/>
            <w:noWrap/>
            <w:vAlign w:val="center"/>
            <w:hideMark/>
          </w:tcPr>
          <w:p w14:paraId="045950A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176FA1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1A1784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DE7EAA1" w14:textId="77777777" w:rsidR="00AF0D23" w:rsidRPr="009533E4" w:rsidRDefault="00AF0D23" w:rsidP="00AF0D23">
            <w:pPr>
              <w:spacing w:after="0"/>
              <w:rPr>
                <w:rFonts w:cs="Calibri"/>
                <w:sz w:val="18"/>
                <w:szCs w:val="18"/>
              </w:rPr>
            </w:pPr>
            <w:r w:rsidRPr="009533E4">
              <w:rPr>
                <w:rFonts w:cs="Calibri"/>
                <w:sz w:val="18"/>
                <w:szCs w:val="18"/>
              </w:rPr>
              <w:t>Paroo</w:t>
            </w:r>
          </w:p>
        </w:tc>
        <w:tc>
          <w:tcPr>
            <w:tcW w:w="4964" w:type="dxa"/>
            <w:tcBorders>
              <w:top w:val="nil"/>
              <w:left w:val="nil"/>
              <w:bottom w:val="single" w:sz="8" w:space="0" w:color="auto"/>
              <w:right w:val="single" w:sz="8" w:space="0" w:color="auto"/>
            </w:tcBorders>
            <w:shd w:val="clear" w:color="auto" w:fill="auto"/>
            <w:noWrap/>
            <w:vAlign w:val="center"/>
            <w:hideMark/>
          </w:tcPr>
          <w:p w14:paraId="3520F330"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C1E43F7" w14:textId="77777777" w:rsidR="00AF0D23" w:rsidRPr="009533E4" w:rsidRDefault="00AF0D23" w:rsidP="00AF0D23">
            <w:pPr>
              <w:spacing w:after="0"/>
              <w:jc w:val="right"/>
              <w:rPr>
                <w:rFonts w:cs="Calibri"/>
                <w:sz w:val="18"/>
                <w:szCs w:val="18"/>
              </w:rPr>
            </w:pPr>
            <w:r w:rsidRPr="009533E4">
              <w:rPr>
                <w:rFonts w:cs="Calibri"/>
                <w:sz w:val="18"/>
                <w:szCs w:val="18"/>
              </w:rPr>
              <w:t>17 227</w:t>
            </w:r>
          </w:p>
        </w:tc>
        <w:tc>
          <w:tcPr>
            <w:tcW w:w="0" w:type="auto"/>
            <w:tcBorders>
              <w:top w:val="nil"/>
              <w:left w:val="nil"/>
              <w:bottom w:val="single" w:sz="8" w:space="0" w:color="auto"/>
              <w:right w:val="single" w:sz="8" w:space="0" w:color="auto"/>
            </w:tcBorders>
            <w:shd w:val="clear" w:color="auto" w:fill="auto"/>
            <w:noWrap/>
            <w:vAlign w:val="center"/>
            <w:hideMark/>
          </w:tcPr>
          <w:p w14:paraId="4022382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BD1908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E7C5D8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A8F5C43" w14:textId="77777777" w:rsidR="00AF0D23" w:rsidRPr="009533E4" w:rsidRDefault="00AF0D23" w:rsidP="00AF0D23">
            <w:pPr>
              <w:spacing w:after="0"/>
              <w:rPr>
                <w:rFonts w:cs="Calibri"/>
                <w:sz w:val="18"/>
                <w:szCs w:val="18"/>
              </w:rPr>
            </w:pPr>
            <w:r w:rsidRPr="009533E4">
              <w:rPr>
                <w:rFonts w:cs="Calibri"/>
                <w:sz w:val="18"/>
                <w:szCs w:val="18"/>
              </w:rPr>
              <w:t>Paroo</w:t>
            </w:r>
          </w:p>
        </w:tc>
        <w:tc>
          <w:tcPr>
            <w:tcW w:w="4964" w:type="dxa"/>
            <w:tcBorders>
              <w:top w:val="nil"/>
              <w:left w:val="nil"/>
              <w:bottom w:val="single" w:sz="8" w:space="0" w:color="auto"/>
              <w:right w:val="single" w:sz="8" w:space="0" w:color="auto"/>
            </w:tcBorders>
            <w:shd w:val="clear" w:color="auto" w:fill="auto"/>
            <w:noWrap/>
            <w:vAlign w:val="center"/>
            <w:hideMark/>
          </w:tcPr>
          <w:p w14:paraId="08D3397B"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A50CD92" w14:textId="77777777" w:rsidR="00AF0D23" w:rsidRPr="009533E4" w:rsidRDefault="00AF0D23" w:rsidP="00AF0D23">
            <w:pPr>
              <w:spacing w:after="0"/>
              <w:jc w:val="right"/>
              <w:rPr>
                <w:rFonts w:cs="Calibri"/>
                <w:sz w:val="18"/>
                <w:szCs w:val="18"/>
              </w:rPr>
            </w:pPr>
            <w:r w:rsidRPr="009533E4">
              <w:rPr>
                <w:rFonts w:cs="Calibri"/>
                <w:sz w:val="18"/>
                <w:szCs w:val="18"/>
              </w:rPr>
              <w:t>1210</w:t>
            </w:r>
          </w:p>
        </w:tc>
        <w:tc>
          <w:tcPr>
            <w:tcW w:w="0" w:type="auto"/>
            <w:tcBorders>
              <w:top w:val="nil"/>
              <w:left w:val="nil"/>
              <w:bottom w:val="single" w:sz="8" w:space="0" w:color="auto"/>
              <w:right w:val="single" w:sz="8" w:space="0" w:color="auto"/>
            </w:tcBorders>
            <w:shd w:val="clear" w:color="auto" w:fill="auto"/>
            <w:noWrap/>
            <w:vAlign w:val="center"/>
            <w:hideMark/>
          </w:tcPr>
          <w:p w14:paraId="78EB221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F88CF0F"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2105945"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41CA6E3" w14:textId="77777777" w:rsidR="00AF0D23" w:rsidRPr="009533E4" w:rsidRDefault="00AF0D23" w:rsidP="00AF0D23">
            <w:pPr>
              <w:spacing w:after="0"/>
              <w:rPr>
                <w:rFonts w:cs="Calibri"/>
                <w:sz w:val="18"/>
                <w:szCs w:val="18"/>
              </w:rPr>
            </w:pPr>
            <w:r w:rsidRPr="009533E4">
              <w:rPr>
                <w:rFonts w:cs="Calibri"/>
                <w:sz w:val="18"/>
                <w:szCs w:val="18"/>
              </w:rPr>
              <w:t>Upper Murray</w:t>
            </w:r>
          </w:p>
        </w:tc>
        <w:tc>
          <w:tcPr>
            <w:tcW w:w="4964" w:type="dxa"/>
            <w:tcBorders>
              <w:top w:val="nil"/>
              <w:left w:val="nil"/>
              <w:bottom w:val="single" w:sz="8" w:space="0" w:color="auto"/>
              <w:right w:val="single" w:sz="8" w:space="0" w:color="auto"/>
            </w:tcBorders>
            <w:shd w:val="clear" w:color="auto" w:fill="auto"/>
            <w:noWrap/>
            <w:vAlign w:val="center"/>
            <w:hideMark/>
          </w:tcPr>
          <w:p w14:paraId="4A3B17C6"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80BE171" w14:textId="77777777" w:rsidR="00AF0D23" w:rsidRPr="009533E4" w:rsidRDefault="00AF0D23" w:rsidP="00AF0D23">
            <w:pPr>
              <w:spacing w:after="0"/>
              <w:jc w:val="right"/>
              <w:rPr>
                <w:rFonts w:cs="Calibri"/>
                <w:sz w:val="18"/>
                <w:szCs w:val="18"/>
              </w:rPr>
            </w:pPr>
            <w:r w:rsidRPr="009533E4">
              <w:rPr>
                <w:rFonts w:cs="Calibri"/>
                <w:sz w:val="18"/>
                <w:szCs w:val="18"/>
              </w:rPr>
              <w:t>3845</w:t>
            </w:r>
          </w:p>
        </w:tc>
        <w:tc>
          <w:tcPr>
            <w:tcW w:w="0" w:type="auto"/>
            <w:tcBorders>
              <w:top w:val="nil"/>
              <w:left w:val="nil"/>
              <w:bottom w:val="single" w:sz="8" w:space="0" w:color="auto"/>
              <w:right w:val="single" w:sz="8" w:space="0" w:color="auto"/>
            </w:tcBorders>
            <w:shd w:val="clear" w:color="auto" w:fill="auto"/>
            <w:noWrap/>
            <w:vAlign w:val="center"/>
            <w:hideMark/>
          </w:tcPr>
          <w:p w14:paraId="5AD4961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88E319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6E40E3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83DA4D9" w14:textId="77777777" w:rsidR="00AF0D23" w:rsidRPr="009533E4" w:rsidRDefault="00AF0D23" w:rsidP="00AF0D23">
            <w:pPr>
              <w:spacing w:after="0"/>
              <w:rPr>
                <w:rFonts w:cs="Calibri"/>
                <w:sz w:val="18"/>
                <w:szCs w:val="18"/>
              </w:rPr>
            </w:pPr>
            <w:r w:rsidRPr="009533E4">
              <w:rPr>
                <w:rFonts w:cs="Calibri"/>
                <w:sz w:val="18"/>
                <w:szCs w:val="18"/>
              </w:rPr>
              <w:t>Upper Murray</w:t>
            </w:r>
          </w:p>
        </w:tc>
        <w:tc>
          <w:tcPr>
            <w:tcW w:w="4964" w:type="dxa"/>
            <w:tcBorders>
              <w:top w:val="nil"/>
              <w:left w:val="nil"/>
              <w:bottom w:val="single" w:sz="8" w:space="0" w:color="auto"/>
              <w:right w:val="single" w:sz="8" w:space="0" w:color="auto"/>
            </w:tcBorders>
            <w:shd w:val="clear" w:color="auto" w:fill="auto"/>
            <w:noWrap/>
            <w:vAlign w:val="center"/>
            <w:hideMark/>
          </w:tcPr>
          <w:p w14:paraId="6FEA118A"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1AFCCF4" w14:textId="77777777" w:rsidR="00AF0D23" w:rsidRPr="009533E4" w:rsidRDefault="00AF0D23" w:rsidP="00AF0D23">
            <w:pPr>
              <w:spacing w:after="0"/>
              <w:jc w:val="right"/>
              <w:rPr>
                <w:rFonts w:cs="Calibri"/>
                <w:sz w:val="18"/>
                <w:szCs w:val="18"/>
              </w:rPr>
            </w:pPr>
            <w:r w:rsidRPr="009533E4">
              <w:rPr>
                <w:rFonts w:cs="Calibri"/>
                <w:sz w:val="18"/>
                <w:szCs w:val="18"/>
              </w:rPr>
              <w:t>2261</w:t>
            </w:r>
          </w:p>
        </w:tc>
        <w:tc>
          <w:tcPr>
            <w:tcW w:w="0" w:type="auto"/>
            <w:tcBorders>
              <w:top w:val="nil"/>
              <w:left w:val="nil"/>
              <w:bottom w:val="single" w:sz="8" w:space="0" w:color="auto"/>
              <w:right w:val="single" w:sz="8" w:space="0" w:color="auto"/>
            </w:tcBorders>
            <w:shd w:val="clear" w:color="auto" w:fill="auto"/>
            <w:noWrap/>
            <w:vAlign w:val="center"/>
            <w:hideMark/>
          </w:tcPr>
          <w:p w14:paraId="50565CD2"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C33B64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A15E17F"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6033B8F" w14:textId="77777777" w:rsidR="00AF0D23" w:rsidRPr="009533E4" w:rsidRDefault="00AF0D23" w:rsidP="00AF0D23">
            <w:pPr>
              <w:spacing w:after="0"/>
              <w:rPr>
                <w:rFonts w:cs="Calibri"/>
                <w:sz w:val="18"/>
                <w:szCs w:val="18"/>
              </w:rPr>
            </w:pPr>
            <w:r w:rsidRPr="009533E4">
              <w:rPr>
                <w:rFonts w:cs="Calibri"/>
                <w:sz w:val="18"/>
                <w:szCs w:val="18"/>
              </w:rPr>
              <w:t>Upper Murray</w:t>
            </w:r>
          </w:p>
        </w:tc>
        <w:tc>
          <w:tcPr>
            <w:tcW w:w="4964" w:type="dxa"/>
            <w:tcBorders>
              <w:top w:val="nil"/>
              <w:left w:val="nil"/>
              <w:bottom w:val="single" w:sz="8" w:space="0" w:color="auto"/>
              <w:right w:val="single" w:sz="8" w:space="0" w:color="auto"/>
            </w:tcBorders>
            <w:shd w:val="clear" w:color="auto" w:fill="auto"/>
            <w:noWrap/>
            <w:vAlign w:val="center"/>
            <w:hideMark/>
          </w:tcPr>
          <w:p w14:paraId="7510D163"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13DA725" w14:textId="77777777" w:rsidR="00AF0D23" w:rsidRPr="009533E4" w:rsidRDefault="00AF0D23" w:rsidP="00AF0D23">
            <w:pPr>
              <w:spacing w:after="0"/>
              <w:jc w:val="right"/>
              <w:rPr>
                <w:rFonts w:cs="Calibri"/>
                <w:sz w:val="18"/>
                <w:szCs w:val="18"/>
              </w:rPr>
            </w:pPr>
            <w:r w:rsidRPr="009533E4">
              <w:rPr>
                <w:rFonts w:cs="Calibri"/>
                <w:sz w:val="18"/>
                <w:szCs w:val="18"/>
              </w:rPr>
              <w:t>1475</w:t>
            </w:r>
          </w:p>
        </w:tc>
        <w:tc>
          <w:tcPr>
            <w:tcW w:w="0" w:type="auto"/>
            <w:tcBorders>
              <w:top w:val="nil"/>
              <w:left w:val="nil"/>
              <w:bottom w:val="single" w:sz="8" w:space="0" w:color="auto"/>
              <w:right w:val="single" w:sz="8" w:space="0" w:color="auto"/>
            </w:tcBorders>
            <w:shd w:val="clear" w:color="auto" w:fill="auto"/>
            <w:noWrap/>
            <w:vAlign w:val="center"/>
            <w:hideMark/>
          </w:tcPr>
          <w:p w14:paraId="55420ABC"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1A2B56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3CDA4F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4789E00" w14:textId="77777777" w:rsidR="00AF0D23" w:rsidRPr="009533E4" w:rsidRDefault="00AF0D23" w:rsidP="00AF0D23">
            <w:pPr>
              <w:spacing w:after="0"/>
              <w:rPr>
                <w:rFonts w:cs="Calibri"/>
                <w:sz w:val="18"/>
                <w:szCs w:val="18"/>
              </w:rPr>
            </w:pPr>
            <w:r w:rsidRPr="009533E4">
              <w:rPr>
                <w:rFonts w:cs="Calibri"/>
                <w:sz w:val="18"/>
                <w:szCs w:val="18"/>
              </w:rPr>
              <w:t>Upper Murray</w:t>
            </w:r>
          </w:p>
        </w:tc>
        <w:tc>
          <w:tcPr>
            <w:tcW w:w="4964" w:type="dxa"/>
            <w:tcBorders>
              <w:top w:val="nil"/>
              <w:left w:val="nil"/>
              <w:bottom w:val="single" w:sz="8" w:space="0" w:color="auto"/>
              <w:right w:val="single" w:sz="8" w:space="0" w:color="auto"/>
            </w:tcBorders>
            <w:shd w:val="clear" w:color="auto" w:fill="auto"/>
            <w:noWrap/>
            <w:vAlign w:val="center"/>
            <w:hideMark/>
          </w:tcPr>
          <w:p w14:paraId="5252502C"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ADA90A9" w14:textId="77777777" w:rsidR="00AF0D23" w:rsidRPr="009533E4" w:rsidRDefault="00AF0D23" w:rsidP="00AF0D23">
            <w:pPr>
              <w:spacing w:after="0"/>
              <w:jc w:val="right"/>
              <w:rPr>
                <w:rFonts w:cs="Calibri"/>
                <w:sz w:val="18"/>
                <w:szCs w:val="18"/>
              </w:rPr>
            </w:pPr>
            <w:r w:rsidRPr="009533E4">
              <w:rPr>
                <w:rFonts w:cs="Calibri"/>
                <w:sz w:val="18"/>
                <w:szCs w:val="18"/>
              </w:rPr>
              <w:t>265</w:t>
            </w:r>
          </w:p>
        </w:tc>
        <w:tc>
          <w:tcPr>
            <w:tcW w:w="0" w:type="auto"/>
            <w:tcBorders>
              <w:top w:val="nil"/>
              <w:left w:val="nil"/>
              <w:bottom w:val="single" w:sz="8" w:space="0" w:color="auto"/>
              <w:right w:val="single" w:sz="8" w:space="0" w:color="auto"/>
            </w:tcBorders>
            <w:shd w:val="clear" w:color="auto" w:fill="auto"/>
            <w:noWrap/>
            <w:vAlign w:val="center"/>
            <w:hideMark/>
          </w:tcPr>
          <w:p w14:paraId="6DEC73B7"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32028E5"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4C4AE6FD"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33DA3E5" w14:textId="77777777" w:rsidR="00AF0D23" w:rsidRPr="009533E4" w:rsidRDefault="00AF0D23" w:rsidP="00AF0D23">
            <w:pPr>
              <w:spacing w:after="0"/>
              <w:rPr>
                <w:rFonts w:cs="Calibri"/>
                <w:sz w:val="18"/>
                <w:szCs w:val="18"/>
              </w:rPr>
            </w:pPr>
            <w:r w:rsidRPr="009533E4">
              <w:rPr>
                <w:rFonts w:cs="Calibri"/>
                <w:sz w:val="18"/>
                <w:szCs w:val="18"/>
              </w:rPr>
              <w:t>Upper Murray</w:t>
            </w:r>
          </w:p>
        </w:tc>
        <w:tc>
          <w:tcPr>
            <w:tcW w:w="4964" w:type="dxa"/>
            <w:tcBorders>
              <w:top w:val="nil"/>
              <w:left w:val="nil"/>
              <w:bottom w:val="single" w:sz="8" w:space="0" w:color="auto"/>
              <w:right w:val="single" w:sz="8" w:space="0" w:color="auto"/>
            </w:tcBorders>
            <w:shd w:val="clear" w:color="auto" w:fill="auto"/>
            <w:noWrap/>
            <w:vAlign w:val="center"/>
            <w:hideMark/>
          </w:tcPr>
          <w:p w14:paraId="0EC542B7"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09D14A3" w14:textId="77777777" w:rsidR="00AF0D23" w:rsidRPr="009533E4" w:rsidRDefault="00AF0D23" w:rsidP="00AF0D23">
            <w:pPr>
              <w:spacing w:after="0"/>
              <w:jc w:val="right"/>
              <w:rPr>
                <w:rFonts w:cs="Calibri"/>
                <w:sz w:val="18"/>
                <w:szCs w:val="18"/>
              </w:rPr>
            </w:pPr>
            <w:r w:rsidRPr="009533E4">
              <w:rPr>
                <w:rFonts w:cs="Calibri"/>
                <w:sz w:val="18"/>
                <w:szCs w:val="18"/>
              </w:rPr>
              <w:t>10</w:t>
            </w:r>
          </w:p>
        </w:tc>
        <w:tc>
          <w:tcPr>
            <w:tcW w:w="0" w:type="auto"/>
            <w:tcBorders>
              <w:top w:val="nil"/>
              <w:left w:val="nil"/>
              <w:bottom w:val="single" w:sz="8" w:space="0" w:color="auto"/>
              <w:right w:val="single" w:sz="8" w:space="0" w:color="auto"/>
            </w:tcBorders>
            <w:shd w:val="clear" w:color="auto" w:fill="auto"/>
            <w:noWrap/>
            <w:vAlign w:val="center"/>
            <w:hideMark/>
          </w:tcPr>
          <w:p w14:paraId="652D86DB"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E9B710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5DB13C1"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08C5784"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53065A77" w14:textId="77777777" w:rsidR="00AF0D23" w:rsidRPr="009533E4" w:rsidRDefault="00AF0D23" w:rsidP="00AF0D23">
            <w:pPr>
              <w:spacing w:after="0"/>
              <w:rPr>
                <w:rFonts w:cs="Calibri"/>
                <w:sz w:val="18"/>
                <w:szCs w:val="18"/>
              </w:rPr>
            </w:pPr>
            <w:r w:rsidRPr="009533E4">
              <w:rPr>
                <w:rFonts w:cs="Calibri"/>
                <w:sz w:val="18"/>
                <w:szCs w:val="18"/>
              </w:rPr>
              <w:t>F1.10: Coolibah woodland and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35C95648" w14:textId="77777777" w:rsidR="00AF0D23" w:rsidRPr="009533E4" w:rsidRDefault="00AF0D23" w:rsidP="00AF0D23">
            <w:pPr>
              <w:spacing w:after="0"/>
              <w:jc w:val="right"/>
              <w:rPr>
                <w:rFonts w:cs="Calibri"/>
                <w:sz w:val="18"/>
                <w:szCs w:val="18"/>
              </w:rPr>
            </w:pPr>
            <w:r w:rsidRPr="009533E4">
              <w:rPr>
                <w:rFonts w:cs="Calibri"/>
                <w:sz w:val="18"/>
                <w:szCs w:val="18"/>
              </w:rPr>
              <w:t>272 507</w:t>
            </w:r>
          </w:p>
        </w:tc>
        <w:tc>
          <w:tcPr>
            <w:tcW w:w="0" w:type="auto"/>
            <w:tcBorders>
              <w:top w:val="nil"/>
              <w:left w:val="nil"/>
              <w:bottom w:val="single" w:sz="8" w:space="0" w:color="auto"/>
              <w:right w:val="single" w:sz="8" w:space="0" w:color="auto"/>
            </w:tcBorders>
            <w:shd w:val="clear" w:color="auto" w:fill="auto"/>
            <w:noWrap/>
            <w:vAlign w:val="center"/>
            <w:hideMark/>
          </w:tcPr>
          <w:p w14:paraId="07FFD3D6"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C6E7DBF"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2B86601"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3091A742"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5ECA6824"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60A0CC4" w14:textId="77777777" w:rsidR="00AF0D23" w:rsidRPr="009533E4" w:rsidRDefault="00AF0D23" w:rsidP="00AF0D23">
            <w:pPr>
              <w:spacing w:after="0"/>
              <w:jc w:val="right"/>
              <w:rPr>
                <w:rFonts w:cs="Calibri"/>
                <w:sz w:val="18"/>
                <w:szCs w:val="18"/>
              </w:rPr>
            </w:pPr>
            <w:r w:rsidRPr="009533E4">
              <w:rPr>
                <w:rFonts w:cs="Calibri"/>
                <w:sz w:val="18"/>
                <w:szCs w:val="18"/>
              </w:rPr>
              <w:t>60 448</w:t>
            </w:r>
          </w:p>
        </w:tc>
        <w:tc>
          <w:tcPr>
            <w:tcW w:w="0" w:type="auto"/>
            <w:tcBorders>
              <w:top w:val="nil"/>
              <w:left w:val="nil"/>
              <w:bottom w:val="single" w:sz="8" w:space="0" w:color="auto"/>
              <w:right w:val="single" w:sz="8" w:space="0" w:color="auto"/>
            </w:tcBorders>
            <w:shd w:val="clear" w:color="auto" w:fill="auto"/>
            <w:noWrap/>
            <w:vAlign w:val="center"/>
            <w:hideMark/>
          </w:tcPr>
          <w:p w14:paraId="1A986CF5"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498BDDB"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1708A8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72E2057"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0F9B5345" w14:textId="77777777" w:rsidR="00AF0D23" w:rsidRPr="009533E4" w:rsidRDefault="00AF0D23" w:rsidP="00AF0D23">
            <w:pPr>
              <w:spacing w:after="0"/>
              <w:rPr>
                <w:rFonts w:cs="Calibri"/>
                <w:sz w:val="18"/>
                <w:szCs w:val="18"/>
              </w:rPr>
            </w:pPr>
            <w:r w:rsidRPr="009533E4">
              <w:rPr>
                <w:rFonts w:cs="Calibri"/>
                <w:sz w:val="18"/>
                <w:szCs w:val="18"/>
              </w:rPr>
              <w:t>F3.2: Sedge/forb/grassland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54D6313E" w14:textId="77777777" w:rsidR="00AF0D23" w:rsidRPr="009533E4" w:rsidRDefault="00AF0D23" w:rsidP="00AF0D23">
            <w:pPr>
              <w:spacing w:after="0"/>
              <w:jc w:val="right"/>
              <w:rPr>
                <w:rFonts w:cs="Calibri"/>
                <w:sz w:val="18"/>
                <w:szCs w:val="18"/>
              </w:rPr>
            </w:pPr>
            <w:r w:rsidRPr="009533E4">
              <w:rPr>
                <w:rFonts w:cs="Calibri"/>
                <w:sz w:val="18"/>
                <w:szCs w:val="18"/>
              </w:rPr>
              <w:t>30 732</w:t>
            </w:r>
          </w:p>
        </w:tc>
        <w:tc>
          <w:tcPr>
            <w:tcW w:w="0" w:type="auto"/>
            <w:tcBorders>
              <w:top w:val="nil"/>
              <w:left w:val="nil"/>
              <w:bottom w:val="single" w:sz="8" w:space="0" w:color="auto"/>
              <w:right w:val="single" w:sz="8" w:space="0" w:color="auto"/>
            </w:tcBorders>
            <w:shd w:val="clear" w:color="auto" w:fill="auto"/>
            <w:noWrap/>
            <w:vAlign w:val="center"/>
            <w:hideMark/>
          </w:tcPr>
          <w:p w14:paraId="382BF3B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9306A7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4E8DBA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57E50B3"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09EADB11"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11E2CE35" w14:textId="77777777" w:rsidR="00AF0D23" w:rsidRPr="009533E4" w:rsidRDefault="00AF0D23" w:rsidP="00AF0D23">
            <w:pPr>
              <w:spacing w:after="0"/>
              <w:jc w:val="right"/>
              <w:rPr>
                <w:rFonts w:cs="Calibri"/>
                <w:sz w:val="18"/>
                <w:szCs w:val="18"/>
              </w:rPr>
            </w:pPr>
            <w:r w:rsidRPr="009533E4">
              <w:rPr>
                <w:rFonts w:cs="Calibri"/>
                <w:sz w:val="18"/>
                <w:szCs w:val="18"/>
              </w:rPr>
              <w:t>18 687</w:t>
            </w:r>
          </w:p>
        </w:tc>
        <w:tc>
          <w:tcPr>
            <w:tcW w:w="0" w:type="auto"/>
            <w:tcBorders>
              <w:top w:val="nil"/>
              <w:left w:val="nil"/>
              <w:bottom w:val="single" w:sz="8" w:space="0" w:color="auto"/>
              <w:right w:val="single" w:sz="8" w:space="0" w:color="auto"/>
            </w:tcBorders>
            <w:shd w:val="clear" w:color="auto" w:fill="auto"/>
            <w:noWrap/>
            <w:vAlign w:val="center"/>
            <w:hideMark/>
          </w:tcPr>
          <w:p w14:paraId="450D6F1E"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F6C9DA7"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17770B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43F29D3"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26345840"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12A4580" w14:textId="77777777" w:rsidR="00AF0D23" w:rsidRPr="009533E4" w:rsidRDefault="00AF0D23" w:rsidP="00AF0D23">
            <w:pPr>
              <w:spacing w:after="0"/>
              <w:jc w:val="right"/>
              <w:rPr>
                <w:rFonts w:cs="Calibri"/>
                <w:sz w:val="18"/>
                <w:szCs w:val="18"/>
              </w:rPr>
            </w:pPr>
            <w:r w:rsidRPr="009533E4">
              <w:rPr>
                <w:rFonts w:cs="Calibri"/>
                <w:sz w:val="18"/>
                <w:szCs w:val="18"/>
              </w:rPr>
              <w:t>10 980</w:t>
            </w:r>
          </w:p>
        </w:tc>
        <w:tc>
          <w:tcPr>
            <w:tcW w:w="0" w:type="auto"/>
            <w:tcBorders>
              <w:top w:val="nil"/>
              <w:left w:val="nil"/>
              <w:bottom w:val="single" w:sz="8" w:space="0" w:color="auto"/>
              <w:right w:val="single" w:sz="8" w:space="0" w:color="auto"/>
            </w:tcBorders>
            <w:shd w:val="clear" w:color="auto" w:fill="auto"/>
            <w:noWrap/>
            <w:vAlign w:val="center"/>
            <w:hideMark/>
          </w:tcPr>
          <w:p w14:paraId="0DB90676"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0E3990DF"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CEE374B"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6E2CBF33"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45AFFEBD"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BCC7234" w14:textId="77777777" w:rsidR="00AF0D23" w:rsidRPr="009533E4" w:rsidRDefault="00AF0D23" w:rsidP="00AF0D23">
            <w:pPr>
              <w:spacing w:after="0"/>
              <w:jc w:val="right"/>
              <w:rPr>
                <w:rFonts w:cs="Calibri"/>
                <w:sz w:val="18"/>
                <w:szCs w:val="18"/>
              </w:rPr>
            </w:pPr>
            <w:r w:rsidRPr="009533E4">
              <w:rPr>
                <w:rFonts w:cs="Calibri"/>
                <w:sz w:val="18"/>
                <w:szCs w:val="18"/>
              </w:rPr>
              <w:t>1048</w:t>
            </w:r>
          </w:p>
        </w:tc>
        <w:tc>
          <w:tcPr>
            <w:tcW w:w="0" w:type="auto"/>
            <w:tcBorders>
              <w:top w:val="nil"/>
              <w:left w:val="nil"/>
              <w:bottom w:val="single" w:sz="8" w:space="0" w:color="auto"/>
              <w:right w:val="single" w:sz="8" w:space="0" w:color="auto"/>
            </w:tcBorders>
            <w:shd w:val="clear" w:color="auto" w:fill="auto"/>
            <w:noWrap/>
            <w:vAlign w:val="center"/>
            <w:hideMark/>
          </w:tcPr>
          <w:p w14:paraId="3D45EAB1"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E494BD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0FF0B5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9CBEBB8"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1F1EE9E2" w14:textId="77777777" w:rsidR="00AF0D23" w:rsidRPr="009533E4" w:rsidRDefault="00AF0D23" w:rsidP="00AF0D23">
            <w:pPr>
              <w:spacing w:after="0"/>
              <w:rPr>
                <w:rFonts w:cs="Calibri"/>
                <w:sz w:val="18"/>
                <w:szCs w:val="18"/>
              </w:rPr>
            </w:pPr>
            <w:r w:rsidRPr="009533E4">
              <w:rPr>
                <w:rFonts w:cs="Calibri"/>
                <w:sz w:val="18"/>
                <w:szCs w:val="18"/>
              </w:rPr>
              <w:t>F4: Unspecified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FFF3620" w14:textId="77777777" w:rsidR="00AF0D23" w:rsidRPr="009533E4" w:rsidRDefault="00AF0D23" w:rsidP="00AF0D23">
            <w:pPr>
              <w:spacing w:after="0"/>
              <w:jc w:val="right"/>
              <w:rPr>
                <w:rFonts w:cs="Calibri"/>
                <w:sz w:val="18"/>
                <w:szCs w:val="18"/>
              </w:rPr>
            </w:pPr>
            <w:r w:rsidRPr="009533E4">
              <w:rPr>
                <w:rFonts w:cs="Calibri"/>
                <w:sz w:val="18"/>
                <w:szCs w:val="18"/>
              </w:rPr>
              <w:t>835</w:t>
            </w:r>
          </w:p>
        </w:tc>
        <w:tc>
          <w:tcPr>
            <w:tcW w:w="0" w:type="auto"/>
            <w:tcBorders>
              <w:top w:val="nil"/>
              <w:left w:val="nil"/>
              <w:bottom w:val="single" w:sz="8" w:space="0" w:color="auto"/>
              <w:right w:val="single" w:sz="8" w:space="0" w:color="auto"/>
            </w:tcBorders>
            <w:shd w:val="clear" w:color="auto" w:fill="auto"/>
            <w:noWrap/>
            <w:vAlign w:val="center"/>
            <w:hideMark/>
          </w:tcPr>
          <w:p w14:paraId="7CCC5E36"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47472FBC"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1570B01E"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3633D2F"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312F0479"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3CB6BF9" w14:textId="77777777" w:rsidR="00AF0D23" w:rsidRPr="009533E4" w:rsidRDefault="00AF0D23" w:rsidP="00AF0D23">
            <w:pPr>
              <w:spacing w:after="0"/>
              <w:jc w:val="right"/>
              <w:rPr>
                <w:rFonts w:cs="Calibri"/>
                <w:sz w:val="18"/>
                <w:szCs w:val="18"/>
              </w:rPr>
            </w:pPr>
            <w:r w:rsidRPr="009533E4">
              <w:rPr>
                <w:rFonts w:cs="Calibri"/>
                <w:sz w:val="18"/>
                <w:szCs w:val="18"/>
              </w:rPr>
              <w:t>441</w:t>
            </w:r>
          </w:p>
        </w:tc>
        <w:tc>
          <w:tcPr>
            <w:tcW w:w="0" w:type="auto"/>
            <w:tcBorders>
              <w:top w:val="nil"/>
              <w:left w:val="nil"/>
              <w:bottom w:val="single" w:sz="8" w:space="0" w:color="auto"/>
              <w:right w:val="single" w:sz="8" w:space="0" w:color="auto"/>
            </w:tcBorders>
            <w:shd w:val="clear" w:color="auto" w:fill="auto"/>
            <w:noWrap/>
            <w:vAlign w:val="center"/>
            <w:hideMark/>
          </w:tcPr>
          <w:p w14:paraId="5DFA1D6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F45D7B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BDEFBF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F212A52" w14:textId="77777777" w:rsidR="00AF0D23" w:rsidRPr="009533E4" w:rsidRDefault="00AF0D23" w:rsidP="00AF0D23">
            <w:pPr>
              <w:spacing w:after="0"/>
              <w:rPr>
                <w:rFonts w:cs="Calibri"/>
                <w:sz w:val="18"/>
                <w:szCs w:val="18"/>
              </w:rPr>
            </w:pPr>
            <w:r w:rsidRPr="009533E4">
              <w:rPr>
                <w:rFonts w:cs="Calibri"/>
                <w:sz w:val="18"/>
                <w:szCs w:val="18"/>
              </w:rPr>
              <w:t>Warrego</w:t>
            </w:r>
          </w:p>
        </w:tc>
        <w:tc>
          <w:tcPr>
            <w:tcW w:w="4964" w:type="dxa"/>
            <w:tcBorders>
              <w:top w:val="nil"/>
              <w:left w:val="nil"/>
              <w:bottom w:val="single" w:sz="8" w:space="0" w:color="auto"/>
              <w:right w:val="single" w:sz="8" w:space="0" w:color="auto"/>
            </w:tcBorders>
            <w:shd w:val="clear" w:color="auto" w:fill="auto"/>
            <w:noWrap/>
            <w:vAlign w:val="center"/>
            <w:hideMark/>
          </w:tcPr>
          <w:p w14:paraId="566140D6"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C0142A8" w14:textId="77777777" w:rsidR="00AF0D23" w:rsidRPr="009533E4" w:rsidRDefault="00AF0D23" w:rsidP="00AF0D23">
            <w:pPr>
              <w:spacing w:after="0"/>
              <w:jc w:val="right"/>
              <w:rPr>
                <w:rFonts w:cs="Calibri"/>
                <w:sz w:val="18"/>
                <w:szCs w:val="18"/>
              </w:rPr>
            </w:pPr>
            <w:r w:rsidRPr="009533E4">
              <w:rPr>
                <w:rFonts w:cs="Calibri"/>
                <w:sz w:val="18"/>
                <w:szCs w:val="18"/>
              </w:rPr>
              <w:t>96</w:t>
            </w:r>
          </w:p>
        </w:tc>
        <w:tc>
          <w:tcPr>
            <w:tcW w:w="0" w:type="auto"/>
            <w:tcBorders>
              <w:top w:val="nil"/>
              <w:left w:val="nil"/>
              <w:bottom w:val="single" w:sz="8" w:space="0" w:color="auto"/>
              <w:right w:val="single" w:sz="8" w:space="0" w:color="auto"/>
            </w:tcBorders>
            <w:shd w:val="clear" w:color="auto" w:fill="auto"/>
            <w:noWrap/>
            <w:vAlign w:val="center"/>
            <w:hideMark/>
          </w:tcPr>
          <w:p w14:paraId="07671CF9"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19CF2C30"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7D2A16DA"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474F3FD" w14:textId="77777777" w:rsidR="00AF0D23" w:rsidRPr="009533E4" w:rsidRDefault="00AF0D23" w:rsidP="00AF0D23">
            <w:pPr>
              <w:spacing w:after="0"/>
              <w:rPr>
                <w:rFonts w:cs="Calibri"/>
                <w:sz w:val="18"/>
                <w:szCs w:val="18"/>
              </w:rPr>
            </w:pPr>
            <w:r w:rsidRPr="009533E4">
              <w:rPr>
                <w:rFonts w:cs="Calibri"/>
                <w:sz w:val="18"/>
                <w:szCs w:val="18"/>
              </w:rPr>
              <w:t>Wimmera</w:t>
            </w:r>
          </w:p>
        </w:tc>
        <w:tc>
          <w:tcPr>
            <w:tcW w:w="4964" w:type="dxa"/>
            <w:tcBorders>
              <w:top w:val="nil"/>
              <w:left w:val="nil"/>
              <w:bottom w:val="single" w:sz="8" w:space="0" w:color="auto"/>
              <w:right w:val="single" w:sz="8" w:space="0" w:color="auto"/>
            </w:tcBorders>
            <w:shd w:val="clear" w:color="auto" w:fill="auto"/>
            <w:noWrap/>
            <w:vAlign w:val="center"/>
            <w:hideMark/>
          </w:tcPr>
          <w:p w14:paraId="45C13921" w14:textId="77777777" w:rsidR="00AF0D23" w:rsidRPr="009533E4" w:rsidRDefault="00AF0D23" w:rsidP="00AF0D23">
            <w:pPr>
              <w:spacing w:after="0"/>
              <w:rPr>
                <w:rFonts w:cs="Calibri"/>
                <w:sz w:val="18"/>
                <w:szCs w:val="18"/>
              </w:rPr>
            </w:pPr>
            <w:r w:rsidRPr="009533E4">
              <w:rPr>
                <w:rFonts w:cs="Calibri"/>
                <w:sz w:val="18"/>
                <w:szCs w:val="18"/>
              </w:rPr>
              <w:t>F1.12: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20B9895F" w14:textId="77777777" w:rsidR="00AF0D23" w:rsidRPr="009533E4" w:rsidRDefault="00AF0D23" w:rsidP="00AF0D23">
            <w:pPr>
              <w:spacing w:after="0"/>
              <w:jc w:val="right"/>
              <w:rPr>
                <w:rFonts w:cs="Calibri"/>
                <w:sz w:val="18"/>
                <w:szCs w:val="18"/>
              </w:rPr>
            </w:pPr>
            <w:r w:rsidRPr="009533E4">
              <w:rPr>
                <w:rFonts w:cs="Calibri"/>
                <w:sz w:val="18"/>
                <w:szCs w:val="18"/>
              </w:rPr>
              <w:t>16 032</w:t>
            </w:r>
          </w:p>
        </w:tc>
        <w:tc>
          <w:tcPr>
            <w:tcW w:w="0" w:type="auto"/>
            <w:tcBorders>
              <w:top w:val="nil"/>
              <w:left w:val="nil"/>
              <w:bottom w:val="single" w:sz="8" w:space="0" w:color="auto"/>
              <w:right w:val="single" w:sz="8" w:space="0" w:color="auto"/>
            </w:tcBorders>
            <w:shd w:val="clear" w:color="auto" w:fill="auto"/>
            <w:noWrap/>
            <w:vAlign w:val="center"/>
            <w:hideMark/>
          </w:tcPr>
          <w:p w14:paraId="08D7C7F3"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91E5EDD"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7CE01C3"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52BBAFD7" w14:textId="77777777" w:rsidR="00AF0D23" w:rsidRPr="009533E4" w:rsidRDefault="00AF0D23" w:rsidP="00AF0D23">
            <w:pPr>
              <w:spacing w:after="0"/>
              <w:rPr>
                <w:rFonts w:cs="Calibri"/>
                <w:sz w:val="18"/>
                <w:szCs w:val="18"/>
              </w:rPr>
            </w:pPr>
            <w:r w:rsidRPr="009533E4">
              <w:rPr>
                <w:rFonts w:cs="Calibri"/>
                <w:sz w:val="18"/>
                <w:szCs w:val="18"/>
              </w:rPr>
              <w:t>Wimmera</w:t>
            </w:r>
          </w:p>
        </w:tc>
        <w:tc>
          <w:tcPr>
            <w:tcW w:w="4964" w:type="dxa"/>
            <w:tcBorders>
              <w:top w:val="nil"/>
              <w:left w:val="nil"/>
              <w:bottom w:val="single" w:sz="8" w:space="0" w:color="auto"/>
              <w:right w:val="single" w:sz="8" w:space="0" w:color="auto"/>
            </w:tcBorders>
            <w:shd w:val="clear" w:color="auto" w:fill="auto"/>
            <w:noWrap/>
            <w:vAlign w:val="center"/>
            <w:hideMark/>
          </w:tcPr>
          <w:p w14:paraId="0555B4AF" w14:textId="77777777" w:rsidR="00AF0D23" w:rsidRPr="009533E4" w:rsidRDefault="00AF0D23" w:rsidP="00AF0D23">
            <w:pPr>
              <w:spacing w:after="0"/>
              <w:rPr>
                <w:rFonts w:cs="Calibri"/>
                <w:sz w:val="18"/>
                <w:szCs w:val="18"/>
              </w:rPr>
            </w:pPr>
            <w:r w:rsidRPr="009533E4">
              <w:rPr>
                <w:rFonts w:cs="Calibri"/>
                <w:sz w:val="18"/>
                <w:szCs w:val="18"/>
              </w:rPr>
              <w:t>F1.4: River red gum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4014E6D" w14:textId="77777777" w:rsidR="00AF0D23" w:rsidRPr="009533E4" w:rsidRDefault="00AF0D23" w:rsidP="00AF0D23">
            <w:pPr>
              <w:spacing w:after="0"/>
              <w:jc w:val="right"/>
              <w:rPr>
                <w:rFonts w:cs="Calibri"/>
                <w:sz w:val="18"/>
                <w:szCs w:val="18"/>
              </w:rPr>
            </w:pPr>
            <w:r w:rsidRPr="009533E4">
              <w:rPr>
                <w:rFonts w:cs="Calibri"/>
                <w:sz w:val="18"/>
                <w:szCs w:val="18"/>
              </w:rPr>
              <w:t>12 038</w:t>
            </w:r>
          </w:p>
        </w:tc>
        <w:tc>
          <w:tcPr>
            <w:tcW w:w="0" w:type="auto"/>
            <w:tcBorders>
              <w:top w:val="nil"/>
              <w:left w:val="nil"/>
              <w:bottom w:val="single" w:sz="8" w:space="0" w:color="auto"/>
              <w:right w:val="single" w:sz="8" w:space="0" w:color="auto"/>
            </w:tcBorders>
            <w:shd w:val="clear" w:color="auto" w:fill="auto"/>
            <w:noWrap/>
            <w:vAlign w:val="center"/>
            <w:hideMark/>
          </w:tcPr>
          <w:p w14:paraId="012A95E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9C64EE8"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3342A812"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25264EDD" w14:textId="77777777" w:rsidR="00AF0D23" w:rsidRPr="009533E4" w:rsidRDefault="00AF0D23" w:rsidP="00AF0D23">
            <w:pPr>
              <w:spacing w:after="0"/>
              <w:rPr>
                <w:rFonts w:cs="Calibri"/>
                <w:sz w:val="18"/>
                <w:szCs w:val="18"/>
              </w:rPr>
            </w:pPr>
            <w:r w:rsidRPr="009533E4">
              <w:rPr>
                <w:rFonts w:cs="Calibri"/>
                <w:sz w:val="18"/>
                <w:szCs w:val="18"/>
              </w:rPr>
              <w:t>Wimmera</w:t>
            </w:r>
          </w:p>
        </w:tc>
        <w:tc>
          <w:tcPr>
            <w:tcW w:w="4964" w:type="dxa"/>
            <w:tcBorders>
              <w:top w:val="nil"/>
              <w:left w:val="nil"/>
              <w:bottom w:val="single" w:sz="8" w:space="0" w:color="auto"/>
              <w:right w:val="single" w:sz="8" w:space="0" w:color="auto"/>
            </w:tcBorders>
            <w:shd w:val="clear" w:color="auto" w:fill="auto"/>
            <w:noWrap/>
            <w:vAlign w:val="center"/>
            <w:hideMark/>
          </w:tcPr>
          <w:p w14:paraId="49AC3087" w14:textId="77777777" w:rsidR="00AF0D23" w:rsidRPr="009533E4" w:rsidRDefault="00AF0D23" w:rsidP="00AF0D23">
            <w:pPr>
              <w:spacing w:after="0"/>
              <w:rPr>
                <w:rFonts w:cs="Calibri"/>
                <w:sz w:val="18"/>
                <w:szCs w:val="18"/>
              </w:rPr>
            </w:pPr>
            <w:r w:rsidRPr="009533E4">
              <w:rPr>
                <w:rFonts w:cs="Calibri"/>
                <w:sz w:val="18"/>
                <w:szCs w:val="18"/>
              </w:rPr>
              <w:t>F1.8: Black box woodland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DCE8661" w14:textId="77777777" w:rsidR="00AF0D23" w:rsidRPr="009533E4" w:rsidRDefault="00AF0D23" w:rsidP="00AF0D23">
            <w:pPr>
              <w:spacing w:after="0"/>
              <w:jc w:val="right"/>
              <w:rPr>
                <w:rFonts w:cs="Calibri"/>
                <w:sz w:val="18"/>
                <w:szCs w:val="18"/>
              </w:rPr>
            </w:pPr>
            <w:r w:rsidRPr="009533E4">
              <w:rPr>
                <w:rFonts w:cs="Calibri"/>
                <w:sz w:val="18"/>
                <w:szCs w:val="18"/>
              </w:rPr>
              <w:t>4416</w:t>
            </w:r>
          </w:p>
        </w:tc>
        <w:tc>
          <w:tcPr>
            <w:tcW w:w="0" w:type="auto"/>
            <w:tcBorders>
              <w:top w:val="nil"/>
              <w:left w:val="nil"/>
              <w:bottom w:val="single" w:sz="8" w:space="0" w:color="auto"/>
              <w:right w:val="single" w:sz="8" w:space="0" w:color="auto"/>
            </w:tcBorders>
            <w:shd w:val="clear" w:color="auto" w:fill="auto"/>
            <w:noWrap/>
            <w:vAlign w:val="center"/>
            <w:hideMark/>
          </w:tcPr>
          <w:p w14:paraId="2706213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134022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693D6089"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1F368C96" w14:textId="77777777" w:rsidR="00AF0D23" w:rsidRPr="009533E4" w:rsidRDefault="00AF0D23" w:rsidP="00AF0D23">
            <w:pPr>
              <w:spacing w:after="0"/>
              <w:rPr>
                <w:rFonts w:cs="Calibri"/>
                <w:sz w:val="18"/>
                <w:szCs w:val="18"/>
              </w:rPr>
            </w:pPr>
            <w:r w:rsidRPr="009533E4">
              <w:rPr>
                <w:rFonts w:cs="Calibri"/>
                <w:sz w:val="18"/>
                <w:szCs w:val="18"/>
              </w:rPr>
              <w:t>Wimmera</w:t>
            </w:r>
          </w:p>
        </w:tc>
        <w:tc>
          <w:tcPr>
            <w:tcW w:w="4964" w:type="dxa"/>
            <w:tcBorders>
              <w:top w:val="nil"/>
              <w:left w:val="nil"/>
              <w:bottom w:val="single" w:sz="8" w:space="0" w:color="auto"/>
              <w:right w:val="single" w:sz="8" w:space="0" w:color="auto"/>
            </w:tcBorders>
            <w:shd w:val="clear" w:color="auto" w:fill="auto"/>
            <w:noWrap/>
            <w:vAlign w:val="center"/>
            <w:hideMark/>
          </w:tcPr>
          <w:p w14:paraId="0ABC2C5D" w14:textId="77777777" w:rsidR="00AF0D23" w:rsidRPr="009533E4" w:rsidRDefault="00AF0D23" w:rsidP="00AF0D23">
            <w:pPr>
              <w:spacing w:after="0"/>
              <w:rPr>
                <w:rFonts w:cs="Calibri"/>
                <w:sz w:val="18"/>
                <w:szCs w:val="18"/>
              </w:rPr>
            </w:pPr>
            <w:r w:rsidRPr="009533E4">
              <w:rPr>
                <w:rFonts w:cs="Calibri"/>
                <w:sz w:val="18"/>
                <w:szCs w:val="18"/>
              </w:rPr>
              <w:t>F1.6: Black box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FFEA567" w14:textId="77777777" w:rsidR="00AF0D23" w:rsidRPr="009533E4" w:rsidRDefault="00AF0D23" w:rsidP="00AF0D23">
            <w:pPr>
              <w:spacing w:after="0"/>
              <w:jc w:val="right"/>
              <w:rPr>
                <w:rFonts w:cs="Calibri"/>
                <w:sz w:val="18"/>
                <w:szCs w:val="18"/>
              </w:rPr>
            </w:pPr>
            <w:r w:rsidRPr="009533E4">
              <w:rPr>
                <w:rFonts w:cs="Calibri"/>
                <w:sz w:val="18"/>
                <w:szCs w:val="18"/>
              </w:rPr>
              <w:t>1373</w:t>
            </w:r>
          </w:p>
        </w:tc>
        <w:tc>
          <w:tcPr>
            <w:tcW w:w="0" w:type="auto"/>
            <w:tcBorders>
              <w:top w:val="nil"/>
              <w:left w:val="nil"/>
              <w:bottom w:val="single" w:sz="8" w:space="0" w:color="auto"/>
              <w:right w:val="single" w:sz="8" w:space="0" w:color="auto"/>
            </w:tcBorders>
            <w:shd w:val="clear" w:color="auto" w:fill="auto"/>
            <w:noWrap/>
            <w:vAlign w:val="center"/>
            <w:hideMark/>
          </w:tcPr>
          <w:p w14:paraId="171C5469"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34DEFA84"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2BD0C944"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2AD45A7" w14:textId="77777777" w:rsidR="00AF0D23" w:rsidRPr="009533E4" w:rsidRDefault="00AF0D23" w:rsidP="00AF0D23">
            <w:pPr>
              <w:spacing w:after="0"/>
              <w:rPr>
                <w:rFonts w:cs="Calibri"/>
                <w:sz w:val="18"/>
                <w:szCs w:val="18"/>
              </w:rPr>
            </w:pPr>
            <w:r w:rsidRPr="009533E4">
              <w:rPr>
                <w:rFonts w:cs="Calibri"/>
                <w:sz w:val="18"/>
                <w:szCs w:val="18"/>
              </w:rPr>
              <w:t>Wimmera</w:t>
            </w:r>
          </w:p>
        </w:tc>
        <w:tc>
          <w:tcPr>
            <w:tcW w:w="4964" w:type="dxa"/>
            <w:tcBorders>
              <w:top w:val="nil"/>
              <w:left w:val="nil"/>
              <w:bottom w:val="single" w:sz="8" w:space="0" w:color="auto"/>
              <w:right w:val="single" w:sz="8" w:space="0" w:color="auto"/>
            </w:tcBorders>
            <w:shd w:val="clear" w:color="auto" w:fill="auto"/>
            <w:noWrap/>
            <w:vAlign w:val="center"/>
            <w:hideMark/>
          </w:tcPr>
          <w:p w14:paraId="7C56085B" w14:textId="77777777" w:rsidR="00AF0D23" w:rsidRPr="009533E4" w:rsidRDefault="00AF0D23" w:rsidP="00AF0D23">
            <w:pPr>
              <w:spacing w:after="0"/>
              <w:rPr>
                <w:rFonts w:cs="Calibri"/>
                <w:sz w:val="18"/>
                <w:szCs w:val="18"/>
              </w:rPr>
            </w:pPr>
            <w:r w:rsidRPr="009533E4">
              <w:rPr>
                <w:rFonts w:cs="Calibri"/>
                <w:sz w:val="18"/>
                <w:szCs w:val="18"/>
              </w:rPr>
              <w:t>F2.4: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0B8B9275" w14:textId="77777777" w:rsidR="00AF0D23" w:rsidRPr="009533E4" w:rsidRDefault="00AF0D23" w:rsidP="00AF0D23">
            <w:pPr>
              <w:spacing w:after="0"/>
              <w:jc w:val="right"/>
              <w:rPr>
                <w:rFonts w:cs="Calibri"/>
                <w:sz w:val="18"/>
                <w:szCs w:val="18"/>
              </w:rPr>
            </w:pPr>
            <w:r w:rsidRPr="009533E4">
              <w:rPr>
                <w:rFonts w:cs="Calibri"/>
                <w:sz w:val="18"/>
                <w:szCs w:val="18"/>
              </w:rPr>
              <w:t>809</w:t>
            </w:r>
          </w:p>
        </w:tc>
        <w:tc>
          <w:tcPr>
            <w:tcW w:w="0" w:type="auto"/>
            <w:tcBorders>
              <w:top w:val="nil"/>
              <w:left w:val="nil"/>
              <w:bottom w:val="single" w:sz="8" w:space="0" w:color="auto"/>
              <w:right w:val="single" w:sz="8" w:space="0" w:color="auto"/>
            </w:tcBorders>
            <w:shd w:val="clear" w:color="auto" w:fill="auto"/>
            <w:noWrap/>
            <w:vAlign w:val="center"/>
            <w:hideMark/>
          </w:tcPr>
          <w:p w14:paraId="047E4EA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7C9CF0DA"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841F2BC"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03C6091A" w14:textId="77777777" w:rsidR="00AF0D23" w:rsidRPr="009533E4" w:rsidRDefault="00AF0D23" w:rsidP="00AF0D23">
            <w:pPr>
              <w:spacing w:after="0"/>
              <w:rPr>
                <w:rFonts w:cs="Calibri"/>
                <w:sz w:val="18"/>
                <w:szCs w:val="18"/>
              </w:rPr>
            </w:pPr>
            <w:r w:rsidRPr="009533E4">
              <w:rPr>
                <w:rFonts w:cs="Calibri"/>
                <w:sz w:val="18"/>
                <w:szCs w:val="18"/>
              </w:rPr>
              <w:t>Wimmera</w:t>
            </w:r>
          </w:p>
        </w:tc>
        <w:tc>
          <w:tcPr>
            <w:tcW w:w="4964" w:type="dxa"/>
            <w:tcBorders>
              <w:top w:val="nil"/>
              <w:left w:val="nil"/>
              <w:bottom w:val="single" w:sz="8" w:space="0" w:color="auto"/>
              <w:right w:val="single" w:sz="8" w:space="0" w:color="auto"/>
            </w:tcBorders>
            <w:shd w:val="clear" w:color="auto" w:fill="auto"/>
            <w:noWrap/>
            <w:vAlign w:val="center"/>
            <w:hideMark/>
          </w:tcPr>
          <w:p w14:paraId="5F57E44A" w14:textId="77777777" w:rsidR="00AF0D23" w:rsidRPr="009533E4" w:rsidRDefault="00AF0D23" w:rsidP="00AF0D23">
            <w:pPr>
              <w:spacing w:after="0"/>
              <w:rPr>
                <w:rFonts w:cs="Calibri"/>
                <w:sz w:val="18"/>
                <w:szCs w:val="18"/>
              </w:rPr>
            </w:pPr>
            <w:r w:rsidRPr="009533E4">
              <w:rPr>
                <w:rFonts w:cs="Calibri"/>
                <w:sz w:val="18"/>
                <w:szCs w:val="18"/>
              </w:rPr>
              <w:t>F2.2: Lignum shrubland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49DDCD6A" w14:textId="77777777" w:rsidR="00AF0D23" w:rsidRPr="009533E4" w:rsidRDefault="00AF0D23" w:rsidP="00AF0D23">
            <w:pPr>
              <w:spacing w:after="0"/>
              <w:jc w:val="right"/>
              <w:rPr>
                <w:rFonts w:cs="Calibri"/>
                <w:sz w:val="18"/>
                <w:szCs w:val="18"/>
              </w:rPr>
            </w:pPr>
            <w:r w:rsidRPr="009533E4">
              <w:rPr>
                <w:rFonts w:cs="Calibri"/>
                <w:sz w:val="18"/>
                <w:szCs w:val="18"/>
              </w:rPr>
              <w:t>146</w:t>
            </w:r>
          </w:p>
        </w:tc>
        <w:tc>
          <w:tcPr>
            <w:tcW w:w="0" w:type="auto"/>
            <w:tcBorders>
              <w:top w:val="nil"/>
              <w:left w:val="nil"/>
              <w:bottom w:val="single" w:sz="8" w:space="0" w:color="auto"/>
              <w:right w:val="single" w:sz="8" w:space="0" w:color="auto"/>
            </w:tcBorders>
            <w:shd w:val="clear" w:color="auto" w:fill="auto"/>
            <w:noWrap/>
            <w:vAlign w:val="center"/>
            <w:hideMark/>
          </w:tcPr>
          <w:p w14:paraId="5D1E2FE0"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6A1F9271"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5B80E227"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509EF89" w14:textId="77777777" w:rsidR="00AF0D23" w:rsidRPr="009533E4" w:rsidRDefault="00AF0D23" w:rsidP="00AF0D23">
            <w:pPr>
              <w:spacing w:after="0"/>
              <w:rPr>
                <w:rFonts w:cs="Calibri"/>
                <w:sz w:val="18"/>
                <w:szCs w:val="18"/>
              </w:rPr>
            </w:pPr>
            <w:r w:rsidRPr="009533E4">
              <w:rPr>
                <w:rFonts w:cs="Calibri"/>
                <w:sz w:val="18"/>
                <w:szCs w:val="18"/>
              </w:rPr>
              <w:t>Wimmera</w:t>
            </w:r>
          </w:p>
        </w:tc>
        <w:tc>
          <w:tcPr>
            <w:tcW w:w="4964" w:type="dxa"/>
            <w:tcBorders>
              <w:top w:val="nil"/>
              <w:left w:val="nil"/>
              <w:bottom w:val="single" w:sz="8" w:space="0" w:color="auto"/>
              <w:right w:val="single" w:sz="8" w:space="0" w:color="auto"/>
            </w:tcBorders>
            <w:shd w:val="clear" w:color="auto" w:fill="auto"/>
            <w:noWrap/>
            <w:vAlign w:val="center"/>
            <w:hideMark/>
          </w:tcPr>
          <w:p w14:paraId="1937416D" w14:textId="77777777" w:rsidR="00AF0D23" w:rsidRPr="009533E4" w:rsidRDefault="00AF0D23" w:rsidP="00AF0D23">
            <w:pPr>
              <w:spacing w:after="0"/>
              <w:rPr>
                <w:rFonts w:cs="Calibri"/>
                <w:sz w:val="18"/>
                <w:szCs w:val="18"/>
              </w:rPr>
            </w:pPr>
            <w:r w:rsidRPr="009533E4">
              <w:rPr>
                <w:rFonts w:cs="Calibri"/>
                <w:sz w:val="18"/>
                <w:szCs w:val="18"/>
              </w:rPr>
              <w:t>F1.13: Paperbark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77D5A03A" w14:textId="77777777" w:rsidR="00AF0D23" w:rsidRPr="009533E4" w:rsidRDefault="00AF0D23" w:rsidP="00AF0D23">
            <w:pPr>
              <w:spacing w:after="0"/>
              <w:jc w:val="right"/>
              <w:rPr>
                <w:rFonts w:cs="Calibri"/>
                <w:sz w:val="18"/>
                <w:szCs w:val="18"/>
              </w:rPr>
            </w:pPr>
            <w:r w:rsidRPr="009533E4">
              <w:rPr>
                <w:rFonts w:cs="Calibri"/>
                <w:sz w:val="18"/>
                <w:szCs w:val="18"/>
              </w:rPr>
              <w:t>1</w:t>
            </w:r>
          </w:p>
        </w:tc>
        <w:tc>
          <w:tcPr>
            <w:tcW w:w="0" w:type="auto"/>
            <w:tcBorders>
              <w:top w:val="nil"/>
              <w:left w:val="nil"/>
              <w:bottom w:val="single" w:sz="8" w:space="0" w:color="auto"/>
              <w:right w:val="single" w:sz="8" w:space="0" w:color="auto"/>
            </w:tcBorders>
            <w:shd w:val="clear" w:color="auto" w:fill="auto"/>
            <w:noWrap/>
            <w:vAlign w:val="center"/>
            <w:hideMark/>
          </w:tcPr>
          <w:p w14:paraId="5970C2A9"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5E8B552" w14:textId="77777777" w:rsidR="00AF0D23" w:rsidRPr="009533E4" w:rsidRDefault="00AF0D23" w:rsidP="00AF0D23">
            <w:pPr>
              <w:spacing w:after="0"/>
              <w:jc w:val="right"/>
              <w:rPr>
                <w:rFonts w:cs="Calibri"/>
                <w:sz w:val="18"/>
                <w:szCs w:val="18"/>
              </w:rPr>
            </w:pPr>
            <w:r w:rsidRPr="009533E4">
              <w:rPr>
                <w:rFonts w:cs="Calibri"/>
                <w:sz w:val="18"/>
                <w:szCs w:val="18"/>
              </w:rPr>
              <w:t>0.0</w:t>
            </w:r>
          </w:p>
        </w:tc>
      </w:tr>
      <w:tr w:rsidR="00AF0D23" w:rsidRPr="009533E4" w14:paraId="0B2466E0" w14:textId="77777777" w:rsidTr="00AF0D23">
        <w:tc>
          <w:tcPr>
            <w:tcW w:w="1855" w:type="dxa"/>
            <w:tcBorders>
              <w:top w:val="nil"/>
              <w:left w:val="single" w:sz="8" w:space="0" w:color="auto"/>
              <w:bottom w:val="single" w:sz="8" w:space="0" w:color="auto"/>
              <w:right w:val="single" w:sz="8" w:space="0" w:color="auto"/>
            </w:tcBorders>
            <w:shd w:val="clear" w:color="auto" w:fill="auto"/>
            <w:noWrap/>
            <w:vAlign w:val="center"/>
            <w:hideMark/>
          </w:tcPr>
          <w:p w14:paraId="7A70EA6D" w14:textId="77777777" w:rsidR="00AF0D23" w:rsidRPr="009533E4" w:rsidRDefault="00AF0D23" w:rsidP="00AF0D23">
            <w:pPr>
              <w:spacing w:after="0"/>
              <w:rPr>
                <w:rFonts w:cs="Calibri"/>
                <w:sz w:val="18"/>
                <w:szCs w:val="18"/>
              </w:rPr>
            </w:pPr>
            <w:r w:rsidRPr="009533E4">
              <w:rPr>
                <w:rFonts w:cs="Calibri"/>
                <w:sz w:val="18"/>
                <w:szCs w:val="18"/>
              </w:rPr>
              <w:t>Wimmera</w:t>
            </w:r>
          </w:p>
        </w:tc>
        <w:tc>
          <w:tcPr>
            <w:tcW w:w="4964" w:type="dxa"/>
            <w:tcBorders>
              <w:top w:val="nil"/>
              <w:left w:val="nil"/>
              <w:bottom w:val="single" w:sz="8" w:space="0" w:color="auto"/>
              <w:right w:val="single" w:sz="8" w:space="0" w:color="auto"/>
            </w:tcBorders>
            <w:shd w:val="clear" w:color="auto" w:fill="auto"/>
            <w:noWrap/>
            <w:vAlign w:val="center"/>
            <w:hideMark/>
          </w:tcPr>
          <w:p w14:paraId="58DE45E4" w14:textId="77777777" w:rsidR="00AF0D23" w:rsidRPr="009533E4" w:rsidRDefault="00AF0D23" w:rsidP="00AF0D23">
            <w:pPr>
              <w:spacing w:after="0"/>
              <w:rPr>
                <w:rFonts w:cs="Calibri"/>
                <w:sz w:val="18"/>
                <w:szCs w:val="18"/>
              </w:rPr>
            </w:pPr>
            <w:r w:rsidRPr="009533E4">
              <w:rPr>
                <w:rFonts w:cs="Calibri"/>
                <w:sz w:val="18"/>
                <w:szCs w:val="18"/>
              </w:rPr>
              <w:t>F1.2: River red gum forest riparian zone or floodplain</w:t>
            </w:r>
          </w:p>
        </w:tc>
        <w:tc>
          <w:tcPr>
            <w:tcW w:w="826" w:type="dxa"/>
            <w:tcBorders>
              <w:top w:val="nil"/>
              <w:left w:val="nil"/>
              <w:bottom w:val="single" w:sz="8" w:space="0" w:color="auto"/>
              <w:right w:val="single" w:sz="8" w:space="0" w:color="auto"/>
            </w:tcBorders>
            <w:shd w:val="clear" w:color="auto" w:fill="auto"/>
            <w:noWrap/>
            <w:vAlign w:val="center"/>
            <w:hideMark/>
          </w:tcPr>
          <w:p w14:paraId="622C240D"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526FF9F6" w14:textId="77777777" w:rsidR="00AF0D23" w:rsidRPr="009533E4" w:rsidRDefault="00AF0D23" w:rsidP="00AF0D23">
            <w:pPr>
              <w:spacing w:after="0"/>
              <w:jc w:val="right"/>
              <w:rPr>
                <w:rFonts w:cs="Calibri"/>
                <w:sz w:val="18"/>
                <w:szCs w:val="18"/>
              </w:rPr>
            </w:pPr>
            <w:r w:rsidRPr="009533E4">
              <w:rPr>
                <w:rFonts w:cs="Calibri"/>
                <w:sz w:val="18"/>
                <w:szCs w:val="18"/>
              </w:rPr>
              <w:t>0</w:t>
            </w:r>
          </w:p>
        </w:tc>
        <w:tc>
          <w:tcPr>
            <w:tcW w:w="0" w:type="auto"/>
            <w:tcBorders>
              <w:top w:val="nil"/>
              <w:left w:val="nil"/>
              <w:bottom w:val="single" w:sz="8" w:space="0" w:color="auto"/>
              <w:right w:val="single" w:sz="8" w:space="0" w:color="auto"/>
            </w:tcBorders>
            <w:shd w:val="clear" w:color="auto" w:fill="auto"/>
            <w:noWrap/>
            <w:vAlign w:val="center"/>
            <w:hideMark/>
          </w:tcPr>
          <w:p w14:paraId="2CD53A25" w14:textId="77777777" w:rsidR="00AF0D23" w:rsidRPr="009533E4" w:rsidRDefault="00AF0D23" w:rsidP="00AF0D23">
            <w:pPr>
              <w:spacing w:after="0"/>
              <w:jc w:val="right"/>
              <w:rPr>
                <w:rFonts w:cs="Calibri"/>
                <w:sz w:val="18"/>
                <w:szCs w:val="18"/>
              </w:rPr>
            </w:pPr>
            <w:r w:rsidRPr="009533E4">
              <w:rPr>
                <w:rFonts w:cs="Calibri"/>
                <w:sz w:val="18"/>
                <w:szCs w:val="18"/>
              </w:rPr>
              <w:t>0.0</w:t>
            </w:r>
          </w:p>
        </w:tc>
      </w:tr>
    </w:tbl>
    <w:p w14:paraId="0E8B5327" w14:textId="77777777" w:rsidR="00AF0D23" w:rsidRDefault="00AF0D23" w:rsidP="00AF0D23">
      <w:pPr>
        <w:rPr>
          <w:highlight w:val="yellow"/>
        </w:rPr>
      </w:pPr>
    </w:p>
    <w:p w14:paraId="1201C65A" w14:textId="77777777" w:rsidR="00AF0D23" w:rsidRPr="00BD3830" w:rsidRDefault="00AF0D23" w:rsidP="00AF0D23">
      <w:pPr>
        <w:spacing w:after="200" w:line="276" w:lineRule="auto"/>
        <w:rPr>
          <w:highlight w:val="yellow"/>
        </w:rPr>
      </w:pPr>
      <w:r w:rsidRPr="00BD3830">
        <w:rPr>
          <w:highlight w:val="yellow"/>
        </w:rPr>
        <w:br w:type="page"/>
      </w:r>
    </w:p>
    <w:p w14:paraId="69233399" w14:textId="42E1B02A" w:rsidR="00AF0D23" w:rsidRPr="00297089" w:rsidRDefault="00AF0D23" w:rsidP="00AF0D23">
      <w:pPr>
        <w:pStyle w:val="Heading1"/>
        <w:numPr>
          <w:ilvl w:val="0"/>
          <w:numId w:val="0"/>
        </w:numPr>
      </w:pPr>
      <w:bookmarkStart w:id="156" w:name="_Toc13239888"/>
      <w:bookmarkStart w:id="157" w:name="_Toc43474659"/>
      <w:r>
        <w:lastRenderedPageBreak/>
        <w:t>Appendix 5:</w:t>
      </w:r>
      <w:r w:rsidRPr="00297089">
        <w:t xml:space="preserve"> ANAE river channel types influenced by Commonwealth environmental water by valley</w:t>
      </w:r>
      <w:bookmarkEnd w:id="156"/>
      <w:bookmarkEnd w:id="157"/>
    </w:p>
    <w:p w14:paraId="067F6AAC" w14:textId="77777777" w:rsidR="00AF0D23" w:rsidRPr="00297089" w:rsidRDefault="00AF0D23" w:rsidP="002F37CE">
      <w:r w:rsidRPr="00297089">
        <w:t>The length</w:t>
      </w:r>
      <w:r>
        <w:t>s</w:t>
      </w:r>
      <w:r w:rsidRPr="00297089">
        <w:t xml:space="preserve"> of river and stream channels of differing ANAE type influenced by the delivery of Commonwealth environment</w:t>
      </w:r>
      <w:r>
        <w:t>al water are presented in Table E</w:t>
      </w:r>
      <w:r w:rsidRPr="00297089">
        <w:t xml:space="preserve">1 as an in indicator of the contribution of Commonwealth environmental water towards </w:t>
      </w:r>
      <w:r>
        <w:t xml:space="preserve">riverine </w:t>
      </w:r>
      <w:r w:rsidRPr="00297089">
        <w:t xml:space="preserve">ecosystem diversity within each valley. River length measurement is highly dependent on the resolution of the mapping with higher resolution mapping capturing more twists and turns in the river that increase the measured river length along the flow path between two points.  The </w:t>
      </w:r>
      <w:r>
        <w:t>Geofabric v3 beta Network Streams were used which are based on a 1 arc-second DEM with an approximate resolution of 30m</w:t>
      </w:r>
      <w:r w:rsidRPr="00297089">
        <w:t>.</w:t>
      </w:r>
    </w:p>
    <w:p w14:paraId="612C0626" w14:textId="77777777" w:rsidR="00AF0D23" w:rsidRPr="00297089" w:rsidRDefault="00AF0D23" w:rsidP="002F37CE">
      <w:r w:rsidRPr="00297089">
        <w:t xml:space="preserve">Commonwealth environmental water is typically delivered from storages into lowland rivers.  In hilly landscapes and where rivers cut through gorges the ANAE classification often identifies individual river sections as high energy streams.  These transition into low energy lowland rivers as the valleys widen and flatten further downstream.  The different ANAE </w:t>
      </w:r>
      <w:r>
        <w:t xml:space="preserve">ecosystem </w:t>
      </w:r>
      <w:r w:rsidRPr="00297089">
        <w:t xml:space="preserve">types in </w:t>
      </w:r>
      <w:r w:rsidRPr="00297089">
        <w:fldChar w:fldCharType="begin"/>
      </w:r>
      <w:r w:rsidRPr="00297089">
        <w:instrText xml:space="preserve"> REF _Ref476014970 \h  \* MERGEFORMAT </w:instrText>
      </w:r>
      <w:r w:rsidRPr="00297089">
        <w:fldChar w:fldCharType="separate"/>
      </w:r>
      <w:r w:rsidR="00172979" w:rsidRPr="0013724D">
        <w:t>Table A5_</w:t>
      </w:r>
      <w:r w:rsidR="00172979">
        <w:rPr>
          <w:noProof/>
        </w:rPr>
        <w:t>1</w:t>
      </w:r>
      <w:r w:rsidRPr="00297089">
        <w:fldChar w:fldCharType="end"/>
      </w:r>
      <w:r w:rsidRPr="00297089">
        <w:t xml:space="preserve"> are mostly </w:t>
      </w:r>
      <w:r>
        <w:t xml:space="preserve">distributed </w:t>
      </w:r>
      <w:r w:rsidRPr="00746C73">
        <w:t xml:space="preserve">along the same major river within each valley rather than separate watercourses (refer </w:t>
      </w:r>
      <w:r w:rsidRPr="00746C73">
        <w:fldChar w:fldCharType="begin"/>
      </w:r>
      <w:r w:rsidRPr="00746C73">
        <w:instrText xml:space="preserve"> REF _Ref445952884 \h  \* MERGEFORMAT </w:instrText>
      </w:r>
      <w:r w:rsidRPr="00746C73">
        <w:fldChar w:fldCharType="separate"/>
      </w:r>
      <w:r w:rsidR="00172979" w:rsidRPr="0013724D">
        <w:t xml:space="preserve">Figure </w:t>
      </w:r>
      <w:r w:rsidR="00172979">
        <w:rPr>
          <w:noProof/>
        </w:rPr>
        <w:t>6</w:t>
      </w:r>
      <w:r w:rsidRPr="00746C73">
        <w:fldChar w:fldCharType="end"/>
      </w:r>
      <w:r w:rsidRPr="00746C73">
        <w:t>).</w:t>
      </w:r>
    </w:p>
    <w:p w14:paraId="70F4CC73" w14:textId="77777777" w:rsidR="00AF0D23" w:rsidRPr="00BD3830" w:rsidRDefault="00AF0D23" w:rsidP="00AF0D23">
      <w:pPr>
        <w:rPr>
          <w:highlight w:val="yellow"/>
        </w:rPr>
      </w:pPr>
    </w:p>
    <w:p w14:paraId="7A544026" w14:textId="5C85602C" w:rsidR="00AF0D23" w:rsidRPr="0013724D" w:rsidRDefault="00AF0D23" w:rsidP="0013724D">
      <w:pPr>
        <w:pStyle w:val="TableCaption"/>
      </w:pPr>
      <w:bookmarkStart w:id="158" w:name="_Ref476014970"/>
      <w:bookmarkStart w:id="159" w:name="_Toc16675614"/>
      <w:r w:rsidRPr="0013724D">
        <w:t xml:space="preserve">Table </w:t>
      </w:r>
      <w:r w:rsidR="008D4F44" w:rsidRPr="0013724D">
        <w:t>A5_</w:t>
      </w:r>
      <w:r w:rsidR="00D03A6A">
        <w:rPr>
          <w:noProof/>
        </w:rPr>
        <w:fldChar w:fldCharType="begin"/>
      </w:r>
      <w:r w:rsidR="00D03A6A">
        <w:rPr>
          <w:noProof/>
        </w:rPr>
        <w:instrText xml:space="preserve"> SEQ Table \r 1 \* MERGEFORMAT </w:instrText>
      </w:r>
      <w:r w:rsidR="00D03A6A">
        <w:rPr>
          <w:noProof/>
        </w:rPr>
        <w:fldChar w:fldCharType="separate"/>
      </w:r>
      <w:r w:rsidR="00172979">
        <w:rPr>
          <w:noProof/>
        </w:rPr>
        <w:t>1</w:t>
      </w:r>
      <w:r w:rsidR="00D03A6A">
        <w:rPr>
          <w:noProof/>
        </w:rPr>
        <w:fldChar w:fldCharType="end"/>
      </w:r>
      <w:bookmarkEnd w:id="158"/>
      <w:r w:rsidRPr="0013724D">
        <w:t xml:space="preserve">. Length of river and stream ecosystem types influenced by the delivery of Commonwealth environmental water </w:t>
      </w:r>
      <w:r w:rsidR="00542E2A">
        <w:t>in 2018–19</w:t>
      </w:r>
      <w:r w:rsidR="00542E2A" w:rsidRPr="0013724D">
        <w:t xml:space="preserve"> </w:t>
      </w:r>
      <w:r w:rsidRPr="0013724D">
        <w:t>(shaded blue) as represented by the Basin ANAE waterways data set in each valley</w:t>
      </w:r>
      <w:bookmarkEnd w:id="159"/>
      <w:r w:rsidR="00542E2A">
        <w:t>.</w:t>
      </w:r>
    </w:p>
    <w:tbl>
      <w:tblPr>
        <w:tblStyle w:val="TableGrid"/>
        <w:tblW w:w="5000" w:type="pct"/>
        <w:tblLook w:val="04A0" w:firstRow="1" w:lastRow="0" w:firstColumn="1" w:lastColumn="0" w:noHBand="0" w:noVBand="1"/>
      </w:tblPr>
      <w:tblGrid>
        <w:gridCol w:w="2005"/>
        <w:gridCol w:w="4525"/>
        <w:gridCol w:w="1126"/>
        <w:gridCol w:w="1080"/>
        <w:gridCol w:w="892"/>
      </w:tblGrid>
      <w:tr w:rsidR="00AF0D23" w:rsidRPr="00AA63B6" w14:paraId="4A32F8EA" w14:textId="77777777" w:rsidTr="00AF0D23">
        <w:trPr>
          <w:cnfStyle w:val="100000000000" w:firstRow="1" w:lastRow="0" w:firstColumn="0" w:lastColumn="0" w:oddVBand="0" w:evenVBand="0" w:oddHBand="0" w:evenHBand="0" w:firstRowFirstColumn="0" w:firstRowLastColumn="0" w:lastRowFirstColumn="0" w:lastRowLastColumn="0"/>
          <w:tblHeader/>
        </w:trPr>
        <w:tc>
          <w:tcPr>
            <w:tcW w:w="1041" w:type="pct"/>
            <w:noWrap/>
            <w:hideMark/>
          </w:tcPr>
          <w:p w14:paraId="0D2DF30F" w14:textId="77777777" w:rsidR="00AF0D23" w:rsidRPr="00AA63B6" w:rsidRDefault="00AF0D23" w:rsidP="00AF0D23">
            <w:pPr>
              <w:pStyle w:val="TableText"/>
            </w:pPr>
            <w:r w:rsidRPr="00AA63B6">
              <w:t>Valley name</w:t>
            </w:r>
          </w:p>
        </w:tc>
        <w:tc>
          <w:tcPr>
            <w:tcW w:w="2350" w:type="pct"/>
            <w:hideMark/>
          </w:tcPr>
          <w:p w14:paraId="36D246AA" w14:textId="77777777" w:rsidR="00AF0D23" w:rsidRPr="00AA63B6" w:rsidRDefault="00AF0D23" w:rsidP="00AF0D23">
            <w:pPr>
              <w:pStyle w:val="TableText"/>
            </w:pPr>
            <w:r w:rsidRPr="00AA63B6">
              <w:t>Australian National Aquatic Ecosystem (ANAE) lake and wetland types</w:t>
            </w:r>
          </w:p>
        </w:tc>
        <w:tc>
          <w:tcPr>
            <w:tcW w:w="585" w:type="pct"/>
            <w:hideMark/>
          </w:tcPr>
          <w:p w14:paraId="3BEDB4C9" w14:textId="77777777" w:rsidR="00AF0D23" w:rsidRPr="00AA63B6" w:rsidRDefault="00AF0D23" w:rsidP="00AF0D23">
            <w:pPr>
              <w:pStyle w:val="TableText"/>
              <w:jc w:val="center"/>
            </w:pPr>
            <w:r w:rsidRPr="00AA63B6">
              <w:t>Total Length (km)</w:t>
            </w:r>
          </w:p>
        </w:tc>
        <w:tc>
          <w:tcPr>
            <w:tcW w:w="561" w:type="pct"/>
            <w:hideMark/>
          </w:tcPr>
          <w:p w14:paraId="293D525F" w14:textId="77777777" w:rsidR="00AF0D23" w:rsidRPr="00AA63B6" w:rsidRDefault="00AF0D23" w:rsidP="00AF0D23">
            <w:pPr>
              <w:pStyle w:val="TableText"/>
              <w:jc w:val="center"/>
            </w:pPr>
            <w:r w:rsidRPr="00AA63B6">
              <w:t>Cew Length (km)</w:t>
            </w:r>
          </w:p>
        </w:tc>
        <w:tc>
          <w:tcPr>
            <w:tcW w:w="463" w:type="pct"/>
            <w:hideMark/>
          </w:tcPr>
          <w:p w14:paraId="308DC7B3" w14:textId="77777777" w:rsidR="00AF0D23" w:rsidRPr="00AA63B6" w:rsidRDefault="00AF0D23" w:rsidP="00AF0D23">
            <w:pPr>
              <w:pStyle w:val="TableText"/>
              <w:jc w:val="center"/>
            </w:pPr>
            <w:r w:rsidRPr="00AA63B6">
              <w:t>Percent</w:t>
            </w:r>
          </w:p>
        </w:tc>
      </w:tr>
      <w:tr w:rsidR="00AF0D23" w:rsidRPr="008C0B20" w14:paraId="3DACFEF5" w14:textId="77777777" w:rsidTr="00AF0D23">
        <w:tc>
          <w:tcPr>
            <w:tcW w:w="1041" w:type="pct"/>
            <w:noWrap/>
            <w:hideMark/>
          </w:tcPr>
          <w:p w14:paraId="20840F83" w14:textId="77777777" w:rsidR="00AF0D23" w:rsidRPr="008C0B20" w:rsidRDefault="00AF0D23" w:rsidP="00AF0D23">
            <w:pPr>
              <w:spacing w:after="0"/>
              <w:rPr>
                <w:rFonts w:cs="Calibri"/>
                <w:szCs w:val="18"/>
              </w:rPr>
            </w:pPr>
            <w:r w:rsidRPr="008C0B20">
              <w:rPr>
                <w:rFonts w:cs="Calibri"/>
                <w:szCs w:val="18"/>
              </w:rPr>
              <w:t>Avoca</w:t>
            </w:r>
          </w:p>
        </w:tc>
        <w:tc>
          <w:tcPr>
            <w:tcW w:w="2350" w:type="pct"/>
            <w:noWrap/>
            <w:hideMark/>
          </w:tcPr>
          <w:p w14:paraId="0553DAA7"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7CF7E5C5" w14:textId="77777777" w:rsidR="00AF0D23" w:rsidRPr="008C0B20" w:rsidRDefault="00AF0D23" w:rsidP="00AF0D23">
            <w:pPr>
              <w:spacing w:after="0"/>
              <w:jc w:val="right"/>
              <w:rPr>
                <w:rFonts w:cs="Calibri"/>
                <w:szCs w:val="18"/>
              </w:rPr>
            </w:pPr>
            <w:r w:rsidRPr="008C0B20">
              <w:rPr>
                <w:rFonts w:cs="Calibri"/>
                <w:szCs w:val="18"/>
              </w:rPr>
              <w:t>1752</w:t>
            </w:r>
          </w:p>
        </w:tc>
        <w:tc>
          <w:tcPr>
            <w:tcW w:w="561" w:type="pct"/>
            <w:noWrap/>
            <w:hideMark/>
          </w:tcPr>
          <w:p w14:paraId="4D36C41B"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90E1E4B"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714CD26" w14:textId="77777777" w:rsidTr="00AF0D23">
        <w:tc>
          <w:tcPr>
            <w:tcW w:w="1041" w:type="pct"/>
            <w:noWrap/>
            <w:hideMark/>
          </w:tcPr>
          <w:p w14:paraId="30BDE36F" w14:textId="77777777" w:rsidR="00AF0D23" w:rsidRPr="008C0B20" w:rsidRDefault="00AF0D23" w:rsidP="00AF0D23">
            <w:pPr>
              <w:spacing w:after="0"/>
              <w:rPr>
                <w:rFonts w:cs="Calibri"/>
                <w:szCs w:val="18"/>
              </w:rPr>
            </w:pPr>
            <w:r w:rsidRPr="008C0B20">
              <w:rPr>
                <w:rFonts w:cs="Calibri"/>
                <w:szCs w:val="18"/>
              </w:rPr>
              <w:t>Avoca</w:t>
            </w:r>
          </w:p>
        </w:tc>
        <w:tc>
          <w:tcPr>
            <w:tcW w:w="2350" w:type="pct"/>
            <w:noWrap/>
            <w:hideMark/>
          </w:tcPr>
          <w:p w14:paraId="7FCAD869"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23DD321A" w14:textId="77777777" w:rsidR="00AF0D23" w:rsidRPr="008C0B20" w:rsidRDefault="00AF0D23" w:rsidP="00AF0D23">
            <w:pPr>
              <w:spacing w:after="0"/>
              <w:jc w:val="right"/>
              <w:rPr>
                <w:rFonts w:cs="Calibri"/>
                <w:szCs w:val="18"/>
              </w:rPr>
            </w:pPr>
            <w:r w:rsidRPr="008C0B20">
              <w:rPr>
                <w:rFonts w:cs="Calibri"/>
                <w:szCs w:val="18"/>
              </w:rPr>
              <w:t>1086</w:t>
            </w:r>
          </w:p>
        </w:tc>
        <w:tc>
          <w:tcPr>
            <w:tcW w:w="561" w:type="pct"/>
            <w:noWrap/>
            <w:hideMark/>
          </w:tcPr>
          <w:p w14:paraId="77D7CFF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D51D2E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063ABAB" w14:textId="77777777" w:rsidTr="00AF0D23">
        <w:tc>
          <w:tcPr>
            <w:tcW w:w="1041" w:type="pct"/>
            <w:noWrap/>
            <w:hideMark/>
          </w:tcPr>
          <w:p w14:paraId="340EED7E" w14:textId="77777777" w:rsidR="00AF0D23" w:rsidRPr="008C0B20" w:rsidRDefault="00AF0D23" w:rsidP="00AF0D23">
            <w:pPr>
              <w:spacing w:after="0"/>
              <w:rPr>
                <w:rFonts w:cs="Calibri"/>
                <w:szCs w:val="18"/>
              </w:rPr>
            </w:pPr>
            <w:r w:rsidRPr="008C0B20">
              <w:rPr>
                <w:rFonts w:cs="Calibri"/>
                <w:szCs w:val="18"/>
              </w:rPr>
              <w:t>Avoca</w:t>
            </w:r>
          </w:p>
        </w:tc>
        <w:tc>
          <w:tcPr>
            <w:tcW w:w="2350" w:type="pct"/>
            <w:noWrap/>
            <w:hideMark/>
          </w:tcPr>
          <w:p w14:paraId="3BB9C793"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612A3335" w14:textId="77777777" w:rsidR="00AF0D23" w:rsidRPr="008C0B20" w:rsidRDefault="00AF0D23" w:rsidP="00AF0D23">
            <w:pPr>
              <w:spacing w:after="0"/>
              <w:jc w:val="right"/>
              <w:rPr>
                <w:rFonts w:cs="Calibri"/>
                <w:szCs w:val="18"/>
              </w:rPr>
            </w:pPr>
            <w:r w:rsidRPr="008C0B20">
              <w:rPr>
                <w:rFonts w:cs="Calibri"/>
                <w:szCs w:val="18"/>
              </w:rPr>
              <w:t>511</w:t>
            </w:r>
          </w:p>
        </w:tc>
        <w:tc>
          <w:tcPr>
            <w:tcW w:w="561" w:type="pct"/>
            <w:noWrap/>
            <w:hideMark/>
          </w:tcPr>
          <w:p w14:paraId="2AFB6C2B"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A71876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3FE072A" w14:textId="77777777" w:rsidTr="00AF0D23">
        <w:tc>
          <w:tcPr>
            <w:tcW w:w="1041" w:type="pct"/>
            <w:noWrap/>
            <w:hideMark/>
          </w:tcPr>
          <w:p w14:paraId="4ABD9CA2" w14:textId="77777777" w:rsidR="00AF0D23" w:rsidRPr="008C0B20" w:rsidRDefault="00AF0D23" w:rsidP="00AF0D23">
            <w:pPr>
              <w:spacing w:after="0"/>
              <w:rPr>
                <w:rFonts w:cs="Calibri"/>
                <w:szCs w:val="18"/>
              </w:rPr>
            </w:pPr>
            <w:r w:rsidRPr="008C0B20">
              <w:rPr>
                <w:rFonts w:cs="Calibri"/>
                <w:szCs w:val="18"/>
              </w:rPr>
              <w:t>Avoca</w:t>
            </w:r>
          </w:p>
        </w:tc>
        <w:tc>
          <w:tcPr>
            <w:tcW w:w="2350" w:type="pct"/>
            <w:noWrap/>
            <w:hideMark/>
          </w:tcPr>
          <w:p w14:paraId="672EC0B3"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07A388AB" w14:textId="77777777" w:rsidR="00AF0D23" w:rsidRPr="008C0B20" w:rsidRDefault="00AF0D23" w:rsidP="00AF0D23">
            <w:pPr>
              <w:spacing w:after="0"/>
              <w:jc w:val="right"/>
              <w:rPr>
                <w:rFonts w:cs="Calibri"/>
                <w:szCs w:val="18"/>
              </w:rPr>
            </w:pPr>
            <w:r w:rsidRPr="008C0B20">
              <w:rPr>
                <w:rFonts w:cs="Calibri"/>
                <w:szCs w:val="18"/>
              </w:rPr>
              <w:t>66</w:t>
            </w:r>
          </w:p>
        </w:tc>
        <w:tc>
          <w:tcPr>
            <w:tcW w:w="561" w:type="pct"/>
            <w:noWrap/>
            <w:hideMark/>
          </w:tcPr>
          <w:p w14:paraId="27BEC258"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C32629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B21A174" w14:textId="77777777" w:rsidTr="00AF0D23">
        <w:tc>
          <w:tcPr>
            <w:tcW w:w="1041" w:type="pct"/>
            <w:noWrap/>
            <w:hideMark/>
          </w:tcPr>
          <w:p w14:paraId="13659FD7" w14:textId="77777777" w:rsidR="00AF0D23" w:rsidRPr="008C0B20" w:rsidRDefault="00AF0D23" w:rsidP="00AF0D23">
            <w:pPr>
              <w:spacing w:after="0"/>
              <w:rPr>
                <w:rFonts w:cs="Calibri"/>
                <w:szCs w:val="18"/>
              </w:rPr>
            </w:pPr>
            <w:r w:rsidRPr="008C0B20">
              <w:rPr>
                <w:rFonts w:cs="Calibri"/>
                <w:szCs w:val="18"/>
              </w:rPr>
              <w:t>Avoca</w:t>
            </w:r>
          </w:p>
        </w:tc>
        <w:tc>
          <w:tcPr>
            <w:tcW w:w="2350" w:type="pct"/>
            <w:noWrap/>
            <w:hideMark/>
          </w:tcPr>
          <w:p w14:paraId="3CB1BCD1"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09A5833C" w14:textId="77777777" w:rsidR="00AF0D23" w:rsidRPr="008C0B20" w:rsidRDefault="00AF0D23" w:rsidP="00AF0D23">
            <w:pPr>
              <w:spacing w:after="0"/>
              <w:jc w:val="right"/>
              <w:rPr>
                <w:rFonts w:cs="Calibri"/>
                <w:szCs w:val="18"/>
              </w:rPr>
            </w:pPr>
            <w:r w:rsidRPr="008C0B20">
              <w:rPr>
                <w:rFonts w:cs="Calibri"/>
                <w:szCs w:val="18"/>
              </w:rPr>
              <w:t>23</w:t>
            </w:r>
          </w:p>
        </w:tc>
        <w:tc>
          <w:tcPr>
            <w:tcW w:w="561" w:type="pct"/>
            <w:noWrap/>
            <w:hideMark/>
          </w:tcPr>
          <w:p w14:paraId="2DA83817"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97C930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DCF641E" w14:textId="77777777" w:rsidTr="00AF0D23">
        <w:tc>
          <w:tcPr>
            <w:tcW w:w="1041" w:type="pct"/>
            <w:noWrap/>
            <w:hideMark/>
          </w:tcPr>
          <w:p w14:paraId="443BA92B" w14:textId="77777777" w:rsidR="00AF0D23" w:rsidRPr="008C0B20" w:rsidRDefault="00AF0D23" w:rsidP="00AF0D23">
            <w:pPr>
              <w:spacing w:after="0"/>
              <w:rPr>
                <w:rFonts w:cs="Calibri"/>
                <w:szCs w:val="18"/>
              </w:rPr>
            </w:pPr>
            <w:r w:rsidRPr="008C0B20">
              <w:rPr>
                <w:rFonts w:cs="Calibri"/>
                <w:szCs w:val="18"/>
              </w:rPr>
              <w:t>Avoca</w:t>
            </w:r>
          </w:p>
        </w:tc>
        <w:tc>
          <w:tcPr>
            <w:tcW w:w="2350" w:type="pct"/>
            <w:noWrap/>
            <w:hideMark/>
          </w:tcPr>
          <w:p w14:paraId="3FD5C225"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0685D206" w14:textId="77777777" w:rsidR="00AF0D23" w:rsidRPr="008C0B20" w:rsidRDefault="00AF0D23" w:rsidP="00AF0D23">
            <w:pPr>
              <w:spacing w:after="0"/>
              <w:jc w:val="right"/>
              <w:rPr>
                <w:rFonts w:cs="Calibri"/>
                <w:szCs w:val="18"/>
              </w:rPr>
            </w:pPr>
            <w:r w:rsidRPr="008C0B20">
              <w:rPr>
                <w:rFonts w:cs="Calibri"/>
                <w:szCs w:val="18"/>
              </w:rPr>
              <w:t>21</w:t>
            </w:r>
          </w:p>
        </w:tc>
        <w:tc>
          <w:tcPr>
            <w:tcW w:w="561" w:type="pct"/>
            <w:noWrap/>
            <w:hideMark/>
          </w:tcPr>
          <w:p w14:paraId="56D6D5B8"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AD1CDC3"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52EBAB0" w14:textId="77777777" w:rsidTr="00AF0D23">
        <w:tc>
          <w:tcPr>
            <w:tcW w:w="1041" w:type="pct"/>
            <w:shd w:val="clear" w:color="auto" w:fill="C2F3FF" w:themeFill="accent1" w:themeFillTint="33"/>
            <w:noWrap/>
            <w:hideMark/>
          </w:tcPr>
          <w:p w14:paraId="0840A82C"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shd w:val="clear" w:color="auto" w:fill="C2F3FF" w:themeFill="accent1" w:themeFillTint="33"/>
            <w:noWrap/>
            <w:hideMark/>
          </w:tcPr>
          <w:p w14:paraId="33804839"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5B5F7AF0" w14:textId="77777777" w:rsidR="00AF0D23" w:rsidRPr="008C0B20" w:rsidRDefault="00AF0D23" w:rsidP="00AF0D23">
            <w:pPr>
              <w:spacing w:after="0"/>
              <w:jc w:val="right"/>
              <w:rPr>
                <w:rFonts w:cs="Calibri"/>
                <w:szCs w:val="18"/>
              </w:rPr>
            </w:pPr>
            <w:r w:rsidRPr="008C0B20">
              <w:rPr>
                <w:rFonts w:cs="Calibri"/>
                <w:szCs w:val="18"/>
              </w:rPr>
              <w:t>4575</w:t>
            </w:r>
          </w:p>
        </w:tc>
        <w:tc>
          <w:tcPr>
            <w:tcW w:w="561" w:type="pct"/>
            <w:shd w:val="clear" w:color="auto" w:fill="C2F3FF" w:themeFill="accent1" w:themeFillTint="33"/>
            <w:noWrap/>
            <w:hideMark/>
          </w:tcPr>
          <w:p w14:paraId="78FC26EB" w14:textId="77777777" w:rsidR="00AF0D23" w:rsidRPr="008C0B20" w:rsidRDefault="00AF0D23" w:rsidP="00AF0D23">
            <w:pPr>
              <w:spacing w:after="0"/>
              <w:jc w:val="right"/>
              <w:rPr>
                <w:rFonts w:cs="Calibri"/>
                <w:szCs w:val="18"/>
              </w:rPr>
            </w:pPr>
            <w:r w:rsidRPr="008C0B20">
              <w:rPr>
                <w:rFonts w:cs="Calibri"/>
                <w:szCs w:val="18"/>
              </w:rPr>
              <w:t>821</w:t>
            </w:r>
          </w:p>
        </w:tc>
        <w:tc>
          <w:tcPr>
            <w:tcW w:w="463" w:type="pct"/>
            <w:shd w:val="clear" w:color="auto" w:fill="C2F3FF" w:themeFill="accent1" w:themeFillTint="33"/>
            <w:noWrap/>
            <w:hideMark/>
          </w:tcPr>
          <w:p w14:paraId="7C6E0E7D" w14:textId="77777777" w:rsidR="00AF0D23" w:rsidRPr="008C0B20" w:rsidRDefault="00AF0D23" w:rsidP="00AF0D23">
            <w:pPr>
              <w:spacing w:after="0"/>
              <w:jc w:val="right"/>
              <w:rPr>
                <w:rFonts w:cs="Calibri"/>
                <w:szCs w:val="18"/>
              </w:rPr>
            </w:pPr>
            <w:r w:rsidRPr="008C0B20">
              <w:rPr>
                <w:rFonts w:cs="Calibri"/>
                <w:szCs w:val="18"/>
              </w:rPr>
              <w:t>17.9</w:t>
            </w:r>
          </w:p>
        </w:tc>
      </w:tr>
      <w:tr w:rsidR="00AF0D23" w:rsidRPr="008C0B20" w14:paraId="03DEA439" w14:textId="77777777" w:rsidTr="00AF0D23">
        <w:tc>
          <w:tcPr>
            <w:tcW w:w="1041" w:type="pct"/>
            <w:shd w:val="clear" w:color="auto" w:fill="C2F3FF" w:themeFill="accent1" w:themeFillTint="33"/>
            <w:noWrap/>
            <w:hideMark/>
          </w:tcPr>
          <w:p w14:paraId="0CBCAD5C"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shd w:val="clear" w:color="auto" w:fill="C2F3FF" w:themeFill="accent1" w:themeFillTint="33"/>
            <w:noWrap/>
            <w:hideMark/>
          </w:tcPr>
          <w:p w14:paraId="3D535779"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414F8783" w14:textId="77777777" w:rsidR="00AF0D23" w:rsidRPr="008C0B20" w:rsidRDefault="00AF0D23" w:rsidP="00AF0D23">
            <w:pPr>
              <w:spacing w:after="0"/>
              <w:jc w:val="right"/>
              <w:rPr>
                <w:rFonts w:cs="Calibri"/>
                <w:szCs w:val="18"/>
              </w:rPr>
            </w:pPr>
            <w:r w:rsidRPr="008C0B20">
              <w:rPr>
                <w:rFonts w:cs="Calibri"/>
                <w:szCs w:val="18"/>
              </w:rPr>
              <w:t>20 412</w:t>
            </w:r>
          </w:p>
        </w:tc>
        <w:tc>
          <w:tcPr>
            <w:tcW w:w="561" w:type="pct"/>
            <w:shd w:val="clear" w:color="auto" w:fill="C2F3FF" w:themeFill="accent1" w:themeFillTint="33"/>
            <w:noWrap/>
            <w:hideMark/>
          </w:tcPr>
          <w:p w14:paraId="230E7C2A" w14:textId="77777777" w:rsidR="00AF0D23" w:rsidRPr="008C0B20" w:rsidRDefault="00AF0D23" w:rsidP="00AF0D23">
            <w:pPr>
              <w:spacing w:after="0"/>
              <w:jc w:val="right"/>
              <w:rPr>
                <w:rFonts w:cs="Calibri"/>
                <w:szCs w:val="18"/>
              </w:rPr>
            </w:pPr>
            <w:r w:rsidRPr="008C0B20">
              <w:rPr>
                <w:rFonts w:cs="Calibri"/>
                <w:szCs w:val="18"/>
              </w:rPr>
              <w:t>9</w:t>
            </w:r>
          </w:p>
        </w:tc>
        <w:tc>
          <w:tcPr>
            <w:tcW w:w="463" w:type="pct"/>
            <w:shd w:val="clear" w:color="auto" w:fill="C2F3FF" w:themeFill="accent1" w:themeFillTint="33"/>
            <w:noWrap/>
            <w:hideMark/>
          </w:tcPr>
          <w:p w14:paraId="7DBE2D59" w14:textId="77777777" w:rsidR="00AF0D23" w:rsidRPr="008C0B20" w:rsidRDefault="00AF0D23" w:rsidP="00AF0D23">
            <w:pPr>
              <w:spacing w:after="0"/>
              <w:jc w:val="right"/>
              <w:rPr>
                <w:rFonts w:cs="Calibri"/>
                <w:szCs w:val="18"/>
              </w:rPr>
            </w:pPr>
            <w:r w:rsidRPr="008C0B20">
              <w:rPr>
                <w:rFonts w:cs="Calibri"/>
                <w:szCs w:val="18"/>
              </w:rPr>
              <w:t>&lt;0.1</w:t>
            </w:r>
          </w:p>
        </w:tc>
      </w:tr>
      <w:tr w:rsidR="00AF0D23" w:rsidRPr="008C0B20" w14:paraId="4021254D" w14:textId="77777777" w:rsidTr="00AF0D23">
        <w:tc>
          <w:tcPr>
            <w:tcW w:w="1041" w:type="pct"/>
            <w:shd w:val="clear" w:color="auto" w:fill="C2F3FF" w:themeFill="accent1" w:themeFillTint="33"/>
            <w:noWrap/>
            <w:hideMark/>
          </w:tcPr>
          <w:p w14:paraId="0F4EDFF9"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shd w:val="clear" w:color="auto" w:fill="C2F3FF" w:themeFill="accent1" w:themeFillTint="33"/>
            <w:noWrap/>
            <w:hideMark/>
          </w:tcPr>
          <w:p w14:paraId="5FF30EF3"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0A9162A9" w14:textId="77777777" w:rsidR="00AF0D23" w:rsidRPr="008C0B20" w:rsidRDefault="00AF0D23" w:rsidP="00AF0D23">
            <w:pPr>
              <w:spacing w:after="0"/>
              <w:jc w:val="right"/>
              <w:rPr>
                <w:rFonts w:cs="Calibri"/>
                <w:szCs w:val="18"/>
              </w:rPr>
            </w:pPr>
            <w:r w:rsidRPr="008C0B20">
              <w:rPr>
                <w:rFonts w:cs="Calibri"/>
                <w:szCs w:val="18"/>
              </w:rPr>
              <w:t>36</w:t>
            </w:r>
          </w:p>
        </w:tc>
        <w:tc>
          <w:tcPr>
            <w:tcW w:w="561" w:type="pct"/>
            <w:shd w:val="clear" w:color="auto" w:fill="C2F3FF" w:themeFill="accent1" w:themeFillTint="33"/>
            <w:noWrap/>
            <w:hideMark/>
          </w:tcPr>
          <w:p w14:paraId="0682B3D5" w14:textId="77777777" w:rsidR="00AF0D23" w:rsidRPr="008C0B20" w:rsidRDefault="00AF0D23" w:rsidP="00AF0D23">
            <w:pPr>
              <w:spacing w:after="0"/>
              <w:jc w:val="right"/>
              <w:rPr>
                <w:rFonts w:cs="Calibri"/>
                <w:szCs w:val="18"/>
              </w:rPr>
            </w:pPr>
            <w:r w:rsidRPr="008C0B20">
              <w:rPr>
                <w:rFonts w:cs="Calibri"/>
                <w:szCs w:val="18"/>
              </w:rPr>
              <w:t>2</w:t>
            </w:r>
          </w:p>
        </w:tc>
        <w:tc>
          <w:tcPr>
            <w:tcW w:w="463" w:type="pct"/>
            <w:shd w:val="clear" w:color="auto" w:fill="C2F3FF" w:themeFill="accent1" w:themeFillTint="33"/>
            <w:noWrap/>
            <w:hideMark/>
          </w:tcPr>
          <w:p w14:paraId="5F399BF6" w14:textId="77777777" w:rsidR="00AF0D23" w:rsidRPr="008C0B20" w:rsidRDefault="00AF0D23" w:rsidP="00AF0D23">
            <w:pPr>
              <w:spacing w:after="0"/>
              <w:jc w:val="right"/>
              <w:rPr>
                <w:rFonts w:cs="Calibri"/>
                <w:szCs w:val="18"/>
              </w:rPr>
            </w:pPr>
            <w:r w:rsidRPr="008C0B20">
              <w:rPr>
                <w:rFonts w:cs="Calibri"/>
                <w:szCs w:val="18"/>
              </w:rPr>
              <w:t>5.6</w:t>
            </w:r>
          </w:p>
        </w:tc>
      </w:tr>
      <w:tr w:rsidR="00AF0D23" w:rsidRPr="008C0B20" w14:paraId="424F5BFC" w14:textId="77777777" w:rsidTr="00AF0D23">
        <w:tc>
          <w:tcPr>
            <w:tcW w:w="1041" w:type="pct"/>
            <w:shd w:val="clear" w:color="auto" w:fill="C2F3FF" w:themeFill="accent1" w:themeFillTint="33"/>
            <w:noWrap/>
            <w:hideMark/>
          </w:tcPr>
          <w:p w14:paraId="52A0DB41"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shd w:val="clear" w:color="auto" w:fill="C2F3FF" w:themeFill="accent1" w:themeFillTint="33"/>
            <w:noWrap/>
            <w:hideMark/>
          </w:tcPr>
          <w:p w14:paraId="0008361E"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5610C6C8" w14:textId="77777777" w:rsidR="00AF0D23" w:rsidRPr="008C0B20" w:rsidRDefault="00AF0D23" w:rsidP="00AF0D23">
            <w:pPr>
              <w:spacing w:after="0"/>
              <w:jc w:val="right"/>
              <w:rPr>
                <w:rFonts w:cs="Calibri"/>
                <w:szCs w:val="18"/>
              </w:rPr>
            </w:pPr>
            <w:r w:rsidRPr="008C0B20">
              <w:rPr>
                <w:rFonts w:cs="Calibri"/>
                <w:szCs w:val="18"/>
              </w:rPr>
              <w:t>1</w:t>
            </w:r>
          </w:p>
        </w:tc>
        <w:tc>
          <w:tcPr>
            <w:tcW w:w="561" w:type="pct"/>
            <w:shd w:val="clear" w:color="auto" w:fill="C2F3FF" w:themeFill="accent1" w:themeFillTint="33"/>
            <w:noWrap/>
            <w:hideMark/>
          </w:tcPr>
          <w:p w14:paraId="5CA6D51A" w14:textId="77777777" w:rsidR="00AF0D23" w:rsidRPr="008C0B20" w:rsidRDefault="00AF0D23" w:rsidP="00AF0D23">
            <w:pPr>
              <w:spacing w:after="0"/>
              <w:jc w:val="right"/>
              <w:rPr>
                <w:rFonts w:cs="Calibri"/>
                <w:szCs w:val="18"/>
              </w:rPr>
            </w:pPr>
            <w:r w:rsidRPr="008C0B20">
              <w:rPr>
                <w:rFonts w:cs="Calibri"/>
                <w:szCs w:val="18"/>
              </w:rPr>
              <w:t>1</w:t>
            </w:r>
          </w:p>
        </w:tc>
        <w:tc>
          <w:tcPr>
            <w:tcW w:w="463" w:type="pct"/>
            <w:shd w:val="clear" w:color="auto" w:fill="C2F3FF" w:themeFill="accent1" w:themeFillTint="33"/>
            <w:noWrap/>
            <w:hideMark/>
          </w:tcPr>
          <w:p w14:paraId="074A23E2" w14:textId="77777777" w:rsidR="00AF0D23" w:rsidRPr="008C0B20" w:rsidRDefault="00AF0D23" w:rsidP="00AF0D23">
            <w:pPr>
              <w:spacing w:after="0"/>
              <w:jc w:val="right"/>
              <w:rPr>
                <w:rFonts w:cs="Calibri"/>
                <w:szCs w:val="18"/>
              </w:rPr>
            </w:pPr>
            <w:r w:rsidRPr="008C0B20">
              <w:rPr>
                <w:rFonts w:cs="Calibri"/>
                <w:szCs w:val="18"/>
              </w:rPr>
              <w:t>100.0</w:t>
            </w:r>
          </w:p>
        </w:tc>
      </w:tr>
      <w:tr w:rsidR="00AF0D23" w:rsidRPr="008C0B20" w14:paraId="3B6BC6B4" w14:textId="77777777" w:rsidTr="00AF0D23">
        <w:tc>
          <w:tcPr>
            <w:tcW w:w="1041" w:type="pct"/>
            <w:shd w:val="clear" w:color="auto" w:fill="C2F3FF" w:themeFill="accent1" w:themeFillTint="33"/>
            <w:noWrap/>
            <w:hideMark/>
          </w:tcPr>
          <w:p w14:paraId="7988A5F0"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shd w:val="clear" w:color="auto" w:fill="C2F3FF" w:themeFill="accent1" w:themeFillTint="33"/>
            <w:noWrap/>
            <w:hideMark/>
          </w:tcPr>
          <w:p w14:paraId="0A52EEC3"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2A9E6B02" w14:textId="77777777" w:rsidR="00AF0D23" w:rsidRPr="008C0B20" w:rsidRDefault="00AF0D23" w:rsidP="00AF0D23">
            <w:pPr>
              <w:spacing w:after="0"/>
              <w:jc w:val="right"/>
              <w:rPr>
                <w:rFonts w:cs="Calibri"/>
                <w:szCs w:val="18"/>
              </w:rPr>
            </w:pPr>
            <w:r w:rsidRPr="008C0B20">
              <w:rPr>
                <w:rFonts w:cs="Calibri"/>
                <w:szCs w:val="18"/>
              </w:rPr>
              <w:t>3</w:t>
            </w:r>
          </w:p>
        </w:tc>
        <w:tc>
          <w:tcPr>
            <w:tcW w:w="561" w:type="pct"/>
            <w:shd w:val="clear" w:color="auto" w:fill="C2F3FF" w:themeFill="accent1" w:themeFillTint="33"/>
            <w:noWrap/>
            <w:hideMark/>
          </w:tcPr>
          <w:p w14:paraId="1A7C0019" w14:textId="77777777" w:rsidR="00AF0D23" w:rsidRPr="008C0B20" w:rsidRDefault="00AF0D23" w:rsidP="00AF0D23">
            <w:pPr>
              <w:spacing w:after="0"/>
              <w:jc w:val="right"/>
              <w:rPr>
                <w:rFonts w:cs="Calibri"/>
                <w:szCs w:val="18"/>
              </w:rPr>
            </w:pPr>
            <w:r w:rsidRPr="008C0B20">
              <w:rPr>
                <w:rFonts w:cs="Calibri"/>
                <w:szCs w:val="18"/>
              </w:rPr>
              <w:t>1</w:t>
            </w:r>
          </w:p>
        </w:tc>
        <w:tc>
          <w:tcPr>
            <w:tcW w:w="463" w:type="pct"/>
            <w:shd w:val="clear" w:color="auto" w:fill="C2F3FF" w:themeFill="accent1" w:themeFillTint="33"/>
            <w:noWrap/>
            <w:hideMark/>
          </w:tcPr>
          <w:p w14:paraId="221C86CA" w14:textId="77777777" w:rsidR="00AF0D23" w:rsidRPr="008C0B20" w:rsidRDefault="00AF0D23" w:rsidP="00AF0D23">
            <w:pPr>
              <w:spacing w:after="0"/>
              <w:jc w:val="right"/>
              <w:rPr>
                <w:rFonts w:cs="Calibri"/>
                <w:szCs w:val="18"/>
              </w:rPr>
            </w:pPr>
            <w:r w:rsidRPr="008C0B20">
              <w:rPr>
                <w:rFonts w:cs="Calibri"/>
                <w:szCs w:val="18"/>
              </w:rPr>
              <w:t>33.3</w:t>
            </w:r>
          </w:p>
        </w:tc>
      </w:tr>
      <w:tr w:rsidR="00AF0D23" w:rsidRPr="008C0B20" w14:paraId="46A81560" w14:textId="77777777" w:rsidTr="00AF0D23">
        <w:tc>
          <w:tcPr>
            <w:tcW w:w="1041" w:type="pct"/>
            <w:noWrap/>
            <w:hideMark/>
          </w:tcPr>
          <w:p w14:paraId="30B2C0A2"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noWrap/>
            <w:hideMark/>
          </w:tcPr>
          <w:p w14:paraId="5494C724"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6AA88412" w14:textId="77777777" w:rsidR="00AF0D23" w:rsidRPr="008C0B20" w:rsidRDefault="00AF0D23" w:rsidP="00AF0D23">
            <w:pPr>
              <w:spacing w:after="0"/>
              <w:jc w:val="right"/>
              <w:rPr>
                <w:rFonts w:cs="Calibri"/>
                <w:szCs w:val="18"/>
              </w:rPr>
            </w:pPr>
            <w:r w:rsidRPr="008C0B20">
              <w:rPr>
                <w:rFonts w:cs="Calibri"/>
                <w:szCs w:val="18"/>
              </w:rPr>
              <w:t>4715</w:t>
            </w:r>
          </w:p>
        </w:tc>
        <w:tc>
          <w:tcPr>
            <w:tcW w:w="561" w:type="pct"/>
            <w:noWrap/>
            <w:hideMark/>
          </w:tcPr>
          <w:p w14:paraId="5DDF982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5DC11E9"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7ADE758" w14:textId="77777777" w:rsidTr="00AF0D23">
        <w:tc>
          <w:tcPr>
            <w:tcW w:w="1041" w:type="pct"/>
            <w:noWrap/>
            <w:hideMark/>
          </w:tcPr>
          <w:p w14:paraId="3948D5C6"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noWrap/>
            <w:hideMark/>
          </w:tcPr>
          <w:p w14:paraId="3A3DD4DD"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711BE425" w14:textId="77777777" w:rsidR="00AF0D23" w:rsidRPr="008C0B20" w:rsidRDefault="00AF0D23" w:rsidP="00AF0D23">
            <w:pPr>
              <w:spacing w:after="0"/>
              <w:jc w:val="right"/>
              <w:rPr>
                <w:rFonts w:cs="Calibri"/>
                <w:szCs w:val="18"/>
              </w:rPr>
            </w:pPr>
            <w:r w:rsidRPr="008C0B20">
              <w:rPr>
                <w:rFonts w:cs="Calibri"/>
                <w:szCs w:val="18"/>
              </w:rPr>
              <w:t>874</w:t>
            </w:r>
          </w:p>
        </w:tc>
        <w:tc>
          <w:tcPr>
            <w:tcW w:w="561" w:type="pct"/>
            <w:noWrap/>
            <w:hideMark/>
          </w:tcPr>
          <w:p w14:paraId="560C52AE"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1CCC4F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11BD82B" w14:textId="77777777" w:rsidTr="00AF0D23">
        <w:tc>
          <w:tcPr>
            <w:tcW w:w="1041" w:type="pct"/>
            <w:noWrap/>
            <w:hideMark/>
          </w:tcPr>
          <w:p w14:paraId="0590CEC0"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noWrap/>
            <w:hideMark/>
          </w:tcPr>
          <w:p w14:paraId="1F583C92"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171875F2" w14:textId="77777777" w:rsidR="00AF0D23" w:rsidRPr="008C0B20" w:rsidRDefault="00AF0D23" w:rsidP="00AF0D23">
            <w:pPr>
              <w:spacing w:after="0"/>
              <w:jc w:val="right"/>
              <w:rPr>
                <w:rFonts w:cs="Calibri"/>
                <w:szCs w:val="18"/>
              </w:rPr>
            </w:pPr>
            <w:r w:rsidRPr="008C0B20">
              <w:rPr>
                <w:rFonts w:cs="Calibri"/>
                <w:szCs w:val="18"/>
              </w:rPr>
              <w:t>178</w:t>
            </w:r>
          </w:p>
        </w:tc>
        <w:tc>
          <w:tcPr>
            <w:tcW w:w="561" w:type="pct"/>
            <w:noWrap/>
            <w:hideMark/>
          </w:tcPr>
          <w:p w14:paraId="207194A4"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060153F"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A8E4518" w14:textId="77777777" w:rsidTr="00AF0D23">
        <w:tc>
          <w:tcPr>
            <w:tcW w:w="1041" w:type="pct"/>
            <w:noWrap/>
            <w:hideMark/>
          </w:tcPr>
          <w:p w14:paraId="6440D1FF"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noWrap/>
            <w:hideMark/>
          </w:tcPr>
          <w:p w14:paraId="25C4FE74"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11626150" w14:textId="77777777" w:rsidR="00AF0D23" w:rsidRPr="008C0B20" w:rsidRDefault="00AF0D23" w:rsidP="00AF0D23">
            <w:pPr>
              <w:spacing w:after="0"/>
              <w:jc w:val="right"/>
              <w:rPr>
                <w:rFonts w:cs="Calibri"/>
                <w:szCs w:val="18"/>
              </w:rPr>
            </w:pPr>
            <w:r w:rsidRPr="008C0B20">
              <w:rPr>
                <w:rFonts w:cs="Calibri"/>
                <w:szCs w:val="18"/>
              </w:rPr>
              <w:t>32</w:t>
            </w:r>
          </w:p>
        </w:tc>
        <w:tc>
          <w:tcPr>
            <w:tcW w:w="561" w:type="pct"/>
            <w:noWrap/>
            <w:hideMark/>
          </w:tcPr>
          <w:p w14:paraId="063C043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77B919E"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B1594F6" w14:textId="77777777" w:rsidTr="00AF0D23">
        <w:tc>
          <w:tcPr>
            <w:tcW w:w="1041" w:type="pct"/>
            <w:noWrap/>
            <w:hideMark/>
          </w:tcPr>
          <w:p w14:paraId="6EFD9CBB" w14:textId="77777777" w:rsidR="00AF0D23" w:rsidRPr="008C0B20" w:rsidRDefault="00AF0D23" w:rsidP="00AF0D23">
            <w:pPr>
              <w:spacing w:after="0"/>
              <w:rPr>
                <w:rFonts w:cs="Calibri"/>
                <w:szCs w:val="18"/>
              </w:rPr>
            </w:pPr>
            <w:r w:rsidRPr="008C0B20">
              <w:rPr>
                <w:rFonts w:cs="Calibri"/>
                <w:szCs w:val="18"/>
              </w:rPr>
              <w:t>Barwon Darling</w:t>
            </w:r>
          </w:p>
        </w:tc>
        <w:tc>
          <w:tcPr>
            <w:tcW w:w="2350" w:type="pct"/>
            <w:noWrap/>
            <w:hideMark/>
          </w:tcPr>
          <w:p w14:paraId="1272AB2C"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541D666A" w14:textId="77777777" w:rsidR="00AF0D23" w:rsidRPr="008C0B20" w:rsidRDefault="00AF0D23" w:rsidP="00AF0D23">
            <w:pPr>
              <w:spacing w:after="0"/>
              <w:jc w:val="right"/>
              <w:rPr>
                <w:rFonts w:cs="Calibri"/>
                <w:szCs w:val="18"/>
              </w:rPr>
            </w:pPr>
            <w:r w:rsidRPr="008C0B20">
              <w:rPr>
                <w:rFonts w:cs="Calibri"/>
                <w:szCs w:val="18"/>
              </w:rPr>
              <w:t>1</w:t>
            </w:r>
          </w:p>
        </w:tc>
        <w:tc>
          <w:tcPr>
            <w:tcW w:w="561" w:type="pct"/>
            <w:noWrap/>
            <w:hideMark/>
          </w:tcPr>
          <w:p w14:paraId="06EEC987"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1B5EB6E"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8E63E9F" w14:textId="77777777" w:rsidTr="00AF0D23">
        <w:tc>
          <w:tcPr>
            <w:tcW w:w="1041" w:type="pct"/>
            <w:shd w:val="clear" w:color="auto" w:fill="C2F3FF" w:themeFill="accent1" w:themeFillTint="33"/>
            <w:noWrap/>
            <w:hideMark/>
          </w:tcPr>
          <w:p w14:paraId="5600451B" w14:textId="77777777" w:rsidR="00AF0D23" w:rsidRPr="008C0B20" w:rsidRDefault="00AF0D23" w:rsidP="00AF0D23">
            <w:pPr>
              <w:spacing w:after="0"/>
              <w:rPr>
                <w:rFonts w:cs="Calibri"/>
                <w:szCs w:val="18"/>
              </w:rPr>
            </w:pPr>
            <w:r w:rsidRPr="008C0B20">
              <w:rPr>
                <w:rFonts w:cs="Calibri"/>
                <w:szCs w:val="18"/>
              </w:rPr>
              <w:t>Border Rivers</w:t>
            </w:r>
          </w:p>
        </w:tc>
        <w:tc>
          <w:tcPr>
            <w:tcW w:w="2350" w:type="pct"/>
            <w:shd w:val="clear" w:color="auto" w:fill="C2F3FF" w:themeFill="accent1" w:themeFillTint="33"/>
            <w:noWrap/>
            <w:hideMark/>
          </w:tcPr>
          <w:p w14:paraId="63680F4C"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2A1FC56E" w14:textId="77777777" w:rsidR="00AF0D23" w:rsidRPr="008C0B20" w:rsidRDefault="00AF0D23" w:rsidP="00AF0D23">
            <w:pPr>
              <w:spacing w:after="0"/>
              <w:jc w:val="right"/>
              <w:rPr>
                <w:rFonts w:cs="Calibri"/>
                <w:szCs w:val="18"/>
              </w:rPr>
            </w:pPr>
            <w:r w:rsidRPr="008C0B20">
              <w:rPr>
                <w:rFonts w:cs="Calibri"/>
                <w:szCs w:val="18"/>
              </w:rPr>
              <w:t>2431</w:t>
            </w:r>
          </w:p>
        </w:tc>
        <w:tc>
          <w:tcPr>
            <w:tcW w:w="561" w:type="pct"/>
            <w:shd w:val="clear" w:color="auto" w:fill="C2F3FF" w:themeFill="accent1" w:themeFillTint="33"/>
            <w:noWrap/>
            <w:hideMark/>
          </w:tcPr>
          <w:p w14:paraId="1FE5D93D" w14:textId="77777777" w:rsidR="00AF0D23" w:rsidRPr="008C0B20" w:rsidRDefault="00AF0D23" w:rsidP="00AF0D23">
            <w:pPr>
              <w:spacing w:after="0"/>
              <w:jc w:val="right"/>
              <w:rPr>
                <w:rFonts w:cs="Calibri"/>
                <w:szCs w:val="18"/>
              </w:rPr>
            </w:pPr>
            <w:r w:rsidRPr="008C0B20">
              <w:rPr>
                <w:rFonts w:cs="Calibri"/>
                <w:szCs w:val="18"/>
              </w:rPr>
              <w:t>454</w:t>
            </w:r>
          </w:p>
        </w:tc>
        <w:tc>
          <w:tcPr>
            <w:tcW w:w="463" w:type="pct"/>
            <w:shd w:val="clear" w:color="auto" w:fill="C2F3FF" w:themeFill="accent1" w:themeFillTint="33"/>
            <w:noWrap/>
            <w:hideMark/>
          </w:tcPr>
          <w:p w14:paraId="4FCBCF8D" w14:textId="77777777" w:rsidR="00AF0D23" w:rsidRPr="008C0B20" w:rsidRDefault="00AF0D23" w:rsidP="00AF0D23">
            <w:pPr>
              <w:spacing w:after="0"/>
              <w:jc w:val="right"/>
              <w:rPr>
                <w:rFonts w:cs="Calibri"/>
                <w:szCs w:val="18"/>
              </w:rPr>
            </w:pPr>
            <w:r w:rsidRPr="008C0B20">
              <w:rPr>
                <w:rFonts w:cs="Calibri"/>
                <w:szCs w:val="18"/>
              </w:rPr>
              <w:t>18.7</w:t>
            </w:r>
          </w:p>
        </w:tc>
      </w:tr>
      <w:tr w:rsidR="00AF0D23" w:rsidRPr="008C0B20" w14:paraId="3D3DB3B4" w14:textId="77777777" w:rsidTr="00AF0D23">
        <w:tc>
          <w:tcPr>
            <w:tcW w:w="1041" w:type="pct"/>
            <w:shd w:val="clear" w:color="auto" w:fill="C2F3FF" w:themeFill="accent1" w:themeFillTint="33"/>
            <w:noWrap/>
            <w:hideMark/>
          </w:tcPr>
          <w:p w14:paraId="13FD30E8" w14:textId="77777777" w:rsidR="00AF0D23" w:rsidRPr="008C0B20" w:rsidRDefault="00AF0D23" w:rsidP="00AF0D23">
            <w:pPr>
              <w:spacing w:after="0"/>
              <w:rPr>
                <w:rFonts w:cs="Calibri"/>
                <w:szCs w:val="18"/>
              </w:rPr>
            </w:pPr>
            <w:r w:rsidRPr="008C0B20">
              <w:rPr>
                <w:rFonts w:cs="Calibri"/>
                <w:szCs w:val="18"/>
              </w:rPr>
              <w:t>Border Rivers</w:t>
            </w:r>
          </w:p>
        </w:tc>
        <w:tc>
          <w:tcPr>
            <w:tcW w:w="2350" w:type="pct"/>
            <w:shd w:val="clear" w:color="auto" w:fill="C2F3FF" w:themeFill="accent1" w:themeFillTint="33"/>
            <w:noWrap/>
            <w:hideMark/>
          </w:tcPr>
          <w:p w14:paraId="7349F145"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76B9DEB9" w14:textId="77777777" w:rsidR="00AF0D23" w:rsidRPr="008C0B20" w:rsidRDefault="00AF0D23" w:rsidP="00AF0D23">
            <w:pPr>
              <w:spacing w:after="0"/>
              <w:jc w:val="right"/>
              <w:rPr>
                <w:rFonts w:cs="Calibri"/>
                <w:szCs w:val="18"/>
              </w:rPr>
            </w:pPr>
            <w:r w:rsidRPr="008C0B20">
              <w:rPr>
                <w:rFonts w:cs="Calibri"/>
                <w:szCs w:val="18"/>
              </w:rPr>
              <w:t>13 996</w:t>
            </w:r>
          </w:p>
        </w:tc>
        <w:tc>
          <w:tcPr>
            <w:tcW w:w="561" w:type="pct"/>
            <w:shd w:val="clear" w:color="auto" w:fill="C2F3FF" w:themeFill="accent1" w:themeFillTint="33"/>
            <w:noWrap/>
            <w:hideMark/>
          </w:tcPr>
          <w:p w14:paraId="53A24662" w14:textId="77777777" w:rsidR="00AF0D23" w:rsidRPr="008C0B20" w:rsidRDefault="00AF0D23" w:rsidP="00AF0D23">
            <w:pPr>
              <w:spacing w:after="0"/>
              <w:jc w:val="right"/>
              <w:rPr>
                <w:rFonts w:cs="Calibri"/>
                <w:szCs w:val="18"/>
              </w:rPr>
            </w:pPr>
            <w:r w:rsidRPr="008C0B20">
              <w:rPr>
                <w:rFonts w:cs="Calibri"/>
                <w:szCs w:val="18"/>
              </w:rPr>
              <w:t>315</w:t>
            </w:r>
          </w:p>
        </w:tc>
        <w:tc>
          <w:tcPr>
            <w:tcW w:w="463" w:type="pct"/>
            <w:shd w:val="clear" w:color="auto" w:fill="C2F3FF" w:themeFill="accent1" w:themeFillTint="33"/>
            <w:noWrap/>
            <w:hideMark/>
          </w:tcPr>
          <w:p w14:paraId="1372FC17" w14:textId="77777777" w:rsidR="00AF0D23" w:rsidRPr="008C0B20" w:rsidRDefault="00AF0D23" w:rsidP="00AF0D23">
            <w:pPr>
              <w:spacing w:after="0"/>
              <w:jc w:val="right"/>
              <w:rPr>
                <w:rFonts w:cs="Calibri"/>
                <w:szCs w:val="18"/>
              </w:rPr>
            </w:pPr>
            <w:r w:rsidRPr="008C0B20">
              <w:rPr>
                <w:rFonts w:cs="Calibri"/>
                <w:szCs w:val="18"/>
              </w:rPr>
              <w:t>2.3</w:t>
            </w:r>
          </w:p>
        </w:tc>
      </w:tr>
      <w:tr w:rsidR="00AF0D23" w:rsidRPr="008C0B20" w14:paraId="2A773658" w14:textId="77777777" w:rsidTr="00AF0D23">
        <w:tc>
          <w:tcPr>
            <w:tcW w:w="1041" w:type="pct"/>
            <w:shd w:val="clear" w:color="auto" w:fill="C2F3FF" w:themeFill="accent1" w:themeFillTint="33"/>
            <w:noWrap/>
            <w:hideMark/>
          </w:tcPr>
          <w:p w14:paraId="0323E6D2" w14:textId="77777777" w:rsidR="00AF0D23" w:rsidRPr="008C0B20" w:rsidRDefault="00AF0D23" w:rsidP="00AF0D23">
            <w:pPr>
              <w:spacing w:after="0"/>
              <w:rPr>
                <w:rFonts w:cs="Calibri"/>
                <w:szCs w:val="18"/>
              </w:rPr>
            </w:pPr>
            <w:r w:rsidRPr="008C0B20">
              <w:rPr>
                <w:rFonts w:cs="Calibri"/>
                <w:szCs w:val="18"/>
              </w:rPr>
              <w:t>Border Rivers</w:t>
            </w:r>
          </w:p>
        </w:tc>
        <w:tc>
          <w:tcPr>
            <w:tcW w:w="2350" w:type="pct"/>
            <w:shd w:val="clear" w:color="auto" w:fill="C2F3FF" w:themeFill="accent1" w:themeFillTint="33"/>
            <w:noWrap/>
            <w:hideMark/>
          </w:tcPr>
          <w:p w14:paraId="135AC562"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1C52F1D6" w14:textId="77777777" w:rsidR="00AF0D23" w:rsidRPr="008C0B20" w:rsidRDefault="00AF0D23" w:rsidP="00AF0D23">
            <w:pPr>
              <w:spacing w:after="0"/>
              <w:jc w:val="right"/>
              <w:rPr>
                <w:rFonts w:cs="Calibri"/>
                <w:szCs w:val="18"/>
              </w:rPr>
            </w:pPr>
            <w:r w:rsidRPr="008C0B20">
              <w:rPr>
                <w:rFonts w:cs="Calibri"/>
                <w:szCs w:val="18"/>
              </w:rPr>
              <w:t>2349</w:t>
            </w:r>
          </w:p>
        </w:tc>
        <w:tc>
          <w:tcPr>
            <w:tcW w:w="561" w:type="pct"/>
            <w:shd w:val="clear" w:color="auto" w:fill="C2F3FF" w:themeFill="accent1" w:themeFillTint="33"/>
            <w:noWrap/>
            <w:hideMark/>
          </w:tcPr>
          <w:p w14:paraId="35144FD2" w14:textId="77777777" w:rsidR="00AF0D23" w:rsidRPr="008C0B20" w:rsidRDefault="00AF0D23" w:rsidP="00AF0D23">
            <w:pPr>
              <w:spacing w:after="0"/>
              <w:jc w:val="right"/>
              <w:rPr>
                <w:rFonts w:cs="Calibri"/>
                <w:szCs w:val="18"/>
              </w:rPr>
            </w:pPr>
            <w:r w:rsidRPr="008C0B20">
              <w:rPr>
                <w:rFonts w:cs="Calibri"/>
                <w:szCs w:val="18"/>
              </w:rPr>
              <w:t>30</w:t>
            </w:r>
          </w:p>
        </w:tc>
        <w:tc>
          <w:tcPr>
            <w:tcW w:w="463" w:type="pct"/>
            <w:shd w:val="clear" w:color="auto" w:fill="C2F3FF" w:themeFill="accent1" w:themeFillTint="33"/>
            <w:noWrap/>
            <w:hideMark/>
          </w:tcPr>
          <w:p w14:paraId="67470427" w14:textId="77777777" w:rsidR="00AF0D23" w:rsidRPr="008C0B20" w:rsidRDefault="00AF0D23" w:rsidP="00AF0D23">
            <w:pPr>
              <w:spacing w:after="0"/>
              <w:jc w:val="right"/>
              <w:rPr>
                <w:rFonts w:cs="Calibri"/>
                <w:szCs w:val="18"/>
              </w:rPr>
            </w:pPr>
            <w:r w:rsidRPr="008C0B20">
              <w:rPr>
                <w:rFonts w:cs="Calibri"/>
                <w:szCs w:val="18"/>
              </w:rPr>
              <w:t>1.3</w:t>
            </w:r>
          </w:p>
        </w:tc>
      </w:tr>
      <w:tr w:rsidR="00AF0D23" w:rsidRPr="008C0B20" w14:paraId="470FDFFC" w14:textId="77777777" w:rsidTr="00AF0D23">
        <w:tc>
          <w:tcPr>
            <w:tcW w:w="1041" w:type="pct"/>
            <w:shd w:val="clear" w:color="auto" w:fill="C2F3FF" w:themeFill="accent1" w:themeFillTint="33"/>
            <w:noWrap/>
            <w:hideMark/>
          </w:tcPr>
          <w:p w14:paraId="3A6C9035" w14:textId="77777777" w:rsidR="00AF0D23" w:rsidRPr="008C0B20" w:rsidRDefault="00AF0D23" w:rsidP="00AF0D23">
            <w:pPr>
              <w:spacing w:after="0"/>
              <w:rPr>
                <w:rFonts w:cs="Calibri"/>
                <w:szCs w:val="18"/>
              </w:rPr>
            </w:pPr>
            <w:r w:rsidRPr="008C0B20">
              <w:rPr>
                <w:rFonts w:cs="Calibri"/>
                <w:szCs w:val="18"/>
              </w:rPr>
              <w:t>Border Rivers</w:t>
            </w:r>
          </w:p>
        </w:tc>
        <w:tc>
          <w:tcPr>
            <w:tcW w:w="2350" w:type="pct"/>
            <w:shd w:val="clear" w:color="auto" w:fill="C2F3FF" w:themeFill="accent1" w:themeFillTint="33"/>
            <w:noWrap/>
            <w:hideMark/>
          </w:tcPr>
          <w:p w14:paraId="71E50A9B"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7AD4D5D7" w14:textId="77777777" w:rsidR="00AF0D23" w:rsidRPr="008C0B20" w:rsidRDefault="00AF0D23" w:rsidP="00AF0D23">
            <w:pPr>
              <w:spacing w:after="0"/>
              <w:jc w:val="right"/>
              <w:rPr>
                <w:rFonts w:cs="Calibri"/>
                <w:szCs w:val="18"/>
              </w:rPr>
            </w:pPr>
            <w:r w:rsidRPr="008C0B20">
              <w:rPr>
                <w:rFonts w:cs="Calibri"/>
                <w:szCs w:val="18"/>
              </w:rPr>
              <w:t>2844</w:t>
            </w:r>
          </w:p>
        </w:tc>
        <w:tc>
          <w:tcPr>
            <w:tcW w:w="561" w:type="pct"/>
            <w:shd w:val="clear" w:color="auto" w:fill="C2F3FF" w:themeFill="accent1" w:themeFillTint="33"/>
            <w:noWrap/>
            <w:hideMark/>
          </w:tcPr>
          <w:p w14:paraId="521C8AC5" w14:textId="77777777" w:rsidR="00AF0D23" w:rsidRPr="008C0B20" w:rsidRDefault="00AF0D23" w:rsidP="00AF0D23">
            <w:pPr>
              <w:spacing w:after="0"/>
              <w:jc w:val="right"/>
              <w:rPr>
                <w:rFonts w:cs="Calibri"/>
                <w:szCs w:val="18"/>
              </w:rPr>
            </w:pPr>
            <w:r w:rsidRPr="008C0B20">
              <w:rPr>
                <w:rFonts w:cs="Calibri"/>
                <w:szCs w:val="18"/>
              </w:rPr>
              <w:t>8</w:t>
            </w:r>
          </w:p>
        </w:tc>
        <w:tc>
          <w:tcPr>
            <w:tcW w:w="463" w:type="pct"/>
            <w:shd w:val="clear" w:color="auto" w:fill="C2F3FF" w:themeFill="accent1" w:themeFillTint="33"/>
            <w:noWrap/>
            <w:hideMark/>
          </w:tcPr>
          <w:p w14:paraId="2C049689" w14:textId="77777777" w:rsidR="00AF0D23" w:rsidRPr="008C0B20" w:rsidRDefault="00AF0D23" w:rsidP="00AF0D23">
            <w:pPr>
              <w:spacing w:after="0"/>
              <w:jc w:val="right"/>
              <w:rPr>
                <w:rFonts w:cs="Calibri"/>
                <w:szCs w:val="18"/>
              </w:rPr>
            </w:pPr>
            <w:r w:rsidRPr="008C0B20">
              <w:rPr>
                <w:rFonts w:cs="Calibri"/>
                <w:szCs w:val="18"/>
              </w:rPr>
              <w:t>0.3</w:t>
            </w:r>
          </w:p>
        </w:tc>
      </w:tr>
      <w:tr w:rsidR="00AF0D23" w:rsidRPr="008C0B20" w14:paraId="65825F40" w14:textId="77777777" w:rsidTr="00AF0D23">
        <w:tc>
          <w:tcPr>
            <w:tcW w:w="1041" w:type="pct"/>
            <w:shd w:val="clear" w:color="auto" w:fill="C2F3FF" w:themeFill="accent1" w:themeFillTint="33"/>
            <w:noWrap/>
            <w:hideMark/>
          </w:tcPr>
          <w:p w14:paraId="471094B2" w14:textId="77777777" w:rsidR="00AF0D23" w:rsidRPr="008C0B20" w:rsidRDefault="00AF0D23" w:rsidP="00AF0D23">
            <w:pPr>
              <w:spacing w:after="0"/>
              <w:rPr>
                <w:rFonts w:cs="Calibri"/>
                <w:szCs w:val="18"/>
              </w:rPr>
            </w:pPr>
            <w:r w:rsidRPr="008C0B20">
              <w:rPr>
                <w:rFonts w:cs="Calibri"/>
                <w:szCs w:val="18"/>
              </w:rPr>
              <w:t>Border Rivers</w:t>
            </w:r>
          </w:p>
        </w:tc>
        <w:tc>
          <w:tcPr>
            <w:tcW w:w="2350" w:type="pct"/>
            <w:shd w:val="clear" w:color="auto" w:fill="C2F3FF" w:themeFill="accent1" w:themeFillTint="33"/>
            <w:noWrap/>
            <w:hideMark/>
          </w:tcPr>
          <w:p w14:paraId="62255BCF"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shd w:val="clear" w:color="auto" w:fill="C2F3FF" w:themeFill="accent1" w:themeFillTint="33"/>
            <w:noWrap/>
            <w:hideMark/>
          </w:tcPr>
          <w:p w14:paraId="4E400AA9" w14:textId="77777777" w:rsidR="00AF0D23" w:rsidRPr="008C0B20" w:rsidRDefault="00AF0D23" w:rsidP="00AF0D23">
            <w:pPr>
              <w:spacing w:after="0"/>
              <w:jc w:val="right"/>
              <w:rPr>
                <w:rFonts w:cs="Calibri"/>
                <w:szCs w:val="18"/>
              </w:rPr>
            </w:pPr>
            <w:r w:rsidRPr="008C0B20">
              <w:rPr>
                <w:rFonts w:cs="Calibri"/>
                <w:szCs w:val="18"/>
              </w:rPr>
              <w:t>7129</w:t>
            </w:r>
          </w:p>
        </w:tc>
        <w:tc>
          <w:tcPr>
            <w:tcW w:w="561" w:type="pct"/>
            <w:shd w:val="clear" w:color="auto" w:fill="C2F3FF" w:themeFill="accent1" w:themeFillTint="33"/>
            <w:noWrap/>
            <w:hideMark/>
          </w:tcPr>
          <w:p w14:paraId="09E5D5E8" w14:textId="77777777" w:rsidR="00AF0D23" w:rsidRPr="008C0B20" w:rsidRDefault="00AF0D23" w:rsidP="00AF0D23">
            <w:pPr>
              <w:spacing w:after="0"/>
              <w:jc w:val="right"/>
              <w:rPr>
                <w:rFonts w:cs="Calibri"/>
                <w:szCs w:val="18"/>
              </w:rPr>
            </w:pPr>
            <w:r w:rsidRPr="008C0B20">
              <w:rPr>
                <w:rFonts w:cs="Calibri"/>
                <w:szCs w:val="18"/>
              </w:rPr>
              <w:t>8</w:t>
            </w:r>
          </w:p>
        </w:tc>
        <w:tc>
          <w:tcPr>
            <w:tcW w:w="463" w:type="pct"/>
            <w:shd w:val="clear" w:color="auto" w:fill="C2F3FF" w:themeFill="accent1" w:themeFillTint="33"/>
            <w:noWrap/>
            <w:hideMark/>
          </w:tcPr>
          <w:p w14:paraId="514BD6F5" w14:textId="77777777" w:rsidR="00AF0D23" w:rsidRPr="008C0B20" w:rsidRDefault="00AF0D23" w:rsidP="00AF0D23">
            <w:pPr>
              <w:spacing w:after="0"/>
              <w:jc w:val="right"/>
              <w:rPr>
                <w:rFonts w:cs="Calibri"/>
                <w:szCs w:val="18"/>
              </w:rPr>
            </w:pPr>
            <w:r w:rsidRPr="008C0B20">
              <w:rPr>
                <w:rFonts w:cs="Calibri"/>
                <w:szCs w:val="18"/>
              </w:rPr>
              <w:t>0.1</w:t>
            </w:r>
          </w:p>
        </w:tc>
      </w:tr>
      <w:tr w:rsidR="00AF0D23" w:rsidRPr="008C0B20" w14:paraId="56949D2A" w14:textId="77777777" w:rsidTr="00AF0D23">
        <w:tc>
          <w:tcPr>
            <w:tcW w:w="1041" w:type="pct"/>
            <w:shd w:val="clear" w:color="auto" w:fill="C2F3FF" w:themeFill="accent1" w:themeFillTint="33"/>
            <w:noWrap/>
            <w:hideMark/>
          </w:tcPr>
          <w:p w14:paraId="558D09D1" w14:textId="77777777" w:rsidR="00AF0D23" w:rsidRPr="008C0B20" w:rsidRDefault="00AF0D23" w:rsidP="00AF0D23">
            <w:pPr>
              <w:spacing w:after="0"/>
              <w:rPr>
                <w:rFonts w:cs="Calibri"/>
                <w:szCs w:val="18"/>
              </w:rPr>
            </w:pPr>
            <w:r w:rsidRPr="008C0B20">
              <w:rPr>
                <w:rFonts w:cs="Calibri"/>
                <w:szCs w:val="18"/>
              </w:rPr>
              <w:t>Border Rivers</w:t>
            </w:r>
          </w:p>
        </w:tc>
        <w:tc>
          <w:tcPr>
            <w:tcW w:w="2350" w:type="pct"/>
            <w:shd w:val="clear" w:color="auto" w:fill="C2F3FF" w:themeFill="accent1" w:themeFillTint="33"/>
            <w:noWrap/>
            <w:hideMark/>
          </w:tcPr>
          <w:p w14:paraId="1EBE8286"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shd w:val="clear" w:color="auto" w:fill="C2F3FF" w:themeFill="accent1" w:themeFillTint="33"/>
            <w:noWrap/>
            <w:hideMark/>
          </w:tcPr>
          <w:p w14:paraId="0DA2223A" w14:textId="77777777" w:rsidR="00AF0D23" w:rsidRPr="008C0B20" w:rsidRDefault="00AF0D23" w:rsidP="00AF0D23">
            <w:pPr>
              <w:spacing w:after="0"/>
              <w:jc w:val="right"/>
              <w:rPr>
                <w:rFonts w:cs="Calibri"/>
                <w:szCs w:val="18"/>
              </w:rPr>
            </w:pPr>
            <w:r w:rsidRPr="008C0B20">
              <w:rPr>
                <w:rFonts w:cs="Calibri"/>
                <w:szCs w:val="18"/>
              </w:rPr>
              <w:t>8963</w:t>
            </w:r>
          </w:p>
        </w:tc>
        <w:tc>
          <w:tcPr>
            <w:tcW w:w="561" w:type="pct"/>
            <w:shd w:val="clear" w:color="auto" w:fill="C2F3FF" w:themeFill="accent1" w:themeFillTint="33"/>
            <w:noWrap/>
            <w:hideMark/>
          </w:tcPr>
          <w:p w14:paraId="2007D2DB" w14:textId="77777777" w:rsidR="00AF0D23" w:rsidRPr="008C0B20" w:rsidRDefault="00AF0D23" w:rsidP="00AF0D23">
            <w:pPr>
              <w:spacing w:after="0"/>
              <w:jc w:val="right"/>
              <w:rPr>
                <w:rFonts w:cs="Calibri"/>
                <w:szCs w:val="18"/>
              </w:rPr>
            </w:pPr>
            <w:r w:rsidRPr="008C0B20">
              <w:rPr>
                <w:rFonts w:cs="Calibri"/>
                <w:szCs w:val="18"/>
              </w:rPr>
              <w:t>4</w:t>
            </w:r>
          </w:p>
        </w:tc>
        <w:tc>
          <w:tcPr>
            <w:tcW w:w="463" w:type="pct"/>
            <w:shd w:val="clear" w:color="auto" w:fill="C2F3FF" w:themeFill="accent1" w:themeFillTint="33"/>
            <w:noWrap/>
            <w:hideMark/>
          </w:tcPr>
          <w:p w14:paraId="6730CF7B" w14:textId="77777777" w:rsidR="00AF0D23" w:rsidRPr="008C0B20" w:rsidRDefault="00AF0D23" w:rsidP="00AF0D23">
            <w:pPr>
              <w:spacing w:after="0"/>
              <w:jc w:val="right"/>
              <w:rPr>
                <w:rFonts w:cs="Calibri"/>
                <w:szCs w:val="18"/>
              </w:rPr>
            </w:pPr>
            <w:r w:rsidRPr="008C0B20">
              <w:rPr>
                <w:rFonts w:cs="Calibri"/>
                <w:szCs w:val="18"/>
              </w:rPr>
              <w:t>&lt;0.1</w:t>
            </w:r>
          </w:p>
        </w:tc>
      </w:tr>
      <w:tr w:rsidR="00AF0D23" w:rsidRPr="008C0B20" w14:paraId="18B2FDC3" w14:textId="77777777" w:rsidTr="00AF0D23">
        <w:tc>
          <w:tcPr>
            <w:tcW w:w="1041" w:type="pct"/>
            <w:noWrap/>
            <w:hideMark/>
          </w:tcPr>
          <w:p w14:paraId="1E5E3B49" w14:textId="77777777" w:rsidR="00AF0D23" w:rsidRPr="008C0B20" w:rsidRDefault="00AF0D23" w:rsidP="00AF0D23">
            <w:pPr>
              <w:spacing w:after="0"/>
              <w:rPr>
                <w:rFonts w:cs="Calibri"/>
                <w:szCs w:val="18"/>
              </w:rPr>
            </w:pPr>
            <w:r w:rsidRPr="008C0B20">
              <w:rPr>
                <w:rFonts w:cs="Calibri"/>
                <w:szCs w:val="18"/>
              </w:rPr>
              <w:t>Border Rivers</w:t>
            </w:r>
          </w:p>
        </w:tc>
        <w:tc>
          <w:tcPr>
            <w:tcW w:w="2350" w:type="pct"/>
            <w:noWrap/>
            <w:hideMark/>
          </w:tcPr>
          <w:p w14:paraId="20152FFF"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67DF0042" w14:textId="77777777" w:rsidR="00AF0D23" w:rsidRPr="008C0B20" w:rsidRDefault="00AF0D23" w:rsidP="00AF0D23">
            <w:pPr>
              <w:spacing w:after="0"/>
              <w:jc w:val="right"/>
              <w:rPr>
                <w:rFonts w:cs="Calibri"/>
                <w:szCs w:val="18"/>
              </w:rPr>
            </w:pPr>
            <w:r w:rsidRPr="008C0B20">
              <w:rPr>
                <w:rFonts w:cs="Calibri"/>
                <w:szCs w:val="18"/>
              </w:rPr>
              <w:t>92</w:t>
            </w:r>
          </w:p>
        </w:tc>
        <w:tc>
          <w:tcPr>
            <w:tcW w:w="561" w:type="pct"/>
            <w:noWrap/>
            <w:hideMark/>
          </w:tcPr>
          <w:p w14:paraId="7119CDC6"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5F8110E"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46C6FF5" w14:textId="77777777" w:rsidTr="00AF0D23">
        <w:tc>
          <w:tcPr>
            <w:tcW w:w="1041" w:type="pct"/>
            <w:noWrap/>
            <w:hideMark/>
          </w:tcPr>
          <w:p w14:paraId="25BDD3BE" w14:textId="77777777" w:rsidR="00AF0D23" w:rsidRPr="008C0B20" w:rsidRDefault="00AF0D23" w:rsidP="00AF0D23">
            <w:pPr>
              <w:spacing w:after="0"/>
              <w:rPr>
                <w:rFonts w:cs="Calibri"/>
                <w:szCs w:val="18"/>
              </w:rPr>
            </w:pPr>
            <w:r w:rsidRPr="008C0B20">
              <w:rPr>
                <w:rFonts w:cs="Calibri"/>
                <w:szCs w:val="18"/>
              </w:rPr>
              <w:t>Border Rivers</w:t>
            </w:r>
          </w:p>
        </w:tc>
        <w:tc>
          <w:tcPr>
            <w:tcW w:w="2350" w:type="pct"/>
            <w:noWrap/>
            <w:hideMark/>
          </w:tcPr>
          <w:p w14:paraId="7E70F8CF"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4F0626C4" w14:textId="77777777" w:rsidR="00AF0D23" w:rsidRPr="008C0B20" w:rsidRDefault="00AF0D23" w:rsidP="00AF0D23">
            <w:pPr>
              <w:spacing w:after="0"/>
              <w:jc w:val="right"/>
              <w:rPr>
                <w:rFonts w:cs="Calibri"/>
                <w:szCs w:val="18"/>
              </w:rPr>
            </w:pPr>
            <w:r w:rsidRPr="008C0B20">
              <w:rPr>
                <w:rFonts w:cs="Calibri"/>
                <w:szCs w:val="18"/>
              </w:rPr>
              <w:t>39</w:t>
            </w:r>
          </w:p>
        </w:tc>
        <w:tc>
          <w:tcPr>
            <w:tcW w:w="561" w:type="pct"/>
            <w:noWrap/>
            <w:hideMark/>
          </w:tcPr>
          <w:p w14:paraId="3A0A19E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091621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9477B9C" w14:textId="77777777" w:rsidTr="00AF0D23">
        <w:tc>
          <w:tcPr>
            <w:tcW w:w="1041" w:type="pct"/>
            <w:noWrap/>
            <w:hideMark/>
          </w:tcPr>
          <w:p w14:paraId="5F0FE9E9" w14:textId="77777777" w:rsidR="00AF0D23" w:rsidRPr="008C0B20" w:rsidRDefault="00AF0D23" w:rsidP="00AF0D23">
            <w:pPr>
              <w:spacing w:after="0"/>
              <w:rPr>
                <w:rFonts w:cs="Calibri"/>
                <w:szCs w:val="18"/>
              </w:rPr>
            </w:pPr>
            <w:r w:rsidRPr="008C0B20">
              <w:rPr>
                <w:rFonts w:cs="Calibri"/>
                <w:szCs w:val="18"/>
              </w:rPr>
              <w:t>Border Rivers</w:t>
            </w:r>
          </w:p>
        </w:tc>
        <w:tc>
          <w:tcPr>
            <w:tcW w:w="2350" w:type="pct"/>
            <w:noWrap/>
            <w:hideMark/>
          </w:tcPr>
          <w:p w14:paraId="008D7CAB"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4EF46A9C" w14:textId="77777777" w:rsidR="00AF0D23" w:rsidRPr="008C0B20" w:rsidRDefault="00AF0D23" w:rsidP="00AF0D23">
            <w:pPr>
              <w:spacing w:after="0"/>
              <w:jc w:val="right"/>
              <w:rPr>
                <w:rFonts w:cs="Calibri"/>
                <w:szCs w:val="18"/>
              </w:rPr>
            </w:pPr>
            <w:r w:rsidRPr="008C0B20">
              <w:rPr>
                <w:rFonts w:cs="Calibri"/>
                <w:szCs w:val="18"/>
              </w:rPr>
              <w:t>9</w:t>
            </w:r>
          </w:p>
        </w:tc>
        <w:tc>
          <w:tcPr>
            <w:tcW w:w="561" w:type="pct"/>
            <w:noWrap/>
            <w:hideMark/>
          </w:tcPr>
          <w:p w14:paraId="11AACF3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0DD6A6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71B9D81" w14:textId="77777777" w:rsidTr="00AF0D23">
        <w:tc>
          <w:tcPr>
            <w:tcW w:w="1041" w:type="pct"/>
            <w:shd w:val="clear" w:color="auto" w:fill="C2F3FF" w:themeFill="accent1" w:themeFillTint="33"/>
            <w:noWrap/>
            <w:hideMark/>
          </w:tcPr>
          <w:p w14:paraId="365DDE1F" w14:textId="77777777" w:rsidR="00AF0D23" w:rsidRPr="008C0B20" w:rsidRDefault="00AF0D23" w:rsidP="00AF0D23">
            <w:pPr>
              <w:spacing w:after="0"/>
              <w:rPr>
                <w:rFonts w:cs="Calibri"/>
                <w:szCs w:val="18"/>
              </w:rPr>
            </w:pPr>
            <w:r w:rsidRPr="008C0B20">
              <w:rPr>
                <w:rFonts w:cs="Calibri"/>
                <w:szCs w:val="18"/>
              </w:rPr>
              <w:t>Broken</w:t>
            </w:r>
          </w:p>
        </w:tc>
        <w:tc>
          <w:tcPr>
            <w:tcW w:w="2350" w:type="pct"/>
            <w:shd w:val="clear" w:color="auto" w:fill="C2F3FF" w:themeFill="accent1" w:themeFillTint="33"/>
            <w:noWrap/>
            <w:hideMark/>
          </w:tcPr>
          <w:p w14:paraId="4A1F2BEB"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28E4BC5A" w14:textId="77777777" w:rsidR="00AF0D23" w:rsidRPr="008C0B20" w:rsidRDefault="00AF0D23" w:rsidP="00AF0D23">
            <w:pPr>
              <w:spacing w:after="0"/>
              <w:jc w:val="right"/>
              <w:rPr>
                <w:rFonts w:cs="Calibri"/>
                <w:szCs w:val="18"/>
              </w:rPr>
            </w:pPr>
            <w:r w:rsidRPr="008C0B20">
              <w:rPr>
                <w:rFonts w:cs="Calibri"/>
                <w:szCs w:val="18"/>
              </w:rPr>
              <w:t>1342</w:t>
            </w:r>
          </w:p>
        </w:tc>
        <w:tc>
          <w:tcPr>
            <w:tcW w:w="561" w:type="pct"/>
            <w:shd w:val="clear" w:color="auto" w:fill="C2F3FF" w:themeFill="accent1" w:themeFillTint="33"/>
            <w:noWrap/>
            <w:hideMark/>
          </w:tcPr>
          <w:p w14:paraId="6A1A8456" w14:textId="77777777" w:rsidR="00AF0D23" w:rsidRPr="008C0B20" w:rsidRDefault="00AF0D23" w:rsidP="00AF0D23">
            <w:pPr>
              <w:spacing w:after="0"/>
              <w:jc w:val="right"/>
              <w:rPr>
                <w:rFonts w:cs="Calibri"/>
                <w:szCs w:val="18"/>
              </w:rPr>
            </w:pPr>
            <w:r w:rsidRPr="008C0B20">
              <w:rPr>
                <w:rFonts w:cs="Calibri"/>
                <w:szCs w:val="18"/>
              </w:rPr>
              <w:t>190</w:t>
            </w:r>
          </w:p>
        </w:tc>
        <w:tc>
          <w:tcPr>
            <w:tcW w:w="463" w:type="pct"/>
            <w:shd w:val="clear" w:color="auto" w:fill="C2F3FF" w:themeFill="accent1" w:themeFillTint="33"/>
            <w:noWrap/>
            <w:hideMark/>
          </w:tcPr>
          <w:p w14:paraId="1653C790" w14:textId="77777777" w:rsidR="00AF0D23" w:rsidRPr="008C0B20" w:rsidRDefault="00AF0D23" w:rsidP="00AF0D23">
            <w:pPr>
              <w:spacing w:after="0"/>
              <w:jc w:val="right"/>
              <w:rPr>
                <w:rFonts w:cs="Calibri"/>
                <w:szCs w:val="18"/>
              </w:rPr>
            </w:pPr>
            <w:r w:rsidRPr="008C0B20">
              <w:rPr>
                <w:rFonts w:cs="Calibri"/>
                <w:szCs w:val="18"/>
              </w:rPr>
              <w:t>14.2</w:t>
            </w:r>
          </w:p>
        </w:tc>
      </w:tr>
      <w:tr w:rsidR="00AF0D23" w:rsidRPr="008C0B20" w14:paraId="4E9B1DD2" w14:textId="77777777" w:rsidTr="00AF0D23">
        <w:tc>
          <w:tcPr>
            <w:tcW w:w="1041" w:type="pct"/>
            <w:noWrap/>
            <w:hideMark/>
          </w:tcPr>
          <w:p w14:paraId="69762E8F" w14:textId="77777777" w:rsidR="00AF0D23" w:rsidRPr="008C0B20" w:rsidRDefault="00AF0D23" w:rsidP="00AF0D23">
            <w:pPr>
              <w:spacing w:after="0"/>
              <w:rPr>
                <w:rFonts w:cs="Calibri"/>
                <w:szCs w:val="18"/>
              </w:rPr>
            </w:pPr>
            <w:r w:rsidRPr="008C0B20">
              <w:rPr>
                <w:rFonts w:cs="Calibri"/>
                <w:szCs w:val="18"/>
              </w:rPr>
              <w:t>Broken</w:t>
            </w:r>
          </w:p>
        </w:tc>
        <w:tc>
          <w:tcPr>
            <w:tcW w:w="2350" w:type="pct"/>
            <w:noWrap/>
            <w:hideMark/>
          </w:tcPr>
          <w:p w14:paraId="75E515D6"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7083B68A" w14:textId="77777777" w:rsidR="00AF0D23" w:rsidRPr="008C0B20" w:rsidRDefault="00AF0D23" w:rsidP="00AF0D23">
            <w:pPr>
              <w:spacing w:after="0"/>
              <w:jc w:val="right"/>
              <w:rPr>
                <w:rFonts w:cs="Calibri"/>
                <w:szCs w:val="18"/>
              </w:rPr>
            </w:pPr>
            <w:r w:rsidRPr="008C0B20">
              <w:rPr>
                <w:rFonts w:cs="Calibri"/>
                <w:szCs w:val="18"/>
              </w:rPr>
              <w:t>906</w:t>
            </w:r>
          </w:p>
        </w:tc>
        <w:tc>
          <w:tcPr>
            <w:tcW w:w="561" w:type="pct"/>
            <w:noWrap/>
            <w:hideMark/>
          </w:tcPr>
          <w:p w14:paraId="07FEB97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21D719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37BB846" w14:textId="77777777" w:rsidTr="00AF0D23">
        <w:tc>
          <w:tcPr>
            <w:tcW w:w="1041" w:type="pct"/>
            <w:noWrap/>
            <w:hideMark/>
          </w:tcPr>
          <w:p w14:paraId="2FD3E013" w14:textId="77777777" w:rsidR="00AF0D23" w:rsidRPr="008C0B20" w:rsidRDefault="00AF0D23" w:rsidP="00AF0D23">
            <w:pPr>
              <w:spacing w:after="0"/>
              <w:rPr>
                <w:rFonts w:cs="Calibri"/>
                <w:szCs w:val="18"/>
              </w:rPr>
            </w:pPr>
            <w:r w:rsidRPr="008C0B20">
              <w:rPr>
                <w:rFonts w:cs="Calibri"/>
                <w:szCs w:val="18"/>
              </w:rPr>
              <w:t>Broken</w:t>
            </w:r>
          </w:p>
        </w:tc>
        <w:tc>
          <w:tcPr>
            <w:tcW w:w="2350" w:type="pct"/>
            <w:noWrap/>
            <w:hideMark/>
          </w:tcPr>
          <w:p w14:paraId="6E480A1F"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5CB94391" w14:textId="77777777" w:rsidR="00AF0D23" w:rsidRPr="008C0B20" w:rsidRDefault="00AF0D23" w:rsidP="00AF0D23">
            <w:pPr>
              <w:spacing w:after="0"/>
              <w:jc w:val="right"/>
              <w:rPr>
                <w:rFonts w:cs="Calibri"/>
                <w:szCs w:val="18"/>
              </w:rPr>
            </w:pPr>
            <w:r w:rsidRPr="008C0B20">
              <w:rPr>
                <w:rFonts w:cs="Calibri"/>
                <w:szCs w:val="18"/>
              </w:rPr>
              <w:t>394</w:t>
            </w:r>
          </w:p>
        </w:tc>
        <w:tc>
          <w:tcPr>
            <w:tcW w:w="561" w:type="pct"/>
            <w:noWrap/>
            <w:hideMark/>
          </w:tcPr>
          <w:p w14:paraId="4A61F8B4"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B8EE1D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1194A5B" w14:textId="77777777" w:rsidTr="00AF0D23">
        <w:tc>
          <w:tcPr>
            <w:tcW w:w="1041" w:type="pct"/>
            <w:noWrap/>
            <w:hideMark/>
          </w:tcPr>
          <w:p w14:paraId="5C5918DD" w14:textId="77777777" w:rsidR="00AF0D23" w:rsidRPr="008C0B20" w:rsidRDefault="00AF0D23" w:rsidP="00AF0D23">
            <w:pPr>
              <w:spacing w:after="0"/>
              <w:rPr>
                <w:rFonts w:cs="Calibri"/>
                <w:szCs w:val="18"/>
              </w:rPr>
            </w:pPr>
            <w:r w:rsidRPr="008C0B20">
              <w:rPr>
                <w:rFonts w:cs="Calibri"/>
                <w:szCs w:val="18"/>
              </w:rPr>
              <w:t>Broken</w:t>
            </w:r>
          </w:p>
        </w:tc>
        <w:tc>
          <w:tcPr>
            <w:tcW w:w="2350" w:type="pct"/>
            <w:noWrap/>
            <w:hideMark/>
          </w:tcPr>
          <w:p w14:paraId="611BC268"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00FDEDBF" w14:textId="77777777" w:rsidR="00AF0D23" w:rsidRPr="008C0B20" w:rsidRDefault="00AF0D23" w:rsidP="00AF0D23">
            <w:pPr>
              <w:spacing w:after="0"/>
              <w:jc w:val="right"/>
              <w:rPr>
                <w:rFonts w:cs="Calibri"/>
                <w:szCs w:val="18"/>
              </w:rPr>
            </w:pPr>
            <w:r w:rsidRPr="008C0B20">
              <w:rPr>
                <w:rFonts w:cs="Calibri"/>
                <w:szCs w:val="18"/>
              </w:rPr>
              <w:t>67</w:t>
            </w:r>
          </w:p>
        </w:tc>
        <w:tc>
          <w:tcPr>
            <w:tcW w:w="561" w:type="pct"/>
            <w:noWrap/>
            <w:hideMark/>
          </w:tcPr>
          <w:p w14:paraId="2896635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C6D1DB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CABB10F" w14:textId="77777777" w:rsidTr="00AF0D23">
        <w:tc>
          <w:tcPr>
            <w:tcW w:w="1041" w:type="pct"/>
            <w:noWrap/>
            <w:hideMark/>
          </w:tcPr>
          <w:p w14:paraId="724683F2" w14:textId="77777777" w:rsidR="00AF0D23" w:rsidRPr="008C0B20" w:rsidRDefault="00AF0D23" w:rsidP="00AF0D23">
            <w:pPr>
              <w:spacing w:after="0"/>
              <w:rPr>
                <w:rFonts w:cs="Calibri"/>
                <w:szCs w:val="18"/>
              </w:rPr>
            </w:pPr>
            <w:r w:rsidRPr="008C0B20">
              <w:rPr>
                <w:rFonts w:cs="Calibri"/>
                <w:szCs w:val="18"/>
              </w:rPr>
              <w:t>Broken</w:t>
            </w:r>
          </w:p>
        </w:tc>
        <w:tc>
          <w:tcPr>
            <w:tcW w:w="2350" w:type="pct"/>
            <w:noWrap/>
            <w:hideMark/>
          </w:tcPr>
          <w:p w14:paraId="1640DF51"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51C3D867" w14:textId="77777777" w:rsidR="00AF0D23" w:rsidRPr="008C0B20" w:rsidRDefault="00AF0D23" w:rsidP="00AF0D23">
            <w:pPr>
              <w:spacing w:after="0"/>
              <w:jc w:val="right"/>
              <w:rPr>
                <w:rFonts w:cs="Calibri"/>
                <w:szCs w:val="18"/>
              </w:rPr>
            </w:pPr>
            <w:r w:rsidRPr="008C0B20">
              <w:rPr>
                <w:rFonts w:cs="Calibri"/>
                <w:szCs w:val="18"/>
              </w:rPr>
              <w:t>67</w:t>
            </w:r>
          </w:p>
        </w:tc>
        <w:tc>
          <w:tcPr>
            <w:tcW w:w="561" w:type="pct"/>
            <w:noWrap/>
            <w:hideMark/>
          </w:tcPr>
          <w:p w14:paraId="6151C72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952E86F"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E95C545" w14:textId="77777777" w:rsidTr="00AF0D23">
        <w:tc>
          <w:tcPr>
            <w:tcW w:w="1041" w:type="pct"/>
            <w:noWrap/>
            <w:hideMark/>
          </w:tcPr>
          <w:p w14:paraId="01B451E9" w14:textId="77777777" w:rsidR="00AF0D23" w:rsidRPr="008C0B20" w:rsidRDefault="00AF0D23" w:rsidP="00AF0D23">
            <w:pPr>
              <w:spacing w:after="0"/>
              <w:rPr>
                <w:rFonts w:cs="Calibri"/>
                <w:szCs w:val="18"/>
              </w:rPr>
            </w:pPr>
            <w:r w:rsidRPr="008C0B20">
              <w:rPr>
                <w:rFonts w:cs="Calibri"/>
                <w:szCs w:val="18"/>
              </w:rPr>
              <w:t>Broken</w:t>
            </w:r>
          </w:p>
        </w:tc>
        <w:tc>
          <w:tcPr>
            <w:tcW w:w="2350" w:type="pct"/>
            <w:noWrap/>
            <w:hideMark/>
          </w:tcPr>
          <w:p w14:paraId="7DB719BA"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noWrap/>
            <w:hideMark/>
          </w:tcPr>
          <w:p w14:paraId="7462FCB7" w14:textId="77777777" w:rsidR="00AF0D23" w:rsidRPr="008C0B20" w:rsidRDefault="00AF0D23" w:rsidP="00AF0D23">
            <w:pPr>
              <w:spacing w:after="0"/>
              <w:jc w:val="right"/>
              <w:rPr>
                <w:rFonts w:cs="Calibri"/>
                <w:szCs w:val="18"/>
              </w:rPr>
            </w:pPr>
            <w:r w:rsidRPr="008C0B20">
              <w:rPr>
                <w:rFonts w:cs="Calibri"/>
                <w:szCs w:val="18"/>
              </w:rPr>
              <w:t>61</w:t>
            </w:r>
          </w:p>
        </w:tc>
        <w:tc>
          <w:tcPr>
            <w:tcW w:w="561" w:type="pct"/>
            <w:noWrap/>
            <w:hideMark/>
          </w:tcPr>
          <w:p w14:paraId="1485EAE6"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0913B1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E4154AE" w14:textId="77777777" w:rsidTr="00AF0D23">
        <w:tc>
          <w:tcPr>
            <w:tcW w:w="1041" w:type="pct"/>
            <w:noWrap/>
            <w:hideMark/>
          </w:tcPr>
          <w:p w14:paraId="22BD939A" w14:textId="77777777" w:rsidR="00AF0D23" w:rsidRPr="008C0B20" w:rsidRDefault="00AF0D23" w:rsidP="00AF0D23">
            <w:pPr>
              <w:spacing w:after="0"/>
              <w:rPr>
                <w:rFonts w:cs="Calibri"/>
                <w:szCs w:val="18"/>
              </w:rPr>
            </w:pPr>
            <w:r w:rsidRPr="008C0B20">
              <w:rPr>
                <w:rFonts w:cs="Calibri"/>
                <w:szCs w:val="18"/>
              </w:rPr>
              <w:t>Broken</w:t>
            </w:r>
          </w:p>
        </w:tc>
        <w:tc>
          <w:tcPr>
            <w:tcW w:w="2350" w:type="pct"/>
            <w:noWrap/>
            <w:hideMark/>
          </w:tcPr>
          <w:p w14:paraId="5DD442E0"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3316739A" w14:textId="77777777" w:rsidR="00AF0D23" w:rsidRPr="008C0B20" w:rsidRDefault="00AF0D23" w:rsidP="00AF0D23">
            <w:pPr>
              <w:spacing w:after="0"/>
              <w:jc w:val="right"/>
              <w:rPr>
                <w:rFonts w:cs="Calibri"/>
                <w:szCs w:val="18"/>
              </w:rPr>
            </w:pPr>
            <w:r w:rsidRPr="008C0B20">
              <w:rPr>
                <w:rFonts w:cs="Calibri"/>
                <w:szCs w:val="18"/>
              </w:rPr>
              <w:t>53</w:t>
            </w:r>
          </w:p>
        </w:tc>
        <w:tc>
          <w:tcPr>
            <w:tcW w:w="561" w:type="pct"/>
            <w:noWrap/>
            <w:hideMark/>
          </w:tcPr>
          <w:p w14:paraId="7F5DA7D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6FC0B11"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DB183F7" w14:textId="77777777" w:rsidTr="00AF0D23">
        <w:tc>
          <w:tcPr>
            <w:tcW w:w="1041" w:type="pct"/>
            <w:noWrap/>
            <w:hideMark/>
          </w:tcPr>
          <w:p w14:paraId="3B5A7852" w14:textId="77777777" w:rsidR="00AF0D23" w:rsidRPr="008C0B20" w:rsidRDefault="00AF0D23" w:rsidP="00AF0D23">
            <w:pPr>
              <w:spacing w:after="0"/>
              <w:rPr>
                <w:rFonts w:cs="Calibri"/>
                <w:szCs w:val="18"/>
              </w:rPr>
            </w:pPr>
            <w:r w:rsidRPr="008C0B20">
              <w:rPr>
                <w:rFonts w:cs="Calibri"/>
                <w:szCs w:val="18"/>
              </w:rPr>
              <w:t>Broken</w:t>
            </w:r>
          </w:p>
        </w:tc>
        <w:tc>
          <w:tcPr>
            <w:tcW w:w="2350" w:type="pct"/>
            <w:noWrap/>
            <w:hideMark/>
          </w:tcPr>
          <w:p w14:paraId="18C6A4DA"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17AF087A" w14:textId="77777777" w:rsidR="00AF0D23" w:rsidRPr="008C0B20" w:rsidRDefault="00AF0D23" w:rsidP="00AF0D23">
            <w:pPr>
              <w:spacing w:after="0"/>
              <w:jc w:val="right"/>
              <w:rPr>
                <w:rFonts w:cs="Calibri"/>
                <w:szCs w:val="18"/>
              </w:rPr>
            </w:pPr>
            <w:r w:rsidRPr="008C0B20">
              <w:rPr>
                <w:rFonts w:cs="Calibri"/>
                <w:szCs w:val="18"/>
              </w:rPr>
              <w:t>10</w:t>
            </w:r>
          </w:p>
        </w:tc>
        <w:tc>
          <w:tcPr>
            <w:tcW w:w="561" w:type="pct"/>
            <w:noWrap/>
            <w:hideMark/>
          </w:tcPr>
          <w:p w14:paraId="30E4FC86"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BB8701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BDE6102" w14:textId="77777777" w:rsidTr="00AF0D23">
        <w:tc>
          <w:tcPr>
            <w:tcW w:w="1041" w:type="pct"/>
            <w:noWrap/>
            <w:hideMark/>
          </w:tcPr>
          <w:p w14:paraId="2E207180" w14:textId="77777777" w:rsidR="00AF0D23" w:rsidRPr="008C0B20" w:rsidRDefault="00AF0D23" w:rsidP="00AF0D23">
            <w:pPr>
              <w:spacing w:after="0"/>
              <w:rPr>
                <w:rFonts w:cs="Calibri"/>
                <w:szCs w:val="18"/>
              </w:rPr>
            </w:pPr>
            <w:r w:rsidRPr="008C0B20">
              <w:rPr>
                <w:rFonts w:cs="Calibri"/>
                <w:szCs w:val="18"/>
              </w:rPr>
              <w:t>Broken</w:t>
            </w:r>
          </w:p>
        </w:tc>
        <w:tc>
          <w:tcPr>
            <w:tcW w:w="2350" w:type="pct"/>
            <w:noWrap/>
            <w:hideMark/>
          </w:tcPr>
          <w:p w14:paraId="2DAEFC04"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2D06E7FE" w14:textId="77777777" w:rsidR="00AF0D23" w:rsidRPr="008C0B20" w:rsidRDefault="00AF0D23" w:rsidP="00AF0D23">
            <w:pPr>
              <w:spacing w:after="0"/>
              <w:jc w:val="right"/>
              <w:rPr>
                <w:rFonts w:cs="Calibri"/>
                <w:szCs w:val="18"/>
              </w:rPr>
            </w:pPr>
            <w:r w:rsidRPr="008C0B20">
              <w:rPr>
                <w:rFonts w:cs="Calibri"/>
                <w:szCs w:val="18"/>
              </w:rPr>
              <w:t>5</w:t>
            </w:r>
          </w:p>
        </w:tc>
        <w:tc>
          <w:tcPr>
            <w:tcW w:w="561" w:type="pct"/>
            <w:noWrap/>
            <w:hideMark/>
          </w:tcPr>
          <w:p w14:paraId="7CFEBA2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337B9C3"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5911C71" w14:textId="77777777" w:rsidTr="00AF0D23">
        <w:tc>
          <w:tcPr>
            <w:tcW w:w="1041" w:type="pct"/>
            <w:shd w:val="clear" w:color="auto" w:fill="C2F3FF" w:themeFill="accent1" w:themeFillTint="33"/>
            <w:noWrap/>
            <w:hideMark/>
          </w:tcPr>
          <w:p w14:paraId="3D3C442C" w14:textId="77777777" w:rsidR="00AF0D23" w:rsidRPr="008C0B20" w:rsidRDefault="00AF0D23" w:rsidP="00AF0D23">
            <w:pPr>
              <w:spacing w:after="0"/>
              <w:rPr>
                <w:rFonts w:cs="Calibri"/>
                <w:szCs w:val="18"/>
              </w:rPr>
            </w:pPr>
            <w:r w:rsidRPr="008C0B20">
              <w:rPr>
                <w:rFonts w:cs="Calibri"/>
                <w:szCs w:val="18"/>
              </w:rPr>
              <w:lastRenderedPageBreak/>
              <w:t>Campaspe</w:t>
            </w:r>
          </w:p>
        </w:tc>
        <w:tc>
          <w:tcPr>
            <w:tcW w:w="2350" w:type="pct"/>
            <w:shd w:val="clear" w:color="auto" w:fill="C2F3FF" w:themeFill="accent1" w:themeFillTint="33"/>
            <w:noWrap/>
            <w:hideMark/>
          </w:tcPr>
          <w:p w14:paraId="4C101989"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20B07689" w14:textId="77777777" w:rsidR="00AF0D23" w:rsidRPr="008C0B20" w:rsidRDefault="00AF0D23" w:rsidP="00AF0D23">
            <w:pPr>
              <w:spacing w:after="0"/>
              <w:jc w:val="right"/>
              <w:rPr>
                <w:rFonts w:cs="Calibri"/>
                <w:szCs w:val="18"/>
              </w:rPr>
            </w:pPr>
            <w:r w:rsidRPr="008C0B20">
              <w:rPr>
                <w:rFonts w:cs="Calibri"/>
                <w:szCs w:val="18"/>
              </w:rPr>
              <w:t>66</w:t>
            </w:r>
          </w:p>
        </w:tc>
        <w:tc>
          <w:tcPr>
            <w:tcW w:w="561" w:type="pct"/>
            <w:shd w:val="clear" w:color="auto" w:fill="C2F3FF" w:themeFill="accent1" w:themeFillTint="33"/>
            <w:noWrap/>
            <w:hideMark/>
          </w:tcPr>
          <w:p w14:paraId="2CC03079" w14:textId="77777777" w:rsidR="00AF0D23" w:rsidRPr="008C0B20" w:rsidRDefault="00AF0D23" w:rsidP="00AF0D23">
            <w:pPr>
              <w:spacing w:after="0"/>
              <w:jc w:val="right"/>
              <w:rPr>
                <w:rFonts w:cs="Calibri"/>
                <w:szCs w:val="18"/>
              </w:rPr>
            </w:pPr>
            <w:r w:rsidRPr="008C0B20">
              <w:rPr>
                <w:rFonts w:cs="Calibri"/>
                <w:szCs w:val="18"/>
              </w:rPr>
              <w:t>52</w:t>
            </w:r>
          </w:p>
        </w:tc>
        <w:tc>
          <w:tcPr>
            <w:tcW w:w="463" w:type="pct"/>
            <w:shd w:val="clear" w:color="auto" w:fill="C2F3FF" w:themeFill="accent1" w:themeFillTint="33"/>
            <w:noWrap/>
            <w:hideMark/>
          </w:tcPr>
          <w:p w14:paraId="64106F77" w14:textId="77777777" w:rsidR="00AF0D23" w:rsidRPr="008C0B20" w:rsidRDefault="00AF0D23" w:rsidP="00AF0D23">
            <w:pPr>
              <w:spacing w:after="0"/>
              <w:jc w:val="right"/>
              <w:rPr>
                <w:rFonts w:cs="Calibri"/>
                <w:szCs w:val="18"/>
              </w:rPr>
            </w:pPr>
            <w:r w:rsidRPr="008C0B20">
              <w:rPr>
                <w:rFonts w:cs="Calibri"/>
                <w:szCs w:val="18"/>
              </w:rPr>
              <w:t>78.8</w:t>
            </w:r>
          </w:p>
        </w:tc>
      </w:tr>
      <w:tr w:rsidR="00AF0D23" w:rsidRPr="008C0B20" w14:paraId="108D1260" w14:textId="77777777" w:rsidTr="00AF0D23">
        <w:tc>
          <w:tcPr>
            <w:tcW w:w="1041" w:type="pct"/>
            <w:shd w:val="clear" w:color="auto" w:fill="C2F3FF" w:themeFill="accent1" w:themeFillTint="33"/>
            <w:noWrap/>
            <w:hideMark/>
          </w:tcPr>
          <w:p w14:paraId="0AFD10B1" w14:textId="77777777" w:rsidR="00AF0D23" w:rsidRPr="008C0B20" w:rsidRDefault="00AF0D23" w:rsidP="00AF0D23">
            <w:pPr>
              <w:spacing w:after="0"/>
              <w:rPr>
                <w:rFonts w:cs="Calibri"/>
                <w:szCs w:val="18"/>
              </w:rPr>
            </w:pPr>
            <w:r w:rsidRPr="008C0B20">
              <w:rPr>
                <w:rFonts w:cs="Calibri"/>
                <w:szCs w:val="18"/>
              </w:rPr>
              <w:t>Campaspe</w:t>
            </w:r>
          </w:p>
        </w:tc>
        <w:tc>
          <w:tcPr>
            <w:tcW w:w="2350" w:type="pct"/>
            <w:shd w:val="clear" w:color="auto" w:fill="C2F3FF" w:themeFill="accent1" w:themeFillTint="33"/>
            <w:noWrap/>
            <w:hideMark/>
          </w:tcPr>
          <w:p w14:paraId="29761086"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31649D54" w14:textId="77777777" w:rsidR="00AF0D23" w:rsidRPr="008C0B20" w:rsidRDefault="00AF0D23" w:rsidP="00AF0D23">
            <w:pPr>
              <w:spacing w:after="0"/>
              <w:jc w:val="right"/>
              <w:rPr>
                <w:rFonts w:cs="Calibri"/>
                <w:szCs w:val="18"/>
              </w:rPr>
            </w:pPr>
            <w:r w:rsidRPr="008C0B20">
              <w:rPr>
                <w:rFonts w:cs="Calibri"/>
                <w:szCs w:val="18"/>
              </w:rPr>
              <w:t>38</w:t>
            </w:r>
          </w:p>
        </w:tc>
        <w:tc>
          <w:tcPr>
            <w:tcW w:w="561" w:type="pct"/>
            <w:shd w:val="clear" w:color="auto" w:fill="C2F3FF" w:themeFill="accent1" w:themeFillTint="33"/>
            <w:noWrap/>
            <w:hideMark/>
          </w:tcPr>
          <w:p w14:paraId="7BF45F47" w14:textId="77777777" w:rsidR="00AF0D23" w:rsidRPr="008C0B20" w:rsidRDefault="00AF0D23" w:rsidP="00AF0D23">
            <w:pPr>
              <w:spacing w:after="0"/>
              <w:jc w:val="right"/>
              <w:rPr>
                <w:rFonts w:cs="Calibri"/>
                <w:szCs w:val="18"/>
              </w:rPr>
            </w:pPr>
            <w:r w:rsidRPr="008C0B20">
              <w:rPr>
                <w:rFonts w:cs="Calibri"/>
                <w:szCs w:val="18"/>
              </w:rPr>
              <w:t>37</w:t>
            </w:r>
          </w:p>
        </w:tc>
        <w:tc>
          <w:tcPr>
            <w:tcW w:w="463" w:type="pct"/>
            <w:shd w:val="clear" w:color="auto" w:fill="C2F3FF" w:themeFill="accent1" w:themeFillTint="33"/>
            <w:noWrap/>
            <w:hideMark/>
          </w:tcPr>
          <w:p w14:paraId="68F816BC" w14:textId="77777777" w:rsidR="00AF0D23" w:rsidRPr="008C0B20" w:rsidRDefault="00AF0D23" w:rsidP="00AF0D23">
            <w:pPr>
              <w:spacing w:after="0"/>
              <w:jc w:val="right"/>
              <w:rPr>
                <w:rFonts w:cs="Calibri"/>
                <w:szCs w:val="18"/>
              </w:rPr>
            </w:pPr>
            <w:r w:rsidRPr="008C0B20">
              <w:rPr>
                <w:rFonts w:cs="Calibri"/>
                <w:szCs w:val="18"/>
              </w:rPr>
              <w:t>97.4</w:t>
            </w:r>
          </w:p>
        </w:tc>
      </w:tr>
      <w:tr w:rsidR="00AF0D23" w:rsidRPr="008C0B20" w14:paraId="408A7D03" w14:textId="77777777" w:rsidTr="00AF0D23">
        <w:tc>
          <w:tcPr>
            <w:tcW w:w="1041" w:type="pct"/>
            <w:shd w:val="clear" w:color="auto" w:fill="C2F3FF" w:themeFill="accent1" w:themeFillTint="33"/>
            <w:noWrap/>
            <w:hideMark/>
          </w:tcPr>
          <w:p w14:paraId="0F06ABD1" w14:textId="77777777" w:rsidR="00AF0D23" w:rsidRPr="008C0B20" w:rsidRDefault="00AF0D23" w:rsidP="00AF0D23">
            <w:pPr>
              <w:spacing w:after="0"/>
              <w:rPr>
                <w:rFonts w:cs="Calibri"/>
                <w:szCs w:val="18"/>
              </w:rPr>
            </w:pPr>
            <w:r w:rsidRPr="008C0B20">
              <w:rPr>
                <w:rFonts w:cs="Calibri"/>
                <w:szCs w:val="18"/>
              </w:rPr>
              <w:t>Campaspe</w:t>
            </w:r>
          </w:p>
        </w:tc>
        <w:tc>
          <w:tcPr>
            <w:tcW w:w="2350" w:type="pct"/>
            <w:shd w:val="clear" w:color="auto" w:fill="C2F3FF" w:themeFill="accent1" w:themeFillTint="33"/>
            <w:noWrap/>
            <w:hideMark/>
          </w:tcPr>
          <w:p w14:paraId="0DFA3A95"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53A62ECF" w14:textId="77777777" w:rsidR="00AF0D23" w:rsidRPr="008C0B20" w:rsidRDefault="00AF0D23" w:rsidP="00AF0D23">
            <w:pPr>
              <w:spacing w:after="0"/>
              <w:jc w:val="right"/>
              <w:rPr>
                <w:rFonts w:cs="Calibri"/>
                <w:szCs w:val="18"/>
              </w:rPr>
            </w:pPr>
            <w:r w:rsidRPr="008C0B20">
              <w:rPr>
                <w:rFonts w:cs="Calibri"/>
                <w:szCs w:val="18"/>
              </w:rPr>
              <w:t>61</w:t>
            </w:r>
          </w:p>
        </w:tc>
        <w:tc>
          <w:tcPr>
            <w:tcW w:w="561" w:type="pct"/>
            <w:shd w:val="clear" w:color="auto" w:fill="C2F3FF" w:themeFill="accent1" w:themeFillTint="33"/>
            <w:noWrap/>
            <w:hideMark/>
          </w:tcPr>
          <w:p w14:paraId="295E9C62" w14:textId="77777777" w:rsidR="00AF0D23" w:rsidRPr="008C0B20" w:rsidRDefault="00AF0D23" w:rsidP="00AF0D23">
            <w:pPr>
              <w:spacing w:after="0"/>
              <w:jc w:val="right"/>
              <w:rPr>
                <w:rFonts w:cs="Calibri"/>
                <w:szCs w:val="18"/>
              </w:rPr>
            </w:pPr>
            <w:r w:rsidRPr="008C0B20">
              <w:rPr>
                <w:rFonts w:cs="Calibri"/>
                <w:szCs w:val="18"/>
              </w:rPr>
              <w:t>14</w:t>
            </w:r>
          </w:p>
        </w:tc>
        <w:tc>
          <w:tcPr>
            <w:tcW w:w="463" w:type="pct"/>
            <w:shd w:val="clear" w:color="auto" w:fill="C2F3FF" w:themeFill="accent1" w:themeFillTint="33"/>
            <w:noWrap/>
            <w:hideMark/>
          </w:tcPr>
          <w:p w14:paraId="2DA225A2" w14:textId="77777777" w:rsidR="00AF0D23" w:rsidRPr="008C0B20" w:rsidRDefault="00AF0D23" w:rsidP="00AF0D23">
            <w:pPr>
              <w:spacing w:after="0"/>
              <w:jc w:val="right"/>
              <w:rPr>
                <w:rFonts w:cs="Calibri"/>
                <w:szCs w:val="18"/>
              </w:rPr>
            </w:pPr>
            <w:r w:rsidRPr="008C0B20">
              <w:rPr>
                <w:rFonts w:cs="Calibri"/>
                <w:szCs w:val="18"/>
              </w:rPr>
              <w:t>23.0</w:t>
            </w:r>
          </w:p>
        </w:tc>
      </w:tr>
      <w:tr w:rsidR="00AF0D23" w:rsidRPr="008C0B20" w14:paraId="1A50E7E7" w14:textId="77777777" w:rsidTr="00AF0D23">
        <w:tc>
          <w:tcPr>
            <w:tcW w:w="1041" w:type="pct"/>
            <w:shd w:val="clear" w:color="auto" w:fill="C2F3FF" w:themeFill="accent1" w:themeFillTint="33"/>
            <w:noWrap/>
            <w:hideMark/>
          </w:tcPr>
          <w:p w14:paraId="1BEAA8AB" w14:textId="77777777" w:rsidR="00AF0D23" w:rsidRPr="008C0B20" w:rsidRDefault="00AF0D23" w:rsidP="00AF0D23">
            <w:pPr>
              <w:spacing w:after="0"/>
              <w:rPr>
                <w:rFonts w:cs="Calibri"/>
                <w:szCs w:val="18"/>
              </w:rPr>
            </w:pPr>
            <w:r w:rsidRPr="008C0B20">
              <w:rPr>
                <w:rFonts w:cs="Calibri"/>
                <w:szCs w:val="18"/>
              </w:rPr>
              <w:t>Campaspe</w:t>
            </w:r>
          </w:p>
        </w:tc>
        <w:tc>
          <w:tcPr>
            <w:tcW w:w="2350" w:type="pct"/>
            <w:shd w:val="clear" w:color="auto" w:fill="C2F3FF" w:themeFill="accent1" w:themeFillTint="33"/>
            <w:noWrap/>
            <w:hideMark/>
          </w:tcPr>
          <w:p w14:paraId="14557407"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2D50E418" w14:textId="77777777" w:rsidR="00AF0D23" w:rsidRPr="008C0B20" w:rsidRDefault="00AF0D23" w:rsidP="00AF0D23">
            <w:pPr>
              <w:spacing w:after="0"/>
              <w:jc w:val="right"/>
              <w:rPr>
                <w:rFonts w:cs="Calibri"/>
                <w:szCs w:val="18"/>
              </w:rPr>
            </w:pPr>
            <w:r w:rsidRPr="008C0B20">
              <w:rPr>
                <w:rFonts w:cs="Calibri"/>
                <w:szCs w:val="18"/>
              </w:rPr>
              <w:t>86</w:t>
            </w:r>
          </w:p>
        </w:tc>
        <w:tc>
          <w:tcPr>
            <w:tcW w:w="561" w:type="pct"/>
            <w:shd w:val="clear" w:color="auto" w:fill="C2F3FF" w:themeFill="accent1" w:themeFillTint="33"/>
            <w:noWrap/>
            <w:hideMark/>
          </w:tcPr>
          <w:p w14:paraId="134B455D" w14:textId="77777777" w:rsidR="00AF0D23" w:rsidRPr="008C0B20" w:rsidRDefault="00AF0D23" w:rsidP="00AF0D23">
            <w:pPr>
              <w:spacing w:after="0"/>
              <w:jc w:val="right"/>
              <w:rPr>
                <w:rFonts w:cs="Calibri"/>
                <w:szCs w:val="18"/>
              </w:rPr>
            </w:pPr>
            <w:r w:rsidRPr="008C0B20">
              <w:rPr>
                <w:rFonts w:cs="Calibri"/>
                <w:szCs w:val="18"/>
              </w:rPr>
              <w:t>6</w:t>
            </w:r>
          </w:p>
        </w:tc>
        <w:tc>
          <w:tcPr>
            <w:tcW w:w="463" w:type="pct"/>
            <w:shd w:val="clear" w:color="auto" w:fill="C2F3FF" w:themeFill="accent1" w:themeFillTint="33"/>
            <w:noWrap/>
            <w:hideMark/>
          </w:tcPr>
          <w:p w14:paraId="49B0AFB1" w14:textId="77777777" w:rsidR="00AF0D23" w:rsidRPr="008C0B20" w:rsidRDefault="00AF0D23" w:rsidP="00AF0D23">
            <w:pPr>
              <w:spacing w:after="0"/>
              <w:jc w:val="right"/>
              <w:rPr>
                <w:rFonts w:cs="Calibri"/>
                <w:szCs w:val="18"/>
              </w:rPr>
            </w:pPr>
            <w:r w:rsidRPr="008C0B20">
              <w:rPr>
                <w:rFonts w:cs="Calibri"/>
                <w:szCs w:val="18"/>
              </w:rPr>
              <w:t>7.0</w:t>
            </w:r>
          </w:p>
        </w:tc>
      </w:tr>
      <w:tr w:rsidR="00AF0D23" w:rsidRPr="008C0B20" w14:paraId="66D36F97" w14:textId="77777777" w:rsidTr="00AF0D23">
        <w:tc>
          <w:tcPr>
            <w:tcW w:w="1041" w:type="pct"/>
            <w:shd w:val="clear" w:color="auto" w:fill="C2F3FF" w:themeFill="accent1" w:themeFillTint="33"/>
            <w:noWrap/>
            <w:hideMark/>
          </w:tcPr>
          <w:p w14:paraId="2CDD5126" w14:textId="77777777" w:rsidR="00AF0D23" w:rsidRPr="008C0B20" w:rsidRDefault="00AF0D23" w:rsidP="00AF0D23">
            <w:pPr>
              <w:spacing w:after="0"/>
              <w:rPr>
                <w:rFonts w:cs="Calibri"/>
                <w:szCs w:val="18"/>
              </w:rPr>
            </w:pPr>
            <w:r w:rsidRPr="008C0B20">
              <w:rPr>
                <w:rFonts w:cs="Calibri"/>
                <w:szCs w:val="18"/>
              </w:rPr>
              <w:t>Campaspe</w:t>
            </w:r>
          </w:p>
        </w:tc>
        <w:tc>
          <w:tcPr>
            <w:tcW w:w="2350" w:type="pct"/>
            <w:shd w:val="clear" w:color="auto" w:fill="C2F3FF" w:themeFill="accent1" w:themeFillTint="33"/>
            <w:noWrap/>
            <w:hideMark/>
          </w:tcPr>
          <w:p w14:paraId="417EFC8A"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3FAB1CE3" w14:textId="77777777" w:rsidR="00AF0D23" w:rsidRPr="008C0B20" w:rsidRDefault="00AF0D23" w:rsidP="00AF0D23">
            <w:pPr>
              <w:spacing w:after="0"/>
              <w:jc w:val="right"/>
              <w:rPr>
                <w:rFonts w:cs="Calibri"/>
                <w:szCs w:val="18"/>
              </w:rPr>
            </w:pPr>
            <w:r w:rsidRPr="008C0B20">
              <w:rPr>
                <w:rFonts w:cs="Calibri"/>
                <w:szCs w:val="18"/>
              </w:rPr>
              <w:t>610</w:t>
            </w:r>
          </w:p>
        </w:tc>
        <w:tc>
          <w:tcPr>
            <w:tcW w:w="561" w:type="pct"/>
            <w:shd w:val="clear" w:color="auto" w:fill="C2F3FF" w:themeFill="accent1" w:themeFillTint="33"/>
            <w:noWrap/>
            <w:hideMark/>
          </w:tcPr>
          <w:p w14:paraId="228019BE" w14:textId="77777777" w:rsidR="00AF0D23" w:rsidRPr="008C0B20" w:rsidRDefault="00AF0D23" w:rsidP="00AF0D23">
            <w:pPr>
              <w:spacing w:after="0"/>
              <w:jc w:val="right"/>
              <w:rPr>
                <w:rFonts w:cs="Calibri"/>
                <w:szCs w:val="18"/>
              </w:rPr>
            </w:pPr>
            <w:r w:rsidRPr="008C0B20">
              <w:rPr>
                <w:rFonts w:cs="Calibri"/>
                <w:szCs w:val="18"/>
              </w:rPr>
              <w:t>4</w:t>
            </w:r>
          </w:p>
        </w:tc>
        <w:tc>
          <w:tcPr>
            <w:tcW w:w="463" w:type="pct"/>
            <w:shd w:val="clear" w:color="auto" w:fill="C2F3FF" w:themeFill="accent1" w:themeFillTint="33"/>
            <w:noWrap/>
            <w:hideMark/>
          </w:tcPr>
          <w:p w14:paraId="2768495E" w14:textId="77777777" w:rsidR="00AF0D23" w:rsidRPr="008C0B20" w:rsidRDefault="00AF0D23" w:rsidP="00AF0D23">
            <w:pPr>
              <w:spacing w:after="0"/>
              <w:jc w:val="right"/>
              <w:rPr>
                <w:rFonts w:cs="Calibri"/>
                <w:szCs w:val="18"/>
              </w:rPr>
            </w:pPr>
            <w:r w:rsidRPr="008C0B20">
              <w:rPr>
                <w:rFonts w:cs="Calibri"/>
                <w:szCs w:val="18"/>
              </w:rPr>
              <w:t>0.7</w:t>
            </w:r>
          </w:p>
        </w:tc>
      </w:tr>
      <w:tr w:rsidR="00AF0D23" w:rsidRPr="008C0B20" w14:paraId="4B21F9D5" w14:textId="77777777" w:rsidTr="00AF0D23">
        <w:tc>
          <w:tcPr>
            <w:tcW w:w="1041" w:type="pct"/>
            <w:shd w:val="clear" w:color="auto" w:fill="C2F3FF" w:themeFill="accent1" w:themeFillTint="33"/>
            <w:noWrap/>
            <w:hideMark/>
          </w:tcPr>
          <w:p w14:paraId="586CE8E4" w14:textId="77777777" w:rsidR="00AF0D23" w:rsidRPr="008C0B20" w:rsidRDefault="00AF0D23" w:rsidP="00AF0D23">
            <w:pPr>
              <w:spacing w:after="0"/>
              <w:rPr>
                <w:rFonts w:cs="Calibri"/>
                <w:szCs w:val="18"/>
              </w:rPr>
            </w:pPr>
            <w:r w:rsidRPr="008C0B20">
              <w:rPr>
                <w:rFonts w:cs="Calibri"/>
                <w:szCs w:val="18"/>
              </w:rPr>
              <w:t>Campaspe</w:t>
            </w:r>
          </w:p>
        </w:tc>
        <w:tc>
          <w:tcPr>
            <w:tcW w:w="2350" w:type="pct"/>
            <w:shd w:val="clear" w:color="auto" w:fill="C2F3FF" w:themeFill="accent1" w:themeFillTint="33"/>
            <w:noWrap/>
            <w:hideMark/>
          </w:tcPr>
          <w:p w14:paraId="652F6863"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shd w:val="clear" w:color="auto" w:fill="C2F3FF" w:themeFill="accent1" w:themeFillTint="33"/>
            <w:noWrap/>
            <w:hideMark/>
          </w:tcPr>
          <w:p w14:paraId="66C49DF1" w14:textId="77777777" w:rsidR="00AF0D23" w:rsidRPr="008C0B20" w:rsidRDefault="00AF0D23" w:rsidP="00AF0D23">
            <w:pPr>
              <w:spacing w:after="0"/>
              <w:jc w:val="right"/>
              <w:rPr>
                <w:rFonts w:cs="Calibri"/>
                <w:szCs w:val="18"/>
              </w:rPr>
            </w:pPr>
            <w:r w:rsidRPr="008C0B20">
              <w:rPr>
                <w:rFonts w:cs="Calibri"/>
                <w:szCs w:val="18"/>
              </w:rPr>
              <w:t>1042</w:t>
            </w:r>
          </w:p>
        </w:tc>
        <w:tc>
          <w:tcPr>
            <w:tcW w:w="561" w:type="pct"/>
            <w:shd w:val="clear" w:color="auto" w:fill="C2F3FF" w:themeFill="accent1" w:themeFillTint="33"/>
            <w:noWrap/>
            <w:hideMark/>
          </w:tcPr>
          <w:p w14:paraId="1FEC09AF" w14:textId="77777777" w:rsidR="00AF0D23" w:rsidRPr="008C0B20" w:rsidRDefault="00AF0D23" w:rsidP="00AF0D23">
            <w:pPr>
              <w:spacing w:after="0"/>
              <w:jc w:val="right"/>
              <w:rPr>
                <w:rFonts w:cs="Calibri"/>
                <w:szCs w:val="18"/>
              </w:rPr>
            </w:pPr>
            <w:r w:rsidRPr="008C0B20">
              <w:rPr>
                <w:rFonts w:cs="Calibri"/>
                <w:szCs w:val="18"/>
              </w:rPr>
              <w:t>1</w:t>
            </w:r>
          </w:p>
        </w:tc>
        <w:tc>
          <w:tcPr>
            <w:tcW w:w="463" w:type="pct"/>
            <w:shd w:val="clear" w:color="auto" w:fill="C2F3FF" w:themeFill="accent1" w:themeFillTint="33"/>
            <w:noWrap/>
            <w:hideMark/>
          </w:tcPr>
          <w:p w14:paraId="3D3C3DF7" w14:textId="77777777" w:rsidR="00AF0D23" w:rsidRPr="008C0B20" w:rsidRDefault="00AF0D23" w:rsidP="00AF0D23">
            <w:pPr>
              <w:spacing w:after="0"/>
              <w:jc w:val="right"/>
              <w:rPr>
                <w:rFonts w:cs="Calibri"/>
                <w:szCs w:val="18"/>
              </w:rPr>
            </w:pPr>
            <w:r w:rsidRPr="008C0B20">
              <w:rPr>
                <w:rFonts w:cs="Calibri"/>
                <w:szCs w:val="18"/>
              </w:rPr>
              <w:t>&lt;0.1</w:t>
            </w:r>
          </w:p>
        </w:tc>
      </w:tr>
      <w:tr w:rsidR="00AF0D23" w:rsidRPr="008C0B20" w14:paraId="1F244C36" w14:textId="77777777" w:rsidTr="00AF0D23">
        <w:tc>
          <w:tcPr>
            <w:tcW w:w="1041" w:type="pct"/>
            <w:noWrap/>
            <w:hideMark/>
          </w:tcPr>
          <w:p w14:paraId="717A36B2" w14:textId="77777777" w:rsidR="00AF0D23" w:rsidRPr="008C0B20" w:rsidRDefault="00AF0D23" w:rsidP="00AF0D23">
            <w:pPr>
              <w:spacing w:after="0"/>
              <w:rPr>
                <w:rFonts w:cs="Calibri"/>
                <w:szCs w:val="18"/>
              </w:rPr>
            </w:pPr>
            <w:r w:rsidRPr="008C0B20">
              <w:rPr>
                <w:rFonts w:cs="Calibri"/>
                <w:szCs w:val="18"/>
              </w:rPr>
              <w:t>Campaspe</w:t>
            </w:r>
          </w:p>
        </w:tc>
        <w:tc>
          <w:tcPr>
            <w:tcW w:w="2350" w:type="pct"/>
            <w:noWrap/>
            <w:hideMark/>
          </w:tcPr>
          <w:p w14:paraId="78912E17"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74A22A0E" w14:textId="77777777" w:rsidR="00AF0D23" w:rsidRPr="008C0B20" w:rsidRDefault="00AF0D23" w:rsidP="00AF0D23">
            <w:pPr>
              <w:spacing w:after="0"/>
              <w:jc w:val="right"/>
              <w:rPr>
                <w:rFonts w:cs="Calibri"/>
                <w:szCs w:val="18"/>
              </w:rPr>
            </w:pPr>
            <w:r w:rsidRPr="008C0B20">
              <w:rPr>
                <w:rFonts w:cs="Calibri"/>
                <w:szCs w:val="18"/>
              </w:rPr>
              <w:t>1410</w:t>
            </w:r>
          </w:p>
        </w:tc>
        <w:tc>
          <w:tcPr>
            <w:tcW w:w="561" w:type="pct"/>
            <w:noWrap/>
            <w:hideMark/>
          </w:tcPr>
          <w:p w14:paraId="0C34451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C4C1DE9"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8A500A0" w14:textId="77777777" w:rsidTr="00AF0D23">
        <w:tc>
          <w:tcPr>
            <w:tcW w:w="1041" w:type="pct"/>
            <w:noWrap/>
            <w:hideMark/>
          </w:tcPr>
          <w:p w14:paraId="4E8C81EB" w14:textId="77777777" w:rsidR="00AF0D23" w:rsidRPr="008C0B20" w:rsidRDefault="00AF0D23" w:rsidP="00AF0D23">
            <w:pPr>
              <w:spacing w:after="0"/>
              <w:rPr>
                <w:rFonts w:cs="Calibri"/>
                <w:szCs w:val="18"/>
              </w:rPr>
            </w:pPr>
            <w:r w:rsidRPr="008C0B20">
              <w:rPr>
                <w:rFonts w:cs="Calibri"/>
                <w:szCs w:val="18"/>
              </w:rPr>
              <w:t>Campaspe</w:t>
            </w:r>
          </w:p>
        </w:tc>
        <w:tc>
          <w:tcPr>
            <w:tcW w:w="2350" w:type="pct"/>
            <w:noWrap/>
            <w:hideMark/>
          </w:tcPr>
          <w:p w14:paraId="7F60E717"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438E4B93" w14:textId="77777777" w:rsidR="00AF0D23" w:rsidRPr="008C0B20" w:rsidRDefault="00AF0D23" w:rsidP="00AF0D23">
            <w:pPr>
              <w:spacing w:after="0"/>
              <w:jc w:val="right"/>
              <w:rPr>
                <w:rFonts w:cs="Calibri"/>
                <w:szCs w:val="18"/>
              </w:rPr>
            </w:pPr>
            <w:r w:rsidRPr="008C0B20">
              <w:rPr>
                <w:rFonts w:cs="Calibri"/>
                <w:szCs w:val="18"/>
              </w:rPr>
              <w:t>37</w:t>
            </w:r>
          </w:p>
        </w:tc>
        <w:tc>
          <w:tcPr>
            <w:tcW w:w="561" w:type="pct"/>
            <w:noWrap/>
            <w:hideMark/>
          </w:tcPr>
          <w:p w14:paraId="44F627BC"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25F2F4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753977F" w14:textId="77777777" w:rsidTr="00AF0D23">
        <w:tc>
          <w:tcPr>
            <w:tcW w:w="1041" w:type="pct"/>
            <w:noWrap/>
            <w:hideMark/>
          </w:tcPr>
          <w:p w14:paraId="3D15A117" w14:textId="77777777" w:rsidR="00AF0D23" w:rsidRPr="008C0B20" w:rsidRDefault="00AF0D23" w:rsidP="00AF0D23">
            <w:pPr>
              <w:spacing w:after="0"/>
              <w:rPr>
                <w:rFonts w:cs="Calibri"/>
                <w:szCs w:val="18"/>
              </w:rPr>
            </w:pPr>
            <w:r w:rsidRPr="008C0B20">
              <w:rPr>
                <w:rFonts w:cs="Calibri"/>
                <w:szCs w:val="18"/>
              </w:rPr>
              <w:t>Campaspe</w:t>
            </w:r>
          </w:p>
        </w:tc>
        <w:tc>
          <w:tcPr>
            <w:tcW w:w="2350" w:type="pct"/>
            <w:noWrap/>
            <w:hideMark/>
          </w:tcPr>
          <w:p w14:paraId="01D1B438"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64FB790C" w14:textId="77777777" w:rsidR="00AF0D23" w:rsidRPr="008C0B20" w:rsidRDefault="00AF0D23" w:rsidP="00AF0D23">
            <w:pPr>
              <w:spacing w:after="0"/>
              <w:jc w:val="right"/>
              <w:rPr>
                <w:rFonts w:cs="Calibri"/>
                <w:szCs w:val="18"/>
              </w:rPr>
            </w:pPr>
            <w:r w:rsidRPr="008C0B20">
              <w:rPr>
                <w:rFonts w:cs="Calibri"/>
                <w:szCs w:val="18"/>
              </w:rPr>
              <w:t>15</w:t>
            </w:r>
          </w:p>
        </w:tc>
        <w:tc>
          <w:tcPr>
            <w:tcW w:w="561" w:type="pct"/>
            <w:noWrap/>
            <w:hideMark/>
          </w:tcPr>
          <w:p w14:paraId="1E5F9DC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53397CE"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6B58835" w14:textId="77777777" w:rsidTr="00AF0D23">
        <w:tc>
          <w:tcPr>
            <w:tcW w:w="1041" w:type="pct"/>
            <w:noWrap/>
            <w:hideMark/>
          </w:tcPr>
          <w:p w14:paraId="1CE7BEED" w14:textId="77777777" w:rsidR="00AF0D23" w:rsidRPr="008C0B20" w:rsidRDefault="00AF0D23" w:rsidP="00AF0D23">
            <w:pPr>
              <w:spacing w:after="0"/>
              <w:rPr>
                <w:rFonts w:cs="Calibri"/>
                <w:szCs w:val="18"/>
              </w:rPr>
            </w:pPr>
            <w:r w:rsidRPr="008C0B20">
              <w:rPr>
                <w:rFonts w:cs="Calibri"/>
                <w:szCs w:val="18"/>
              </w:rPr>
              <w:t>Campaspe</w:t>
            </w:r>
          </w:p>
        </w:tc>
        <w:tc>
          <w:tcPr>
            <w:tcW w:w="2350" w:type="pct"/>
            <w:noWrap/>
            <w:hideMark/>
          </w:tcPr>
          <w:p w14:paraId="01945122"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31F94052" w14:textId="77777777" w:rsidR="00AF0D23" w:rsidRPr="008C0B20" w:rsidRDefault="00AF0D23" w:rsidP="00AF0D23">
            <w:pPr>
              <w:spacing w:after="0"/>
              <w:jc w:val="right"/>
              <w:rPr>
                <w:rFonts w:cs="Calibri"/>
                <w:szCs w:val="18"/>
              </w:rPr>
            </w:pPr>
            <w:r w:rsidRPr="008C0B20">
              <w:rPr>
                <w:rFonts w:cs="Calibri"/>
                <w:szCs w:val="18"/>
              </w:rPr>
              <w:t>2</w:t>
            </w:r>
          </w:p>
        </w:tc>
        <w:tc>
          <w:tcPr>
            <w:tcW w:w="561" w:type="pct"/>
            <w:noWrap/>
            <w:hideMark/>
          </w:tcPr>
          <w:p w14:paraId="422561C2"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F2417E5"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3F56395" w14:textId="77777777" w:rsidTr="00AF0D23">
        <w:tc>
          <w:tcPr>
            <w:tcW w:w="1041" w:type="pct"/>
            <w:noWrap/>
            <w:hideMark/>
          </w:tcPr>
          <w:p w14:paraId="4D370ED4" w14:textId="77777777" w:rsidR="00AF0D23" w:rsidRPr="008C0B20" w:rsidRDefault="00AF0D23" w:rsidP="00AF0D23">
            <w:pPr>
              <w:spacing w:after="0"/>
              <w:rPr>
                <w:rFonts w:cs="Calibri"/>
                <w:szCs w:val="18"/>
              </w:rPr>
            </w:pPr>
            <w:r w:rsidRPr="008C0B20">
              <w:rPr>
                <w:rFonts w:cs="Calibri"/>
                <w:szCs w:val="18"/>
              </w:rPr>
              <w:t>Castlereagh</w:t>
            </w:r>
          </w:p>
        </w:tc>
        <w:tc>
          <w:tcPr>
            <w:tcW w:w="2350" w:type="pct"/>
            <w:noWrap/>
            <w:hideMark/>
          </w:tcPr>
          <w:p w14:paraId="5440AFFC"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50AC2FA3" w14:textId="77777777" w:rsidR="00AF0D23" w:rsidRPr="008C0B20" w:rsidRDefault="00AF0D23" w:rsidP="00AF0D23">
            <w:pPr>
              <w:spacing w:after="0"/>
              <w:jc w:val="right"/>
              <w:rPr>
                <w:rFonts w:cs="Calibri"/>
                <w:szCs w:val="18"/>
              </w:rPr>
            </w:pPr>
            <w:r w:rsidRPr="008C0B20">
              <w:rPr>
                <w:rFonts w:cs="Calibri"/>
                <w:szCs w:val="18"/>
              </w:rPr>
              <w:t>4076</w:t>
            </w:r>
          </w:p>
        </w:tc>
        <w:tc>
          <w:tcPr>
            <w:tcW w:w="561" w:type="pct"/>
            <w:noWrap/>
            <w:hideMark/>
          </w:tcPr>
          <w:p w14:paraId="78AC58E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6DC7EB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CEC806A" w14:textId="77777777" w:rsidTr="00AF0D23">
        <w:tc>
          <w:tcPr>
            <w:tcW w:w="1041" w:type="pct"/>
            <w:noWrap/>
            <w:hideMark/>
          </w:tcPr>
          <w:p w14:paraId="07FA1AB5" w14:textId="77777777" w:rsidR="00AF0D23" w:rsidRPr="008C0B20" w:rsidRDefault="00AF0D23" w:rsidP="00AF0D23">
            <w:pPr>
              <w:spacing w:after="0"/>
              <w:rPr>
                <w:rFonts w:cs="Calibri"/>
                <w:szCs w:val="18"/>
              </w:rPr>
            </w:pPr>
            <w:r w:rsidRPr="008C0B20">
              <w:rPr>
                <w:rFonts w:cs="Calibri"/>
                <w:szCs w:val="18"/>
              </w:rPr>
              <w:t>Castlereagh</w:t>
            </w:r>
          </w:p>
        </w:tc>
        <w:tc>
          <w:tcPr>
            <w:tcW w:w="2350" w:type="pct"/>
            <w:noWrap/>
            <w:hideMark/>
          </w:tcPr>
          <w:p w14:paraId="20DF417C"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2FE00093" w14:textId="77777777" w:rsidR="00AF0D23" w:rsidRPr="008C0B20" w:rsidRDefault="00AF0D23" w:rsidP="00AF0D23">
            <w:pPr>
              <w:spacing w:after="0"/>
              <w:jc w:val="right"/>
              <w:rPr>
                <w:rFonts w:cs="Calibri"/>
                <w:szCs w:val="18"/>
              </w:rPr>
            </w:pPr>
            <w:r w:rsidRPr="008C0B20">
              <w:rPr>
                <w:rFonts w:cs="Calibri"/>
                <w:szCs w:val="18"/>
              </w:rPr>
              <w:t>3078</w:t>
            </w:r>
          </w:p>
        </w:tc>
        <w:tc>
          <w:tcPr>
            <w:tcW w:w="561" w:type="pct"/>
            <w:noWrap/>
            <w:hideMark/>
          </w:tcPr>
          <w:p w14:paraId="3F82C8AA"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759039E"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6EE4EBA" w14:textId="77777777" w:rsidTr="00AF0D23">
        <w:tc>
          <w:tcPr>
            <w:tcW w:w="1041" w:type="pct"/>
            <w:noWrap/>
            <w:hideMark/>
          </w:tcPr>
          <w:p w14:paraId="28074F4E" w14:textId="77777777" w:rsidR="00AF0D23" w:rsidRPr="008C0B20" w:rsidRDefault="00AF0D23" w:rsidP="00AF0D23">
            <w:pPr>
              <w:spacing w:after="0"/>
              <w:rPr>
                <w:rFonts w:cs="Calibri"/>
                <w:szCs w:val="18"/>
              </w:rPr>
            </w:pPr>
            <w:r w:rsidRPr="008C0B20">
              <w:rPr>
                <w:rFonts w:cs="Calibri"/>
                <w:szCs w:val="18"/>
              </w:rPr>
              <w:t>Castlereagh</w:t>
            </w:r>
          </w:p>
        </w:tc>
        <w:tc>
          <w:tcPr>
            <w:tcW w:w="2350" w:type="pct"/>
            <w:noWrap/>
            <w:hideMark/>
          </w:tcPr>
          <w:p w14:paraId="3B7A3349"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5A0E4A17" w14:textId="77777777" w:rsidR="00AF0D23" w:rsidRPr="008C0B20" w:rsidRDefault="00AF0D23" w:rsidP="00AF0D23">
            <w:pPr>
              <w:spacing w:after="0"/>
              <w:jc w:val="right"/>
              <w:rPr>
                <w:rFonts w:cs="Calibri"/>
                <w:szCs w:val="18"/>
              </w:rPr>
            </w:pPr>
            <w:r w:rsidRPr="008C0B20">
              <w:rPr>
                <w:rFonts w:cs="Calibri"/>
                <w:szCs w:val="18"/>
              </w:rPr>
              <w:t>1731</w:t>
            </w:r>
          </w:p>
        </w:tc>
        <w:tc>
          <w:tcPr>
            <w:tcW w:w="561" w:type="pct"/>
            <w:noWrap/>
            <w:hideMark/>
          </w:tcPr>
          <w:p w14:paraId="713D34A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4193AB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116347C" w14:textId="77777777" w:rsidTr="00AF0D23">
        <w:tc>
          <w:tcPr>
            <w:tcW w:w="1041" w:type="pct"/>
            <w:noWrap/>
            <w:hideMark/>
          </w:tcPr>
          <w:p w14:paraId="5F4F2403" w14:textId="77777777" w:rsidR="00AF0D23" w:rsidRPr="008C0B20" w:rsidRDefault="00AF0D23" w:rsidP="00AF0D23">
            <w:pPr>
              <w:spacing w:after="0"/>
              <w:rPr>
                <w:rFonts w:cs="Calibri"/>
                <w:szCs w:val="18"/>
              </w:rPr>
            </w:pPr>
            <w:r w:rsidRPr="008C0B20">
              <w:rPr>
                <w:rFonts w:cs="Calibri"/>
                <w:szCs w:val="18"/>
              </w:rPr>
              <w:t>Castlereagh</w:t>
            </w:r>
          </w:p>
        </w:tc>
        <w:tc>
          <w:tcPr>
            <w:tcW w:w="2350" w:type="pct"/>
            <w:noWrap/>
            <w:hideMark/>
          </w:tcPr>
          <w:p w14:paraId="7A257D40"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0B42EB40" w14:textId="77777777" w:rsidR="00AF0D23" w:rsidRPr="008C0B20" w:rsidRDefault="00AF0D23" w:rsidP="00AF0D23">
            <w:pPr>
              <w:spacing w:after="0"/>
              <w:jc w:val="right"/>
              <w:rPr>
                <w:rFonts w:cs="Calibri"/>
                <w:szCs w:val="18"/>
              </w:rPr>
            </w:pPr>
            <w:r w:rsidRPr="008C0B20">
              <w:rPr>
                <w:rFonts w:cs="Calibri"/>
                <w:szCs w:val="18"/>
              </w:rPr>
              <w:t>596</w:t>
            </w:r>
          </w:p>
        </w:tc>
        <w:tc>
          <w:tcPr>
            <w:tcW w:w="561" w:type="pct"/>
            <w:noWrap/>
            <w:hideMark/>
          </w:tcPr>
          <w:p w14:paraId="2147B86A"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77A7CE5"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21B62C8" w14:textId="77777777" w:rsidTr="00AF0D23">
        <w:tc>
          <w:tcPr>
            <w:tcW w:w="1041" w:type="pct"/>
            <w:noWrap/>
            <w:hideMark/>
          </w:tcPr>
          <w:p w14:paraId="1BE843FA" w14:textId="77777777" w:rsidR="00AF0D23" w:rsidRPr="008C0B20" w:rsidRDefault="00AF0D23" w:rsidP="00AF0D23">
            <w:pPr>
              <w:spacing w:after="0"/>
              <w:rPr>
                <w:rFonts w:cs="Calibri"/>
                <w:szCs w:val="18"/>
              </w:rPr>
            </w:pPr>
            <w:r w:rsidRPr="008C0B20">
              <w:rPr>
                <w:rFonts w:cs="Calibri"/>
                <w:szCs w:val="18"/>
              </w:rPr>
              <w:t>Castlereagh</w:t>
            </w:r>
          </w:p>
        </w:tc>
        <w:tc>
          <w:tcPr>
            <w:tcW w:w="2350" w:type="pct"/>
            <w:noWrap/>
            <w:hideMark/>
          </w:tcPr>
          <w:p w14:paraId="388499E0"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520FE7DD" w14:textId="77777777" w:rsidR="00AF0D23" w:rsidRPr="008C0B20" w:rsidRDefault="00AF0D23" w:rsidP="00AF0D23">
            <w:pPr>
              <w:spacing w:after="0"/>
              <w:jc w:val="right"/>
              <w:rPr>
                <w:rFonts w:cs="Calibri"/>
                <w:szCs w:val="18"/>
              </w:rPr>
            </w:pPr>
            <w:r w:rsidRPr="008C0B20">
              <w:rPr>
                <w:rFonts w:cs="Calibri"/>
                <w:szCs w:val="18"/>
              </w:rPr>
              <w:t>482</w:t>
            </w:r>
          </w:p>
        </w:tc>
        <w:tc>
          <w:tcPr>
            <w:tcW w:w="561" w:type="pct"/>
            <w:noWrap/>
            <w:hideMark/>
          </w:tcPr>
          <w:p w14:paraId="473ED9A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131E49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925AF46" w14:textId="77777777" w:rsidTr="00AF0D23">
        <w:tc>
          <w:tcPr>
            <w:tcW w:w="1041" w:type="pct"/>
            <w:noWrap/>
            <w:hideMark/>
          </w:tcPr>
          <w:p w14:paraId="6FA931AD" w14:textId="77777777" w:rsidR="00AF0D23" w:rsidRPr="008C0B20" w:rsidRDefault="00AF0D23" w:rsidP="00AF0D23">
            <w:pPr>
              <w:spacing w:after="0"/>
              <w:rPr>
                <w:rFonts w:cs="Calibri"/>
                <w:szCs w:val="18"/>
              </w:rPr>
            </w:pPr>
            <w:r w:rsidRPr="008C0B20">
              <w:rPr>
                <w:rFonts w:cs="Calibri"/>
                <w:szCs w:val="18"/>
              </w:rPr>
              <w:t>Castlereagh</w:t>
            </w:r>
          </w:p>
        </w:tc>
        <w:tc>
          <w:tcPr>
            <w:tcW w:w="2350" w:type="pct"/>
            <w:noWrap/>
            <w:hideMark/>
          </w:tcPr>
          <w:p w14:paraId="48E39B55"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noWrap/>
            <w:hideMark/>
          </w:tcPr>
          <w:p w14:paraId="5ECAE26B" w14:textId="77777777" w:rsidR="00AF0D23" w:rsidRPr="008C0B20" w:rsidRDefault="00AF0D23" w:rsidP="00AF0D23">
            <w:pPr>
              <w:spacing w:after="0"/>
              <w:jc w:val="right"/>
              <w:rPr>
                <w:rFonts w:cs="Calibri"/>
                <w:szCs w:val="18"/>
              </w:rPr>
            </w:pPr>
            <w:r w:rsidRPr="008C0B20">
              <w:rPr>
                <w:rFonts w:cs="Calibri"/>
                <w:szCs w:val="18"/>
              </w:rPr>
              <w:t>169</w:t>
            </w:r>
          </w:p>
        </w:tc>
        <w:tc>
          <w:tcPr>
            <w:tcW w:w="561" w:type="pct"/>
            <w:noWrap/>
            <w:hideMark/>
          </w:tcPr>
          <w:p w14:paraId="285D1B3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6E98F2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6B69A99" w14:textId="77777777" w:rsidTr="00AF0D23">
        <w:tc>
          <w:tcPr>
            <w:tcW w:w="1041" w:type="pct"/>
            <w:noWrap/>
            <w:hideMark/>
          </w:tcPr>
          <w:p w14:paraId="55C1DDAE" w14:textId="77777777" w:rsidR="00AF0D23" w:rsidRPr="008C0B20" w:rsidRDefault="00AF0D23" w:rsidP="00AF0D23">
            <w:pPr>
              <w:spacing w:after="0"/>
              <w:rPr>
                <w:rFonts w:cs="Calibri"/>
                <w:szCs w:val="18"/>
              </w:rPr>
            </w:pPr>
            <w:r w:rsidRPr="008C0B20">
              <w:rPr>
                <w:rFonts w:cs="Calibri"/>
                <w:szCs w:val="18"/>
              </w:rPr>
              <w:t>Castlereagh</w:t>
            </w:r>
          </w:p>
        </w:tc>
        <w:tc>
          <w:tcPr>
            <w:tcW w:w="2350" w:type="pct"/>
            <w:noWrap/>
            <w:hideMark/>
          </w:tcPr>
          <w:p w14:paraId="09624078"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194FF06C" w14:textId="77777777" w:rsidR="00AF0D23" w:rsidRPr="008C0B20" w:rsidRDefault="00AF0D23" w:rsidP="00AF0D23">
            <w:pPr>
              <w:spacing w:after="0"/>
              <w:jc w:val="right"/>
              <w:rPr>
                <w:rFonts w:cs="Calibri"/>
                <w:szCs w:val="18"/>
              </w:rPr>
            </w:pPr>
            <w:r w:rsidRPr="008C0B20">
              <w:rPr>
                <w:rFonts w:cs="Calibri"/>
                <w:szCs w:val="18"/>
              </w:rPr>
              <w:t>164</w:t>
            </w:r>
          </w:p>
        </w:tc>
        <w:tc>
          <w:tcPr>
            <w:tcW w:w="561" w:type="pct"/>
            <w:noWrap/>
            <w:hideMark/>
          </w:tcPr>
          <w:p w14:paraId="2AC714E2"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278FE0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AD32106" w14:textId="77777777" w:rsidTr="00AF0D23">
        <w:tc>
          <w:tcPr>
            <w:tcW w:w="1041" w:type="pct"/>
            <w:noWrap/>
            <w:hideMark/>
          </w:tcPr>
          <w:p w14:paraId="0655DF0A" w14:textId="77777777" w:rsidR="00AF0D23" w:rsidRPr="008C0B20" w:rsidRDefault="00AF0D23" w:rsidP="00AF0D23">
            <w:pPr>
              <w:spacing w:after="0"/>
              <w:rPr>
                <w:rFonts w:cs="Calibri"/>
                <w:szCs w:val="18"/>
              </w:rPr>
            </w:pPr>
            <w:r w:rsidRPr="008C0B20">
              <w:rPr>
                <w:rFonts w:cs="Calibri"/>
                <w:szCs w:val="18"/>
              </w:rPr>
              <w:t>Castlereagh</w:t>
            </w:r>
          </w:p>
        </w:tc>
        <w:tc>
          <w:tcPr>
            <w:tcW w:w="2350" w:type="pct"/>
            <w:noWrap/>
            <w:hideMark/>
          </w:tcPr>
          <w:p w14:paraId="275A34FD"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noWrap/>
            <w:hideMark/>
          </w:tcPr>
          <w:p w14:paraId="4AAF83C9" w14:textId="77777777" w:rsidR="00AF0D23" w:rsidRPr="008C0B20" w:rsidRDefault="00AF0D23" w:rsidP="00AF0D23">
            <w:pPr>
              <w:spacing w:after="0"/>
              <w:jc w:val="right"/>
              <w:rPr>
                <w:rFonts w:cs="Calibri"/>
                <w:szCs w:val="18"/>
              </w:rPr>
            </w:pPr>
            <w:r w:rsidRPr="008C0B20">
              <w:rPr>
                <w:rFonts w:cs="Calibri"/>
                <w:szCs w:val="18"/>
              </w:rPr>
              <w:t>45</w:t>
            </w:r>
          </w:p>
        </w:tc>
        <w:tc>
          <w:tcPr>
            <w:tcW w:w="561" w:type="pct"/>
            <w:noWrap/>
            <w:hideMark/>
          </w:tcPr>
          <w:p w14:paraId="4A5F807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CD1771B"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A9DD93A" w14:textId="77777777" w:rsidTr="00AF0D23">
        <w:tc>
          <w:tcPr>
            <w:tcW w:w="1041" w:type="pct"/>
            <w:shd w:val="clear" w:color="auto" w:fill="C2F3FF" w:themeFill="accent1" w:themeFillTint="33"/>
            <w:noWrap/>
            <w:hideMark/>
          </w:tcPr>
          <w:p w14:paraId="30A6B155"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shd w:val="clear" w:color="auto" w:fill="C2F3FF" w:themeFill="accent1" w:themeFillTint="33"/>
            <w:noWrap/>
            <w:hideMark/>
          </w:tcPr>
          <w:p w14:paraId="05EDCEAB"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0F1E1FDC" w14:textId="77777777" w:rsidR="00AF0D23" w:rsidRPr="008C0B20" w:rsidRDefault="00AF0D23" w:rsidP="00AF0D23">
            <w:pPr>
              <w:spacing w:after="0"/>
              <w:jc w:val="right"/>
              <w:rPr>
                <w:rFonts w:cs="Calibri"/>
                <w:szCs w:val="18"/>
              </w:rPr>
            </w:pPr>
            <w:r w:rsidRPr="008C0B20">
              <w:rPr>
                <w:rFonts w:cs="Calibri"/>
                <w:szCs w:val="18"/>
              </w:rPr>
              <w:t>3271</w:t>
            </w:r>
          </w:p>
        </w:tc>
        <w:tc>
          <w:tcPr>
            <w:tcW w:w="561" w:type="pct"/>
            <w:shd w:val="clear" w:color="auto" w:fill="C2F3FF" w:themeFill="accent1" w:themeFillTint="33"/>
            <w:noWrap/>
            <w:hideMark/>
          </w:tcPr>
          <w:p w14:paraId="11B8F512" w14:textId="77777777" w:rsidR="00AF0D23" w:rsidRPr="008C0B20" w:rsidRDefault="00AF0D23" w:rsidP="00AF0D23">
            <w:pPr>
              <w:spacing w:after="0"/>
              <w:jc w:val="right"/>
              <w:rPr>
                <w:rFonts w:cs="Calibri"/>
                <w:szCs w:val="18"/>
              </w:rPr>
            </w:pPr>
            <w:r w:rsidRPr="008C0B20">
              <w:rPr>
                <w:rFonts w:cs="Calibri"/>
                <w:szCs w:val="18"/>
              </w:rPr>
              <w:t>1616</w:t>
            </w:r>
          </w:p>
        </w:tc>
        <w:tc>
          <w:tcPr>
            <w:tcW w:w="463" w:type="pct"/>
            <w:shd w:val="clear" w:color="auto" w:fill="C2F3FF" w:themeFill="accent1" w:themeFillTint="33"/>
            <w:noWrap/>
            <w:hideMark/>
          </w:tcPr>
          <w:p w14:paraId="7F9E6537" w14:textId="77777777" w:rsidR="00AF0D23" w:rsidRPr="008C0B20" w:rsidRDefault="00AF0D23" w:rsidP="00AF0D23">
            <w:pPr>
              <w:spacing w:after="0"/>
              <w:jc w:val="right"/>
              <w:rPr>
                <w:rFonts w:cs="Calibri"/>
                <w:szCs w:val="18"/>
              </w:rPr>
            </w:pPr>
            <w:r w:rsidRPr="008C0B20">
              <w:rPr>
                <w:rFonts w:cs="Calibri"/>
                <w:szCs w:val="18"/>
              </w:rPr>
              <w:t>49.4</w:t>
            </w:r>
          </w:p>
        </w:tc>
      </w:tr>
      <w:tr w:rsidR="00AF0D23" w:rsidRPr="008C0B20" w14:paraId="56E17DF3" w14:textId="77777777" w:rsidTr="00AF0D23">
        <w:tc>
          <w:tcPr>
            <w:tcW w:w="1041" w:type="pct"/>
            <w:shd w:val="clear" w:color="auto" w:fill="C2F3FF" w:themeFill="accent1" w:themeFillTint="33"/>
            <w:noWrap/>
            <w:hideMark/>
          </w:tcPr>
          <w:p w14:paraId="14A375A4"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shd w:val="clear" w:color="auto" w:fill="C2F3FF" w:themeFill="accent1" w:themeFillTint="33"/>
            <w:noWrap/>
            <w:hideMark/>
          </w:tcPr>
          <w:p w14:paraId="5DE4D9E3"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2F87B3FB" w14:textId="77777777" w:rsidR="00AF0D23" w:rsidRPr="008C0B20" w:rsidRDefault="00AF0D23" w:rsidP="00AF0D23">
            <w:pPr>
              <w:spacing w:after="0"/>
              <w:jc w:val="right"/>
              <w:rPr>
                <w:rFonts w:cs="Calibri"/>
                <w:szCs w:val="18"/>
              </w:rPr>
            </w:pPr>
            <w:r w:rsidRPr="008C0B20">
              <w:rPr>
                <w:rFonts w:cs="Calibri"/>
                <w:szCs w:val="18"/>
              </w:rPr>
              <w:t>3470</w:t>
            </w:r>
          </w:p>
        </w:tc>
        <w:tc>
          <w:tcPr>
            <w:tcW w:w="561" w:type="pct"/>
            <w:shd w:val="clear" w:color="auto" w:fill="C2F3FF" w:themeFill="accent1" w:themeFillTint="33"/>
            <w:noWrap/>
            <w:hideMark/>
          </w:tcPr>
          <w:p w14:paraId="041067D9" w14:textId="77777777" w:rsidR="00AF0D23" w:rsidRPr="008C0B20" w:rsidRDefault="00AF0D23" w:rsidP="00AF0D23">
            <w:pPr>
              <w:spacing w:after="0"/>
              <w:jc w:val="right"/>
              <w:rPr>
                <w:rFonts w:cs="Calibri"/>
                <w:szCs w:val="18"/>
              </w:rPr>
            </w:pPr>
            <w:r w:rsidRPr="008C0B20">
              <w:rPr>
                <w:rFonts w:cs="Calibri"/>
                <w:szCs w:val="18"/>
              </w:rPr>
              <w:t>398</w:t>
            </w:r>
          </w:p>
        </w:tc>
        <w:tc>
          <w:tcPr>
            <w:tcW w:w="463" w:type="pct"/>
            <w:shd w:val="clear" w:color="auto" w:fill="C2F3FF" w:themeFill="accent1" w:themeFillTint="33"/>
            <w:noWrap/>
            <w:hideMark/>
          </w:tcPr>
          <w:p w14:paraId="046CA423" w14:textId="77777777" w:rsidR="00AF0D23" w:rsidRPr="008C0B20" w:rsidRDefault="00AF0D23" w:rsidP="00AF0D23">
            <w:pPr>
              <w:spacing w:after="0"/>
              <w:jc w:val="right"/>
              <w:rPr>
                <w:rFonts w:cs="Calibri"/>
                <w:szCs w:val="18"/>
              </w:rPr>
            </w:pPr>
            <w:r w:rsidRPr="008C0B20">
              <w:rPr>
                <w:rFonts w:cs="Calibri"/>
                <w:szCs w:val="18"/>
              </w:rPr>
              <w:t>11.5</w:t>
            </w:r>
          </w:p>
        </w:tc>
      </w:tr>
      <w:tr w:rsidR="00AF0D23" w:rsidRPr="008C0B20" w14:paraId="456B620A" w14:textId="77777777" w:rsidTr="00AF0D23">
        <w:tc>
          <w:tcPr>
            <w:tcW w:w="1041" w:type="pct"/>
            <w:shd w:val="clear" w:color="auto" w:fill="C2F3FF" w:themeFill="accent1" w:themeFillTint="33"/>
            <w:noWrap/>
            <w:hideMark/>
          </w:tcPr>
          <w:p w14:paraId="23A9A5B3"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shd w:val="clear" w:color="auto" w:fill="C2F3FF" w:themeFill="accent1" w:themeFillTint="33"/>
            <w:noWrap/>
            <w:hideMark/>
          </w:tcPr>
          <w:p w14:paraId="3E469660"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3503AC41" w14:textId="77777777" w:rsidR="00AF0D23" w:rsidRPr="008C0B20" w:rsidRDefault="00AF0D23" w:rsidP="00AF0D23">
            <w:pPr>
              <w:spacing w:after="0"/>
              <w:jc w:val="right"/>
              <w:rPr>
                <w:rFonts w:cs="Calibri"/>
                <w:szCs w:val="18"/>
              </w:rPr>
            </w:pPr>
            <w:r w:rsidRPr="008C0B20">
              <w:rPr>
                <w:rFonts w:cs="Calibri"/>
                <w:szCs w:val="18"/>
              </w:rPr>
              <w:t>108</w:t>
            </w:r>
          </w:p>
        </w:tc>
        <w:tc>
          <w:tcPr>
            <w:tcW w:w="561" w:type="pct"/>
            <w:shd w:val="clear" w:color="auto" w:fill="C2F3FF" w:themeFill="accent1" w:themeFillTint="33"/>
            <w:noWrap/>
            <w:hideMark/>
          </w:tcPr>
          <w:p w14:paraId="68F4091C" w14:textId="77777777" w:rsidR="00AF0D23" w:rsidRPr="008C0B20" w:rsidRDefault="00AF0D23" w:rsidP="00AF0D23">
            <w:pPr>
              <w:spacing w:after="0"/>
              <w:jc w:val="right"/>
              <w:rPr>
                <w:rFonts w:cs="Calibri"/>
                <w:szCs w:val="18"/>
              </w:rPr>
            </w:pPr>
            <w:r w:rsidRPr="008C0B20">
              <w:rPr>
                <w:rFonts w:cs="Calibri"/>
                <w:szCs w:val="18"/>
              </w:rPr>
              <w:t>71</w:t>
            </w:r>
          </w:p>
        </w:tc>
        <w:tc>
          <w:tcPr>
            <w:tcW w:w="463" w:type="pct"/>
            <w:shd w:val="clear" w:color="auto" w:fill="C2F3FF" w:themeFill="accent1" w:themeFillTint="33"/>
            <w:noWrap/>
            <w:hideMark/>
          </w:tcPr>
          <w:p w14:paraId="750E6CA8" w14:textId="77777777" w:rsidR="00AF0D23" w:rsidRPr="008C0B20" w:rsidRDefault="00AF0D23" w:rsidP="00AF0D23">
            <w:pPr>
              <w:spacing w:after="0"/>
              <w:jc w:val="right"/>
              <w:rPr>
                <w:rFonts w:cs="Calibri"/>
                <w:szCs w:val="18"/>
              </w:rPr>
            </w:pPr>
            <w:r w:rsidRPr="008C0B20">
              <w:rPr>
                <w:rFonts w:cs="Calibri"/>
                <w:szCs w:val="18"/>
              </w:rPr>
              <w:t>65.7</w:t>
            </w:r>
          </w:p>
        </w:tc>
      </w:tr>
      <w:tr w:rsidR="00AF0D23" w:rsidRPr="008C0B20" w14:paraId="43E1AD13" w14:textId="77777777" w:rsidTr="00AF0D23">
        <w:tc>
          <w:tcPr>
            <w:tcW w:w="1041" w:type="pct"/>
            <w:shd w:val="clear" w:color="auto" w:fill="C2F3FF" w:themeFill="accent1" w:themeFillTint="33"/>
            <w:noWrap/>
            <w:hideMark/>
          </w:tcPr>
          <w:p w14:paraId="439D00F6"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shd w:val="clear" w:color="auto" w:fill="C2F3FF" w:themeFill="accent1" w:themeFillTint="33"/>
            <w:noWrap/>
            <w:hideMark/>
          </w:tcPr>
          <w:p w14:paraId="793AA359"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59998032" w14:textId="77777777" w:rsidR="00AF0D23" w:rsidRPr="008C0B20" w:rsidRDefault="00AF0D23" w:rsidP="00AF0D23">
            <w:pPr>
              <w:spacing w:after="0"/>
              <w:jc w:val="right"/>
              <w:rPr>
                <w:rFonts w:cs="Calibri"/>
                <w:szCs w:val="18"/>
              </w:rPr>
            </w:pPr>
            <w:r w:rsidRPr="008C0B20">
              <w:rPr>
                <w:rFonts w:cs="Calibri"/>
                <w:szCs w:val="18"/>
              </w:rPr>
              <w:t>143</w:t>
            </w:r>
          </w:p>
        </w:tc>
        <w:tc>
          <w:tcPr>
            <w:tcW w:w="561" w:type="pct"/>
            <w:shd w:val="clear" w:color="auto" w:fill="C2F3FF" w:themeFill="accent1" w:themeFillTint="33"/>
            <w:noWrap/>
            <w:hideMark/>
          </w:tcPr>
          <w:p w14:paraId="70D7E989" w14:textId="77777777" w:rsidR="00AF0D23" w:rsidRPr="008C0B20" w:rsidRDefault="00AF0D23" w:rsidP="00AF0D23">
            <w:pPr>
              <w:spacing w:after="0"/>
              <w:jc w:val="right"/>
              <w:rPr>
                <w:rFonts w:cs="Calibri"/>
                <w:szCs w:val="18"/>
              </w:rPr>
            </w:pPr>
            <w:r w:rsidRPr="008C0B20">
              <w:rPr>
                <w:rFonts w:cs="Calibri"/>
                <w:szCs w:val="18"/>
              </w:rPr>
              <w:t>24</w:t>
            </w:r>
          </w:p>
        </w:tc>
        <w:tc>
          <w:tcPr>
            <w:tcW w:w="463" w:type="pct"/>
            <w:shd w:val="clear" w:color="auto" w:fill="C2F3FF" w:themeFill="accent1" w:themeFillTint="33"/>
            <w:noWrap/>
            <w:hideMark/>
          </w:tcPr>
          <w:p w14:paraId="262711C6" w14:textId="77777777" w:rsidR="00AF0D23" w:rsidRPr="008C0B20" w:rsidRDefault="00AF0D23" w:rsidP="00AF0D23">
            <w:pPr>
              <w:spacing w:after="0"/>
              <w:jc w:val="right"/>
              <w:rPr>
                <w:rFonts w:cs="Calibri"/>
                <w:szCs w:val="18"/>
              </w:rPr>
            </w:pPr>
            <w:r w:rsidRPr="008C0B20">
              <w:rPr>
                <w:rFonts w:cs="Calibri"/>
                <w:szCs w:val="18"/>
              </w:rPr>
              <w:t>16.8</w:t>
            </w:r>
          </w:p>
        </w:tc>
      </w:tr>
      <w:tr w:rsidR="00AF0D23" w:rsidRPr="008C0B20" w14:paraId="004D81C0" w14:textId="77777777" w:rsidTr="00AF0D23">
        <w:tc>
          <w:tcPr>
            <w:tcW w:w="1041" w:type="pct"/>
            <w:shd w:val="clear" w:color="auto" w:fill="C2F3FF" w:themeFill="accent1" w:themeFillTint="33"/>
            <w:noWrap/>
            <w:hideMark/>
          </w:tcPr>
          <w:p w14:paraId="43B98B11"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shd w:val="clear" w:color="auto" w:fill="C2F3FF" w:themeFill="accent1" w:themeFillTint="33"/>
            <w:noWrap/>
            <w:hideMark/>
          </w:tcPr>
          <w:p w14:paraId="4018EADC"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16F6D20A" w14:textId="77777777" w:rsidR="00AF0D23" w:rsidRPr="008C0B20" w:rsidRDefault="00AF0D23" w:rsidP="00AF0D23">
            <w:pPr>
              <w:spacing w:after="0"/>
              <w:jc w:val="right"/>
              <w:rPr>
                <w:rFonts w:cs="Calibri"/>
                <w:szCs w:val="18"/>
              </w:rPr>
            </w:pPr>
            <w:r w:rsidRPr="008C0B20">
              <w:rPr>
                <w:rFonts w:cs="Calibri"/>
                <w:szCs w:val="18"/>
              </w:rPr>
              <w:t>306</w:t>
            </w:r>
          </w:p>
        </w:tc>
        <w:tc>
          <w:tcPr>
            <w:tcW w:w="561" w:type="pct"/>
            <w:shd w:val="clear" w:color="auto" w:fill="C2F3FF" w:themeFill="accent1" w:themeFillTint="33"/>
            <w:noWrap/>
            <w:hideMark/>
          </w:tcPr>
          <w:p w14:paraId="15E4947D" w14:textId="77777777" w:rsidR="00AF0D23" w:rsidRPr="008C0B20" w:rsidRDefault="00AF0D23" w:rsidP="00AF0D23">
            <w:pPr>
              <w:spacing w:after="0"/>
              <w:jc w:val="right"/>
              <w:rPr>
                <w:rFonts w:cs="Calibri"/>
                <w:szCs w:val="18"/>
              </w:rPr>
            </w:pPr>
            <w:r w:rsidRPr="008C0B20">
              <w:rPr>
                <w:rFonts w:cs="Calibri"/>
                <w:szCs w:val="18"/>
              </w:rPr>
              <w:t>17</w:t>
            </w:r>
          </w:p>
        </w:tc>
        <w:tc>
          <w:tcPr>
            <w:tcW w:w="463" w:type="pct"/>
            <w:shd w:val="clear" w:color="auto" w:fill="C2F3FF" w:themeFill="accent1" w:themeFillTint="33"/>
            <w:noWrap/>
            <w:hideMark/>
          </w:tcPr>
          <w:p w14:paraId="7D21447E" w14:textId="77777777" w:rsidR="00AF0D23" w:rsidRPr="008C0B20" w:rsidRDefault="00AF0D23" w:rsidP="00AF0D23">
            <w:pPr>
              <w:spacing w:after="0"/>
              <w:jc w:val="right"/>
              <w:rPr>
                <w:rFonts w:cs="Calibri"/>
                <w:szCs w:val="18"/>
              </w:rPr>
            </w:pPr>
            <w:r w:rsidRPr="008C0B20">
              <w:rPr>
                <w:rFonts w:cs="Calibri"/>
                <w:szCs w:val="18"/>
              </w:rPr>
              <w:t>5.6</w:t>
            </w:r>
          </w:p>
        </w:tc>
      </w:tr>
      <w:tr w:rsidR="00AF0D23" w:rsidRPr="008C0B20" w14:paraId="51E38DCB" w14:textId="77777777" w:rsidTr="00AF0D23">
        <w:tc>
          <w:tcPr>
            <w:tcW w:w="1041" w:type="pct"/>
            <w:shd w:val="clear" w:color="auto" w:fill="C2F3FF" w:themeFill="accent1" w:themeFillTint="33"/>
            <w:noWrap/>
            <w:hideMark/>
          </w:tcPr>
          <w:p w14:paraId="38774C7C"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shd w:val="clear" w:color="auto" w:fill="C2F3FF" w:themeFill="accent1" w:themeFillTint="33"/>
            <w:noWrap/>
            <w:hideMark/>
          </w:tcPr>
          <w:p w14:paraId="53BE118E"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shd w:val="clear" w:color="auto" w:fill="C2F3FF" w:themeFill="accent1" w:themeFillTint="33"/>
            <w:noWrap/>
            <w:hideMark/>
          </w:tcPr>
          <w:p w14:paraId="3DB45B03" w14:textId="77777777" w:rsidR="00AF0D23" w:rsidRPr="008C0B20" w:rsidRDefault="00AF0D23" w:rsidP="00AF0D23">
            <w:pPr>
              <w:spacing w:after="0"/>
              <w:jc w:val="right"/>
              <w:rPr>
                <w:rFonts w:cs="Calibri"/>
                <w:szCs w:val="18"/>
              </w:rPr>
            </w:pPr>
            <w:r w:rsidRPr="008C0B20">
              <w:rPr>
                <w:rFonts w:cs="Calibri"/>
                <w:szCs w:val="18"/>
              </w:rPr>
              <w:t>93</w:t>
            </w:r>
          </w:p>
        </w:tc>
        <w:tc>
          <w:tcPr>
            <w:tcW w:w="561" w:type="pct"/>
            <w:shd w:val="clear" w:color="auto" w:fill="C2F3FF" w:themeFill="accent1" w:themeFillTint="33"/>
            <w:noWrap/>
            <w:hideMark/>
          </w:tcPr>
          <w:p w14:paraId="4B14678B" w14:textId="77777777" w:rsidR="00AF0D23" w:rsidRPr="008C0B20" w:rsidRDefault="00AF0D23" w:rsidP="00AF0D23">
            <w:pPr>
              <w:spacing w:after="0"/>
              <w:jc w:val="right"/>
              <w:rPr>
                <w:rFonts w:cs="Calibri"/>
                <w:szCs w:val="18"/>
              </w:rPr>
            </w:pPr>
            <w:r w:rsidRPr="008C0B20">
              <w:rPr>
                <w:rFonts w:cs="Calibri"/>
                <w:szCs w:val="18"/>
              </w:rPr>
              <w:t>15</w:t>
            </w:r>
          </w:p>
        </w:tc>
        <w:tc>
          <w:tcPr>
            <w:tcW w:w="463" w:type="pct"/>
            <w:shd w:val="clear" w:color="auto" w:fill="C2F3FF" w:themeFill="accent1" w:themeFillTint="33"/>
            <w:noWrap/>
            <w:hideMark/>
          </w:tcPr>
          <w:p w14:paraId="68D51716" w14:textId="77777777" w:rsidR="00AF0D23" w:rsidRPr="008C0B20" w:rsidRDefault="00AF0D23" w:rsidP="00AF0D23">
            <w:pPr>
              <w:spacing w:after="0"/>
              <w:jc w:val="right"/>
              <w:rPr>
                <w:rFonts w:cs="Calibri"/>
                <w:szCs w:val="18"/>
              </w:rPr>
            </w:pPr>
            <w:r w:rsidRPr="008C0B20">
              <w:rPr>
                <w:rFonts w:cs="Calibri"/>
                <w:szCs w:val="18"/>
              </w:rPr>
              <w:t>16.1</w:t>
            </w:r>
          </w:p>
        </w:tc>
      </w:tr>
      <w:tr w:rsidR="00AF0D23" w:rsidRPr="008C0B20" w14:paraId="5B6687D7" w14:textId="77777777" w:rsidTr="00AF0D23">
        <w:tc>
          <w:tcPr>
            <w:tcW w:w="1041" w:type="pct"/>
            <w:shd w:val="clear" w:color="auto" w:fill="C2F3FF" w:themeFill="accent1" w:themeFillTint="33"/>
            <w:noWrap/>
            <w:hideMark/>
          </w:tcPr>
          <w:p w14:paraId="21C386AE"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shd w:val="clear" w:color="auto" w:fill="C2F3FF" w:themeFill="accent1" w:themeFillTint="33"/>
            <w:noWrap/>
            <w:hideMark/>
          </w:tcPr>
          <w:p w14:paraId="65128432"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shd w:val="clear" w:color="auto" w:fill="C2F3FF" w:themeFill="accent1" w:themeFillTint="33"/>
            <w:noWrap/>
            <w:hideMark/>
          </w:tcPr>
          <w:p w14:paraId="12665AD8" w14:textId="77777777" w:rsidR="00AF0D23" w:rsidRPr="008C0B20" w:rsidRDefault="00AF0D23" w:rsidP="00AF0D23">
            <w:pPr>
              <w:spacing w:after="0"/>
              <w:jc w:val="right"/>
              <w:rPr>
                <w:rFonts w:cs="Calibri"/>
                <w:szCs w:val="18"/>
              </w:rPr>
            </w:pPr>
            <w:r w:rsidRPr="008C0B20">
              <w:rPr>
                <w:rFonts w:cs="Calibri"/>
                <w:szCs w:val="18"/>
              </w:rPr>
              <w:t>869</w:t>
            </w:r>
          </w:p>
        </w:tc>
        <w:tc>
          <w:tcPr>
            <w:tcW w:w="561" w:type="pct"/>
            <w:shd w:val="clear" w:color="auto" w:fill="C2F3FF" w:themeFill="accent1" w:themeFillTint="33"/>
            <w:noWrap/>
            <w:hideMark/>
          </w:tcPr>
          <w:p w14:paraId="7BB7BA6D" w14:textId="77777777" w:rsidR="00AF0D23" w:rsidRPr="008C0B20" w:rsidRDefault="00AF0D23" w:rsidP="00AF0D23">
            <w:pPr>
              <w:spacing w:after="0"/>
              <w:jc w:val="right"/>
              <w:rPr>
                <w:rFonts w:cs="Calibri"/>
                <w:szCs w:val="18"/>
              </w:rPr>
            </w:pPr>
            <w:r w:rsidRPr="008C0B20">
              <w:rPr>
                <w:rFonts w:cs="Calibri"/>
                <w:szCs w:val="18"/>
              </w:rPr>
              <w:t>9</w:t>
            </w:r>
          </w:p>
        </w:tc>
        <w:tc>
          <w:tcPr>
            <w:tcW w:w="463" w:type="pct"/>
            <w:shd w:val="clear" w:color="auto" w:fill="C2F3FF" w:themeFill="accent1" w:themeFillTint="33"/>
            <w:noWrap/>
            <w:hideMark/>
          </w:tcPr>
          <w:p w14:paraId="5277DD02" w14:textId="77777777" w:rsidR="00AF0D23" w:rsidRPr="008C0B20" w:rsidRDefault="00AF0D23" w:rsidP="00AF0D23">
            <w:pPr>
              <w:spacing w:after="0"/>
              <w:jc w:val="right"/>
              <w:rPr>
                <w:rFonts w:cs="Calibri"/>
                <w:szCs w:val="18"/>
              </w:rPr>
            </w:pPr>
            <w:r w:rsidRPr="008C0B20">
              <w:rPr>
                <w:rFonts w:cs="Calibri"/>
                <w:szCs w:val="18"/>
              </w:rPr>
              <w:t>1.0</w:t>
            </w:r>
          </w:p>
        </w:tc>
      </w:tr>
      <w:tr w:rsidR="00AF0D23" w:rsidRPr="008C0B20" w14:paraId="1C11EF74" w14:textId="77777777" w:rsidTr="00AF0D23">
        <w:tc>
          <w:tcPr>
            <w:tcW w:w="1041" w:type="pct"/>
            <w:shd w:val="clear" w:color="auto" w:fill="C2F3FF" w:themeFill="accent1" w:themeFillTint="33"/>
            <w:noWrap/>
            <w:hideMark/>
          </w:tcPr>
          <w:p w14:paraId="07763573"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shd w:val="clear" w:color="auto" w:fill="C2F3FF" w:themeFill="accent1" w:themeFillTint="33"/>
            <w:noWrap/>
            <w:hideMark/>
          </w:tcPr>
          <w:p w14:paraId="5CED374B"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shd w:val="clear" w:color="auto" w:fill="C2F3FF" w:themeFill="accent1" w:themeFillTint="33"/>
            <w:noWrap/>
            <w:hideMark/>
          </w:tcPr>
          <w:p w14:paraId="136F3322" w14:textId="77777777" w:rsidR="00AF0D23" w:rsidRPr="008C0B20" w:rsidRDefault="00AF0D23" w:rsidP="00AF0D23">
            <w:pPr>
              <w:spacing w:after="0"/>
              <w:jc w:val="right"/>
              <w:rPr>
                <w:rFonts w:cs="Calibri"/>
                <w:szCs w:val="18"/>
              </w:rPr>
            </w:pPr>
            <w:r w:rsidRPr="008C0B20">
              <w:rPr>
                <w:rFonts w:cs="Calibri"/>
                <w:szCs w:val="18"/>
              </w:rPr>
              <w:t>5</w:t>
            </w:r>
          </w:p>
        </w:tc>
        <w:tc>
          <w:tcPr>
            <w:tcW w:w="561" w:type="pct"/>
            <w:shd w:val="clear" w:color="auto" w:fill="C2F3FF" w:themeFill="accent1" w:themeFillTint="33"/>
            <w:noWrap/>
            <w:hideMark/>
          </w:tcPr>
          <w:p w14:paraId="2C094EA2" w14:textId="77777777" w:rsidR="00AF0D23" w:rsidRPr="008C0B20" w:rsidRDefault="00AF0D23" w:rsidP="00AF0D23">
            <w:pPr>
              <w:spacing w:after="0"/>
              <w:jc w:val="right"/>
              <w:rPr>
                <w:rFonts w:cs="Calibri"/>
                <w:szCs w:val="18"/>
              </w:rPr>
            </w:pPr>
            <w:r w:rsidRPr="008C0B20">
              <w:rPr>
                <w:rFonts w:cs="Calibri"/>
                <w:szCs w:val="18"/>
              </w:rPr>
              <w:t>1</w:t>
            </w:r>
          </w:p>
        </w:tc>
        <w:tc>
          <w:tcPr>
            <w:tcW w:w="463" w:type="pct"/>
            <w:shd w:val="clear" w:color="auto" w:fill="C2F3FF" w:themeFill="accent1" w:themeFillTint="33"/>
            <w:noWrap/>
            <w:hideMark/>
          </w:tcPr>
          <w:p w14:paraId="7C1A67ED" w14:textId="77777777" w:rsidR="00AF0D23" w:rsidRPr="008C0B20" w:rsidRDefault="00AF0D23" w:rsidP="00AF0D23">
            <w:pPr>
              <w:spacing w:after="0"/>
              <w:jc w:val="right"/>
              <w:rPr>
                <w:rFonts w:cs="Calibri"/>
                <w:szCs w:val="18"/>
              </w:rPr>
            </w:pPr>
            <w:r w:rsidRPr="008C0B20">
              <w:rPr>
                <w:rFonts w:cs="Calibri"/>
                <w:szCs w:val="18"/>
              </w:rPr>
              <w:t>20.0</w:t>
            </w:r>
          </w:p>
        </w:tc>
      </w:tr>
      <w:tr w:rsidR="00AF0D23" w:rsidRPr="008C0B20" w14:paraId="6992B9FA" w14:textId="77777777" w:rsidTr="00AF0D23">
        <w:tc>
          <w:tcPr>
            <w:tcW w:w="1041" w:type="pct"/>
            <w:noWrap/>
            <w:hideMark/>
          </w:tcPr>
          <w:p w14:paraId="771BEE75" w14:textId="77777777" w:rsidR="00AF0D23" w:rsidRPr="008C0B20" w:rsidRDefault="00AF0D23" w:rsidP="00AF0D23">
            <w:pPr>
              <w:spacing w:after="0"/>
              <w:rPr>
                <w:rFonts w:cs="Calibri"/>
                <w:szCs w:val="18"/>
              </w:rPr>
            </w:pPr>
            <w:r w:rsidRPr="008C0B20">
              <w:rPr>
                <w:rFonts w:cs="Calibri"/>
                <w:szCs w:val="18"/>
              </w:rPr>
              <w:t>Central Murray</w:t>
            </w:r>
          </w:p>
        </w:tc>
        <w:tc>
          <w:tcPr>
            <w:tcW w:w="2350" w:type="pct"/>
            <w:noWrap/>
            <w:hideMark/>
          </w:tcPr>
          <w:p w14:paraId="0597FCFD"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32D11A67" w14:textId="77777777" w:rsidR="00AF0D23" w:rsidRPr="008C0B20" w:rsidRDefault="00AF0D23" w:rsidP="00AF0D23">
            <w:pPr>
              <w:spacing w:after="0"/>
              <w:jc w:val="right"/>
              <w:rPr>
                <w:rFonts w:cs="Calibri"/>
                <w:szCs w:val="18"/>
              </w:rPr>
            </w:pPr>
            <w:r w:rsidRPr="008C0B20">
              <w:rPr>
                <w:rFonts w:cs="Calibri"/>
                <w:szCs w:val="18"/>
              </w:rPr>
              <w:t>1467</w:t>
            </w:r>
          </w:p>
        </w:tc>
        <w:tc>
          <w:tcPr>
            <w:tcW w:w="561" w:type="pct"/>
            <w:noWrap/>
            <w:hideMark/>
          </w:tcPr>
          <w:p w14:paraId="1AEEA68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0766879"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79B9303" w14:textId="77777777" w:rsidTr="00AF0D23">
        <w:tc>
          <w:tcPr>
            <w:tcW w:w="1041" w:type="pct"/>
            <w:noWrap/>
            <w:hideMark/>
          </w:tcPr>
          <w:p w14:paraId="3CF5ABB9"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37C9B45F"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50196405" w14:textId="77777777" w:rsidR="00AF0D23" w:rsidRPr="008C0B20" w:rsidRDefault="00AF0D23" w:rsidP="00AF0D23">
            <w:pPr>
              <w:spacing w:after="0"/>
              <w:jc w:val="right"/>
              <w:rPr>
                <w:rFonts w:cs="Calibri"/>
                <w:szCs w:val="18"/>
              </w:rPr>
            </w:pPr>
            <w:r w:rsidRPr="008C0B20">
              <w:rPr>
                <w:rFonts w:cs="Calibri"/>
                <w:szCs w:val="18"/>
              </w:rPr>
              <w:t>33 874</w:t>
            </w:r>
          </w:p>
        </w:tc>
        <w:tc>
          <w:tcPr>
            <w:tcW w:w="561" w:type="pct"/>
            <w:noWrap/>
            <w:hideMark/>
          </w:tcPr>
          <w:p w14:paraId="791F06E7"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658CC1F"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B178D4F" w14:textId="77777777" w:rsidTr="00AF0D23">
        <w:tc>
          <w:tcPr>
            <w:tcW w:w="1041" w:type="pct"/>
            <w:noWrap/>
            <w:hideMark/>
          </w:tcPr>
          <w:p w14:paraId="76639415"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6534DA18"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379FBD49" w14:textId="77777777" w:rsidR="00AF0D23" w:rsidRPr="008C0B20" w:rsidRDefault="00AF0D23" w:rsidP="00AF0D23">
            <w:pPr>
              <w:spacing w:after="0"/>
              <w:jc w:val="right"/>
              <w:rPr>
                <w:rFonts w:cs="Calibri"/>
                <w:szCs w:val="18"/>
              </w:rPr>
            </w:pPr>
            <w:r w:rsidRPr="008C0B20">
              <w:rPr>
                <w:rFonts w:cs="Calibri"/>
                <w:szCs w:val="18"/>
              </w:rPr>
              <w:t>16 518</w:t>
            </w:r>
          </w:p>
        </w:tc>
        <w:tc>
          <w:tcPr>
            <w:tcW w:w="561" w:type="pct"/>
            <w:noWrap/>
            <w:hideMark/>
          </w:tcPr>
          <w:p w14:paraId="062D68F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71FD413"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E812B63" w14:textId="77777777" w:rsidTr="00AF0D23">
        <w:tc>
          <w:tcPr>
            <w:tcW w:w="1041" w:type="pct"/>
            <w:noWrap/>
            <w:hideMark/>
          </w:tcPr>
          <w:p w14:paraId="1194D037"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15049085"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6B28FD2E" w14:textId="77777777" w:rsidR="00AF0D23" w:rsidRPr="008C0B20" w:rsidRDefault="00AF0D23" w:rsidP="00AF0D23">
            <w:pPr>
              <w:spacing w:after="0"/>
              <w:jc w:val="right"/>
              <w:rPr>
                <w:rFonts w:cs="Calibri"/>
                <w:szCs w:val="18"/>
              </w:rPr>
            </w:pPr>
            <w:r w:rsidRPr="008C0B20">
              <w:rPr>
                <w:rFonts w:cs="Calibri"/>
                <w:szCs w:val="18"/>
              </w:rPr>
              <w:t>3421</w:t>
            </w:r>
          </w:p>
        </w:tc>
        <w:tc>
          <w:tcPr>
            <w:tcW w:w="561" w:type="pct"/>
            <w:noWrap/>
            <w:hideMark/>
          </w:tcPr>
          <w:p w14:paraId="1E85B6C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AC123A5"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A275510" w14:textId="77777777" w:rsidTr="00AF0D23">
        <w:tc>
          <w:tcPr>
            <w:tcW w:w="1041" w:type="pct"/>
            <w:noWrap/>
            <w:hideMark/>
          </w:tcPr>
          <w:p w14:paraId="2C6A4284"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03869BB9"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5E10AC8C" w14:textId="77777777" w:rsidR="00AF0D23" w:rsidRPr="008C0B20" w:rsidRDefault="00AF0D23" w:rsidP="00AF0D23">
            <w:pPr>
              <w:spacing w:after="0"/>
              <w:jc w:val="right"/>
              <w:rPr>
                <w:rFonts w:cs="Calibri"/>
                <w:szCs w:val="18"/>
              </w:rPr>
            </w:pPr>
            <w:r w:rsidRPr="008C0B20">
              <w:rPr>
                <w:rFonts w:cs="Calibri"/>
                <w:szCs w:val="18"/>
              </w:rPr>
              <w:t>1163</w:t>
            </w:r>
          </w:p>
        </w:tc>
        <w:tc>
          <w:tcPr>
            <w:tcW w:w="561" w:type="pct"/>
            <w:noWrap/>
            <w:hideMark/>
          </w:tcPr>
          <w:p w14:paraId="40B8545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A898E5C"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B0F8918" w14:textId="77777777" w:rsidTr="00AF0D23">
        <w:tc>
          <w:tcPr>
            <w:tcW w:w="1041" w:type="pct"/>
            <w:noWrap/>
            <w:hideMark/>
          </w:tcPr>
          <w:p w14:paraId="21F70109"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1BEF6EEB"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4B7EED22" w14:textId="77777777" w:rsidR="00AF0D23" w:rsidRPr="008C0B20" w:rsidRDefault="00AF0D23" w:rsidP="00AF0D23">
            <w:pPr>
              <w:spacing w:after="0"/>
              <w:jc w:val="right"/>
              <w:rPr>
                <w:rFonts w:cs="Calibri"/>
                <w:szCs w:val="18"/>
              </w:rPr>
            </w:pPr>
            <w:r w:rsidRPr="008C0B20">
              <w:rPr>
                <w:rFonts w:cs="Calibri"/>
                <w:szCs w:val="18"/>
              </w:rPr>
              <w:t>111</w:t>
            </w:r>
          </w:p>
        </w:tc>
        <w:tc>
          <w:tcPr>
            <w:tcW w:w="561" w:type="pct"/>
            <w:noWrap/>
            <w:hideMark/>
          </w:tcPr>
          <w:p w14:paraId="5F5C214B"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C762252"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674F4AC" w14:textId="77777777" w:rsidTr="00AF0D23">
        <w:tc>
          <w:tcPr>
            <w:tcW w:w="1041" w:type="pct"/>
            <w:noWrap/>
            <w:hideMark/>
          </w:tcPr>
          <w:p w14:paraId="6E0B275F"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3CF2568E"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37EF66C5" w14:textId="77777777" w:rsidR="00AF0D23" w:rsidRPr="008C0B20" w:rsidRDefault="00AF0D23" w:rsidP="00AF0D23">
            <w:pPr>
              <w:spacing w:after="0"/>
              <w:jc w:val="right"/>
              <w:rPr>
                <w:rFonts w:cs="Calibri"/>
                <w:szCs w:val="18"/>
              </w:rPr>
            </w:pPr>
            <w:r w:rsidRPr="008C0B20">
              <w:rPr>
                <w:rFonts w:cs="Calibri"/>
                <w:szCs w:val="18"/>
              </w:rPr>
              <w:t>48</w:t>
            </w:r>
          </w:p>
        </w:tc>
        <w:tc>
          <w:tcPr>
            <w:tcW w:w="561" w:type="pct"/>
            <w:noWrap/>
            <w:hideMark/>
          </w:tcPr>
          <w:p w14:paraId="76465D98"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4817BBF"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79CFBD9" w14:textId="77777777" w:rsidTr="00AF0D23">
        <w:tc>
          <w:tcPr>
            <w:tcW w:w="1041" w:type="pct"/>
            <w:noWrap/>
            <w:hideMark/>
          </w:tcPr>
          <w:p w14:paraId="7FDB63B7"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1E8D5FA4"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309AC94E" w14:textId="77777777" w:rsidR="00AF0D23" w:rsidRPr="008C0B20" w:rsidRDefault="00AF0D23" w:rsidP="00AF0D23">
            <w:pPr>
              <w:spacing w:after="0"/>
              <w:jc w:val="right"/>
              <w:rPr>
                <w:rFonts w:cs="Calibri"/>
                <w:szCs w:val="18"/>
              </w:rPr>
            </w:pPr>
            <w:r w:rsidRPr="008C0B20">
              <w:rPr>
                <w:rFonts w:cs="Calibri"/>
                <w:szCs w:val="18"/>
              </w:rPr>
              <w:t>37</w:t>
            </w:r>
          </w:p>
        </w:tc>
        <w:tc>
          <w:tcPr>
            <w:tcW w:w="561" w:type="pct"/>
            <w:noWrap/>
            <w:hideMark/>
          </w:tcPr>
          <w:p w14:paraId="3D298E0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E3B64F5"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22F5C39" w14:textId="77777777" w:rsidTr="00AF0D23">
        <w:tc>
          <w:tcPr>
            <w:tcW w:w="1041" w:type="pct"/>
            <w:noWrap/>
            <w:hideMark/>
          </w:tcPr>
          <w:p w14:paraId="6C767C6F"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1890AEE7"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noWrap/>
            <w:hideMark/>
          </w:tcPr>
          <w:p w14:paraId="0192A213" w14:textId="77777777" w:rsidR="00AF0D23" w:rsidRPr="008C0B20" w:rsidRDefault="00AF0D23" w:rsidP="00AF0D23">
            <w:pPr>
              <w:spacing w:after="0"/>
              <w:jc w:val="right"/>
              <w:rPr>
                <w:rFonts w:cs="Calibri"/>
                <w:szCs w:val="18"/>
              </w:rPr>
            </w:pPr>
            <w:r w:rsidRPr="008C0B20">
              <w:rPr>
                <w:rFonts w:cs="Calibri"/>
                <w:szCs w:val="18"/>
              </w:rPr>
              <w:t>27</w:t>
            </w:r>
          </w:p>
        </w:tc>
        <w:tc>
          <w:tcPr>
            <w:tcW w:w="561" w:type="pct"/>
            <w:noWrap/>
            <w:hideMark/>
          </w:tcPr>
          <w:p w14:paraId="71605152"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71CAD41"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A3499DF" w14:textId="77777777" w:rsidTr="00AF0D23">
        <w:tc>
          <w:tcPr>
            <w:tcW w:w="1041" w:type="pct"/>
            <w:noWrap/>
            <w:hideMark/>
          </w:tcPr>
          <w:p w14:paraId="2DF1C6BB"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2F61CD79"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noWrap/>
            <w:hideMark/>
          </w:tcPr>
          <w:p w14:paraId="5614771E" w14:textId="77777777" w:rsidR="00AF0D23" w:rsidRPr="008C0B20" w:rsidRDefault="00AF0D23" w:rsidP="00AF0D23">
            <w:pPr>
              <w:spacing w:after="0"/>
              <w:jc w:val="right"/>
              <w:rPr>
                <w:rFonts w:cs="Calibri"/>
                <w:szCs w:val="18"/>
              </w:rPr>
            </w:pPr>
            <w:r w:rsidRPr="008C0B20">
              <w:rPr>
                <w:rFonts w:cs="Calibri"/>
                <w:szCs w:val="18"/>
              </w:rPr>
              <w:t>2</w:t>
            </w:r>
          </w:p>
        </w:tc>
        <w:tc>
          <w:tcPr>
            <w:tcW w:w="561" w:type="pct"/>
            <w:noWrap/>
            <w:hideMark/>
          </w:tcPr>
          <w:p w14:paraId="6A2AA3C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0D9AFA9"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2F6F67B" w14:textId="77777777" w:rsidTr="00AF0D23">
        <w:tc>
          <w:tcPr>
            <w:tcW w:w="1041" w:type="pct"/>
            <w:noWrap/>
            <w:hideMark/>
          </w:tcPr>
          <w:p w14:paraId="0EFFD1B0" w14:textId="77777777" w:rsidR="00AF0D23" w:rsidRPr="008C0B20" w:rsidRDefault="00AF0D23" w:rsidP="00AF0D23">
            <w:pPr>
              <w:spacing w:after="0"/>
              <w:rPr>
                <w:rFonts w:cs="Calibri"/>
                <w:szCs w:val="18"/>
              </w:rPr>
            </w:pPr>
            <w:r w:rsidRPr="008C0B20">
              <w:rPr>
                <w:rFonts w:cs="Calibri"/>
                <w:szCs w:val="18"/>
              </w:rPr>
              <w:t>Condamine Balonne</w:t>
            </w:r>
          </w:p>
        </w:tc>
        <w:tc>
          <w:tcPr>
            <w:tcW w:w="2350" w:type="pct"/>
            <w:noWrap/>
            <w:hideMark/>
          </w:tcPr>
          <w:p w14:paraId="071C0B6E"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59EF412B" w14:textId="77777777" w:rsidR="00AF0D23" w:rsidRPr="008C0B20" w:rsidRDefault="00AF0D23" w:rsidP="00AF0D23">
            <w:pPr>
              <w:spacing w:after="0"/>
              <w:jc w:val="right"/>
              <w:rPr>
                <w:rFonts w:cs="Calibri"/>
                <w:szCs w:val="18"/>
              </w:rPr>
            </w:pPr>
            <w:r w:rsidRPr="008C0B20">
              <w:rPr>
                <w:rFonts w:cs="Calibri"/>
                <w:szCs w:val="18"/>
              </w:rPr>
              <w:t>0</w:t>
            </w:r>
          </w:p>
        </w:tc>
        <w:tc>
          <w:tcPr>
            <w:tcW w:w="561" w:type="pct"/>
            <w:noWrap/>
            <w:hideMark/>
          </w:tcPr>
          <w:p w14:paraId="4AA3F007"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E3C1B7B"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1369A1B" w14:textId="77777777" w:rsidTr="00AF0D23">
        <w:tc>
          <w:tcPr>
            <w:tcW w:w="1041" w:type="pct"/>
            <w:shd w:val="clear" w:color="auto" w:fill="C2F3FF" w:themeFill="accent1" w:themeFillTint="33"/>
            <w:noWrap/>
            <w:hideMark/>
          </w:tcPr>
          <w:p w14:paraId="475A9A62" w14:textId="77777777" w:rsidR="00AF0D23" w:rsidRPr="008C0B20" w:rsidRDefault="00AF0D23" w:rsidP="00AF0D23">
            <w:pPr>
              <w:spacing w:after="0"/>
              <w:rPr>
                <w:rFonts w:cs="Calibri"/>
                <w:szCs w:val="18"/>
              </w:rPr>
            </w:pPr>
            <w:r w:rsidRPr="008C0B20">
              <w:rPr>
                <w:rFonts w:cs="Calibri"/>
                <w:szCs w:val="18"/>
              </w:rPr>
              <w:t>Edward Wakool</w:t>
            </w:r>
          </w:p>
        </w:tc>
        <w:tc>
          <w:tcPr>
            <w:tcW w:w="2350" w:type="pct"/>
            <w:shd w:val="clear" w:color="auto" w:fill="C2F3FF" w:themeFill="accent1" w:themeFillTint="33"/>
            <w:noWrap/>
            <w:hideMark/>
          </w:tcPr>
          <w:p w14:paraId="79E1894D"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5C5D37CC" w14:textId="77777777" w:rsidR="00AF0D23" w:rsidRPr="008C0B20" w:rsidRDefault="00AF0D23" w:rsidP="00AF0D23">
            <w:pPr>
              <w:spacing w:after="0"/>
              <w:jc w:val="right"/>
              <w:rPr>
                <w:rFonts w:cs="Calibri"/>
                <w:szCs w:val="18"/>
              </w:rPr>
            </w:pPr>
            <w:r w:rsidRPr="008C0B20">
              <w:rPr>
                <w:rFonts w:cs="Calibri"/>
                <w:szCs w:val="18"/>
              </w:rPr>
              <w:t>2304</w:t>
            </w:r>
          </w:p>
        </w:tc>
        <w:tc>
          <w:tcPr>
            <w:tcW w:w="561" w:type="pct"/>
            <w:shd w:val="clear" w:color="auto" w:fill="C2F3FF" w:themeFill="accent1" w:themeFillTint="33"/>
            <w:noWrap/>
            <w:hideMark/>
          </w:tcPr>
          <w:p w14:paraId="7F326B71" w14:textId="77777777" w:rsidR="00AF0D23" w:rsidRPr="008C0B20" w:rsidRDefault="00AF0D23" w:rsidP="00AF0D23">
            <w:pPr>
              <w:spacing w:after="0"/>
              <w:jc w:val="right"/>
              <w:rPr>
                <w:rFonts w:cs="Calibri"/>
                <w:szCs w:val="18"/>
              </w:rPr>
            </w:pPr>
            <w:r w:rsidRPr="008C0B20">
              <w:rPr>
                <w:rFonts w:cs="Calibri"/>
                <w:szCs w:val="18"/>
              </w:rPr>
              <w:t>911</w:t>
            </w:r>
          </w:p>
        </w:tc>
        <w:tc>
          <w:tcPr>
            <w:tcW w:w="463" w:type="pct"/>
            <w:shd w:val="clear" w:color="auto" w:fill="C2F3FF" w:themeFill="accent1" w:themeFillTint="33"/>
            <w:noWrap/>
            <w:hideMark/>
          </w:tcPr>
          <w:p w14:paraId="4C50C230" w14:textId="77777777" w:rsidR="00AF0D23" w:rsidRPr="008C0B20" w:rsidRDefault="00AF0D23" w:rsidP="00AF0D23">
            <w:pPr>
              <w:spacing w:after="0"/>
              <w:jc w:val="right"/>
              <w:rPr>
                <w:rFonts w:cs="Calibri"/>
                <w:szCs w:val="18"/>
              </w:rPr>
            </w:pPr>
            <w:r w:rsidRPr="008C0B20">
              <w:rPr>
                <w:rFonts w:cs="Calibri"/>
                <w:szCs w:val="18"/>
              </w:rPr>
              <w:t>39.5</w:t>
            </w:r>
          </w:p>
        </w:tc>
      </w:tr>
      <w:tr w:rsidR="00AF0D23" w:rsidRPr="008C0B20" w14:paraId="60DB671E" w14:textId="77777777" w:rsidTr="00AF0D23">
        <w:tc>
          <w:tcPr>
            <w:tcW w:w="1041" w:type="pct"/>
            <w:shd w:val="clear" w:color="auto" w:fill="C2F3FF" w:themeFill="accent1" w:themeFillTint="33"/>
            <w:noWrap/>
            <w:hideMark/>
          </w:tcPr>
          <w:p w14:paraId="36C2E283" w14:textId="77777777" w:rsidR="00AF0D23" w:rsidRPr="008C0B20" w:rsidRDefault="00AF0D23" w:rsidP="00AF0D23">
            <w:pPr>
              <w:spacing w:after="0"/>
              <w:rPr>
                <w:rFonts w:cs="Calibri"/>
                <w:szCs w:val="18"/>
              </w:rPr>
            </w:pPr>
            <w:r w:rsidRPr="008C0B20">
              <w:rPr>
                <w:rFonts w:cs="Calibri"/>
                <w:szCs w:val="18"/>
              </w:rPr>
              <w:t>Edward Wakool</w:t>
            </w:r>
          </w:p>
        </w:tc>
        <w:tc>
          <w:tcPr>
            <w:tcW w:w="2350" w:type="pct"/>
            <w:shd w:val="clear" w:color="auto" w:fill="C2F3FF" w:themeFill="accent1" w:themeFillTint="33"/>
            <w:noWrap/>
            <w:hideMark/>
          </w:tcPr>
          <w:p w14:paraId="6D789A39"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46C1665B" w14:textId="77777777" w:rsidR="00AF0D23" w:rsidRPr="008C0B20" w:rsidRDefault="00AF0D23" w:rsidP="00AF0D23">
            <w:pPr>
              <w:spacing w:after="0"/>
              <w:jc w:val="right"/>
              <w:rPr>
                <w:rFonts w:cs="Calibri"/>
                <w:szCs w:val="18"/>
              </w:rPr>
            </w:pPr>
            <w:r w:rsidRPr="008C0B20">
              <w:rPr>
                <w:rFonts w:cs="Calibri"/>
                <w:szCs w:val="18"/>
              </w:rPr>
              <w:t>904</w:t>
            </w:r>
          </w:p>
        </w:tc>
        <w:tc>
          <w:tcPr>
            <w:tcW w:w="561" w:type="pct"/>
            <w:shd w:val="clear" w:color="auto" w:fill="C2F3FF" w:themeFill="accent1" w:themeFillTint="33"/>
            <w:noWrap/>
            <w:hideMark/>
          </w:tcPr>
          <w:p w14:paraId="04808F3F" w14:textId="77777777" w:rsidR="00AF0D23" w:rsidRPr="008C0B20" w:rsidRDefault="00AF0D23" w:rsidP="00AF0D23">
            <w:pPr>
              <w:spacing w:after="0"/>
              <w:jc w:val="right"/>
              <w:rPr>
                <w:rFonts w:cs="Calibri"/>
                <w:szCs w:val="18"/>
              </w:rPr>
            </w:pPr>
            <w:r w:rsidRPr="008C0B20">
              <w:rPr>
                <w:rFonts w:cs="Calibri"/>
                <w:szCs w:val="18"/>
              </w:rPr>
              <w:t>64</w:t>
            </w:r>
          </w:p>
        </w:tc>
        <w:tc>
          <w:tcPr>
            <w:tcW w:w="463" w:type="pct"/>
            <w:shd w:val="clear" w:color="auto" w:fill="C2F3FF" w:themeFill="accent1" w:themeFillTint="33"/>
            <w:noWrap/>
            <w:hideMark/>
          </w:tcPr>
          <w:p w14:paraId="530423BA" w14:textId="77777777" w:rsidR="00AF0D23" w:rsidRPr="008C0B20" w:rsidRDefault="00AF0D23" w:rsidP="00AF0D23">
            <w:pPr>
              <w:spacing w:after="0"/>
              <w:jc w:val="right"/>
              <w:rPr>
                <w:rFonts w:cs="Calibri"/>
                <w:szCs w:val="18"/>
              </w:rPr>
            </w:pPr>
            <w:r w:rsidRPr="008C0B20">
              <w:rPr>
                <w:rFonts w:cs="Calibri"/>
                <w:szCs w:val="18"/>
              </w:rPr>
              <w:t>7.1</w:t>
            </w:r>
          </w:p>
        </w:tc>
      </w:tr>
      <w:tr w:rsidR="00AF0D23" w:rsidRPr="008C0B20" w14:paraId="61163F58" w14:textId="77777777" w:rsidTr="00AF0D23">
        <w:tc>
          <w:tcPr>
            <w:tcW w:w="1041" w:type="pct"/>
            <w:shd w:val="clear" w:color="auto" w:fill="C2F3FF" w:themeFill="accent1" w:themeFillTint="33"/>
            <w:noWrap/>
            <w:hideMark/>
          </w:tcPr>
          <w:p w14:paraId="5C0FCDDA" w14:textId="77777777" w:rsidR="00AF0D23" w:rsidRPr="008C0B20" w:rsidRDefault="00AF0D23" w:rsidP="00AF0D23">
            <w:pPr>
              <w:spacing w:after="0"/>
              <w:rPr>
                <w:rFonts w:cs="Calibri"/>
                <w:szCs w:val="18"/>
              </w:rPr>
            </w:pPr>
            <w:r w:rsidRPr="008C0B20">
              <w:rPr>
                <w:rFonts w:cs="Calibri"/>
                <w:szCs w:val="18"/>
              </w:rPr>
              <w:t>Goulburn</w:t>
            </w:r>
          </w:p>
        </w:tc>
        <w:tc>
          <w:tcPr>
            <w:tcW w:w="2350" w:type="pct"/>
            <w:shd w:val="clear" w:color="auto" w:fill="C2F3FF" w:themeFill="accent1" w:themeFillTint="33"/>
            <w:noWrap/>
            <w:hideMark/>
          </w:tcPr>
          <w:p w14:paraId="655909DF"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23DC9C83" w14:textId="77777777" w:rsidR="00AF0D23" w:rsidRPr="008C0B20" w:rsidRDefault="00AF0D23" w:rsidP="00AF0D23">
            <w:pPr>
              <w:spacing w:after="0"/>
              <w:jc w:val="right"/>
              <w:rPr>
                <w:rFonts w:cs="Calibri"/>
                <w:szCs w:val="18"/>
              </w:rPr>
            </w:pPr>
            <w:r w:rsidRPr="008C0B20">
              <w:rPr>
                <w:rFonts w:cs="Calibri"/>
                <w:szCs w:val="18"/>
              </w:rPr>
              <w:t>528</w:t>
            </w:r>
          </w:p>
        </w:tc>
        <w:tc>
          <w:tcPr>
            <w:tcW w:w="561" w:type="pct"/>
            <w:shd w:val="clear" w:color="auto" w:fill="C2F3FF" w:themeFill="accent1" w:themeFillTint="33"/>
            <w:noWrap/>
            <w:hideMark/>
          </w:tcPr>
          <w:p w14:paraId="616D01AA" w14:textId="77777777" w:rsidR="00AF0D23" w:rsidRPr="008C0B20" w:rsidRDefault="00AF0D23" w:rsidP="00AF0D23">
            <w:pPr>
              <w:spacing w:after="0"/>
              <w:jc w:val="right"/>
              <w:rPr>
                <w:rFonts w:cs="Calibri"/>
                <w:szCs w:val="18"/>
              </w:rPr>
            </w:pPr>
            <w:r w:rsidRPr="008C0B20">
              <w:rPr>
                <w:rFonts w:cs="Calibri"/>
                <w:szCs w:val="18"/>
              </w:rPr>
              <w:t>302</w:t>
            </w:r>
          </w:p>
        </w:tc>
        <w:tc>
          <w:tcPr>
            <w:tcW w:w="463" w:type="pct"/>
            <w:shd w:val="clear" w:color="auto" w:fill="C2F3FF" w:themeFill="accent1" w:themeFillTint="33"/>
            <w:noWrap/>
            <w:hideMark/>
          </w:tcPr>
          <w:p w14:paraId="2DE5B9D0" w14:textId="77777777" w:rsidR="00AF0D23" w:rsidRPr="008C0B20" w:rsidRDefault="00AF0D23" w:rsidP="00AF0D23">
            <w:pPr>
              <w:spacing w:after="0"/>
              <w:jc w:val="right"/>
              <w:rPr>
                <w:rFonts w:cs="Calibri"/>
                <w:szCs w:val="18"/>
              </w:rPr>
            </w:pPr>
            <w:r w:rsidRPr="008C0B20">
              <w:rPr>
                <w:rFonts w:cs="Calibri"/>
                <w:szCs w:val="18"/>
              </w:rPr>
              <w:t>57.2</w:t>
            </w:r>
          </w:p>
        </w:tc>
      </w:tr>
      <w:tr w:rsidR="00AF0D23" w:rsidRPr="008C0B20" w14:paraId="5D4EF67F" w14:textId="77777777" w:rsidTr="00AF0D23">
        <w:tc>
          <w:tcPr>
            <w:tcW w:w="1041" w:type="pct"/>
            <w:shd w:val="clear" w:color="auto" w:fill="C2F3FF" w:themeFill="accent1" w:themeFillTint="33"/>
            <w:noWrap/>
            <w:hideMark/>
          </w:tcPr>
          <w:p w14:paraId="2D890A8E" w14:textId="77777777" w:rsidR="00AF0D23" w:rsidRPr="008C0B20" w:rsidRDefault="00AF0D23" w:rsidP="00AF0D23">
            <w:pPr>
              <w:spacing w:after="0"/>
              <w:rPr>
                <w:rFonts w:cs="Calibri"/>
                <w:szCs w:val="18"/>
              </w:rPr>
            </w:pPr>
            <w:r w:rsidRPr="008C0B20">
              <w:rPr>
                <w:rFonts w:cs="Calibri"/>
                <w:szCs w:val="18"/>
              </w:rPr>
              <w:t>Goulburn</w:t>
            </w:r>
          </w:p>
        </w:tc>
        <w:tc>
          <w:tcPr>
            <w:tcW w:w="2350" w:type="pct"/>
            <w:shd w:val="clear" w:color="auto" w:fill="C2F3FF" w:themeFill="accent1" w:themeFillTint="33"/>
            <w:noWrap/>
            <w:hideMark/>
          </w:tcPr>
          <w:p w14:paraId="7D66BF86"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69CE84FE" w14:textId="77777777" w:rsidR="00AF0D23" w:rsidRPr="008C0B20" w:rsidRDefault="00AF0D23" w:rsidP="00AF0D23">
            <w:pPr>
              <w:spacing w:after="0"/>
              <w:jc w:val="right"/>
              <w:rPr>
                <w:rFonts w:cs="Calibri"/>
                <w:szCs w:val="18"/>
              </w:rPr>
            </w:pPr>
            <w:r w:rsidRPr="008C0B20">
              <w:rPr>
                <w:rFonts w:cs="Calibri"/>
                <w:szCs w:val="18"/>
              </w:rPr>
              <w:t>965</w:t>
            </w:r>
          </w:p>
        </w:tc>
        <w:tc>
          <w:tcPr>
            <w:tcW w:w="561" w:type="pct"/>
            <w:shd w:val="clear" w:color="auto" w:fill="C2F3FF" w:themeFill="accent1" w:themeFillTint="33"/>
            <w:noWrap/>
            <w:hideMark/>
          </w:tcPr>
          <w:p w14:paraId="32D0F424" w14:textId="77777777" w:rsidR="00AF0D23" w:rsidRPr="008C0B20" w:rsidRDefault="00AF0D23" w:rsidP="00AF0D23">
            <w:pPr>
              <w:spacing w:after="0"/>
              <w:jc w:val="right"/>
              <w:rPr>
                <w:rFonts w:cs="Calibri"/>
                <w:szCs w:val="18"/>
              </w:rPr>
            </w:pPr>
            <w:r w:rsidRPr="008C0B20">
              <w:rPr>
                <w:rFonts w:cs="Calibri"/>
                <w:szCs w:val="18"/>
              </w:rPr>
              <w:t>61</w:t>
            </w:r>
          </w:p>
        </w:tc>
        <w:tc>
          <w:tcPr>
            <w:tcW w:w="463" w:type="pct"/>
            <w:shd w:val="clear" w:color="auto" w:fill="C2F3FF" w:themeFill="accent1" w:themeFillTint="33"/>
            <w:noWrap/>
            <w:hideMark/>
          </w:tcPr>
          <w:p w14:paraId="1532EA30" w14:textId="77777777" w:rsidR="00AF0D23" w:rsidRPr="008C0B20" w:rsidRDefault="00AF0D23" w:rsidP="00AF0D23">
            <w:pPr>
              <w:spacing w:after="0"/>
              <w:jc w:val="right"/>
              <w:rPr>
                <w:rFonts w:cs="Calibri"/>
                <w:szCs w:val="18"/>
              </w:rPr>
            </w:pPr>
            <w:r w:rsidRPr="008C0B20">
              <w:rPr>
                <w:rFonts w:cs="Calibri"/>
                <w:szCs w:val="18"/>
              </w:rPr>
              <w:t>6.3</w:t>
            </w:r>
          </w:p>
        </w:tc>
      </w:tr>
      <w:tr w:rsidR="00AF0D23" w:rsidRPr="008C0B20" w14:paraId="5493D539" w14:textId="77777777" w:rsidTr="00AF0D23">
        <w:tc>
          <w:tcPr>
            <w:tcW w:w="1041" w:type="pct"/>
            <w:shd w:val="clear" w:color="auto" w:fill="C2F3FF" w:themeFill="accent1" w:themeFillTint="33"/>
            <w:noWrap/>
            <w:hideMark/>
          </w:tcPr>
          <w:p w14:paraId="395355C8" w14:textId="77777777" w:rsidR="00AF0D23" w:rsidRPr="008C0B20" w:rsidRDefault="00AF0D23" w:rsidP="00AF0D23">
            <w:pPr>
              <w:spacing w:after="0"/>
              <w:rPr>
                <w:rFonts w:cs="Calibri"/>
                <w:szCs w:val="18"/>
              </w:rPr>
            </w:pPr>
            <w:r w:rsidRPr="008C0B20">
              <w:rPr>
                <w:rFonts w:cs="Calibri"/>
                <w:szCs w:val="18"/>
              </w:rPr>
              <w:t>Goulburn</w:t>
            </w:r>
          </w:p>
        </w:tc>
        <w:tc>
          <w:tcPr>
            <w:tcW w:w="2350" w:type="pct"/>
            <w:shd w:val="clear" w:color="auto" w:fill="C2F3FF" w:themeFill="accent1" w:themeFillTint="33"/>
            <w:noWrap/>
            <w:hideMark/>
          </w:tcPr>
          <w:p w14:paraId="4D0EA5DC"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45FDB859" w14:textId="77777777" w:rsidR="00AF0D23" w:rsidRPr="008C0B20" w:rsidRDefault="00AF0D23" w:rsidP="00AF0D23">
            <w:pPr>
              <w:spacing w:after="0"/>
              <w:jc w:val="right"/>
              <w:rPr>
                <w:rFonts w:cs="Calibri"/>
                <w:szCs w:val="18"/>
              </w:rPr>
            </w:pPr>
            <w:r w:rsidRPr="008C0B20">
              <w:rPr>
                <w:rFonts w:cs="Calibri"/>
                <w:szCs w:val="18"/>
              </w:rPr>
              <w:t>313</w:t>
            </w:r>
          </w:p>
        </w:tc>
        <w:tc>
          <w:tcPr>
            <w:tcW w:w="561" w:type="pct"/>
            <w:shd w:val="clear" w:color="auto" w:fill="C2F3FF" w:themeFill="accent1" w:themeFillTint="33"/>
            <w:noWrap/>
            <w:hideMark/>
          </w:tcPr>
          <w:p w14:paraId="3195F67D" w14:textId="77777777" w:rsidR="00AF0D23" w:rsidRPr="008C0B20" w:rsidRDefault="00AF0D23" w:rsidP="00AF0D23">
            <w:pPr>
              <w:spacing w:after="0"/>
              <w:jc w:val="right"/>
              <w:rPr>
                <w:rFonts w:cs="Calibri"/>
                <w:szCs w:val="18"/>
              </w:rPr>
            </w:pPr>
            <w:r w:rsidRPr="008C0B20">
              <w:rPr>
                <w:rFonts w:cs="Calibri"/>
                <w:szCs w:val="18"/>
              </w:rPr>
              <w:t>30</w:t>
            </w:r>
          </w:p>
        </w:tc>
        <w:tc>
          <w:tcPr>
            <w:tcW w:w="463" w:type="pct"/>
            <w:shd w:val="clear" w:color="auto" w:fill="C2F3FF" w:themeFill="accent1" w:themeFillTint="33"/>
            <w:noWrap/>
            <w:hideMark/>
          </w:tcPr>
          <w:p w14:paraId="611DF02D" w14:textId="77777777" w:rsidR="00AF0D23" w:rsidRPr="008C0B20" w:rsidRDefault="00AF0D23" w:rsidP="00AF0D23">
            <w:pPr>
              <w:spacing w:after="0"/>
              <w:jc w:val="right"/>
              <w:rPr>
                <w:rFonts w:cs="Calibri"/>
                <w:szCs w:val="18"/>
              </w:rPr>
            </w:pPr>
            <w:r w:rsidRPr="008C0B20">
              <w:rPr>
                <w:rFonts w:cs="Calibri"/>
                <w:szCs w:val="18"/>
              </w:rPr>
              <w:t>9.6</w:t>
            </w:r>
          </w:p>
        </w:tc>
      </w:tr>
      <w:tr w:rsidR="00AF0D23" w:rsidRPr="008C0B20" w14:paraId="69F60FAD" w14:textId="77777777" w:rsidTr="00AF0D23">
        <w:tc>
          <w:tcPr>
            <w:tcW w:w="1041" w:type="pct"/>
            <w:shd w:val="clear" w:color="auto" w:fill="C2F3FF" w:themeFill="accent1" w:themeFillTint="33"/>
            <w:noWrap/>
            <w:hideMark/>
          </w:tcPr>
          <w:p w14:paraId="4667D49B" w14:textId="77777777" w:rsidR="00AF0D23" w:rsidRPr="008C0B20" w:rsidRDefault="00AF0D23" w:rsidP="00AF0D23">
            <w:pPr>
              <w:spacing w:after="0"/>
              <w:rPr>
                <w:rFonts w:cs="Calibri"/>
                <w:szCs w:val="18"/>
              </w:rPr>
            </w:pPr>
            <w:r w:rsidRPr="008C0B20">
              <w:rPr>
                <w:rFonts w:cs="Calibri"/>
                <w:szCs w:val="18"/>
              </w:rPr>
              <w:t>Goulburn</w:t>
            </w:r>
          </w:p>
        </w:tc>
        <w:tc>
          <w:tcPr>
            <w:tcW w:w="2350" w:type="pct"/>
            <w:shd w:val="clear" w:color="auto" w:fill="C2F3FF" w:themeFill="accent1" w:themeFillTint="33"/>
            <w:noWrap/>
            <w:hideMark/>
          </w:tcPr>
          <w:p w14:paraId="1854238A"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6EE427D1" w14:textId="77777777" w:rsidR="00AF0D23" w:rsidRPr="008C0B20" w:rsidRDefault="00AF0D23" w:rsidP="00AF0D23">
            <w:pPr>
              <w:spacing w:after="0"/>
              <w:jc w:val="right"/>
              <w:rPr>
                <w:rFonts w:cs="Calibri"/>
                <w:szCs w:val="18"/>
              </w:rPr>
            </w:pPr>
            <w:r w:rsidRPr="008C0B20">
              <w:rPr>
                <w:rFonts w:cs="Calibri"/>
                <w:szCs w:val="18"/>
              </w:rPr>
              <w:t>2065</w:t>
            </w:r>
          </w:p>
        </w:tc>
        <w:tc>
          <w:tcPr>
            <w:tcW w:w="561" w:type="pct"/>
            <w:shd w:val="clear" w:color="auto" w:fill="C2F3FF" w:themeFill="accent1" w:themeFillTint="33"/>
            <w:noWrap/>
            <w:hideMark/>
          </w:tcPr>
          <w:p w14:paraId="41D87017" w14:textId="77777777" w:rsidR="00AF0D23" w:rsidRPr="008C0B20" w:rsidRDefault="00AF0D23" w:rsidP="00AF0D23">
            <w:pPr>
              <w:spacing w:after="0"/>
              <w:jc w:val="right"/>
              <w:rPr>
                <w:rFonts w:cs="Calibri"/>
                <w:szCs w:val="18"/>
              </w:rPr>
            </w:pPr>
            <w:r w:rsidRPr="008C0B20">
              <w:rPr>
                <w:rFonts w:cs="Calibri"/>
                <w:szCs w:val="18"/>
              </w:rPr>
              <w:t>9</w:t>
            </w:r>
          </w:p>
        </w:tc>
        <w:tc>
          <w:tcPr>
            <w:tcW w:w="463" w:type="pct"/>
            <w:shd w:val="clear" w:color="auto" w:fill="C2F3FF" w:themeFill="accent1" w:themeFillTint="33"/>
            <w:noWrap/>
            <w:hideMark/>
          </w:tcPr>
          <w:p w14:paraId="2751033D" w14:textId="77777777" w:rsidR="00AF0D23" w:rsidRPr="008C0B20" w:rsidRDefault="00AF0D23" w:rsidP="00AF0D23">
            <w:pPr>
              <w:spacing w:after="0"/>
              <w:jc w:val="right"/>
              <w:rPr>
                <w:rFonts w:cs="Calibri"/>
                <w:szCs w:val="18"/>
              </w:rPr>
            </w:pPr>
            <w:r w:rsidRPr="008C0B20">
              <w:rPr>
                <w:rFonts w:cs="Calibri"/>
                <w:szCs w:val="18"/>
              </w:rPr>
              <w:t>0.4</w:t>
            </w:r>
          </w:p>
        </w:tc>
      </w:tr>
      <w:tr w:rsidR="00AF0D23" w:rsidRPr="008C0B20" w14:paraId="3C29CA5B" w14:textId="77777777" w:rsidTr="00AF0D23">
        <w:tc>
          <w:tcPr>
            <w:tcW w:w="1041" w:type="pct"/>
            <w:shd w:val="clear" w:color="auto" w:fill="C2F3FF" w:themeFill="accent1" w:themeFillTint="33"/>
            <w:noWrap/>
            <w:hideMark/>
          </w:tcPr>
          <w:p w14:paraId="1FC45BDB" w14:textId="77777777" w:rsidR="00AF0D23" w:rsidRPr="008C0B20" w:rsidRDefault="00AF0D23" w:rsidP="00AF0D23">
            <w:pPr>
              <w:spacing w:after="0"/>
              <w:rPr>
                <w:rFonts w:cs="Calibri"/>
                <w:szCs w:val="18"/>
              </w:rPr>
            </w:pPr>
            <w:r w:rsidRPr="008C0B20">
              <w:rPr>
                <w:rFonts w:cs="Calibri"/>
                <w:szCs w:val="18"/>
              </w:rPr>
              <w:t>Goulburn</w:t>
            </w:r>
          </w:p>
        </w:tc>
        <w:tc>
          <w:tcPr>
            <w:tcW w:w="2350" w:type="pct"/>
            <w:shd w:val="clear" w:color="auto" w:fill="C2F3FF" w:themeFill="accent1" w:themeFillTint="33"/>
            <w:noWrap/>
            <w:hideMark/>
          </w:tcPr>
          <w:p w14:paraId="4B04ABA3"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shd w:val="clear" w:color="auto" w:fill="C2F3FF" w:themeFill="accent1" w:themeFillTint="33"/>
            <w:noWrap/>
            <w:hideMark/>
          </w:tcPr>
          <w:p w14:paraId="0D396635" w14:textId="77777777" w:rsidR="00AF0D23" w:rsidRPr="008C0B20" w:rsidRDefault="00AF0D23" w:rsidP="00AF0D23">
            <w:pPr>
              <w:spacing w:after="0"/>
              <w:jc w:val="right"/>
              <w:rPr>
                <w:rFonts w:cs="Calibri"/>
                <w:szCs w:val="18"/>
              </w:rPr>
            </w:pPr>
            <w:r w:rsidRPr="008C0B20">
              <w:rPr>
                <w:rFonts w:cs="Calibri"/>
                <w:szCs w:val="18"/>
              </w:rPr>
              <w:t>7563</w:t>
            </w:r>
          </w:p>
        </w:tc>
        <w:tc>
          <w:tcPr>
            <w:tcW w:w="561" w:type="pct"/>
            <w:shd w:val="clear" w:color="auto" w:fill="C2F3FF" w:themeFill="accent1" w:themeFillTint="33"/>
            <w:noWrap/>
            <w:hideMark/>
          </w:tcPr>
          <w:p w14:paraId="6E12B87F" w14:textId="77777777" w:rsidR="00AF0D23" w:rsidRPr="008C0B20" w:rsidRDefault="00AF0D23" w:rsidP="00AF0D23">
            <w:pPr>
              <w:spacing w:after="0"/>
              <w:jc w:val="right"/>
              <w:rPr>
                <w:rFonts w:cs="Calibri"/>
                <w:szCs w:val="18"/>
              </w:rPr>
            </w:pPr>
            <w:r w:rsidRPr="008C0B20">
              <w:rPr>
                <w:rFonts w:cs="Calibri"/>
                <w:szCs w:val="18"/>
              </w:rPr>
              <w:t>6</w:t>
            </w:r>
          </w:p>
        </w:tc>
        <w:tc>
          <w:tcPr>
            <w:tcW w:w="463" w:type="pct"/>
            <w:shd w:val="clear" w:color="auto" w:fill="C2F3FF" w:themeFill="accent1" w:themeFillTint="33"/>
            <w:noWrap/>
            <w:hideMark/>
          </w:tcPr>
          <w:p w14:paraId="5F3CD7A5" w14:textId="77777777" w:rsidR="00AF0D23" w:rsidRPr="008C0B20" w:rsidRDefault="00AF0D23" w:rsidP="00AF0D23">
            <w:pPr>
              <w:spacing w:after="0"/>
              <w:jc w:val="right"/>
              <w:rPr>
                <w:rFonts w:cs="Calibri"/>
                <w:szCs w:val="18"/>
              </w:rPr>
            </w:pPr>
            <w:r w:rsidRPr="008C0B20">
              <w:rPr>
                <w:rFonts w:cs="Calibri"/>
                <w:szCs w:val="18"/>
              </w:rPr>
              <w:t>&lt;0.1</w:t>
            </w:r>
          </w:p>
        </w:tc>
      </w:tr>
      <w:tr w:rsidR="00AF0D23" w:rsidRPr="008C0B20" w14:paraId="05A3D29F" w14:textId="77777777" w:rsidTr="00AF0D23">
        <w:tc>
          <w:tcPr>
            <w:tcW w:w="1041" w:type="pct"/>
            <w:shd w:val="clear" w:color="auto" w:fill="C2F3FF" w:themeFill="accent1" w:themeFillTint="33"/>
            <w:noWrap/>
            <w:hideMark/>
          </w:tcPr>
          <w:p w14:paraId="2A44D0BD" w14:textId="77777777" w:rsidR="00AF0D23" w:rsidRPr="008C0B20" w:rsidRDefault="00AF0D23" w:rsidP="00AF0D23">
            <w:pPr>
              <w:spacing w:after="0"/>
              <w:rPr>
                <w:rFonts w:cs="Calibri"/>
                <w:szCs w:val="18"/>
              </w:rPr>
            </w:pPr>
            <w:r w:rsidRPr="008C0B20">
              <w:rPr>
                <w:rFonts w:cs="Calibri"/>
                <w:szCs w:val="18"/>
              </w:rPr>
              <w:t>Goulburn</w:t>
            </w:r>
          </w:p>
        </w:tc>
        <w:tc>
          <w:tcPr>
            <w:tcW w:w="2350" w:type="pct"/>
            <w:shd w:val="clear" w:color="auto" w:fill="C2F3FF" w:themeFill="accent1" w:themeFillTint="33"/>
            <w:noWrap/>
            <w:hideMark/>
          </w:tcPr>
          <w:p w14:paraId="2D08A7AC"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shd w:val="clear" w:color="auto" w:fill="C2F3FF" w:themeFill="accent1" w:themeFillTint="33"/>
            <w:noWrap/>
            <w:hideMark/>
          </w:tcPr>
          <w:p w14:paraId="40153020" w14:textId="77777777" w:rsidR="00AF0D23" w:rsidRPr="008C0B20" w:rsidRDefault="00AF0D23" w:rsidP="00AF0D23">
            <w:pPr>
              <w:spacing w:after="0"/>
              <w:jc w:val="right"/>
              <w:rPr>
                <w:rFonts w:cs="Calibri"/>
                <w:szCs w:val="18"/>
              </w:rPr>
            </w:pPr>
            <w:r w:rsidRPr="008C0B20">
              <w:rPr>
                <w:rFonts w:cs="Calibri"/>
                <w:szCs w:val="18"/>
              </w:rPr>
              <w:t>2529</w:t>
            </w:r>
          </w:p>
        </w:tc>
        <w:tc>
          <w:tcPr>
            <w:tcW w:w="561" w:type="pct"/>
            <w:shd w:val="clear" w:color="auto" w:fill="C2F3FF" w:themeFill="accent1" w:themeFillTint="33"/>
            <w:noWrap/>
            <w:hideMark/>
          </w:tcPr>
          <w:p w14:paraId="07E40FC6" w14:textId="77777777" w:rsidR="00AF0D23" w:rsidRPr="008C0B20" w:rsidRDefault="00AF0D23" w:rsidP="00AF0D23">
            <w:pPr>
              <w:spacing w:after="0"/>
              <w:jc w:val="right"/>
              <w:rPr>
                <w:rFonts w:cs="Calibri"/>
                <w:szCs w:val="18"/>
              </w:rPr>
            </w:pPr>
            <w:r w:rsidRPr="008C0B20">
              <w:rPr>
                <w:rFonts w:cs="Calibri"/>
                <w:szCs w:val="18"/>
              </w:rPr>
              <w:t>3</w:t>
            </w:r>
          </w:p>
        </w:tc>
        <w:tc>
          <w:tcPr>
            <w:tcW w:w="463" w:type="pct"/>
            <w:shd w:val="clear" w:color="auto" w:fill="C2F3FF" w:themeFill="accent1" w:themeFillTint="33"/>
            <w:noWrap/>
            <w:hideMark/>
          </w:tcPr>
          <w:p w14:paraId="533DD1BB" w14:textId="77777777" w:rsidR="00AF0D23" w:rsidRPr="008C0B20" w:rsidRDefault="00AF0D23" w:rsidP="00AF0D23">
            <w:pPr>
              <w:spacing w:after="0"/>
              <w:jc w:val="right"/>
              <w:rPr>
                <w:rFonts w:cs="Calibri"/>
                <w:szCs w:val="18"/>
              </w:rPr>
            </w:pPr>
            <w:r w:rsidRPr="008C0B20">
              <w:rPr>
                <w:rFonts w:cs="Calibri"/>
                <w:szCs w:val="18"/>
              </w:rPr>
              <w:t>0.1</w:t>
            </w:r>
          </w:p>
        </w:tc>
      </w:tr>
      <w:tr w:rsidR="00AF0D23" w:rsidRPr="008C0B20" w14:paraId="6BF90D97" w14:textId="77777777" w:rsidTr="00AF0D23">
        <w:tc>
          <w:tcPr>
            <w:tcW w:w="1041" w:type="pct"/>
            <w:shd w:val="clear" w:color="auto" w:fill="C2F3FF" w:themeFill="accent1" w:themeFillTint="33"/>
            <w:noWrap/>
            <w:hideMark/>
          </w:tcPr>
          <w:p w14:paraId="78D3CF83" w14:textId="77777777" w:rsidR="00AF0D23" w:rsidRPr="008C0B20" w:rsidRDefault="00AF0D23" w:rsidP="00AF0D23">
            <w:pPr>
              <w:spacing w:after="0"/>
              <w:rPr>
                <w:rFonts w:cs="Calibri"/>
                <w:szCs w:val="18"/>
              </w:rPr>
            </w:pPr>
            <w:r w:rsidRPr="008C0B20">
              <w:rPr>
                <w:rFonts w:cs="Calibri"/>
                <w:szCs w:val="18"/>
              </w:rPr>
              <w:t>Goulburn</w:t>
            </w:r>
          </w:p>
        </w:tc>
        <w:tc>
          <w:tcPr>
            <w:tcW w:w="2350" w:type="pct"/>
            <w:shd w:val="clear" w:color="auto" w:fill="C2F3FF" w:themeFill="accent1" w:themeFillTint="33"/>
            <w:noWrap/>
            <w:hideMark/>
          </w:tcPr>
          <w:p w14:paraId="70CCC5CE"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shd w:val="clear" w:color="auto" w:fill="C2F3FF" w:themeFill="accent1" w:themeFillTint="33"/>
            <w:noWrap/>
            <w:hideMark/>
          </w:tcPr>
          <w:p w14:paraId="7ACD5B5B" w14:textId="77777777" w:rsidR="00AF0D23" w:rsidRPr="008C0B20" w:rsidRDefault="00AF0D23" w:rsidP="00AF0D23">
            <w:pPr>
              <w:spacing w:after="0"/>
              <w:jc w:val="right"/>
              <w:rPr>
                <w:rFonts w:cs="Calibri"/>
                <w:szCs w:val="18"/>
              </w:rPr>
            </w:pPr>
            <w:r w:rsidRPr="008C0B20">
              <w:rPr>
                <w:rFonts w:cs="Calibri"/>
                <w:szCs w:val="18"/>
              </w:rPr>
              <w:t>230</w:t>
            </w:r>
          </w:p>
        </w:tc>
        <w:tc>
          <w:tcPr>
            <w:tcW w:w="561" w:type="pct"/>
            <w:shd w:val="clear" w:color="auto" w:fill="C2F3FF" w:themeFill="accent1" w:themeFillTint="33"/>
            <w:noWrap/>
            <w:hideMark/>
          </w:tcPr>
          <w:p w14:paraId="3336A513" w14:textId="77777777" w:rsidR="00AF0D23" w:rsidRPr="008C0B20" w:rsidRDefault="00AF0D23" w:rsidP="00AF0D23">
            <w:pPr>
              <w:spacing w:after="0"/>
              <w:jc w:val="right"/>
              <w:rPr>
                <w:rFonts w:cs="Calibri"/>
                <w:szCs w:val="18"/>
              </w:rPr>
            </w:pPr>
            <w:r w:rsidRPr="008C0B20">
              <w:rPr>
                <w:rFonts w:cs="Calibri"/>
                <w:szCs w:val="18"/>
              </w:rPr>
              <w:t>1</w:t>
            </w:r>
          </w:p>
        </w:tc>
        <w:tc>
          <w:tcPr>
            <w:tcW w:w="463" w:type="pct"/>
            <w:shd w:val="clear" w:color="auto" w:fill="C2F3FF" w:themeFill="accent1" w:themeFillTint="33"/>
            <w:noWrap/>
            <w:hideMark/>
          </w:tcPr>
          <w:p w14:paraId="52679CD9" w14:textId="77777777" w:rsidR="00AF0D23" w:rsidRPr="008C0B20" w:rsidRDefault="00AF0D23" w:rsidP="00AF0D23">
            <w:pPr>
              <w:spacing w:after="0"/>
              <w:jc w:val="right"/>
              <w:rPr>
                <w:rFonts w:cs="Calibri"/>
                <w:szCs w:val="18"/>
              </w:rPr>
            </w:pPr>
            <w:r w:rsidRPr="008C0B20">
              <w:rPr>
                <w:rFonts w:cs="Calibri"/>
                <w:szCs w:val="18"/>
              </w:rPr>
              <w:t>0.4</w:t>
            </w:r>
          </w:p>
        </w:tc>
      </w:tr>
      <w:tr w:rsidR="00AF0D23" w:rsidRPr="008C0B20" w14:paraId="71F6F06F" w14:textId="77777777" w:rsidTr="00AF0D23">
        <w:tc>
          <w:tcPr>
            <w:tcW w:w="1041" w:type="pct"/>
            <w:noWrap/>
            <w:hideMark/>
          </w:tcPr>
          <w:p w14:paraId="4C8B551D" w14:textId="77777777" w:rsidR="00AF0D23" w:rsidRPr="008C0B20" w:rsidRDefault="00AF0D23" w:rsidP="00AF0D23">
            <w:pPr>
              <w:spacing w:after="0"/>
              <w:rPr>
                <w:rFonts w:cs="Calibri"/>
                <w:szCs w:val="18"/>
              </w:rPr>
            </w:pPr>
            <w:r w:rsidRPr="008C0B20">
              <w:rPr>
                <w:rFonts w:cs="Calibri"/>
                <w:szCs w:val="18"/>
              </w:rPr>
              <w:t>Goulburn</w:t>
            </w:r>
          </w:p>
        </w:tc>
        <w:tc>
          <w:tcPr>
            <w:tcW w:w="2350" w:type="pct"/>
            <w:noWrap/>
            <w:hideMark/>
          </w:tcPr>
          <w:p w14:paraId="184D0BBC"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noWrap/>
            <w:hideMark/>
          </w:tcPr>
          <w:p w14:paraId="5EC7E8BD" w14:textId="77777777" w:rsidR="00AF0D23" w:rsidRPr="008C0B20" w:rsidRDefault="00AF0D23" w:rsidP="00AF0D23">
            <w:pPr>
              <w:spacing w:after="0"/>
              <w:jc w:val="right"/>
              <w:rPr>
                <w:rFonts w:cs="Calibri"/>
                <w:szCs w:val="18"/>
              </w:rPr>
            </w:pPr>
            <w:r w:rsidRPr="008C0B20">
              <w:rPr>
                <w:rFonts w:cs="Calibri"/>
                <w:szCs w:val="18"/>
              </w:rPr>
              <w:t>51</w:t>
            </w:r>
          </w:p>
        </w:tc>
        <w:tc>
          <w:tcPr>
            <w:tcW w:w="561" w:type="pct"/>
            <w:noWrap/>
            <w:hideMark/>
          </w:tcPr>
          <w:p w14:paraId="36387267"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E89A7CB"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02EE697" w14:textId="77777777" w:rsidTr="00AF0D23">
        <w:tc>
          <w:tcPr>
            <w:tcW w:w="1041" w:type="pct"/>
            <w:noWrap/>
            <w:hideMark/>
          </w:tcPr>
          <w:p w14:paraId="2972BC6D" w14:textId="77777777" w:rsidR="00AF0D23" w:rsidRPr="008C0B20" w:rsidRDefault="00AF0D23" w:rsidP="00AF0D23">
            <w:pPr>
              <w:spacing w:after="0"/>
              <w:rPr>
                <w:rFonts w:cs="Calibri"/>
                <w:szCs w:val="18"/>
              </w:rPr>
            </w:pPr>
            <w:r w:rsidRPr="008C0B20">
              <w:rPr>
                <w:rFonts w:cs="Calibri"/>
                <w:szCs w:val="18"/>
              </w:rPr>
              <w:t>Goulburn</w:t>
            </w:r>
          </w:p>
        </w:tc>
        <w:tc>
          <w:tcPr>
            <w:tcW w:w="2350" w:type="pct"/>
            <w:noWrap/>
            <w:hideMark/>
          </w:tcPr>
          <w:p w14:paraId="31B35CDE"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48FE7E20" w14:textId="77777777" w:rsidR="00AF0D23" w:rsidRPr="008C0B20" w:rsidRDefault="00AF0D23" w:rsidP="00AF0D23">
            <w:pPr>
              <w:spacing w:after="0"/>
              <w:jc w:val="right"/>
              <w:rPr>
                <w:rFonts w:cs="Calibri"/>
                <w:szCs w:val="18"/>
              </w:rPr>
            </w:pPr>
            <w:r w:rsidRPr="008C0B20">
              <w:rPr>
                <w:rFonts w:cs="Calibri"/>
                <w:szCs w:val="18"/>
              </w:rPr>
              <w:t>24</w:t>
            </w:r>
          </w:p>
        </w:tc>
        <w:tc>
          <w:tcPr>
            <w:tcW w:w="561" w:type="pct"/>
            <w:noWrap/>
            <w:hideMark/>
          </w:tcPr>
          <w:p w14:paraId="6639646B"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2CE520F"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7528832" w14:textId="77777777" w:rsidTr="00AF0D23">
        <w:tc>
          <w:tcPr>
            <w:tcW w:w="1041" w:type="pct"/>
            <w:noWrap/>
            <w:hideMark/>
          </w:tcPr>
          <w:p w14:paraId="2250D9DE" w14:textId="77777777" w:rsidR="00AF0D23" w:rsidRPr="008C0B20" w:rsidRDefault="00AF0D23" w:rsidP="00AF0D23">
            <w:pPr>
              <w:spacing w:after="0"/>
              <w:rPr>
                <w:rFonts w:cs="Calibri"/>
                <w:szCs w:val="18"/>
              </w:rPr>
            </w:pPr>
            <w:r w:rsidRPr="008C0B20">
              <w:rPr>
                <w:rFonts w:cs="Calibri"/>
                <w:szCs w:val="18"/>
              </w:rPr>
              <w:t>Goulburn</w:t>
            </w:r>
          </w:p>
        </w:tc>
        <w:tc>
          <w:tcPr>
            <w:tcW w:w="2350" w:type="pct"/>
            <w:noWrap/>
            <w:hideMark/>
          </w:tcPr>
          <w:p w14:paraId="12C2D72B"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57C5535A" w14:textId="77777777" w:rsidR="00AF0D23" w:rsidRPr="008C0B20" w:rsidRDefault="00AF0D23" w:rsidP="00AF0D23">
            <w:pPr>
              <w:spacing w:after="0"/>
              <w:jc w:val="right"/>
              <w:rPr>
                <w:rFonts w:cs="Calibri"/>
                <w:szCs w:val="18"/>
              </w:rPr>
            </w:pPr>
            <w:r w:rsidRPr="008C0B20">
              <w:rPr>
                <w:rFonts w:cs="Calibri"/>
                <w:szCs w:val="18"/>
              </w:rPr>
              <w:t>22</w:t>
            </w:r>
          </w:p>
        </w:tc>
        <w:tc>
          <w:tcPr>
            <w:tcW w:w="561" w:type="pct"/>
            <w:noWrap/>
            <w:hideMark/>
          </w:tcPr>
          <w:p w14:paraId="481B8F84"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45DA36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BF8BF11" w14:textId="77777777" w:rsidTr="00AF0D23">
        <w:tc>
          <w:tcPr>
            <w:tcW w:w="1041" w:type="pct"/>
            <w:shd w:val="clear" w:color="auto" w:fill="C2F3FF" w:themeFill="accent1" w:themeFillTint="33"/>
            <w:noWrap/>
            <w:hideMark/>
          </w:tcPr>
          <w:p w14:paraId="343FE7F1" w14:textId="77777777" w:rsidR="00AF0D23" w:rsidRPr="008C0B20" w:rsidRDefault="00AF0D23" w:rsidP="00AF0D23">
            <w:pPr>
              <w:spacing w:after="0"/>
              <w:rPr>
                <w:rFonts w:cs="Calibri"/>
                <w:szCs w:val="18"/>
              </w:rPr>
            </w:pPr>
            <w:r w:rsidRPr="008C0B20">
              <w:rPr>
                <w:rFonts w:cs="Calibri"/>
                <w:szCs w:val="18"/>
              </w:rPr>
              <w:t>Gwydir</w:t>
            </w:r>
          </w:p>
        </w:tc>
        <w:tc>
          <w:tcPr>
            <w:tcW w:w="2350" w:type="pct"/>
            <w:shd w:val="clear" w:color="auto" w:fill="C2F3FF" w:themeFill="accent1" w:themeFillTint="33"/>
            <w:noWrap/>
            <w:hideMark/>
          </w:tcPr>
          <w:p w14:paraId="12B1D31C"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4AFC8262" w14:textId="77777777" w:rsidR="00AF0D23" w:rsidRPr="008C0B20" w:rsidRDefault="00AF0D23" w:rsidP="00AF0D23">
            <w:pPr>
              <w:spacing w:after="0"/>
              <w:jc w:val="right"/>
              <w:rPr>
                <w:rFonts w:cs="Calibri"/>
                <w:szCs w:val="18"/>
              </w:rPr>
            </w:pPr>
            <w:r w:rsidRPr="008C0B20">
              <w:rPr>
                <w:rFonts w:cs="Calibri"/>
                <w:szCs w:val="18"/>
              </w:rPr>
              <w:t>1753</w:t>
            </w:r>
          </w:p>
        </w:tc>
        <w:tc>
          <w:tcPr>
            <w:tcW w:w="561" w:type="pct"/>
            <w:shd w:val="clear" w:color="auto" w:fill="C2F3FF" w:themeFill="accent1" w:themeFillTint="33"/>
            <w:noWrap/>
            <w:hideMark/>
          </w:tcPr>
          <w:p w14:paraId="5422BFB1" w14:textId="77777777" w:rsidR="00AF0D23" w:rsidRPr="008C0B20" w:rsidRDefault="00AF0D23" w:rsidP="00AF0D23">
            <w:pPr>
              <w:spacing w:after="0"/>
              <w:jc w:val="right"/>
              <w:rPr>
                <w:rFonts w:cs="Calibri"/>
                <w:szCs w:val="18"/>
              </w:rPr>
            </w:pPr>
            <w:r w:rsidRPr="008C0B20">
              <w:rPr>
                <w:rFonts w:cs="Calibri"/>
                <w:szCs w:val="18"/>
              </w:rPr>
              <w:t>669</w:t>
            </w:r>
          </w:p>
        </w:tc>
        <w:tc>
          <w:tcPr>
            <w:tcW w:w="463" w:type="pct"/>
            <w:shd w:val="clear" w:color="auto" w:fill="C2F3FF" w:themeFill="accent1" w:themeFillTint="33"/>
            <w:noWrap/>
            <w:hideMark/>
          </w:tcPr>
          <w:p w14:paraId="5420DE30" w14:textId="77777777" w:rsidR="00AF0D23" w:rsidRPr="008C0B20" w:rsidRDefault="00AF0D23" w:rsidP="00AF0D23">
            <w:pPr>
              <w:spacing w:after="0"/>
              <w:jc w:val="right"/>
              <w:rPr>
                <w:rFonts w:cs="Calibri"/>
                <w:szCs w:val="18"/>
              </w:rPr>
            </w:pPr>
            <w:r w:rsidRPr="008C0B20">
              <w:rPr>
                <w:rFonts w:cs="Calibri"/>
                <w:szCs w:val="18"/>
              </w:rPr>
              <w:t>38.2</w:t>
            </w:r>
          </w:p>
        </w:tc>
      </w:tr>
      <w:tr w:rsidR="00AF0D23" w:rsidRPr="008C0B20" w14:paraId="0BF3249A" w14:textId="77777777" w:rsidTr="00AF0D23">
        <w:tc>
          <w:tcPr>
            <w:tcW w:w="1041" w:type="pct"/>
            <w:shd w:val="clear" w:color="auto" w:fill="C2F3FF" w:themeFill="accent1" w:themeFillTint="33"/>
            <w:noWrap/>
            <w:hideMark/>
          </w:tcPr>
          <w:p w14:paraId="60C6AAAB" w14:textId="77777777" w:rsidR="00AF0D23" w:rsidRPr="008C0B20" w:rsidRDefault="00AF0D23" w:rsidP="00AF0D23">
            <w:pPr>
              <w:spacing w:after="0"/>
              <w:rPr>
                <w:rFonts w:cs="Calibri"/>
                <w:szCs w:val="18"/>
              </w:rPr>
            </w:pPr>
            <w:r w:rsidRPr="008C0B20">
              <w:rPr>
                <w:rFonts w:cs="Calibri"/>
                <w:szCs w:val="18"/>
              </w:rPr>
              <w:t>Gwydir</w:t>
            </w:r>
          </w:p>
        </w:tc>
        <w:tc>
          <w:tcPr>
            <w:tcW w:w="2350" w:type="pct"/>
            <w:shd w:val="clear" w:color="auto" w:fill="C2F3FF" w:themeFill="accent1" w:themeFillTint="33"/>
            <w:noWrap/>
            <w:hideMark/>
          </w:tcPr>
          <w:p w14:paraId="408E4481"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2CE6CF4C" w14:textId="77777777" w:rsidR="00AF0D23" w:rsidRPr="008C0B20" w:rsidRDefault="00AF0D23" w:rsidP="00AF0D23">
            <w:pPr>
              <w:spacing w:after="0"/>
              <w:jc w:val="right"/>
              <w:rPr>
                <w:rFonts w:cs="Calibri"/>
                <w:szCs w:val="18"/>
              </w:rPr>
            </w:pPr>
            <w:r w:rsidRPr="008C0B20">
              <w:rPr>
                <w:rFonts w:cs="Calibri"/>
                <w:szCs w:val="18"/>
              </w:rPr>
              <w:t>3288</w:t>
            </w:r>
          </w:p>
        </w:tc>
        <w:tc>
          <w:tcPr>
            <w:tcW w:w="561" w:type="pct"/>
            <w:shd w:val="clear" w:color="auto" w:fill="C2F3FF" w:themeFill="accent1" w:themeFillTint="33"/>
            <w:noWrap/>
            <w:hideMark/>
          </w:tcPr>
          <w:p w14:paraId="2DAB668F" w14:textId="77777777" w:rsidR="00AF0D23" w:rsidRPr="008C0B20" w:rsidRDefault="00AF0D23" w:rsidP="00AF0D23">
            <w:pPr>
              <w:spacing w:after="0"/>
              <w:jc w:val="right"/>
              <w:rPr>
                <w:rFonts w:cs="Calibri"/>
                <w:szCs w:val="18"/>
              </w:rPr>
            </w:pPr>
            <w:r w:rsidRPr="008C0B20">
              <w:rPr>
                <w:rFonts w:cs="Calibri"/>
                <w:szCs w:val="18"/>
              </w:rPr>
              <w:t>208</w:t>
            </w:r>
          </w:p>
        </w:tc>
        <w:tc>
          <w:tcPr>
            <w:tcW w:w="463" w:type="pct"/>
            <w:shd w:val="clear" w:color="auto" w:fill="C2F3FF" w:themeFill="accent1" w:themeFillTint="33"/>
            <w:noWrap/>
            <w:hideMark/>
          </w:tcPr>
          <w:p w14:paraId="238A4E86" w14:textId="77777777" w:rsidR="00AF0D23" w:rsidRPr="008C0B20" w:rsidRDefault="00AF0D23" w:rsidP="00AF0D23">
            <w:pPr>
              <w:spacing w:after="0"/>
              <w:jc w:val="right"/>
              <w:rPr>
                <w:rFonts w:cs="Calibri"/>
                <w:szCs w:val="18"/>
              </w:rPr>
            </w:pPr>
            <w:r w:rsidRPr="008C0B20">
              <w:rPr>
                <w:rFonts w:cs="Calibri"/>
                <w:szCs w:val="18"/>
              </w:rPr>
              <w:t>6.3</w:t>
            </w:r>
          </w:p>
        </w:tc>
      </w:tr>
      <w:tr w:rsidR="00AF0D23" w:rsidRPr="008C0B20" w14:paraId="42D2076F" w14:textId="77777777" w:rsidTr="00AF0D23">
        <w:tc>
          <w:tcPr>
            <w:tcW w:w="1041" w:type="pct"/>
            <w:shd w:val="clear" w:color="auto" w:fill="C2F3FF" w:themeFill="accent1" w:themeFillTint="33"/>
            <w:noWrap/>
            <w:hideMark/>
          </w:tcPr>
          <w:p w14:paraId="09CFEB16" w14:textId="77777777" w:rsidR="00AF0D23" w:rsidRPr="008C0B20" w:rsidRDefault="00AF0D23" w:rsidP="00AF0D23">
            <w:pPr>
              <w:spacing w:after="0"/>
              <w:rPr>
                <w:rFonts w:cs="Calibri"/>
                <w:szCs w:val="18"/>
              </w:rPr>
            </w:pPr>
            <w:r w:rsidRPr="008C0B20">
              <w:rPr>
                <w:rFonts w:cs="Calibri"/>
                <w:szCs w:val="18"/>
              </w:rPr>
              <w:t>Gwydir</w:t>
            </w:r>
          </w:p>
        </w:tc>
        <w:tc>
          <w:tcPr>
            <w:tcW w:w="2350" w:type="pct"/>
            <w:shd w:val="clear" w:color="auto" w:fill="C2F3FF" w:themeFill="accent1" w:themeFillTint="33"/>
            <w:noWrap/>
            <w:hideMark/>
          </w:tcPr>
          <w:p w14:paraId="087A54E1"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581703D1" w14:textId="77777777" w:rsidR="00AF0D23" w:rsidRPr="008C0B20" w:rsidRDefault="00AF0D23" w:rsidP="00AF0D23">
            <w:pPr>
              <w:spacing w:after="0"/>
              <w:jc w:val="right"/>
              <w:rPr>
                <w:rFonts w:cs="Calibri"/>
                <w:szCs w:val="18"/>
              </w:rPr>
            </w:pPr>
            <w:r w:rsidRPr="008C0B20">
              <w:rPr>
                <w:rFonts w:cs="Calibri"/>
                <w:szCs w:val="18"/>
              </w:rPr>
              <w:t>3049</w:t>
            </w:r>
          </w:p>
        </w:tc>
        <w:tc>
          <w:tcPr>
            <w:tcW w:w="561" w:type="pct"/>
            <w:shd w:val="clear" w:color="auto" w:fill="C2F3FF" w:themeFill="accent1" w:themeFillTint="33"/>
            <w:noWrap/>
            <w:hideMark/>
          </w:tcPr>
          <w:p w14:paraId="05FA5F17" w14:textId="77777777" w:rsidR="00AF0D23" w:rsidRPr="008C0B20" w:rsidRDefault="00AF0D23" w:rsidP="00AF0D23">
            <w:pPr>
              <w:spacing w:after="0"/>
              <w:jc w:val="right"/>
              <w:rPr>
                <w:rFonts w:cs="Calibri"/>
                <w:szCs w:val="18"/>
              </w:rPr>
            </w:pPr>
            <w:r w:rsidRPr="008C0B20">
              <w:rPr>
                <w:rFonts w:cs="Calibri"/>
                <w:szCs w:val="18"/>
              </w:rPr>
              <w:t>127</w:t>
            </w:r>
          </w:p>
        </w:tc>
        <w:tc>
          <w:tcPr>
            <w:tcW w:w="463" w:type="pct"/>
            <w:shd w:val="clear" w:color="auto" w:fill="C2F3FF" w:themeFill="accent1" w:themeFillTint="33"/>
            <w:noWrap/>
            <w:hideMark/>
          </w:tcPr>
          <w:p w14:paraId="711EB9FD" w14:textId="77777777" w:rsidR="00AF0D23" w:rsidRPr="008C0B20" w:rsidRDefault="00AF0D23" w:rsidP="00AF0D23">
            <w:pPr>
              <w:spacing w:after="0"/>
              <w:jc w:val="right"/>
              <w:rPr>
                <w:rFonts w:cs="Calibri"/>
                <w:szCs w:val="18"/>
              </w:rPr>
            </w:pPr>
            <w:r w:rsidRPr="008C0B20">
              <w:rPr>
                <w:rFonts w:cs="Calibri"/>
                <w:szCs w:val="18"/>
              </w:rPr>
              <w:t>4.2</w:t>
            </w:r>
          </w:p>
        </w:tc>
      </w:tr>
      <w:tr w:rsidR="00AF0D23" w:rsidRPr="008C0B20" w14:paraId="0C79B42E" w14:textId="77777777" w:rsidTr="00AF0D23">
        <w:tc>
          <w:tcPr>
            <w:tcW w:w="1041" w:type="pct"/>
            <w:shd w:val="clear" w:color="auto" w:fill="C2F3FF" w:themeFill="accent1" w:themeFillTint="33"/>
            <w:noWrap/>
            <w:hideMark/>
          </w:tcPr>
          <w:p w14:paraId="0E741627" w14:textId="77777777" w:rsidR="00AF0D23" w:rsidRPr="008C0B20" w:rsidRDefault="00AF0D23" w:rsidP="00AF0D23">
            <w:pPr>
              <w:spacing w:after="0"/>
              <w:rPr>
                <w:rFonts w:cs="Calibri"/>
                <w:szCs w:val="18"/>
              </w:rPr>
            </w:pPr>
            <w:r w:rsidRPr="008C0B20">
              <w:rPr>
                <w:rFonts w:cs="Calibri"/>
                <w:szCs w:val="18"/>
              </w:rPr>
              <w:t>Gwydir</w:t>
            </w:r>
          </w:p>
        </w:tc>
        <w:tc>
          <w:tcPr>
            <w:tcW w:w="2350" w:type="pct"/>
            <w:shd w:val="clear" w:color="auto" w:fill="C2F3FF" w:themeFill="accent1" w:themeFillTint="33"/>
            <w:noWrap/>
            <w:hideMark/>
          </w:tcPr>
          <w:p w14:paraId="16828E11"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2990E8FC" w14:textId="77777777" w:rsidR="00AF0D23" w:rsidRPr="008C0B20" w:rsidRDefault="00AF0D23" w:rsidP="00AF0D23">
            <w:pPr>
              <w:spacing w:after="0"/>
              <w:jc w:val="right"/>
              <w:rPr>
                <w:rFonts w:cs="Calibri"/>
                <w:szCs w:val="18"/>
              </w:rPr>
            </w:pPr>
            <w:r w:rsidRPr="008C0B20">
              <w:rPr>
                <w:rFonts w:cs="Calibri"/>
                <w:szCs w:val="18"/>
              </w:rPr>
              <w:t>2508</w:t>
            </w:r>
          </w:p>
        </w:tc>
        <w:tc>
          <w:tcPr>
            <w:tcW w:w="561" w:type="pct"/>
            <w:shd w:val="clear" w:color="auto" w:fill="C2F3FF" w:themeFill="accent1" w:themeFillTint="33"/>
            <w:noWrap/>
            <w:hideMark/>
          </w:tcPr>
          <w:p w14:paraId="3746D7F9" w14:textId="77777777" w:rsidR="00AF0D23" w:rsidRPr="008C0B20" w:rsidRDefault="00AF0D23" w:rsidP="00AF0D23">
            <w:pPr>
              <w:spacing w:after="0"/>
              <w:jc w:val="right"/>
              <w:rPr>
                <w:rFonts w:cs="Calibri"/>
                <w:szCs w:val="18"/>
              </w:rPr>
            </w:pPr>
            <w:r w:rsidRPr="008C0B20">
              <w:rPr>
                <w:rFonts w:cs="Calibri"/>
                <w:szCs w:val="18"/>
              </w:rPr>
              <w:t>55</w:t>
            </w:r>
          </w:p>
        </w:tc>
        <w:tc>
          <w:tcPr>
            <w:tcW w:w="463" w:type="pct"/>
            <w:shd w:val="clear" w:color="auto" w:fill="C2F3FF" w:themeFill="accent1" w:themeFillTint="33"/>
            <w:noWrap/>
            <w:hideMark/>
          </w:tcPr>
          <w:p w14:paraId="33D84FC9" w14:textId="77777777" w:rsidR="00AF0D23" w:rsidRPr="008C0B20" w:rsidRDefault="00AF0D23" w:rsidP="00AF0D23">
            <w:pPr>
              <w:spacing w:after="0"/>
              <w:jc w:val="right"/>
              <w:rPr>
                <w:rFonts w:cs="Calibri"/>
                <w:szCs w:val="18"/>
              </w:rPr>
            </w:pPr>
            <w:r w:rsidRPr="008C0B20">
              <w:rPr>
                <w:rFonts w:cs="Calibri"/>
                <w:szCs w:val="18"/>
              </w:rPr>
              <w:t>2.2</w:t>
            </w:r>
          </w:p>
        </w:tc>
      </w:tr>
      <w:tr w:rsidR="00AF0D23" w:rsidRPr="008C0B20" w14:paraId="36A2E1E0" w14:textId="77777777" w:rsidTr="00AF0D23">
        <w:tc>
          <w:tcPr>
            <w:tcW w:w="1041" w:type="pct"/>
            <w:shd w:val="clear" w:color="auto" w:fill="C2F3FF" w:themeFill="accent1" w:themeFillTint="33"/>
            <w:noWrap/>
            <w:hideMark/>
          </w:tcPr>
          <w:p w14:paraId="3401FA3D" w14:textId="77777777" w:rsidR="00AF0D23" w:rsidRPr="008C0B20" w:rsidRDefault="00AF0D23" w:rsidP="00AF0D23">
            <w:pPr>
              <w:spacing w:after="0"/>
              <w:rPr>
                <w:rFonts w:cs="Calibri"/>
                <w:szCs w:val="18"/>
              </w:rPr>
            </w:pPr>
            <w:r w:rsidRPr="008C0B20">
              <w:rPr>
                <w:rFonts w:cs="Calibri"/>
                <w:szCs w:val="18"/>
              </w:rPr>
              <w:t>Gwydir</w:t>
            </w:r>
          </w:p>
        </w:tc>
        <w:tc>
          <w:tcPr>
            <w:tcW w:w="2350" w:type="pct"/>
            <w:shd w:val="clear" w:color="auto" w:fill="C2F3FF" w:themeFill="accent1" w:themeFillTint="33"/>
            <w:noWrap/>
            <w:hideMark/>
          </w:tcPr>
          <w:p w14:paraId="4AE9D279"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073C3D68" w14:textId="77777777" w:rsidR="00AF0D23" w:rsidRPr="008C0B20" w:rsidRDefault="00AF0D23" w:rsidP="00AF0D23">
            <w:pPr>
              <w:spacing w:after="0"/>
              <w:jc w:val="right"/>
              <w:rPr>
                <w:rFonts w:cs="Calibri"/>
                <w:szCs w:val="18"/>
              </w:rPr>
            </w:pPr>
            <w:r w:rsidRPr="008C0B20">
              <w:rPr>
                <w:rFonts w:cs="Calibri"/>
                <w:szCs w:val="18"/>
              </w:rPr>
              <w:t>118</w:t>
            </w:r>
          </w:p>
        </w:tc>
        <w:tc>
          <w:tcPr>
            <w:tcW w:w="561" w:type="pct"/>
            <w:shd w:val="clear" w:color="auto" w:fill="C2F3FF" w:themeFill="accent1" w:themeFillTint="33"/>
            <w:noWrap/>
            <w:hideMark/>
          </w:tcPr>
          <w:p w14:paraId="2D0C8344" w14:textId="77777777" w:rsidR="00AF0D23" w:rsidRPr="008C0B20" w:rsidRDefault="00AF0D23" w:rsidP="00AF0D23">
            <w:pPr>
              <w:spacing w:after="0"/>
              <w:jc w:val="right"/>
              <w:rPr>
                <w:rFonts w:cs="Calibri"/>
                <w:szCs w:val="18"/>
              </w:rPr>
            </w:pPr>
            <w:r w:rsidRPr="008C0B20">
              <w:rPr>
                <w:rFonts w:cs="Calibri"/>
                <w:szCs w:val="18"/>
              </w:rPr>
              <w:t>50</w:t>
            </w:r>
          </w:p>
        </w:tc>
        <w:tc>
          <w:tcPr>
            <w:tcW w:w="463" w:type="pct"/>
            <w:shd w:val="clear" w:color="auto" w:fill="C2F3FF" w:themeFill="accent1" w:themeFillTint="33"/>
            <w:noWrap/>
            <w:hideMark/>
          </w:tcPr>
          <w:p w14:paraId="5414A24A" w14:textId="77777777" w:rsidR="00AF0D23" w:rsidRPr="008C0B20" w:rsidRDefault="00AF0D23" w:rsidP="00AF0D23">
            <w:pPr>
              <w:spacing w:after="0"/>
              <w:jc w:val="right"/>
              <w:rPr>
                <w:rFonts w:cs="Calibri"/>
                <w:szCs w:val="18"/>
              </w:rPr>
            </w:pPr>
            <w:r w:rsidRPr="008C0B20">
              <w:rPr>
                <w:rFonts w:cs="Calibri"/>
                <w:szCs w:val="18"/>
              </w:rPr>
              <w:t>42.4</w:t>
            </w:r>
          </w:p>
        </w:tc>
      </w:tr>
      <w:tr w:rsidR="00AF0D23" w:rsidRPr="008C0B20" w14:paraId="1498140B" w14:textId="77777777" w:rsidTr="00AF0D23">
        <w:tc>
          <w:tcPr>
            <w:tcW w:w="1041" w:type="pct"/>
            <w:shd w:val="clear" w:color="auto" w:fill="C2F3FF" w:themeFill="accent1" w:themeFillTint="33"/>
            <w:noWrap/>
            <w:hideMark/>
          </w:tcPr>
          <w:p w14:paraId="21C024EB" w14:textId="77777777" w:rsidR="00AF0D23" w:rsidRPr="008C0B20" w:rsidRDefault="00AF0D23" w:rsidP="00AF0D23">
            <w:pPr>
              <w:spacing w:after="0"/>
              <w:rPr>
                <w:rFonts w:cs="Calibri"/>
                <w:szCs w:val="18"/>
              </w:rPr>
            </w:pPr>
            <w:r w:rsidRPr="008C0B20">
              <w:rPr>
                <w:rFonts w:cs="Calibri"/>
                <w:szCs w:val="18"/>
              </w:rPr>
              <w:t>Gwydir</w:t>
            </w:r>
          </w:p>
        </w:tc>
        <w:tc>
          <w:tcPr>
            <w:tcW w:w="2350" w:type="pct"/>
            <w:shd w:val="clear" w:color="auto" w:fill="C2F3FF" w:themeFill="accent1" w:themeFillTint="33"/>
            <w:noWrap/>
            <w:hideMark/>
          </w:tcPr>
          <w:p w14:paraId="63551D57"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shd w:val="clear" w:color="auto" w:fill="C2F3FF" w:themeFill="accent1" w:themeFillTint="33"/>
            <w:noWrap/>
            <w:hideMark/>
          </w:tcPr>
          <w:p w14:paraId="535387DE" w14:textId="77777777" w:rsidR="00AF0D23" w:rsidRPr="008C0B20" w:rsidRDefault="00AF0D23" w:rsidP="00AF0D23">
            <w:pPr>
              <w:spacing w:after="0"/>
              <w:jc w:val="right"/>
              <w:rPr>
                <w:rFonts w:cs="Calibri"/>
                <w:szCs w:val="18"/>
              </w:rPr>
            </w:pPr>
            <w:r w:rsidRPr="008C0B20">
              <w:rPr>
                <w:rFonts w:cs="Calibri"/>
                <w:szCs w:val="18"/>
              </w:rPr>
              <w:t>131</w:t>
            </w:r>
          </w:p>
        </w:tc>
        <w:tc>
          <w:tcPr>
            <w:tcW w:w="561" w:type="pct"/>
            <w:shd w:val="clear" w:color="auto" w:fill="C2F3FF" w:themeFill="accent1" w:themeFillTint="33"/>
            <w:noWrap/>
            <w:hideMark/>
          </w:tcPr>
          <w:p w14:paraId="469033C1" w14:textId="77777777" w:rsidR="00AF0D23" w:rsidRPr="008C0B20" w:rsidRDefault="00AF0D23" w:rsidP="00AF0D23">
            <w:pPr>
              <w:spacing w:after="0"/>
              <w:jc w:val="right"/>
              <w:rPr>
                <w:rFonts w:cs="Calibri"/>
                <w:szCs w:val="18"/>
              </w:rPr>
            </w:pPr>
            <w:r w:rsidRPr="008C0B20">
              <w:rPr>
                <w:rFonts w:cs="Calibri"/>
                <w:szCs w:val="18"/>
              </w:rPr>
              <w:t>24</w:t>
            </w:r>
          </w:p>
        </w:tc>
        <w:tc>
          <w:tcPr>
            <w:tcW w:w="463" w:type="pct"/>
            <w:shd w:val="clear" w:color="auto" w:fill="C2F3FF" w:themeFill="accent1" w:themeFillTint="33"/>
            <w:noWrap/>
            <w:hideMark/>
          </w:tcPr>
          <w:p w14:paraId="251E405E" w14:textId="77777777" w:rsidR="00AF0D23" w:rsidRPr="008C0B20" w:rsidRDefault="00AF0D23" w:rsidP="00AF0D23">
            <w:pPr>
              <w:spacing w:after="0"/>
              <w:jc w:val="right"/>
              <w:rPr>
                <w:rFonts w:cs="Calibri"/>
                <w:szCs w:val="18"/>
              </w:rPr>
            </w:pPr>
            <w:r w:rsidRPr="008C0B20">
              <w:rPr>
                <w:rFonts w:cs="Calibri"/>
                <w:szCs w:val="18"/>
              </w:rPr>
              <w:t>18.3</w:t>
            </w:r>
          </w:p>
        </w:tc>
      </w:tr>
      <w:tr w:rsidR="00AF0D23" w:rsidRPr="008C0B20" w14:paraId="7928B83A" w14:textId="77777777" w:rsidTr="00AF0D23">
        <w:tc>
          <w:tcPr>
            <w:tcW w:w="1041" w:type="pct"/>
            <w:noWrap/>
            <w:hideMark/>
          </w:tcPr>
          <w:p w14:paraId="29459ED2" w14:textId="77777777" w:rsidR="00AF0D23" w:rsidRPr="008C0B20" w:rsidRDefault="00AF0D23" w:rsidP="00AF0D23">
            <w:pPr>
              <w:spacing w:after="0"/>
              <w:rPr>
                <w:rFonts w:cs="Calibri"/>
                <w:szCs w:val="18"/>
              </w:rPr>
            </w:pPr>
            <w:r w:rsidRPr="008C0B20">
              <w:rPr>
                <w:rFonts w:cs="Calibri"/>
                <w:szCs w:val="18"/>
              </w:rPr>
              <w:t>Gwydir</w:t>
            </w:r>
          </w:p>
        </w:tc>
        <w:tc>
          <w:tcPr>
            <w:tcW w:w="2350" w:type="pct"/>
            <w:noWrap/>
            <w:hideMark/>
          </w:tcPr>
          <w:p w14:paraId="6EEABA4C"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3DF9F7E9" w14:textId="77777777" w:rsidR="00AF0D23" w:rsidRPr="008C0B20" w:rsidRDefault="00AF0D23" w:rsidP="00AF0D23">
            <w:pPr>
              <w:spacing w:after="0"/>
              <w:jc w:val="right"/>
              <w:rPr>
                <w:rFonts w:cs="Calibri"/>
                <w:szCs w:val="18"/>
              </w:rPr>
            </w:pPr>
            <w:r w:rsidRPr="008C0B20">
              <w:rPr>
                <w:rFonts w:cs="Calibri"/>
                <w:szCs w:val="18"/>
              </w:rPr>
              <w:t>4098</w:t>
            </w:r>
          </w:p>
        </w:tc>
        <w:tc>
          <w:tcPr>
            <w:tcW w:w="561" w:type="pct"/>
            <w:noWrap/>
            <w:hideMark/>
          </w:tcPr>
          <w:p w14:paraId="39A87AB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F77920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B761E5A" w14:textId="77777777" w:rsidTr="00AF0D23">
        <w:tc>
          <w:tcPr>
            <w:tcW w:w="1041" w:type="pct"/>
            <w:noWrap/>
            <w:hideMark/>
          </w:tcPr>
          <w:p w14:paraId="2A308C0C" w14:textId="77777777" w:rsidR="00AF0D23" w:rsidRPr="008C0B20" w:rsidRDefault="00AF0D23" w:rsidP="00AF0D23">
            <w:pPr>
              <w:spacing w:after="0"/>
              <w:rPr>
                <w:rFonts w:cs="Calibri"/>
                <w:szCs w:val="18"/>
              </w:rPr>
            </w:pPr>
            <w:r w:rsidRPr="008C0B20">
              <w:rPr>
                <w:rFonts w:cs="Calibri"/>
                <w:szCs w:val="18"/>
              </w:rPr>
              <w:t>Gwydir</w:t>
            </w:r>
          </w:p>
        </w:tc>
        <w:tc>
          <w:tcPr>
            <w:tcW w:w="2350" w:type="pct"/>
            <w:noWrap/>
            <w:hideMark/>
          </w:tcPr>
          <w:p w14:paraId="23796F52"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04B050CB" w14:textId="77777777" w:rsidR="00AF0D23" w:rsidRPr="008C0B20" w:rsidRDefault="00AF0D23" w:rsidP="00AF0D23">
            <w:pPr>
              <w:spacing w:after="0"/>
              <w:jc w:val="right"/>
              <w:rPr>
                <w:rFonts w:cs="Calibri"/>
                <w:szCs w:val="18"/>
              </w:rPr>
            </w:pPr>
            <w:r w:rsidRPr="008C0B20">
              <w:rPr>
                <w:rFonts w:cs="Calibri"/>
                <w:szCs w:val="18"/>
              </w:rPr>
              <w:t>2616</w:t>
            </w:r>
          </w:p>
        </w:tc>
        <w:tc>
          <w:tcPr>
            <w:tcW w:w="561" w:type="pct"/>
            <w:noWrap/>
            <w:hideMark/>
          </w:tcPr>
          <w:p w14:paraId="7B183177"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A2EAB7F"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CCC7D34" w14:textId="77777777" w:rsidTr="00AF0D23">
        <w:tc>
          <w:tcPr>
            <w:tcW w:w="1041" w:type="pct"/>
            <w:noWrap/>
            <w:hideMark/>
          </w:tcPr>
          <w:p w14:paraId="1D7715CD" w14:textId="77777777" w:rsidR="00AF0D23" w:rsidRPr="008C0B20" w:rsidRDefault="00AF0D23" w:rsidP="00AF0D23">
            <w:pPr>
              <w:spacing w:after="0"/>
              <w:rPr>
                <w:rFonts w:cs="Calibri"/>
                <w:szCs w:val="18"/>
              </w:rPr>
            </w:pPr>
            <w:r w:rsidRPr="008C0B20">
              <w:rPr>
                <w:rFonts w:cs="Calibri"/>
                <w:szCs w:val="18"/>
              </w:rPr>
              <w:t>Gwydir</w:t>
            </w:r>
          </w:p>
        </w:tc>
        <w:tc>
          <w:tcPr>
            <w:tcW w:w="2350" w:type="pct"/>
            <w:noWrap/>
            <w:hideMark/>
          </w:tcPr>
          <w:p w14:paraId="7C8C084D"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23275FF8" w14:textId="77777777" w:rsidR="00AF0D23" w:rsidRPr="008C0B20" w:rsidRDefault="00AF0D23" w:rsidP="00AF0D23">
            <w:pPr>
              <w:spacing w:after="0"/>
              <w:jc w:val="right"/>
              <w:rPr>
                <w:rFonts w:cs="Calibri"/>
                <w:szCs w:val="18"/>
              </w:rPr>
            </w:pPr>
            <w:r w:rsidRPr="008C0B20">
              <w:rPr>
                <w:rFonts w:cs="Calibri"/>
                <w:szCs w:val="18"/>
              </w:rPr>
              <w:t>23</w:t>
            </w:r>
          </w:p>
        </w:tc>
        <w:tc>
          <w:tcPr>
            <w:tcW w:w="561" w:type="pct"/>
            <w:noWrap/>
            <w:hideMark/>
          </w:tcPr>
          <w:p w14:paraId="38997972"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2D4E7C6"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B8B1F9B" w14:textId="77777777" w:rsidTr="00AF0D23">
        <w:tc>
          <w:tcPr>
            <w:tcW w:w="1041" w:type="pct"/>
            <w:noWrap/>
            <w:hideMark/>
          </w:tcPr>
          <w:p w14:paraId="7BEC31D7" w14:textId="77777777" w:rsidR="00AF0D23" w:rsidRPr="008C0B20" w:rsidRDefault="00AF0D23" w:rsidP="00AF0D23">
            <w:pPr>
              <w:spacing w:after="0"/>
              <w:rPr>
                <w:rFonts w:cs="Calibri"/>
                <w:szCs w:val="18"/>
              </w:rPr>
            </w:pPr>
            <w:r w:rsidRPr="008C0B20">
              <w:rPr>
                <w:rFonts w:cs="Calibri"/>
                <w:szCs w:val="18"/>
              </w:rPr>
              <w:t>Gwydir</w:t>
            </w:r>
          </w:p>
        </w:tc>
        <w:tc>
          <w:tcPr>
            <w:tcW w:w="2350" w:type="pct"/>
            <w:noWrap/>
            <w:hideMark/>
          </w:tcPr>
          <w:p w14:paraId="2F411259"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6E69A2F1" w14:textId="77777777" w:rsidR="00AF0D23" w:rsidRPr="008C0B20" w:rsidRDefault="00AF0D23" w:rsidP="00AF0D23">
            <w:pPr>
              <w:spacing w:after="0"/>
              <w:jc w:val="right"/>
              <w:rPr>
                <w:rFonts w:cs="Calibri"/>
                <w:szCs w:val="18"/>
              </w:rPr>
            </w:pPr>
            <w:r w:rsidRPr="008C0B20">
              <w:rPr>
                <w:rFonts w:cs="Calibri"/>
                <w:szCs w:val="18"/>
              </w:rPr>
              <w:t>6</w:t>
            </w:r>
          </w:p>
        </w:tc>
        <w:tc>
          <w:tcPr>
            <w:tcW w:w="561" w:type="pct"/>
            <w:noWrap/>
            <w:hideMark/>
          </w:tcPr>
          <w:p w14:paraId="659CE3B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ED9FB51"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F02C0C8" w14:textId="77777777" w:rsidTr="00AF0D23">
        <w:tc>
          <w:tcPr>
            <w:tcW w:w="1041" w:type="pct"/>
            <w:noWrap/>
            <w:hideMark/>
          </w:tcPr>
          <w:p w14:paraId="4348343B" w14:textId="77777777" w:rsidR="00AF0D23" w:rsidRPr="008C0B20" w:rsidRDefault="00AF0D23" w:rsidP="00AF0D23">
            <w:pPr>
              <w:spacing w:after="0"/>
              <w:rPr>
                <w:rFonts w:cs="Calibri"/>
                <w:szCs w:val="18"/>
              </w:rPr>
            </w:pPr>
            <w:r w:rsidRPr="008C0B20">
              <w:rPr>
                <w:rFonts w:cs="Calibri"/>
                <w:szCs w:val="18"/>
              </w:rPr>
              <w:t>Kiewa</w:t>
            </w:r>
          </w:p>
        </w:tc>
        <w:tc>
          <w:tcPr>
            <w:tcW w:w="2350" w:type="pct"/>
            <w:noWrap/>
            <w:hideMark/>
          </w:tcPr>
          <w:p w14:paraId="44089ABE"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192546AA" w14:textId="77777777" w:rsidR="00AF0D23" w:rsidRPr="008C0B20" w:rsidRDefault="00AF0D23" w:rsidP="00AF0D23">
            <w:pPr>
              <w:spacing w:after="0"/>
              <w:jc w:val="right"/>
              <w:rPr>
                <w:rFonts w:cs="Calibri"/>
                <w:szCs w:val="18"/>
              </w:rPr>
            </w:pPr>
            <w:r w:rsidRPr="008C0B20">
              <w:rPr>
                <w:rFonts w:cs="Calibri"/>
                <w:szCs w:val="18"/>
              </w:rPr>
              <w:t>1266</w:t>
            </w:r>
          </w:p>
        </w:tc>
        <w:tc>
          <w:tcPr>
            <w:tcW w:w="561" w:type="pct"/>
            <w:noWrap/>
            <w:hideMark/>
          </w:tcPr>
          <w:p w14:paraId="4614A0DA"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06BB4C6"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30E57FF" w14:textId="77777777" w:rsidTr="00AF0D23">
        <w:tc>
          <w:tcPr>
            <w:tcW w:w="1041" w:type="pct"/>
            <w:noWrap/>
            <w:hideMark/>
          </w:tcPr>
          <w:p w14:paraId="07AAA2FC" w14:textId="77777777" w:rsidR="00AF0D23" w:rsidRPr="008C0B20" w:rsidRDefault="00AF0D23" w:rsidP="00AF0D23">
            <w:pPr>
              <w:spacing w:after="0"/>
              <w:rPr>
                <w:rFonts w:cs="Calibri"/>
                <w:szCs w:val="18"/>
              </w:rPr>
            </w:pPr>
            <w:r w:rsidRPr="008C0B20">
              <w:rPr>
                <w:rFonts w:cs="Calibri"/>
                <w:szCs w:val="18"/>
              </w:rPr>
              <w:lastRenderedPageBreak/>
              <w:t>Kiewa</w:t>
            </w:r>
          </w:p>
        </w:tc>
        <w:tc>
          <w:tcPr>
            <w:tcW w:w="2350" w:type="pct"/>
            <w:noWrap/>
            <w:hideMark/>
          </w:tcPr>
          <w:p w14:paraId="383B475C"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552D5589" w14:textId="77777777" w:rsidR="00AF0D23" w:rsidRPr="008C0B20" w:rsidRDefault="00AF0D23" w:rsidP="00AF0D23">
            <w:pPr>
              <w:spacing w:after="0"/>
              <w:jc w:val="right"/>
              <w:rPr>
                <w:rFonts w:cs="Calibri"/>
                <w:szCs w:val="18"/>
              </w:rPr>
            </w:pPr>
            <w:r w:rsidRPr="008C0B20">
              <w:rPr>
                <w:rFonts w:cs="Calibri"/>
                <w:szCs w:val="18"/>
              </w:rPr>
              <w:t>135</w:t>
            </w:r>
          </w:p>
        </w:tc>
        <w:tc>
          <w:tcPr>
            <w:tcW w:w="561" w:type="pct"/>
            <w:noWrap/>
            <w:hideMark/>
          </w:tcPr>
          <w:p w14:paraId="47373CB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D20169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F905E94" w14:textId="77777777" w:rsidTr="00AF0D23">
        <w:tc>
          <w:tcPr>
            <w:tcW w:w="1041" w:type="pct"/>
            <w:noWrap/>
            <w:hideMark/>
          </w:tcPr>
          <w:p w14:paraId="1852A8A2" w14:textId="77777777" w:rsidR="00AF0D23" w:rsidRPr="008C0B20" w:rsidRDefault="00AF0D23" w:rsidP="00AF0D23">
            <w:pPr>
              <w:spacing w:after="0"/>
              <w:rPr>
                <w:rFonts w:cs="Calibri"/>
                <w:szCs w:val="18"/>
              </w:rPr>
            </w:pPr>
            <w:r w:rsidRPr="008C0B20">
              <w:rPr>
                <w:rFonts w:cs="Calibri"/>
                <w:szCs w:val="18"/>
              </w:rPr>
              <w:t>Kiewa</w:t>
            </w:r>
          </w:p>
        </w:tc>
        <w:tc>
          <w:tcPr>
            <w:tcW w:w="2350" w:type="pct"/>
            <w:noWrap/>
            <w:hideMark/>
          </w:tcPr>
          <w:p w14:paraId="361BFDE8"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noWrap/>
            <w:hideMark/>
          </w:tcPr>
          <w:p w14:paraId="6AE889D1" w14:textId="77777777" w:rsidR="00AF0D23" w:rsidRPr="008C0B20" w:rsidRDefault="00AF0D23" w:rsidP="00AF0D23">
            <w:pPr>
              <w:spacing w:after="0"/>
              <w:jc w:val="right"/>
              <w:rPr>
                <w:rFonts w:cs="Calibri"/>
                <w:szCs w:val="18"/>
              </w:rPr>
            </w:pPr>
            <w:r w:rsidRPr="008C0B20">
              <w:rPr>
                <w:rFonts w:cs="Calibri"/>
                <w:szCs w:val="18"/>
              </w:rPr>
              <w:t>104</w:t>
            </w:r>
          </w:p>
        </w:tc>
        <w:tc>
          <w:tcPr>
            <w:tcW w:w="561" w:type="pct"/>
            <w:noWrap/>
            <w:hideMark/>
          </w:tcPr>
          <w:p w14:paraId="75FBFD46"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F306B4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4753816" w14:textId="77777777" w:rsidTr="00AF0D23">
        <w:tc>
          <w:tcPr>
            <w:tcW w:w="1041" w:type="pct"/>
            <w:noWrap/>
            <w:hideMark/>
          </w:tcPr>
          <w:p w14:paraId="40894129" w14:textId="77777777" w:rsidR="00AF0D23" w:rsidRPr="008C0B20" w:rsidRDefault="00AF0D23" w:rsidP="00AF0D23">
            <w:pPr>
              <w:spacing w:after="0"/>
              <w:rPr>
                <w:rFonts w:cs="Calibri"/>
                <w:szCs w:val="18"/>
              </w:rPr>
            </w:pPr>
            <w:r w:rsidRPr="008C0B20">
              <w:rPr>
                <w:rFonts w:cs="Calibri"/>
                <w:szCs w:val="18"/>
              </w:rPr>
              <w:t>Kiewa</w:t>
            </w:r>
          </w:p>
        </w:tc>
        <w:tc>
          <w:tcPr>
            <w:tcW w:w="2350" w:type="pct"/>
            <w:noWrap/>
            <w:hideMark/>
          </w:tcPr>
          <w:p w14:paraId="6C95A339"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43A3C009" w14:textId="77777777" w:rsidR="00AF0D23" w:rsidRPr="008C0B20" w:rsidRDefault="00AF0D23" w:rsidP="00AF0D23">
            <w:pPr>
              <w:spacing w:after="0"/>
              <w:jc w:val="right"/>
              <w:rPr>
                <w:rFonts w:cs="Calibri"/>
                <w:szCs w:val="18"/>
              </w:rPr>
            </w:pPr>
            <w:r w:rsidRPr="008C0B20">
              <w:rPr>
                <w:rFonts w:cs="Calibri"/>
                <w:szCs w:val="18"/>
              </w:rPr>
              <w:t>96</w:t>
            </w:r>
          </w:p>
        </w:tc>
        <w:tc>
          <w:tcPr>
            <w:tcW w:w="561" w:type="pct"/>
            <w:noWrap/>
            <w:hideMark/>
          </w:tcPr>
          <w:p w14:paraId="7C0AFC8C"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C877A8C"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4826390" w14:textId="77777777" w:rsidTr="00AF0D23">
        <w:tc>
          <w:tcPr>
            <w:tcW w:w="1041" w:type="pct"/>
            <w:noWrap/>
            <w:hideMark/>
          </w:tcPr>
          <w:p w14:paraId="1FF554B3" w14:textId="77777777" w:rsidR="00AF0D23" w:rsidRPr="008C0B20" w:rsidRDefault="00AF0D23" w:rsidP="00AF0D23">
            <w:pPr>
              <w:spacing w:after="0"/>
              <w:rPr>
                <w:rFonts w:cs="Calibri"/>
                <w:szCs w:val="18"/>
              </w:rPr>
            </w:pPr>
            <w:r w:rsidRPr="008C0B20">
              <w:rPr>
                <w:rFonts w:cs="Calibri"/>
                <w:szCs w:val="18"/>
              </w:rPr>
              <w:t>Kiewa</w:t>
            </w:r>
          </w:p>
        </w:tc>
        <w:tc>
          <w:tcPr>
            <w:tcW w:w="2350" w:type="pct"/>
            <w:noWrap/>
            <w:hideMark/>
          </w:tcPr>
          <w:p w14:paraId="21BF0D0E"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39648424" w14:textId="77777777" w:rsidR="00AF0D23" w:rsidRPr="008C0B20" w:rsidRDefault="00AF0D23" w:rsidP="00AF0D23">
            <w:pPr>
              <w:spacing w:after="0"/>
              <w:jc w:val="right"/>
              <w:rPr>
                <w:rFonts w:cs="Calibri"/>
                <w:szCs w:val="18"/>
              </w:rPr>
            </w:pPr>
            <w:r w:rsidRPr="008C0B20">
              <w:rPr>
                <w:rFonts w:cs="Calibri"/>
                <w:szCs w:val="18"/>
              </w:rPr>
              <w:t>68</w:t>
            </w:r>
          </w:p>
        </w:tc>
        <w:tc>
          <w:tcPr>
            <w:tcW w:w="561" w:type="pct"/>
            <w:noWrap/>
            <w:hideMark/>
          </w:tcPr>
          <w:p w14:paraId="602E197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392DF03"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363BED4" w14:textId="77777777" w:rsidTr="00AF0D23">
        <w:tc>
          <w:tcPr>
            <w:tcW w:w="1041" w:type="pct"/>
            <w:noWrap/>
            <w:hideMark/>
          </w:tcPr>
          <w:p w14:paraId="69324D3F" w14:textId="77777777" w:rsidR="00AF0D23" w:rsidRPr="008C0B20" w:rsidRDefault="00AF0D23" w:rsidP="00AF0D23">
            <w:pPr>
              <w:spacing w:after="0"/>
              <w:rPr>
                <w:rFonts w:cs="Calibri"/>
                <w:szCs w:val="18"/>
              </w:rPr>
            </w:pPr>
            <w:r w:rsidRPr="008C0B20">
              <w:rPr>
                <w:rFonts w:cs="Calibri"/>
                <w:szCs w:val="18"/>
              </w:rPr>
              <w:t>Kiewa</w:t>
            </w:r>
          </w:p>
        </w:tc>
        <w:tc>
          <w:tcPr>
            <w:tcW w:w="2350" w:type="pct"/>
            <w:noWrap/>
            <w:hideMark/>
          </w:tcPr>
          <w:p w14:paraId="49CA6418"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746ED05F" w14:textId="77777777" w:rsidR="00AF0D23" w:rsidRPr="008C0B20" w:rsidRDefault="00AF0D23" w:rsidP="00AF0D23">
            <w:pPr>
              <w:spacing w:after="0"/>
              <w:jc w:val="right"/>
              <w:rPr>
                <w:rFonts w:cs="Calibri"/>
                <w:szCs w:val="18"/>
              </w:rPr>
            </w:pPr>
            <w:r w:rsidRPr="008C0B20">
              <w:rPr>
                <w:rFonts w:cs="Calibri"/>
                <w:szCs w:val="18"/>
              </w:rPr>
              <w:t>5</w:t>
            </w:r>
          </w:p>
        </w:tc>
        <w:tc>
          <w:tcPr>
            <w:tcW w:w="561" w:type="pct"/>
            <w:noWrap/>
            <w:hideMark/>
          </w:tcPr>
          <w:p w14:paraId="5A3CBCAE"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71F35E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D087FC7" w14:textId="77777777" w:rsidTr="00AF0D23">
        <w:tc>
          <w:tcPr>
            <w:tcW w:w="1041" w:type="pct"/>
            <w:noWrap/>
            <w:hideMark/>
          </w:tcPr>
          <w:p w14:paraId="149C91AD" w14:textId="77777777" w:rsidR="00AF0D23" w:rsidRPr="008C0B20" w:rsidRDefault="00AF0D23" w:rsidP="00AF0D23">
            <w:pPr>
              <w:spacing w:after="0"/>
              <w:rPr>
                <w:rFonts w:cs="Calibri"/>
                <w:szCs w:val="18"/>
              </w:rPr>
            </w:pPr>
            <w:r w:rsidRPr="008C0B20">
              <w:rPr>
                <w:rFonts w:cs="Calibri"/>
                <w:szCs w:val="18"/>
              </w:rPr>
              <w:t>Kiewa</w:t>
            </w:r>
          </w:p>
        </w:tc>
        <w:tc>
          <w:tcPr>
            <w:tcW w:w="2350" w:type="pct"/>
            <w:noWrap/>
            <w:hideMark/>
          </w:tcPr>
          <w:p w14:paraId="558D5856"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2A82C7D1" w14:textId="77777777" w:rsidR="00AF0D23" w:rsidRPr="008C0B20" w:rsidRDefault="00AF0D23" w:rsidP="00AF0D23">
            <w:pPr>
              <w:spacing w:after="0"/>
              <w:jc w:val="right"/>
              <w:rPr>
                <w:rFonts w:cs="Calibri"/>
                <w:szCs w:val="18"/>
              </w:rPr>
            </w:pPr>
            <w:r w:rsidRPr="008C0B20">
              <w:rPr>
                <w:rFonts w:cs="Calibri"/>
                <w:szCs w:val="18"/>
              </w:rPr>
              <w:t>1</w:t>
            </w:r>
          </w:p>
        </w:tc>
        <w:tc>
          <w:tcPr>
            <w:tcW w:w="561" w:type="pct"/>
            <w:noWrap/>
            <w:hideMark/>
          </w:tcPr>
          <w:p w14:paraId="763857F7"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A93A40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FD6A6F0" w14:textId="77777777" w:rsidTr="00AF0D23">
        <w:tc>
          <w:tcPr>
            <w:tcW w:w="1041" w:type="pct"/>
            <w:noWrap/>
            <w:hideMark/>
          </w:tcPr>
          <w:p w14:paraId="0A1AC9F7" w14:textId="77777777" w:rsidR="00AF0D23" w:rsidRPr="008C0B20" w:rsidRDefault="00AF0D23" w:rsidP="00AF0D23">
            <w:pPr>
              <w:spacing w:after="0"/>
              <w:rPr>
                <w:rFonts w:cs="Calibri"/>
                <w:szCs w:val="18"/>
              </w:rPr>
            </w:pPr>
            <w:r w:rsidRPr="008C0B20">
              <w:rPr>
                <w:rFonts w:cs="Calibri"/>
                <w:szCs w:val="18"/>
              </w:rPr>
              <w:t>Kiewa</w:t>
            </w:r>
          </w:p>
        </w:tc>
        <w:tc>
          <w:tcPr>
            <w:tcW w:w="2350" w:type="pct"/>
            <w:noWrap/>
            <w:hideMark/>
          </w:tcPr>
          <w:p w14:paraId="40C2C5F2"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0B30BE1E" w14:textId="77777777" w:rsidR="00AF0D23" w:rsidRPr="008C0B20" w:rsidRDefault="00AF0D23" w:rsidP="00AF0D23">
            <w:pPr>
              <w:spacing w:after="0"/>
              <w:jc w:val="right"/>
              <w:rPr>
                <w:rFonts w:cs="Calibri"/>
                <w:szCs w:val="18"/>
              </w:rPr>
            </w:pPr>
            <w:r w:rsidRPr="008C0B20">
              <w:rPr>
                <w:rFonts w:cs="Calibri"/>
                <w:szCs w:val="18"/>
              </w:rPr>
              <w:t>0</w:t>
            </w:r>
          </w:p>
        </w:tc>
        <w:tc>
          <w:tcPr>
            <w:tcW w:w="561" w:type="pct"/>
            <w:noWrap/>
            <w:hideMark/>
          </w:tcPr>
          <w:p w14:paraId="67FA394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5740B0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3004E93" w14:textId="77777777" w:rsidTr="00AF0D23">
        <w:tc>
          <w:tcPr>
            <w:tcW w:w="1041" w:type="pct"/>
            <w:noWrap/>
            <w:hideMark/>
          </w:tcPr>
          <w:p w14:paraId="78CF17E8" w14:textId="77777777" w:rsidR="00AF0D23" w:rsidRPr="008C0B20" w:rsidRDefault="00AF0D23" w:rsidP="00AF0D23">
            <w:pPr>
              <w:spacing w:after="0"/>
              <w:rPr>
                <w:rFonts w:cs="Calibri"/>
                <w:szCs w:val="18"/>
              </w:rPr>
            </w:pPr>
            <w:r w:rsidRPr="008C0B20">
              <w:rPr>
                <w:rFonts w:cs="Calibri"/>
                <w:szCs w:val="18"/>
              </w:rPr>
              <w:t>Kiewa</w:t>
            </w:r>
          </w:p>
        </w:tc>
        <w:tc>
          <w:tcPr>
            <w:tcW w:w="2350" w:type="pct"/>
            <w:noWrap/>
            <w:hideMark/>
          </w:tcPr>
          <w:p w14:paraId="3BD50D80"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noWrap/>
            <w:hideMark/>
          </w:tcPr>
          <w:p w14:paraId="7773C8D4" w14:textId="77777777" w:rsidR="00AF0D23" w:rsidRPr="008C0B20" w:rsidRDefault="00AF0D23" w:rsidP="00AF0D23">
            <w:pPr>
              <w:spacing w:after="0"/>
              <w:jc w:val="right"/>
              <w:rPr>
                <w:rFonts w:cs="Calibri"/>
                <w:szCs w:val="18"/>
              </w:rPr>
            </w:pPr>
            <w:r w:rsidRPr="008C0B20">
              <w:rPr>
                <w:rFonts w:cs="Calibri"/>
                <w:szCs w:val="18"/>
              </w:rPr>
              <w:t>0</w:t>
            </w:r>
          </w:p>
        </w:tc>
        <w:tc>
          <w:tcPr>
            <w:tcW w:w="561" w:type="pct"/>
            <w:noWrap/>
            <w:hideMark/>
          </w:tcPr>
          <w:p w14:paraId="2FEC6B59"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BDEF24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D4843B2" w14:textId="77777777" w:rsidTr="00AF0D23">
        <w:tc>
          <w:tcPr>
            <w:tcW w:w="1041" w:type="pct"/>
            <w:shd w:val="clear" w:color="auto" w:fill="C2F3FF" w:themeFill="accent1" w:themeFillTint="33"/>
            <w:noWrap/>
            <w:hideMark/>
          </w:tcPr>
          <w:p w14:paraId="4DD348A0" w14:textId="77777777" w:rsidR="00AF0D23" w:rsidRPr="008C0B20" w:rsidRDefault="00AF0D23" w:rsidP="00AF0D23">
            <w:pPr>
              <w:spacing w:after="0"/>
              <w:rPr>
                <w:rFonts w:cs="Calibri"/>
                <w:szCs w:val="18"/>
              </w:rPr>
            </w:pPr>
            <w:r w:rsidRPr="008C0B20">
              <w:rPr>
                <w:rFonts w:cs="Calibri"/>
                <w:szCs w:val="18"/>
              </w:rPr>
              <w:t>Lachlan</w:t>
            </w:r>
          </w:p>
        </w:tc>
        <w:tc>
          <w:tcPr>
            <w:tcW w:w="2350" w:type="pct"/>
            <w:shd w:val="clear" w:color="auto" w:fill="C2F3FF" w:themeFill="accent1" w:themeFillTint="33"/>
            <w:noWrap/>
            <w:hideMark/>
          </w:tcPr>
          <w:p w14:paraId="3D95F931"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3D85A930" w14:textId="77777777" w:rsidR="00AF0D23" w:rsidRPr="008C0B20" w:rsidRDefault="00AF0D23" w:rsidP="00AF0D23">
            <w:pPr>
              <w:spacing w:after="0"/>
              <w:jc w:val="right"/>
              <w:rPr>
                <w:rFonts w:cs="Calibri"/>
                <w:szCs w:val="18"/>
              </w:rPr>
            </w:pPr>
            <w:r w:rsidRPr="008C0B20">
              <w:rPr>
                <w:rFonts w:cs="Calibri"/>
                <w:szCs w:val="18"/>
              </w:rPr>
              <w:t>4877</w:t>
            </w:r>
          </w:p>
        </w:tc>
        <w:tc>
          <w:tcPr>
            <w:tcW w:w="561" w:type="pct"/>
            <w:shd w:val="clear" w:color="auto" w:fill="C2F3FF" w:themeFill="accent1" w:themeFillTint="33"/>
            <w:noWrap/>
            <w:hideMark/>
          </w:tcPr>
          <w:p w14:paraId="4BB86EDA" w14:textId="77777777" w:rsidR="00AF0D23" w:rsidRPr="008C0B20" w:rsidRDefault="00AF0D23" w:rsidP="00AF0D23">
            <w:pPr>
              <w:spacing w:after="0"/>
              <w:jc w:val="right"/>
              <w:rPr>
                <w:rFonts w:cs="Calibri"/>
                <w:szCs w:val="18"/>
              </w:rPr>
            </w:pPr>
            <w:r w:rsidRPr="008C0B20">
              <w:rPr>
                <w:rFonts w:cs="Calibri"/>
                <w:szCs w:val="18"/>
              </w:rPr>
              <w:t>1225</w:t>
            </w:r>
          </w:p>
        </w:tc>
        <w:tc>
          <w:tcPr>
            <w:tcW w:w="463" w:type="pct"/>
            <w:shd w:val="clear" w:color="auto" w:fill="C2F3FF" w:themeFill="accent1" w:themeFillTint="33"/>
            <w:noWrap/>
            <w:hideMark/>
          </w:tcPr>
          <w:p w14:paraId="7D8187EB" w14:textId="77777777" w:rsidR="00AF0D23" w:rsidRPr="008C0B20" w:rsidRDefault="00AF0D23" w:rsidP="00AF0D23">
            <w:pPr>
              <w:spacing w:after="0"/>
              <w:jc w:val="right"/>
              <w:rPr>
                <w:rFonts w:cs="Calibri"/>
                <w:szCs w:val="18"/>
              </w:rPr>
            </w:pPr>
            <w:r w:rsidRPr="008C0B20">
              <w:rPr>
                <w:rFonts w:cs="Calibri"/>
                <w:szCs w:val="18"/>
              </w:rPr>
              <w:t>25.1</w:t>
            </w:r>
          </w:p>
        </w:tc>
      </w:tr>
      <w:tr w:rsidR="00AF0D23" w:rsidRPr="008C0B20" w14:paraId="0530124A" w14:textId="77777777" w:rsidTr="00AF0D23">
        <w:tc>
          <w:tcPr>
            <w:tcW w:w="1041" w:type="pct"/>
            <w:shd w:val="clear" w:color="auto" w:fill="C2F3FF" w:themeFill="accent1" w:themeFillTint="33"/>
            <w:noWrap/>
            <w:hideMark/>
          </w:tcPr>
          <w:p w14:paraId="0859F123" w14:textId="77777777" w:rsidR="00AF0D23" w:rsidRPr="008C0B20" w:rsidRDefault="00AF0D23" w:rsidP="00AF0D23">
            <w:pPr>
              <w:spacing w:after="0"/>
              <w:rPr>
                <w:rFonts w:cs="Calibri"/>
                <w:szCs w:val="18"/>
              </w:rPr>
            </w:pPr>
            <w:r w:rsidRPr="008C0B20">
              <w:rPr>
                <w:rFonts w:cs="Calibri"/>
                <w:szCs w:val="18"/>
              </w:rPr>
              <w:t>Lachlan</w:t>
            </w:r>
          </w:p>
        </w:tc>
        <w:tc>
          <w:tcPr>
            <w:tcW w:w="2350" w:type="pct"/>
            <w:shd w:val="clear" w:color="auto" w:fill="C2F3FF" w:themeFill="accent1" w:themeFillTint="33"/>
            <w:noWrap/>
            <w:hideMark/>
          </w:tcPr>
          <w:p w14:paraId="7D848DB9"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613DF362" w14:textId="77777777" w:rsidR="00AF0D23" w:rsidRPr="008C0B20" w:rsidRDefault="00AF0D23" w:rsidP="00AF0D23">
            <w:pPr>
              <w:spacing w:after="0"/>
              <w:jc w:val="right"/>
              <w:rPr>
                <w:rFonts w:cs="Calibri"/>
                <w:szCs w:val="18"/>
              </w:rPr>
            </w:pPr>
            <w:r w:rsidRPr="008C0B20">
              <w:rPr>
                <w:rFonts w:cs="Calibri"/>
                <w:szCs w:val="18"/>
              </w:rPr>
              <w:t>6095</w:t>
            </w:r>
          </w:p>
        </w:tc>
        <w:tc>
          <w:tcPr>
            <w:tcW w:w="561" w:type="pct"/>
            <w:shd w:val="clear" w:color="auto" w:fill="C2F3FF" w:themeFill="accent1" w:themeFillTint="33"/>
            <w:noWrap/>
            <w:hideMark/>
          </w:tcPr>
          <w:p w14:paraId="20AED623" w14:textId="77777777" w:rsidR="00AF0D23" w:rsidRPr="008C0B20" w:rsidRDefault="00AF0D23" w:rsidP="00AF0D23">
            <w:pPr>
              <w:spacing w:after="0"/>
              <w:jc w:val="right"/>
              <w:rPr>
                <w:rFonts w:cs="Calibri"/>
                <w:szCs w:val="18"/>
              </w:rPr>
            </w:pPr>
            <w:r w:rsidRPr="008C0B20">
              <w:rPr>
                <w:rFonts w:cs="Calibri"/>
                <w:szCs w:val="18"/>
              </w:rPr>
              <w:t>75</w:t>
            </w:r>
          </w:p>
        </w:tc>
        <w:tc>
          <w:tcPr>
            <w:tcW w:w="463" w:type="pct"/>
            <w:shd w:val="clear" w:color="auto" w:fill="C2F3FF" w:themeFill="accent1" w:themeFillTint="33"/>
            <w:noWrap/>
            <w:hideMark/>
          </w:tcPr>
          <w:p w14:paraId="6E59C6E4" w14:textId="77777777" w:rsidR="00AF0D23" w:rsidRPr="008C0B20" w:rsidRDefault="00AF0D23" w:rsidP="00AF0D23">
            <w:pPr>
              <w:spacing w:after="0"/>
              <w:jc w:val="right"/>
              <w:rPr>
                <w:rFonts w:cs="Calibri"/>
                <w:szCs w:val="18"/>
              </w:rPr>
            </w:pPr>
            <w:r w:rsidRPr="008C0B20">
              <w:rPr>
                <w:rFonts w:cs="Calibri"/>
                <w:szCs w:val="18"/>
              </w:rPr>
              <w:t>1.2</w:t>
            </w:r>
          </w:p>
        </w:tc>
      </w:tr>
      <w:tr w:rsidR="00AF0D23" w:rsidRPr="008C0B20" w14:paraId="146518ED" w14:textId="77777777" w:rsidTr="00AF0D23">
        <w:tc>
          <w:tcPr>
            <w:tcW w:w="1041" w:type="pct"/>
            <w:shd w:val="clear" w:color="auto" w:fill="C2F3FF" w:themeFill="accent1" w:themeFillTint="33"/>
            <w:noWrap/>
            <w:hideMark/>
          </w:tcPr>
          <w:p w14:paraId="203A654B" w14:textId="77777777" w:rsidR="00AF0D23" w:rsidRPr="008C0B20" w:rsidRDefault="00AF0D23" w:rsidP="00AF0D23">
            <w:pPr>
              <w:spacing w:after="0"/>
              <w:rPr>
                <w:rFonts w:cs="Calibri"/>
                <w:szCs w:val="18"/>
              </w:rPr>
            </w:pPr>
            <w:r w:rsidRPr="008C0B20">
              <w:rPr>
                <w:rFonts w:cs="Calibri"/>
                <w:szCs w:val="18"/>
              </w:rPr>
              <w:t>Lachlan</w:t>
            </w:r>
          </w:p>
        </w:tc>
        <w:tc>
          <w:tcPr>
            <w:tcW w:w="2350" w:type="pct"/>
            <w:shd w:val="clear" w:color="auto" w:fill="C2F3FF" w:themeFill="accent1" w:themeFillTint="33"/>
            <w:noWrap/>
            <w:hideMark/>
          </w:tcPr>
          <w:p w14:paraId="7B4CC1DD"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4AB63066" w14:textId="77777777" w:rsidR="00AF0D23" w:rsidRPr="008C0B20" w:rsidRDefault="00AF0D23" w:rsidP="00AF0D23">
            <w:pPr>
              <w:spacing w:after="0"/>
              <w:jc w:val="right"/>
              <w:rPr>
                <w:rFonts w:cs="Calibri"/>
                <w:szCs w:val="18"/>
              </w:rPr>
            </w:pPr>
            <w:r w:rsidRPr="008C0B20">
              <w:rPr>
                <w:rFonts w:cs="Calibri"/>
                <w:szCs w:val="18"/>
              </w:rPr>
              <w:t>2215</w:t>
            </w:r>
          </w:p>
        </w:tc>
        <w:tc>
          <w:tcPr>
            <w:tcW w:w="561" w:type="pct"/>
            <w:shd w:val="clear" w:color="auto" w:fill="C2F3FF" w:themeFill="accent1" w:themeFillTint="33"/>
            <w:noWrap/>
            <w:hideMark/>
          </w:tcPr>
          <w:p w14:paraId="4A6B8F4C" w14:textId="77777777" w:rsidR="00AF0D23" w:rsidRPr="008C0B20" w:rsidRDefault="00AF0D23" w:rsidP="00AF0D23">
            <w:pPr>
              <w:spacing w:after="0"/>
              <w:jc w:val="right"/>
              <w:rPr>
                <w:rFonts w:cs="Calibri"/>
                <w:szCs w:val="18"/>
              </w:rPr>
            </w:pPr>
            <w:r w:rsidRPr="008C0B20">
              <w:rPr>
                <w:rFonts w:cs="Calibri"/>
                <w:szCs w:val="18"/>
              </w:rPr>
              <w:t>38</w:t>
            </w:r>
          </w:p>
        </w:tc>
        <w:tc>
          <w:tcPr>
            <w:tcW w:w="463" w:type="pct"/>
            <w:shd w:val="clear" w:color="auto" w:fill="C2F3FF" w:themeFill="accent1" w:themeFillTint="33"/>
            <w:noWrap/>
            <w:hideMark/>
          </w:tcPr>
          <w:p w14:paraId="1B653313" w14:textId="77777777" w:rsidR="00AF0D23" w:rsidRPr="008C0B20" w:rsidRDefault="00AF0D23" w:rsidP="00AF0D23">
            <w:pPr>
              <w:spacing w:after="0"/>
              <w:jc w:val="right"/>
              <w:rPr>
                <w:rFonts w:cs="Calibri"/>
                <w:szCs w:val="18"/>
              </w:rPr>
            </w:pPr>
            <w:r w:rsidRPr="008C0B20">
              <w:rPr>
                <w:rFonts w:cs="Calibri"/>
                <w:szCs w:val="18"/>
              </w:rPr>
              <w:t>1.7</w:t>
            </w:r>
          </w:p>
        </w:tc>
      </w:tr>
      <w:tr w:rsidR="00AF0D23" w:rsidRPr="008C0B20" w14:paraId="3AD54826" w14:textId="77777777" w:rsidTr="00AF0D23">
        <w:tc>
          <w:tcPr>
            <w:tcW w:w="1041" w:type="pct"/>
            <w:shd w:val="clear" w:color="auto" w:fill="C2F3FF" w:themeFill="accent1" w:themeFillTint="33"/>
            <w:noWrap/>
            <w:hideMark/>
          </w:tcPr>
          <w:p w14:paraId="0579F858" w14:textId="77777777" w:rsidR="00AF0D23" w:rsidRPr="008C0B20" w:rsidRDefault="00AF0D23" w:rsidP="00AF0D23">
            <w:pPr>
              <w:spacing w:after="0"/>
              <w:rPr>
                <w:rFonts w:cs="Calibri"/>
                <w:szCs w:val="18"/>
              </w:rPr>
            </w:pPr>
            <w:r w:rsidRPr="008C0B20">
              <w:rPr>
                <w:rFonts w:cs="Calibri"/>
                <w:szCs w:val="18"/>
              </w:rPr>
              <w:t>Lachlan</w:t>
            </w:r>
          </w:p>
        </w:tc>
        <w:tc>
          <w:tcPr>
            <w:tcW w:w="2350" w:type="pct"/>
            <w:shd w:val="clear" w:color="auto" w:fill="C2F3FF" w:themeFill="accent1" w:themeFillTint="33"/>
            <w:noWrap/>
            <w:hideMark/>
          </w:tcPr>
          <w:p w14:paraId="3338FCF2"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2C4C9380" w14:textId="77777777" w:rsidR="00AF0D23" w:rsidRPr="008C0B20" w:rsidRDefault="00AF0D23" w:rsidP="00AF0D23">
            <w:pPr>
              <w:spacing w:after="0"/>
              <w:jc w:val="right"/>
              <w:rPr>
                <w:rFonts w:cs="Calibri"/>
                <w:szCs w:val="18"/>
              </w:rPr>
            </w:pPr>
            <w:r w:rsidRPr="008C0B20">
              <w:rPr>
                <w:rFonts w:cs="Calibri"/>
                <w:szCs w:val="18"/>
              </w:rPr>
              <w:t>15 336</w:t>
            </w:r>
          </w:p>
        </w:tc>
        <w:tc>
          <w:tcPr>
            <w:tcW w:w="561" w:type="pct"/>
            <w:shd w:val="clear" w:color="auto" w:fill="C2F3FF" w:themeFill="accent1" w:themeFillTint="33"/>
            <w:noWrap/>
            <w:hideMark/>
          </w:tcPr>
          <w:p w14:paraId="10C36933" w14:textId="77777777" w:rsidR="00AF0D23" w:rsidRPr="008C0B20" w:rsidRDefault="00AF0D23" w:rsidP="00AF0D23">
            <w:pPr>
              <w:spacing w:after="0"/>
              <w:jc w:val="right"/>
              <w:rPr>
                <w:rFonts w:cs="Calibri"/>
                <w:szCs w:val="18"/>
              </w:rPr>
            </w:pPr>
            <w:r w:rsidRPr="008C0B20">
              <w:rPr>
                <w:rFonts w:cs="Calibri"/>
                <w:szCs w:val="18"/>
              </w:rPr>
              <w:t>20</w:t>
            </w:r>
          </w:p>
        </w:tc>
        <w:tc>
          <w:tcPr>
            <w:tcW w:w="463" w:type="pct"/>
            <w:shd w:val="clear" w:color="auto" w:fill="C2F3FF" w:themeFill="accent1" w:themeFillTint="33"/>
            <w:noWrap/>
            <w:hideMark/>
          </w:tcPr>
          <w:p w14:paraId="33A778E2" w14:textId="77777777" w:rsidR="00AF0D23" w:rsidRPr="008C0B20" w:rsidRDefault="00AF0D23" w:rsidP="00AF0D23">
            <w:pPr>
              <w:spacing w:after="0"/>
              <w:jc w:val="right"/>
              <w:rPr>
                <w:rFonts w:cs="Calibri"/>
                <w:szCs w:val="18"/>
              </w:rPr>
            </w:pPr>
            <w:r w:rsidRPr="008C0B20">
              <w:rPr>
                <w:rFonts w:cs="Calibri"/>
                <w:szCs w:val="18"/>
              </w:rPr>
              <w:t>0.1</w:t>
            </w:r>
          </w:p>
        </w:tc>
      </w:tr>
      <w:tr w:rsidR="00AF0D23" w:rsidRPr="008C0B20" w14:paraId="4F657696" w14:textId="77777777" w:rsidTr="00AF0D23">
        <w:tc>
          <w:tcPr>
            <w:tcW w:w="1041" w:type="pct"/>
            <w:shd w:val="clear" w:color="auto" w:fill="C2F3FF" w:themeFill="accent1" w:themeFillTint="33"/>
            <w:noWrap/>
            <w:hideMark/>
          </w:tcPr>
          <w:p w14:paraId="233DAFAD" w14:textId="77777777" w:rsidR="00AF0D23" w:rsidRPr="008C0B20" w:rsidRDefault="00AF0D23" w:rsidP="00AF0D23">
            <w:pPr>
              <w:spacing w:after="0"/>
              <w:rPr>
                <w:rFonts w:cs="Calibri"/>
                <w:szCs w:val="18"/>
              </w:rPr>
            </w:pPr>
            <w:r w:rsidRPr="008C0B20">
              <w:rPr>
                <w:rFonts w:cs="Calibri"/>
                <w:szCs w:val="18"/>
              </w:rPr>
              <w:t>Lachlan</w:t>
            </w:r>
          </w:p>
        </w:tc>
        <w:tc>
          <w:tcPr>
            <w:tcW w:w="2350" w:type="pct"/>
            <w:shd w:val="clear" w:color="auto" w:fill="C2F3FF" w:themeFill="accent1" w:themeFillTint="33"/>
            <w:noWrap/>
            <w:hideMark/>
          </w:tcPr>
          <w:p w14:paraId="10893979"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7B6E7E37" w14:textId="77777777" w:rsidR="00AF0D23" w:rsidRPr="008C0B20" w:rsidRDefault="00AF0D23" w:rsidP="00AF0D23">
            <w:pPr>
              <w:spacing w:after="0"/>
              <w:jc w:val="right"/>
              <w:rPr>
                <w:rFonts w:cs="Calibri"/>
                <w:szCs w:val="18"/>
              </w:rPr>
            </w:pPr>
            <w:r w:rsidRPr="008C0B20">
              <w:rPr>
                <w:rFonts w:cs="Calibri"/>
                <w:szCs w:val="18"/>
              </w:rPr>
              <w:t>40</w:t>
            </w:r>
          </w:p>
        </w:tc>
        <w:tc>
          <w:tcPr>
            <w:tcW w:w="561" w:type="pct"/>
            <w:shd w:val="clear" w:color="auto" w:fill="C2F3FF" w:themeFill="accent1" w:themeFillTint="33"/>
            <w:noWrap/>
            <w:hideMark/>
          </w:tcPr>
          <w:p w14:paraId="58ED0B13" w14:textId="77777777" w:rsidR="00AF0D23" w:rsidRPr="008C0B20" w:rsidRDefault="00AF0D23" w:rsidP="00AF0D23">
            <w:pPr>
              <w:spacing w:after="0"/>
              <w:jc w:val="right"/>
              <w:rPr>
                <w:rFonts w:cs="Calibri"/>
                <w:szCs w:val="18"/>
              </w:rPr>
            </w:pPr>
            <w:r w:rsidRPr="008C0B20">
              <w:rPr>
                <w:rFonts w:cs="Calibri"/>
                <w:szCs w:val="18"/>
              </w:rPr>
              <w:t>4</w:t>
            </w:r>
          </w:p>
        </w:tc>
        <w:tc>
          <w:tcPr>
            <w:tcW w:w="463" w:type="pct"/>
            <w:shd w:val="clear" w:color="auto" w:fill="C2F3FF" w:themeFill="accent1" w:themeFillTint="33"/>
            <w:noWrap/>
            <w:hideMark/>
          </w:tcPr>
          <w:p w14:paraId="18CEC4ED" w14:textId="77777777" w:rsidR="00AF0D23" w:rsidRPr="008C0B20" w:rsidRDefault="00AF0D23" w:rsidP="00AF0D23">
            <w:pPr>
              <w:spacing w:after="0"/>
              <w:jc w:val="right"/>
              <w:rPr>
                <w:rFonts w:cs="Calibri"/>
                <w:szCs w:val="18"/>
              </w:rPr>
            </w:pPr>
            <w:r w:rsidRPr="008C0B20">
              <w:rPr>
                <w:rFonts w:cs="Calibri"/>
                <w:szCs w:val="18"/>
              </w:rPr>
              <w:t>10.0</w:t>
            </w:r>
          </w:p>
        </w:tc>
      </w:tr>
      <w:tr w:rsidR="00AF0D23" w:rsidRPr="008C0B20" w14:paraId="3E3ED7F7" w14:textId="77777777" w:rsidTr="00AF0D23">
        <w:tc>
          <w:tcPr>
            <w:tcW w:w="1041" w:type="pct"/>
            <w:noWrap/>
            <w:hideMark/>
          </w:tcPr>
          <w:p w14:paraId="02834511" w14:textId="77777777" w:rsidR="00AF0D23" w:rsidRPr="008C0B20" w:rsidRDefault="00AF0D23" w:rsidP="00AF0D23">
            <w:pPr>
              <w:spacing w:after="0"/>
              <w:rPr>
                <w:rFonts w:cs="Calibri"/>
                <w:szCs w:val="18"/>
              </w:rPr>
            </w:pPr>
            <w:r w:rsidRPr="008C0B20">
              <w:rPr>
                <w:rFonts w:cs="Calibri"/>
                <w:szCs w:val="18"/>
              </w:rPr>
              <w:t>Lachlan</w:t>
            </w:r>
          </w:p>
        </w:tc>
        <w:tc>
          <w:tcPr>
            <w:tcW w:w="2350" w:type="pct"/>
            <w:noWrap/>
            <w:hideMark/>
          </w:tcPr>
          <w:p w14:paraId="00FD5839"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122E3B49" w14:textId="77777777" w:rsidR="00AF0D23" w:rsidRPr="008C0B20" w:rsidRDefault="00AF0D23" w:rsidP="00AF0D23">
            <w:pPr>
              <w:spacing w:after="0"/>
              <w:jc w:val="right"/>
              <w:rPr>
                <w:rFonts w:cs="Calibri"/>
                <w:szCs w:val="18"/>
              </w:rPr>
            </w:pPr>
            <w:r w:rsidRPr="008C0B20">
              <w:rPr>
                <w:rFonts w:cs="Calibri"/>
                <w:szCs w:val="18"/>
              </w:rPr>
              <w:t>10 526</w:t>
            </w:r>
          </w:p>
        </w:tc>
        <w:tc>
          <w:tcPr>
            <w:tcW w:w="561" w:type="pct"/>
            <w:noWrap/>
            <w:hideMark/>
          </w:tcPr>
          <w:p w14:paraId="12A508F4"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0552A26"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648235D" w14:textId="77777777" w:rsidTr="00AF0D23">
        <w:tc>
          <w:tcPr>
            <w:tcW w:w="1041" w:type="pct"/>
            <w:noWrap/>
            <w:hideMark/>
          </w:tcPr>
          <w:p w14:paraId="0BEFFAD2" w14:textId="77777777" w:rsidR="00AF0D23" w:rsidRPr="008C0B20" w:rsidRDefault="00AF0D23" w:rsidP="00AF0D23">
            <w:pPr>
              <w:spacing w:after="0"/>
              <w:rPr>
                <w:rFonts w:cs="Calibri"/>
                <w:szCs w:val="18"/>
              </w:rPr>
            </w:pPr>
            <w:r w:rsidRPr="008C0B20">
              <w:rPr>
                <w:rFonts w:cs="Calibri"/>
                <w:szCs w:val="18"/>
              </w:rPr>
              <w:t>Lachlan</w:t>
            </w:r>
          </w:p>
        </w:tc>
        <w:tc>
          <w:tcPr>
            <w:tcW w:w="2350" w:type="pct"/>
            <w:noWrap/>
            <w:hideMark/>
          </w:tcPr>
          <w:p w14:paraId="107606D6"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1AF0EA3B" w14:textId="77777777" w:rsidR="00AF0D23" w:rsidRPr="008C0B20" w:rsidRDefault="00AF0D23" w:rsidP="00AF0D23">
            <w:pPr>
              <w:spacing w:after="0"/>
              <w:jc w:val="right"/>
              <w:rPr>
                <w:rFonts w:cs="Calibri"/>
                <w:szCs w:val="18"/>
              </w:rPr>
            </w:pPr>
            <w:r w:rsidRPr="008C0B20">
              <w:rPr>
                <w:rFonts w:cs="Calibri"/>
                <w:szCs w:val="18"/>
              </w:rPr>
              <w:t>7848</w:t>
            </w:r>
          </w:p>
        </w:tc>
        <w:tc>
          <w:tcPr>
            <w:tcW w:w="561" w:type="pct"/>
            <w:noWrap/>
            <w:hideMark/>
          </w:tcPr>
          <w:p w14:paraId="27568C89"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E5A38F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C8E7DF8" w14:textId="77777777" w:rsidTr="00AF0D23">
        <w:tc>
          <w:tcPr>
            <w:tcW w:w="1041" w:type="pct"/>
            <w:noWrap/>
            <w:hideMark/>
          </w:tcPr>
          <w:p w14:paraId="38817323" w14:textId="77777777" w:rsidR="00AF0D23" w:rsidRPr="008C0B20" w:rsidRDefault="00AF0D23" w:rsidP="00AF0D23">
            <w:pPr>
              <w:spacing w:after="0"/>
              <w:rPr>
                <w:rFonts w:cs="Calibri"/>
                <w:szCs w:val="18"/>
              </w:rPr>
            </w:pPr>
            <w:r w:rsidRPr="008C0B20">
              <w:rPr>
                <w:rFonts w:cs="Calibri"/>
                <w:szCs w:val="18"/>
              </w:rPr>
              <w:t>Lachlan</w:t>
            </w:r>
          </w:p>
        </w:tc>
        <w:tc>
          <w:tcPr>
            <w:tcW w:w="2350" w:type="pct"/>
            <w:noWrap/>
            <w:hideMark/>
          </w:tcPr>
          <w:p w14:paraId="592AE313"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5D56362E" w14:textId="77777777" w:rsidR="00AF0D23" w:rsidRPr="008C0B20" w:rsidRDefault="00AF0D23" w:rsidP="00AF0D23">
            <w:pPr>
              <w:spacing w:after="0"/>
              <w:jc w:val="right"/>
              <w:rPr>
                <w:rFonts w:cs="Calibri"/>
                <w:szCs w:val="18"/>
              </w:rPr>
            </w:pPr>
            <w:r w:rsidRPr="008C0B20">
              <w:rPr>
                <w:rFonts w:cs="Calibri"/>
                <w:szCs w:val="18"/>
              </w:rPr>
              <w:t>172</w:t>
            </w:r>
          </w:p>
        </w:tc>
        <w:tc>
          <w:tcPr>
            <w:tcW w:w="561" w:type="pct"/>
            <w:noWrap/>
            <w:hideMark/>
          </w:tcPr>
          <w:p w14:paraId="4F695A3A"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7B742E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8CAF4BE" w14:textId="77777777" w:rsidTr="00AF0D23">
        <w:tc>
          <w:tcPr>
            <w:tcW w:w="1041" w:type="pct"/>
            <w:noWrap/>
            <w:hideMark/>
          </w:tcPr>
          <w:p w14:paraId="31837C12" w14:textId="77777777" w:rsidR="00AF0D23" w:rsidRPr="008C0B20" w:rsidRDefault="00AF0D23" w:rsidP="00AF0D23">
            <w:pPr>
              <w:spacing w:after="0"/>
              <w:rPr>
                <w:rFonts w:cs="Calibri"/>
                <w:szCs w:val="18"/>
              </w:rPr>
            </w:pPr>
            <w:r w:rsidRPr="008C0B20">
              <w:rPr>
                <w:rFonts w:cs="Calibri"/>
                <w:szCs w:val="18"/>
              </w:rPr>
              <w:t>Lachlan</w:t>
            </w:r>
          </w:p>
        </w:tc>
        <w:tc>
          <w:tcPr>
            <w:tcW w:w="2350" w:type="pct"/>
            <w:noWrap/>
            <w:hideMark/>
          </w:tcPr>
          <w:p w14:paraId="1C3B8473"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3254F550" w14:textId="77777777" w:rsidR="00AF0D23" w:rsidRPr="008C0B20" w:rsidRDefault="00AF0D23" w:rsidP="00AF0D23">
            <w:pPr>
              <w:spacing w:after="0"/>
              <w:jc w:val="right"/>
              <w:rPr>
                <w:rFonts w:cs="Calibri"/>
                <w:szCs w:val="18"/>
              </w:rPr>
            </w:pPr>
            <w:r w:rsidRPr="008C0B20">
              <w:rPr>
                <w:rFonts w:cs="Calibri"/>
                <w:szCs w:val="18"/>
              </w:rPr>
              <w:t>27</w:t>
            </w:r>
          </w:p>
        </w:tc>
        <w:tc>
          <w:tcPr>
            <w:tcW w:w="561" w:type="pct"/>
            <w:noWrap/>
            <w:hideMark/>
          </w:tcPr>
          <w:p w14:paraId="0053C71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90AA78F"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4AB6FE5" w14:textId="77777777" w:rsidTr="00AF0D23">
        <w:tc>
          <w:tcPr>
            <w:tcW w:w="1041" w:type="pct"/>
            <w:noWrap/>
            <w:hideMark/>
          </w:tcPr>
          <w:p w14:paraId="3D1BCC14" w14:textId="77777777" w:rsidR="00AF0D23" w:rsidRPr="008C0B20" w:rsidRDefault="00AF0D23" w:rsidP="00AF0D23">
            <w:pPr>
              <w:spacing w:after="0"/>
              <w:rPr>
                <w:rFonts w:cs="Calibri"/>
                <w:szCs w:val="18"/>
              </w:rPr>
            </w:pPr>
            <w:r w:rsidRPr="008C0B20">
              <w:rPr>
                <w:rFonts w:cs="Calibri"/>
                <w:szCs w:val="18"/>
              </w:rPr>
              <w:t>Lachlan</w:t>
            </w:r>
          </w:p>
        </w:tc>
        <w:tc>
          <w:tcPr>
            <w:tcW w:w="2350" w:type="pct"/>
            <w:noWrap/>
            <w:hideMark/>
          </w:tcPr>
          <w:p w14:paraId="6E70F7CD"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7EDF59D2" w14:textId="77777777" w:rsidR="00AF0D23" w:rsidRPr="008C0B20" w:rsidRDefault="00AF0D23" w:rsidP="00AF0D23">
            <w:pPr>
              <w:spacing w:after="0"/>
              <w:jc w:val="right"/>
              <w:rPr>
                <w:rFonts w:cs="Calibri"/>
                <w:szCs w:val="18"/>
              </w:rPr>
            </w:pPr>
            <w:r w:rsidRPr="008C0B20">
              <w:rPr>
                <w:rFonts w:cs="Calibri"/>
                <w:szCs w:val="18"/>
              </w:rPr>
              <w:t>20</w:t>
            </w:r>
          </w:p>
        </w:tc>
        <w:tc>
          <w:tcPr>
            <w:tcW w:w="561" w:type="pct"/>
            <w:noWrap/>
            <w:hideMark/>
          </w:tcPr>
          <w:p w14:paraId="5985D22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DDB648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4F0A50F" w14:textId="77777777" w:rsidTr="00AF0D23">
        <w:tc>
          <w:tcPr>
            <w:tcW w:w="1041" w:type="pct"/>
            <w:shd w:val="clear" w:color="auto" w:fill="C2F3FF" w:themeFill="accent1" w:themeFillTint="33"/>
            <w:noWrap/>
            <w:hideMark/>
          </w:tcPr>
          <w:p w14:paraId="1FF08587" w14:textId="77777777" w:rsidR="00AF0D23" w:rsidRPr="008C0B20" w:rsidRDefault="00AF0D23" w:rsidP="00AF0D23">
            <w:pPr>
              <w:spacing w:after="0"/>
              <w:rPr>
                <w:rFonts w:cs="Calibri"/>
                <w:szCs w:val="18"/>
              </w:rPr>
            </w:pPr>
            <w:r w:rsidRPr="008C0B20">
              <w:rPr>
                <w:rFonts w:cs="Calibri"/>
                <w:szCs w:val="18"/>
              </w:rPr>
              <w:t>Loddon</w:t>
            </w:r>
          </w:p>
        </w:tc>
        <w:tc>
          <w:tcPr>
            <w:tcW w:w="2350" w:type="pct"/>
            <w:shd w:val="clear" w:color="auto" w:fill="C2F3FF" w:themeFill="accent1" w:themeFillTint="33"/>
            <w:noWrap/>
            <w:hideMark/>
          </w:tcPr>
          <w:p w14:paraId="693F3DA5"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3A2CC639" w14:textId="77777777" w:rsidR="00AF0D23" w:rsidRPr="008C0B20" w:rsidRDefault="00AF0D23" w:rsidP="00AF0D23">
            <w:pPr>
              <w:spacing w:after="0"/>
              <w:jc w:val="right"/>
              <w:rPr>
                <w:rFonts w:cs="Calibri"/>
                <w:szCs w:val="18"/>
              </w:rPr>
            </w:pPr>
            <w:r w:rsidRPr="008C0B20">
              <w:rPr>
                <w:rFonts w:cs="Calibri"/>
                <w:szCs w:val="18"/>
              </w:rPr>
              <w:t>405</w:t>
            </w:r>
          </w:p>
        </w:tc>
        <w:tc>
          <w:tcPr>
            <w:tcW w:w="561" w:type="pct"/>
            <w:shd w:val="clear" w:color="auto" w:fill="C2F3FF" w:themeFill="accent1" w:themeFillTint="33"/>
            <w:noWrap/>
            <w:hideMark/>
          </w:tcPr>
          <w:p w14:paraId="62BD4608" w14:textId="77777777" w:rsidR="00AF0D23" w:rsidRPr="008C0B20" w:rsidRDefault="00AF0D23" w:rsidP="00AF0D23">
            <w:pPr>
              <w:spacing w:after="0"/>
              <w:jc w:val="right"/>
              <w:rPr>
                <w:rFonts w:cs="Calibri"/>
                <w:szCs w:val="18"/>
              </w:rPr>
            </w:pPr>
            <w:r w:rsidRPr="008C0B20">
              <w:rPr>
                <w:rFonts w:cs="Calibri"/>
                <w:szCs w:val="18"/>
              </w:rPr>
              <w:t>325</w:t>
            </w:r>
          </w:p>
        </w:tc>
        <w:tc>
          <w:tcPr>
            <w:tcW w:w="463" w:type="pct"/>
            <w:shd w:val="clear" w:color="auto" w:fill="C2F3FF" w:themeFill="accent1" w:themeFillTint="33"/>
            <w:noWrap/>
            <w:hideMark/>
          </w:tcPr>
          <w:p w14:paraId="12348C22" w14:textId="77777777" w:rsidR="00AF0D23" w:rsidRPr="008C0B20" w:rsidRDefault="00AF0D23" w:rsidP="00AF0D23">
            <w:pPr>
              <w:spacing w:after="0"/>
              <w:jc w:val="right"/>
              <w:rPr>
                <w:rFonts w:cs="Calibri"/>
                <w:szCs w:val="18"/>
              </w:rPr>
            </w:pPr>
            <w:r w:rsidRPr="008C0B20">
              <w:rPr>
                <w:rFonts w:cs="Calibri"/>
                <w:szCs w:val="18"/>
              </w:rPr>
              <w:t>80.2</w:t>
            </w:r>
          </w:p>
        </w:tc>
      </w:tr>
      <w:tr w:rsidR="00AF0D23" w:rsidRPr="008C0B20" w14:paraId="06D3E63D" w14:textId="77777777" w:rsidTr="00AF0D23">
        <w:tc>
          <w:tcPr>
            <w:tcW w:w="1041" w:type="pct"/>
            <w:shd w:val="clear" w:color="auto" w:fill="C2F3FF" w:themeFill="accent1" w:themeFillTint="33"/>
            <w:noWrap/>
            <w:hideMark/>
          </w:tcPr>
          <w:p w14:paraId="1EF8E67A" w14:textId="77777777" w:rsidR="00AF0D23" w:rsidRPr="008C0B20" w:rsidRDefault="00AF0D23" w:rsidP="00AF0D23">
            <w:pPr>
              <w:spacing w:after="0"/>
              <w:rPr>
                <w:rFonts w:cs="Calibri"/>
                <w:szCs w:val="18"/>
              </w:rPr>
            </w:pPr>
            <w:r w:rsidRPr="008C0B20">
              <w:rPr>
                <w:rFonts w:cs="Calibri"/>
                <w:szCs w:val="18"/>
              </w:rPr>
              <w:t>Loddon</w:t>
            </w:r>
          </w:p>
        </w:tc>
        <w:tc>
          <w:tcPr>
            <w:tcW w:w="2350" w:type="pct"/>
            <w:shd w:val="clear" w:color="auto" w:fill="C2F3FF" w:themeFill="accent1" w:themeFillTint="33"/>
            <w:noWrap/>
            <w:hideMark/>
          </w:tcPr>
          <w:p w14:paraId="4DAE885F"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3BB28B3D" w14:textId="77777777" w:rsidR="00AF0D23" w:rsidRPr="008C0B20" w:rsidRDefault="00AF0D23" w:rsidP="00AF0D23">
            <w:pPr>
              <w:spacing w:after="0"/>
              <w:jc w:val="right"/>
              <w:rPr>
                <w:rFonts w:cs="Calibri"/>
                <w:szCs w:val="18"/>
              </w:rPr>
            </w:pPr>
            <w:r w:rsidRPr="008C0B20">
              <w:rPr>
                <w:rFonts w:cs="Calibri"/>
                <w:szCs w:val="18"/>
              </w:rPr>
              <w:t>3931</w:t>
            </w:r>
          </w:p>
        </w:tc>
        <w:tc>
          <w:tcPr>
            <w:tcW w:w="561" w:type="pct"/>
            <w:shd w:val="clear" w:color="auto" w:fill="C2F3FF" w:themeFill="accent1" w:themeFillTint="33"/>
            <w:noWrap/>
            <w:hideMark/>
          </w:tcPr>
          <w:p w14:paraId="4B947E1F" w14:textId="77777777" w:rsidR="00AF0D23" w:rsidRPr="008C0B20" w:rsidRDefault="00AF0D23" w:rsidP="00AF0D23">
            <w:pPr>
              <w:spacing w:after="0"/>
              <w:jc w:val="right"/>
              <w:rPr>
                <w:rFonts w:cs="Calibri"/>
                <w:szCs w:val="18"/>
              </w:rPr>
            </w:pPr>
            <w:r w:rsidRPr="008C0B20">
              <w:rPr>
                <w:rFonts w:cs="Calibri"/>
                <w:szCs w:val="18"/>
              </w:rPr>
              <w:t>27</w:t>
            </w:r>
          </w:p>
        </w:tc>
        <w:tc>
          <w:tcPr>
            <w:tcW w:w="463" w:type="pct"/>
            <w:shd w:val="clear" w:color="auto" w:fill="C2F3FF" w:themeFill="accent1" w:themeFillTint="33"/>
            <w:noWrap/>
            <w:hideMark/>
          </w:tcPr>
          <w:p w14:paraId="1AB758BC" w14:textId="77777777" w:rsidR="00AF0D23" w:rsidRPr="008C0B20" w:rsidRDefault="00AF0D23" w:rsidP="00AF0D23">
            <w:pPr>
              <w:spacing w:after="0"/>
              <w:jc w:val="right"/>
              <w:rPr>
                <w:rFonts w:cs="Calibri"/>
                <w:szCs w:val="18"/>
              </w:rPr>
            </w:pPr>
            <w:r w:rsidRPr="008C0B20">
              <w:rPr>
                <w:rFonts w:cs="Calibri"/>
                <w:szCs w:val="18"/>
              </w:rPr>
              <w:t>0.7</w:t>
            </w:r>
          </w:p>
        </w:tc>
      </w:tr>
      <w:tr w:rsidR="00AF0D23" w:rsidRPr="008C0B20" w14:paraId="2256D865" w14:textId="77777777" w:rsidTr="00AF0D23">
        <w:tc>
          <w:tcPr>
            <w:tcW w:w="1041" w:type="pct"/>
            <w:shd w:val="clear" w:color="auto" w:fill="C2F3FF" w:themeFill="accent1" w:themeFillTint="33"/>
            <w:noWrap/>
            <w:hideMark/>
          </w:tcPr>
          <w:p w14:paraId="0A345FA5" w14:textId="77777777" w:rsidR="00AF0D23" w:rsidRPr="008C0B20" w:rsidRDefault="00AF0D23" w:rsidP="00AF0D23">
            <w:pPr>
              <w:spacing w:after="0"/>
              <w:rPr>
                <w:rFonts w:cs="Calibri"/>
                <w:szCs w:val="18"/>
              </w:rPr>
            </w:pPr>
            <w:r w:rsidRPr="008C0B20">
              <w:rPr>
                <w:rFonts w:cs="Calibri"/>
                <w:szCs w:val="18"/>
              </w:rPr>
              <w:t>Loddon</w:t>
            </w:r>
          </w:p>
        </w:tc>
        <w:tc>
          <w:tcPr>
            <w:tcW w:w="2350" w:type="pct"/>
            <w:shd w:val="clear" w:color="auto" w:fill="C2F3FF" w:themeFill="accent1" w:themeFillTint="33"/>
            <w:noWrap/>
            <w:hideMark/>
          </w:tcPr>
          <w:p w14:paraId="1645FA3C"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159D999B" w14:textId="77777777" w:rsidR="00AF0D23" w:rsidRPr="008C0B20" w:rsidRDefault="00AF0D23" w:rsidP="00AF0D23">
            <w:pPr>
              <w:spacing w:after="0"/>
              <w:jc w:val="right"/>
              <w:rPr>
                <w:rFonts w:cs="Calibri"/>
                <w:szCs w:val="18"/>
              </w:rPr>
            </w:pPr>
            <w:r w:rsidRPr="008C0B20">
              <w:rPr>
                <w:rFonts w:cs="Calibri"/>
                <w:szCs w:val="18"/>
              </w:rPr>
              <w:t>39</w:t>
            </w:r>
          </w:p>
        </w:tc>
        <w:tc>
          <w:tcPr>
            <w:tcW w:w="561" w:type="pct"/>
            <w:shd w:val="clear" w:color="auto" w:fill="C2F3FF" w:themeFill="accent1" w:themeFillTint="33"/>
            <w:noWrap/>
            <w:hideMark/>
          </w:tcPr>
          <w:p w14:paraId="5A1A7F90" w14:textId="77777777" w:rsidR="00AF0D23" w:rsidRPr="008C0B20" w:rsidRDefault="00AF0D23" w:rsidP="00AF0D23">
            <w:pPr>
              <w:spacing w:after="0"/>
              <w:jc w:val="right"/>
              <w:rPr>
                <w:rFonts w:cs="Calibri"/>
                <w:szCs w:val="18"/>
              </w:rPr>
            </w:pPr>
            <w:r w:rsidRPr="008C0B20">
              <w:rPr>
                <w:rFonts w:cs="Calibri"/>
                <w:szCs w:val="18"/>
              </w:rPr>
              <w:t>11</w:t>
            </w:r>
          </w:p>
        </w:tc>
        <w:tc>
          <w:tcPr>
            <w:tcW w:w="463" w:type="pct"/>
            <w:shd w:val="clear" w:color="auto" w:fill="C2F3FF" w:themeFill="accent1" w:themeFillTint="33"/>
            <w:noWrap/>
            <w:hideMark/>
          </w:tcPr>
          <w:p w14:paraId="459C9041" w14:textId="77777777" w:rsidR="00AF0D23" w:rsidRPr="008C0B20" w:rsidRDefault="00AF0D23" w:rsidP="00AF0D23">
            <w:pPr>
              <w:spacing w:after="0"/>
              <w:jc w:val="right"/>
              <w:rPr>
                <w:rFonts w:cs="Calibri"/>
                <w:szCs w:val="18"/>
              </w:rPr>
            </w:pPr>
            <w:r w:rsidRPr="008C0B20">
              <w:rPr>
                <w:rFonts w:cs="Calibri"/>
                <w:szCs w:val="18"/>
              </w:rPr>
              <w:t>28.2</w:t>
            </w:r>
          </w:p>
        </w:tc>
      </w:tr>
      <w:tr w:rsidR="00AF0D23" w:rsidRPr="008C0B20" w14:paraId="2E57039B" w14:textId="77777777" w:rsidTr="00AF0D23">
        <w:tc>
          <w:tcPr>
            <w:tcW w:w="1041" w:type="pct"/>
            <w:shd w:val="clear" w:color="auto" w:fill="C2F3FF" w:themeFill="accent1" w:themeFillTint="33"/>
            <w:noWrap/>
            <w:hideMark/>
          </w:tcPr>
          <w:p w14:paraId="78B858CE" w14:textId="77777777" w:rsidR="00AF0D23" w:rsidRPr="008C0B20" w:rsidRDefault="00AF0D23" w:rsidP="00AF0D23">
            <w:pPr>
              <w:spacing w:after="0"/>
              <w:rPr>
                <w:rFonts w:cs="Calibri"/>
                <w:szCs w:val="18"/>
              </w:rPr>
            </w:pPr>
            <w:r w:rsidRPr="008C0B20">
              <w:rPr>
                <w:rFonts w:cs="Calibri"/>
                <w:szCs w:val="18"/>
              </w:rPr>
              <w:t>Loddon</w:t>
            </w:r>
          </w:p>
        </w:tc>
        <w:tc>
          <w:tcPr>
            <w:tcW w:w="2350" w:type="pct"/>
            <w:shd w:val="clear" w:color="auto" w:fill="C2F3FF" w:themeFill="accent1" w:themeFillTint="33"/>
            <w:noWrap/>
            <w:hideMark/>
          </w:tcPr>
          <w:p w14:paraId="5333C6EE"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shd w:val="clear" w:color="auto" w:fill="C2F3FF" w:themeFill="accent1" w:themeFillTint="33"/>
            <w:noWrap/>
            <w:hideMark/>
          </w:tcPr>
          <w:p w14:paraId="0463681D" w14:textId="77777777" w:rsidR="00AF0D23" w:rsidRPr="008C0B20" w:rsidRDefault="00AF0D23" w:rsidP="00AF0D23">
            <w:pPr>
              <w:spacing w:after="0"/>
              <w:jc w:val="right"/>
              <w:rPr>
                <w:rFonts w:cs="Calibri"/>
                <w:szCs w:val="18"/>
              </w:rPr>
            </w:pPr>
            <w:r w:rsidRPr="008C0B20">
              <w:rPr>
                <w:rFonts w:cs="Calibri"/>
                <w:szCs w:val="18"/>
              </w:rPr>
              <w:t>2684</w:t>
            </w:r>
          </w:p>
        </w:tc>
        <w:tc>
          <w:tcPr>
            <w:tcW w:w="561" w:type="pct"/>
            <w:shd w:val="clear" w:color="auto" w:fill="C2F3FF" w:themeFill="accent1" w:themeFillTint="33"/>
            <w:noWrap/>
            <w:hideMark/>
          </w:tcPr>
          <w:p w14:paraId="749DD73B" w14:textId="77777777" w:rsidR="00AF0D23" w:rsidRPr="008C0B20" w:rsidRDefault="00AF0D23" w:rsidP="00AF0D23">
            <w:pPr>
              <w:spacing w:after="0"/>
              <w:jc w:val="right"/>
              <w:rPr>
                <w:rFonts w:cs="Calibri"/>
                <w:szCs w:val="18"/>
              </w:rPr>
            </w:pPr>
            <w:r w:rsidRPr="008C0B20">
              <w:rPr>
                <w:rFonts w:cs="Calibri"/>
                <w:szCs w:val="18"/>
              </w:rPr>
              <w:t>9</w:t>
            </w:r>
          </w:p>
        </w:tc>
        <w:tc>
          <w:tcPr>
            <w:tcW w:w="463" w:type="pct"/>
            <w:shd w:val="clear" w:color="auto" w:fill="C2F3FF" w:themeFill="accent1" w:themeFillTint="33"/>
            <w:noWrap/>
            <w:hideMark/>
          </w:tcPr>
          <w:p w14:paraId="6656E333" w14:textId="77777777" w:rsidR="00AF0D23" w:rsidRPr="008C0B20" w:rsidRDefault="00AF0D23" w:rsidP="00AF0D23">
            <w:pPr>
              <w:spacing w:after="0"/>
              <w:jc w:val="right"/>
              <w:rPr>
                <w:rFonts w:cs="Calibri"/>
                <w:szCs w:val="18"/>
              </w:rPr>
            </w:pPr>
            <w:r w:rsidRPr="008C0B20">
              <w:rPr>
                <w:rFonts w:cs="Calibri"/>
                <w:szCs w:val="18"/>
              </w:rPr>
              <w:t>0.3</w:t>
            </w:r>
          </w:p>
        </w:tc>
      </w:tr>
      <w:tr w:rsidR="00AF0D23" w:rsidRPr="008C0B20" w14:paraId="14E9FBC6" w14:textId="77777777" w:rsidTr="00AF0D23">
        <w:tc>
          <w:tcPr>
            <w:tcW w:w="1041" w:type="pct"/>
            <w:shd w:val="clear" w:color="auto" w:fill="C2F3FF" w:themeFill="accent1" w:themeFillTint="33"/>
            <w:noWrap/>
            <w:hideMark/>
          </w:tcPr>
          <w:p w14:paraId="5B32103F" w14:textId="77777777" w:rsidR="00AF0D23" w:rsidRPr="008C0B20" w:rsidRDefault="00AF0D23" w:rsidP="00AF0D23">
            <w:pPr>
              <w:spacing w:after="0"/>
              <w:rPr>
                <w:rFonts w:cs="Calibri"/>
                <w:szCs w:val="18"/>
              </w:rPr>
            </w:pPr>
            <w:r w:rsidRPr="008C0B20">
              <w:rPr>
                <w:rFonts w:cs="Calibri"/>
                <w:szCs w:val="18"/>
              </w:rPr>
              <w:t>Loddon</w:t>
            </w:r>
          </w:p>
        </w:tc>
        <w:tc>
          <w:tcPr>
            <w:tcW w:w="2350" w:type="pct"/>
            <w:shd w:val="clear" w:color="auto" w:fill="C2F3FF" w:themeFill="accent1" w:themeFillTint="33"/>
            <w:noWrap/>
            <w:hideMark/>
          </w:tcPr>
          <w:p w14:paraId="2AA630E8"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44AEFCF6" w14:textId="77777777" w:rsidR="00AF0D23" w:rsidRPr="008C0B20" w:rsidRDefault="00AF0D23" w:rsidP="00AF0D23">
            <w:pPr>
              <w:spacing w:after="0"/>
              <w:jc w:val="right"/>
              <w:rPr>
                <w:rFonts w:cs="Calibri"/>
                <w:szCs w:val="18"/>
              </w:rPr>
            </w:pPr>
            <w:r w:rsidRPr="008C0B20">
              <w:rPr>
                <w:rFonts w:cs="Calibri"/>
                <w:szCs w:val="18"/>
              </w:rPr>
              <w:t>71</w:t>
            </w:r>
          </w:p>
        </w:tc>
        <w:tc>
          <w:tcPr>
            <w:tcW w:w="561" w:type="pct"/>
            <w:shd w:val="clear" w:color="auto" w:fill="C2F3FF" w:themeFill="accent1" w:themeFillTint="33"/>
            <w:noWrap/>
            <w:hideMark/>
          </w:tcPr>
          <w:p w14:paraId="082B4A8E" w14:textId="77777777" w:rsidR="00AF0D23" w:rsidRPr="008C0B20" w:rsidRDefault="00AF0D23" w:rsidP="00AF0D23">
            <w:pPr>
              <w:spacing w:after="0"/>
              <w:jc w:val="right"/>
              <w:rPr>
                <w:rFonts w:cs="Calibri"/>
                <w:szCs w:val="18"/>
              </w:rPr>
            </w:pPr>
            <w:r w:rsidRPr="008C0B20">
              <w:rPr>
                <w:rFonts w:cs="Calibri"/>
                <w:szCs w:val="18"/>
              </w:rPr>
              <w:t>2</w:t>
            </w:r>
          </w:p>
        </w:tc>
        <w:tc>
          <w:tcPr>
            <w:tcW w:w="463" w:type="pct"/>
            <w:shd w:val="clear" w:color="auto" w:fill="C2F3FF" w:themeFill="accent1" w:themeFillTint="33"/>
            <w:noWrap/>
            <w:hideMark/>
          </w:tcPr>
          <w:p w14:paraId="7FD7CD40" w14:textId="77777777" w:rsidR="00AF0D23" w:rsidRPr="008C0B20" w:rsidRDefault="00AF0D23" w:rsidP="00AF0D23">
            <w:pPr>
              <w:spacing w:after="0"/>
              <w:jc w:val="right"/>
              <w:rPr>
                <w:rFonts w:cs="Calibri"/>
                <w:szCs w:val="18"/>
              </w:rPr>
            </w:pPr>
            <w:r w:rsidRPr="008C0B20">
              <w:rPr>
                <w:rFonts w:cs="Calibri"/>
                <w:szCs w:val="18"/>
              </w:rPr>
              <w:t>2.8</w:t>
            </w:r>
          </w:p>
        </w:tc>
      </w:tr>
      <w:tr w:rsidR="00AF0D23" w:rsidRPr="008C0B20" w14:paraId="7657FBD9" w14:textId="77777777" w:rsidTr="00AF0D23">
        <w:tc>
          <w:tcPr>
            <w:tcW w:w="1041" w:type="pct"/>
            <w:noWrap/>
            <w:hideMark/>
          </w:tcPr>
          <w:p w14:paraId="6F6CA794" w14:textId="77777777" w:rsidR="00AF0D23" w:rsidRPr="008C0B20" w:rsidRDefault="00AF0D23" w:rsidP="00AF0D23">
            <w:pPr>
              <w:spacing w:after="0"/>
              <w:rPr>
                <w:rFonts w:cs="Calibri"/>
                <w:szCs w:val="18"/>
              </w:rPr>
            </w:pPr>
            <w:r w:rsidRPr="008C0B20">
              <w:rPr>
                <w:rFonts w:cs="Calibri"/>
                <w:szCs w:val="18"/>
              </w:rPr>
              <w:t>Loddon</w:t>
            </w:r>
          </w:p>
        </w:tc>
        <w:tc>
          <w:tcPr>
            <w:tcW w:w="2350" w:type="pct"/>
            <w:noWrap/>
            <w:hideMark/>
          </w:tcPr>
          <w:p w14:paraId="3665D200"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7B361FCA" w14:textId="77777777" w:rsidR="00AF0D23" w:rsidRPr="008C0B20" w:rsidRDefault="00AF0D23" w:rsidP="00AF0D23">
            <w:pPr>
              <w:spacing w:after="0"/>
              <w:jc w:val="right"/>
              <w:rPr>
                <w:rFonts w:cs="Calibri"/>
                <w:szCs w:val="18"/>
              </w:rPr>
            </w:pPr>
            <w:r w:rsidRPr="008C0B20">
              <w:rPr>
                <w:rFonts w:cs="Calibri"/>
                <w:szCs w:val="18"/>
              </w:rPr>
              <w:t>1156</w:t>
            </w:r>
          </w:p>
        </w:tc>
        <w:tc>
          <w:tcPr>
            <w:tcW w:w="561" w:type="pct"/>
            <w:noWrap/>
            <w:hideMark/>
          </w:tcPr>
          <w:p w14:paraId="666E87C2"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95B1596"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D96325B" w14:textId="77777777" w:rsidTr="00AF0D23">
        <w:tc>
          <w:tcPr>
            <w:tcW w:w="1041" w:type="pct"/>
            <w:noWrap/>
            <w:hideMark/>
          </w:tcPr>
          <w:p w14:paraId="2865A44D" w14:textId="77777777" w:rsidR="00AF0D23" w:rsidRPr="008C0B20" w:rsidRDefault="00AF0D23" w:rsidP="00AF0D23">
            <w:pPr>
              <w:spacing w:after="0"/>
              <w:rPr>
                <w:rFonts w:cs="Calibri"/>
                <w:szCs w:val="18"/>
              </w:rPr>
            </w:pPr>
            <w:r w:rsidRPr="008C0B20">
              <w:rPr>
                <w:rFonts w:cs="Calibri"/>
                <w:szCs w:val="18"/>
              </w:rPr>
              <w:t>Loddon</w:t>
            </w:r>
          </w:p>
        </w:tc>
        <w:tc>
          <w:tcPr>
            <w:tcW w:w="2350" w:type="pct"/>
            <w:noWrap/>
            <w:hideMark/>
          </w:tcPr>
          <w:p w14:paraId="5E5CEA2C"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2D908FC6" w14:textId="77777777" w:rsidR="00AF0D23" w:rsidRPr="008C0B20" w:rsidRDefault="00AF0D23" w:rsidP="00AF0D23">
            <w:pPr>
              <w:spacing w:after="0"/>
              <w:jc w:val="right"/>
              <w:rPr>
                <w:rFonts w:cs="Calibri"/>
                <w:szCs w:val="18"/>
              </w:rPr>
            </w:pPr>
            <w:r w:rsidRPr="008C0B20">
              <w:rPr>
                <w:rFonts w:cs="Calibri"/>
                <w:szCs w:val="18"/>
              </w:rPr>
              <w:t>87</w:t>
            </w:r>
          </w:p>
        </w:tc>
        <w:tc>
          <w:tcPr>
            <w:tcW w:w="561" w:type="pct"/>
            <w:noWrap/>
            <w:hideMark/>
          </w:tcPr>
          <w:p w14:paraId="1DE86717"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7C78DC2"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D645AF1" w14:textId="77777777" w:rsidTr="00AF0D23">
        <w:tc>
          <w:tcPr>
            <w:tcW w:w="1041" w:type="pct"/>
            <w:noWrap/>
            <w:hideMark/>
          </w:tcPr>
          <w:p w14:paraId="46168FAB" w14:textId="77777777" w:rsidR="00AF0D23" w:rsidRPr="008C0B20" w:rsidRDefault="00AF0D23" w:rsidP="00AF0D23">
            <w:pPr>
              <w:spacing w:after="0"/>
              <w:rPr>
                <w:rFonts w:cs="Calibri"/>
                <w:szCs w:val="18"/>
              </w:rPr>
            </w:pPr>
            <w:r w:rsidRPr="008C0B20">
              <w:rPr>
                <w:rFonts w:cs="Calibri"/>
                <w:szCs w:val="18"/>
              </w:rPr>
              <w:t>Loddon</w:t>
            </w:r>
          </w:p>
        </w:tc>
        <w:tc>
          <w:tcPr>
            <w:tcW w:w="2350" w:type="pct"/>
            <w:noWrap/>
            <w:hideMark/>
          </w:tcPr>
          <w:p w14:paraId="6A927F51"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112B2B5B" w14:textId="77777777" w:rsidR="00AF0D23" w:rsidRPr="008C0B20" w:rsidRDefault="00AF0D23" w:rsidP="00AF0D23">
            <w:pPr>
              <w:spacing w:after="0"/>
              <w:jc w:val="right"/>
              <w:rPr>
                <w:rFonts w:cs="Calibri"/>
                <w:szCs w:val="18"/>
              </w:rPr>
            </w:pPr>
            <w:r w:rsidRPr="008C0B20">
              <w:rPr>
                <w:rFonts w:cs="Calibri"/>
                <w:szCs w:val="18"/>
              </w:rPr>
              <w:t>4</w:t>
            </w:r>
          </w:p>
        </w:tc>
        <w:tc>
          <w:tcPr>
            <w:tcW w:w="561" w:type="pct"/>
            <w:noWrap/>
            <w:hideMark/>
          </w:tcPr>
          <w:p w14:paraId="402B0F3C"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EF44E15"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E9CF614" w14:textId="77777777" w:rsidTr="00AF0D23">
        <w:tc>
          <w:tcPr>
            <w:tcW w:w="1041" w:type="pct"/>
            <w:noWrap/>
            <w:hideMark/>
          </w:tcPr>
          <w:p w14:paraId="5E0184D3" w14:textId="77777777" w:rsidR="00AF0D23" w:rsidRPr="008C0B20" w:rsidRDefault="00AF0D23" w:rsidP="00AF0D23">
            <w:pPr>
              <w:spacing w:after="0"/>
              <w:rPr>
                <w:rFonts w:cs="Calibri"/>
                <w:szCs w:val="18"/>
              </w:rPr>
            </w:pPr>
            <w:r w:rsidRPr="008C0B20">
              <w:rPr>
                <w:rFonts w:cs="Calibri"/>
                <w:szCs w:val="18"/>
              </w:rPr>
              <w:t>Lower Darling</w:t>
            </w:r>
          </w:p>
        </w:tc>
        <w:tc>
          <w:tcPr>
            <w:tcW w:w="2350" w:type="pct"/>
            <w:noWrap/>
            <w:hideMark/>
          </w:tcPr>
          <w:p w14:paraId="7B51721C"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7E9385BE" w14:textId="77777777" w:rsidR="00AF0D23" w:rsidRPr="008C0B20" w:rsidRDefault="00AF0D23" w:rsidP="00AF0D23">
            <w:pPr>
              <w:spacing w:after="0"/>
              <w:jc w:val="right"/>
              <w:rPr>
                <w:rFonts w:cs="Calibri"/>
                <w:szCs w:val="18"/>
              </w:rPr>
            </w:pPr>
            <w:r w:rsidRPr="008C0B20">
              <w:rPr>
                <w:rFonts w:cs="Calibri"/>
                <w:szCs w:val="18"/>
              </w:rPr>
              <w:t>3158</w:t>
            </w:r>
          </w:p>
        </w:tc>
        <w:tc>
          <w:tcPr>
            <w:tcW w:w="561" w:type="pct"/>
            <w:noWrap/>
            <w:hideMark/>
          </w:tcPr>
          <w:p w14:paraId="7C7EC7A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6BF293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260CADB" w14:textId="77777777" w:rsidTr="00AF0D23">
        <w:tc>
          <w:tcPr>
            <w:tcW w:w="1041" w:type="pct"/>
            <w:noWrap/>
            <w:hideMark/>
          </w:tcPr>
          <w:p w14:paraId="3699219A" w14:textId="77777777" w:rsidR="00AF0D23" w:rsidRPr="008C0B20" w:rsidRDefault="00AF0D23" w:rsidP="00AF0D23">
            <w:pPr>
              <w:spacing w:after="0"/>
              <w:rPr>
                <w:rFonts w:cs="Calibri"/>
                <w:szCs w:val="18"/>
              </w:rPr>
            </w:pPr>
            <w:r w:rsidRPr="008C0B20">
              <w:rPr>
                <w:rFonts w:cs="Calibri"/>
                <w:szCs w:val="18"/>
              </w:rPr>
              <w:t>Lower Darling</w:t>
            </w:r>
          </w:p>
        </w:tc>
        <w:tc>
          <w:tcPr>
            <w:tcW w:w="2350" w:type="pct"/>
            <w:noWrap/>
            <w:hideMark/>
          </w:tcPr>
          <w:p w14:paraId="2BAADD99"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55040974" w14:textId="77777777" w:rsidR="00AF0D23" w:rsidRPr="008C0B20" w:rsidRDefault="00AF0D23" w:rsidP="00AF0D23">
            <w:pPr>
              <w:spacing w:after="0"/>
              <w:jc w:val="right"/>
              <w:rPr>
                <w:rFonts w:cs="Calibri"/>
                <w:szCs w:val="18"/>
              </w:rPr>
            </w:pPr>
            <w:r w:rsidRPr="008C0B20">
              <w:rPr>
                <w:rFonts w:cs="Calibri"/>
                <w:szCs w:val="18"/>
              </w:rPr>
              <w:t>1852</w:t>
            </w:r>
          </w:p>
        </w:tc>
        <w:tc>
          <w:tcPr>
            <w:tcW w:w="561" w:type="pct"/>
            <w:noWrap/>
            <w:hideMark/>
          </w:tcPr>
          <w:p w14:paraId="16EB7CF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324B5D6"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5A53133" w14:textId="77777777" w:rsidTr="00AF0D23">
        <w:tc>
          <w:tcPr>
            <w:tcW w:w="1041" w:type="pct"/>
            <w:noWrap/>
            <w:hideMark/>
          </w:tcPr>
          <w:p w14:paraId="2652ED8E" w14:textId="77777777" w:rsidR="00AF0D23" w:rsidRPr="008C0B20" w:rsidRDefault="00AF0D23" w:rsidP="00AF0D23">
            <w:pPr>
              <w:spacing w:after="0"/>
              <w:rPr>
                <w:rFonts w:cs="Calibri"/>
                <w:szCs w:val="18"/>
              </w:rPr>
            </w:pPr>
            <w:r w:rsidRPr="008C0B20">
              <w:rPr>
                <w:rFonts w:cs="Calibri"/>
                <w:szCs w:val="18"/>
              </w:rPr>
              <w:t>Lower Darling</w:t>
            </w:r>
          </w:p>
        </w:tc>
        <w:tc>
          <w:tcPr>
            <w:tcW w:w="2350" w:type="pct"/>
            <w:noWrap/>
            <w:hideMark/>
          </w:tcPr>
          <w:p w14:paraId="56702AB0"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2822946E" w14:textId="77777777" w:rsidR="00AF0D23" w:rsidRPr="008C0B20" w:rsidRDefault="00AF0D23" w:rsidP="00AF0D23">
            <w:pPr>
              <w:spacing w:after="0"/>
              <w:jc w:val="right"/>
              <w:rPr>
                <w:rFonts w:cs="Calibri"/>
                <w:szCs w:val="18"/>
              </w:rPr>
            </w:pPr>
            <w:r w:rsidRPr="008C0B20">
              <w:rPr>
                <w:rFonts w:cs="Calibri"/>
                <w:szCs w:val="18"/>
              </w:rPr>
              <w:t>285</w:t>
            </w:r>
          </w:p>
        </w:tc>
        <w:tc>
          <w:tcPr>
            <w:tcW w:w="561" w:type="pct"/>
            <w:noWrap/>
            <w:hideMark/>
          </w:tcPr>
          <w:p w14:paraId="51A5086A"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340BD26"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BB9B541" w14:textId="77777777" w:rsidTr="00AF0D23">
        <w:tc>
          <w:tcPr>
            <w:tcW w:w="1041" w:type="pct"/>
            <w:noWrap/>
            <w:hideMark/>
          </w:tcPr>
          <w:p w14:paraId="4D5D3590" w14:textId="77777777" w:rsidR="00AF0D23" w:rsidRPr="008C0B20" w:rsidRDefault="00AF0D23" w:rsidP="00AF0D23">
            <w:pPr>
              <w:spacing w:after="0"/>
              <w:rPr>
                <w:rFonts w:cs="Calibri"/>
                <w:szCs w:val="18"/>
              </w:rPr>
            </w:pPr>
            <w:r w:rsidRPr="008C0B20">
              <w:rPr>
                <w:rFonts w:cs="Calibri"/>
                <w:szCs w:val="18"/>
              </w:rPr>
              <w:t>Lower Darling</w:t>
            </w:r>
          </w:p>
        </w:tc>
        <w:tc>
          <w:tcPr>
            <w:tcW w:w="2350" w:type="pct"/>
            <w:noWrap/>
            <w:hideMark/>
          </w:tcPr>
          <w:p w14:paraId="0BDCAC75"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2BD0C17F" w14:textId="77777777" w:rsidR="00AF0D23" w:rsidRPr="008C0B20" w:rsidRDefault="00AF0D23" w:rsidP="00AF0D23">
            <w:pPr>
              <w:spacing w:after="0"/>
              <w:jc w:val="right"/>
              <w:rPr>
                <w:rFonts w:cs="Calibri"/>
                <w:szCs w:val="18"/>
              </w:rPr>
            </w:pPr>
            <w:r w:rsidRPr="008C0B20">
              <w:rPr>
                <w:rFonts w:cs="Calibri"/>
                <w:szCs w:val="18"/>
              </w:rPr>
              <w:t>68</w:t>
            </w:r>
          </w:p>
        </w:tc>
        <w:tc>
          <w:tcPr>
            <w:tcW w:w="561" w:type="pct"/>
            <w:noWrap/>
            <w:hideMark/>
          </w:tcPr>
          <w:p w14:paraId="029BF96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4BCD81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3FADEE3" w14:textId="77777777" w:rsidTr="00AF0D23">
        <w:tc>
          <w:tcPr>
            <w:tcW w:w="1041" w:type="pct"/>
            <w:noWrap/>
            <w:hideMark/>
          </w:tcPr>
          <w:p w14:paraId="2E6B6E7C" w14:textId="77777777" w:rsidR="00AF0D23" w:rsidRPr="008C0B20" w:rsidRDefault="00AF0D23" w:rsidP="00AF0D23">
            <w:pPr>
              <w:spacing w:after="0"/>
              <w:rPr>
                <w:rFonts w:cs="Calibri"/>
                <w:szCs w:val="18"/>
              </w:rPr>
            </w:pPr>
            <w:r w:rsidRPr="008C0B20">
              <w:rPr>
                <w:rFonts w:cs="Calibri"/>
                <w:szCs w:val="18"/>
              </w:rPr>
              <w:t>Lower Darling</w:t>
            </w:r>
          </w:p>
        </w:tc>
        <w:tc>
          <w:tcPr>
            <w:tcW w:w="2350" w:type="pct"/>
            <w:noWrap/>
            <w:hideMark/>
          </w:tcPr>
          <w:p w14:paraId="6A7A45CA"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6FD43FCE" w14:textId="77777777" w:rsidR="00AF0D23" w:rsidRPr="008C0B20" w:rsidRDefault="00AF0D23" w:rsidP="00AF0D23">
            <w:pPr>
              <w:spacing w:after="0"/>
              <w:jc w:val="right"/>
              <w:rPr>
                <w:rFonts w:cs="Calibri"/>
                <w:szCs w:val="18"/>
              </w:rPr>
            </w:pPr>
            <w:r w:rsidRPr="008C0B20">
              <w:rPr>
                <w:rFonts w:cs="Calibri"/>
                <w:szCs w:val="18"/>
              </w:rPr>
              <w:t>35</w:t>
            </w:r>
          </w:p>
        </w:tc>
        <w:tc>
          <w:tcPr>
            <w:tcW w:w="561" w:type="pct"/>
            <w:noWrap/>
            <w:hideMark/>
          </w:tcPr>
          <w:p w14:paraId="3CA0B17B"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BC587E2"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624DB64" w14:textId="77777777" w:rsidTr="00AF0D23">
        <w:tc>
          <w:tcPr>
            <w:tcW w:w="1041" w:type="pct"/>
            <w:noWrap/>
            <w:hideMark/>
          </w:tcPr>
          <w:p w14:paraId="2A4598FC" w14:textId="77777777" w:rsidR="00AF0D23" w:rsidRPr="008C0B20" w:rsidRDefault="00AF0D23" w:rsidP="00AF0D23">
            <w:pPr>
              <w:spacing w:after="0"/>
              <w:rPr>
                <w:rFonts w:cs="Calibri"/>
                <w:szCs w:val="18"/>
              </w:rPr>
            </w:pPr>
            <w:r w:rsidRPr="008C0B20">
              <w:rPr>
                <w:rFonts w:cs="Calibri"/>
                <w:szCs w:val="18"/>
              </w:rPr>
              <w:t>Lower Darling</w:t>
            </w:r>
          </w:p>
        </w:tc>
        <w:tc>
          <w:tcPr>
            <w:tcW w:w="2350" w:type="pct"/>
            <w:noWrap/>
            <w:hideMark/>
          </w:tcPr>
          <w:p w14:paraId="4B0AD250"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79332DF0" w14:textId="77777777" w:rsidR="00AF0D23" w:rsidRPr="008C0B20" w:rsidRDefault="00AF0D23" w:rsidP="00AF0D23">
            <w:pPr>
              <w:spacing w:after="0"/>
              <w:jc w:val="right"/>
              <w:rPr>
                <w:rFonts w:cs="Calibri"/>
                <w:szCs w:val="18"/>
              </w:rPr>
            </w:pPr>
            <w:r w:rsidRPr="008C0B20">
              <w:rPr>
                <w:rFonts w:cs="Calibri"/>
                <w:szCs w:val="18"/>
              </w:rPr>
              <w:t>19</w:t>
            </w:r>
          </w:p>
        </w:tc>
        <w:tc>
          <w:tcPr>
            <w:tcW w:w="561" w:type="pct"/>
            <w:noWrap/>
            <w:hideMark/>
          </w:tcPr>
          <w:p w14:paraId="3B763916"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178E63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D308831" w14:textId="77777777" w:rsidTr="00AF0D23">
        <w:tc>
          <w:tcPr>
            <w:tcW w:w="1041" w:type="pct"/>
            <w:shd w:val="clear" w:color="auto" w:fill="C2F3FF" w:themeFill="accent1" w:themeFillTint="33"/>
            <w:noWrap/>
            <w:hideMark/>
          </w:tcPr>
          <w:p w14:paraId="5F017E7E"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575E8894"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60AA89AE" w14:textId="77777777" w:rsidR="00AF0D23" w:rsidRPr="008C0B20" w:rsidRDefault="00AF0D23" w:rsidP="00AF0D23">
            <w:pPr>
              <w:spacing w:after="0"/>
              <w:jc w:val="right"/>
              <w:rPr>
                <w:rFonts w:cs="Calibri"/>
                <w:szCs w:val="18"/>
              </w:rPr>
            </w:pPr>
            <w:r w:rsidRPr="008C0B20">
              <w:rPr>
                <w:rFonts w:cs="Calibri"/>
                <w:szCs w:val="18"/>
              </w:rPr>
              <w:t>1402</w:t>
            </w:r>
          </w:p>
        </w:tc>
        <w:tc>
          <w:tcPr>
            <w:tcW w:w="561" w:type="pct"/>
            <w:shd w:val="clear" w:color="auto" w:fill="C2F3FF" w:themeFill="accent1" w:themeFillTint="33"/>
            <w:noWrap/>
            <w:hideMark/>
          </w:tcPr>
          <w:p w14:paraId="0970B1FB" w14:textId="77777777" w:rsidR="00AF0D23" w:rsidRPr="008C0B20" w:rsidRDefault="00AF0D23" w:rsidP="00AF0D23">
            <w:pPr>
              <w:spacing w:after="0"/>
              <w:jc w:val="right"/>
              <w:rPr>
                <w:rFonts w:cs="Calibri"/>
                <w:szCs w:val="18"/>
              </w:rPr>
            </w:pPr>
            <w:r w:rsidRPr="008C0B20">
              <w:rPr>
                <w:rFonts w:cs="Calibri"/>
                <w:szCs w:val="18"/>
              </w:rPr>
              <w:t>685</w:t>
            </w:r>
          </w:p>
        </w:tc>
        <w:tc>
          <w:tcPr>
            <w:tcW w:w="463" w:type="pct"/>
            <w:shd w:val="clear" w:color="auto" w:fill="C2F3FF" w:themeFill="accent1" w:themeFillTint="33"/>
            <w:noWrap/>
            <w:hideMark/>
          </w:tcPr>
          <w:p w14:paraId="43688E86" w14:textId="77777777" w:rsidR="00AF0D23" w:rsidRPr="008C0B20" w:rsidRDefault="00AF0D23" w:rsidP="00AF0D23">
            <w:pPr>
              <w:spacing w:after="0"/>
              <w:jc w:val="right"/>
              <w:rPr>
                <w:rFonts w:cs="Calibri"/>
                <w:szCs w:val="18"/>
              </w:rPr>
            </w:pPr>
            <w:r w:rsidRPr="008C0B20">
              <w:rPr>
                <w:rFonts w:cs="Calibri"/>
                <w:szCs w:val="18"/>
              </w:rPr>
              <w:t>48.9</w:t>
            </w:r>
          </w:p>
        </w:tc>
      </w:tr>
      <w:tr w:rsidR="00AF0D23" w:rsidRPr="008C0B20" w14:paraId="554DD0CD" w14:textId="77777777" w:rsidTr="00AF0D23">
        <w:tc>
          <w:tcPr>
            <w:tcW w:w="1041" w:type="pct"/>
            <w:shd w:val="clear" w:color="auto" w:fill="C2F3FF" w:themeFill="accent1" w:themeFillTint="33"/>
            <w:noWrap/>
            <w:hideMark/>
          </w:tcPr>
          <w:p w14:paraId="69E58DA6"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26780EF2" w14:textId="77777777" w:rsidR="00AF0D23" w:rsidRPr="008C0B20" w:rsidRDefault="00AF0D23" w:rsidP="00AF0D23">
            <w:pPr>
              <w:spacing w:after="0"/>
              <w:rPr>
                <w:rFonts w:cs="Calibri"/>
                <w:szCs w:val="18"/>
              </w:rPr>
            </w:pPr>
            <w:r w:rsidRPr="008C0B20">
              <w:rPr>
                <w:rFonts w:cs="Calibri"/>
                <w:szCs w:val="18"/>
              </w:rPr>
              <w:t>Rp1: Permanent stream</w:t>
            </w:r>
          </w:p>
        </w:tc>
        <w:tc>
          <w:tcPr>
            <w:tcW w:w="585" w:type="pct"/>
            <w:shd w:val="clear" w:color="auto" w:fill="C2F3FF" w:themeFill="accent1" w:themeFillTint="33"/>
            <w:noWrap/>
            <w:hideMark/>
          </w:tcPr>
          <w:p w14:paraId="66E21422" w14:textId="77777777" w:rsidR="00AF0D23" w:rsidRPr="008C0B20" w:rsidRDefault="00AF0D23" w:rsidP="00AF0D23">
            <w:pPr>
              <w:spacing w:after="0"/>
              <w:jc w:val="right"/>
              <w:rPr>
                <w:rFonts w:cs="Calibri"/>
                <w:szCs w:val="18"/>
              </w:rPr>
            </w:pPr>
            <w:r w:rsidRPr="008C0B20">
              <w:rPr>
                <w:rFonts w:cs="Calibri"/>
                <w:szCs w:val="18"/>
              </w:rPr>
              <w:t>360</w:t>
            </w:r>
          </w:p>
        </w:tc>
        <w:tc>
          <w:tcPr>
            <w:tcW w:w="561" w:type="pct"/>
            <w:shd w:val="clear" w:color="auto" w:fill="C2F3FF" w:themeFill="accent1" w:themeFillTint="33"/>
            <w:noWrap/>
            <w:hideMark/>
          </w:tcPr>
          <w:p w14:paraId="0A2B3B5D" w14:textId="77777777" w:rsidR="00AF0D23" w:rsidRPr="008C0B20" w:rsidRDefault="00AF0D23" w:rsidP="00AF0D23">
            <w:pPr>
              <w:spacing w:after="0"/>
              <w:jc w:val="right"/>
              <w:rPr>
                <w:rFonts w:cs="Calibri"/>
                <w:szCs w:val="18"/>
              </w:rPr>
            </w:pPr>
            <w:r w:rsidRPr="008C0B20">
              <w:rPr>
                <w:rFonts w:cs="Calibri"/>
                <w:szCs w:val="18"/>
              </w:rPr>
              <w:t>165</w:t>
            </w:r>
          </w:p>
        </w:tc>
        <w:tc>
          <w:tcPr>
            <w:tcW w:w="463" w:type="pct"/>
            <w:shd w:val="clear" w:color="auto" w:fill="C2F3FF" w:themeFill="accent1" w:themeFillTint="33"/>
            <w:noWrap/>
            <w:hideMark/>
          </w:tcPr>
          <w:p w14:paraId="37911E8D" w14:textId="77777777" w:rsidR="00AF0D23" w:rsidRPr="008C0B20" w:rsidRDefault="00AF0D23" w:rsidP="00AF0D23">
            <w:pPr>
              <w:spacing w:after="0"/>
              <w:jc w:val="right"/>
              <w:rPr>
                <w:rFonts w:cs="Calibri"/>
                <w:szCs w:val="18"/>
              </w:rPr>
            </w:pPr>
            <w:r w:rsidRPr="008C0B20">
              <w:rPr>
                <w:rFonts w:cs="Calibri"/>
                <w:szCs w:val="18"/>
              </w:rPr>
              <w:t>45.8</w:t>
            </w:r>
          </w:p>
        </w:tc>
      </w:tr>
      <w:tr w:rsidR="00AF0D23" w:rsidRPr="008C0B20" w14:paraId="2004214B" w14:textId="77777777" w:rsidTr="00AF0D23">
        <w:tc>
          <w:tcPr>
            <w:tcW w:w="1041" w:type="pct"/>
            <w:shd w:val="clear" w:color="auto" w:fill="C2F3FF" w:themeFill="accent1" w:themeFillTint="33"/>
            <w:noWrap/>
            <w:hideMark/>
          </w:tcPr>
          <w:p w14:paraId="2550308D"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1063502A"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4D0724E9" w14:textId="77777777" w:rsidR="00AF0D23" w:rsidRPr="008C0B20" w:rsidRDefault="00AF0D23" w:rsidP="00AF0D23">
            <w:pPr>
              <w:spacing w:after="0"/>
              <w:jc w:val="right"/>
              <w:rPr>
                <w:rFonts w:cs="Calibri"/>
                <w:szCs w:val="18"/>
              </w:rPr>
            </w:pPr>
            <w:r w:rsidRPr="008C0B20">
              <w:rPr>
                <w:rFonts w:cs="Calibri"/>
                <w:szCs w:val="18"/>
              </w:rPr>
              <w:t>9129</w:t>
            </w:r>
          </w:p>
        </w:tc>
        <w:tc>
          <w:tcPr>
            <w:tcW w:w="561" w:type="pct"/>
            <w:shd w:val="clear" w:color="auto" w:fill="C2F3FF" w:themeFill="accent1" w:themeFillTint="33"/>
            <w:noWrap/>
            <w:hideMark/>
          </w:tcPr>
          <w:p w14:paraId="261FEDB1" w14:textId="77777777" w:rsidR="00AF0D23" w:rsidRPr="008C0B20" w:rsidRDefault="00AF0D23" w:rsidP="00AF0D23">
            <w:pPr>
              <w:spacing w:after="0"/>
              <w:jc w:val="right"/>
              <w:rPr>
                <w:rFonts w:cs="Calibri"/>
                <w:szCs w:val="18"/>
              </w:rPr>
            </w:pPr>
            <w:r w:rsidRPr="008C0B20">
              <w:rPr>
                <w:rFonts w:cs="Calibri"/>
                <w:szCs w:val="18"/>
              </w:rPr>
              <w:t>131</w:t>
            </w:r>
          </w:p>
        </w:tc>
        <w:tc>
          <w:tcPr>
            <w:tcW w:w="463" w:type="pct"/>
            <w:shd w:val="clear" w:color="auto" w:fill="C2F3FF" w:themeFill="accent1" w:themeFillTint="33"/>
            <w:noWrap/>
            <w:hideMark/>
          </w:tcPr>
          <w:p w14:paraId="31EE5A1F" w14:textId="77777777" w:rsidR="00AF0D23" w:rsidRPr="008C0B20" w:rsidRDefault="00AF0D23" w:rsidP="00AF0D23">
            <w:pPr>
              <w:spacing w:after="0"/>
              <w:jc w:val="right"/>
              <w:rPr>
                <w:rFonts w:cs="Calibri"/>
                <w:szCs w:val="18"/>
              </w:rPr>
            </w:pPr>
            <w:r w:rsidRPr="008C0B20">
              <w:rPr>
                <w:rFonts w:cs="Calibri"/>
                <w:szCs w:val="18"/>
              </w:rPr>
              <w:t>1.4</w:t>
            </w:r>
          </w:p>
        </w:tc>
      </w:tr>
      <w:tr w:rsidR="00AF0D23" w:rsidRPr="008C0B20" w14:paraId="7C889331" w14:textId="77777777" w:rsidTr="00AF0D23">
        <w:tc>
          <w:tcPr>
            <w:tcW w:w="1041" w:type="pct"/>
            <w:shd w:val="clear" w:color="auto" w:fill="C2F3FF" w:themeFill="accent1" w:themeFillTint="33"/>
            <w:noWrap/>
            <w:hideMark/>
          </w:tcPr>
          <w:p w14:paraId="597DFF67"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51BC055B" w14:textId="77777777" w:rsidR="00AF0D23" w:rsidRPr="008C0B20" w:rsidRDefault="00AF0D23" w:rsidP="00AF0D23">
            <w:pPr>
              <w:spacing w:after="0"/>
              <w:rPr>
                <w:rFonts w:cs="Calibri"/>
                <w:szCs w:val="18"/>
              </w:rPr>
            </w:pPr>
            <w:r w:rsidRPr="008C0B20">
              <w:rPr>
                <w:rFonts w:cs="Calibri"/>
                <w:szCs w:val="18"/>
              </w:rPr>
              <w:t>Rt1: Temporary stream</w:t>
            </w:r>
          </w:p>
        </w:tc>
        <w:tc>
          <w:tcPr>
            <w:tcW w:w="585" w:type="pct"/>
            <w:shd w:val="clear" w:color="auto" w:fill="C2F3FF" w:themeFill="accent1" w:themeFillTint="33"/>
            <w:noWrap/>
            <w:hideMark/>
          </w:tcPr>
          <w:p w14:paraId="35266653" w14:textId="77777777" w:rsidR="00AF0D23" w:rsidRPr="008C0B20" w:rsidRDefault="00AF0D23" w:rsidP="00AF0D23">
            <w:pPr>
              <w:spacing w:after="0"/>
              <w:jc w:val="right"/>
              <w:rPr>
                <w:rFonts w:cs="Calibri"/>
                <w:szCs w:val="18"/>
              </w:rPr>
            </w:pPr>
            <w:r w:rsidRPr="008C0B20">
              <w:rPr>
                <w:rFonts w:cs="Calibri"/>
                <w:szCs w:val="18"/>
              </w:rPr>
              <w:t>156</w:t>
            </w:r>
          </w:p>
        </w:tc>
        <w:tc>
          <w:tcPr>
            <w:tcW w:w="561" w:type="pct"/>
            <w:shd w:val="clear" w:color="auto" w:fill="C2F3FF" w:themeFill="accent1" w:themeFillTint="33"/>
            <w:noWrap/>
            <w:hideMark/>
          </w:tcPr>
          <w:p w14:paraId="1D305812" w14:textId="77777777" w:rsidR="00AF0D23" w:rsidRPr="008C0B20" w:rsidRDefault="00AF0D23" w:rsidP="00AF0D23">
            <w:pPr>
              <w:spacing w:after="0"/>
              <w:jc w:val="right"/>
              <w:rPr>
                <w:rFonts w:cs="Calibri"/>
                <w:szCs w:val="18"/>
              </w:rPr>
            </w:pPr>
            <w:r w:rsidRPr="008C0B20">
              <w:rPr>
                <w:rFonts w:cs="Calibri"/>
                <w:szCs w:val="18"/>
              </w:rPr>
              <w:t>80</w:t>
            </w:r>
          </w:p>
        </w:tc>
        <w:tc>
          <w:tcPr>
            <w:tcW w:w="463" w:type="pct"/>
            <w:shd w:val="clear" w:color="auto" w:fill="C2F3FF" w:themeFill="accent1" w:themeFillTint="33"/>
            <w:noWrap/>
            <w:hideMark/>
          </w:tcPr>
          <w:p w14:paraId="62AF5CD0" w14:textId="77777777" w:rsidR="00AF0D23" w:rsidRPr="008C0B20" w:rsidRDefault="00AF0D23" w:rsidP="00AF0D23">
            <w:pPr>
              <w:spacing w:after="0"/>
              <w:jc w:val="right"/>
              <w:rPr>
                <w:rFonts w:cs="Calibri"/>
                <w:szCs w:val="18"/>
              </w:rPr>
            </w:pPr>
            <w:r w:rsidRPr="008C0B20">
              <w:rPr>
                <w:rFonts w:cs="Calibri"/>
                <w:szCs w:val="18"/>
              </w:rPr>
              <w:t>51.3</w:t>
            </w:r>
          </w:p>
        </w:tc>
      </w:tr>
      <w:tr w:rsidR="00AF0D23" w:rsidRPr="008C0B20" w14:paraId="0BFF0835" w14:textId="77777777" w:rsidTr="00AF0D23">
        <w:tc>
          <w:tcPr>
            <w:tcW w:w="1041" w:type="pct"/>
            <w:shd w:val="clear" w:color="auto" w:fill="C2F3FF" w:themeFill="accent1" w:themeFillTint="33"/>
            <w:noWrap/>
            <w:hideMark/>
          </w:tcPr>
          <w:p w14:paraId="1E83B3C4"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3D942E82"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78C915ED" w14:textId="77777777" w:rsidR="00AF0D23" w:rsidRPr="008C0B20" w:rsidRDefault="00AF0D23" w:rsidP="00AF0D23">
            <w:pPr>
              <w:spacing w:after="0"/>
              <w:jc w:val="right"/>
              <w:rPr>
                <w:rFonts w:cs="Calibri"/>
                <w:szCs w:val="18"/>
              </w:rPr>
            </w:pPr>
            <w:r w:rsidRPr="008C0B20">
              <w:rPr>
                <w:rFonts w:cs="Calibri"/>
                <w:szCs w:val="18"/>
              </w:rPr>
              <w:t>63</w:t>
            </w:r>
          </w:p>
        </w:tc>
        <w:tc>
          <w:tcPr>
            <w:tcW w:w="561" w:type="pct"/>
            <w:shd w:val="clear" w:color="auto" w:fill="C2F3FF" w:themeFill="accent1" w:themeFillTint="33"/>
            <w:noWrap/>
            <w:hideMark/>
          </w:tcPr>
          <w:p w14:paraId="555B2A18" w14:textId="77777777" w:rsidR="00AF0D23" w:rsidRPr="008C0B20" w:rsidRDefault="00AF0D23" w:rsidP="00AF0D23">
            <w:pPr>
              <w:spacing w:after="0"/>
              <w:jc w:val="right"/>
              <w:rPr>
                <w:rFonts w:cs="Calibri"/>
                <w:szCs w:val="18"/>
              </w:rPr>
            </w:pPr>
            <w:r w:rsidRPr="008C0B20">
              <w:rPr>
                <w:rFonts w:cs="Calibri"/>
                <w:szCs w:val="18"/>
              </w:rPr>
              <w:t>18</w:t>
            </w:r>
          </w:p>
        </w:tc>
        <w:tc>
          <w:tcPr>
            <w:tcW w:w="463" w:type="pct"/>
            <w:shd w:val="clear" w:color="auto" w:fill="C2F3FF" w:themeFill="accent1" w:themeFillTint="33"/>
            <w:noWrap/>
            <w:hideMark/>
          </w:tcPr>
          <w:p w14:paraId="256AC472" w14:textId="77777777" w:rsidR="00AF0D23" w:rsidRPr="008C0B20" w:rsidRDefault="00AF0D23" w:rsidP="00AF0D23">
            <w:pPr>
              <w:spacing w:after="0"/>
              <w:jc w:val="right"/>
              <w:rPr>
                <w:rFonts w:cs="Calibri"/>
                <w:szCs w:val="18"/>
              </w:rPr>
            </w:pPr>
            <w:r w:rsidRPr="008C0B20">
              <w:rPr>
                <w:rFonts w:cs="Calibri"/>
                <w:szCs w:val="18"/>
              </w:rPr>
              <w:t>28.6</w:t>
            </w:r>
          </w:p>
        </w:tc>
      </w:tr>
      <w:tr w:rsidR="00AF0D23" w:rsidRPr="008C0B20" w14:paraId="30E451D6" w14:textId="77777777" w:rsidTr="00AF0D23">
        <w:tc>
          <w:tcPr>
            <w:tcW w:w="1041" w:type="pct"/>
            <w:shd w:val="clear" w:color="auto" w:fill="C2F3FF" w:themeFill="accent1" w:themeFillTint="33"/>
            <w:noWrap/>
            <w:hideMark/>
          </w:tcPr>
          <w:p w14:paraId="51EA94F9"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2F61E562"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59A99AAB" w14:textId="77777777" w:rsidR="00AF0D23" w:rsidRPr="008C0B20" w:rsidRDefault="00AF0D23" w:rsidP="00AF0D23">
            <w:pPr>
              <w:spacing w:after="0"/>
              <w:jc w:val="right"/>
              <w:rPr>
                <w:rFonts w:cs="Calibri"/>
                <w:szCs w:val="18"/>
              </w:rPr>
            </w:pPr>
            <w:r w:rsidRPr="008C0B20">
              <w:rPr>
                <w:rFonts w:cs="Calibri"/>
                <w:szCs w:val="18"/>
              </w:rPr>
              <w:t>17</w:t>
            </w:r>
          </w:p>
        </w:tc>
        <w:tc>
          <w:tcPr>
            <w:tcW w:w="561" w:type="pct"/>
            <w:shd w:val="clear" w:color="auto" w:fill="C2F3FF" w:themeFill="accent1" w:themeFillTint="33"/>
            <w:noWrap/>
            <w:hideMark/>
          </w:tcPr>
          <w:p w14:paraId="5A9F898E" w14:textId="77777777" w:rsidR="00AF0D23" w:rsidRPr="008C0B20" w:rsidRDefault="00AF0D23" w:rsidP="00AF0D23">
            <w:pPr>
              <w:spacing w:after="0"/>
              <w:jc w:val="right"/>
              <w:rPr>
                <w:rFonts w:cs="Calibri"/>
                <w:szCs w:val="18"/>
              </w:rPr>
            </w:pPr>
            <w:r w:rsidRPr="008C0B20">
              <w:rPr>
                <w:rFonts w:cs="Calibri"/>
                <w:szCs w:val="18"/>
              </w:rPr>
              <w:t>15</w:t>
            </w:r>
          </w:p>
        </w:tc>
        <w:tc>
          <w:tcPr>
            <w:tcW w:w="463" w:type="pct"/>
            <w:shd w:val="clear" w:color="auto" w:fill="C2F3FF" w:themeFill="accent1" w:themeFillTint="33"/>
            <w:noWrap/>
            <w:hideMark/>
          </w:tcPr>
          <w:p w14:paraId="356CFAF5" w14:textId="77777777" w:rsidR="00AF0D23" w:rsidRPr="008C0B20" w:rsidRDefault="00AF0D23" w:rsidP="00AF0D23">
            <w:pPr>
              <w:spacing w:after="0"/>
              <w:jc w:val="right"/>
              <w:rPr>
                <w:rFonts w:cs="Calibri"/>
                <w:szCs w:val="18"/>
              </w:rPr>
            </w:pPr>
            <w:r w:rsidRPr="008C0B20">
              <w:rPr>
                <w:rFonts w:cs="Calibri"/>
                <w:szCs w:val="18"/>
              </w:rPr>
              <w:t>88.2</w:t>
            </w:r>
          </w:p>
        </w:tc>
      </w:tr>
      <w:tr w:rsidR="00AF0D23" w:rsidRPr="008C0B20" w14:paraId="5941CC47" w14:textId="77777777" w:rsidTr="00AF0D23">
        <w:tc>
          <w:tcPr>
            <w:tcW w:w="1041" w:type="pct"/>
            <w:shd w:val="clear" w:color="auto" w:fill="C2F3FF" w:themeFill="accent1" w:themeFillTint="33"/>
            <w:noWrap/>
            <w:hideMark/>
          </w:tcPr>
          <w:p w14:paraId="4224477F"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04D7BB4A"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shd w:val="clear" w:color="auto" w:fill="C2F3FF" w:themeFill="accent1" w:themeFillTint="33"/>
            <w:noWrap/>
            <w:hideMark/>
          </w:tcPr>
          <w:p w14:paraId="6338CBCA" w14:textId="77777777" w:rsidR="00AF0D23" w:rsidRPr="008C0B20" w:rsidRDefault="00AF0D23" w:rsidP="00AF0D23">
            <w:pPr>
              <w:spacing w:after="0"/>
              <w:jc w:val="right"/>
              <w:rPr>
                <w:rFonts w:cs="Calibri"/>
                <w:szCs w:val="18"/>
              </w:rPr>
            </w:pPr>
            <w:r w:rsidRPr="008C0B20">
              <w:rPr>
                <w:rFonts w:cs="Calibri"/>
                <w:szCs w:val="18"/>
              </w:rPr>
              <w:t>10</w:t>
            </w:r>
          </w:p>
        </w:tc>
        <w:tc>
          <w:tcPr>
            <w:tcW w:w="561" w:type="pct"/>
            <w:shd w:val="clear" w:color="auto" w:fill="C2F3FF" w:themeFill="accent1" w:themeFillTint="33"/>
            <w:noWrap/>
            <w:hideMark/>
          </w:tcPr>
          <w:p w14:paraId="14EEF048" w14:textId="77777777" w:rsidR="00AF0D23" w:rsidRPr="008C0B20" w:rsidRDefault="00AF0D23" w:rsidP="00AF0D23">
            <w:pPr>
              <w:spacing w:after="0"/>
              <w:jc w:val="right"/>
              <w:rPr>
                <w:rFonts w:cs="Calibri"/>
                <w:szCs w:val="18"/>
              </w:rPr>
            </w:pPr>
            <w:r w:rsidRPr="008C0B20">
              <w:rPr>
                <w:rFonts w:cs="Calibri"/>
                <w:szCs w:val="18"/>
              </w:rPr>
              <w:t>7</w:t>
            </w:r>
          </w:p>
        </w:tc>
        <w:tc>
          <w:tcPr>
            <w:tcW w:w="463" w:type="pct"/>
            <w:shd w:val="clear" w:color="auto" w:fill="C2F3FF" w:themeFill="accent1" w:themeFillTint="33"/>
            <w:noWrap/>
            <w:hideMark/>
          </w:tcPr>
          <w:p w14:paraId="2D84C336" w14:textId="77777777" w:rsidR="00AF0D23" w:rsidRPr="008C0B20" w:rsidRDefault="00AF0D23" w:rsidP="00AF0D23">
            <w:pPr>
              <w:spacing w:after="0"/>
              <w:jc w:val="right"/>
              <w:rPr>
                <w:rFonts w:cs="Calibri"/>
                <w:szCs w:val="18"/>
              </w:rPr>
            </w:pPr>
            <w:r w:rsidRPr="008C0B20">
              <w:rPr>
                <w:rFonts w:cs="Calibri"/>
                <w:szCs w:val="18"/>
              </w:rPr>
              <w:t>70.0</w:t>
            </w:r>
          </w:p>
        </w:tc>
      </w:tr>
      <w:tr w:rsidR="00AF0D23" w:rsidRPr="008C0B20" w14:paraId="3C09F38D" w14:textId="77777777" w:rsidTr="00AF0D23">
        <w:tc>
          <w:tcPr>
            <w:tcW w:w="1041" w:type="pct"/>
            <w:shd w:val="clear" w:color="auto" w:fill="C2F3FF" w:themeFill="accent1" w:themeFillTint="33"/>
            <w:noWrap/>
            <w:hideMark/>
          </w:tcPr>
          <w:p w14:paraId="4C469B94"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4BCB6A29"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shd w:val="clear" w:color="auto" w:fill="C2F3FF" w:themeFill="accent1" w:themeFillTint="33"/>
            <w:noWrap/>
            <w:hideMark/>
          </w:tcPr>
          <w:p w14:paraId="55B4883A" w14:textId="77777777" w:rsidR="00AF0D23" w:rsidRPr="008C0B20" w:rsidRDefault="00AF0D23" w:rsidP="00AF0D23">
            <w:pPr>
              <w:spacing w:after="0"/>
              <w:jc w:val="right"/>
              <w:rPr>
                <w:rFonts w:cs="Calibri"/>
                <w:szCs w:val="18"/>
              </w:rPr>
            </w:pPr>
            <w:r w:rsidRPr="008C0B20">
              <w:rPr>
                <w:rFonts w:cs="Calibri"/>
                <w:szCs w:val="18"/>
              </w:rPr>
              <w:t>48</w:t>
            </w:r>
          </w:p>
        </w:tc>
        <w:tc>
          <w:tcPr>
            <w:tcW w:w="561" w:type="pct"/>
            <w:shd w:val="clear" w:color="auto" w:fill="C2F3FF" w:themeFill="accent1" w:themeFillTint="33"/>
            <w:noWrap/>
            <w:hideMark/>
          </w:tcPr>
          <w:p w14:paraId="09DAF10A" w14:textId="77777777" w:rsidR="00AF0D23" w:rsidRPr="008C0B20" w:rsidRDefault="00AF0D23" w:rsidP="00AF0D23">
            <w:pPr>
              <w:spacing w:after="0"/>
              <w:jc w:val="right"/>
              <w:rPr>
                <w:rFonts w:cs="Calibri"/>
                <w:szCs w:val="18"/>
              </w:rPr>
            </w:pPr>
            <w:r w:rsidRPr="008C0B20">
              <w:rPr>
                <w:rFonts w:cs="Calibri"/>
                <w:szCs w:val="18"/>
              </w:rPr>
              <w:t>6</w:t>
            </w:r>
          </w:p>
        </w:tc>
        <w:tc>
          <w:tcPr>
            <w:tcW w:w="463" w:type="pct"/>
            <w:shd w:val="clear" w:color="auto" w:fill="C2F3FF" w:themeFill="accent1" w:themeFillTint="33"/>
            <w:noWrap/>
            <w:hideMark/>
          </w:tcPr>
          <w:p w14:paraId="2F5DC98D" w14:textId="77777777" w:rsidR="00AF0D23" w:rsidRPr="008C0B20" w:rsidRDefault="00AF0D23" w:rsidP="00AF0D23">
            <w:pPr>
              <w:spacing w:after="0"/>
              <w:jc w:val="right"/>
              <w:rPr>
                <w:rFonts w:cs="Calibri"/>
                <w:szCs w:val="18"/>
              </w:rPr>
            </w:pPr>
            <w:r w:rsidRPr="008C0B20">
              <w:rPr>
                <w:rFonts w:cs="Calibri"/>
                <w:szCs w:val="18"/>
              </w:rPr>
              <w:t>12.5</w:t>
            </w:r>
          </w:p>
        </w:tc>
      </w:tr>
      <w:tr w:rsidR="00AF0D23" w:rsidRPr="008C0B20" w14:paraId="26A0B004" w14:textId="77777777" w:rsidTr="00AF0D23">
        <w:tc>
          <w:tcPr>
            <w:tcW w:w="1041" w:type="pct"/>
            <w:shd w:val="clear" w:color="auto" w:fill="C2F3FF" w:themeFill="accent1" w:themeFillTint="33"/>
            <w:noWrap/>
            <w:hideMark/>
          </w:tcPr>
          <w:p w14:paraId="64D12D14"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47BB55B2"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shd w:val="clear" w:color="auto" w:fill="C2F3FF" w:themeFill="accent1" w:themeFillTint="33"/>
            <w:noWrap/>
            <w:hideMark/>
          </w:tcPr>
          <w:p w14:paraId="78D36A0C" w14:textId="77777777" w:rsidR="00AF0D23" w:rsidRPr="008C0B20" w:rsidRDefault="00AF0D23" w:rsidP="00AF0D23">
            <w:pPr>
              <w:spacing w:after="0"/>
              <w:jc w:val="right"/>
              <w:rPr>
                <w:rFonts w:cs="Calibri"/>
                <w:szCs w:val="18"/>
              </w:rPr>
            </w:pPr>
            <w:r w:rsidRPr="008C0B20">
              <w:rPr>
                <w:rFonts w:cs="Calibri"/>
                <w:szCs w:val="18"/>
              </w:rPr>
              <w:t>5123</w:t>
            </w:r>
          </w:p>
        </w:tc>
        <w:tc>
          <w:tcPr>
            <w:tcW w:w="561" w:type="pct"/>
            <w:shd w:val="clear" w:color="auto" w:fill="C2F3FF" w:themeFill="accent1" w:themeFillTint="33"/>
            <w:noWrap/>
            <w:hideMark/>
          </w:tcPr>
          <w:p w14:paraId="61984D23" w14:textId="77777777" w:rsidR="00AF0D23" w:rsidRPr="008C0B20" w:rsidRDefault="00AF0D23" w:rsidP="00AF0D23">
            <w:pPr>
              <w:spacing w:after="0"/>
              <w:jc w:val="right"/>
              <w:rPr>
                <w:rFonts w:cs="Calibri"/>
                <w:szCs w:val="18"/>
              </w:rPr>
            </w:pPr>
            <w:r w:rsidRPr="008C0B20">
              <w:rPr>
                <w:rFonts w:cs="Calibri"/>
                <w:szCs w:val="18"/>
              </w:rPr>
              <w:t>5</w:t>
            </w:r>
          </w:p>
        </w:tc>
        <w:tc>
          <w:tcPr>
            <w:tcW w:w="463" w:type="pct"/>
            <w:shd w:val="clear" w:color="auto" w:fill="C2F3FF" w:themeFill="accent1" w:themeFillTint="33"/>
            <w:noWrap/>
            <w:hideMark/>
          </w:tcPr>
          <w:p w14:paraId="2AD41E71" w14:textId="77777777" w:rsidR="00AF0D23" w:rsidRPr="008C0B20" w:rsidRDefault="00AF0D23" w:rsidP="00AF0D23">
            <w:pPr>
              <w:spacing w:after="0"/>
              <w:jc w:val="right"/>
              <w:rPr>
                <w:rFonts w:cs="Calibri"/>
                <w:szCs w:val="18"/>
              </w:rPr>
            </w:pPr>
            <w:r w:rsidRPr="008C0B20">
              <w:rPr>
                <w:rFonts w:cs="Calibri"/>
                <w:szCs w:val="18"/>
              </w:rPr>
              <w:t>&lt;0.1</w:t>
            </w:r>
          </w:p>
        </w:tc>
      </w:tr>
      <w:tr w:rsidR="00AF0D23" w:rsidRPr="008C0B20" w14:paraId="42489ED4" w14:textId="77777777" w:rsidTr="00AF0D23">
        <w:tc>
          <w:tcPr>
            <w:tcW w:w="1041" w:type="pct"/>
            <w:shd w:val="clear" w:color="auto" w:fill="C2F3FF" w:themeFill="accent1" w:themeFillTint="33"/>
            <w:noWrap/>
            <w:hideMark/>
          </w:tcPr>
          <w:p w14:paraId="7D8D508F"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31586640"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shd w:val="clear" w:color="auto" w:fill="C2F3FF" w:themeFill="accent1" w:themeFillTint="33"/>
            <w:noWrap/>
            <w:hideMark/>
          </w:tcPr>
          <w:p w14:paraId="27577919" w14:textId="77777777" w:rsidR="00AF0D23" w:rsidRPr="008C0B20" w:rsidRDefault="00AF0D23" w:rsidP="00AF0D23">
            <w:pPr>
              <w:spacing w:after="0"/>
              <w:jc w:val="right"/>
              <w:rPr>
                <w:rFonts w:cs="Calibri"/>
                <w:szCs w:val="18"/>
              </w:rPr>
            </w:pPr>
            <w:r w:rsidRPr="008C0B20">
              <w:rPr>
                <w:rFonts w:cs="Calibri"/>
                <w:szCs w:val="18"/>
              </w:rPr>
              <w:t>4048</w:t>
            </w:r>
          </w:p>
        </w:tc>
        <w:tc>
          <w:tcPr>
            <w:tcW w:w="561" w:type="pct"/>
            <w:shd w:val="clear" w:color="auto" w:fill="C2F3FF" w:themeFill="accent1" w:themeFillTint="33"/>
            <w:noWrap/>
            <w:hideMark/>
          </w:tcPr>
          <w:p w14:paraId="61CD715F" w14:textId="77777777" w:rsidR="00AF0D23" w:rsidRPr="008C0B20" w:rsidRDefault="00AF0D23" w:rsidP="00AF0D23">
            <w:pPr>
              <w:spacing w:after="0"/>
              <w:jc w:val="right"/>
              <w:rPr>
                <w:rFonts w:cs="Calibri"/>
                <w:szCs w:val="18"/>
              </w:rPr>
            </w:pPr>
            <w:r w:rsidRPr="008C0B20">
              <w:rPr>
                <w:rFonts w:cs="Calibri"/>
                <w:szCs w:val="18"/>
              </w:rPr>
              <w:t>3</w:t>
            </w:r>
          </w:p>
        </w:tc>
        <w:tc>
          <w:tcPr>
            <w:tcW w:w="463" w:type="pct"/>
            <w:shd w:val="clear" w:color="auto" w:fill="C2F3FF" w:themeFill="accent1" w:themeFillTint="33"/>
            <w:noWrap/>
            <w:hideMark/>
          </w:tcPr>
          <w:p w14:paraId="218339AE" w14:textId="77777777" w:rsidR="00AF0D23" w:rsidRPr="008C0B20" w:rsidRDefault="00AF0D23" w:rsidP="00AF0D23">
            <w:pPr>
              <w:spacing w:after="0"/>
              <w:jc w:val="right"/>
              <w:rPr>
                <w:rFonts w:cs="Calibri"/>
                <w:szCs w:val="18"/>
              </w:rPr>
            </w:pPr>
            <w:r w:rsidRPr="008C0B20">
              <w:rPr>
                <w:rFonts w:cs="Calibri"/>
                <w:szCs w:val="18"/>
              </w:rPr>
              <w:t>&lt;0.1</w:t>
            </w:r>
          </w:p>
        </w:tc>
      </w:tr>
      <w:tr w:rsidR="00AF0D23" w:rsidRPr="008C0B20" w14:paraId="08DA24E1" w14:textId="77777777" w:rsidTr="00AF0D23">
        <w:tc>
          <w:tcPr>
            <w:tcW w:w="1041" w:type="pct"/>
            <w:shd w:val="clear" w:color="auto" w:fill="C2F3FF" w:themeFill="accent1" w:themeFillTint="33"/>
            <w:noWrap/>
            <w:hideMark/>
          </w:tcPr>
          <w:p w14:paraId="770203F4"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235E98C9"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7F181522" w14:textId="77777777" w:rsidR="00AF0D23" w:rsidRPr="008C0B20" w:rsidRDefault="00AF0D23" w:rsidP="00AF0D23">
            <w:pPr>
              <w:spacing w:after="0"/>
              <w:jc w:val="right"/>
              <w:rPr>
                <w:rFonts w:cs="Calibri"/>
                <w:szCs w:val="18"/>
              </w:rPr>
            </w:pPr>
            <w:r w:rsidRPr="008C0B20">
              <w:rPr>
                <w:rFonts w:cs="Calibri"/>
                <w:szCs w:val="18"/>
              </w:rPr>
              <w:t>36</w:t>
            </w:r>
          </w:p>
        </w:tc>
        <w:tc>
          <w:tcPr>
            <w:tcW w:w="561" w:type="pct"/>
            <w:shd w:val="clear" w:color="auto" w:fill="C2F3FF" w:themeFill="accent1" w:themeFillTint="33"/>
            <w:noWrap/>
            <w:hideMark/>
          </w:tcPr>
          <w:p w14:paraId="59EFA971" w14:textId="77777777" w:rsidR="00AF0D23" w:rsidRPr="008C0B20" w:rsidRDefault="00AF0D23" w:rsidP="00AF0D23">
            <w:pPr>
              <w:spacing w:after="0"/>
              <w:jc w:val="right"/>
              <w:rPr>
                <w:rFonts w:cs="Calibri"/>
                <w:szCs w:val="18"/>
              </w:rPr>
            </w:pPr>
            <w:r w:rsidRPr="008C0B20">
              <w:rPr>
                <w:rFonts w:cs="Calibri"/>
                <w:szCs w:val="18"/>
              </w:rPr>
              <w:t>2</w:t>
            </w:r>
          </w:p>
        </w:tc>
        <w:tc>
          <w:tcPr>
            <w:tcW w:w="463" w:type="pct"/>
            <w:shd w:val="clear" w:color="auto" w:fill="C2F3FF" w:themeFill="accent1" w:themeFillTint="33"/>
            <w:noWrap/>
            <w:hideMark/>
          </w:tcPr>
          <w:p w14:paraId="5A444A10" w14:textId="77777777" w:rsidR="00AF0D23" w:rsidRPr="008C0B20" w:rsidRDefault="00AF0D23" w:rsidP="00AF0D23">
            <w:pPr>
              <w:spacing w:after="0"/>
              <w:jc w:val="right"/>
              <w:rPr>
                <w:rFonts w:cs="Calibri"/>
                <w:szCs w:val="18"/>
              </w:rPr>
            </w:pPr>
            <w:r w:rsidRPr="008C0B20">
              <w:rPr>
                <w:rFonts w:cs="Calibri"/>
                <w:szCs w:val="18"/>
              </w:rPr>
              <w:t>5.6</w:t>
            </w:r>
          </w:p>
        </w:tc>
      </w:tr>
      <w:tr w:rsidR="00AF0D23" w:rsidRPr="008C0B20" w14:paraId="00B74846" w14:textId="77777777" w:rsidTr="00AF0D23">
        <w:tc>
          <w:tcPr>
            <w:tcW w:w="1041" w:type="pct"/>
            <w:shd w:val="clear" w:color="auto" w:fill="C2F3FF" w:themeFill="accent1" w:themeFillTint="33"/>
            <w:noWrap/>
            <w:hideMark/>
          </w:tcPr>
          <w:p w14:paraId="33C56FC8" w14:textId="77777777" w:rsidR="00AF0D23" w:rsidRPr="008C0B20" w:rsidRDefault="00AF0D23" w:rsidP="00AF0D23">
            <w:pPr>
              <w:spacing w:after="0"/>
              <w:rPr>
                <w:rFonts w:cs="Calibri"/>
                <w:szCs w:val="18"/>
              </w:rPr>
            </w:pPr>
            <w:r w:rsidRPr="008C0B20">
              <w:rPr>
                <w:rFonts w:cs="Calibri"/>
                <w:szCs w:val="18"/>
              </w:rPr>
              <w:t>Lower Murray</w:t>
            </w:r>
          </w:p>
        </w:tc>
        <w:tc>
          <w:tcPr>
            <w:tcW w:w="2350" w:type="pct"/>
            <w:shd w:val="clear" w:color="auto" w:fill="C2F3FF" w:themeFill="accent1" w:themeFillTint="33"/>
            <w:noWrap/>
            <w:hideMark/>
          </w:tcPr>
          <w:p w14:paraId="385E0D4B"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shd w:val="clear" w:color="auto" w:fill="C2F3FF" w:themeFill="accent1" w:themeFillTint="33"/>
            <w:noWrap/>
            <w:hideMark/>
          </w:tcPr>
          <w:p w14:paraId="0B30D496" w14:textId="77777777" w:rsidR="00AF0D23" w:rsidRPr="008C0B20" w:rsidRDefault="00AF0D23" w:rsidP="00AF0D23">
            <w:pPr>
              <w:spacing w:after="0"/>
              <w:jc w:val="right"/>
              <w:rPr>
                <w:rFonts w:cs="Calibri"/>
                <w:szCs w:val="18"/>
              </w:rPr>
            </w:pPr>
            <w:r w:rsidRPr="008C0B20">
              <w:rPr>
                <w:rFonts w:cs="Calibri"/>
                <w:szCs w:val="18"/>
              </w:rPr>
              <w:t>370</w:t>
            </w:r>
          </w:p>
        </w:tc>
        <w:tc>
          <w:tcPr>
            <w:tcW w:w="561" w:type="pct"/>
            <w:shd w:val="clear" w:color="auto" w:fill="C2F3FF" w:themeFill="accent1" w:themeFillTint="33"/>
            <w:noWrap/>
            <w:hideMark/>
          </w:tcPr>
          <w:p w14:paraId="6B5825E7" w14:textId="77777777" w:rsidR="00AF0D23" w:rsidRPr="008C0B20" w:rsidRDefault="00AF0D23" w:rsidP="00AF0D23">
            <w:pPr>
              <w:spacing w:after="0"/>
              <w:jc w:val="right"/>
              <w:rPr>
                <w:rFonts w:cs="Calibri"/>
                <w:szCs w:val="18"/>
              </w:rPr>
            </w:pPr>
            <w:r w:rsidRPr="008C0B20">
              <w:rPr>
                <w:rFonts w:cs="Calibri"/>
                <w:szCs w:val="18"/>
              </w:rPr>
              <w:t>1</w:t>
            </w:r>
          </w:p>
        </w:tc>
        <w:tc>
          <w:tcPr>
            <w:tcW w:w="463" w:type="pct"/>
            <w:shd w:val="clear" w:color="auto" w:fill="C2F3FF" w:themeFill="accent1" w:themeFillTint="33"/>
            <w:noWrap/>
            <w:hideMark/>
          </w:tcPr>
          <w:p w14:paraId="2FB2FD97" w14:textId="77777777" w:rsidR="00AF0D23" w:rsidRPr="008C0B20" w:rsidRDefault="00AF0D23" w:rsidP="00AF0D23">
            <w:pPr>
              <w:spacing w:after="0"/>
              <w:jc w:val="right"/>
              <w:rPr>
                <w:rFonts w:cs="Calibri"/>
                <w:szCs w:val="18"/>
              </w:rPr>
            </w:pPr>
            <w:r w:rsidRPr="008C0B20">
              <w:rPr>
                <w:rFonts w:cs="Calibri"/>
                <w:szCs w:val="18"/>
              </w:rPr>
              <w:t>0.3</w:t>
            </w:r>
          </w:p>
        </w:tc>
      </w:tr>
      <w:tr w:rsidR="00AF0D23" w:rsidRPr="008C0B20" w14:paraId="5BF3D809" w14:textId="77777777" w:rsidTr="00AF0D23">
        <w:tc>
          <w:tcPr>
            <w:tcW w:w="1041" w:type="pct"/>
            <w:shd w:val="clear" w:color="auto" w:fill="C2F3FF" w:themeFill="accent1" w:themeFillTint="33"/>
            <w:noWrap/>
            <w:hideMark/>
          </w:tcPr>
          <w:p w14:paraId="125C64AC" w14:textId="77777777" w:rsidR="00AF0D23" w:rsidRPr="008C0B20" w:rsidRDefault="00AF0D23" w:rsidP="00AF0D23">
            <w:pPr>
              <w:spacing w:after="0"/>
              <w:rPr>
                <w:rFonts w:cs="Calibri"/>
                <w:szCs w:val="18"/>
              </w:rPr>
            </w:pPr>
            <w:r w:rsidRPr="008C0B20">
              <w:rPr>
                <w:rFonts w:cs="Calibri"/>
                <w:szCs w:val="18"/>
              </w:rPr>
              <w:t>Macquarie</w:t>
            </w:r>
          </w:p>
        </w:tc>
        <w:tc>
          <w:tcPr>
            <w:tcW w:w="2350" w:type="pct"/>
            <w:shd w:val="clear" w:color="auto" w:fill="C2F3FF" w:themeFill="accent1" w:themeFillTint="33"/>
            <w:noWrap/>
            <w:hideMark/>
          </w:tcPr>
          <w:p w14:paraId="7D8ED9A6"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6C409F5D" w14:textId="77777777" w:rsidR="00AF0D23" w:rsidRPr="008C0B20" w:rsidRDefault="00AF0D23" w:rsidP="00AF0D23">
            <w:pPr>
              <w:spacing w:after="0"/>
              <w:jc w:val="right"/>
              <w:rPr>
                <w:rFonts w:cs="Calibri"/>
                <w:szCs w:val="18"/>
              </w:rPr>
            </w:pPr>
            <w:r w:rsidRPr="008C0B20">
              <w:rPr>
                <w:rFonts w:cs="Calibri"/>
                <w:szCs w:val="18"/>
              </w:rPr>
              <w:t>5458</w:t>
            </w:r>
          </w:p>
        </w:tc>
        <w:tc>
          <w:tcPr>
            <w:tcW w:w="561" w:type="pct"/>
            <w:shd w:val="clear" w:color="auto" w:fill="C2F3FF" w:themeFill="accent1" w:themeFillTint="33"/>
            <w:noWrap/>
            <w:hideMark/>
          </w:tcPr>
          <w:p w14:paraId="062EA428" w14:textId="77777777" w:rsidR="00AF0D23" w:rsidRPr="008C0B20" w:rsidRDefault="00AF0D23" w:rsidP="00AF0D23">
            <w:pPr>
              <w:spacing w:after="0"/>
              <w:jc w:val="right"/>
              <w:rPr>
                <w:rFonts w:cs="Calibri"/>
                <w:szCs w:val="18"/>
              </w:rPr>
            </w:pPr>
            <w:r w:rsidRPr="008C0B20">
              <w:rPr>
                <w:rFonts w:cs="Calibri"/>
                <w:szCs w:val="18"/>
              </w:rPr>
              <w:t>734</w:t>
            </w:r>
          </w:p>
        </w:tc>
        <w:tc>
          <w:tcPr>
            <w:tcW w:w="463" w:type="pct"/>
            <w:shd w:val="clear" w:color="auto" w:fill="C2F3FF" w:themeFill="accent1" w:themeFillTint="33"/>
            <w:noWrap/>
            <w:hideMark/>
          </w:tcPr>
          <w:p w14:paraId="465C3F43" w14:textId="77777777" w:rsidR="00AF0D23" w:rsidRPr="008C0B20" w:rsidRDefault="00AF0D23" w:rsidP="00AF0D23">
            <w:pPr>
              <w:spacing w:after="0"/>
              <w:jc w:val="right"/>
              <w:rPr>
                <w:rFonts w:cs="Calibri"/>
                <w:szCs w:val="18"/>
              </w:rPr>
            </w:pPr>
            <w:r w:rsidRPr="008C0B20">
              <w:rPr>
                <w:rFonts w:cs="Calibri"/>
                <w:szCs w:val="18"/>
              </w:rPr>
              <w:t>13.4</w:t>
            </w:r>
          </w:p>
        </w:tc>
      </w:tr>
      <w:tr w:rsidR="00AF0D23" w:rsidRPr="008C0B20" w14:paraId="76E02861" w14:textId="77777777" w:rsidTr="00AF0D23">
        <w:tc>
          <w:tcPr>
            <w:tcW w:w="1041" w:type="pct"/>
            <w:shd w:val="clear" w:color="auto" w:fill="C2F3FF" w:themeFill="accent1" w:themeFillTint="33"/>
            <w:noWrap/>
            <w:hideMark/>
          </w:tcPr>
          <w:p w14:paraId="34B3C449" w14:textId="77777777" w:rsidR="00AF0D23" w:rsidRPr="008C0B20" w:rsidRDefault="00AF0D23" w:rsidP="00AF0D23">
            <w:pPr>
              <w:spacing w:after="0"/>
              <w:rPr>
                <w:rFonts w:cs="Calibri"/>
                <w:szCs w:val="18"/>
              </w:rPr>
            </w:pPr>
            <w:r w:rsidRPr="008C0B20">
              <w:rPr>
                <w:rFonts w:cs="Calibri"/>
                <w:szCs w:val="18"/>
              </w:rPr>
              <w:t>Macquarie</w:t>
            </w:r>
          </w:p>
        </w:tc>
        <w:tc>
          <w:tcPr>
            <w:tcW w:w="2350" w:type="pct"/>
            <w:shd w:val="clear" w:color="auto" w:fill="C2F3FF" w:themeFill="accent1" w:themeFillTint="33"/>
            <w:noWrap/>
            <w:hideMark/>
          </w:tcPr>
          <w:p w14:paraId="6F7DF763"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4E888D1F" w14:textId="77777777" w:rsidR="00AF0D23" w:rsidRPr="008C0B20" w:rsidRDefault="00AF0D23" w:rsidP="00AF0D23">
            <w:pPr>
              <w:spacing w:after="0"/>
              <w:jc w:val="right"/>
              <w:rPr>
                <w:rFonts w:cs="Calibri"/>
                <w:szCs w:val="18"/>
              </w:rPr>
            </w:pPr>
            <w:r w:rsidRPr="008C0B20">
              <w:rPr>
                <w:rFonts w:cs="Calibri"/>
                <w:szCs w:val="18"/>
              </w:rPr>
              <w:t>12 345</w:t>
            </w:r>
          </w:p>
        </w:tc>
        <w:tc>
          <w:tcPr>
            <w:tcW w:w="561" w:type="pct"/>
            <w:shd w:val="clear" w:color="auto" w:fill="C2F3FF" w:themeFill="accent1" w:themeFillTint="33"/>
            <w:noWrap/>
            <w:hideMark/>
          </w:tcPr>
          <w:p w14:paraId="679AB759" w14:textId="77777777" w:rsidR="00AF0D23" w:rsidRPr="008C0B20" w:rsidRDefault="00AF0D23" w:rsidP="00AF0D23">
            <w:pPr>
              <w:spacing w:after="0"/>
              <w:jc w:val="right"/>
              <w:rPr>
                <w:rFonts w:cs="Calibri"/>
                <w:szCs w:val="18"/>
              </w:rPr>
            </w:pPr>
            <w:r w:rsidRPr="008C0B20">
              <w:rPr>
                <w:rFonts w:cs="Calibri"/>
                <w:szCs w:val="18"/>
              </w:rPr>
              <w:t>186</w:t>
            </w:r>
          </w:p>
        </w:tc>
        <w:tc>
          <w:tcPr>
            <w:tcW w:w="463" w:type="pct"/>
            <w:shd w:val="clear" w:color="auto" w:fill="C2F3FF" w:themeFill="accent1" w:themeFillTint="33"/>
            <w:noWrap/>
            <w:hideMark/>
          </w:tcPr>
          <w:p w14:paraId="3578D069" w14:textId="77777777" w:rsidR="00AF0D23" w:rsidRPr="008C0B20" w:rsidRDefault="00AF0D23" w:rsidP="00AF0D23">
            <w:pPr>
              <w:spacing w:after="0"/>
              <w:jc w:val="right"/>
              <w:rPr>
                <w:rFonts w:cs="Calibri"/>
                <w:szCs w:val="18"/>
              </w:rPr>
            </w:pPr>
            <w:r w:rsidRPr="008C0B20">
              <w:rPr>
                <w:rFonts w:cs="Calibri"/>
                <w:szCs w:val="18"/>
              </w:rPr>
              <w:t>1.5</w:t>
            </w:r>
          </w:p>
        </w:tc>
      </w:tr>
      <w:tr w:rsidR="00AF0D23" w:rsidRPr="008C0B20" w14:paraId="551782CC" w14:textId="77777777" w:rsidTr="00AF0D23">
        <w:tc>
          <w:tcPr>
            <w:tcW w:w="1041" w:type="pct"/>
            <w:shd w:val="clear" w:color="auto" w:fill="C2F3FF" w:themeFill="accent1" w:themeFillTint="33"/>
            <w:noWrap/>
            <w:hideMark/>
          </w:tcPr>
          <w:p w14:paraId="107A0215" w14:textId="77777777" w:rsidR="00AF0D23" w:rsidRPr="008C0B20" w:rsidRDefault="00AF0D23" w:rsidP="00AF0D23">
            <w:pPr>
              <w:spacing w:after="0"/>
              <w:rPr>
                <w:rFonts w:cs="Calibri"/>
                <w:szCs w:val="18"/>
              </w:rPr>
            </w:pPr>
            <w:r w:rsidRPr="008C0B20">
              <w:rPr>
                <w:rFonts w:cs="Calibri"/>
                <w:szCs w:val="18"/>
              </w:rPr>
              <w:t>Macquarie</w:t>
            </w:r>
          </w:p>
        </w:tc>
        <w:tc>
          <w:tcPr>
            <w:tcW w:w="2350" w:type="pct"/>
            <w:shd w:val="clear" w:color="auto" w:fill="C2F3FF" w:themeFill="accent1" w:themeFillTint="33"/>
            <w:noWrap/>
            <w:hideMark/>
          </w:tcPr>
          <w:p w14:paraId="33AEA83C"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4E78E003" w14:textId="77777777" w:rsidR="00AF0D23" w:rsidRPr="008C0B20" w:rsidRDefault="00AF0D23" w:rsidP="00AF0D23">
            <w:pPr>
              <w:spacing w:after="0"/>
              <w:jc w:val="right"/>
              <w:rPr>
                <w:rFonts w:cs="Calibri"/>
                <w:szCs w:val="18"/>
              </w:rPr>
            </w:pPr>
            <w:r w:rsidRPr="008C0B20">
              <w:rPr>
                <w:rFonts w:cs="Calibri"/>
                <w:szCs w:val="18"/>
              </w:rPr>
              <w:t>2962</w:t>
            </w:r>
          </w:p>
        </w:tc>
        <w:tc>
          <w:tcPr>
            <w:tcW w:w="561" w:type="pct"/>
            <w:shd w:val="clear" w:color="auto" w:fill="C2F3FF" w:themeFill="accent1" w:themeFillTint="33"/>
            <w:noWrap/>
            <w:hideMark/>
          </w:tcPr>
          <w:p w14:paraId="0E36A13E" w14:textId="77777777" w:rsidR="00AF0D23" w:rsidRPr="008C0B20" w:rsidRDefault="00AF0D23" w:rsidP="00AF0D23">
            <w:pPr>
              <w:spacing w:after="0"/>
              <w:jc w:val="right"/>
              <w:rPr>
                <w:rFonts w:cs="Calibri"/>
                <w:szCs w:val="18"/>
              </w:rPr>
            </w:pPr>
            <w:r w:rsidRPr="008C0B20">
              <w:rPr>
                <w:rFonts w:cs="Calibri"/>
                <w:szCs w:val="18"/>
              </w:rPr>
              <w:t>96</w:t>
            </w:r>
          </w:p>
        </w:tc>
        <w:tc>
          <w:tcPr>
            <w:tcW w:w="463" w:type="pct"/>
            <w:shd w:val="clear" w:color="auto" w:fill="C2F3FF" w:themeFill="accent1" w:themeFillTint="33"/>
            <w:noWrap/>
            <w:hideMark/>
          </w:tcPr>
          <w:p w14:paraId="60D48C4E" w14:textId="77777777" w:rsidR="00AF0D23" w:rsidRPr="008C0B20" w:rsidRDefault="00AF0D23" w:rsidP="00AF0D23">
            <w:pPr>
              <w:spacing w:after="0"/>
              <w:jc w:val="right"/>
              <w:rPr>
                <w:rFonts w:cs="Calibri"/>
                <w:szCs w:val="18"/>
              </w:rPr>
            </w:pPr>
            <w:r w:rsidRPr="008C0B20">
              <w:rPr>
                <w:rFonts w:cs="Calibri"/>
                <w:szCs w:val="18"/>
              </w:rPr>
              <w:t>3.2</w:t>
            </w:r>
          </w:p>
        </w:tc>
      </w:tr>
      <w:tr w:rsidR="00AF0D23" w:rsidRPr="008C0B20" w14:paraId="56E94A26" w14:textId="77777777" w:rsidTr="00AF0D23">
        <w:tc>
          <w:tcPr>
            <w:tcW w:w="1041" w:type="pct"/>
            <w:shd w:val="clear" w:color="auto" w:fill="C2F3FF" w:themeFill="accent1" w:themeFillTint="33"/>
            <w:noWrap/>
            <w:hideMark/>
          </w:tcPr>
          <w:p w14:paraId="0201AC9F" w14:textId="77777777" w:rsidR="00AF0D23" w:rsidRPr="008C0B20" w:rsidRDefault="00AF0D23" w:rsidP="00AF0D23">
            <w:pPr>
              <w:spacing w:after="0"/>
              <w:rPr>
                <w:rFonts w:cs="Calibri"/>
                <w:szCs w:val="18"/>
              </w:rPr>
            </w:pPr>
            <w:r w:rsidRPr="008C0B20">
              <w:rPr>
                <w:rFonts w:cs="Calibri"/>
                <w:szCs w:val="18"/>
              </w:rPr>
              <w:t>Macquarie</w:t>
            </w:r>
          </w:p>
        </w:tc>
        <w:tc>
          <w:tcPr>
            <w:tcW w:w="2350" w:type="pct"/>
            <w:shd w:val="clear" w:color="auto" w:fill="C2F3FF" w:themeFill="accent1" w:themeFillTint="33"/>
            <w:noWrap/>
            <w:hideMark/>
          </w:tcPr>
          <w:p w14:paraId="15480171"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066C0FF1" w14:textId="77777777" w:rsidR="00AF0D23" w:rsidRPr="008C0B20" w:rsidRDefault="00AF0D23" w:rsidP="00AF0D23">
            <w:pPr>
              <w:spacing w:after="0"/>
              <w:jc w:val="right"/>
              <w:rPr>
                <w:rFonts w:cs="Calibri"/>
                <w:szCs w:val="18"/>
              </w:rPr>
            </w:pPr>
            <w:r w:rsidRPr="008C0B20">
              <w:rPr>
                <w:rFonts w:cs="Calibri"/>
                <w:szCs w:val="18"/>
              </w:rPr>
              <w:t>7953</w:t>
            </w:r>
          </w:p>
        </w:tc>
        <w:tc>
          <w:tcPr>
            <w:tcW w:w="561" w:type="pct"/>
            <w:shd w:val="clear" w:color="auto" w:fill="C2F3FF" w:themeFill="accent1" w:themeFillTint="33"/>
            <w:noWrap/>
            <w:hideMark/>
          </w:tcPr>
          <w:p w14:paraId="7AAC4A64" w14:textId="77777777" w:rsidR="00AF0D23" w:rsidRPr="008C0B20" w:rsidRDefault="00AF0D23" w:rsidP="00AF0D23">
            <w:pPr>
              <w:spacing w:after="0"/>
              <w:jc w:val="right"/>
              <w:rPr>
                <w:rFonts w:cs="Calibri"/>
                <w:szCs w:val="18"/>
              </w:rPr>
            </w:pPr>
            <w:r w:rsidRPr="008C0B20">
              <w:rPr>
                <w:rFonts w:cs="Calibri"/>
                <w:szCs w:val="18"/>
              </w:rPr>
              <w:t>38</w:t>
            </w:r>
          </w:p>
        </w:tc>
        <w:tc>
          <w:tcPr>
            <w:tcW w:w="463" w:type="pct"/>
            <w:shd w:val="clear" w:color="auto" w:fill="C2F3FF" w:themeFill="accent1" w:themeFillTint="33"/>
            <w:noWrap/>
            <w:hideMark/>
          </w:tcPr>
          <w:p w14:paraId="3EAEE739" w14:textId="77777777" w:rsidR="00AF0D23" w:rsidRPr="008C0B20" w:rsidRDefault="00AF0D23" w:rsidP="00AF0D23">
            <w:pPr>
              <w:spacing w:after="0"/>
              <w:jc w:val="right"/>
              <w:rPr>
                <w:rFonts w:cs="Calibri"/>
                <w:szCs w:val="18"/>
              </w:rPr>
            </w:pPr>
            <w:r w:rsidRPr="008C0B20">
              <w:rPr>
                <w:rFonts w:cs="Calibri"/>
                <w:szCs w:val="18"/>
              </w:rPr>
              <w:t>0.5</w:t>
            </w:r>
          </w:p>
        </w:tc>
      </w:tr>
      <w:tr w:rsidR="00AF0D23" w:rsidRPr="008C0B20" w14:paraId="7F2398B9" w14:textId="77777777" w:rsidTr="00AF0D23">
        <w:tc>
          <w:tcPr>
            <w:tcW w:w="1041" w:type="pct"/>
            <w:noWrap/>
            <w:hideMark/>
          </w:tcPr>
          <w:p w14:paraId="4ECE88D8" w14:textId="77777777" w:rsidR="00AF0D23" w:rsidRPr="008C0B20" w:rsidRDefault="00AF0D23" w:rsidP="00AF0D23">
            <w:pPr>
              <w:spacing w:after="0"/>
              <w:rPr>
                <w:rFonts w:cs="Calibri"/>
                <w:szCs w:val="18"/>
              </w:rPr>
            </w:pPr>
            <w:r w:rsidRPr="008C0B20">
              <w:rPr>
                <w:rFonts w:cs="Calibri"/>
                <w:szCs w:val="18"/>
              </w:rPr>
              <w:t>Macquarie</w:t>
            </w:r>
          </w:p>
        </w:tc>
        <w:tc>
          <w:tcPr>
            <w:tcW w:w="2350" w:type="pct"/>
            <w:noWrap/>
            <w:hideMark/>
          </w:tcPr>
          <w:p w14:paraId="646495AB"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01CE9ABD" w14:textId="77777777" w:rsidR="00AF0D23" w:rsidRPr="008C0B20" w:rsidRDefault="00AF0D23" w:rsidP="00AF0D23">
            <w:pPr>
              <w:spacing w:after="0"/>
              <w:jc w:val="right"/>
              <w:rPr>
                <w:rFonts w:cs="Calibri"/>
                <w:szCs w:val="18"/>
              </w:rPr>
            </w:pPr>
            <w:r w:rsidRPr="008C0B20">
              <w:rPr>
                <w:rFonts w:cs="Calibri"/>
                <w:szCs w:val="18"/>
              </w:rPr>
              <w:t>13 036</w:t>
            </w:r>
          </w:p>
        </w:tc>
        <w:tc>
          <w:tcPr>
            <w:tcW w:w="561" w:type="pct"/>
            <w:noWrap/>
            <w:hideMark/>
          </w:tcPr>
          <w:p w14:paraId="6E13016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A2A985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64E58A2" w14:textId="77777777" w:rsidTr="00AF0D23">
        <w:tc>
          <w:tcPr>
            <w:tcW w:w="1041" w:type="pct"/>
            <w:noWrap/>
            <w:hideMark/>
          </w:tcPr>
          <w:p w14:paraId="13A6DDDB" w14:textId="77777777" w:rsidR="00AF0D23" w:rsidRPr="008C0B20" w:rsidRDefault="00AF0D23" w:rsidP="00AF0D23">
            <w:pPr>
              <w:spacing w:after="0"/>
              <w:rPr>
                <w:rFonts w:cs="Calibri"/>
                <w:szCs w:val="18"/>
              </w:rPr>
            </w:pPr>
            <w:r w:rsidRPr="008C0B20">
              <w:rPr>
                <w:rFonts w:cs="Calibri"/>
                <w:szCs w:val="18"/>
              </w:rPr>
              <w:t>Macquarie</w:t>
            </w:r>
          </w:p>
        </w:tc>
        <w:tc>
          <w:tcPr>
            <w:tcW w:w="2350" w:type="pct"/>
            <w:noWrap/>
            <w:hideMark/>
          </w:tcPr>
          <w:p w14:paraId="0399DC93"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40AFA7DA" w14:textId="77777777" w:rsidR="00AF0D23" w:rsidRPr="008C0B20" w:rsidRDefault="00AF0D23" w:rsidP="00AF0D23">
            <w:pPr>
              <w:spacing w:after="0"/>
              <w:jc w:val="right"/>
              <w:rPr>
                <w:rFonts w:cs="Calibri"/>
                <w:szCs w:val="18"/>
              </w:rPr>
            </w:pPr>
            <w:r w:rsidRPr="008C0B20">
              <w:rPr>
                <w:rFonts w:cs="Calibri"/>
                <w:szCs w:val="18"/>
              </w:rPr>
              <w:t>8679</w:t>
            </w:r>
          </w:p>
        </w:tc>
        <w:tc>
          <w:tcPr>
            <w:tcW w:w="561" w:type="pct"/>
            <w:noWrap/>
            <w:hideMark/>
          </w:tcPr>
          <w:p w14:paraId="2DC735BB"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E65111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E8FAA97" w14:textId="77777777" w:rsidTr="00AF0D23">
        <w:tc>
          <w:tcPr>
            <w:tcW w:w="1041" w:type="pct"/>
            <w:noWrap/>
            <w:hideMark/>
          </w:tcPr>
          <w:p w14:paraId="56AB032F" w14:textId="77777777" w:rsidR="00AF0D23" w:rsidRPr="008C0B20" w:rsidRDefault="00AF0D23" w:rsidP="00AF0D23">
            <w:pPr>
              <w:spacing w:after="0"/>
              <w:rPr>
                <w:rFonts w:cs="Calibri"/>
                <w:szCs w:val="18"/>
              </w:rPr>
            </w:pPr>
            <w:r w:rsidRPr="008C0B20">
              <w:rPr>
                <w:rFonts w:cs="Calibri"/>
                <w:szCs w:val="18"/>
              </w:rPr>
              <w:t>Macquarie</w:t>
            </w:r>
          </w:p>
        </w:tc>
        <w:tc>
          <w:tcPr>
            <w:tcW w:w="2350" w:type="pct"/>
            <w:noWrap/>
            <w:hideMark/>
          </w:tcPr>
          <w:p w14:paraId="79A61516"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7383E639" w14:textId="77777777" w:rsidR="00AF0D23" w:rsidRPr="008C0B20" w:rsidRDefault="00AF0D23" w:rsidP="00AF0D23">
            <w:pPr>
              <w:spacing w:after="0"/>
              <w:jc w:val="right"/>
              <w:rPr>
                <w:rFonts w:cs="Calibri"/>
                <w:szCs w:val="18"/>
              </w:rPr>
            </w:pPr>
            <w:r w:rsidRPr="008C0B20">
              <w:rPr>
                <w:rFonts w:cs="Calibri"/>
                <w:szCs w:val="18"/>
              </w:rPr>
              <w:t>113</w:t>
            </w:r>
          </w:p>
        </w:tc>
        <w:tc>
          <w:tcPr>
            <w:tcW w:w="561" w:type="pct"/>
            <w:noWrap/>
            <w:hideMark/>
          </w:tcPr>
          <w:p w14:paraId="262414D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1413B6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73B3ACC" w14:textId="77777777" w:rsidTr="00AF0D23">
        <w:tc>
          <w:tcPr>
            <w:tcW w:w="1041" w:type="pct"/>
            <w:noWrap/>
            <w:hideMark/>
          </w:tcPr>
          <w:p w14:paraId="78903F17" w14:textId="77777777" w:rsidR="00AF0D23" w:rsidRPr="008C0B20" w:rsidRDefault="00AF0D23" w:rsidP="00AF0D23">
            <w:pPr>
              <w:spacing w:after="0"/>
              <w:rPr>
                <w:rFonts w:cs="Calibri"/>
                <w:szCs w:val="18"/>
              </w:rPr>
            </w:pPr>
            <w:r w:rsidRPr="008C0B20">
              <w:rPr>
                <w:rFonts w:cs="Calibri"/>
                <w:szCs w:val="18"/>
              </w:rPr>
              <w:t>Macquarie</w:t>
            </w:r>
          </w:p>
        </w:tc>
        <w:tc>
          <w:tcPr>
            <w:tcW w:w="2350" w:type="pct"/>
            <w:noWrap/>
            <w:hideMark/>
          </w:tcPr>
          <w:p w14:paraId="50D14632"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077EDB23" w14:textId="77777777" w:rsidR="00AF0D23" w:rsidRPr="008C0B20" w:rsidRDefault="00AF0D23" w:rsidP="00AF0D23">
            <w:pPr>
              <w:spacing w:after="0"/>
              <w:jc w:val="right"/>
              <w:rPr>
                <w:rFonts w:cs="Calibri"/>
                <w:szCs w:val="18"/>
              </w:rPr>
            </w:pPr>
            <w:r w:rsidRPr="008C0B20">
              <w:rPr>
                <w:rFonts w:cs="Calibri"/>
                <w:szCs w:val="18"/>
              </w:rPr>
              <w:t>40</w:t>
            </w:r>
          </w:p>
        </w:tc>
        <w:tc>
          <w:tcPr>
            <w:tcW w:w="561" w:type="pct"/>
            <w:noWrap/>
            <w:hideMark/>
          </w:tcPr>
          <w:p w14:paraId="28A9819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9DC65D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6C6431F" w14:textId="77777777" w:rsidTr="00AF0D23">
        <w:tc>
          <w:tcPr>
            <w:tcW w:w="1041" w:type="pct"/>
            <w:noWrap/>
            <w:hideMark/>
          </w:tcPr>
          <w:p w14:paraId="664B9A92" w14:textId="77777777" w:rsidR="00AF0D23" w:rsidRPr="008C0B20" w:rsidRDefault="00AF0D23" w:rsidP="00AF0D23">
            <w:pPr>
              <w:spacing w:after="0"/>
              <w:rPr>
                <w:rFonts w:cs="Calibri"/>
                <w:szCs w:val="18"/>
              </w:rPr>
            </w:pPr>
            <w:r w:rsidRPr="008C0B20">
              <w:rPr>
                <w:rFonts w:cs="Calibri"/>
                <w:szCs w:val="18"/>
              </w:rPr>
              <w:t>Macquarie</w:t>
            </w:r>
          </w:p>
        </w:tc>
        <w:tc>
          <w:tcPr>
            <w:tcW w:w="2350" w:type="pct"/>
            <w:noWrap/>
            <w:hideMark/>
          </w:tcPr>
          <w:p w14:paraId="7D75B38B"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noWrap/>
            <w:hideMark/>
          </w:tcPr>
          <w:p w14:paraId="2775D9E7" w14:textId="77777777" w:rsidR="00AF0D23" w:rsidRPr="008C0B20" w:rsidRDefault="00AF0D23" w:rsidP="00AF0D23">
            <w:pPr>
              <w:spacing w:after="0"/>
              <w:jc w:val="right"/>
              <w:rPr>
                <w:rFonts w:cs="Calibri"/>
                <w:szCs w:val="18"/>
              </w:rPr>
            </w:pPr>
            <w:r w:rsidRPr="008C0B20">
              <w:rPr>
                <w:rFonts w:cs="Calibri"/>
                <w:szCs w:val="18"/>
              </w:rPr>
              <w:t>8</w:t>
            </w:r>
          </w:p>
        </w:tc>
        <w:tc>
          <w:tcPr>
            <w:tcW w:w="561" w:type="pct"/>
            <w:noWrap/>
            <w:hideMark/>
          </w:tcPr>
          <w:p w14:paraId="6F3536E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78725E9"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ACF9D77" w14:textId="77777777" w:rsidTr="00AF0D23">
        <w:tc>
          <w:tcPr>
            <w:tcW w:w="1041" w:type="pct"/>
            <w:noWrap/>
            <w:hideMark/>
          </w:tcPr>
          <w:p w14:paraId="3F09D02F" w14:textId="77777777" w:rsidR="00AF0D23" w:rsidRPr="008C0B20" w:rsidRDefault="00AF0D23" w:rsidP="00AF0D23">
            <w:pPr>
              <w:spacing w:after="0"/>
              <w:rPr>
                <w:rFonts w:cs="Calibri"/>
                <w:szCs w:val="18"/>
              </w:rPr>
            </w:pPr>
            <w:r w:rsidRPr="008C0B20">
              <w:rPr>
                <w:rFonts w:cs="Calibri"/>
                <w:szCs w:val="18"/>
              </w:rPr>
              <w:t>Macquarie</w:t>
            </w:r>
          </w:p>
        </w:tc>
        <w:tc>
          <w:tcPr>
            <w:tcW w:w="2350" w:type="pct"/>
            <w:noWrap/>
            <w:hideMark/>
          </w:tcPr>
          <w:p w14:paraId="76845F55"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4F4A2BED" w14:textId="77777777" w:rsidR="00AF0D23" w:rsidRPr="008C0B20" w:rsidRDefault="00AF0D23" w:rsidP="00AF0D23">
            <w:pPr>
              <w:spacing w:after="0"/>
              <w:jc w:val="right"/>
              <w:rPr>
                <w:rFonts w:cs="Calibri"/>
                <w:szCs w:val="18"/>
              </w:rPr>
            </w:pPr>
            <w:r w:rsidRPr="008C0B20">
              <w:rPr>
                <w:rFonts w:cs="Calibri"/>
                <w:szCs w:val="18"/>
              </w:rPr>
              <w:t>5</w:t>
            </w:r>
          </w:p>
        </w:tc>
        <w:tc>
          <w:tcPr>
            <w:tcW w:w="561" w:type="pct"/>
            <w:noWrap/>
            <w:hideMark/>
          </w:tcPr>
          <w:p w14:paraId="6B83FA16"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11E19C6"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B201AEA" w14:textId="77777777" w:rsidTr="00AF0D23">
        <w:tc>
          <w:tcPr>
            <w:tcW w:w="1041" w:type="pct"/>
            <w:noWrap/>
            <w:hideMark/>
          </w:tcPr>
          <w:p w14:paraId="49D8C495" w14:textId="77777777" w:rsidR="00AF0D23" w:rsidRPr="008C0B20" w:rsidRDefault="00AF0D23" w:rsidP="00AF0D23">
            <w:pPr>
              <w:spacing w:after="0"/>
              <w:rPr>
                <w:rFonts w:cs="Calibri"/>
                <w:szCs w:val="18"/>
              </w:rPr>
            </w:pPr>
            <w:r w:rsidRPr="008C0B20">
              <w:rPr>
                <w:rFonts w:cs="Calibri"/>
                <w:szCs w:val="18"/>
              </w:rPr>
              <w:t>Mitta Mitta</w:t>
            </w:r>
          </w:p>
        </w:tc>
        <w:tc>
          <w:tcPr>
            <w:tcW w:w="2350" w:type="pct"/>
            <w:noWrap/>
            <w:hideMark/>
          </w:tcPr>
          <w:p w14:paraId="1BFA669E"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703F70BF" w14:textId="77777777" w:rsidR="00AF0D23" w:rsidRPr="008C0B20" w:rsidRDefault="00AF0D23" w:rsidP="00AF0D23">
            <w:pPr>
              <w:spacing w:after="0"/>
              <w:jc w:val="right"/>
              <w:rPr>
                <w:rFonts w:cs="Calibri"/>
                <w:szCs w:val="18"/>
              </w:rPr>
            </w:pPr>
            <w:r w:rsidRPr="008C0B20">
              <w:rPr>
                <w:rFonts w:cs="Calibri"/>
                <w:szCs w:val="18"/>
              </w:rPr>
              <w:t>4235</w:t>
            </w:r>
          </w:p>
        </w:tc>
        <w:tc>
          <w:tcPr>
            <w:tcW w:w="561" w:type="pct"/>
            <w:noWrap/>
            <w:hideMark/>
          </w:tcPr>
          <w:p w14:paraId="4CD535D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A7E521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E131CDC" w14:textId="77777777" w:rsidTr="00AF0D23">
        <w:tc>
          <w:tcPr>
            <w:tcW w:w="1041" w:type="pct"/>
            <w:noWrap/>
            <w:hideMark/>
          </w:tcPr>
          <w:p w14:paraId="29B565B1" w14:textId="77777777" w:rsidR="00AF0D23" w:rsidRPr="008C0B20" w:rsidRDefault="00AF0D23" w:rsidP="00AF0D23">
            <w:pPr>
              <w:spacing w:after="0"/>
              <w:rPr>
                <w:rFonts w:cs="Calibri"/>
                <w:szCs w:val="18"/>
              </w:rPr>
            </w:pPr>
            <w:r w:rsidRPr="008C0B20">
              <w:rPr>
                <w:rFonts w:cs="Calibri"/>
                <w:szCs w:val="18"/>
              </w:rPr>
              <w:t>Mitta Mitta</w:t>
            </w:r>
          </w:p>
        </w:tc>
        <w:tc>
          <w:tcPr>
            <w:tcW w:w="2350" w:type="pct"/>
            <w:noWrap/>
            <w:hideMark/>
          </w:tcPr>
          <w:p w14:paraId="2F0AF33F"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noWrap/>
            <w:hideMark/>
          </w:tcPr>
          <w:p w14:paraId="5222775A" w14:textId="77777777" w:rsidR="00AF0D23" w:rsidRPr="008C0B20" w:rsidRDefault="00AF0D23" w:rsidP="00AF0D23">
            <w:pPr>
              <w:spacing w:after="0"/>
              <w:jc w:val="right"/>
              <w:rPr>
                <w:rFonts w:cs="Calibri"/>
                <w:szCs w:val="18"/>
              </w:rPr>
            </w:pPr>
            <w:r w:rsidRPr="008C0B20">
              <w:rPr>
                <w:rFonts w:cs="Calibri"/>
                <w:szCs w:val="18"/>
              </w:rPr>
              <w:t>519</w:t>
            </w:r>
          </w:p>
        </w:tc>
        <w:tc>
          <w:tcPr>
            <w:tcW w:w="561" w:type="pct"/>
            <w:noWrap/>
            <w:hideMark/>
          </w:tcPr>
          <w:p w14:paraId="0F498BC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383B06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9CAC526" w14:textId="77777777" w:rsidTr="00AF0D23">
        <w:tc>
          <w:tcPr>
            <w:tcW w:w="1041" w:type="pct"/>
            <w:noWrap/>
            <w:hideMark/>
          </w:tcPr>
          <w:p w14:paraId="7E46FBA9" w14:textId="77777777" w:rsidR="00AF0D23" w:rsidRPr="008C0B20" w:rsidRDefault="00AF0D23" w:rsidP="00AF0D23">
            <w:pPr>
              <w:spacing w:after="0"/>
              <w:rPr>
                <w:rFonts w:cs="Calibri"/>
                <w:szCs w:val="18"/>
              </w:rPr>
            </w:pPr>
            <w:r w:rsidRPr="008C0B20">
              <w:rPr>
                <w:rFonts w:cs="Calibri"/>
                <w:szCs w:val="18"/>
              </w:rPr>
              <w:t>Mitta Mitta</w:t>
            </w:r>
          </w:p>
        </w:tc>
        <w:tc>
          <w:tcPr>
            <w:tcW w:w="2350" w:type="pct"/>
            <w:noWrap/>
            <w:hideMark/>
          </w:tcPr>
          <w:p w14:paraId="04317723"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78B42D0A" w14:textId="77777777" w:rsidR="00AF0D23" w:rsidRPr="008C0B20" w:rsidRDefault="00AF0D23" w:rsidP="00AF0D23">
            <w:pPr>
              <w:spacing w:after="0"/>
              <w:jc w:val="right"/>
              <w:rPr>
                <w:rFonts w:cs="Calibri"/>
                <w:szCs w:val="18"/>
              </w:rPr>
            </w:pPr>
            <w:r w:rsidRPr="008C0B20">
              <w:rPr>
                <w:rFonts w:cs="Calibri"/>
                <w:szCs w:val="18"/>
              </w:rPr>
              <w:t>144</w:t>
            </w:r>
          </w:p>
        </w:tc>
        <w:tc>
          <w:tcPr>
            <w:tcW w:w="561" w:type="pct"/>
            <w:noWrap/>
            <w:hideMark/>
          </w:tcPr>
          <w:p w14:paraId="3330C2BB"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0AB619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9FE0C3A" w14:textId="77777777" w:rsidTr="00AF0D23">
        <w:tc>
          <w:tcPr>
            <w:tcW w:w="1041" w:type="pct"/>
            <w:noWrap/>
            <w:hideMark/>
          </w:tcPr>
          <w:p w14:paraId="72FA3BF6" w14:textId="77777777" w:rsidR="00AF0D23" w:rsidRPr="008C0B20" w:rsidRDefault="00AF0D23" w:rsidP="00AF0D23">
            <w:pPr>
              <w:spacing w:after="0"/>
              <w:rPr>
                <w:rFonts w:cs="Calibri"/>
                <w:szCs w:val="18"/>
              </w:rPr>
            </w:pPr>
            <w:r w:rsidRPr="008C0B20">
              <w:rPr>
                <w:rFonts w:cs="Calibri"/>
                <w:szCs w:val="18"/>
              </w:rPr>
              <w:t>Mitta Mitta</w:t>
            </w:r>
          </w:p>
        </w:tc>
        <w:tc>
          <w:tcPr>
            <w:tcW w:w="2350" w:type="pct"/>
            <w:noWrap/>
            <w:hideMark/>
          </w:tcPr>
          <w:p w14:paraId="04DB41A2"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6A71A1AA" w14:textId="77777777" w:rsidR="00AF0D23" w:rsidRPr="008C0B20" w:rsidRDefault="00AF0D23" w:rsidP="00AF0D23">
            <w:pPr>
              <w:spacing w:after="0"/>
              <w:jc w:val="right"/>
              <w:rPr>
                <w:rFonts w:cs="Calibri"/>
                <w:szCs w:val="18"/>
              </w:rPr>
            </w:pPr>
            <w:r w:rsidRPr="008C0B20">
              <w:rPr>
                <w:rFonts w:cs="Calibri"/>
                <w:szCs w:val="18"/>
              </w:rPr>
              <w:t>97</w:t>
            </w:r>
          </w:p>
        </w:tc>
        <w:tc>
          <w:tcPr>
            <w:tcW w:w="561" w:type="pct"/>
            <w:noWrap/>
            <w:hideMark/>
          </w:tcPr>
          <w:p w14:paraId="2453F158"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35E76B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187524D" w14:textId="77777777" w:rsidTr="00AF0D23">
        <w:tc>
          <w:tcPr>
            <w:tcW w:w="1041" w:type="pct"/>
            <w:noWrap/>
            <w:hideMark/>
          </w:tcPr>
          <w:p w14:paraId="4227BF33" w14:textId="77777777" w:rsidR="00AF0D23" w:rsidRPr="008C0B20" w:rsidRDefault="00AF0D23" w:rsidP="00AF0D23">
            <w:pPr>
              <w:spacing w:after="0"/>
              <w:rPr>
                <w:rFonts w:cs="Calibri"/>
                <w:szCs w:val="18"/>
              </w:rPr>
            </w:pPr>
            <w:r w:rsidRPr="008C0B20">
              <w:rPr>
                <w:rFonts w:cs="Calibri"/>
                <w:szCs w:val="18"/>
              </w:rPr>
              <w:t>Mitta Mitta</w:t>
            </w:r>
          </w:p>
        </w:tc>
        <w:tc>
          <w:tcPr>
            <w:tcW w:w="2350" w:type="pct"/>
            <w:noWrap/>
            <w:hideMark/>
          </w:tcPr>
          <w:p w14:paraId="09DECEDD"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43B2A4C4" w14:textId="77777777" w:rsidR="00AF0D23" w:rsidRPr="008C0B20" w:rsidRDefault="00AF0D23" w:rsidP="00AF0D23">
            <w:pPr>
              <w:spacing w:after="0"/>
              <w:jc w:val="right"/>
              <w:rPr>
                <w:rFonts w:cs="Calibri"/>
                <w:szCs w:val="18"/>
              </w:rPr>
            </w:pPr>
            <w:r w:rsidRPr="008C0B20">
              <w:rPr>
                <w:rFonts w:cs="Calibri"/>
                <w:szCs w:val="18"/>
              </w:rPr>
              <w:t>57</w:t>
            </w:r>
          </w:p>
        </w:tc>
        <w:tc>
          <w:tcPr>
            <w:tcW w:w="561" w:type="pct"/>
            <w:noWrap/>
            <w:hideMark/>
          </w:tcPr>
          <w:p w14:paraId="3767BAB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171B05B"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6857DC5" w14:textId="77777777" w:rsidTr="00AF0D23">
        <w:tc>
          <w:tcPr>
            <w:tcW w:w="1041" w:type="pct"/>
            <w:noWrap/>
            <w:hideMark/>
          </w:tcPr>
          <w:p w14:paraId="5F6D1323" w14:textId="77777777" w:rsidR="00AF0D23" w:rsidRPr="008C0B20" w:rsidRDefault="00AF0D23" w:rsidP="00AF0D23">
            <w:pPr>
              <w:spacing w:after="0"/>
              <w:rPr>
                <w:rFonts w:cs="Calibri"/>
                <w:szCs w:val="18"/>
              </w:rPr>
            </w:pPr>
            <w:r w:rsidRPr="008C0B20">
              <w:rPr>
                <w:rFonts w:cs="Calibri"/>
                <w:szCs w:val="18"/>
              </w:rPr>
              <w:t>Mitta Mitta</w:t>
            </w:r>
          </w:p>
        </w:tc>
        <w:tc>
          <w:tcPr>
            <w:tcW w:w="2350" w:type="pct"/>
            <w:noWrap/>
            <w:hideMark/>
          </w:tcPr>
          <w:p w14:paraId="76840445"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41A4D41C" w14:textId="77777777" w:rsidR="00AF0D23" w:rsidRPr="008C0B20" w:rsidRDefault="00AF0D23" w:rsidP="00AF0D23">
            <w:pPr>
              <w:spacing w:after="0"/>
              <w:jc w:val="right"/>
              <w:rPr>
                <w:rFonts w:cs="Calibri"/>
                <w:szCs w:val="18"/>
              </w:rPr>
            </w:pPr>
            <w:r w:rsidRPr="008C0B20">
              <w:rPr>
                <w:rFonts w:cs="Calibri"/>
                <w:szCs w:val="18"/>
              </w:rPr>
              <w:t>38</w:t>
            </w:r>
          </w:p>
        </w:tc>
        <w:tc>
          <w:tcPr>
            <w:tcW w:w="561" w:type="pct"/>
            <w:noWrap/>
            <w:hideMark/>
          </w:tcPr>
          <w:p w14:paraId="6B6A188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03CC604"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0AAB344" w14:textId="77777777" w:rsidTr="00AF0D23">
        <w:tc>
          <w:tcPr>
            <w:tcW w:w="1041" w:type="pct"/>
            <w:noWrap/>
            <w:hideMark/>
          </w:tcPr>
          <w:p w14:paraId="1A369AC7" w14:textId="77777777" w:rsidR="00AF0D23" w:rsidRPr="008C0B20" w:rsidRDefault="00AF0D23" w:rsidP="00AF0D23">
            <w:pPr>
              <w:spacing w:after="0"/>
              <w:rPr>
                <w:rFonts w:cs="Calibri"/>
                <w:szCs w:val="18"/>
              </w:rPr>
            </w:pPr>
            <w:r w:rsidRPr="008C0B20">
              <w:rPr>
                <w:rFonts w:cs="Calibri"/>
                <w:szCs w:val="18"/>
              </w:rPr>
              <w:lastRenderedPageBreak/>
              <w:t>Mitta Mitta</w:t>
            </w:r>
          </w:p>
        </w:tc>
        <w:tc>
          <w:tcPr>
            <w:tcW w:w="2350" w:type="pct"/>
            <w:noWrap/>
            <w:hideMark/>
          </w:tcPr>
          <w:p w14:paraId="3BDC7E37"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14E2C71F" w14:textId="77777777" w:rsidR="00AF0D23" w:rsidRPr="008C0B20" w:rsidRDefault="00AF0D23" w:rsidP="00AF0D23">
            <w:pPr>
              <w:spacing w:after="0"/>
              <w:jc w:val="right"/>
              <w:rPr>
                <w:rFonts w:cs="Calibri"/>
                <w:szCs w:val="18"/>
              </w:rPr>
            </w:pPr>
            <w:r w:rsidRPr="008C0B20">
              <w:rPr>
                <w:rFonts w:cs="Calibri"/>
                <w:szCs w:val="18"/>
              </w:rPr>
              <w:t>18</w:t>
            </w:r>
          </w:p>
        </w:tc>
        <w:tc>
          <w:tcPr>
            <w:tcW w:w="561" w:type="pct"/>
            <w:noWrap/>
            <w:hideMark/>
          </w:tcPr>
          <w:p w14:paraId="5AFD9A2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E0F6BE3"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E44A05E" w14:textId="77777777" w:rsidTr="00AF0D23">
        <w:tc>
          <w:tcPr>
            <w:tcW w:w="1041" w:type="pct"/>
            <w:noWrap/>
            <w:hideMark/>
          </w:tcPr>
          <w:p w14:paraId="6FABFC56" w14:textId="77777777" w:rsidR="00AF0D23" w:rsidRPr="008C0B20" w:rsidRDefault="00AF0D23" w:rsidP="00AF0D23">
            <w:pPr>
              <w:spacing w:after="0"/>
              <w:rPr>
                <w:rFonts w:cs="Calibri"/>
                <w:szCs w:val="18"/>
              </w:rPr>
            </w:pPr>
            <w:r w:rsidRPr="008C0B20">
              <w:rPr>
                <w:rFonts w:cs="Calibri"/>
                <w:szCs w:val="18"/>
              </w:rPr>
              <w:t>Mitta Mitta</w:t>
            </w:r>
          </w:p>
        </w:tc>
        <w:tc>
          <w:tcPr>
            <w:tcW w:w="2350" w:type="pct"/>
            <w:noWrap/>
            <w:hideMark/>
          </w:tcPr>
          <w:p w14:paraId="33FC57C5"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72BFE306" w14:textId="77777777" w:rsidR="00AF0D23" w:rsidRPr="008C0B20" w:rsidRDefault="00AF0D23" w:rsidP="00AF0D23">
            <w:pPr>
              <w:spacing w:after="0"/>
              <w:jc w:val="right"/>
              <w:rPr>
                <w:rFonts w:cs="Calibri"/>
                <w:szCs w:val="18"/>
              </w:rPr>
            </w:pPr>
            <w:r w:rsidRPr="008C0B20">
              <w:rPr>
                <w:rFonts w:cs="Calibri"/>
                <w:szCs w:val="18"/>
              </w:rPr>
              <w:t>17</w:t>
            </w:r>
          </w:p>
        </w:tc>
        <w:tc>
          <w:tcPr>
            <w:tcW w:w="561" w:type="pct"/>
            <w:noWrap/>
            <w:hideMark/>
          </w:tcPr>
          <w:p w14:paraId="467561C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035E2A5"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5668F06" w14:textId="77777777" w:rsidTr="00AF0D23">
        <w:tc>
          <w:tcPr>
            <w:tcW w:w="1041" w:type="pct"/>
            <w:noWrap/>
            <w:hideMark/>
          </w:tcPr>
          <w:p w14:paraId="39C91A7A" w14:textId="77777777" w:rsidR="00AF0D23" w:rsidRPr="008C0B20" w:rsidRDefault="00AF0D23" w:rsidP="00AF0D23">
            <w:pPr>
              <w:spacing w:after="0"/>
              <w:rPr>
                <w:rFonts w:cs="Calibri"/>
                <w:szCs w:val="18"/>
              </w:rPr>
            </w:pPr>
            <w:r w:rsidRPr="008C0B20">
              <w:rPr>
                <w:rFonts w:cs="Calibri"/>
                <w:szCs w:val="18"/>
              </w:rPr>
              <w:t>Mitta Mitta</w:t>
            </w:r>
          </w:p>
        </w:tc>
        <w:tc>
          <w:tcPr>
            <w:tcW w:w="2350" w:type="pct"/>
            <w:noWrap/>
            <w:hideMark/>
          </w:tcPr>
          <w:p w14:paraId="73099C79"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52C4CC36" w14:textId="77777777" w:rsidR="00AF0D23" w:rsidRPr="008C0B20" w:rsidRDefault="00AF0D23" w:rsidP="00AF0D23">
            <w:pPr>
              <w:spacing w:after="0"/>
              <w:jc w:val="right"/>
              <w:rPr>
                <w:rFonts w:cs="Calibri"/>
                <w:szCs w:val="18"/>
              </w:rPr>
            </w:pPr>
            <w:r w:rsidRPr="008C0B20">
              <w:rPr>
                <w:rFonts w:cs="Calibri"/>
                <w:szCs w:val="18"/>
              </w:rPr>
              <w:t>3</w:t>
            </w:r>
          </w:p>
        </w:tc>
        <w:tc>
          <w:tcPr>
            <w:tcW w:w="561" w:type="pct"/>
            <w:noWrap/>
            <w:hideMark/>
          </w:tcPr>
          <w:p w14:paraId="62DB100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901CEC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22C7823" w14:textId="77777777" w:rsidTr="00AF0D23">
        <w:tc>
          <w:tcPr>
            <w:tcW w:w="1041" w:type="pct"/>
            <w:shd w:val="clear" w:color="auto" w:fill="C2F3FF" w:themeFill="accent1" w:themeFillTint="33"/>
            <w:noWrap/>
            <w:hideMark/>
          </w:tcPr>
          <w:p w14:paraId="6A898DC7" w14:textId="77777777" w:rsidR="00AF0D23" w:rsidRPr="008C0B20" w:rsidRDefault="00AF0D23" w:rsidP="00AF0D23">
            <w:pPr>
              <w:spacing w:after="0"/>
              <w:rPr>
                <w:rFonts w:cs="Calibri"/>
                <w:szCs w:val="18"/>
              </w:rPr>
            </w:pPr>
            <w:r w:rsidRPr="008C0B20">
              <w:rPr>
                <w:rFonts w:cs="Calibri"/>
                <w:szCs w:val="18"/>
              </w:rPr>
              <w:t>Murrumbidgee</w:t>
            </w:r>
          </w:p>
        </w:tc>
        <w:tc>
          <w:tcPr>
            <w:tcW w:w="2350" w:type="pct"/>
            <w:shd w:val="clear" w:color="auto" w:fill="C2F3FF" w:themeFill="accent1" w:themeFillTint="33"/>
            <w:noWrap/>
            <w:hideMark/>
          </w:tcPr>
          <w:p w14:paraId="3A10F8C4"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38243924" w14:textId="77777777" w:rsidR="00AF0D23" w:rsidRPr="008C0B20" w:rsidRDefault="00AF0D23" w:rsidP="00AF0D23">
            <w:pPr>
              <w:spacing w:after="0"/>
              <w:jc w:val="right"/>
              <w:rPr>
                <w:rFonts w:cs="Calibri"/>
                <w:szCs w:val="18"/>
              </w:rPr>
            </w:pPr>
            <w:r w:rsidRPr="008C0B20">
              <w:rPr>
                <w:rFonts w:cs="Calibri"/>
                <w:szCs w:val="18"/>
              </w:rPr>
              <w:t>4192</w:t>
            </w:r>
          </w:p>
        </w:tc>
        <w:tc>
          <w:tcPr>
            <w:tcW w:w="561" w:type="pct"/>
            <w:shd w:val="clear" w:color="auto" w:fill="C2F3FF" w:themeFill="accent1" w:themeFillTint="33"/>
            <w:noWrap/>
            <w:hideMark/>
          </w:tcPr>
          <w:p w14:paraId="60B0EDEC" w14:textId="77777777" w:rsidR="00AF0D23" w:rsidRPr="008C0B20" w:rsidRDefault="00AF0D23" w:rsidP="00AF0D23">
            <w:pPr>
              <w:spacing w:after="0"/>
              <w:jc w:val="right"/>
              <w:rPr>
                <w:rFonts w:cs="Calibri"/>
                <w:szCs w:val="18"/>
              </w:rPr>
            </w:pPr>
            <w:r w:rsidRPr="008C0B20">
              <w:rPr>
                <w:rFonts w:cs="Calibri"/>
                <w:szCs w:val="18"/>
              </w:rPr>
              <w:t>1003</w:t>
            </w:r>
          </w:p>
        </w:tc>
        <w:tc>
          <w:tcPr>
            <w:tcW w:w="463" w:type="pct"/>
            <w:shd w:val="clear" w:color="auto" w:fill="C2F3FF" w:themeFill="accent1" w:themeFillTint="33"/>
            <w:noWrap/>
            <w:hideMark/>
          </w:tcPr>
          <w:p w14:paraId="7EA45A63" w14:textId="77777777" w:rsidR="00AF0D23" w:rsidRPr="008C0B20" w:rsidRDefault="00AF0D23" w:rsidP="00AF0D23">
            <w:pPr>
              <w:spacing w:after="0"/>
              <w:jc w:val="right"/>
              <w:rPr>
                <w:rFonts w:cs="Calibri"/>
                <w:szCs w:val="18"/>
              </w:rPr>
            </w:pPr>
            <w:r w:rsidRPr="008C0B20">
              <w:rPr>
                <w:rFonts w:cs="Calibri"/>
                <w:szCs w:val="18"/>
              </w:rPr>
              <w:t>23.9</w:t>
            </w:r>
          </w:p>
        </w:tc>
      </w:tr>
      <w:tr w:rsidR="00AF0D23" w:rsidRPr="008C0B20" w14:paraId="696BC46B" w14:textId="77777777" w:rsidTr="00AF0D23">
        <w:tc>
          <w:tcPr>
            <w:tcW w:w="1041" w:type="pct"/>
            <w:shd w:val="clear" w:color="auto" w:fill="C2F3FF" w:themeFill="accent1" w:themeFillTint="33"/>
            <w:noWrap/>
            <w:hideMark/>
          </w:tcPr>
          <w:p w14:paraId="7F09870A" w14:textId="77777777" w:rsidR="00AF0D23" w:rsidRPr="008C0B20" w:rsidRDefault="00AF0D23" w:rsidP="00AF0D23">
            <w:pPr>
              <w:spacing w:after="0"/>
              <w:rPr>
                <w:rFonts w:cs="Calibri"/>
                <w:szCs w:val="18"/>
              </w:rPr>
            </w:pPr>
            <w:r w:rsidRPr="008C0B20">
              <w:rPr>
                <w:rFonts w:cs="Calibri"/>
                <w:szCs w:val="18"/>
              </w:rPr>
              <w:t>Murrumbidgee</w:t>
            </w:r>
          </w:p>
        </w:tc>
        <w:tc>
          <w:tcPr>
            <w:tcW w:w="2350" w:type="pct"/>
            <w:shd w:val="clear" w:color="auto" w:fill="C2F3FF" w:themeFill="accent1" w:themeFillTint="33"/>
            <w:noWrap/>
            <w:hideMark/>
          </w:tcPr>
          <w:p w14:paraId="2B8E90E9"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1759F1DF" w14:textId="77777777" w:rsidR="00AF0D23" w:rsidRPr="008C0B20" w:rsidRDefault="00AF0D23" w:rsidP="00AF0D23">
            <w:pPr>
              <w:spacing w:after="0"/>
              <w:jc w:val="right"/>
              <w:rPr>
                <w:rFonts w:cs="Calibri"/>
                <w:szCs w:val="18"/>
              </w:rPr>
            </w:pPr>
            <w:r w:rsidRPr="008C0B20">
              <w:rPr>
                <w:rFonts w:cs="Calibri"/>
                <w:szCs w:val="18"/>
              </w:rPr>
              <w:t>8283</w:t>
            </w:r>
          </w:p>
        </w:tc>
        <w:tc>
          <w:tcPr>
            <w:tcW w:w="561" w:type="pct"/>
            <w:shd w:val="clear" w:color="auto" w:fill="C2F3FF" w:themeFill="accent1" w:themeFillTint="33"/>
            <w:noWrap/>
            <w:hideMark/>
          </w:tcPr>
          <w:p w14:paraId="70A0A677" w14:textId="77777777" w:rsidR="00AF0D23" w:rsidRPr="008C0B20" w:rsidRDefault="00AF0D23" w:rsidP="00AF0D23">
            <w:pPr>
              <w:spacing w:after="0"/>
              <w:jc w:val="right"/>
              <w:rPr>
                <w:rFonts w:cs="Calibri"/>
                <w:szCs w:val="18"/>
              </w:rPr>
            </w:pPr>
            <w:r w:rsidRPr="008C0B20">
              <w:rPr>
                <w:rFonts w:cs="Calibri"/>
                <w:szCs w:val="18"/>
              </w:rPr>
              <w:t>359</w:t>
            </w:r>
          </w:p>
        </w:tc>
        <w:tc>
          <w:tcPr>
            <w:tcW w:w="463" w:type="pct"/>
            <w:shd w:val="clear" w:color="auto" w:fill="C2F3FF" w:themeFill="accent1" w:themeFillTint="33"/>
            <w:noWrap/>
            <w:hideMark/>
          </w:tcPr>
          <w:p w14:paraId="5E1F14BF" w14:textId="77777777" w:rsidR="00AF0D23" w:rsidRPr="008C0B20" w:rsidRDefault="00AF0D23" w:rsidP="00AF0D23">
            <w:pPr>
              <w:spacing w:after="0"/>
              <w:jc w:val="right"/>
              <w:rPr>
                <w:rFonts w:cs="Calibri"/>
                <w:szCs w:val="18"/>
              </w:rPr>
            </w:pPr>
            <w:r w:rsidRPr="008C0B20">
              <w:rPr>
                <w:rFonts w:cs="Calibri"/>
                <w:szCs w:val="18"/>
              </w:rPr>
              <w:t>4.3</w:t>
            </w:r>
          </w:p>
        </w:tc>
      </w:tr>
      <w:tr w:rsidR="00AF0D23" w:rsidRPr="008C0B20" w14:paraId="3004919C" w14:textId="77777777" w:rsidTr="00AF0D23">
        <w:tc>
          <w:tcPr>
            <w:tcW w:w="1041" w:type="pct"/>
            <w:shd w:val="clear" w:color="auto" w:fill="C2F3FF" w:themeFill="accent1" w:themeFillTint="33"/>
            <w:noWrap/>
            <w:hideMark/>
          </w:tcPr>
          <w:p w14:paraId="665B1F53" w14:textId="77777777" w:rsidR="00AF0D23" w:rsidRPr="008C0B20" w:rsidRDefault="00AF0D23" w:rsidP="00AF0D23">
            <w:pPr>
              <w:spacing w:after="0"/>
              <w:rPr>
                <w:rFonts w:cs="Calibri"/>
                <w:szCs w:val="18"/>
              </w:rPr>
            </w:pPr>
            <w:r w:rsidRPr="008C0B20">
              <w:rPr>
                <w:rFonts w:cs="Calibri"/>
                <w:szCs w:val="18"/>
              </w:rPr>
              <w:t>Murrumbidgee</w:t>
            </w:r>
          </w:p>
        </w:tc>
        <w:tc>
          <w:tcPr>
            <w:tcW w:w="2350" w:type="pct"/>
            <w:shd w:val="clear" w:color="auto" w:fill="C2F3FF" w:themeFill="accent1" w:themeFillTint="33"/>
            <w:noWrap/>
            <w:hideMark/>
          </w:tcPr>
          <w:p w14:paraId="50CDA6EA"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7C895132" w14:textId="77777777" w:rsidR="00AF0D23" w:rsidRPr="008C0B20" w:rsidRDefault="00AF0D23" w:rsidP="00AF0D23">
            <w:pPr>
              <w:spacing w:after="0"/>
              <w:jc w:val="right"/>
              <w:rPr>
                <w:rFonts w:cs="Calibri"/>
                <w:szCs w:val="18"/>
              </w:rPr>
            </w:pPr>
            <w:r w:rsidRPr="008C0B20">
              <w:rPr>
                <w:rFonts w:cs="Calibri"/>
                <w:szCs w:val="18"/>
              </w:rPr>
              <w:t>9992</w:t>
            </w:r>
          </w:p>
        </w:tc>
        <w:tc>
          <w:tcPr>
            <w:tcW w:w="561" w:type="pct"/>
            <w:shd w:val="clear" w:color="auto" w:fill="C2F3FF" w:themeFill="accent1" w:themeFillTint="33"/>
            <w:noWrap/>
            <w:hideMark/>
          </w:tcPr>
          <w:p w14:paraId="3AFCE479" w14:textId="77777777" w:rsidR="00AF0D23" w:rsidRPr="008C0B20" w:rsidRDefault="00AF0D23" w:rsidP="00AF0D23">
            <w:pPr>
              <w:spacing w:after="0"/>
              <w:jc w:val="right"/>
              <w:rPr>
                <w:rFonts w:cs="Calibri"/>
                <w:szCs w:val="18"/>
              </w:rPr>
            </w:pPr>
            <w:r w:rsidRPr="008C0B20">
              <w:rPr>
                <w:rFonts w:cs="Calibri"/>
                <w:szCs w:val="18"/>
              </w:rPr>
              <w:t>126</w:t>
            </w:r>
          </w:p>
        </w:tc>
        <w:tc>
          <w:tcPr>
            <w:tcW w:w="463" w:type="pct"/>
            <w:shd w:val="clear" w:color="auto" w:fill="C2F3FF" w:themeFill="accent1" w:themeFillTint="33"/>
            <w:noWrap/>
            <w:hideMark/>
          </w:tcPr>
          <w:p w14:paraId="12D5D2CC" w14:textId="77777777" w:rsidR="00AF0D23" w:rsidRPr="008C0B20" w:rsidRDefault="00AF0D23" w:rsidP="00AF0D23">
            <w:pPr>
              <w:spacing w:after="0"/>
              <w:jc w:val="right"/>
              <w:rPr>
                <w:rFonts w:cs="Calibri"/>
                <w:szCs w:val="18"/>
              </w:rPr>
            </w:pPr>
            <w:r w:rsidRPr="008C0B20">
              <w:rPr>
                <w:rFonts w:cs="Calibri"/>
                <w:szCs w:val="18"/>
              </w:rPr>
              <w:t>1.3</w:t>
            </w:r>
          </w:p>
        </w:tc>
      </w:tr>
      <w:tr w:rsidR="00AF0D23" w:rsidRPr="008C0B20" w14:paraId="2D0D3211" w14:textId="77777777" w:rsidTr="00AF0D23">
        <w:tc>
          <w:tcPr>
            <w:tcW w:w="1041" w:type="pct"/>
            <w:shd w:val="clear" w:color="auto" w:fill="C2F3FF" w:themeFill="accent1" w:themeFillTint="33"/>
            <w:noWrap/>
            <w:hideMark/>
          </w:tcPr>
          <w:p w14:paraId="3A52DBAC" w14:textId="77777777" w:rsidR="00AF0D23" w:rsidRPr="008C0B20" w:rsidRDefault="00AF0D23" w:rsidP="00AF0D23">
            <w:pPr>
              <w:spacing w:after="0"/>
              <w:rPr>
                <w:rFonts w:cs="Calibri"/>
                <w:szCs w:val="18"/>
              </w:rPr>
            </w:pPr>
            <w:r w:rsidRPr="008C0B20">
              <w:rPr>
                <w:rFonts w:cs="Calibri"/>
                <w:szCs w:val="18"/>
              </w:rPr>
              <w:t>Murrumbidgee</w:t>
            </w:r>
          </w:p>
        </w:tc>
        <w:tc>
          <w:tcPr>
            <w:tcW w:w="2350" w:type="pct"/>
            <w:shd w:val="clear" w:color="auto" w:fill="C2F3FF" w:themeFill="accent1" w:themeFillTint="33"/>
            <w:noWrap/>
            <w:hideMark/>
          </w:tcPr>
          <w:p w14:paraId="17C232B3"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101FAF02" w14:textId="77777777" w:rsidR="00AF0D23" w:rsidRPr="008C0B20" w:rsidRDefault="00AF0D23" w:rsidP="00AF0D23">
            <w:pPr>
              <w:spacing w:after="0"/>
              <w:jc w:val="right"/>
              <w:rPr>
                <w:rFonts w:cs="Calibri"/>
                <w:szCs w:val="18"/>
              </w:rPr>
            </w:pPr>
            <w:r w:rsidRPr="008C0B20">
              <w:rPr>
                <w:rFonts w:cs="Calibri"/>
                <w:szCs w:val="18"/>
              </w:rPr>
              <w:t>1996</w:t>
            </w:r>
          </w:p>
        </w:tc>
        <w:tc>
          <w:tcPr>
            <w:tcW w:w="561" w:type="pct"/>
            <w:shd w:val="clear" w:color="auto" w:fill="C2F3FF" w:themeFill="accent1" w:themeFillTint="33"/>
            <w:noWrap/>
            <w:hideMark/>
          </w:tcPr>
          <w:p w14:paraId="2A899920" w14:textId="77777777" w:rsidR="00AF0D23" w:rsidRPr="008C0B20" w:rsidRDefault="00AF0D23" w:rsidP="00AF0D23">
            <w:pPr>
              <w:spacing w:after="0"/>
              <w:jc w:val="right"/>
              <w:rPr>
                <w:rFonts w:cs="Calibri"/>
                <w:szCs w:val="18"/>
              </w:rPr>
            </w:pPr>
            <w:r w:rsidRPr="008C0B20">
              <w:rPr>
                <w:rFonts w:cs="Calibri"/>
                <w:szCs w:val="18"/>
              </w:rPr>
              <w:t>72</w:t>
            </w:r>
          </w:p>
        </w:tc>
        <w:tc>
          <w:tcPr>
            <w:tcW w:w="463" w:type="pct"/>
            <w:shd w:val="clear" w:color="auto" w:fill="C2F3FF" w:themeFill="accent1" w:themeFillTint="33"/>
            <w:noWrap/>
            <w:hideMark/>
          </w:tcPr>
          <w:p w14:paraId="7BC41958" w14:textId="77777777" w:rsidR="00AF0D23" w:rsidRPr="008C0B20" w:rsidRDefault="00AF0D23" w:rsidP="00AF0D23">
            <w:pPr>
              <w:spacing w:after="0"/>
              <w:jc w:val="right"/>
              <w:rPr>
                <w:rFonts w:cs="Calibri"/>
                <w:szCs w:val="18"/>
              </w:rPr>
            </w:pPr>
            <w:r w:rsidRPr="008C0B20">
              <w:rPr>
                <w:rFonts w:cs="Calibri"/>
                <w:szCs w:val="18"/>
              </w:rPr>
              <w:t>3.6</w:t>
            </w:r>
          </w:p>
        </w:tc>
      </w:tr>
      <w:tr w:rsidR="00AF0D23" w:rsidRPr="008C0B20" w14:paraId="40832228" w14:textId="77777777" w:rsidTr="00AF0D23">
        <w:tc>
          <w:tcPr>
            <w:tcW w:w="1041" w:type="pct"/>
            <w:shd w:val="clear" w:color="auto" w:fill="C2F3FF" w:themeFill="accent1" w:themeFillTint="33"/>
            <w:noWrap/>
            <w:hideMark/>
          </w:tcPr>
          <w:p w14:paraId="6E467BA2" w14:textId="77777777" w:rsidR="00AF0D23" w:rsidRPr="008C0B20" w:rsidRDefault="00AF0D23" w:rsidP="00AF0D23">
            <w:pPr>
              <w:spacing w:after="0"/>
              <w:rPr>
                <w:rFonts w:cs="Calibri"/>
                <w:szCs w:val="18"/>
              </w:rPr>
            </w:pPr>
            <w:r w:rsidRPr="008C0B20">
              <w:rPr>
                <w:rFonts w:cs="Calibri"/>
                <w:szCs w:val="18"/>
              </w:rPr>
              <w:t>Murrumbidgee</w:t>
            </w:r>
          </w:p>
        </w:tc>
        <w:tc>
          <w:tcPr>
            <w:tcW w:w="2350" w:type="pct"/>
            <w:shd w:val="clear" w:color="auto" w:fill="C2F3FF" w:themeFill="accent1" w:themeFillTint="33"/>
            <w:noWrap/>
            <w:hideMark/>
          </w:tcPr>
          <w:p w14:paraId="2101DE4E"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5FBA11C1" w14:textId="77777777" w:rsidR="00AF0D23" w:rsidRPr="008C0B20" w:rsidRDefault="00AF0D23" w:rsidP="00AF0D23">
            <w:pPr>
              <w:spacing w:after="0"/>
              <w:jc w:val="right"/>
              <w:rPr>
                <w:rFonts w:cs="Calibri"/>
                <w:szCs w:val="18"/>
              </w:rPr>
            </w:pPr>
            <w:r w:rsidRPr="008C0B20">
              <w:rPr>
                <w:rFonts w:cs="Calibri"/>
                <w:szCs w:val="18"/>
              </w:rPr>
              <w:t>122</w:t>
            </w:r>
          </w:p>
        </w:tc>
        <w:tc>
          <w:tcPr>
            <w:tcW w:w="561" w:type="pct"/>
            <w:shd w:val="clear" w:color="auto" w:fill="C2F3FF" w:themeFill="accent1" w:themeFillTint="33"/>
            <w:noWrap/>
            <w:hideMark/>
          </w:tcPr>
          <w:p w14:paraId="0047F488" w14:textId="77777777" w:rsidR="00AF0D23" w:rsidRPr="008C0B20" w:rsidRDefault="00AF0D23" w:rsidP="00AF0D23">
            <w:pPr>
              <w:spacing w:after="0"/>
              <w:jc w:val="right"/>
              <w:rPr>
                <w:rFonts w:cs="Calibri"/>
                <w:szCs w:val="18"/>
              </w:rPr>
            </w:pPr>
            <w:r w:rsidRPr="008C0B20">
              <w:rPr>
                <w:rFonts w:cs="Calibri"/>
                <w:szCs w:val="18"/>
              </w:rPr>
              <w:t>69</w:t>
            </w:r>
          </w:p>
        </w:tc>
        <w:tc>
          <w:tcPr>
            <w:tcW w:w="463" w:type="pct"/>
            <w:shd w:val="clear" w:color="auto" w:fill="C2F3FF" w:themeFill="accent1" w:themeFillTint="33"/>
            <w:noWrap/>
            <w:hideMark/>
          </w:tcPr>
          <w:p w14:paraId="637CA998" w14:textId="77777777" w:rsidR="00AF0D23" w:rsidRPr="008C0B20" w:rsidRDefault="00AF0D23" w:rsidP="00AF0D23">
            <w:pPr>
              <w:spacing w:after="0"/>
              <w:jc w:val="right"/>
              <w:rPr>
                <w:rFonts w:cs="Calibri"/>
                <w:szCs w:val="18"/>
              </w:rPr>
            </w:pPr>
            <w:r w:rsidRPr="008C0B20">
              <w:rPr>
                <w:rFonts w:cs="Calibri"/>
                <w:szCs w:val="18"/>
              </w:rPr>
              <w:t>56.6</w:t>
            </w:r>
          </w:p>
        </w:tc>
      </w:tr>
      <w:tr w:rsidR="00AF0D23" w:rsidRPr="008C0B20" w14:paraId="5DDE741A" w14:textId="77777777" w:rsidTr="00AF0D23">
        <w:tc>
          <w:tcPr>
            <w:tcW w:w="1041" w:type="pct"/>
            <w:shd w:val="clear" w:color="auto" w:fill="C2F3FF" w:themeFill="accent1" w:themeFillTint="33"/>
            <w:noWrap/>
            <w:hideMark/>
          </w:tcPr>
          <w:p w14:paraId="01C23D04" w14:textId="77777777" w:rsidR="00AF0D23" w:rsidRPr="008C0B20" w:rsidRDefault="00AF0D23" w:rsidP="00AF0D23">
            <w:pPr>
              <w:spacing w:after="0"/>
              <w:rPr>
                <w:rFonts w:cs="Calibri"/>
                <w:szCs w:val="18"/>
              </w:rPr>
            </w:pPr>
            <w:r w:rsidRPr="008C0B20">
              <w:rPr>
                <w:rFonts w:cs="Calibri"/>
                <w:szCs w:val="18"/>
              </w:rPr>
              <w:t>Murrumbidgee</w:t>
            </w:r>
          </w:p>
        </w:tc>
        <w:tc>
          <w:tcPr>
            <w:tcW w:w="2350" w:type="pct"/>
            <w:shd w:val="clear" w:color="auto" w:fill="C2F3FF" w:themeFill="accent1" w:themeFillTint="33"/>
            <w:noWrap/>
            <w:hideMark/>
          </w:tcPr>
          <w:p w14:paraId="13AB65D3"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shd w:val="clear" w:color="auto" w:fill="C2F3FF" w:themeFill="accent1" w:themeFillTint="33"/>
            <w:noWrap/>
            <w:hideMark/>
          </w:tcPr>
          <w:p w14:paraId="316DF8F1" w14:textId="77777777" w:rsidR="00AF0D23" w:rsidRPr="008C0B20" w:rsidRDefault="00AF0D23" w:rsidP="00AF0D23">
            <w:pPr>
              <w:spacing w:after="0"/>
              <w:jc w:val="right"/>
              <w:rPr>
                <w:rFonts w:cs="Calibri"/>
                <w:szCs w:val="18"/>
              </w:rPr>
            </w:pPr>
            <w:r w:rsidRPr="008C0B20">
              <w:rPr>
                <w:rFonts w:cs="Calibri"/>
                <w:szCs w:val="18"/>
              </w:rPr>
              <w:t>12 939</w:t>
            </w:r>
          </w:p>
        </w:tc>
        <w:tc>
          <w:tcPr>
            <w:tcW w:w="561" w:type="pct"/>
            <w:shd w:val="clear" w:color="auto" w:fill="C2F3FF" w:themeFill="accent1" w:themeFillTint="33"/>
            <w:noWrap/>
            <w:hideMark/>
          </w:tcPr>
          <w:p w14:paraId="62F40340" w14:textId="77777777" w:rsidR="00AF0D23" w:rsidRPr="008C0B20" w:rsidRDefault="00AF0D23" w:rsidP="00AF0D23">
            <w:pPr>
              <w:spacing w:after="0"/>
              <w:jc w:val="right"/>
              <w:rPr>
                <w:rFonts w:cs="Calibri"/>
                <w:szCs w:val="18"/>
              </w:rPr>
            </w:pPr>
            <w:r w:rsidRPr="008C0B20">
              <w:rPr>
                <w:rFonts w:cs="Calibri"/>
                <w:szCs w:val="18"/>
              </w:rPr>
              <w:t>1</w:t>
            </w:r>
          </w:p>
        </w:tc>
        <w:tc>
          <w:tcPr>
            <w:tcW w:w="463" w:type="pct"/>
            <w:shd w:val="clear" w:color="auto" w:fill="C2F3FF" w:themeFill="accent1" w:themeFillTint="33"/>
            <w:noWrap/>
            <w:hideMark/>
          </w:tcPr>
          <w:p w14:paraId="462D95F3" w14:textId="77777777" w:rsidR="00AF0D23" w:rsidRPr="008C0B20" w:rsidRDefault="00AF0D23" w:rsidP="00AF0D23">
            <w:pPr>
              <w:spacing w:after="0"/>
              <w:jc w:val="right"/>
              <w:rPr>
                <w:rFonts w:cs="Calibri"/>
                <w:szCs w:val="18"/>
              </w:rPr>
            </w:pPr>
            <w:r w:rsidRPr="008C0B20">
              <w:rPr>
                <w:rFonts w:cs="Calibri"/>
                <w:szCs w:val="18"/>
              </w:rPr>
              <w:t>&lt;0.1</w:t>
            </w:r>
          </w:p>
        </w:tc>
      </w:tr>
      <w:tr w:rsidR="00AF0D23" w:rsidRPr="008C0B20" w14:paraId="217F6712" w14:textId="77777777" w:rsidTr="00AF0D23">
        <w:tc>
          <w:tcPr>
            <w:tcW w:w="1041" w:type="pct"/>
            <w:noWrap/>
            <w:hideMark/>
          </w:tcPr>
          <w:p w14:paraId="3A18E7B5" w14:textId="77777777" w:rsidR="00AF0D23" w:rsidRPr="008C0B20" w:rsidRDefault="00AF0D23" w:rsidP="00AF0D23">
            <w:pPr>
              <w:spacing w:after="0"/>
              <w:rPr>
                <w:rFonts w:cs="Calibri"/>
                <w:szCs w:val="18"/>
              </w:rPr>
            </w:pPr>
            <w:r w:rsidRPr="008C0B20">
              <w:rPr>
                <w:rFonts w:cs="Calibri"/>
                <w:szCs w:val="18"/>
              </w:rPr>
              <w:t>Murrumbidgee</w:t>
            </w:r>
          </w:p>
        </w:tc>
        <w:tc>
          <w:tcPr>
            <w:tcW w:w="2350" w:type="pct"/>
            <w:noWrap/>
            <w:hideMark/>
          </w:tcPr>
          <w:p w14:paraId="687DD18F"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3DDD4DBD" w14:textId="77777777" w:rsidR="00AF0D23" w:rsidRPr="008C0B20" w:rsidRDefault="00AF0D23" w:rsidP="00AF0D23">
            <w:pPr>
              <w:spacing w:after="0"/>
              <w:jc w:val="right"/>
              <w:rPr>
                <w:rFonts w:cs="Calibri"/>
                <w:szCs w:val="18"/>
              </w:rPr>
            </w:pPr>
            <w:r w:rsidRPr="008C0B20">
              <w:rPr>
                <w:rFonts w:cs="Calibri"/>
                <w:szCs w:val="18"/>
              </w:rPr>
              <w:t>5841</w:t>
            </w:r>
          </w:p>
        </w:tc>
        <w:tc>
          <w:tcPr>
            <w:tcW w:w="561" w:type="pct"/>
            <w:noWrap/>
            <w:hideMark/>
          </w:tcPr>
          <w:p w14:paraId="6DFC2FF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EC9DF1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C3CB26A" w14:textId="77777777" w:rsidTr="00AF0D23">
        <w:tc>
          <w:tcPr>
            <w:tcW w:w="1041" w:type="pct"/>
            <w:noWrap/>
            <w:hideMark/>
          </w:tcPr>
          <w:p w14:paraId="2FA1D390" w14:textId="77777777" w:rsidR="00AF0D23" w:rsidRPr="008C0B20" w:rsidRDefault="00AF0D23" w:rsidP="00AF0D23">
            <w:pPr>
              <w:spacing w:after="0"/>
              <w:rPr>
                <w:rFonts w:cs="Calibri"/>
                <w:szCs w:val="18"/>
              </w:rPr>
            </w:pPr>
            <w:r w:rsidRPr="008C0B20">
              <w:rPr>
                <w:rFonts w:cs="Calibri"/>
                <w:szCs w:val="18"/>
              </w:rPr>
              <w:t>Murrumbidgee</w:t>
            </w:r>
          </w:p>
        </w:tc>
        <w:tc>
          <w:tcPr>
            <w:tcW w:w="2350" w:type="pct"/>
            <w:noWrap/>
            <w:hideMark/>
          </w:tcPr>
          <w:p w14:paraId="6E3E13BA"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5E87AD4C" w14:textId="77777777" w:rsidR="00AF0D23" w:rsidRPr="008C0B20" w:rsidRDefault="00AF0D23" w:rsidP="00AF0D23">
            <w:pPr>
              <w:spacing w:after="0"/>
              <w:jc w:val="right"/>
              <w:rPr>
                <w:rFonts w:cs="Calibri"/>
                <w:szCs w:val="18"/>
              </w:rPr>
            </w:pPr>
            <w:r w:rsidRPr="008C0B20">
              <w:rPr>
                <w:rFonts w:cs="Calibri"/>
                <w:szCs w:val="18"/>
              </w:rPr>
              <w:t>56</w:t>
            </w:r>
          </w:p>
        </w:tc>
        <w:tc>
          <w:tcPr>
            <w:tcW w:w="561" w:type="pct"/>
            <w:noWrap/>
            <w:hideMark/>
          </w:tcPr>
          <w:p w14:paraId="161017A6"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2680962"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17106A2" w14:textId="77777777" w:rsidTr="00AF0D23">
        <w:tc>
          <w:tcPr>
            <w:tcW w:w="1041" w:type="pct"/>
            <w:noWrap/>
            <w:hideMark/>
          </w:tcPr>
          <w:p w14:paraId="6F958717" w14:textId="77777777" w:rsidR="00AF0D23" w:rsidRPr="008C0B20" w:rsidRDefault="00AF0D23" w:rsidP="00AF0D23">
            <w:pPr>
              <w:spacing w:after="0"/>
              <w:rPr>
                <w:rFonts w:cs="Calibri"/>
                <w:szCs w:val="18"/>
              </w:rPr>
            </w:pPr>
            <w:r w:rsidRPr="008C0B20">
              <w:rPr>
                <w:rFonts w:cs="Calibri"/>
                <w:szCs w:val="18"/>
              </w:rPr>
              <w:t>Murrumbidgee</w:t>
            </w:r>
          </w:p>
        </w:tc>
        <w:tc>
          <w:tcPr>
            <w:tcW w:w="2350" w:type="pct"/>
            <w:noWrap/>
            <w:hideMark/>
          </w:tcPr>
          <w:p w14:paraId="566C746A"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19BAF87A" w14:textId="77777777" w:rsidR="00AF0D23" w:rsidRPr="008C0B20" w:rsidRDefault="00AF0D23" w:rsidP="00AF0D23">
            <w:pPr>
              <w:spacing w:after="0"/>
              <w:jc w:val="right"/>
              <w:rPr>
                <w:rFonts w:cs="Calibri"/>
                <w:szCs w:val="18"/>
              </w:rPr>
            </w:pPr>
            <w:r w:rsidRPr="008C0B20">
              <w:rPr>
                <w:rFonts w:cs="Calibri"/>
                <w:szCs w:val="18"/>
              </w:rPr>
              <w:t>41</w:t>
            </w:r>
          </w:p>
        </w:tc>
        <w:tc>
          <w:tcPr>
            <w:tcW w:w="561" w:type="pct"/>
            <w:noWrap/>
            <w:hideMark/>
          </w:tcPr>
          <w:p w14:paraId="34DB1E5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528988C"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59CE94B" w14:textId="77777777" w:rsidTr="00AF0D23">
        <w:tc>
          <w:tcPr>
            <w:tcW w:w="1041" w:type="pct"/>
            <w:shd w:val="clear" w:color="auto" w:fill="C2F3FF" w:themeFill="accent1" w:themeFillTint="33"/>
            <w:noWrap/>
            <w:hideMark/>
          </w:tcPr>
          <w:p w14:paraId="38182B2D" w14:textId="77777777" w:rsidR="00AF0D23" w:rsidRPr="008C0B20" w:rsidRDefault="00AF0D23" w:rsidP="00AF0D23">
            <w:pPr>
              <w:spacing w:after="0"/>
              <w:rPr>
                <w:rFonts w:cs="Calibri"/>
                <w:szCs w:val="18"/>
              </w:rPr>
            </w:pPr>
            <w:r w:rsidRPr="008C0B20">
              <w:rPr>
                <w:rFonts w:cs="Calibri"/>
                <w:szCs w:val="18"/>
              </w:rPr>
              <w:t>Namoi</w:t>
            </w:r>
          </w:p>
        </w:tc>
        <w:tc>
          <w:tcPr>
            <w:tcW w:w="2350" w:type="pct"/>
            <w:shd w:val="clear" w:color="auto" w:fill="C2F3FF" w:themeFill="accent1" w:themeFillTint="33"/>
            <w:noWrap/>
            <w:hideMark/>
          </w:tcPr>
          <w:p w14:paraId="123D2B47"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4FB1F2AC" w14:textId="77777777" w:rsidR="00AF0D23" w:rsidRPr="008C0B20" w:rsidRDefault="00AF0D23" w:rsidP="00AF0D23">
            <w:pPr>
              <w:spacing w:after="0"/>
              <w:jc w:val="right"/>
              <w:rPr>
                <w:rFonts w:cs="Calibri"/>
                <w:szCs w:val="18"/>
              </w:rPr>
            </w:pPr>
            <w:r w:rsidRPr="008C0B20">
              <w:rPr>
                <w:rFonts w:cs="Calibri"/>
                <w:szCs w:val="18"/>
              </w:rPr>
              <w:t>2324</w:t>
            </w:r>
          </w:p>
        </w:tc>
        <w:tc>
          <w:tcPr>
            <w:tcW w:w="561" w:type="pct"/>
            <w:shd w:val="clear" w:color="auto" w:fill="C2F3FF" w:themeFill="accent1" w:themeFillTint="33"/>
            <w:noWrap/>
            <w:hideMark/>
          </w:tcPr>
          <w:p w14:paraId="78B78CF1" w14:textId="77777777" w:rsidR="00AF0D23" w:rsidRPr="008C0B20" w:rsidRDefault="00AF0D23" w:rsidP="00AF0D23">
            <w:pPr>
              <w:spacing w:after="0"/>
              <w:jc w:val="right"/>
              <w:rPr>
                <w:rFonts w:cs="Calibri"/>
                <w:szCs w:val="18"/>
              </w:rPr>
            </w:pPr>
            <w:r w:rsidRPr="008C0B20">
              <w:rPr>
                <w:rFonts w:cs="Calibri"/>
                <w:szCs w:val="18"/>
              </w:rPr>
              <w:t>456</w:t>
            </w:r>
          </w:p>
        </w:tc>
        <w:tc>
          <w:tcPr>
            <w:tcW w:w="463" w:type="pct"/>
            <w:shd w:val="clear" w:color="auto" w:fill="C2F3FF" w:themeFill="accent1" w:themeFillTint="33"/>
            <w:noWrap/>
            <w:hideMark/>
          </w:tcPr>
          <w:p w14:paraId="34A6FF4C" w14:textId="77777777" w:rsidR="00AF0D23" w:rsidRPr="008C0B20" w:rsidRDefault="00AF0D23" w:rsidP="00AF0D23">
            <w:pPr>
              <w:spacing w:after="0"/>
              <w:jc w:val="right"/>
              <w:rPr>
                <w:rFonts w:cs="Calibri"/>
                <w:szCs w:val="18"/>
              </w:rPr>
            </w:pPr>
            <w:r w:rsidRPr="008C0B20">
              <w:rPr>
                <w:rFonts w:cs="Calibri"/>
                <w:szCs w:val="18"/>
              </w:rPr>
              <w:t>19.6</w:t>
            </w:r>
          </w:p>
        </w:tc>
      </w:tr>
      <w:tr w:rsidR="00AF0D23" w:rsidRPr="008C0B20" w14:paraId="2D1E45FB" w14:textId="77777777" w:rsidTr="00AF0D23">
        <w:tc>
          <w:tcPr>
            <w:tcW w:w="1041" w:type="pct"/>
            <w:shd w:val="clear" w:color="auto" w:fill="C2F3FF" w:themeFill="accent1" w:themeFillTint="33"/>
            <w:noWrap/>
            <w:hideMark/>
          </w:tcPr>
          <w:p w14:paraId="6FAE9E30" w14:textId="77777777" w:rsidR="00AF0D23" w:rsidRPr="008C0B20" w:rsidRDefault="00AF0D23" w:rsidP="00AF0D23">
            <w:pPr>
              <w:spacing w:after="0"/>
              <w:rPr>
                <w:rFonts w:cs="Calibri"/>
                <w:szCs w:val="18"/>
              </w:rPr>
            </w:pPr>
            <w:r w:rsidRPr="008C0B20">
              <w:rPr>
                <w:rFonts w:cs="Calibri"/>
                <w:szCs w:val="18"/>
              </w:rPr>
              <w:t>Namoi</w:t>
            </w:r>
          </w:p>
        </w:tc>
        <w:tc>
          <w:tcPr>
            <w:tcW w:w="2350" w:type="pct"/>
            <w:shd w:val="clear" w:color="auto" w:fill="C2F3FF" w:themeFill="accent1" w:themeFillTint="33"/>
            <w:noWrap/>
            <w:hideMark/>
          </w:tcPr>
          <w:p w14:paraId="18F77D45"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698D6DD8" w14:textId="77777777" w:rsidR="00AF0D23" w:rsidRPr="008C0B20" w:rsidRDefault="00AF0D23" w:rsidP="00AF0D23">
            <w:pPr>
              <w:spacing w:after="0"/>
              <w:jc w:val="right"/>
              <w:rPr>
                <w:rFonts w:cs="Calibri"/>
                <w:szCs w:val="18"/>
              </w:rPr>
            </w:pPr>
            <w:r w:rsidRPr="008C0B20">
              <w:rPr>
                <w:rFonts w:cs="Calibri"/>
                <w:szCs w:val="18"/>
              </w:rPr>
              <w:t>1552</w:t>
            </w:r>
          </w:p>
        </w:tc>
        <w:tc>
          <w:tcPr>
            <w:tcW w:w="561" w:type="pct"/>
            <w:shd w:val="clear" w:color="auto" w:fill="C2F3FF" w:themeFill="accent1" w:themeFillTint="33"/>
            <w:noWrap/>
            <w:hideMark/>
          </w:tcPr>
          <w:p w14:paraId="71BBF6FE" w14:textId="77777777" w:rsidR="00AF0D23" w:rsidRPr="008C0B20" w:rsidRDefault="00AF0D23" w:rsidP="00AF0D23">
            <w:pPr>
              <w:spacing w:after="0"/>
              <w:jc w:val="right"/>
              <w:rPr>
                <w:rFonts w:cs="Calibri"/>
                <w:szCs w:val="18"/>
              </w:rPr>
            </w:pPr>
            <w:r w:rsidRPr="008C0B20">
              <w:rPr>
                <w:rFonts w:cs="Calibri"/>
                <w:szCs w:val="18"/>
              </w:rPr>
              <w:t>20</w:t>
            </w:r>
          </w:p>
        </w:tc>
        <w:tc>
          <w:tcPr>
            <w:tcW w:w="463" w:type="pct"/>
            <w:shd w:val="clear" w:color="auto" w:fill="C2F3FF" w:themeFill="accent1" w:themeFillTint="33"/>
            <w:noWrap/>
            <w:hideMark/>
          </w:tcPr>
          <w:p w14:paraId="52FF7452" w14:textId="77777777" w:rsidR="00AF0D23" w:rsidRPr="008C0B20" w:rsidRDefault="00AF0D23" w:rsidP="00AF0D23">
            <w:pPr>
              <w:spacing w:after="0"/>
              <w:jc w:val="right"/>
              <w:rPr>
                <w:rFonts w:cs="Calibri"/>
                <w:szCs w:val="18"/>
              </w:rPr>
            </w:pPr>
            <w:r w:rsidRPr="008C0B20">
              <w:rPr>
                <w:rFonts w:cs="Calibri"/>
                <w:szCs w:val="18"/>
              </w:rPr>
              <w:t>1.3</w:t>
            </w:r>
          </w:p>
        </w:tc>
      </w:tr>
      <w:tr w:rsidR="00AF0D23" w:rsidRPr="008C0B20" w14:paraId="2023A3DA" w14:textId="77777777" w:rsidTr="00AF0D23">
        <w:tc>
          <w:tcPr>
            <w:tcW w:w="1041" w:type="pct"/>
            <w:shd w:val="clear" w:color="auto" w:fill="C2F3FF" w:themeFill="accent1" w:themeFillTint="33"/>
            <w:noWrap/>
            <w:hideMark/>
          </w:tcPr>
          <w:p w14:paraId="7D6F8000" w14:textId="77777777" w:rsidR="00AF0D23" w:rsidRPr="008C0B20" w:rsidRDefault="00AF0D23" w:rsidP="00AF0D23">
            <w:pPr>
              <w:spacing w:after="0"/>
              <w:rPr>
                <w:rFonts w:cs="Calibri"/>
                <w:szCs w:val="18"/>
              </w:rPr>
            </w:pPr>
            <w:r w:rsidRPr="008C0B20">
              <w:rPr>
                <w:rFonts w:cs="Calibri"/>
                <w:szCs w:val="18"/>
              </w:rPr>
              <w:t>Namoi</w:t>
            </w:r>
          </w:p>
        </w:tc>
        <w:tc>
          <w:tcPr>
            <w:tcW w:w="2350" w:type="pct"/>
            <w:shd w:val="clear" w:color="auto" w:fill="C2F3FF" w:themeFill="accent1" w:themeFillTint="33"/>
            <w:noWrap/>
            <w:hideMark/>
          </w:tcPr>
          <w:p w14:paraId="398E8DB1"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2CDE855C" w14:textId="77777777" w:rsidR="00AF0D23" w:rsidRPr="008C0B20" w:rsidRDefault="00AF0D23" w:rsidP="00AF0D23">
            <w:pPr>
              <w:spacing w:after="0"/>
              <w:jc w:val="right"/>
              <w:rPr>
                <w:rFonts w:cs="Calibri"/>
                <w:szCs w:val="18"/>
              </w:rPr>
            </w:pPr>
            <w:r w:rsidRPr="008C0B20">
              <w:rPr>
                <w:rFonts w:cs="Calibri"/>
                <w:szCs w:val="18"/>
              </w:rPr>
              <w:t>3594</w:t>
            </w:r>
          </w:p>
        </w:tc>
        <w:tc>
          <w:tcPr>
            <w:tcW w:w="561" w:type="pct"/>
            <w:shd w:val="clear" w:color="auto" w:fill="C2F3FF" w:themeFill="accent1" w:themeFillTint="33"/>
            <w:noWrap/>
            <w:hideMark/>
          </w:tcPr>
          <w:p w14:paraId="6FAEEDE4" w14:textId="77777777" w:rsidR="00AF0D23" w:rsidRPr="008C0B20" w:rsidRDefault="00AF0D23" w:rsidP="00AF0D23">
            <w:pPr>
              <w:spacing w:after="0"/>
              <w:jc w:val="right"/>
              <w:rPr>
                <w:rFonts w:cs="Calibri"/>
                <w:szCs w:val="18"/>
              </w:rPr>
            </w:pPr>
            <w:r w:rsidRPr="008C0B20">
              <w:rPr>
                <w:rFonts w:cs="Calibri"/>
                <w:szCs w:val="18"/>
              </w:rPr>
              <w:t>19</w:t>
            </w:r>
          </w:p>
        </w:tc>
        <w:tc>
          <w:tcPr>
            <w:tcW w:w="463" w:type="pct"/>
            <w:shd w:val="clear" w:color="auto" w:fill="C2F3FF" w:themeFill="accent1" w:themeFillTint="33"/>
            <w:noWrap/>
            <w:hideMark/>
          </w:tcPr>
          <w:p w14:paraId="24E92B02" w14:textId="77777777" w:rsidR="00AF0D23" w:rsidRPr="008C0B20" w:rsidRDefault="00AF0D23" w:rsidP="00AF0D23">
            <w:pPr>
              <w:spacing w:after="0"/>
              <w:jc w:val="right"/>
              <w:rPr>
                <w:rFonts w:cs="Calibri"/>
                <w:szCs w:val="18"/>
              </w:rPr>
            </w:pPr>
            <w:r w:rsidRPr="008C0B20">
              <w:rPr>
                <w:rFonts w:cs="Calibri"/>
                <w:szCs w:val="18"/>
              </w:rPr>
              <w:t>0.5</w:t>
            </w:r>
          </w:p>
        </w:tc>
      </w:tr>
      <w:tr w:rsidR="00AF0D23" w:rsidRPr="008C0B20" w14:paraId="35B25DE7" w14:textId="77777777" w:rsidTr="00AF0D23">
        <w:tc>
          <w:tcPr>
            <w:tcW w:w="1041" w:type="pct"/>
            <w:shd w:val="clear" w:color="auto" w:fill="C2F3FF" w:themeFill="accent1" w:themeFillTint="33"/>
            <w:noWrap/>
            <w:hideMark/>
          </w:tcPr>
          <w:p w14:paraId="1251978C" w14:textId="77777777" w:rsidR="00AF0D23" w:rsidRPr="008C0B20" w:rsidRDefault="00AF0D23" w:rsidP="00AF0D23">
            <w:pPr>
              <w:spacing w:after="0"/>
              <w:rPr>
                <w:rFonts w:cs="Calibri"/>
                <w:szCs w:val="18"/>
              </w:rPr>
            </w:pPr>
            <w:r w:rsidRPr="008C0B20">
              <w:rPr>
                <w:rFonts w:cs="Calibri"/>
                <w:szCs w:val="18"/>
              </w:rPr>
              <w:t>Namoi</w:t>
            </w:r>
          </w:p>
        </w:tc>
        <w:tc>
          <w:tcPr>
            <w:tcW w:w="2350" w:type="pct"/>
            <w:shd w:val="clear" w:color="auto" w:fill="C2F3FF" w:themeFill="accent1" w:themeFillTint="33"/>
            <w:noWrap/>
            <w:hideMark/>
          </w:tcPr>
          <w:p w14:paraId="5F2F95EC"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3F976430" w14:textId="77777777" w:rsidR="00AF0D23" w:rsidRPr="008C0B20" w:rsidRDefault="00AF0D23" w:rsidP="00AF0D23">
            <w:pPr>
              <w:spacing w:after="0"/>
              <w:jc w:val="right"/>
              <w:rPr>
                <w:rFonts w:cs="Calibri"/>
                <w:szCs w:val="18"/>
              </w:rPr>
            </w:pPr>
            <w:r w:rsidRPr="008C0B20">
              <w:rPr>
                <w:rFonts w:cs="Calibri"/>
                <w:szCs w:val="18"/>
              </w:rPr>
              <w:t>25</w:t>
            </w:r>
          </w:p>
        </w:tc>
        <w:tc>
          <w:tcPr>
            <w:tcW w:w="561" w:type="pct"/>
            <w:shd w:val="clear" w:color="auto" w:fill="C2F3FF" w:themeFill="accent1" w:themeFillTint="33"/>
            <w:noWrap/>
            <w:hideMark/>
          </w:tcPr>
          <w:p w14:paraId="2DEB5D08" w14:textId="77777777" w:rsidR="00AF0D23" w:rsidRPr="008C0B20" w:rsidRDefault="00AF0D23" w:rsidP="00AF0D23">
            <w:pPr>
              <w:spacing w:after="0"/>
              <w:jc w:val="right"/>
              <w:rPr>
                <w:rFonts w:cs="Calibri"/>
                <w:szCs w:val="18"/>
              </w:rPr>
            </w:pPr>
            <w:r w:rsidRPr="008C0B20">
              <w:rPr>
                <w:rFonts w:cs="Calibri"/>
                <w:szCs w:val="18"/>
              </w:rPr>
              <w:t>12</w:t>
            </w:r>
          </w:p>
        </w:tc>
        <w:tc>
          <w:tcPr>
            <w:tcW w:w="463" w:type="pct"/>
            <w:shd w:val="clear" w:color="auto" w:fill="C2F3FF" w:themeFill="accent1" w:themeFillTint="33"/>
            <w:noWrap/>
            <w:hideMark/>
          </w:tcPr>
          <w:p w14:paraId="395CBC58" w14:textId="77777777" w:rsidR="00AF0D23" w:rsidRPr="008C0B20" w:rsidRDefault="00AF0D23" w:rsidP="00AF0D23">
            <w:pPr>
              <w:spacing w:after="0"/>
              <w:jc w:val="right"/>
              <w:rPr>
                <w:rFonts w:cs="Calibri"/>
                <w:szCs w:val="18"/>
              </w:rPr>
            </w:pPr>
            <w:r w:rsidRPr="008C0B20">
              <w:rPr>
                <w:rFonts w:cs="Calibri"/>
                <w:szCs w:val="18"/>
              </w:rPr>
              <w:t>48.0</w:t>
            </w:r>
          </w:p>
        </w:tc>
      </w:tr>
      <w:tr w:rsidR="00AF0D23" w:rsidRPr="008C0B20" w14:paraId="4541AA24" w14:textId="77777777" w:rsidTr="00AF0D23">
        <w:tc>
          <w:tcPr>
            <w:tcW w:w="1041" w:type="pct"/>
            <w:noWrap/>
            <w:hideMark/>
          </w:tcPr>
          <w:p w14:paraId="16C929E8" w14:textId="77777777" w:rsidR="00AF0D23" w:rsidRPr="008C0B20" w:rsidRDefault="00AF0D23" w:rsidP="00AF0D23">
            <w:pPr>
              <w:spacing w:after="0"/>
              <w:rPr>
                <w:rFonts w:cs="Calibri"/>
                <w:szCs w:val="18"/>
              </w:rPr>
            </w:pPr>
            <w:r w:rsidRPr="008C0B20">
              <w:rPr>
                <w:rFonts w:cs="Calibri"/>
                <w:szCs w:val="18"/>
              </w:rPr>
              <w:t>Namoi</w:t>
            </w:r>
          </w:p>
        </w:tc>
        <w:tc>
          <w:tcPr>
            <w:tcW w:w="2350" w:type="pct"/>
            <w:noWrap/>
            <w:hideMark/>
          </w:tcPr>
          <w:p w14:paraId="3E596B98"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0781768C" w14:textId="77777777" w:rsidR="00AF0D23" w:rsidRPr="008C0B20" w:rsidRDefault="00AF0D23" w:rsidP="00AF0D23">
            <w:pPr>
              <w:spacing w:after="0"/>
              <w:jc w:val="right"/>
              <w:rPr>
                <w:rFonts w:cs="Calibri"/>
                <w:szCs w:val="18"/>
              </w:rPr>
            </w:pPr>
            <w:r w:rsidRPr="008C0B20">
              <w:rPr>
                <w:rFonts w:cs="Calibri"/>
                <w:szCs w:val="18"/>
              </w:rPr>
              <w:t>9412</w:t>
            </w:r>
          </w:p>
        </w:tc>
        <w:tc>
          <w:tcPr>
            <w:tcW w:w="561" w:type="pct"/>
            <w:noWrap/>
            <w:hideMark/>
          </w:tcPr>
          <w:p w14:paraId="0CAD818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74FA389"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C1772D5" w14:textId="77777777" w:rsidTr="00AF0D23">
        <w:tc>
          <w:tcPr>
            <w:tcW w:w="1041" w:type="pct"/>
            <w:noWrap/>
            <w:hideMark/>
          </w:tcPr>
          <w:p w14:paraId="03290C29" w14:textId="77777777" w:rsidR="00AF0D23" w:rsidRPr="008C0B20" w:rsidRDefault="00AF0D23" w:rsidP="00AF0D23">
            <w:pPr>
              <w:spacing w:after="0"/>
              <w:rPr>
                <w:rFonts w:cs="Calibri"/>
                <w:szCs w:val="18"/>
              </w:rPr>
            </w:pPr>
            <w:r w:rsidRPr="008C0B20">
              <w:rPr>
                <w:rFonts w:cs="Calibri"/>
                <w:szCs w:val="18"/>
              </w:rPr>
              <w:t>Namoi</w:t>
            </w:r>
          </w:p>
        </w:tc>
        <w:tc>
          <w:tcPr>
            <w:tcW w:w="2350" w:type="pct"/>
            <w:noWrap/>
            <w:hideMark/>
          </w:tcPr>
          <w:p w14:paraId="58C435A5"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7A4ACFFC" w14:textId="77777777" w:rsidR="00AF0D23" w:rsidRPr="008C0B20" w:rsidRDefault="00AF0D23" w:rsidP="00AF0D23">
            <w:pPr>
              <w:spacing w:after="0"/>
              <w:jc w:val="right"/>
              <w:rPr>
                <w:rFonts w:cs="Calibri"/>
                <w:szCs w:val="18"/>
              </w:rPr>
            </w:pPr>
            <w:r w:rsidRPr="008C0B20">
              <w:rPr>
                <w:rFonts w:cs="Calibri"/>
                <w:szCs w:val="18"/>
              </w:rPr>
              <w:t>7502</w:t>
            </w:r>
          </w:p>
        </w:tc>
        <w:tc>
          <w:tcPr>
            <w:tcW w:w="561" w:type="pct"/>
            <w:noWrap/>
            <w:hideMark/>
          </w:tcPr>
          <w:p w14:paraId="2319ED9C"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4BD454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11B1CC4" w14:textId="77777777" w:rsidTr="00AF0D23">
        <w:tc>
          <w:tcPr>
            <w:tcW w:w="1041" w:type="pct"/>
            <w:noWrap/>
            <w:hideMark/>
          </w:tcPr>
          <w:p w14:paraId="0A9D3E82" w14:textId="77777777" w:rsidR="00AF0D23" w:rsidRPr="008C0B20" w:rsidRDefault="00AF0D23" w:rsidP="00AF0D23">
            <w:pPr>
              <w:spacing w:after="0"/>
              <w:rPr>
                <w:rFonts w:cs="Calibri"/>
                <w:szCs w:val="18"/>
              </w:rPr>
            </w:pPr>
            <w:r w:rsidRPr="008C0B20">
              <w:rPr>
                <w:rFonts w:cs="Calibri"/>
                <w:szCs w:val="18"/>
              </w:rPr>
              <w:t>Namoi</w:t>
            </w:r>
          </w:p>
        </w:tc>
        <w:tc>
          <w:tcPr>
            <w:tcW w:w="2350" w:type="pct"/>
            <w:noWrap/>
            <w:hideMark/>
          </w:tcPr>
          <w:p w14:paraId="4D73AEA2"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69FF5989" w14:textId="77777777" w:rsidR="00AF0D23" w:rsidRPr="008C0B20" w:rsidRDefault="00AF0D23" w:rsidP="00AF0D23">
            <w:pPr>
              <w:spacing w:after="0"/>
              <w:jc w:val="right"/>
              <w:rPr>
                <w:rFonts w:cs="Calibri"/>
                <w:szCs w:val="18"/>
              </w:rPr>
            </w:pPr>
            <w:r w:rsidRPr="008C0B20">
              <w:rPr>
                <w:rFonts w:cs="Calibri"/>
                <w:szCs w:val="18"/>
              </w:rPr>
              <w:t>5744</w:t>
            </w:r>
          </w:p>
        </w:tc>
        <w:tc>
          <w:tcPr>
            <w:tcW w:w="561" w:type="pct"/>
            <w:noWrap/>
            <w:hideMark/>
          </w:tcPr>
          <w:p w14:paraId="041AD11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3D302B2"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5401B2C" w14:textId="77777777" w:rsidTr="00AF0D23">
        <w:tc>
          <w:tcPr>
            <w:tcW w:w="1041" w:type="pct"/>
            <w:noWrap/>
            <w:hideMark/>
          </w:tcPr>
          <w:p w14:paraId="282B443A" w14:textId="77777777" w:rsidR="00AF0D23" w:rsidRPr="008C0B20" w:rsidRDefault="00AF0D23" w:rsidP="00AF0D23">
            <w:pPr>
              <w:spacing w:after="0"/>
              <w:rPr>
                <w:rFonts w:cs="Calibri"/>
                <w:szCs w:val="18"/>
              </w:rPr>
            </w:pPr>
            <w:r w:rsidRPr="008C0B20">
              <w:rPr>
                <w:rFonts w:cs="Calibri"/>
                <w:szCs w:val="18"/>
              </w:rPr>
              <w:t>Namoi</w:t>
            </w:r>
          </w:p>
        </w:tc>
        <w:tc>
          <w:tcPr>
            <w:tcW w:w="2350" w:type="pct"/>
            <w:noWrap/>
            <w:hideMark/>
          </w:tcPr>
          <w:p w14:paraId="1EE52151"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573BD566" w14:textId="77777777" w:rsidR="00AF0D23" w:rsidRPr="008C0B20" w:rsidRDefault="00AF0D23" w:rsidP="00AF0D23">
            <w:pPr>
              <w:spacing w:after="0"/>
              <w:jc w:val="right"/>
              <w:rPr>
                <w:rFonts w:cs="Calibri"/>
                <w:szCs w:val="18"/>
              </w:rPr>
            </w:pPr>
            <w:r w:rsidRPr="008C0B20">
              <w:rPr>
                <w:rFonts w:cs="Calibri"/>
                <w:szCs w:val="18"/>
              </w:rPr>
              <w:t>251</w:t>
            </w:r>
          </w:p>
        </w:tc>
        <w:tc>
          <w:tcPr>
            <w:tcW w:w="561" w:type="pct"/>
            <w:noWrap/>
            <w:hideMark/>
          </w:tcPr>
          <w:p w14:paraId="2D76940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918BE0F"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07EEDFB" w14:textId="77777777" w:rsidTr="00AF0D23">
        <w:tc>
          <w:tcPr>
            <w:tcW w:w="1041" w:type="pct"/>
            <w:noWrap/>
            <w:hideMark/>
          </w:tcPr>
          <w:p w14:paraId="075F12AC" w14:textId="77777777" w:rsidR="00AF0D23" w:rsidRPr="008C0B20" w:rsidRDefault="00AF0D23" w:rsidP="00AF0D23">
            <w:pPr>
              <w:spacing w:after="0"/>
              <w:rPr>
                <w:rFonts w:cs="Calibri"/>
                <w:szCs w:val="18"/>
              </w:rPr>
            </w:pPr>
            <w:r w:rsidRPr="008C0B20">
              <w:rPr>
                <w:rFonts w:cs="Calibri"/>
                <w:szCs w:val="18"/>
              </w:rPr>
              <w:t>Namoi</w:t>
            </w:r>
          </w:p>
        </w:tc>
        <w:tc>
          <w:tcPr>
            <w:tcW w:w="2350" w:type="pct"/>
            <w:noWrap/>
            <w:hideMark/>
          </w:tcPr>
          <w:p w14:paraId="655BFFFD"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15786CE5" w14:textId="77777777" w:rsidR="00AF0D23" w:rsidRPr="008C0B20" w:rsidRDefault="00AF0D23" w:rsidP="00AF0D23">
            <w:pPr>
              <w:spacing w:after="0"/>
              <w:jc w:val="right"/>
              <w:rPr>
                <w:rFonts w:cs="Calibri"/>
                <w:szCs w:val="18"/>
              </w:rPr>
            </w:pPr>
            <w:r w:rsidRPr="008C0B20">
              <w:rPr>
                <w:rFonts w:cs="Calibri"/>
                <w:szCs w:val="18"/>
              </w:rPr>
              <w:t>25</w:t>
            </w:r>
          </w:p>
        </w:tc>
        <w:tc>
          <w:tcPr>
            <w:tcW w:w="561" w:type="pct"/>
            <w:noWrap/>
            <w:hideMark/>
          </w:tcPr>
          <w:p w14:paraId="47F65AD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106E4A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BD8694D" w14:textId="77777777" w:rsidTr="00AF0D23">
        <w:tc>
          <w:tcPr>
            <w:tcW w:w="1041" w:type="pct"/>
            <w:noWrap/>
            <w:hideMark/>
          </w:tcPr>
          <w:p w14:paraId="707C6DB4" w14:textId="77777777" w:rsidR="00AF0D23" w:rsidRPr="008C0B20" w:rsidRDefault="00AF0D23" w:rsidP="00AF0D23">
            <w:pPr>
              <w:spacing w:after="0"/>
              <w:rPr>
                <w:rFonts w:cs="Calibri"/>
                <w:szCs w:val="18"/>
              </w:rPr>
            </w:pPr>
            <w:r w:rsidRPr="008C0B20">
              <w:rPr>
                <w:rFonts w:cs="Calibri"/>
                <w:szCs w:val="18"/>
              </w:rPr>
              <w:t>Namoi</w:t>
            </w:r>
          </w:p>
        </w:tc>
        <w:tc>
          <w:tcPr>
            <w:tcW w:w="2350" w:type="pct"/>
            <w:noWrap/>
            <w:hideMark/>
          </w:tcPr>
          <w:p w14:paraId="70898315"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66769DA9" w14:textId="77777777" w:rsidR="00AF0D23" w:rsidRPr="008C0B20" w:rsidRDefault="00AF0D23" w:rsidP="00AF0D23">
            <w:pPr>
              <w:spacing w:after="0"/>
              <w:jc w:val="right"/>
              <w:rPr>
                <w:rFonts w:cs="Calibri"/>
                <w:szCs w:val="18"/>
              </w:rPr>
            </w:pPr>
            <w:r w:rsidRPr="008C0B20">
              <w:rPr>
                <w:rFonts w:cs="Calibri"/>
                <w:szCs w:val="18"/>
              </w:rPr>
              <w:t>3</w:t>
            </w:r>
          </w:p>
        </w:tc>
        <w:tc>
          <w:tcPr>
            <w:tcW w:w="561" w:type="pct"/>
            <w:noWrap/>
            <w:hideMark/>
          </w:tcPr>
          <w:p w14:paraId="6F8B3EEC"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BF9DE7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34EA0B5" w14:textId="77777777" w:rsidTr="00AF0D23">
        <w:tc>
          <w:tcPr>
            <w:tcW w:w="1041" w:type="pct"/>
            <w:shd w:val="clear" w:color="auto" w:fill="C2F3FF" w:themeFill="accent1" w:themeFillTint="33"/>
            <w:noWrap/>
            <w:hideMark/>
          </w:tcPr>
          <w:p w14:paraId="484C824B" w14:textId="77777777" w:rsidR="00AF0D23" w:rsidRPr="008C0B20" w:rsidRDefault="00AF0D23" w:rsidP="00AF0D23">
            <w:pPr>
              <w:spacing w:after="0"/>
              <w:rPr>
                <w:rFonts w:cs="Calibri"/>
                <w:szCs w:val="18"/>
              </w:rPr>
            </w:pPr>
            <w:r w:rsidRPr="008C0B20">
              <w:rPr>
                <w:rFonts w:cs="Calibri"/>
                <w:szCs w:val="18"/>
              </w:rPr>
              <w:t>Ovens</w:t>
            </w:r>
          </w:p>
        </w:tc>
        <w:tc>
          <w:tcPr>
            <w:tcW w:w="2350" w:type="pct"/>
            <w:shd w:val="clear" w:color="auto" w:fill="C2F3FF" w:themeFill="accent1" w:themeFillTint="33"/>
            <w:noWrap/>
            <w:hideMark/>
          </w:tcPr>
          <w:p w14:paraId="3A2F507D"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442F8BB3" w14:textId="77777777" w:rsidR="00AF0D23" w:rsidRPr="008C0B20" w:rsidRDefault="00AF0D23" w:rsidP="00AF0D23">
            <w:pPr>
              <w:spacing w:after="0"/>
              <w:jc w:val="right"/>
              <w:rPr>
                <w:rFonts w:cs="Calibri"/>
                <w:szCs w:val="18"/>
              </w:rPr>
            </w:pPr>
            <w:r w:rsidRPr="008C0B20">
              <w:rPr>
                <w:rFonts w:cs="Calibri"/>
                <w:szCs w:val="18"/>
              </w:rPr>
              <w:t>388</w:t>
            </w:r>
          </w:p>
        </w:tc>
        <w:tc>
          <w:tcPr>
            <w:tcW w:w="561" w:type="pct"/>
            <w:shd w:val="clear" w:color="auto" w:fill="C2F3FF" w:themeFill="accent1" w:themeFillTint="33"/>
            <w:noWrap/>
            <w:hideMark/>
          </w:tcPr>
          <w:p w14:paraId="6F0F2605" w14:textId="77777777" w:rsidR="00AF0D23" w:rsidRPr="008C0B20" w:rsidRDefault="00AF0D23" w:rsidP="00AF0D23">
            <w:pPr>
              <w:spacing w:after="0"/>
              <w:jc w:val="right"/>
              <w:rPr>
                <w:rFonts w:cs="Calibri"/>
                <w:szCs w:val="18"/>
              </w:rPr>
            </w:pPr>
            <w:r w:rsidRPr="008C0B20">
              <w:rPr>
                <w:rFonts w:cs="Calibri"/>
                <w:szCs w:val="18"/>
              </w:rPr>
              <w:t>174</w:t>
            </w:r>
          </w:p>
        </w:tc>
        <w:tc>
          <w:tcPr>
            <w:tcW w:w="463" w:type="pct"/>
            <w:shd w:val="clear" w:color="auto" w:fill="C2F3FF" w:themeFill="accent1" w:themeFillTint="33"/>
            <w:noWrap/>
            <w:hideMark/>
          </w:tcPr>
          <w:p w14:paraId="33327F69" w14:textId="77777777" w:rsidR="00AF0D23" w:rsidRPr="008C0B20" w:rsidRDefault="00AF0D23" w:rsidP="00AF0D23">
            <w:pPr>
              <w:spacing w:after="0"/>
              <w:jc w:val="right"/>
              <w:rPr>
                <w:rFonts w:cs="Calibri"/>
                <w:szCs w:val="18"/>
              </w:rPr>
            </w:pPr>
            <w:r w:rsidRPr="008C0B20">
              <w:rPr>
                <w:rFonts w:cs="Calibri"/>
                <w:szCs w:val="18"/>
              </w:rPr>
              <w:t>44.8</w:t>
            </w:r>
          </w:p>
        </w:tc>
      </w:tr>
      <w:tr w:rsidR="00AF0D23" w:rsidRPr="008C0B20" w14:paraId="497B86AE" w14:textId="77777777" w:rsidTr="00AF0D23">
        <w:tc>
          <w:tcPr>
            <w:tcW w:w="1041" w:type="pct"/>
            <w:shd w:val="clear" w:color="auto" w:fill="C2F3FF" w:themeFill="accent1" w:themeFillTint="33"/>
            <w:noWrap/>
            <w:hideMark/>
          </w:tcPr>
          <w:p w14:paraId="6A78171E" w14:textId="77777777" w:rsidR="00AF0D23" w:rsidRPr="008C0B20" w:rsidRDefault="00AF0D23" w:rsidP="00AF0D23">
            <w:pPr>
              <w:spacing w:after="0"/>
              <w:rPr>
                <w:rFonts w:cs="Calibri"/>
                <w:szCs w:val="18"/>
              </w:rPr>
            </w:pPr>
            <w:r w:rsidRPr="008C0B20">
              <w:rPr>
                <w:rFonts w:cs="Calibri"/>
                <w:szCs w:val="18"/>
              </w:rPr>
              <w:t>Ovens</w:t>
            </w:r>
          </w:p>
        </w:tc>
        <w:tc>
          <w:tcPr>
            <w:tcW w:w="2350" w:type="pct"/>
            <w:shd w:val="clear" w:color="auto" w:fill="C2F3FF" w:themeFill="accent1" w:themeFillTint="33"/>
            <w:noWrap/>
            <w:hideMark/>
          </w:tcPr>
          <w:p w14:paraId="1C1BD229"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725A36D3" w14:textId="77777777" w:rsidR="00AF0D23" w:rsidRPr="008C0B20" w:rsidRDefault="00AF0D23" w:rsidP="00AF0D23">
            <w:pPr>
              <w:spacing w:after="0"/>
              <w:jc w:val="right"/>
              <w:rPr>
                <w:rFonts w:cs="Calibri"/>
                <w:szCs w:val="18"/>
              </w:rPr>
            </w:pPr>
            <w:r w:rsidRPr="008C0B20">
              <w:rPr>
                <w:rFonts w:cs="Calibri"/>
                <w:szCs w:val="18"/>
              </w:rPr>
              <w:t>1017</w:t>
            </w:r>
          </w:p>
        </w:tc>
        <w:tc>
          <w:tcPr>
            <w:tcW w:w="561" w:type="pct"/>
            <w:shd w:val="clear" w:color="auto" w:fill="C2F3FF" w:themeFill="accent1" w:themeFillTint="33"/>
            <w:noWrap/>
            <w:hideMark/>
          </w:tcPr>
          <w:p w14:paraId="09F624E2" w14:textId="77777777" w:rsidR="00AF0D23" w:rsidRPr="008C0B20" w:rsidRDefault="00AF0D23" w:rsidP="00AF0D23">
            <w:pPr>
              <w:spacing w:after="0"/>
              <w:jc w:val="right"/>
              <w:rPr>
                <w:rFonts w:cs="Calibri"/>
                <w:szCs w:val="18"/>
              </w:rPr>
            </w:pPr>
            <w:r w:rsidRPr="008C0B20">
              <w:rPr>
                <w:rFonts w:cs="Calibri"/>
                <w:szCs w:val="18"/>
              </w:rPr>
              <w:t>90</w:t>
            </w:r>
          </w:p>
        </w:tc>
        <w:tc>
          <w:tcPr>
            <w:tcW w:w="463" w:type="pct"/>
            <w:shd w:val="clear" w:color="auto" w:fill="C2F3FF" w:themeFill="accent1" w:themeFillTint="33"/>
            <w:noWrap/>
            <w:hideMark/>
          </w:tcPr>
          <w:p w14:paraId="42F198B1" w14:textId="77777777" w:rsidR="00AF0D23" w:rsidRPr="008C0B20" w:rsidRDefault="00AF0D23" w:rsidP="00AF0D23">
            <w:pPr>
              <w:spacing w:after="0"/>
              <w:jc w:val="right"/>
              <w:rPr>
                <w:rFonts w:cs="Calibri"/>
                <w:szCs w:val="18"/>
              </w:rPr>
            </w:pPr>
            <w:r w:rsidRPr="008C0B20">
              <w:rPr>
                <w:rFonts w:cs="Calibri"/>
                <w:szCs w:val="18"/>
              </w:rPr>
              <w:t>8.8</w:t>
            </w:r>
          </w:p>
        </w:tc>
      </w:tr>
      <w:tr w:rsidR="00AF0D23" w:rsidRPr="008C0B20" w14:paraId="79533FC5" w14:textId="77777777" w:rsidTr="00AF0D23">
        <w:tc>
          <w:tcPr>
            <w:tcW w:w="1041" w:type="pct"/>
            <w:shd w:val="clear" w:color="auto" w:fill="C2F3FF" w:themeFill="accent1" w:themeFillTint="33"/>
            <w:noWrap/>
            <w:hideMark/>
          </w:tcPr>
          <w:p w14:paraId="22EAACE3" w14:textId="77777777" w:rsidR="00AF0D23" w:rsidRPr="008C0B20" w:rsidRDefault="00AF0D23" w:rsidP="00AF0D23">
            <w:pPr>
              <w:spacing w:after="0"/>
              <w:rPr>
                <w:rFonts w:cs="Calibri"/>
                <w:szCs w:val="18"/>
              </w:rPr>
            </w:pPr>
            <w:r w:rsidRPr="008C0B20">
              <w:rPr>
                <w:rFonts w:cs="Calibri"/>
                <w:szCs w:val="18"/>
              </w:rPr>
              <w:t>Ovens</w:t>
            </w:r>
          </w:p>
        </w:tc>
        <w:tc>
          <w:tcPr>
            <w:tcW w:w="2350" w:type="pct"/>
            <w:shd w:val="clear" w:color="auto" w:fill="C2F3FF" w:themeFill="accent1" w:themeFillTint="33"/>
            <w:noWrap/>
            <w:hideMark/>
          </w:tcPr>
          <w:p w14:paraId="1FF7349E"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shd w:val="clear" w:color="auto" w:fill="C2F3FF" w:themeFill="accent1" w:themeFillTint="33"/>
            <w:noWrap/>
            <w:hideMark/>
          </w:tcPr>
          <w:p w14:paraId="69AA550E" w14:textId="77777777" w:rsidR="00AF0D23" w:rsidRPr="008C0B20" w:rsidRDefault="00AF0D23" w:rsidP="00AF0D23">
            <w:pPr>
              <w:spacing w:after="0"/>
              <w:jc w:val="right"/>
              <w:rPr>
                <w:rFonts w:cs="Calibri"/>
                <w:szCs w:val="18"/>
              </w:rPr>
            </w:pPr>
            <w:r w:rsidRPr="008C0B20">
              <w:rPr>
                <w:rFonts w:cs="Calibri"/>
                <w:szCs w:val="18"/>
              </w:rPr>
              <w:t>344</w:t>
            </w:r>
          </w:p>
        </w:tc>
        <w:tc>
          <w:tcPr>
            <w:tcW w:w="561" w:type="pct"/>
            <w:shd w:val="clear" w:color="auto" w:fill="C2F3FF" w:themeFill="accent1" w:themeFillTint="33"/>
            <w:noWrap/>
            <w:hideMark/>
          </w:tcPr>
          <w:p w14:paraId="468DFB1D" w14:textId="77777777" w:rsidR="00AF0D23" w:rsidRPr="008C0B20" w:rsidRDefault="00AF0D23" w:rsidP="00AF0D23">
            <w:pPr>
              <w:spacing w:after="0"/>
              <w:jc w:val="right"/>
              <w:rPr>
                <w:rFonts w:cs="Calibri"/>
                <w:szCs w:val="18"/>
              </w:rPr>
            </w:pPr>
            <w:r w:rsidRPr="008C0B20">
              <w:rPr>
                <w:rFonts w:cs="Calibri"/>
                <w:szCs w:val="18"/>
              </w:rPr>
              <w:t>24</w:t>
            </w:r>
          </w:p>
        </w:tc>
        <w:tc>
          <w:tcPr>
            <w:tcW w:w="463" w:type="pct"/>
            <w:shd w:val="clear" w:color="auto" w:fill="C2F3FF" w:themeFill="accent1" w:themeFillTint="33"/>
            <w:noWrap/>
            <w:hideMark/>
          </w:tcPr>
          <w:p w14:paraId="4FE75922" w14:textId="77777777" w:rsidR="00AF0D23" w:rsidRPr="008C0B20" w:rsidRDefault="00AF0D23" w:rsidP="00AF0D23">
            <w:pPr>
              <w:spacing w:after="0"/>
              <w:jc w:val="right"/>
              <w:rPr>
                <w:rFonts w:cs="Calibri"/>
                <w:szCs w:val="18"/>
              </w:rPr>
            </w:pPr>
            <w:r w:rsidRPr="008C0B20">
              <w:rPr>
                <w:rFonts w:cs="Calibri"/>
                <w:szCs w:val="18"/>
              </w:rPr>
              <w:t>7.0</w:t>
            </w:r>
          </w:p>
        </w:tc>
      </w:tr>
      <w:tr w:rsidR="00AF0D23" w:rsidRPr="008C0B20" w14:paraId="26942053" w14:textId="77777777" w:rsidTr="00AF0D23">
        <w:tc>
          <w:tcPr>
            <w:tcW w:w="1041" w:type="pct"/>
            <w:shd w:val="clear" w:color="auto" w:fill="C2F3FF" w:themeFill="accent1" w:themeFillTint="33"/>
            <w:noWrap/>
            <w:hideMark/>
          </w:tcPr>
          <w:p w14:paraId="09C26148" w14:textId="77777777" w:rsidR="00AF0D23" w:rsidRPr="008C0B20" w:rsidRDefault="00AF0D23" w:rsidP="00AF0D23">
            <w:pPr>
              <w:spacing w:after="0"/>
              <w:rPr>
                <w:rFonts w:cs="Calibri"/>
                <w:szCs w:val="18"/>
              </w:rPr>
            </w:pPr>
            <w:r w:rsidRPr="008C0B20">
              <w:rPr>
                <w:rFonts w:cs="Calibri"/>
                <w:szCs w:val="18"/>
              </w:rPr>
              <w:t>Ovens</w:t>
            </w:r>
          </w:p>
        </w:tc>
        <w:tc>
          <w:tcPr>
            <w:tcW w:w="2350" w:type="pct"/>
            <w:shd w:val="clear" w:color="auto" w:fill="C2F3FF" w:themeFill="accent1" w:themeFillTint="33"/>
            <w:noWrap/>
            <w:hideMark/>
          </w:tcPr>
          <w:p w14:paraId="011AAC40"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shd w:val="clear" w:color="auto" w:fill="C2F3FF" w:themeFill="accent1" w:themeFillTint="33"/>
            <w:noWrap/>
            <w:hideMark/>
          </w:tcPr>
          <w:p w14:paraId="774EC35A" w14:textId="77777777" w:rsidR="00AF0D23" w:rsidRPr="008C0B20" w:rsidRDefault="00AF0D23" w:rsidP="00AF0D23">
            <w:pPr>
              <w:spacing w:after="0"/>
              <w:jc w:val="right"/>
              <w:rPr>
                <w:rFonts w:cs="Calibri"/>
                <w:szCs w:val="18"/>
              </w:rPr>
            </w:pPr>
            <w:r w:rsidRPr="008C0B20">
              <w:rPr>
                <w:rFonts w:cs="Calibri"/>
                <w:szCs w:val="18"/>
              </w:rPr>
              <w:t>82</w:t>
            </w:r>
          </w:p>
        </w:tc>
        <w:tc>
          <w:tcPr>
            <w:tcW w:w="561" w:type="pct"/>
            <w:shd w:val="clear" w:color="auto" w:fill="C2F3FF" w:themeFill="accent1" w:themeFillTint="33"/>
            <w:noWrap/>
            <w:hideMark/>
          </w:tcPr>
          <w:p w14:paraId="23A94511" w14:textId="77777777" w:rsidR="00AF0D23" w:rsidRPr="008C0B20" w:rsidRDefault="00AF0D23" w:rsidP="00AF0D23">
            <w:pPr>
              <w:spacing w:after="0"/>
              <w:jc w:val="right"/>
              <w:rPr>
                <w:rFonts w:cs="Calibri"/>
                <w:szCs w:val="18"/>
              </w:rPr>
            </w:pPr>
            <w:r w:rsidRPr="008C0B20">
              <w:rPr>
                <w:rFonts w:cs="Calibri"/>
                <w:szCs w:val="18"/>
              </w:rPr>
              <w:t>18</w:t>
            </w:r>
          </w:p>
        </w:tc>
        <w:tc>
          <w:tcPr>
            <w:tcW w:w="463" w:type="pct"/>
            <w:shd w:val="clear" w:color="auto" w:fill="C2F3FF" w:themeFill="accent1" w:themeFillTint="33"/>
            <w:noWrap/>
            <w:hideMark/>
          </w:tcPr>
          <w:p w14:paraId="2FCB554C" w14:textId="77777777" w:rsidR="00AF0D23" w:rsidRPr="008C0B20" w:rsidRDefault="00AF0D23" w:rsidP="00AF0D23">
            <w:pPr>
              <w:spacing w:after="0"/>
              <w:jc w:val="right"/>
              <w:rPr>
                <w:rFonts w:cs="Calibri"/>
                <w:szCs w:val="18"/>
              </w:rPr>
            </w:pPr>
            <w:r w:rsidRPr="008C0B20">
              <w:rPr>
                <w:rFonts w:cs="Calibri"/>
                <w:szCs w:val="18"/>
              </w:rPr>
              <w:t>22.0</w:t>
            </w:r>
          </w:p>
        </w:tc>
      </w:tr>
      <w:tr w:rsidR="00AF0D23" w:rsidRPr="008C0B20" w14:paraId="43CD3556" w14:textId="77777777" w:rsidTr="00AF0D23">
        <w:tc>
          <w:tcPr>
            <w:tcW w:w="1041" w:type="pct"/>
            <w:shd w:val="clear" w:color="auto" w:fill="C2F3FF" w:themeFill="accent1" w:themeFillTint="33"/>
            <w:noWrap/>
            <w:hideMark/>
          </w:tcPr>
          <w:p w14:paraId="1BA8D038" w14:textId="77777777" w:rsidR="00AF0D23" w:rsidRPr="008C0B20" w:rsidRDefault="00AF0D23" w:rsidP="00AF0D23">
            <w:pPr>
              <w:spacing w:after="0"/>
              <w:rPr>
                <w:rFonts w:cs="Calibri"/>
                <w:szCs w:val="18"/>
              </w:rPr>
            </w:pPr>
            <w:r w:rsidRPr="008C0B20">
              <w:rPr>
                <w:rFonts w:cs="Calibri"/>
                <w:szCs w:val="18"/>
              </w:rPr>
              <w:t>Ovens</w:t>
            </w:r>
          </w:p>
        </w:tc>
        <w:tc>
          <w:tcPr>
            <w:tcW w:w="2350" w:type="pct"/>
            <w:shd w:val="clear" w:color="auto" w:fill="C2F3FF" w:themeFill="accent1" w:themeFillTint="33"/>
            <w:noWrap/>
            <w:hideMark/>
          </w:tcPr>
          <w:p w14:paraId="3648B36F"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shd w:val="clear" w:color="auto" w:fill="C2F3FF" w:themeFill="accent1" w:themeFillTint="33"/>
            <w:noWrap/>
            <w:hideMark/>
          </w:tcPr>
          <w:p w14:paraId="1E1880EB" w14:textId="77777777" w:rsidR="00AF0D23" w:rsidRPr="008C0B20" w:rsidRDefault="00AF0D23" w:rsidP="00AF0D23">
            <w:pPr>
              <w:spacing w:after="0"/>
              <w:jc w:val="right"/>
              <w:rPr>
                <w:rFonts w:cs="Calibri"/>
                <w:szCs w:val="18"/>
              </w:rPr>
            </w:pPr>
            <w:r w:rsidRPr="008C0B20">
              <w:rPr>
                <w:rFonts w:cs="Calibri"/>
                <w:szCs w:val="18"/>
              </w:rPr>
              <w:t>3885</w:t>
            </w:r>
          </w:p>
        </w:tc>
        <w:tc>
          <w:tcPr>
            <w:tcW w:w="561" w:type="pct"/>
            <w:shd w:val="clear" w:color="auto" w:fill="C2F3FF" w:themeFill="accent1" w:themeFillTint="33"/>
            <w:noWrap/>
            <w:hideMark/>
          </w:tcPr>
          <w:p w14:paraId="2D1677D0" w14:textId="77777777" w:rsidR="00AF0D23" w:rsidRPr="008C0B20" w:rsidRDefault="00AF0D23" w:rsidP="00AF0D23">
            <w:pPr>
              <w:spacing w:after="0"/>
              <w:jc w:val="right"/>
              <w:rPr>
                <w:rFonts w:cs="Calibri"/>
                <w:szCs w:val="18"/>
              </w:rPr>
            </w:pPr>
            <w:r w:rsidRPr="008C0B20">
              <w:rPr>
                <w:rFonts w:cs="Calibri"/>
                <w:szCs w:val="18"/>
              </w:rPr>
              <w:t>11</w:t>
            </w:r>
          </w:p>
        </w:tc>
        <w:tc>
          <w:tcPr>
            <w:tcW w:w="463" w:type="pct"/>
            <w:shd w:val="clear" w:color="auto" w:fill="C2F3FF" w:themeFill="accent1" w:themeFillTint="33"/>
            <w:noWrap/>
            <w:hideMark/>
          </w:tcPr>
          <w:p w14:paraId="51FF2221" w14:textId="77777777" w:rsidR="00AF0D23" w:rsidRPr="008C0B20" w:rsidRDefault="00AF0D23" w:rsidP="00AF0D23">
            <w:pPr>
              <w:spacing w:after="0"/>
              <w:jc w:val="right"/>
              <w:rPr>
                <w:rFonts w:cs="Calibri"/>
                <w:szCs w:val="18"/>
              </w:rPr>
            </w:pPr>
            <w:r w:rsidRPr="008C0B20">
              <w:rPr>
                <w:rFonts w:cs="Calibri"/>
                <w:szCs w:val="18"/>
              </w:rPr>
              <w:t>0.3</w:t>
            </w:r>
          </w:p>
        </w:tc>
      </w:tr>
      <w:tr w:rsidR="00AF0D23" w:rsidRPr="008C0B20" w14:paraId="168359ED" w14:textId="77777777" w:rsidTr="00AF0D23">
        <w:tc>
          <w:tcPr>
            <w:tcW w:w="1041" w:type="pct"/>
            <w:shd w:val="clear" w:color="auto" w:fill="C2F3FF" w:themeFill="accent1" w:themeFillTint="33"/>
            <w:noWrap/>
            <w:hideMark/>
          </w:tcPr>
          <w:p w14:paraId="32840CEB" w14:textId="77777777" w:rsidR="00AF0D23" w:rsidRPr="008C0B20" w:rsidRDefault="00AF0D23" w:rsidP="00AF0D23">
            <w:pPr>
              <w:spacing w:after="0"/>
              <w:rPr>
                <w:rFonts w:cs="Calibri"/>
                <w:szCs w:val="18"/>
              </w:rPr>
            </w:pPr>
            <w:r w:rsidRPr="008C0B20">
              <w:rPr>
                <w:rFonts w:cs="Calibri"/>
                <w:szCs w:val="18"/>
              </w:rPr>
              <w:t>Ovens</w:t>
            </w:r>
          </w:p>
        </w:tc>
        <w:tc>
          <w:tcPr>
            <w:tcW w:w="2350" w:type="pct"/>
            <w:shd w:val="clear" w:color="auto" w:fill="C2F3FF" w:themeFill="accent1" w:themeFillTint="33"/>
            <w:noWrap/>
            <w:hideMark/>
          </w:tcPr>
          <w:p w14:paraId="0EF063B3"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shd w:val="clear" w:color="auto" w:fill="C2F3FF" w:themeFill="accent1" w:themeFillTint="33"/>
            <w:noWrap/>
            <w:hideMark/>
          </w:tcPr>
          <w:p w14:paraId="372D72B7" w14:textId="77777777" w:rsidR="00AF0D23" w:rsidRPr="008C0B20" w:rsidRDefault="00AF0D23" w:rsidP="00AF0D23">
            <w:pPr>
              <w:spacing w:after="0"/>
              <w:jc w:val="right"/>
              <w:rPr>
                <w:rFonts w:cs="Calibri"/>
                <w:szCs w:val="18"/>
              </w:rPr>
            </w:pPr>
            <w:r w:rsidRPr="008C0B20">
              <w:rPr>
                <w:rFonts w:cs="Calibri"/>
                <w:szCs w:val="18"/>
              </w:rPr>
              <w:t>2</w:t>
            </w:r>
          </w:p>
        </w:tc>
        <w:tc>
          <w:tcPr>
            <w:tcW w:w="561" w:type="pct"/>
            <w:shd w:val="clear" w:color="auto" w:fill="C2F3FF" w:themeFill="accent1" w:themeFillTint="33"/>
            <w:noWrap/>
            <w:hideMark/>
          </w:tcPr>
          <w:p w14:paraId="6596A228" w14:textId="77777777" w:rsidR="00AF0D23" w:rsidRPr="008C0B20" w:rsidRDefault="00AF0D23" w:rsidP="00AF0D23">
            <w:pPr>
              <w:spacing w:after="0"/>
              <w:jc w:val="right"/>
              <w:rPr>
                <w:rFonts w:cs="Calibri"/>
                <w:szCs w:val="18"/>
              </w:rPr>
            </w:pPr>
            <w:r w:rsidRPr="008C0B20">
              <w:rPr>
                <w:rFonts w:cs="Calibri"/>
                <w:szCs w:val="18"/>
              </w:rPr>
              <w:t>2</w:t>
            </w:r>
          </w:p>
        </w:tc>
        <w:tc>
          <w:tcPr>
            <w:tcW w:w="463" w:type="pct"/>
            <w:shd w:val="clear" w:color="auto" w:fill="C2F3FF" w:themeFill="accent1" w:themeFillTint="33"/>
            <w:noWrap/>
            <w:hideMark/>
          </w:tcPr>
          <w:p w14:paraId="5ED7C3E7" w14:textId="77777777" w:rsidR="00AF0D23" w:rsidRPr="008C0B20" w:rsidRDefault="00AF0D23" w:rsidP="00AF0D23">
            <w:pPr>
              <w:spacing w:after="0"/>
              <w:jc w:val="right"/>
              <w:rPr>
                <w:rFonts w:cs="Calibri"/>
                <w:szCs w:val="18"/>
              </w:rPr>
            </w:pPr>
            <w:r w:rsidRPr="008C0B20">
              <w:rPr>
                <w:rFonts w:cs="Calibri"/>
                <w:szCs w:val="18"/>
              </w:rPr>
              <w:t>100.0</w:t>
            </w:r>
          </w:p>
        </w:tc>
      </w:tr>
      <w:tr w:rsidR="00AF0D23" w:rsidRPr="008C0B20" w14:paraId="34813035" w14:textId="77777777" w:rsidTr="00AF0D23">
        <w:tc>
          <w:tcPr>
            <w:tcW w:w="1041" w:type="pct"/>
            <w:noWrap/>
            <w:hideMark/>
          </w:tcPr>
          <w:p w14:paraId="481D86E1" w14:textId="77777777" w:rsidR="00AF0D23" w:rsidRPr="008C0B20" w:rsidRDefault="00AF0D23" w:rsidP="00AF0D23">
            <w:pPr>
              <w:spacing w:after="0"/>
              <w:rPr>
                <w:rFonts w:cs="Calibri"/>
                <w:szCs w:val="18"/>
              </w:rPr>
            </w:pPr>
            <w:r w:rsidRPr="008C0B20">
              <w:rPr>
                <w:rFonts w:cs="Calibri"/>
                <w:szCs w:val="18"/>
              </w:rPr>
              <w:t>Ovens</w:t>
            </w:r>
          </w:p>
        </w:tc>
        <w:tc>
          <w:tcPr>
            <w:tcW w:w="2350" w:type="pct"/>
            <w:noWrap/>
            <w:hideMark/>
          </w:tcPr>
          <w:p w14:paraId="2FCC3EE7"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4996039A" w14:textId="77777777" w:rsidR="00AF0D23" w:rsidRPr="008C0B20" w:rsidRDefault="00AF0D23" w:rsidP="00AF0D23">
            <w:pPr>
              <w:spacing w:after="0"/>
              <w:jc w:val="right"/>
              <w:rPr>
                <w:rFonts w:cs="Calibri"/>
                <w:szCs w:val="18"/>
              </w:rPr>
            </w:pPr>
            <w:r w:rsidRPr="008C0B20">
              <w:rPr>
                <w:rFonts w:cs="Calibri"/>
                <w:szCs w:val="18"/>
              </w:rPr>
              <w:t>579</w:t>
            </w:r>
          </w:p>
        </w:tc>
        <w:tc>
          <w:tcPr>
            <w:tcW w:w="561" w:type="pct"/>
            <w:noWrap/>
            <w:hideMark/>
          </w:tcPr>
          <w:p w14:paraId="1B15031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02347AB"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11B235F" w14:textId="77777777" w:rsidTr="00AF0D23">
        <w:tc>
          <w:tcPr>
            <w:tcW w:w="1041" w:type="pct"/>
            <w:noWrap/>
            <w:hideMark/>
          </w:tcPr>
          <w:p w14:paraId="5B2326DC" w14:textId="77777777" w:rsidR="00AF0D23" w:rsidRPr="008C0B20" w:rsidRDefault="00AF0D23" w:rsidP="00AF0D23">
            <w:pPr>
              <w:spacing w:after="0"/>
              <w:rPr>
                <w:rFonts w:cs="Calibri"/>
                <w:szCs w:val="18"/>
              </w:rPr>
            </w:pPr>
            <w:r w:rsidRPr="008C0B20">
              <w:rPr>
                <w:rFonts w:cs="Calibri"/>
                <w:szCs w:val="18"/>
              </w:rPr>
              <w:t>Ovens</w:t>
            </w:r>
          </w:p>
        </w:tc>
        <w:tc>
          <w:tcPr>
            <w:tcW w:w="2350" w:type="pct"/>
            <w:noWrap/>
            <w:hideMark/>
          </w:tcPr>
          <w:p w14:paraId="6E96BC4E"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27C2FC3E" w14:textId="77777777" w:rsidR="00AF0D23" w:rsidRPr="008C0B20" w:rsidRDefault="00AF0D23" w:rsidP="00AF0D23">
            <w:pPr>
              <w:spacing w:after="0"/>
              <w:jc w:val="right"/>
              <w:rPr>
                <w:rFonts w:cs="Calibri"/>
                <w:szCs w:val="18"/>
              </w:rPr>
            </w:pPr>
            <w:r w:rsidRPr="008C0B20">
              <w:rPr>
                <w:rFonts w:cs="Calibri"/>
                <w:szCs w:val="18"/>
              </w:rPr>
              <w:t>50</w:t>
            </w:r>
          </w:p>
        </w:tc>
        <w:tc>
          <w:tcPr>
            <w:tcW w:w="561" w:type="pct"/>
            <w:noWrap/>
            <w:hideMark/>
          </w:tcPr>
          <w:p w14:paraId="7E538C6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63DEF8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2A15EE2" w14:textId="77777777" w:rsidTr="00AF0D23">
        <w:tc>
          <w:tcPr>
            <w:tcW w:w="1041" w:type="pct"/>
            <w:noWrap/>
            <w:hideMark/>
          </w:tcPr>
          <w:p w14:paraId="3928F417" w14:textId="77777777" w:rsidR="00AF0D23" w:rsidRPr="008C0B20" w:rsidRDefault="00AF0D23" w:rsidP="00AF0D23">
            <w:pPr>
              <w:spacing w:after="0"/>
              <w:rPr>
                <w:rFonts w:cs="Calibri"/>
                <w:szCs w:val="18"/>
              </w:rPr>
            </w:pPr>
            <w:r w:rsidRPr="008C0B20">
              <w:rPr>
                <w:rFonts w:cs="Calibri"/>
                <w:szCs w:val="18"/>
              </w:rPr>
              <w:t>Ovens</w:t>
            </w:r>
          </w:p>
        </w:tc>
        <w:tc>
          <w:tcPr>
            <w:tcW w:w="2350" w:type="pct"/>
            <w:noWrap/>
            <w:hideMark/>
          </w:tcPr>
          <w:p w14:paraId="7328E481"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02D31404" w14:textId="77777777" w:rsidR="00AF0D23" w:rsidRPr="008C0B20" w:rsidRDefault="00AF0D23" w:rsidP="00AF0D23">
            <w:pPr>
              <w:spacing w:after="0"/>
              <w:jc w:val="right"/>
              <w:rPr>
                <w:rFonts w:cs="Calibri"/>
                <w:szCs w:val="18"/>
              </w:rPr>
            </w:pPr>
            <w:r w:rsidRPr="008C0B20">
              <w:rPr>
                <w:rFonts w:cs="Calibri"/>
                <w:szCs w:val="18"/>
              </w:rPr>
              <w:t>1</w:t>
            </w:r>
          </w:p>
        </w:tc>
        <w:tc>
          <w:tcPr>
            <w:tcW w:w="561" w:type="pct"/>
            <w:noWrap/>
            <w:hideMark/>
          </w:tcPr>
          <w:p w14:paraId="76B3872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0561CF2"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BA0B7A7" w14:textId="77777777" w:rsidTr="00AF0D23">
        <w:tc>
          <w:tcPr>
            <w:tcW w:w="1041" w:type="pct"/>
            <w:noWrap/>
            <w:hideMark/>
          </w:tcPr>
          <w:p w14:paraId="63C1DE50" w14:textId="77777777" w:rsidR="00AF0D23" w:rsidRPr="008C0B20" w:rsidRDefault="00AF0D23" w:rsidP="00AF0D23">
            <w:pPr>
              <w:spacing w:after="0"/>
              <w:rPr>
                <w:rFonts w:cs="Calibri"/>
                <w:szCs w:val="18"/>
              </w:rPr>
            </w:pPr>
            <w:r w:rsidRPr="008C0B20">
              <w:rPr>
                <w:rFonts w:cs="Calibri"/>
                <w:szCs w:val="18"/>
              </w:rPr>
              <w:t>Paroo</w:t>
            </w:r>
          </w:p>
        </w:tc>
        <w:tc>
          <w:tcPr>
            <w:tcW w:w="2350" w:type="pct"/>
            <w:noWrap/>
            <w:hideMark/>
          </w:tcPr>
          <w:p w14:paraId="1F7A9794"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3D15CD8D" w14:textId="77777777" w:rsidR="00AF0D23" w:rsidRPr="008C0B20" w:rsidRDefault="00AF0D23" w:rsidP="00AF0D23">
            <w:pPr>
              <w:spacing w:after="0"/>
              <w:jc w:val="right"/>
              <w:rPr>
                <w:rFonts w:cs="Calibri"/>
                <w:szCs w:val="18"/>
              </w:rPr>
            </w:pPr>
            <w:r w:rsidRPr="008C0B20">
              <w:rPr>
                <w:rFonts w:cs="Calibri"/>
                <w:szCs w:val="18"/>
              </w:rPr>
              <w:t>26 096</w:t>
            </w:r>
          </w:p>
        </w:tc>
        <w:tc>
          <w:tcPr>
            <w:tcW w:w="561" w:type="pct"/>
            <w:noWrap/>
            <w:hideMark/>
          </w:tcPr>
          <w:p w14:paraId="087B6A5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1AAAC4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19A7B19" w14:textId="77777777" w:rsidTr="00AF0D23">
        <w:tc>
          <w:tcPr>
            <w:tcW w:w="1041" w:type="pct"/>
            <w:noWrap/>
            <w:hideMark/>
          </w:tcPr>
          <w:p w14:paraId="2FB2458F" w14:textId="77777777" w:rsidR="00AF0D23" w:rsidRPr="008C0B20" w:rsidRDefault="00AF0D23" w:rsidP="00AF0D23">
            <w:pPr>
              <w:spacing w:after="0"/>
              <w:rPr>
                <w:rFonts w:cs="Calibri"/>
                <w:szCs w:val="18"/>
              </w:rPr>
            </w:pPr>
            <w:r w:rsidRPr="008C0B20">
              <w:rPr>
                <w:rFonts w:cs="Calibri"/>
                <w:szCs w:val="18"/>
              </w:rPr>
              <w:t>Paroo</w:t>
            </w:r>
          </w:p>
        </w:tc>
        <w:tc>
          <w:tcPr>
            <w:tcW w:w="2350" w:type="pct"/>
            <w:noWrap/>
            <w:hideMark/>
          </w:tcPr>
          <w:p w14:paraId="652338C8"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13464A4E" w14:textId="77777777" w:rsidR="00AF0D23" w:rsidRPr="008C0B20" w:rsidRDefault="00AF0D23" w:rsidP="00AF0D23">
            <w:pPr>
              <w:spacing w:after="0"/>
              <w:jc w:val="right"/>
              <w:rPr>
                <w:rFonts w:cs="Calibri"/>
                <w:szCs w:val="18"/>
              </w:rPr>
            </w:pPr>
            <w:r w:rsidRPr="008C0B20">
              <w:rPr>
                <w:rFonts w:cs="Calibri"/>
                <w:szCs w:val="18"/>
              </w:rPr>
              <w:t>4115</w:t>
            </w:r>
          </w:p>
        </w:tc>
        <w:tc>
          <w:tcPr>
            <w:tcW w:w="561" w:type="pct"/>
            <w:noWrap/>
            <w:hideMark/>
          </w:tcPr>
          <w:p w14:paraId="0A9D54F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0D0B41C"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C787F65" w14:textId="77777777" w:rsidTr="00AF0D23">
        <w:tc>
          <w:tcPr>
            <w:tcW w:w="1041" w:type="pct"/>
            <w:noWrap/>
            <w:hideMark/>
          </w:tcPr>
          <w:p w14:paraId="4E71619F" w14:textId="77777777" w:rsidR="00AF0D23" w:rsidRPr="008C0B20" w:rsidRDefault="00AF0D23" w:rsidP="00AF0D23">
            <w:pPr>
              <w:spacing w:after="0"/>
              <w:rPr>
                <w:rFonts w:cs="Calibri"/>
                <w:szCs w:val="18"/>
              </w:rPr>
            </w:pPr>
            <w:r w:rsidRPr="008C0B20">
              <w:rPr>
                <w:rFonts w:cs="Calibri"/>
                <w:szCs w:val="18"/>
              </w:rPr>
              <w:t>Paroo</w:t>
            </w:r>
          </w:p>
        </w:tc>
        <w:tc>
          <w:tcPr>
            <w:tcW w:w="2350" w:type="pct"/>
            <w:noWrap/>
            <w:hideMark/>
          </w:tcPr>
          <w:p w14:paraId="6EBAEE0B"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144B21AC" w14:textId="77777777" w:rsidR="00AF0D23" w:rsidRPr="008C0B20" w:rsidRDefault="00AF0D23" w:rsidP="00AF0D23">
            <w:pPr>
              <w:spacing w:after="0"/>
              <w:jc w:val="right"/>
              <w:rPr>
                <w:rFonts w:cs="Calibri"/>
                <w:szCs w:val="18"/>
              </w:rPr>
            </w:pPr>
            <w:r w:rsidRPr="008C0B20">
              <w:rPr>
                <w:rFonts w:cs="Calibri"/>
                <w:szCs w:val="18"/>
              </w:rPr>
              <w:t>1167</w:t>
            </w:r>
          </w:p>
        </w:tc>
        <w:tc>
          <w:tcPr>
            <w:tcW w:w="561" w:type="pct"/>
            <w:noWrap/>
            <w:hideMark/>
          </w:tcPr>
          <w:p w14:paraId="215778C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3C089F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0A7B049" w14:textId="77777777" w:rsidTr="00AF0D23">
        <w:tc>
          <w:tcPr>
            <w:tcW w:w="1041" w:type="pct"/>
            <w:noWrap/>
            <w:hideMark/>
          </w:tcPr>
          <w:p w14:paraId="35BC4346" w14:textId="77777777" w:rsidR="00AF0D23" w:rsidRPr="008C0B20" w:rsidRDefault="00AF0D23" w:rsidP="00AF0D23">
            <w:pPr>
              <w:spacing w:after="0"/>
              <w:rPr>
                <w:rFonts w:cs="Calibri"/>
                <w:szCs w:val="18"/>
              </w:rPr>
            </w:pPr>
            <w:r w:rsidRPr="008C0B20">
              <w:rPr>
                <w:rFonts w:cs="Calibri"/>
                <w:szCs w:val="18"/>
              </w:rPr>
              <w:t>Paroo</w:t>
            </w:r>
          </w:p>
        </w:tc>
        <w:tc>
          <w:tcPr>
            <w:tcW w:w="2350" w:type="pct"/>
            <w:noWrap/>
            <w:hideMark/>
          </w:tcPr>
          <w:p w14:paraId="126D9865"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117C0481" w14:textId="77777777" w:rsidR="00AF0D23" w:rsidRPr="008C0B20" w:rsidRDefault="00AF0D23" w:rsidP="00AF0D23">
            <w:pPr>
              <w:spacing w:after="0"/>
              <w:jc w:val="right"/>
              <w:rPr>
                <w:rFonts w:cs="Calibri"/>
                <w:szCs w:val="18"/>
              </w:rPr>
            </w:pPr>
            <w:r w:rsidRPr="008C0B20">
              <w:rPr>
                <w:rFonts w:cs="Calibri"/>
                <w:szCs w:val="18"/>
              </w:rPr>
              <w:t>297</w:t>
            </w:r>
          </w:p>
        </w:tc>
        <w:tc>
          <w:tcPr>
            <w:tcW w:w="561" w:type="pct"/>
            <w:noWrap/>
            <w:hideMark/>
          </w:tcPr>
          <w:p w14:paraId="5DC589F9"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E4B0FB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65D80140" w14:textId="77777777" w:rsidTr="00AF0D23">
        <w:tc>
          <w:tcPr>
            <w:tcW w:w="1041" w:type="pct"/>
            <w:noWrap/>
            <w:hideMark/>
          </w:tcPr>
          <w:p w14:paraId="5C22A647" w14:textId="77777777" w:rsidR="00AF0D23" w:rsidRPr="008C0B20" w:rsidRDefault="00AF0D23" w:rsidP="00AF0D23">
            <w:pPr>
              <w:spacing w:after="0"/>
              <w:rPr>
                <w:rFonts w:cs="Calibri"/>
                <w:szCs w:val="18"/>
              </w:rPr>
            </w:pPr>
            <w:r w:rsidRPr="008C0B20">
              <w:rPr>
                <w:rFonts w:cs="Calibri"/>
                <w:szCs w:val="18"/>
              </w:rPr>
              <w:t>Paroo</w:t>
            </w:r>
          </w:p>
        </w:tc>
        <w:tc>
          <w:tcPr>
            <w:tcW w:w="2350" w:type="pct"/>
            <w:noWrap/>
            <w:hideMark/>
          </w:tcPr>
          <w:p w14:paraId="3851CFC1"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359BF069" w14:textId="77777777" w:rsidR="00AF0D23" w:rsidRPr="008C0B20" w:rsidRDefault="00AF0D23" w:rsidP="00AF0D23">
            <w:pPr>
              <w:spacing w:after="0"/>
              <w:jc w:val="right"/>
              <w:rPr>
                <w:rFonts w:cs="Calibri"/>
                <w:szCs w:val="18"/>
              </w:rPr>
            </w:pPr>
            <w:r w:rsidRPr="008C0B20">
              <w:rPr>
                <w:rFonts w:cs="Calibri"/>
                <w:szCs w:val="18"/>
              </w:rPr>
              <w:t>142</w:t>
            </w:r>
          </w:p>
        </w:tc>
        <w:tc>
          <w:tcPr>
            <w:tcW w:w="561" w:type="pct"/>
            <w:noWrap/>
            <w:hideMark/>
          </w:tcPr>
          <w:p w14:paraId="3A62C90E"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AC800E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AF91F84" w14:textId="77777777" w:rsidTr="00AF0D23">
        <w:tc>
          <w:tcPr>
            <w:tcW w:w="1041" w:type="pct"/>
            <w:noWrap/>
            <w:hideMark/>
          </w:tcPr>
          <w:p w14:paraId="2AB4D1D6" w14:textId="77777777" w:rsidR="00AF0D23" w:rsidRPr="008C0B20" w:rsidRDefault="00AF0D23" w:rsidP="00AF0D23">
            <w:pPr>
              <w:spacing w:after="0"/>
              <w:rPr>
                <w:rFonts w:cs="Calibri"/>
                <w:szCs w:val="18"/>
              </w:rPr>
            </w:pPr>
            <w:r w:rsidRPr="008C0B20">
              <w:rPr>
                <w:rFonts w:cs="Calibri"/>
                <w:szCs w:val="18"/>
              </w:rPr>
              <w:t>Paroo</w:t>
            </w:r>
          </w:p>
        </w:tc>
        <w:tc>
          <w:tcPr>
            <w:tcW w:w="2350" w:type="pct"/>
            <w:noWrap/>
            <w:hideMark/>
          </w:tcPr>
          <w:p w14:paraId="75E2D38F"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19DB0678" w14:textId="77777777" w:rsidR="00AF0D23" w:rsidRPr="008C0B20" w:rsidRDefault="00AF0D23" w:rsidP="00AF0D23">
            <w:pPr>
              <w:spacing w:after="0"/>
              <w:jc w:val="right"/>
              <w:rPr>
                <w:rFonts w:cs="Calibri"/>
                <w:szCs w:val="18"/>
              </w:rPr>
            </w:pPr>
            <w:r w:rsidRPr="008C0B20">
              <w:rPr>
                <w:rFonts w:cs="Calibri"/>
                <w:szCs w:val="18"/>
              </w:rPr>
              <w:t>40</w:t>
            </w:r>
          </w:p>
        </w:tc>
        <w:tc>
          <w:tcPr>
            <w:tcW w:w="561" w:type="pct"/>
            <w:noWrap/>
            <w:hideMark/>
          </w:tcPr>
          <w:p w14:paraId="0293E444"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EA8C0CB"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E4A659D" w14:textId="77777777" w:rsidTr="00AF0D23">
        <w:tc>
          <w:tcPr>
            <w:tcW w:w="1041" w:type="pct"/>
            <w:noWrap/>
            <w:hideMark/>
          </w:tcPr>
          <w:p w14:paraId="323AC76C" w14:textId="77777777" w:rsidR="00AF0D23" w:rsidRPr="008C0B20" w:rsidRDefault="00AF0D23" w:rsidP="00AF0D23">
            <w:pPr>
              <w:spacing w:after="0"/>
              <w:rPr>
                <w:rFonts w:cs="Calibri"/>
                <w:szCs w:val="18"/>
              </w:rPr>
            </w:pPr>
            <w:r w:rsidRPr="008C0B20">
              <w:rPr>
                <w:rFonts w:cs="Calibri"/>
                <w:szCs w:val="18"/>
              </w:rPr>
              <w:t>Paroo</w:t>
            </w:r>
          </w:p>
        </w:tc>
        <w:tc>
          <w:tcPr>
            <w:tcW w:w="2350" w:type="pct"/>
            <w:noWrap/>
            <w:hideMark/>
          </w:tcPr>
          <w:p w14:paraId="1401441E"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0F9EEA20" w14:textId="77777777" w:rsidR="00AF0D23" w:rsidRPr="008C0B20" w:rsidRDefault="00AF0D23" w:rsidP="00AF0D23">
            <w:pPr>
              <w:spacing w:after="0"/>
              <w:jc w:val="right"/>
              <w:rPr>
                <w:rFonts w:cs="Calibri"/>
                <w:szCs w:val="18"/>
              </w:rPr>
            </w:pPr>
            <w:r w:rsidRPr="008C0B20">
              <w:rPr>
                <w:rFonts w:cs="Calibri"/>
                <w:szCs w:val="18"/>
              </w:rPr>
              <w:t>25</w:t>
            </w:r>
          </w:p>
        </w:tc>
        <w:tc>
          <w:tcPr>
            <w:tcW w:w="561" w:type="pct"/>
            <w:noWrap/>
            <w:hideMark/>
          </w:tcPr>
          <w:p w14:paraId="5E887C14"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50CFCC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68BC152" w14:textId="77777777" w:rsidTr="00AF0D23">
        <w:tc>
          <w:tcPr>
            <w:tcW w:w="1041" w:type="pct"/>
            <w:noWrap/>
            <w:hideMark/>
          </w:tcPr>
          <w:p w14:paraId="17291387" w14:textId="77777777" w:rsidR="00AF0D23" w:rsidRPr="008C0B20" w:rsidRDefault="00AF0D23" w:rsidP="00AF0D23">
            <w:pPr>
              <w:spacing w:after="0"/>
              <w:rPr>
                <w:rFonts w:cs="Calibri"/>
                <w:szCs w:val="18"/>
              </w:rPr>
            </w:pPr>
            <w:r w:rsidRPr="008C0B20">
              <w:rPr>
                <w:rFonts w:cs="Calibri"/>
                <w:szCs w:val="18"/>
              </w:rPr>
              <w:t>Paroo</w:t>
            </w:r>
          </w:p>
        </w:tc>
        <w:tc>
          <w:tcPr>
            <w:tcW w:w="2350" w:type="pct"/>
            <w:noWrap/>
            <w:hideMark/>
          </w:tcPr>
          <w:p w14:paraId="1DDECD34"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07730F59" w14:textId="77777777" w:rsidR="00AF0D23" w:rsidRPr="008C0B20" w:rsidRDefault="00AF0D23" w:rsidP="00AF0D23">
            <w:pPr>
              <w:spacing w:after="0"/>
              <w:jc w:val="right"/>
              <w:rPr>
                <w:rFonts w:cs="Calibri"/>
                <w:szCs w:val="18"/>
              </w:rPr>
            </w:pPr>
            <w:r w:rsidRPr="008C0B20">
              <w:rPr>
                <w:rFonts w:cs="Calibri"/>
                <w:szCs w:val="18"/>
              </w:rPr>
              <w:t>3</w:t>
            </w:r>
          </w:p>
        </w:tc>
        <w:tc>
          <w:tcPr>
            <w:tcW w:w="561" w:type="pct"/>
            <w:noWrap/>
            <w:hideMark/>
          </w:tcPr>
          <w:p w14:paraId="6420796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CDF88B1"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C6A85B4" w14:textId="77777777" w:rsidTr="00AF0D23">
        <w:tc>
          <w:tcPr>
            <w:tcW w:w="1041" w:type="pct"/>
            <w:noWrap/>
            <w:hideMark/>
          </w:tcPr>
          <w:p w14:paraId="2A844A85"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302BA117"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14CFC1DB" w14:textId="77777777" w:rsidR="00AF0D23" w:rsidRPr="008C0B20" w:rsidRDefault="00AF0D23" w:rsidP="00AF0D23">
            <w:pPr>
              <w:spacing w:after="0"/>
              <w:jc w:val="right"/>
              <w:rPr>
                <w:rFonts w:cs="Calibri"/>
                <w:szCs w:val="18"/>
              </w:rPr>
            </w:pPr>
            <w:r w:rsidRPr="008C0B20">
              <w:rPr>
                <w:rFonts w:cs="Calibri"/>
                <w:szCs w:val="18"/>
              </w:rPr>
              <w:t>4829</w:t>
            </w:r>
          </w:p>
        </w:tc>
        <w:tc>
          <w:tcPr>
            <w:tcW w:w="561" w:type="pct"/>
            <w:noWrap/>
            <w:hideMark/>
          </w:tcPr>
          <w:p w14:paraId="014CA184"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3DCE5D8"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DB01276" w14:textId="77777777" w:rsidTr="00AF0D23">
        <w:tc>
          <w:tcPr>
            <w:tcW w:w="1041" w:type="pct"/>
            <w:noWrap/>
            <w:hideMark/>
          </w:tcPr>
          <w:p w14:paraId="1D9847E6"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760AFF9E" w14:textId="77777777" w:rsidR="00AF0D23" w:rsidRPr="008C0B20" w:rsidRDefault="00AF0D23" w:rsidP="00AF0D23">
            <w:pPr>
              <w:spacing w:after="0"/>
              <w:rPr>
                <w:rFonts w:cs="Calibri"/>
                <w:szCs w:val="18"/>
              </w:rPr>
            </w:pPr>
            <w:r w:rsidRPr="008C0B20">
              <w:rPr>
                <w:rFonts w:cs="Calibri"/>
                <w:szCs w:val="18"/>
              </w:rPr>
              <w:t>Rp1.1: Permanent high energy upland stream</w:t>
            </w:r>
          </w:p>
        </w:tc>
        <w:tc>
          <w:tcPr>
            <w:tcW w:w="585" w:type="pct"/>
            <w:noWrap/>
            <w:hideMark/>
          </w:tcPr>
          <w:p w14:paraId="1EFD5207" w14:textId="77777777" w:rsidR="00AF0D23" w:rsidRPr="008C0B20" w:rsidRDefault="00AF0D23" w:rsidP="00AF0D23">
            <w:pPr>
              <w:spacing w:after="0"/>
              <w:jc w:val="right"/>
              <w:rPr>
                <w:rFonts w:cs="Calibri"/>
                <w:szCs w:val="18"/>
              </w:rPr>
            </w:pPr>
            <w:r w:rsidRPr="008C0B20">
              <w:rPr>
                <w:rFonts w:cs="Calibri"/>
                <w:szCs w:val="18"/>
              </w:rPr>
              <w:t>3674</w:t>
            </w:r>
          </w:p>
        </w:tc>
        <w:tc>
          <w:tcPr>
            <w:tcW w:w="561" w:type="pct"/>
            <w:noWrap/>
            <w:hideMark/>
          </w:tcPr>
          <w:p w14:paraId="77409328"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035A63B7"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5184CE8" w14:textId="77777777" w:rsidTr="00AF0D23">
        <w:tc>
          <w:tcPr>
            <w:tcW w:w="1041" w:type="pct"/>
            <w:noWrap/>
            <w:hideMark/>
          </w:tcPr>
          <w:p w14:paraId="26C10E70"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5753A2CC"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3E994A38" w14:textId="77777777" w:rsidR="00AF0D23" w:rsidRPr="008C0B20" w:rsidRDefault="00AF0D23" w:rsidP="00AF0D23">
            <w:pPr>
              <w:spacing w:after="0"/>
              <w:jc w:val="right"/>
              <w:rPr>
                <w:rFonts w:cs="Calibri"/>
                <w:szCs w:val="18"/>
              </w:rPr>
            </w:pPr>
            <w:r w:rsidRPr="008C0B20">
              <w:rPr>
                <w:rFonts w:cs="Calibri"/>
                <w:szCs w:val="18"/>
              </w:rPr>
              <w:t>423</w:t>
            </w:r>
          </w:p>
        </w:tc>
        <w:tc>
          <w:tcPr>
            <w:tcW w:w="561" w:type="pct"/>
            <w:noWrap/>
            <w:hideMark/>
          </w:tcPr>
          <w:p w14:paraId="19C1259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1CB737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F1F4B6D" w14:textId="77777777" w:rsidTr="00AF0D23">
        <w:tc>
          <w:tcPr>
            <w:tcW w:w="1041" w:type="pct"/>
            <w:noWrap/>
            <w:hideMark/>
          </w:tcPr>
          <w:p w14:paraId="604B231E"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3D8F10A3"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noWrap/>
            <w:hideMark/>
          </w:tcPr>
          <w:p w14:paraId="347E15C8" w14:textId="77777777" w:rsidR="00AF0D23" w:rsidRPr="008C0B20" w:rsidRDefault="00AF0D23" w:rsidP="00AF0D23">
            <w:pPr>
              <w:spacing w:after="0"/>
              <w:jc w:val="right"/>
              <w:rPr>
                <w:rFonts w:cs="Calibri"/>
                <w:szCs w:val="18"/>
              </w:rPr>
            </w:pPr>
            <w:r w:rsidRPr="008C0B20">
              <w:rPr>
                <w:rFonts w:cs="Calibri"/>
                <w:szCs w:val="18"/>
              </w:rPr>
              <w:t>406</w:t>
            </w:r>
          </w:p>
        </w:tc>
        <w:tc>
          <w:tcPr>
            <w:tcW w:w="561" w:type="pct"/>
            <w:noWrap/>
            <w:hideMark/>
          </w:tcPr>
          <w:p w14:paraId="641667F4"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A9EF4B9"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3740C86" w14:textId="77777777" w:rsidTr="00AF0D23">
        <w:tc>
          <w:tcPr>
            <w:tcW w:w="1041" w:type="pct"/>
            <w:noWrap/>
            <w:hideMark/>
          </w:tcPr>
          <w:p w14:paraId="7E9D75DA"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79BF238E"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34C3E610" w14:textId="77777777" w:rsidR="00AF0D23" w:rsidRPr="008C0B20" w:rsidRDefault="00AF0D23" w:rsidP="00AF0D23">
            <w:pPr>
              <w:spacing w:after="0"/>
              <w:jc w:val="right"/>
              <w:rPr>
                <w:rFonts w:cs="Calibri"/>
                <w:szCs w:val="18"/>
              </w:rPr>
            </w:pPr>
            <w:r w:rsidRPr="008C0B20">
              <w:rPr>
                <w:rFonts w:cs="Calibri"/>
                <w:szCs w:val="18"/>
              </w:rPr>
              <w:t>324</w:t>
            </w:r>
          </w:p>
        </w:tc>
        <w:tc>
          <w:tcPr>
            <w:tcW w:w="561" w:type="pct"/>
            <w:noWrap/>
            <w:hideMark/>
          </w:tcPr>
          <w:p w14:paraId="5A5DC7CE"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AC71B6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44EFE39" w14:textId="77777777" w:rsidTr="00AF0D23">
        <w:tc>
          <w:tcPr>
            <w:tcW w:w="1041" w:type="pct"/>
            <w:noWrap/>
            <w:hideMark/>
          </w:tcPr>
          <w:p w14:paraId="3611480C"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5005C641"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noWrap/>
            <w:hideMark/>
          </w:tcPr>
          <w:p w14:paraId="089399E9" w14:textId="77777777" w:rsidR="00AF0D23" w:rsidRPr="008C0B20" w:rsidRDefault="00AF0D23" w:rsidP="00AF0D23">
            <w:pPr>
              <w:spacing w:after="0"/>
              <w:jc w:val="right"/>
              <w:rPr>
                <w:rFonts w:cs="Calibri"/>
                <w:szCs w:val="18"/>
              </w:rPr>
            </w:pPr>
            <w:r w:rsidRPr="008C0B20">
              <w:rPr>
                <w:rFonts w:cs="Calibri"/>
                <w:szCs w:val="18"/>
              </w:rPr>
              <w:t>233</w:t>
            </w:r>
          </w:p>
        </w:tc>
        <w:tc>
          <w:tcPr>
            <w:tcW w:w="561" w:type="pct"/>
            <w:noWrap/>
            <w:hideMark/>
          </w:tcPr>
          <w:p w14:paraId="21844182"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69D1E51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D36E479" w14:textId="77777777" w:rsidTr="00AF0D23">
        <w:tc>
          <w:tcPr>
            <w:tcW w:w="1041" w:type="pct"/>
            <w:noWrap/>
            <w:hideMark/>
          </w:tcPr>
          <w:p w14:paraId="557B9A23"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01D50ADC"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noWrap/>
            <w:hideMark/>
          </w:tcPr>
          <w:p w14:paraId="650E3ABD" w14:textId="77777777" w:rsidR="00AF0D23" w:rsidRPr="008C0B20" w:rsidRDefault="00AF0D23" w:rsidP="00AF0D23">
            <w:pPr>
              <w:spacing w:after="0"/>
              <w:jc w:val="right"/>
              <w:rPr>
                <w:rFonts w:cs="Calibri"/>
                <w:szCs w:val="18"/>
              </w:rPr>
            </w:pPr>
            <w:r w:rsidRPr="008C0B20">
              <w:rPr>
                <w:rFonts w:cs="Calibri"/>
                <w:szCs w:val="18"/>
              </w:rPr>
              <w:t>25</w:t>
            </w:r>
          </w:p>
        </w:tc>
        <w:tc>
          <w:tcPr>
            <w:tcW w:w="561" w:type="pct"/>
            <w:noWrap/>
            <w:hideMark/>
          </w:tcPr>
          <w:p w14:paraId="6DF053EE"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37D0B830"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807ECA7" w14:textId="77777777" w:rsidTr="00AF0D23">
        <w:tc>
          <w:tcPr>
            <w:tcW w:w="1041" w:type="pct"/>
            <w:noWrap/>
            <w:hideMark/>
          </w:tcPr>
          <w:p w14:paraId="1DE7EA66"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651808DE"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6619273B" w14:textId="77777777" w:rsidR="00AF0D23" w:rsidRPr="008C0B20" w:rsidRDefault="00AF0D23" w:rsidP="00AF0D23">
            <w:pPr>
              <w:spacing w:after="0"/>
              <w:jc w:val="right"/>
              <w:rPr>
                <w:rFonts w:cs="Calibri"/>
                <w:szCs w:val="18"/>
              </w:rPr>
            </w:pPr>
            <w:r w:rsidRPr="008C0B20">
              <w:rPr>
                <w:rFonts w:cs="Calibri"/>
                <w:szCs w:val="18"/>
              </w:rPr>
              <w:t>9</w:t>
            </w:r>
          </w:p>
        </w:tc>
        <w:tc>
          <w:tcPr>
            <w:tcW w:w="561" w:type="pct"/>
            <w:noWrap/>
            <w:hideMark/>
          </w:tcPr>
          <w:p w14:paraId="6E02E290"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FBAB03C"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4B335022" w14:textId="77777777" w:rsidTr="00AF0D23">
        <w:tc>
          <w:tcPr>
            <w:tcW w:w="1041" w:type="pct"/>
            <w:noWrap/>
            <w:hideMark/>
          </w:tcPr>
          <w:p w14:paraId="230E8A14"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7FD3D8B6"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noWrap/>
            <w:hideMark/>
          </w:tcPr>
          <w:p w14:paraId="7D2DA7D6" w14:textId="77777777" w:rsidR="00AF0D23" w:rsidRPr="008C0B20" w:rsidRDefault="00AF0D23" w:rsidP="00AF0D23">
            <w:pPr>
              <w:spacing w:after="0"/>
              <w:jc w:val="right"/>
              <w:rPr>
                <w:rFonts w:cs="Calibri"/>
                <w:szCs w:val="18"/>
              </w:rPr>
            </w:pPr>
            <w:r w:rsidRPr="008C0B20">
              <w:rPr>
                <w:rFonts w:cs="Calibri"/>
                <w:szCs w:val="18"/>
              </w:rPr>
              <w:t>4</w:t>
            </w:r>
          </w:p>
        </w:tc>
        <w:tc>
          <w:tcPr>
            <w:tcW w:w="561" w:type="pct"/>
            <w:noWrap/>
            <w:hideMark/>
          </w:tcPr>
          <w:p w14:paraId="5B8CC85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2EE4E01"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153E6D1" w14:textId="77777777" w:rsidTr="00AF0D23">
        <w:tc>
          <w:tcPr>
            <w:tcW w:w="1041" w:type="pct"/>
            <w:noWrap/>
            <w:hideMark/>
          </w:tcPr>
          <w:p w14:paraId="0A96050B" w14:textId="77777777" w:rsidR="00AF0D23" w:rsidRPr="008C0B20" w:rsidRDefault="00AF0D23" w:rsidP="00AF0D23">
            <w:pPr>
              <w:spacing w:after="0"/>
              <w:rPr>
                <w:rFonts w:cs="Calibri"/>
                <w:szCs w:val="18"/>
              </w:rPr>
            </w:pPr>
            <w:r w:rsidRPr="008C0B20">
              <w:rPr>
                <w:rFonts w:cs="Calibri"/>
                <w:szCs w:val="18"/>
              </w:rPr>
              <w:t>Upper Murray</w:t>
            </w:r>
          </w:p>
        </w:tc>
        <w:tc>
          <w:tcPr>
            <w:tcW w:w="2350" w:type="pct"/>
            <w:noWrap/>
            <w:hideMark/>
          </w:tcPr>
          <w:p w14:paraId="384C1E8F"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5B3D2A31" w14:textId="77777777" w:rsidR="00AF0D23" w:rsidRPr="008C0B20" w:rsidRDefault="00AF0D23" w:rsidP="00AF0D23">
            <w:pPr>
              <w:spacing w:after="0"/>
              <w:jc w:val="right"/>
              <w:rPr>
                <w:rFonts w:cs="Calibri"/>
                <w:szCs w:val="18"/>
              </w:rPr>
            </w:pPr>
            <w:r w:rsidRPr="008C0B20">
              <w:rPr>
                <w:rFonts w:cs="Calibri"/>
                <w:szCs w:val="18"/>
              </w:rPr>
              <w:t>2</w:t>
            </w:r>
          </w:p>
        </w:tc>
        <w:tc>
          <w:tcPr>
            <w:tcW w:w="561" w:type="pct"/>
            <w:noWrap/>
            <w:hideMark/>
          </w:tcPr>
          <w:p w14:paraId="54887643"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22DC7B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5868D08C" w14:textId="77777777" w:rsidTr="00AF0D23">
        <w:tc>
          <w:tcPr>
            <w:tcW w:w="1041" w:type="pct"/>
            <w:shd w:val="clear" w:color="auto" w:fill="C2F3FF" w:themeFill="accent1" w:themeFillTint="33"/>
            <w:noWrap/>
            <w:hideMark/>
          </w:tcPr>
          <w:p w14:paraId="0ACA94E7" w14:textId="77777777" w:rsidR="00AF0D23" w:rsidRPr="008C0B20" w:rsidRDefault="00AF0D23" w:rsidP="00AF0D23">
            <w:pPr>
              <w:spacing w:after="0"/>
              <w:rPr>
                <w:rFonts w:cs="Calibri"/>
                <w:szCs w:val="18"/>
              </w:rPr>
            </w:pPr>
            <w:r w:rsidRPr="008C0B20">
              <w:rPr>
                <w:rFonts w:cs="Calibri"/>
                <w:szCs w:val="18"/>
              </w:rPr>
              <w:t>Warrego</w:t>
            </w:r>
          </w:p>
        </w:tc>
        <w:tc>
          <w:tcPr>
            <w:tcW w:w="2350" w:type="pct"/>
            <w:shd w:val="clear" w:color="auto" w:fill="C2F3FF" w:themeFill="accent1" w:themeFillTint="33"/>
            <w:noWrap/>
            <w:hideMark/>
          </w:tcPr>
          <w:p w14:paraId="18BF2582"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780EA50E" w14:textId="77777777" w:rsidR="00AF0D23" w:rsidRPr="008C0B20" w:rsidRDefault="00AF0D23" w:rsidP="00AF0D23">
            <w:pPr>
              <w:spacing w:after="0"/>
              <w:jc w:val="right"/>
              <w:rPr>
                <w:rFonts w:cs="Calibri"/>
                <w:szCs w:val="18"/>
              </w:rPr>
            </w:pPr>
            <w:r w:rsidRPr="008C0B20">
              <w:rPr>
                <w:rFonts w:cs="Calibri"/>
                <w:szCs w:val="18"/>
              </w:rPr>
              <w:t>20 641</w:t>
            </w:r>
          </w:p>
        </w:tc>
        <w:tc>
          <w:tcPr>
            <w:tcW w:w="561" w:type="pct"/>
            <w:shd w:val="clear" w:color="auto" w:fill="C2F3FF" w:themeFill="accent1" w:themeFillTint="33"/>
            <w:noWrap/>
            <w:hideMark/>
          </w:tcPr>
          <w:p w14:paraId="64DF14D0" w14:textId="77777777" w:rsidR="00AF0D23" w:rsidRPr="008C0B20" w:rsidRDefault="00AF0D23" w:rsidP="00AF0D23">
            <w:pPr>
              <w:spacing w:after="0"/>
              <w:jc w:val="right"/>
              <w:rPr>
                <w:rFonts w:cs="Calibri"/>
                <w:szCs w:val="18"/>
              </w:rPr>
            </w:pPr>
            <w:r w:rsidRPr="008C0B20">
              <w:rPr>
                <w:rFonts w:cs="Calibri"/>
                <w:szCs w:val="18"/>
              </w:rPr>
              <w:t>905</w:t>
            </w:r>
          </w:p>
        </w:tc>
        <w:tc>
          <w:tcPr>
            <w:tcW w:w="463" w:type="pct"/>
            <w:shd w:val="clear" w:color="auto" w:fill="C2F3FF" w:themeFill="accent1" w:themeFillTint="33"/>
            <w:noWrap/>
            <w:hideMark/>
          </w:tcPr>
          <w:p w14:paraId="5D2E686C" w14:textId="77777777" w:rsidR="00AF0D23" w:rsidRPr="008C0B20" w:rsidRDefault="00AF0D23" w:rsidP="00AF0D23">
            <w:pPr>
              <w:spacing w:after="0"/>
              <w:jc w:val="right"/>
              <w:rPr>
                <w:rFonts w:cs="Calibri"/>
                <w:szCs w:val="18"/>
              </w:rPr>
            </w:pPr>
            <w:r w:rsidRPr="008C0B20">
              <w:rPr>
                <w:rFonts w:cs="Calibri"/>
                <w:szCs w:val="18"/>
              </w:rPr>
              <w:t>4.4</w:t>
            </w:r>
          </w:p>
        </w:tc>
      </w:tr>
      <w:tr w:rsidR="00AF0D23" w:rsidRPr="008C0B20" w14:paraId="4B830BE9" w14:textId="77777777" w:rsidTr="00AF0D23">
        <w:tc>
          <w:tcPr>
            <w:tcW w:w="1041" w:type="pct"/>
            <w:shd w:val="clear" w:color="auto" w:fill="C2F3FF" w:themeFill="accent1" w:themeFillTint="33"/>
            <w:noWrap/>
            <w:hideMark/>
          </w:tcPr>
          <w:p w14:paraId="4815787B" w14:textId="77777777" w:rsidR="00AF0D23" w:rsidRPr="008C0B20" w:rsidRDefault="00AF0D23" w:rsidP="00AF0D23">
            <w:pPr>
              <w:spacing w:after="0"/>
              <w:rPr>
                <w:rFonts w:cs="Calibri"/>
                <w:szCs w:val="18"/>
              </w:rPr>
            </w:pPr>
            <w:r w:rsidRPr="008C0B20">
              <w:rPr>
                <w:rFonts w:cs="Calibri"/>
                <w:szCs w:val="18"/>
              </w:rPr>
              <w:t>Warrego</w:t>
            </w:r>
          </w:p>
        </w:tc>
        <w:tc>
          <w:tcPr>
            <w:tcW w:w="2350" w:type="pct"/>
            <w:shd w:val="clear" w:color="auto" w:fill="C2F3FF" w:themeFill="accent1" w:themeFillTint="33"/>
            <w:noWrap/>
            <w:hideMark/>
          </w:tcPr>
          <w:p w14:paraId="7ABBD68E"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shd w:val="clear" w:color="auto" w:fill="C2F3FF" w:themeFill="accent1" w:themeFillTint="33"/>
            <w:noWrap/>
            <w:hideMark/>
          </w:tcPr>
          <w:p w14:paraId="1322F78E" w14:textId="77777777" w:rsidR="00AF0D23" w:rsidRPr="008C0B20" w:rsidRDefault="00AF0D23" w:rsidP="00AF0D23">
            <w:pPr>
              <w:spacing w:after="0"/>
              <w:jc w:val="right"/>
              <w:rPr>
                <w:rFonts w:cs="Calibri"/>
                <w:szCs w:val="18"/>
              </w:rPr>
            </w:pPr>
            <w:r w:rsidRPr="008C0B20">
              <w:rPr>
                <w:rFonts w:cs="Calibri"/>
                <w:szCs w:val="18"/>
              </w:rPr>
              <w:t>599</w:t>
            </w:r>
          </w:p>
        </w:tc>
        <w:tc>
          <w:tcPr>
            <w:tcW w:w="561" w:type="pct"/>
            <w:shd w:val="clear" w:color="auto" w:fill="C2F3FF" w:themeFill="accent1" w:themeFillTint="33"/>
            <w:noWrap/>
            <w:hideMark/>
          </w:tcPr>
          <w:p w14:paraId="3F7FC0B4" w14:textId="77777777" w:rsidR="00AF0D23" w:rsidRPr="008C0B20" w:rsidRDefault="00AF0D23" w:rsidP="00AF0D23">
            <w:pPr>
              <w:spacing w:after="0"/>
              <w:jc w:val="right"/>
              <w:rPr>
                <w:rFonts w:cs="Calibri"/>
                <w:szCs w:val="18"/>
              </w:rPr>
            </w:pPr>
            <w:r w:rsidRPr="008C0B20">
              <w:rPr>
                <w:rFonts w:cs="Calibri"/>
                <w:szCs w:val="18"/>
              </w:rPr>
              <w:t>241</w:t>
            </w:r>
          </w:p>
        </w:tc>
        <w:tc>
          <w:tcPr>
            <w:tcW w:w="463" w:type="pct"/>
            <w:shd w:val="clear" w:color="auto" w:fill="C2F3FF" w:themeFill="accent1" w:themeFillTint="33"/>
            <w:noWrap/>
            <w:hideMark/>
          </w:tcPr>
          <w:p w14:paraId="2310831F" w14:textId="77777777" w:rsidR="00AF0D23" w:rsidRPr="008C0B20" w:rsidRDefault="00AF0D23" w:rsidP="00AF0D23">
            <w:pPr>
              <w:spacing w:after="0"/>
              <w:jc w:val="right"/>
              <w:rPr>
                <w:rFonts w:cs="Calibri"/>
                <w:szCs w:val="18"/>
              </w:rPr>
            </w:pPr>
            <w:r w:rsidRPr="008C0B20">
              <w:rPr>
                <w:rFonts w:cs="Calibri"/>
                <w:szCs w:val="18"/>
              </w:rPr>
              <w:t>40.2</w:t>
            </w:r>
          </w:p>
        </w:tc>
      </w:tr>
      <w:tr w:rsidR="00AF0D23" w:rsidRPr="008C0B20" w14:paraId="615D8BFB" w14:textId="77777777" w:rsidTr="00AF0D23">
        <w:tc>
          <w:tcPr>
            <w:tcW w:w="1041" w:type="pct"/>
            <w:shd w:val="clear" w:color="auto" w:fill="C2F3FF" w:themeFill="accent1" w:themeFillTint="33"/>
            <w:noWrap/>
            <w:hideMark/>
          </w:tcPr>
          <w:p w14:paraId="7D6CC6B4" w14:textId="77777777" w:rsidR="00AF0D23" w:rsidRPr="008C0B20" w:rsidRDefault="00AF0D23" w:rsidP="00AF0D23">
            <w:pPr>
              <w:spacing w:after="0"/>
              <w:rPr>
                <w:rFonts w:cs="Calibri"/>
                <w:szCs w:val="18"/>
              </w:rPr>
            </w:pPr>
            <w:r w:rsidRPr="008C0B20">
              <w:rPr>
                <w:rFonts w:cs="Calibri"/>
                <w:szCs w:val="18"/>
              </w:rPr>
              <w:t>Warrego</w:t>
            </w:r>
          </w:p>
        </w:tc>
        <w:tc>
          <w:tcPr>
            <w:tcW w:w="2350" w:type="pct"/>
            <w:shd w:val="clear" w:color="auto" w:fill="C2F3FF" w:themeFill="accent1" w:themeFillTint="33"/>
            <w:noWrap/>
            <w:hideMark/>
          </w:tcPr>
          <w:p w14:paraId="510FD828"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shd w:val="clear" w:color="auto" w:fill="C2F3FF" w:themeFill="accent1" w:themeFillTint="33"/>
            <w:noWrap/>
            <w:hideMark/>
          </w:tcPr>
          <w:p w14:paraId="67E45E9B" w14:textId="77777777" w:rsidR="00AF0D23" w:rsidRPr="008C0B20" w:rsidRDefault="00AF0D23" w:rsidP="00AF0D23">
            <w:pPr>
              <w:spacing w:after="0"/>
              <w:jc w:val="right"/>
              <w:rPr>
                <w:rFonts w:cs="Calibri"/>
                <w:szCs w:val="18"/>
              </w:rPr>
            </w:pPr>
            <w:r w:rsidRPr="008C0B20">
              <w:rPr>
                <w:rFonts w:cs="Calibri"/>
                <w:szCs w:val="18"/>
              </w:rPr>
              <w:t>5797</w:t>
            </w:r>
          </w:p>
        </w:tc>
        <w:tc>
          <w:tcPr>
            <w:tcW w:w="561" w:type="pct"/>
            <w:shd w:val="clear" w:color="auto" w:fill="C2F3FF" w:themeFill="accent1" w:themeFillTint="33"/>
            <w:noWrap/>
            <w:hideMark/>
          </w:tcPr>
          <w:p w14:paraId="3F0E459D" w14:textId="77777777" w:rsidR="00AF0D23" w:rsidRPr="008C0B20" w:rsidRDefault="00AF0D23" w:rsidP="00AF0D23">
            <w:pPr>
              <w:spacing w:after="0"/>
              <w:jc w:val="right"/>
              <w:rPr>
                <w:rFonts w:cs="Calibri"/>
                <w:szCs w:val="18"/>
              </w:rPr>
            </w:pPr>
            <w:r w:rsidRPr="008C0B20">
              <w:rPr>
                <w:rFonts w:cs="Calibri"/>
                <w:szCs w:val="18"/>
              </w:rPr>
              <w:t>49</w:t>
            </w:r>
          </w:p>
        </w:tc>
        <w:tc>
          <w:tcPr>
            <w:tcW w:w="463" w:type="pct"/>
            <w:shd w:val="clear" w:color="auto" w:fill="C2F3FF" w:themeFill="accent1" w:themeFillTint="33"/>
            <w:noWrap/>
            <w:hideMark/>
          </w:tcPr>
          <w:p w14:paraId="219161B1" w14:textId="77777777" w:rsidR="00AF0D23" w:rsidRPr="008C0B20" w:rsidRDefault="00AF0D23" w:rsidP="00AF0D23">
            <w:pPr>
              <w:spacing w:after="0"/>
              <w:jc w:val="right"/>
              <w:rPr>
                <w:rFonts w:cs="Calibri"/>
                <w:szCs w:val="18"/>
              </w:rPr>
            </w:pPr>
            <w:r w:rsidRPr="008C0B20">
              <w:rPr>
                <w:rFonts w:cs="Calibri"/>
                <w:szCs w:val="18"/>
              </w:rPr>
              <w:t>0.8</w:t>
            </w:r>
          </w:p>
        </w:tc>
      </w:tr>
      <w:tr w:rsidR="00AF0D23" w:rsidRPr="008C0B20" w14:paraId="77C8BD76" w14:textId="77777777" w:rsidTr="00AF0D23">
        <w:tc>
          <w:tcPr>
            <w:tcW w:w="1041" w:type="pct"/>
            <w:shd w:val="clear" w:color="auto" w:fill="C2F3FF" w:themeFill="accent1" w:themeFillTint="33"/>
            <w:noWrap/>
            <w:hideMark/>
          </w:tcPr>
          <w:p w14:paraId="5CCFFD5D" w14:textId="77777777" w:rsidR="00AF0D23" w:rsidRPr="008C0B20" w:rsidRDefault="00AF0D23" w:rsidP="00AF0D23">
            <w:pPr>
              <w:spacing w:after="0"/>
              <w:rPr>
                <w:rFonts w:cs="Calibri"/>
                <w:szCs w:val="18"/>
              </w:rPr>
            </w:pPr>
            <w:r w:rsidRPr="008C0B20">
              <w:rPr>
                <w:rFonts w:cs="Calibri"/>
                <w:szCs w:val="18"/>
              </w:rPr>
              <w:t>Warrego</w:t>
            </w:r>
          </w:p>
        </w:tc>
        <w:tc>
          <w:tcPr>
            <w:tcW w:w="2350" w:type="pct"/>
            <w:shd w:val="clear" w:color="auto" w:fill="C2F3FF" w:themeFill="accent1" w:themeFillTint="33"/>
            <w:noWrap/>
            <w:hideMark/>
          </w:tcPr>
          <w:p w14:paraId="3237C92E"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shd w:val="clear" w:color="auto" w:fill="C2F3FF" w:themeFill="accent1" w:themeFillTint="33"/>
            <w:noWrap/>
            <w:hideMark/>
          </w:tcPr>
          <w:p w14:paraId="212DAEDF" w14:textId="77777777" w:rsidR="00AF0D23" w:rsidRPr="008C0B20" w:rsidRDefault="00AF0D23" w:rsidP="00AF0D23">
            <w:pPr>
              <w:spacing w:after="0"/>
              <w:jc w:val="right"/>
              <w:rPr>
                <w:rFonts w:cs="Calibri"/>
                <w:szCs w:val="18"/>
              </w:rPr>
            </w:pPr>
            <w:r w:rsidRPr="008C0B20">
              <w:rPr>
                <w:rFonts w:cs="Calibri"/>
                <w:szCs w:val="18"/>
              </w:rPr>
              <w:t>268</w:t>
            </w:r>
          </w:p>
        </w:tc>
        <w:tc>
          <w:tcPr>
            <w:tcW w:w="561" w:type="pct"/>
            <w:shd w:val="clear" w:color="auto" w:fill="C2F3FF" w:themeFill="accent1" w:themeFillTint="33"/>
            <w:noWrap/>
            <w:hideMark/>
          </w:tcPr>
          <w:p w14:paraId="709A6D96" w14:textId="77777777" w:rsidR="00AF0D23" w:rsidRPr="008C0B20" w:rsidRDefault="00AF0D23" w:rsidP="00AF0D23">
            <w:pPr>
              <w:spacing w:after="0"/>
              <w:jc w:val="right"/>
              <w:rPr>
                <w:rFonts w:cs="Calibri"/>
                <w:szCs w:val="18"/>
              </w:rPr>
            </w:pPr>
            <w:r w:rsidRPr="008C0B20">
              <w:rPr>
                <w:rFonts w:cs="Calibri"/>
                <w:szCs w:val="18"/>
              </w:rPr>
              <w:t>7</w:t>
            </w:r>
          </w:p>
        </w:tc>
        <w:tc>
          <w:tcPr>
            <w:tcW w:w="463" w:type="pct"/>
            <w:shd w:val="clear" w:color="auto" w:fill="C2F3FF" w:themeFill="accent1" w:themeFillTint="33"/>
            <w:noWrap/>
            <w:hideMark/>
          </w:tcPr>
          <w:p w14:paraId="6F6B05C1" w14:textId="77777777" w:rsidR="00AF0D23" w:rsidRPr="008C0B20" w:rsidRDefault="00AF0D23" w:rsidP="00AF0D23">
            <w:pPr>
              <w:spacing w:after="0"/>
              <w:jc w:val="right"/>
              <w:rPr>
                <w:rFonts w:cs="Calibri"/>
                <w:szCs w:val="18"/>
              </w:rPr>
            </w:pPr>
            <w:r w:rsidRPr="008C0B20">
              <w:rPr>
                <w:rFonts w:cs="Calibri"/>
                <w:szCs w:val="18"/>
              </w:rPr>
              <w:t>2.6</w:t>
            </w:r>
          </w:p>
        </w:tc>
      </w:tr>
      <w:tr w:rsidR="00AF0D23" w:rsidRPr="008C0B20" w14:paraId="27D13FF2" w14:textId="77777777" w:rsidTr="00AF0D23">
        <w:tc>
          <w:tcPr>
            <w:tcW w:w="1041" w:type="pct"/>
            <w:shd w:val="clear" w:color="auto" w:fill="C2F3FF" w:themeFill="accent1" w:themeFillTint="33"/>
            <w:noWrap/>
            <w:hideMark/>
          </w:tcPr>
          <w:p w14:paraId="6B195DE9" w14:textId="77777777" w:rsidR="00AF0D23" w:rsidRPr="008C0B20" w:rsidRDefault="00AF0D23" w:rsidP="00AF0D23">
            <w:pPr>
              <w:spacing w:after="0"/>
              <w:rPr>
                <w:rFonts w:cs="Calibri"/>
                <w:szCs w:val="18"/>
              </w:rPr>
            </w:pPr>
            <w:r w:rsidRPr="008C0B20">
              <w:rPr>
                <w:rFonts w:cs="Calibri"/>
                <w:szCs w:val="18"/>
              </w:rPr>
              <w:t>Warrego</w:t>
            </w:r>
          </w:p>
        </w:tc>
        <w:tc>
          <w:tcPr>
            <w:tcW w:w="2350" w:type="pct"/>
            <w:shd w:val="clear" w:color="auto" w:fill="C2F3FF" w:themeFill="accent1" w:themeFillTint="33"/>
            <w:noWrap/>
            <w:hideMark/>
          </w:tcPr>
          <w:p w14:paraId="4734B233" w14:textId="77777777" w:rsidR="00AF0D23" w:rsidRPr="008C0B20" w:rsidRDefault="00AF0D23" w:rsidP="00AF0D23">
            <w:pPr>
              <w:spacing w:after="0"/>
              <w:rPr>
                <w:rFonts w:cs="Calibri"/>
                <w:szCs w:val="18"/>
              </w:rPr>
            </w:pPr>
            <w:r w:rsidRPr="008C0B20">
              <w:rPr>
                <w:rFonts w:cs="Calibri"/>
                <w:szCs w:val="18"/>
              </w:rPr>
              <w:t>Rw1: Permanent river (landform unknown)</w:t>
            </w:r>
          </w:p>
        </w:tc>
        <w:tc>
          <w:tcPr>
            <w:tcW w:w="585" w:type="pct"/>
            <w:shd w:val="clear" w:color="auto" w:fill="C2F3FF" w:themeFill="accent1" w:themeFillTint="33"/>
            <w:noWrap/>
            <w:hideMark/>
          </w:tcPr>
          <w:p w14:paraId="4BA5206C" w14:textId="77777777" w:rsidR="00AF0D23" w:rsidRPr="008C0B20" w:rsidRDefault="00AF0D23" w:rsidP="00AF0D23">
            <w:pPr>
              <w:spacing w:after="0"/>
              <w:jc w:val="right"/>
              <w:rPr>
                <w:rFonts w:cs="Calibri"/>
                <w:szCs w:val="18"/>
              </w:rPr>
            </w:pPr>
            <w:r w:rsidRPr="008C0B20">
              <w:rPr>
                <w:rFonts w:cs="Calibri"/>
                <w:szCs w:val="18"/>
              </w:rPr>
              <w:t>7</w:t>
            </w:r>
          </w:p>
        </w:tc>
        <w:tc>
          <w:tcPr>
            <w:tcW w:w="561" w:type="pct"/>
            <w:shd w:val="clear" w:color="auto" w:fill="C2F3FF" w:themeFill="accent1" w:themeFillTint="33"/>
            <w:noWrap/>
            <w:hideMark/>
          </w:tcPr>
          <w:p w14:paraId="18D9BD88" w14:textId="77777777" w:rsidR="00AF0D23" w:rsidRPr="008C0B20" w:rsidRDefault="00AF0D23" w:rsidP="00AF0D23">
            <w:pPr>
              <w:spacing w:after="0"/>
              <w:jc w:val="right"/>
              <w:rPr>
                <w:rFonts w:cs="Calibri"/>
                <w:szCs w:val="18"/>
              </w:rPr>
            </w:pPr>
            <w:r w:rsidRPr="008C0B20">
              <w:rPr>
                <w:rFonts w:cs="Calibri"/>
                <w:szCs w:val="18"/>
              </w:rPr>
              <w:t>7</w:t>
            </w:r>
          </w:p>
        </w:tc>
        <w:tc>
          <w:tcPr>
            <w:tcW w:w="463" w:type="pct"/>
            <w:shd w:val="clear" w:color="auto" w:fill="C2F3FF" w:themeFill="accent1" w:themeFillTint="33"/>
            <w:noWrap/>
            <w:hideMark/>
          </w:tcPr>
          <w:p w14:paraId="7448CC44" w14:textId="77777777" w:rsidR="00AF0D23" w:rsidRPr="008C0B20" w:rsidRDefault="00AF0D23" w:rsidP="00AF0D23">
            <w:pPr>
              <w:spacing w:after="0"/>
              <w:jc w:val="right"/>
              <w:rPr>
                <w:rFonts w:cs="Calibri"/>
                <w:szCs w:val="18"/>
              </w:rPr>
            </w:pPr>
            <w:r w:rsidRPr="008C0B20">
              <w:rPr>
                <w:rFonts w:cs="Calibri"/>
                <w:szCs w:val="18"/>
              </w:rPr>
              <w:t>100.0</w:t>
            </w:r>
          </w:p>
        </w:tc>
      </w:tr>
      <w:tr w:rsidR="00AF0D23" w:rsidRPr="008C0B20" w14:paraId="48B4A87A" w14:textId="77777777" w:rsidTr="00AF0D23">
        <w:tc>
          <w:tcPr>
            <w:tcW w:w="1041" w:type="pct"/>
            <w:noWrap/>
            <w:hideMark/>
          </w:tcPr>
          <w:p w14:paraId="218EE854" w14:textId="77777777" w:rsidR="00AF0D23" w:rsidRPr="008C0B20" w:rsidRDefault="00AF0D23" w:rsidP="00AF0D23">
            <w:pPr>
              <w:spacing w:after="0"/>
              <w:rPr>
                <w:rFonts w:cs="Calibri"/>
                <w:szCs w:val="18"/>
              </w:rPr>
            </w:pPr>
            <w:r w:rsidRPr="008C0B20">
              <w:rPr>
                <w:rFonts w:cs="Calibri"/>
                <w:szCs w:val="18"/>
              </w:rPr>
              <w:t>Warrego</w:t>
            </w:r>
          </w:p>
        </w:tc>
        <w:tc>
          <w:tcPr>
            <w:tcW w:w="2350" w:type="pct"/>
            <w:noWrap/>
            <w:hideMark/>
          </w:tcPr>
          <w:p w14:paraId="0273A7F3"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noWrap/>
            <w:hideMark/>
          </w:tcPr>
          <w:p w14:paraId="29FEC90E" w14:textId="77777777" w:rsidR="00AF0D23" w:rsidRPr="008C0B20" w:rsidRDefault="00AF0D23" w:rsidP="00AF0D23">
            <w:pPr>
              <w:spacing w:after="0"/>
              <w:jc w:val="right"/>
              <w:rPr>
                <w:rFonts w:cs="Calibri"/>
                <w:szCs w:val="18"/>
              </w:rPr>
            </w:pPr>
            <w:r w:rsidRPr="008C0B20">
              <w:rPr>
                <w:rFonts w:cs="Calibri"/>
                <w:szCs w:val="18"/>
              </w:rPr>
              <w:t>493</w:t>
            </w:r>
          </w:p>
        </w:tc>
        <w:tc>
          <w:tcPr>
            <w:tcW w:w="561" w:type="pct"/>
            <w:noWrap/>
            <w:hideMark/>
          </w:tcPr>
          <w:p w14:paraId="2E73E546"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F2F67F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3FF8436" w14:textId="77777777" w:rsidTr="00AF0D23">
        <w:tc>
          <w:tcPr>
            <w:tcW w:w="1041" w:type="pct"/>
            <w:noWrap/>
            <w:hideMark/>
          </w:tcPr>
          <w:p w14:paraId="55B0352C" w14:textId="77777777" w:rsidR="00AF0D23" w:rsidRPr="008C0B20" w:rsidRDefault="00AF0D23" w:rsidP="00AF0D23">
            <w:pPr>
              <w:spacing w:after="0"/>
              <w:rPr>
                <w:rFonts w:cs="Calibri"/>
                <w:szCs w:val="18"/>
              </w:rPr>
            </w:pPr>
            <w:r w:rsidRPr="008C0B20">
              <w:rPr>
                <w:rFonts w:cs="Calibri"/>
                <w:szCs w:val="18"/>
              </w:rPr>
              <w:t>Warrego</w:t>
            </w:r>
          </w:p>
        </w:tc>
        <w:tc>
          <w:tcPr>
            <w:tcW w:w="2350" w:type="pct"/>
            <w:noWrap/>
            <w:hideMark/>
          </w:tcPr>
          <w:p w14:paraId="63F4C58E" w14:textId="77777777" w:rsidR="00AF0D23" w:rsidRPr="008C0B20" w:rsidRDefault="00AF0D23" w:rsidP="00AF0D23">
            <w:pPr>
              <w:spacing w:after="0"/>
              <w:rPr>
                <w:rFonts w:cs="Calibri"/>
                <w:szCs w:val="18"/>
              </w:rPr>
            </w:pPr>
            <w:r w:rsidRPr="008C0B20">
              <w:rPr>
                <w:rFonts w:cs="Calibri"/>
                <w:szCs w:val="18"/>
              </w:rPr>
              <w:t>Rp1.3: Permanent low energy upland stream</w:t>
            </w:r>
          </w:p>
        </w:tc>
        <w:tc>
          <w:tcPr>
            <w:tcW w:w="585" w:type="pct"/>
            <w:noWrap/>
            <w:hideMark/>
          </w:tcPr>
          <w:p w14:paraId="404BB9FE" w14:textId="77777777" w:rsidR="00AF0D23" w:rsidRPr="008C0B20" w:rsidRDefault="00AF0D23" w:rsidP="00AF0D23">
            <w:pPr>
              <w:spacing w:after="0"/>
              <w:jc w:val="right"/>
              <w:rPr>
                <w:rFonts w:cs="Calibri"/>
                <w:szCs w:val="18"/>
              </w:rPr>
            </w:pPr>
            <w:r w:rsidRPr="008C0B20">
              <w:rPr>
                <w:rFonts w:cs="Calibri"/>
                <w:szCs w:val="18"/>
              </w:rPr>
              <w:t>6</w:t>
            </w:r>
          </w:p>
        </w:tc>
        <w:tc>
          <w:tcPr>
            <w:tcW w:w="561" w:type="pct"/>
            <w:noWrap/>
            <w:hideMark/>
          </w:tcPr>
          <w:p w14:paraId="342B2435"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618E469"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22D8931A" w14:textId="77777777" w:rsidTr="00AF0D23">
        <w:tc>
          <w:tcPr>
            <w:tcW w:w="1041" w:type="pct"/>
            <w:noWrap/>
            <w:hideMark/>
          </w:tcPr>
          <w:p w14:paraId="6C7FCD07" w14:textId="77777777" w:rsidR="00AF0D23" w:rsidRPr="008C0B20" w:rsidRDefault="00AF0D23" w:rsidP="00AF0D23">
            <w:pPr>
              <w:spacing w:after="0"/>
              <w:rPr>
                <w:rFonts w:cs="Calibri"/>
                <w:szCs w:val="18"/>
              </w:rPr>
            </w:pPr>
            <w:r w:rsidRPr="008C0B20">
              <w:rPr>
                <w:rFonts w:cs="Calibri"/>
                <w:szCs w:val="18"/>
              </w:rPr>
              <w:t>Warrego</w:t>
            </w:r>
          </w:p>
        </w:tc>
        <w:tc>
          <w:tcPr>
            <w:tcW w:w="2350" w:type="pct"/>
            <w:noWrap/>
            <w:hideMark/>
          </w:tcPr>
          <w:p w14:paraId="7DE97555"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00473E63" w14:textId="77777777" w:rsidR="00AF0D23" w:rsidRPr="008C0B20" w:rsidRDefault="00AF0D23" w:rsidP="00AF0D23">
            <w:pPr>
              <w:spacing w:after="0"/>
              <w:jc w:val="right"/>
              <w:rPr>
                <w:rFonts w:cs="Calibri"/>
                <w:szCs w:val="18"/>
              </w:rPr>
            </w:pPr>
            <w:r w:rsidRPr="008C0B20">
              <w:rPr>
                <w:rFonts w:cs="Calibri"/>
                <w:szCs w:val="18"/>
              </w:rPr>
              <w:t>1</w:t>
            </w:r>
          </w:p>
        </w:tc>
        <w:tc>
          <w:tcPr>
            <w:tcW w:w="561" w:type="pct"/>
            <w:noWrap/>
            <w:hideMark/>
          </w:tcPr>
          <w:p w14:paraId="4830FCDC"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1A6153CD"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7CC75248" w14:textId="77777777" w:rsidTr="00AF0D23">
        <w:tc>
          <w:tcPr>
            <w:tcW w:w="1041" w:type="pct"/>
            <w:shd w:val="clear" w:color="auto" w:fill="C2F3FF" w:themeFill="accent1" w:themeFillTint="33"/>
            <w:noWrap/>
            <w:hideMark/>
          </w:tcPr>
          <w:p w14:paraId="699005B0" w14:textId="77777777" w:rsidR="00AF0D23" w:rsidRPr="008C0B20" w:rsidRDefault="00AF0D23" w:rsidP="00AF0D23">
            <w:pPr>
              <w:spacing w:after="0"/>
              <w:rPr>
                <w:rFonts w:cs="Calibri"/>
                <w:szCs w:val="18"/>
              </w:rPr>
            </w:pPr>
            <w:r w:rsidRPr="008C0B20">
              <w:rPr>
                <w:rFonts w:cs="Calibri"/>
                <w:szCs w:val="18"/>
              </w:rPr>
              <w:t>Wimmera</w:t>
            </w:r>
          </w:p>
        </w:tc>
        <w:tc>
          <w:tcPr>
            <w:tcW w:w="2350" w:type="pct"/>
            <w:shd w:val="clear" w:color="auto" w:fill="C2F3FF" w:themeFill="accent1" w:themeFillTint="33"/>
            <w:noWrap/>
            <w:hideMark/>
          </w:tcPr>
          <w:p w14:paraId="55372872" w14:textId="77777777" w:rsidR="00AF0D23" w:rsidRPr="008C0B20" w:rsidRDefault="00AF0D23" w:rsidP="00AF0D23">
            <w:pPr>
              <w:spacing w:after="0"/>
              <w:rPr>
                <w:rFonts w:cs="Calibri"/>
                <w:szCs w:val="18"/>
              </w:rPr>
            </w:pPr>
            <w:r w:rsidRPr="008C0B20">
              <w:rPr>
                <w:rFonts w:cs="Calibri"/>
                <w:szCs w:val="18"/>
              </w:rPr>
              <w:t>Rt1.4: Temporary lowland stream</w:t>
            </w:r>
          </w:p>
        </w:tc>
        <w:tc>
          <w:tcPr>
            <w:tcW w:w="585" w:type="pct"/>
            <w:shd w:val="clear" w:color="auto" w:fill="C2F3FF" w:themeFill="accent1" w:themeFillTint="33"/>
            <w:noWrap/>
            <w:hideMark/>
          </w:tcPr>
          <w:p w14:paraId="401792C1" w14:textId="77777777" w:rsidR="00AF0D23" w:rsidRPr="008C0B20" w:rsidRDefault="00AF0D23" w:rsidP="00AF0D23">
            <w:pPr>
              <w:spacing w:after="0"/>
              <w:jc w:val="right"/>
              <w:rPr>
                <w:rFonts w:cs="Calibri"/>
                <w:szCs w:val="18"/>
              </w:rPr>
            </w:pPr>
            <w:r w:rsidRPr="008C0B20">
              <w:rPr>
                <w:rFonts w:cs="Calibri"/>
                <w:szCs w:val="18"/>
              </w:rPr>
              <w:t>3531</w:t>
            </w:r>
          </w:p>
        </w:tc>
        <w:tc>
          <w:tcPr>
            <w:tcW w:w="561" w:type="pct"/>
            <w:shd w:val="clear" w:color="auto" w:fill="C2F3FF" w:themeFill="accent1" w:themeFillTint="33"/>
            <w:noWrap/>
            <w:hideMark/>
          </w:tcPr>
          <w:p w14:paraId="6365BAD2" w14:textId="77777777" w:rsidR="00AF0D23" w:rsidRPr="008C0B20" w:rsidRDefault="00AF0D23" w:rsidP="00AF0D23">
            <w:pPr>
              <w:spacing w:after="0"/>
              <w:jc w:val="right"/>
              <w:rPr>
                <w:rFonts w:cs="Calibri"/>
                <w:szCs w:val="18"/>
              </w:rPr>
            </w:pPr>
            <w:r w:rsidRPr="008C0B20">
              <w:rPr>
                <w:rFonts w:cs="Calibri"/>
                <w:szCs w:val="18"/>
              </w:rPr>
              <w:t>177</w:t>
            </w:r>
          </w:p>
        </w:tc>
        <w:tc>
          <w:tcPr>
            <w:tcW w:w="463" w:type="pct"/>
            <w:shd w:val="clear" w:color="auto" w:fill="C2F3FF" w:themeFill="accent1" w:themeFillTint="33"/>
            <w:noWrap/>
            <w:hideMark/>
          </w:tcPr>
          <w:p w14:paraId="50BCF9C8" w14:textId="77777777" w:rsidR="00AF0D23" w:rsidRPr="008C0B20" w:rsidRDefault="00AF0D23" w:rsidP="00AF0D23">
            <w:pPr>
              <w:spacing w:after="0"/>
              <w:jc w:val="right"/>
              <w:rPr>
                <w:rFonts w:cs="Calibri"/>
                <w:szCs w:val="18"/>
              </w:rPr>
            </w:pPr>
            <w:r w:rsidRPr="008C0B20">
              <w:rPr>
                <w:rFonts w:cs="Calibri"/>
                <w:szCs w:val="18"/>
              </w:rPr>
              <w:t>5.0</w:t>
            </w:r>
          </w:p>
        </w:tc>
      </w:tr>
      <w:tr w:rsidR="00AF0D23" w:rsidRPr="008C0B20" w14:paraId="5A0749E3" w14:textId="77777777" w:rsidTr="00AF0D23">
        <w:tc>
          <w:tcPr>
            <w:tcW w:w="1041" w:type="pct"/>
            <w:shd w:val="clear" w:color="auto" w:fill="C2F3FF" w:themeFill="accent1" w:themeFillTint="33"/>
            <w:noWrap/>
            <w:hideMark/>
          </w:tcPr>
          <w:p w14:paraId="05AC9231" w14:textId="77777777" w:rsidR="00AF0D23" w:rsidRPr="008C0B20" w:rsidRDefault="00AF0D23" w:rsidP="00AF0D23">
            <w:pPr>
              <w:spacing w:after="0"/>
              <w:rPr>
                <w:rFonts w:cs="Calibri"/>
                <w:szCs w:val="18"/>
              </w:rPr>
            </w:pPr>
            <w:r w:rsidRPr="008C0B20">
              <w:rPr>
                <w:rFonts w:cs="Calibri"/>
                <w:szCs w:val="18"/>
              </w:rPr>
              <w:t>Wimmera</w:t>
            </w:r>
          </w:p>
        </w:tc>
        <w:tc>
          <w:tcPr>
            <w:tcW w:w="2350" w:type="pct"/>
            <w:shd w:val="clear" w:color="auto" w:fill="C2F3FF" w:themeFill="accent1" w:themeFillTint="33"/>
            <w:noWrap/>
            <w:hideMark/>
          </w:tcPr>
          <w:p w14:paraId="487102D8" w14:textId="77777777" w:rsidR="00AF0D23" w:rsidRPr="008C0B20" w:rsidRDefault="00AF0D23" w:rsidP="00AF0D23">
            <w:pPr>
              <w:spacing w:after="0"/>
              <w:rPr>
                <w:rFonts w:cs="Calibri"/>
                <w:szCs w:val="18"/>
              </w:rPr>
            </w:pPr>
            <w:r w:rsidRPr="008C0B20">
              <w:rPr>
                <w:rFonts w:cs="Calibri"/>
                <w:szCs w:val="18"/>
              </w:rPr>
              <w:t>Rt1.2: Temporary transitional zone stream</w:t>
            </w:r>
          </w:p>
        </w:tc>
        <w:tc>
          <w:tcPr>
            <w:tcW w:w="585" w:type="pct"/>
            <w:shd w:val="clear" w:color="auto" w:fill="C2F3FF" w:themeFill="accent1" w:themeFillTint="33"/>
            <w:noWrap/>
            <w:hideMark/>
          </w:tcPr>
          <w:p w14:paraId="3286F648" w14:textId="77777777" w:rsidR="00AF0D23" w:rsidRPr="008C0B20" w:rsidRDefault="00AF0D23" w:rsidP="00AF0D23">
            <w:pPr>
              <w:spacing w:after="0"/>
              <w:jc w:val="right"/>
              <w:rPr>
                <w:rFonts w:cs="Calibri"/>
                <w:szCs w:val="18"/>
              </w:rPr>
            </w:pPr>
            <w:r w:rsidRPr="008C0B20">
              <w:rPr>
                <w:rFonts w:cs="Calibri"/>
                <w:szCs w:val="18"/>
              </w:rPr>
              <w:t>1965</w:t>
            </w:r>
          </w:p>
        </w:tc>
        <w:tc>
          <w:tcPr>
            <w:tcW w:w="561" w:type="pct"/>
            <w:shd w:val="clear" w:color="auto" w:fill="C2F3FF" w:themeFill="accent1" w:themeFillTint="33"/>
            <w:noWrap/>
            <w:hideMark/>
          </w:tcPr>
          <w:p w14:paraId="7EA2EB83" w14:textId="77777777" w:rsidR="00AF0D23" w:rsidRPr="008C0B20" w:rsidRDefault="00AF0D23" w:rsidP="00AF0D23">
            <w:pPr>
              <w:spacing w:after="0"/>
              <w:jc w:val="right"/>
              <w:rPr>
                <w:rFonts w:cs="Calibri"/>
                <w:szCs w:val="18"/>
              </w:rPr>
            </w:pPr>
            <w:r w:rsidRPr="008C0B20">
              <w:rPr>
                <w:rFonts w:cs="Calibri"/>
                <w:szCs w:val="18"/>
              </w:rPr>
              <w:t>2</w:t>
            </w:r>
          </w:p>
        </w:tc>
        <w:tc>
          <w:tcPr>
            <w:tcW w:w="463" w:type="pct"/>
            <w:shd w:val="clear" w:color="auto" w:fill="C2F3FF" w:themeFill="accent1" w:themeFillTint="33"/>
            <w:noWrap/>
            <w:hideMark/>
          </w:tcPr>
          <w:p w14:paraId="4B320C1B" w14:textId="77777777" w:rsidR="00AF0D23" w:rsidRPr="008C0B20" w:rsidRDefault="00AF0D23" w:rsidP="00AF0D23">
            <w:pPr>
              <w:spacing w:after="0"/>
              <w:jc w:val="right"/>
              <w:rPr>
                <w:rFonts w:cs="Calibri"/>
                <w:szCs w:val="18"/>
              </w:rPr>
            </w:pPr>
            <w:r w:rsidRPr="008C0B20">
              <w:rPr>
                <w:rFonts w:cs="Calibri"/>
                <w:szCs w:val="18"/>
              </w:rPr>
              <w:t>0.1</w:t>
            </w:r>
          </w:p>
        </w:tc>
      </w:tr>
      <w:tr w:rsidR="00AF0D23" w:rsidRPr="008C0B20" w14:paraId="2207E273" w14:textId="77777777" w:rsidTr="00AF0D23">
        <w:tc>
          <w:tcPr>
            <w:tcW w:w="1041" w:type="pct"/>
            <w:shd w:val="clear" w:color="auto" w:fill="C2F3FF" w:themeFill="accent1" w:themeFillTint="33"/>
            <w:noWrap/>
            <w:hideMark/>
          </w:tcPr>
          <w:p w14:paraId="64AA80C0" w14:textId="77777777" w:rsidR="00AF0D23" w:rsidRPr="008C0B20" w:rsidRDefault="00AF0D23" w:rsidP="00AF0D23">
            <w:pPr>
              <w:spacing w:after="0"/>
              <w:rPr>
                <w:rFonts w:cs="Calibri"/>
                <w:szCs w:val="18"/>
              </w:rPr>
            </w:pPr>
            <w:r w:rsidRPr="008C0B20">
              <w:rPr>
                <w:rFonts w:cs="Calibri"/>
                <w:szCs w:val="18"/>
              </w:rPr>
              <w:t>Wimmera</w:t>
            </w:r>
          </w:p>
        </w:tc>
        <w:tc>
          <w:tcPr>
            <w:tcW w:w="2350" w:type="pct"/>
            <w:shd w:val="clear" w:color="auto" w:fill="C2F3FF" w:themeFill="accent1" w:themeFillTint="33"/>
            <w:noWrap/>
            <w:hideMark/>
          </w:tcPr>
          <w:p w14:paraId="7C1A262E" w14:textId="77777777" w:rsidR="00AF0D23" w:rsidRPr="008C0B20" w:rsidRDefault="00AF0D23" w:rsidP="00AF0D23">
            <w:pPr>
              <w:spacing w:after="0"/>
              <w:rPr>
                <w:rFonts w:cs="Calibri"/>
                <w:szCs w:val="18"/>
              </w:rPr>
            </w:pPr>
            <w:r w:rsidRPr="008C0B20">
              <w:rPr>
                <w:rFonts w:cs="Calibri"/>
                <w:szCs w:val="18"/>
              </w:rPr>
              <w:t>Rt1.1: Temporary high energy upland stream</w:t>
            </w:r>
          </w:p>
        </w:tc>
        <w:tc>
          <w:tcPr>
            <w:tcW w:w="585" w:type="pct"/>
            <w:shd w:val="clear" w:color="auto" w:fill="C2F3FF" w:themeFill="accent1" w:themeFillTint="33"/>
            <w:noWrap/>
            <w:hideMark/>
          </w:tcPr>
          <w:p w14:paraId="1237AA26" w14:textId="77777777" w:rsidR="00AF0D23" w:rsidRPr="008C0B20" w:rsidRDefault="00AF0D23" w:rsidP="00AF0D23">
            <w:pPr>
              <w:spacing w:after="0"/>
              <w:jc w:val="right"/>
              <w:rPr>
                <w:rFonts w:cs="Calibri"/>
                <w:szCs w:val="18"/>
              </w:rPr>
            </w:pPr>
            <w:r w:rsidRPr="008C0B20">
              <w:rPr>
                <w:rFonts w:cs="Calibri"/>
                <w:szCs w:val="18"/>
              </w:rPr>
              <w:t>1353</w:t>
            </w:r>
          </w:p>
        </w:tc>
        <w:tc>
          <w:tcPr>
            <w:tcW w:w="561" w:type="pct"/>
            <w:shd w:val="clear" w:color="auto" w:fill="C2F3FF" w:themeFill="accent1" w:themeFillTint="33"/>
            <w:noWrap/>
            <w:hideMark/>
          </w:tcPr>
          <w:p w14:paraId="7C873BCF" w14:textId="77777777" w:rsidR="00AF0D23" w:rsidRPr="008C0B20" w:rsidRDefault="00AF0D23" w:rsidP="00AF0D23">
            <w:pPr>
              <w:spacing w:after="0"/>
              <w:jc w:val="right"/>
              <w:rPr>
                <w:rFonts w:cs="Calibri"/>
                <w:szCs w:val="18"/>
              </w:rPr>
            </w:pPr>
            <w:r w:rsidRPr="008C0B20">
              <w:rPr>
                <w:rFonts w:cs="Calibri"/>
                <w:szCs w:val="18"/>
              </w:rPr>
              <w:t>2</w:t>
            </w:r>
          </w:p>
        </w:tc>
        <w:tc>
          <w:tcPr>
            <w:tcW w:w="463" w:type="pct"/>
            <w:shd w:val="clear" w:color="auto" w:fill="C2F3FF" w:themeFill="accent1" w:themeFillTint="33"/>
            <w:noWrap/>
            <w:hideMark/>
          </w:tcPr>
          <w:p w14:paraId="6B0E6364" w14:textId="77777777" w:rsidR="00AF0D23" w:rsidRPr="008C0B20" w:rsidRDefault="00AF0D23" w:rsidP="00AF0D23">
            <w:pPr>
              <w:spacing w:after="0"/>
              <w:jc w:val="right"/>
              <w:rPr>
                <w:rFonts w:cs="Calibri"/>
                <w:szCs w:val="18"/>
              </w:rPr>
            </w:pPr>
            <w:r w:rsidRPr="008C0B20">
              <w:rPr>
                <w:rFonts w:cs="Calibri"/>
                <w:szCs w:val="18"/>
              </w:rPr>
              <w:t>0.1</w:t>
            </w:r>
          </w:p>
        </w:tc>
      </w:tr>
      <w:tr w:rsidR="00AF0D23" w:rsidRPr="008C0B20" w14:paraId="040B7039" w14:textId="77777777" w:rsidTr="00AF0D23">
        <w:tc>
          <w:tcPr>
            <w:tcW w:w="1041" w:type="pct"/>
            <w:noWrap/>
            <w:hideMark/>
          </w:tcPr>
          <w:p w14:paraId="238717A4" w14:textId="77777777" w:rsidR="00AF0D23" w:rsidRPr="008C0B20" w:rsidRDefault="00AF0D23" w:rsidP="00AF0D23">
            <w:pPr>
              <w:spacing w:after="0"/>
              <w:rPr>
                <w:rFonts w:cs="Calibri"/>
                <w:szCs w:val="18"/>
              </w:rPr>
            </w:pPr>
            <w:r w:rsidRPr="008C0B20">
              <w:rPr>
                <w:rFonts w:cs="Calibri"/>
                <w:szCs w:val="18"/>
              </w:rPr>
              <w:lastRenderedPageBreak/>
              <w:t>Wimmera</w:t>
            </w:r>
          </w:p>
        </w:tc>
        <w:tc>
          <w:tcPr>
            <w:tcW w:w="2350" w:type="pct"/>
            <w:noWrap/>
            <w:hideMark/>
          </w:tcPr>
          <w:p w14:paraId="10A2BB75" w14:textId="77777777" w:rsidR="00AF0D23" w:rsidRPr="008C0B20" w:rsidRDefault="00AF0D23" w:rsidP="00AF0D23">
            <w:pPr>
              <w:spacing w:after="0"/>
              <w:rPr>
                <w:rFonts w:cs="Calibri"/>
                <w:szCs w:val="18"/>
              </w:rPr>
            </w:pPr>
            <w:r w:rsidRPr="008C0B20">
              <w:rPr>
                <w:rFonts w:cs="Calibri"/>
                <w:szCs w:val="18"/>
              </w:rPr>
              <w:t>Rt1.3: Temporary low energy upland stream</w:t>
            </w:r>
          </w:p>
        </w:tc>
        <w:tc>
          <w:tcPr>
            <w:tcW w:w="585" w:type="pct"/>
            <w:noWrap/>
            <w:hideMark/>
          </w:tcPr>
          <w:p w14:paraId="4DFE38EA" w14:textId="77777777" w:rsidR="00AF0D23" w:rsidRPr="008C0B20" w:rsidRDefault="00AF0D23" w:rsidP="00AF0D23">
            <w:pPr>
              <w:spacing w:after="0"/>
              <w:jc w:val="right"/>
              <w:rPr>
                <w:rFonts w:cs="Calibri"/>
                <w:szCs w:val="18"/>
              </w:rPr>
            </w:pPr>
            <w:r w:rsidRPr="008C0B20">
              <w:rPr>
                <w:rFonts w:cs="Calibri"/>
                <w:szCs w:val="18"/>
              </w:rPr>
              <w:t>68</w:t>
            </w:r>
          </w:p>
        </w:tc>
        <w:tc>
          <w:tcPr>
            <w:tcW w:w="561" w:type="pct"/>
            <w:noWrap/>
            <w:hideMark/>
          </w:tcPr>
          <w:p w14:paraId="2CDA58CD"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4F8D8A9C"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3279E9A9" w14:textId="77777777" w:rsidTr="00AF0D23">
        <w:tc>
          <w:tcPr>
            <w:tcW w:w="1041" w:type="pct"/>
            <w:noWrap/>
            <w:hideMark/>
          </w:tcPr>
          <w:p w14:paraId="45DCDD40" w14:textId="77777777" w:rsidR="00AF0D23" w:rsidRPr="008C0B20" w:rsidRDefault="00AF0D23" w:rsidP="00AF0D23">
            <w:pPr>
              <w:spacing w:after="0"/>
              <w:rPr>
                <w:rFonts w:cs="Calibri"/>
                <w:szCs w:val="18"/>
              </w:rPr>
            </w:pPr>
            <w:r w:rsidRPr="008C0B20">
              <w:rPr>
                <w:rFonts w:cs="Calibri"/>
                <w:szCs w:val="18"/>
              </w:rPr>
              <w:t>Wimmera</w:t>
            </w:r>
          </w:p>
        </w:tc>
        <w:tc>
          <w:tcPr>
            <w:tcW w:w="2350" w:type="pct"/>
            <w:noWrap/>
            <w:hideMark/>
          </w:tcPr>
          <w:p w14:paraId="4520AFF9" w14:textId="77777777" w:rsidR="00AF0D23" w:rsidRPr="008C0B20" w:rsidRDefault="00AF0D23" w:rsidP="00AF0D23">
            <w:pPr>
              <w:spacing w:after="0"/>
              <w:rPr>
                <w:rFonts w:cs="Calibri"/>
                <w:szCs w:val="18"/>
              </w:rPr>
            </w:pPr>
            <w:r w:rsidRPr="008C0B20">
              <w:rPr>
                <w:rFonts w:cs="Calibri"/>
                <w:szCs w:val="18"/>
              </w:rPr>
              <w:t>Rp1.4: Permanent lowland stream</w:t>
            </w:r>
          </w:p>
        </w:tc>
        <w:tc>
          <w:tcPr>
            <w:tcW w:w="585" w:type="pct"/>
            <w:noWrap/>
            <w:hideMark/>
          </w:tcPr>
          <w:p w14:paraId="120BC77D" w14:textId="77777777" w:rsidR="00AF0D23" w:rsidRPr="008C0B20" w:rsidRDefault="00AF0D23" w:rsidP="00AF0D23">
            <w:pPr>
              <w:spacing w:after="0"/>
              <w:jc w:val="right"/>
              <w:rPr>
                <w:rFonts w:cs="Calibri"/>
                <w:szCs w:val="18"/>
              </w:rPr>
            </w:pPr>
            <w:r w:rsidRPr="008C0B20">
              <w:rPr>
                <w:rFonts w:cs="Calibri"/>
                <w:szCs w:val="18"/>
              </w:rPr>
              <w:t>45</w:t>
            </w:r>
          </w:p>
        </w:tc>
        <w:tc>
          <w:tcPr>
            <w:tcW w:w="561" w:type="pct"/>
            <w:noWrap/>
            <w:hideMark/>
          </w:tcPr>
          <w:p w14:paraId="68F0CCB1"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78E98AAC"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0A478372" w14:textId="77777777" w:rsidTr="00AF0D23">
        <w:tc>
          <w:tcPr>
            <w:tcW w:w="1041" w:type="pct"/>
            <w:noWrap/>
            <w:hideMark/>
          </w:tcPr>
          <w:p w14:paraId="0A05D7EF" w14:textId="77777777" w:rsidR="00AF0D23" w:rsidRPr="008C0B20" w:rsidRDefault="00AF0D23" w:rsidP="00AF0D23">
            <w:pPr>
              <w:spacing w:after="0"/>
              <w:rPr>
                <w:rFonts w:cs="Calibri"/>
                <w:szCs w:val="18"/>
              </w:rPr>
            </w:pPr>
            <w:r w:rsidRPr="008C0B20">
              <w:rPr>
                <w:rFonts w:cs="Calibri"/>
                <w:szCs w:val="18"/>
              </w:rPr>
              <w:t>Wimmera</w:t>
            </w:r>
          </w:p>
        </w:tc>
        <w:tc>
          <w:tcPr>
            <w:tcW w:w="2350" w:type="pct"/>
            <w:noWrap/>
            <w:hideMark/>
          </w:tcPr>
          <w:p w14:paraId="1D398FA4" w14:textId="77777777" w:rsidR="00AF0D23" w:rsidRPr="008C0B20" w:rsidRDefault="00AF0D23" w:rsidP="00AF0D23">
            <w:pPr>
              <w:spacing w:after="0"/>
              <w:rPr>
                <w:rFonts w:cs="Calibri"/>
                <w:szCs w:val="18"/>
              </w:rPr>
            </w:pPr>
            <w:r w:rsidRPr="008C0B20">
              <w:rPr>
                <w:rFonts w:cs="Calibri"/>
                <w:szCs w:val="18"/>
              </w:rPr>
              <w:t>Rp1.2: Permanent transitional zone stream</w:t>
            </w:r>
          </w:p>
        </w:tc>
        <w:tc>
          <w:tcPr>
            <w:tcW w:w="585" w:type="pct"/>
            <w:noWrap/>
            <w:hideMark/>
          </w:tcPr>
          <w:p w14:paraId="444859AC" w14:textId="77777777" w:rsidR="00AF0D23" w:rsidRPr="008C0B20" w:rsidRDefault="00AF0D23" w:rsidP="00AF0D23">
            <w:pPr>
              <w:spacing w:after="0"/>
              <w:jc w:val="right"/>
              <w:rPr>
                <w:rFonts w:cs="Calibri"/>
                <w:szCs w:val="18"/>
              </w:rPr>
            </w:pPr>
            <w:r w:rsidRPr="008C0B20">
              <w:rPr>
                <w:rFonts w:cs="Calibri"/>
                <w:szCs w:val="18"/>
              </w:rPr>
              <w:t>43</w:t>
            </w:r>
          </w:p>
        </w:tc>
        <w:tc>
          <w:tcPr>
            <w:tcW w:w="561" w:type="pct"/>
            <w:noWrap/>
            <w:hideMark/>
          </w:tcPr>
          <w:p w14:paraId="26A5062F"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23EB05BA" w14:textId="77777777" w:rsidR="00AF0D23" w:rsidRPr="008C0B20" w:rsidRDefault="00AF0D23" w:rsidP="00AF0D23">
            <w:pPr>
              <w:spacing w:after="0"/>
              <w:jc w:val="right"/>
              <w:rPr>
                <w:rFonts w:cs="Calibri"/>
                <w:szCs w:val="18"/>
              </w:rPr>
            </w:pPr>
            <w:r w:rsidRPr="008C0B20">
              <w:rPr>
                <w:rFonts w:cs="Calibri"/>
                <w:szCs w:val="18"/>
              </w:rPr>
              <w:t>0.0</w:t>
            </w:r>
          </w:p>
        </w:tc>
      </w:tr>
      <w:tr w:rsidR="00AF0D23" w:rsidRPr="008C0B20" w14:paraId="198E7807" w14:textId="77777777" w:rsidTr="00AF0D23">
        <w:tc>
          <w:tcPr>
            <w:tcW w:w="1041" w:type="pct"/>
            <w:noWrap/>
            <w:hideMark/>
          </w:tcPr>
          <w:p w14:paraId="748A5BD7" w14:textId="77777777" w:rsidR="00AF0D23" w:rsidRPr="008C0B20" w:rsidRDefault="00AF0D23" w:rsidP="00AF0D23">
            <w:pPr>
              <w:spacing w:after="0"/>
              <w:rPr>
                <w:rFonts w:cs="Calibri"/>
                <w:szCs w:val="18"/>
              </w:rPr>
            </w:pPr>
            <w:r w:rsidRPr="008C0B20">
              <w:rPr>
                <w:rFonts w:cs="Calibri"/>
                <w:szCs w:val="18"/>
              </w:rPr>
              <w:t>Wimmera</w:t>
            </w:r>
          </w:p>
        </w:tc>
        <w:tc>
          <w:tcPr>
            <w:tcW w:w="2350" w:type="pct"/>
            <w:noWrap/>
            <w:hideMark/>
          </w:tcPr>
          <w:p w14:paraId="7AF2467B" w14:textId="77777777" w:rsidR="00AF0D23" w:rsidRPr="008C0B20" w:rsidRDefault="00AF0D23" w:rsidP="00AF0D23">
            <w:pPr>
              <w:spacing w:after="0"/>
              <w:rPr>
                <w:rFonts w:cs="Calibri"/>
                <w:szCs w:val="18"/>
              </w:rPr>
            </w:pPr>
            <w:r w:rsidRPr="008C0B20">
              <w:rPr>
                <w:rFonts w:cs="Calibri"/>
                <w:szCs w:val="18"/>
              </w:rPr>
              <w:t>Ru1: Unspecified river (landform unknown)</w:t>
            </w:r>
          </w:p>
        </w:tc>
        <w:tc>
          <w:tcPr>
            <w:tcW w:w="585" w:type="pct"/>
            <w:noWrap/>
            <w:hideMark/>
          </w:tcPr>
          <w:p w14:paraId="3B86D4CB" w14:textId="77777777" w:rsidR="00AF0D23" w:rsidRPr="008C0B20" w:rsidRDefault="00AF0D23" w:rsidP="00AF0D23">
            <w:pPr>
              <w:spacing w:after="0"/>
              <w:jc w:val="right"/>
              <w:rPr>
                <w:rFonts w:cs="Calibri"/>
                <w:szCs w:val="18"/>
              </w:rPr>
            </w:pPr>
            <w:r w:rsidRPr="008C0B20">
              <w:rPr>
                <w:rFonts w:cs="Calibri"/>
                <w:szCs w:val="18"/>
              </w:rPr>
              <w:t>13</w:t>
            </w:r>
          </w:p>
        </w:tc>
        <w:tc>
          <w:tcPr>
            <w:tcW w:w="561" w:type="pct"/>
            <w:noWrap/>
            <w:hideMark/>
          </w:tcPr>
          <w:p w14:paraId="3E9E502E" w14:textId="77777777" w:rsidR="00AF0D23" w:rsidRPr="008C0B20" w:rsidRDefault="00AF0D23" w:rsidP="00AF0D23">
            <w:pPr>
              <w:spacing w:after="0"/>
              <w:jc w:val="right"/>
              <w:rPr>
                <w:rFonts w:cs="Calibri"/>
                <w:szCs w:val="18"/>
              </w:rPr>
            </w:pPr>
            <w:r w:rsidRPr="008C0B20">
              <w:rPr>
                <w:rFonts w:cs="Calibri"/>
                <w:szCs w:val="18"/>
              </w:rPr>
              <w:t>0</w:t>
            </w:r>
          </w:p>
        </w:tc>
        <w:tc>
          <w:tcPr>
            <w:tcW w:w="463" w:type="pct"/>
            <w:noWrap/>
            <w:hideMark/>
          </w:tcPr>
          <w:p w14:paraId="5A76C5C8" w14:textId="77777777" w:rsidR="00AF0D23" w:rsidRPr="008C0B20" w:rsidRDefault="00AF0D23" w:rsidP="00AF0D23">
            <w:pPr>
              <w:spacing w:after="0"/>
              <w:jc w:val="right"/>
              <w:rPr>
                <w:rFonts w:cs="Calibri"/>
                <w:szCs w:val="18"/>
              </w:rPr>
            </w:pPr>
            <w:r w:rsidRPr="008C0B20">
              <w:rPr>
                <w:rFonts w:cs="Calibri"/>
                <w:szCs w:val="18"/>
              </w:rPr>
              <w:t>0.0</w:t>
            </w:r>
          </w:p>
        </w:tc>
      </w:tr>
    </w:tbl>
    <w:p w14:paraId="099F6D60" w14:textId="77777777" w:rsidR="00AF0D23" w:rsidRDefault="00AF0D23" w:rsidP="00AF0D23"/>
    <w:sectPr w:rsidR="00AF0D23" w:rsidSect="00E1089E">
      <w:headerReference w:type="even" r:id="rId44"/>
      <w:headerReference w:type="default" r:id="rId45"/>
      <w:footerReference w:type="even" r:id="rId46"/>
      <w:footerReference w:type="default" r:id="rId47"/>
      <w:headerReference w:type="first" r:id="rId48"/>
      <w:footerReference w:type="first" r:id="rId49"/>
      <w:pgSz w:w="11906" w:h="16838" w:code="9"/>
      <w:pgMar w:top="1134" w:right="1134" w:bottom="1134" w:left="1134" w:header="510" w:footer="624" w:gutter="0"/>
      <w:pgNumType w:start="1"/>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D93C3" w14:textId="77777777" w:rsidR="00432C7A" w:rsidRDefault="00432C7A" w:rsidP="009964E7">
      <w:r>
        <w:separator/>
      </w:r>
    </w:p>
    <w:p w14:paraId="18AAA8F6" w14:textId="77777777" w:rsidR="00432C7A" w:rsidRDefault="00432C7A"/>
  </w:endnote>
  <w:endnote w:type="continuationSeparator" w:id="0">
    <w:p w14:paraId="0DEA4D3F" w14:textId="77777777" w:rsidR="00432C7A" w:rsidRDefault="00432C7A" w:rsidP="009964E7">
      <w:r>
        <w:continuationSeparator/>
      </w:r>
    </w:p>
    <w:p w14:paraId="70A20FB9" w14:textId="77777777" w:rsidR="00432C7A" w:rsidRDefault="00432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245343"/>
      <w:docPartObj>
        <w:docPartGallery w:val="Page Numbers (Bottom of Page)"/>
        <w:docPartUnique/>
      </w:docPartObj>
    </w:sdtPr>
    <w:sdtEndPr>
      <w:rPr>
        <w:noProof/>
      </w:rPr>
    </w:sdtEndPr>
    <w:sdtContent>
      <w:p w14:paraId="54B9B8FB" w14:textId="23564C69" w:rsidR="00FB1042" w:rsidRPr="00F6112A" w:rsidRDefault="00FB1042" w:rsidP="0072237B">
        <w:pPr>
          <w:pStyle w:val="Footer"/>
          <w:rPr>
            <w:noProof/>
          </w:rPr>
        </w:pPr>
        <w:r w:rsidRPr="007F618C">
          <w:rPr>
            <w:szCs w:val="16"/>
          </w:rPr>
          <w:t xml:space="preserve">MDB EWKR </w:t>
        </w:r>
        <w:r>
          <w:rPr>
            <w:szCs w:val="16"/>
          </w:rPr>
          <w:t>Waterbird Theme Research Report</w:t>
        </w:r>
        <w:r>
          <w:tab/>
        </w:r>
        <w:r>
          <w:fldChar w:fldCharType="begin"/>
        </w:r>
        <w:r>
          <w:instrText xml:space="preserve"> PAGE  \* roman  \* MERGEFORMAT </w:instrText>
        </w:r>
        <w:r>
          <w:fldChar w:fldCharType="separate"/>
        </w:r>
        <w:r>
          <w:rPr>
            <w:noProof/>
          </w:rPr>
          <w:t>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8198" w14:textId="20A40F75" w:rsidR="00FB1042" w:rsidRDefault="00FB1042" w:rsidP="0072237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Pr>
        <w:noProof/>
      </w:rPr>
      <w:t>Murray-Darling Basin Long Term Intervention Monitoring Project</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288005"/>
      <w:docPartObj>
        <w:docPartGallery w:val="Page Numbers (Bottom of Page)"/>
        <w:docPartUnique/>
      </w:docPartObj>
    </w:sdtPr>
    <w:sdtEndPr>
      <w:rPr>
        <w:noProof/>
      </w:rPr>
    </w:sdtEndPr>
    <w:sdtContent>
      <w:p w14:paraId="3E1E6424" w14:textId="299BFAA3" w:rsidR="00FB1042" w:rsidRPr="0045643E" w:rsidRDefault="00FB1042" w:rsidP="0072237B">
        <w:pPr>
          <w:pStyle w:val="Footer"/>
        </w:pPr>
        <w:r w:rsidRPr="003857B2">
          <w:rPr>
            <w:rFonts w:cstheme="minorHAnsi"/>
          </w:rPr>
          <w:t>201</w:t>
        </w:r>
        <w:r>
          <w:rPr>
            <w:rFonts w:cstheme="minorHAnsi"/>
          </w:rPr>
          <w:t>8</w:t>
        </w:r>
        <w:r w:rsidRPr="003857B2">
          <w:rPr>
            <w:rFonts w:cstheme="minorHAnsi"/>
          </w:rPr>
          <w:t>–1</w:t>
        </w:r>
        <w:r>
          <w:rPr>
            <w:rFonts w:cstheme="minorHAnsi"/>
          </w:rPr>
          <w:t>9</w:t>
        </w:r>
        <w:r w:rsidRPr="003857B2">
          <w:rPr>
            <w:rFonts w:cstheme="minorHAnsi"/>
          </w:rPr>
          <w:t xml:space="preserve"> Basin-scale evaluation of Commonwealth environmental water — </w:t>
        </w:r>
        <w:r>
          <w:rPr>
            <w:rFonts w:cstheme="minorHAnsi"/>
          </w:rPr>
          <w:t>Ecosystem Diversity</w:t>
        </w:r>
        <w:r w:rsidRPr="0045643E">
          <w:tab/>
        </w:r>
        <w:r>
          <w:fldChar w:fldCharType="begin"/>
        </w:r>
        <w:r>
          <w:instrText xml:space="preserve"> PAGE  \* roman  \* MERGEFORMAT </w:instrText>
        </w:r>
        <w:r>
          <w:fldChar w:fldCharType="separate"/>
        </w:r>
        <w:r w:rsidR="00D03A6A">
          <w:rPr>
            <w:noProof/>
          </w:rPr>
          <w:t>iii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C7052" w14:textId="77777777" w:rsidR="00FB1042" w:rsidRPr="002E41CB" w:rsidRDefault="00FB1042" w:rsidP="0072237B">
    <w:pPr>
      <w:pStyle w:val="LTU-Disclaimer-SubheadLine"/>
    </w:pPr>
    <w:r w:rsidRPr="002E41CB">
      <w:t>Disclaimer</w:t>
    </w:r>
  </w:p>
  <w:p w14:paraId="7B3B0D53" w14:textId="77777777" w:rsidR="00FB1042" w:rsidRPr="00324CAF" w:rsidRDefault="00FB1042" w:rsidP="0072237B">
    <w:pPr>
      <w:pStyle w:val="LTU-Disclaimer-Body"/>
    </w:pPr>
    <w:r w:rsidRPr="00324CAF">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237B21DD" w14:textId="77777777" w:rsidR="00FB1042" w:rsidRPr="00B169FB" w:rsidRDefault="00FB1042" w:rsidP="0072237B">
    <w:pPr>
      <w:pStyle w:val="LTU-Disclaimer-Body"/>
      <w:rPr>
        <w:color w:val="auto"/>
      </w:rPr>
    </w:pPr>
    <w:r w:rsidRPr="00324CAF">
      <w:t xml:space="preserve">La Trobe University is a registered provider under the Commonwealth Register of Institutions and Courses for Overseas Students (CRICOS). </w:t>
    </w:r>
    <w:r w:rsidRPr="004C76F3">
      <w:t>La Trobe University CRICOS Provider Code Number 00115M</w:t>
    </w:r>
  </w:p>
  <w:sdt>
    <w:sdtPr>
      <w:id w:val="-633322501"/>
      <w:docPartObj>
        <w:docPartGallery w:val="Page Numbers (Bottom of Page)"/>
        <w:docPartUnique/>
      </w:docPartObj>
    </w:sdtPr>
    <w:sdtEndPr>
      <w:rPr>
        <w:noProof/>
      </w:rPr>
    </w:sdtEndPr>
    <w:sdtContent>
      <w:p w14:paraId="196F7128" w14:textId="6ED484FD" w:rsidR="00FB1042" w:rsidRPr="002F2617" w:rsidRDefault="00FB1042" w:rsidP="0072237B">
        <w:pPr>
          <w:pStyle w:val="Footer"/>
        </w:pPr>
        <w:r w:rsidRPr="003857B2">
          <w:rPr>
            <w:rFonts w:cstheme="minorHAnsi"/>
          </w:rPr>
          <w:t>201</w:t>
        </w:r>
        <w:r>
          <w:rPr>
            <w:rFonts w:cstheme="minorHAnsi"/>
          </w:rPr>
          <w:t>8</w:t>
        </w:r>
        <w:r w:rsidRPr="003857B2">
          <w:rPr>
            <w:rFonts w:cstheme="minorHAnsi"/>
          </w:rPr>
          <w:t>–1</w:t>
        </w:r>
        <w:r>
          <w:rPr>
            <w:rFonts w:cstheme="minorHAnsi"/>
          </w:rPr>
          <w:t>9</w:t>
        </w:r>
        <w:r w:rsidRPr="003857B2">
          <w:rPr>
            <w:rFonts w:cstheme="minorHAnsi"/>
          </w:rPr>
          <w:t xml:space="preserve"> Basin-scale evaluation of Commonwealth environmental water — </w:t>
        </w:r>
        <w:r>
          <w:rPr>
            <w:rFonts w:cstheme="minorHAnsi"/>
          </w:rPr>
          <w:t>Ecosystem Diversity</w:t>
        </w:r>
        <w:r w:rsidRPr="0045643E">
          <w:tab/>
        </w:r>
        <w:r w:rsidRPr="0045643E">
          <w:fldChar w:fldCharType="begin"/>
        </w:r>
        <w:r w:rsidRPr="0045643E">
          <w:instrText xml:space="preserve"> PAGE  \* roman  \* MERGEFORMAT </w:instrText>
        </w:r>
        <w:r w:rsidRPr="0045643E">
          <w:fldChar w:fldCharType="separate"/>
        </w:r>
        <w:r w:rsidR="00D03A6A">
          <w:rPr>
            <w:noProof/>
          </w:rPr>
          <w:t>i</w:t>
        </w:r>
        <w:r w:rsidRPr="0045643E">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2319" w14:textId="77777777" w:rsidR="00FB1042" w:rsidRDefault="00FB1042" w:rsidP="007223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D1E0E" w14:textId="638C6944" w:rsidR="00FB1042" w:rsidRPr="0097662E" w:rsidRDefault="00FB1042" w:rsidP="0072237B">
    <w:pPr>
      <w:pStyle w:val="Footer"/>
    </w:pPr>
    <w:r w:rsidRPr="003857B2">
      <w:rPr>
        <w:rFonts w:cstheme="minorHAnsi"/>
      </w:rPr>
      <w:t>201</w:t>
    </w:r>
    <w:r>
      <w:rPr>
        <w:rFonts w:cstheme="minorHAnsi"/>
      </w:rPr>
      <w:t>8</w:t>
    </w:r>
    <w:r w:rsidRPr="003857B2">
      <w:rPr>
        <w:rFonts w:cstheme="minorHAnsi"/>
      </w:rPr>
      <w:t>–1</w:t>
    </w:r>
    <w:r>
      <w:rPr>
        <w:rFonts w:cstheme="minorHAnsi"/>
      </w:rPr>
      <w:t>9</w:t>
    </w:r>
    <w:r w:rsidRPr="003857B2">
      <w:rPr>
        <w:rFonts w:cstheme="minorHAnsi"/>
      </w:rPr>
      <w:t xml:space="preserve"> Basin-scale evaluation of Commonwealth environmental water — </w:t>
    </w:r>
    <w:r>
      <w:rPr>
        <w:rFonts w:cstheme="minorHAnsi"/>
      </w:rPr>
      <w:t>Ecosystem Diversity</w:t>
    </w:r>
    <w:r w:rsidRPr="00D46C61">
      <w:tab/>
    </w:r>
    <w:sdt>
      <w:sdtPr>
        <w:id w:val="-10366466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03A6A">
          <w:rPr>
            <w:noProof/>
          </w:rPr>
          <w:t>1</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FB908" w14:textId="77777777" w:rsidR="00FB1042" w:rsidRDefault="00FB1042" w:rsidP="00722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7644F" w14:textId="77777777" w:rsidR="00432C7A" w:rsidRDefault="00432C7A" w:rsidP="009964E7">
      <w:r>
        <w:separator/>
      </w:r>
    </w:p>
    <w:p w14:paraId="13E02AFB" w14:textId="77777777" w:rsidR="00432C7A" w:rsidRDefault="00432C7A"/>
  </w:footnote>
  <w:footnote w:type="continuationSeparator" w:id="0">
    <w:p w14:paraId="64223122" w14:textId="77777777" w:rsidR="00432C7A" w:rsidRDefault="00432C7A" w:rsidP="009964E7">
      <w:r>
        <w:continuationSeparator/>
      </w:r>
    </w:p>
    <w:p w14:paraId="0EC3DA51" w14:textId="77777777" w:rsidR="00432C7A" w:rsidRDefault="00432C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2628" w14:textId="0F42E0F8" w:rsidR="00FB1042" w:rsidRDefault="00FB1042">
    <w:pPr>
      <w:pStyle w:val="Header"/>
    </w:pPr>
    <w:r>
      <w:rPr>
        <w:rFonts w:cstheme="minorHAnsi"/>
        <w:noProof/>
      </w:rPr>
      <w:drawing>
        <wp:anchor distT="0" distB="0" distL="114300" distR="114300" simplePos="0" relativeHeight="251658240" behindDoc="0" locked="0" layoutInCell="1" allowOverlap="1" wp14:anchorId="7556E2C2" wp14:editId="6993AA96">
          <wp:simplePos x="0" y="0"/>
          <wp:positionH relativeFrom="column">
            <wp:posOffset>3938270</wp:posOffset>
          </wp:positionH>
          <wp:positionV relativeFrom="paragraph">
            <wp:posOffset>156845</wp:posOffset>
          </wp:positionV>
          <wp:extent cx="1943100" cy="560705"/>
          <wp:effectExtent l="0" t="0" r="0" b="0"/>
          <wp:wrapTopAndBottom/>
          <wp:docPr id="22" name="Picture 22" descr="W:\knowledge-exchange\LOGOS\La Trobe University\2013\LTU_BRAND_H_RGB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knowledge-exchange\LOGOS\La Trobe University\2013\LTU_BRAND_H_RGB 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100" cy="560705"/>
                  </a:xfrm>
                  <a:prstGeom prst="rect">
                    <a:avLst/>
                  </a:prstGeom>
                  <a:solidFill>
                    <a:schemeClr val="accent5">
                      <a:lumMod val="20000"/>
                      <a:lumOff val="80000"/>
                    </a:schemeClr>
                  </a:solidFill>
                </pic:spPr>
              </pic:pic>
            </a:graphicData>
          </a:graphic>
          <wp14:sizeRelH relativeFrom="margin">
            <wp14:pctWidth>0</wp14:pctWidth>
          </wp14:sizeRelH>
          <wp14:sizeRelV relativeFrom="margin">
            <wp14:pctHeight>0</wp14:pctHeight>
          </wp14:sizeRelV>
        </wp:anchor>
      </w:drawing>
    </w:r>
    <w:r w:rsidRPr="007F42E0">
      <w:rPr>
        <w:rFonts w:cstheme="minorHAnsi"/>
        <w:noProof/>
      </w:rPr>
      <w:drawing>
        <wp:anchor distT="0" distB="0" distL="114300" distR="114300" simplePos="0" relativeHeight="251660288" behindDoc="1" locked="0" layoutInCell="1" allowOverlap="1" wp14:anchorId="4C56534B" wp14:editId="26F833F7">
          <wp:simplePos x="0" y="0"/>
          <wp:positionH relativeFrom="margin">
            <wp:posOffset>-180975</wp:posOffset>
          </wp:positionH>
          <wp:positionV relativeFrom="paragraph">
            <wp:posOffset>57150</wp:posOffset>
          </wp:positionV>
          <wp:extent cx="3531235" cy="74866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531235"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06852" w14:textId="3EB5BD6E" w:rsidR="00FB1042" w:rsidRDefault="00FB10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E537" w14:textId="5D310757" w:rsidR="00FB1042" w:rsidRDefault="00FB1042" w:rsidP="002A4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BC0FA" w14:textId="21D72DCE" w:rsidR="00FB1042" w:rsidRPr="00156606" w:rsidRDefault="00FB1042" w:rsidP="001566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03BAF" w14:textId="3DC0C439" w:rsidR="00FB1042" w:rsidRDefault="00FB10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B3E12" w14:textId="4B06D5E8" w:rsidR="00FB1042" w:rsidRDefault="00FB1042" w:rsidP="00A11CCD">
    <w:pPr>
      <w:pStyle w:val="Header"/>
      <w:tabs>
        <w:tab w:val="left" w:pos="218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C3CE3" w14:textId="612E069E" w:rsidR="00FB1042" w:rsidRDefault="00FB1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6" w15:restartNumberingAfterBreak="0">
    <w:nsid w:val="0C09648D"/>
    <w:multiLevelType w:val="hybridMultilevel"/>
    <w:tmpl w:val="6B7263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F66B1F"/>
    <w:multiLevelType w:val="hybridMultilevel"/>
    <w:tmpl w:val="4460769C"/>
    <w:lvl w:ilvl="0" w:tplc="C598FEC0">
      <w:start w:val="1"/>
      <w:numFmt w:val="decimal"/>
      <w:pStyle w:val="ListParagraph"/>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5C653B5"/>
    <w:multiLevelType w:val="hybridMultilevel"/>
    <w:tmpl w:val="35FC819E"/>
    <w:lvl w:ilvl="0" w:tplc="7B561C80">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293046E1"/>
    <w:multiLevelType w:val="hybridMultilevel"/>
    <w:tmpl w:val="577ECFB8"/>
    <w:lvl w:ilvl="0" w:tplc="79F8AD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810EE2"/>
    <w:multiLevelType w:val="hybridMultilevel"/>
    <w:tmpl w:val="CB9CA832"/>
    <w:lvl w:ilvl="0" w:tplc="2A7A0DC0">
      <w:start w:val="1"/>
      <w:numFmt w:val="decimal"/>
      <w:pStyle w:val="Numberedlist"/>
      <w:lvlText w:val="%1."/>
      <w:lvlJc w:val="left"/>
      <w:pPr>
        <w:ind w:left="720" w:hanging="360"/>
      </w:pPr>
      <w:rPr>
        <w:rFonts w:hint="default"/>
      </w:rPr>
    </w:lvl>
    <w:lvl w:ilvl="1" w:tplc="FE3AC208">
      <w:start w:val="1"/>
      <w:numFmt w:val="lowerLetter"/>
      <w:lvlText w:val="(%2)"/>
      <w:lvlJc w:val="left"/>
      <w:pPr>
        <w:ind w:left="1233" w:hanging="360"/>
      </w:pPr>
      <w:rPr>
        <w:rFonts w:hint="default"/>
      </w:rPr>
    </w:lvl>
    <w:lvl w:ilvl="2" w:tplc="77E4D7DE">
      <w:start w:val="1"/>
      <w:numFmt w:val="lowerRoman"/>
      <w:lvlText w:val="(%3)"/>
      <w:lvlJc w:val="right"/>
      <w:pPr>
        <w:ind w:left="1953" w:hanging="180"/>
      </w:pPr>
      <w:rPr>
        <w:rFonts w:hint="default"/>
      </w:r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6"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15:restartNumberingAfterBreak="0">
    <w:nsid w:val="47CE7E57"/>
    <w:multiLevelType w:val="hybridMultilevel"/>
    <w:tmpl w:val="F6C46B92"/>
    <w:lvl w:ilvl="0" w:tplc="5CCECA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04A5BC8"/>
    <w:multiLevelType w:val="hybridMultilevel"/>
    <w:tmpl w:val="950459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444BE6"/>
    <w:multiLevelType w:val="multilevel"/>
    <w:tmpl w:val="165C3E74"/>
    <w:lvl w:ilvl="0">
      <w:start w:val="1"/>
      <w:numFmt w:val="decimal"/>
      <w:pStyle w:val="Heading1"/>
      <w:lvlText w:val="%1"/>
      <w:lvlJc w:val="left"/>
      <w:pPr>
        <w:ind w:left="624" w:hanging="624"/>
      </w:pPr>
      <w:rPr>
        <w:rFonts w:cs="Times New Roman" w:hint="default"/>
      </w:rPr>
    </w:lvl>
    <w:lvl w:ilvl="1">
      <w:start w:val="1"/>
      <w:numFmt w:val="decimal"/>
      <w:pStyle w:val="Heading2"/>
      <w:lvlText w:val="%1.%2"/>
      <w:lvlJc w:val="left"/>
      <w:pPr>
        <w:ind w:left="737" w:hanging="737"/>
      </w:pPr>
      <w:rPr>
        <w:rFonts w:cs="Times New Roman" w:hint="default"/>
      </w:rPr>
    </w:lvl>
    <w:lvl w:ilvl="2">
      <w:start w:val="1"/>
      <w:numFmt w:val="decimal"/>
      <w:pStyle w:val="Heading3"/>
      <w:lvlText w:val="%1.%2.%3"/>
      <w:lvlJc w:val="left"/>
      <w:pPr>
        <w:ind w:left="1146"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1" w15:restartNumberingAfterBreak="0">
    <w:nsid w:val="5BD96BF8"/>
    <w:multiLevelType w:val="hybridMultilevel"/>
    <w:tmpl w:val="655E2886"/>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EA235A"/>
    <w:multiLevelType w:val="hybridMultilevel"/>
    <w:tmpl w:val="963856C2"/>
    <w:lvl w:ilvl="0" w:tplc="B2C0EF26">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2E5065"/>
    <w:multiLevelType w:val="hybridMultilevel"/>
    <w:tmpl w:val="A99A2A98"/>
    <w:lvl w:ilvl="0" w:tplc="5D60C57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6" w15:restartNumberingAfterBreak="0">
    <w:nsid w:val="622A39F8"/>
    <w:multiLevelType w:val="hybridMultilevel"/>
    <w:tmpl w:val="950459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063429"/>
    <w:multiLevelType w:val="multilevel"/>
    <w:tmpl w:val="7A2A3AF6"/>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15:restartNumberingAfterBreak="0">
    <w:nsid w:val="670A2781"/>
    <w:multiLevelType w:val="hybridMultilevel"/>
    <w:tmpl w:val="6F382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1C3F59"/>
    <w:multiLevelType w:val="multilevel"/>
    <w:tmpl w:val="F320A074"/>
    <w:lvl w:ilvl="0">
      <w:start w:val="1"/>
      <w:numFmt w:val="decimal"/>
      <w:pStyle w:val="LegalClauseLevel1"/>
      <w:lvlText w:val="%1."/>
      <w:lvlJc w:val="left"/>
      <w:pPr>
        <w:tabs>
          <w:tab w:val="num" w:pos="851"/>
        </w:tabs>
        <w:ind w:left="851" w:hanging="851"/>
      </w:pPr>
      <w:rPr>
        <w:rFonts w:ascii="Arial" w:hAnsi="Arial" w:hint="default"/>
        <w:b/>
        <w:sz w:val="28"/>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1" w15:restartNumberingAfterBreak="0">
    <w:nsid w:val="7B0A005C"/>
    <w:multiLevelType w:val="hybridMultilevel"/>
    <w:tmpl w:val="ED8EE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16"/>
  </w:num>
  <w:num w:numId="6">
    <w:abstractNumId w:val="9"/>
  </w:num>
  <w:num w:numId="7">
    <w:abstractNumId w:val="8"/>
  </w:num>
  <w:num w:numId="8">
    <w:abstractNumId w:val="20"/>
  </w:num>
  <w:num w:numId="9">
    <w:abstractNumId w:val="14"/>
  </w:num>
  <w:num w:numId="10">
    <w:abstractNumId w:val="11"/>
  </w:num>
  <w:num w:numId="11">
    <w:abstractNumId w:val="25"/>
  </w:num>
  <w:num w:numId="12">
    <w:abstractNumId w:val="0"/>
  </w:num>
  <w:num w:numId="13">
    <w:abstractNumId w:val="19"/>
  </w:num>
  <w:num w:numId="14">
    <w:abstractNumId w:val="27"/>
  </w:num>
  <w:num w:numId="15">
    <w:abstractNumId w:val="30"/>
  </w:num>
  <w:num w:numId="16">
    <w:abstractNumId w:val="22"/>
  </w:num>
  <w:num w:numId="17">
    <w:abstractNumId w:val="15"/>
  </w:num>
  <w:num w:numId="18">
    <w:abstractNumId w:val="5"/>
  </w:num>
  <w:num w:numId="19">
    <w:abstractNumId w:val="21"/>
  </w:num>
  <w:num w:numId="20">
    <w:abstractNumId w:val="29"/>
  </w:num>
  <w:num w:numId="21">
    <w:abstractNumId w:val="13"/>
  </w:num>
  <w:num w:numId="22">
    <w:abstractNumId w:val="17"/>
  </w:num>
  <w:num w:numId="23">
    <w:abstractNumId w:val="26"/>
  </w:num>
  <w:num w:numId="24">
    <w:abstractNumId w:val="31"/>
  </w:num>
  <w:num w:numId="25">
    <w:abstractNumId w:val="28"/>
  </w:num>
  <w:num w:numId="26">
    <w:abstractNumId w:val="18"/>
  </w:num>
  <w:num w:numId="27">
    <w:abstractNumId w:val="7"/>
  </w:num>
  <w:num w:numId="28">
    <w:abstractNumId w:val="6"/>
  </w:num>
  <w:num w:numId="29">
    <w:abstractNumId w:val="10"/>
  </w:num>
  <w:num w:numId="30">
    <w:abstractNumId w:val="24"/>
  </w:num>
  <w:num w:numId="31">
    <w:abstractNumId w:val="12"/>
  </w:num>
  <w:num w:numId="32">
    <w:abstractNumId w:val="7"/>
  </w:num>
  <w:num w:numId="33">
    <w:abstractNumId w:val="19"/>
  </w:num>
  <w:num w:numId="34">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900DE3"/>
    <w:rsid w:val="000002AE"/>
    <w:rsid w:val="00000EEA"/>
    <w:rsid w:val="0000108B"/>
    <w:rsid w:val="00001864"/>
    <w:rsid w:val="000026FB"/>
    <w:rsid w:val="00002AA7"/>
    <w:rsid w:val="000031E1"/>
    <w:rsid w:val="00003970"/>
    <w:rsid w:val="0000551D"/>
    <w:rsid w:val="00006E59"/>
    <w:rsid w:val="00007008"/>
    <w:rsid w:val="00007194"/>
    <w:rsid w:val="00010A9B"/>
    <w:rsid w:val="0001150A"/>
    <w:rsid w:val="00011D8D"/>
    <w:rsid w:val="00011E3B"/>
    <w:rsid w:val="00011FC6"/>
    <w:rsid w:val="0001252E"/>
    <w:rsid w:val="000126EB"/>
    <w:rsid w:val="0001563E"/>
    <w:rsid w:val="0001589C"/>
    <w:rsid w:val="00015953"/>
    <w:rsid w:val="00015D7E"/>
    <w:rsid w:val="00015E82"/>
    <w:rsid w:val="000169BF"/>
    <w:rsid w:val="000172C4"/>
    <w:rsid w:val="0001775B"/>
    <w:rsid w:val="0001785C"/>
    <w:rsid w:val="00021069"/>
    <w:rsid w:val="00022CFC"/>
    <w:rsid w:val="0002370F"/>
    <w:rsid w:val="00024F6E"/>
    <w:rsid w:val="00025FD5"/>
    <w:rsid w:val="0002686D"/>
    <w:rsid w:val="00026F57"/>
    <w:rsid w:val="00027F40"/>
    <w:rsid w:val="00030B76"/>
    <w:rsid w:val="000312EA"/>
    <w:rsid w:val="000316D4"/>
    <w:rsid w:val="0003217B"/>
    <w:rsid w:val="00032253"/>
    <w:rsid w:val="00032C10"/>
    <w:rsid w:val="000331D4"/>
    <w:rsid w:val="00033F73"/>
    <w:rsid w:val="000346A1"/>
    <w:rsid w:val="000353F1"/>
    <w:rsid w:val="00041891"/>
    <w:rsid w:val="0004270C"/>
    <w:rsid w:val="00042A1A"/>
    <w:rsid w:val="00043876"/>
    <w:rsid w:val="000443E1"/>
    <w:rsid w:val="00046533"/>
    <w:rsid w:val="000478A6"/>
    <w:rsid w:val="0005048B"/>
    <w:rsid w:val="00051219"/>
    <w:rsid w:val="00051456"/>
    <w:rsid w:val="0005226F"/>
    <w:rsid w:val="000522CF"/>
    <w:rsid w:val="000532CC"/>
    <w:rsid w:val="0005371F"/>
    <w:rsid w:val="000539DB"/>
    <w:rsid w:val="00053C8B"/>
    <w:rsid w:val="00053E30"/>
    <w:rsid w:val="00053E83"/>
    <w:rsid w:val="000546FD"/>
    <w:rsid w:val="0005490B"/>
    <w:rsid w:val="00054E89"/>
    <w:rsid w:val="00055877"/>
    <w:rsid w:val="00055A47"/>
    <w:rsid w:val="00056FD0"/>
    <w:rsid w:val="000573C1"/>
    <w:rsid w:val="00060EDE"/>
    <w:rsid w:val="000623F8"/>
    <w:rsid w:val="00064612"/>
    <w:rsid w:val="000667A4"/>
    <w:rsid w:val="00067B0B"/>
    <w:rsid w:val="00072331"/>
    <w:rsid w:val="00074DFE"/>
    <w:rsid w:val="0007532B"/>
    <w:rsid w:val="00075774"/>
    <w:rsid w:val="00075B0B"/>
    <w:rsid w:val="00077956"/>
    <w:rsid w:val="000815C2"/>
    <w:rsid w:val="00083CBE"/>
    <w:rsid w:val="00083FBD"/>
    <w:rsid w:val="00085DC0"/>
    <w:rsid w:val="00086178"/>
    <w:rsid w:val="00087ADA"/>
    <w:rsid w:val="00087EAF"/>
    <w:rsid w:val="00090264"/>
    <w:rsid w:val="000910F1"/>
    <w:rsid w:val="00091EF9"/>
    <w:rsid w:val="0009394C"/>
    <w:rsid w:val="000979AD"/>
    <w:rsid w:val="000A12B2"/>
    <w:rsid w:val="000A2B3E"/>
    <w:rsid w:val="000A2DF4"/>
    <w:rsid w:val="000A6AC5"/>
    <w:rsid w:val="000A6F40"/>
    <w:rsid w:val="000B0A3D"/>
    <w:rsid w:val="000B1470"/>
    <w:rsid w:val="000B15CD"/>
    <w:rsid w:val="000B1DAF"/>
    <w:rsid w:val="000B3486"/>
    <w:rsid w:val="000B7CDB"/>
    <w:rsid w:val="000C02C0"/>
    <w:rsid w:val="000C05F1"/>
    <w:rsid w:val="000C0940"/>
    <w:rsid w:val="000C0E41"/>
    <w:rsid w:val="000C166A"/>
    <w:rsid w:val="000C2032"/>
    <w:rsid w:val="000C2B90"/>
    <w:rsid w:val="000C3D01"/>
    <w:rsid w:val="000C4051"/>
    <w:rsid w:val="000C4FAB"/>
    <w:rsid w:val="000C527C"/>
    <w:rsid w:val="000C5523"/>
    <w:rsid w:val="000C61C0"/>
    <w:rsid w:val="000C7D15"/>
    <w:rsid w:val="000C7F5C"/>
    <w:rsid w:val="000D0298"/>
    <w:rsid w:val="000D19DE"/>
    <w:rsid w:val="000D436B"/>
    <w:rsid w:val="000D5B28"/>
    <w:rsid w:val="000D5F1F"/>
    <w:rsid w:val="000D6210"/>
    <w:rsid w:val="000D6B9E"/>
    <w:rsid w:val="000D6D2F"/>
    <w:rsid w:val="000E0E38"/>
    <w:rsid w:val="000E1CF3"/>
    <w:rsid w:val="000E2422"/>
    <w:rsid w:val="000E3A4A"/>
    <w:rsid w:val="000E4F72"/>
    <w:rsid w:val="000E5075"/>
    <w:rsid w:val="000E52A5"/>
    <w:rsid w:val="000E599F"/>
    <w:rsid w:val="000F1EC3"/>
    <w:rsid w:val="000F1FE4"/>
    <w:rsid w:val="000F3167"/>
    <w:rsid w:val="000F4DF0"/>
    <w:rsid w:val="00101A2A"/>
    <w:rsid w:val="00101C66"/>
    <w:rsid w:val="00103865"/>
    <w:rsid w:val="00104FBD"/>
    <w:rsid w:val="001067F0"/>
    <w:rsid w:val="001068F9"/>
    <w:rsid w:val="001071AC"/>
    <w:rsid w:val="001100D4"/>
    <w:rsid w:val="0011114A"/>
    <w:rsid w:val="0011209F"/>
    <w:rsid w:val="00112A3E"/>
    <w:rsid w:val="001131B7"/>
    <w:rsid w:val="0011346D"/>
    <w:rsid w:val="0011470B"/>
    <w:rsid w:val="00114B30"/>
    <w:rsid w:val="00116C3E"/>
    <w:rsid w:val="00117E59"/>
    <w:rsid w:val="0012201E"/>
    <w:rsid w:val="00123BCC"/>
    <w:rsid w:val="00123FD7"/>
    <w:rsid w:val="001248E5"/>
    <w:rsid w:val="001249CC"/>
    <w:rsid w:val="00126204"/>
    <w:rsid w:val="0013089B"/>
    <w:rsid w:val="001314A0"/>
    <w:rsid w:val="00132F76"/>
    <w:rsid w:val="0013384F"/>
    <w:rsid w:val="00134FC3"/>
    <w:rsid w:val="00134FF9"/>
    <w:rsid w:val="001362D8"/>
    <w:rsid w:val="00136B7F"/>
    <w:rsid w:val="0013724D"/>
    <w:rsid w:val="00141D5A"/>
    <w:rsid w:val="001426CE"/>
    <w:rsid w:val="00142C2C"/>
    <w:rsid w:val="00143CA3"/>
    <w:rsid w:val="001448C9"/>
    <w:rsid w:val="00144B37"/>
    <w:rsid w:val="00145535"/>
    <w:rsid w:val="00145560"/>
    <w:rsid w:val="0015334A"/>
    <w:rsid w:val="00153F62"/>
    <w:rsid w:val="00154168"/>
    <w:rsid w:val="0015605C"/>
    <w:rsid w:val="00156606"/>
    <w:rsid w:val="00156DB5"/>
    <w:rsid w:val="00157AAE"/>
    <w:rsid w:val="00160B14"/>
    <w:rsid w:val="00161BB6"/>
    <w:rsid w:val="001633C3"/>
    <w:rsid w:val="001634C1"/>
    <w:rsid w:val="00164B69"/>
    <w:rsid w:val="001708B3"/>
    <w:rsid w:val="00171DF9"/>
    <w:rsid w:val="00172979"/>
    <w:rsid w:val="00172D5D"/>
    <w:rsid w:val="00173C4D"/>
    <w:rsid w:val="00174A49"/>
    <w:rsid w:val="00175388"/>
    <w:rsid w:val="00175DE1"/>
    <w:rsid w:val="00177270"/>
    <w:rsid w:val="001772D6"/>
    <w:rsid w:val="0017758B"/>
    <w:rsid w:val="0018199F"/>
    <w:rsid w:val="00190E0B"/>
    <w:rsid w:val="00191211"/>
    <w:rsid w:val="0019283B"/>
    <w:rsid w:val="00192E59"/>
    <w:rsid w:val="00193162"/>
    <w:rsid w:val="00194542"/>
    <w:rsid w:val="00195301"/>
    <w:rsid w:val="00196146"/>
    <w:rsid w:val="001A0AE1"/>
    <w:rsid w:val="001A1020"/>
    <w:rsid w:val="001A1186"/>
    <w:rsid w:val="001A26B3"/>
    <w:rsid w:val="001A3065"/>
    <w:rsid w:val="001A434E"/>
    <w:rsid w:val="001A4CCD"/>
    <w:rsid w:val="001A58EC"/>
    <w:rsid w:val="001B00A0"/>
    <w:rsid w:val="001B156B"/>
    <w:rsid w:val="001B23ED"/>
    <w:rsid w:val="001B2D5D"/>
    <w:rsid w:val="001B34DE"/>
    <w:rsid w:val="001B6CB5"/>
    <w:rsid w:val="001B79DA"/>
    <w:rsid w:val="001B7BF3"/>
    <w:rsid w:val="001C07F5"/>
    <w:rsid w:val="001C2165"/>
    <w:rsid w:val="001C2574"/>
    <w:rsid w:val="001C25D9"/>
    <w:rsid w:val="001C27BF"/>
    <w:rsid w:val="001C290F"/>
    <w:rsid w:val="001C3137"/>
    <w:rsid w:val="001C540A"/>
    <w:rsid w:val="001C5C87"/>
    <w:rsid w:val="001C5CA5"/>
    <w:rsid w:val="001C5CB6"/>
    <w:rsid w:val="001C5DBE"/>
    <w:rsid w:val="001C6336"/>
    <w:rsid w:val="001C663B"/>
    <w:rsid w:val="001D1412"/>
    <w:rsid w:val="001D1BE4"/>
    <w:rsid w:val="001D36DC"/>
    <w:rsid w:val="001D4561"/>
    <w:rsid w:val="001D4D59"/>
    <w:rsid w:val="001D66BA"/>
    <w:rsid w:val="001D713C"/>
    <w:rsid w:val="001E0602"/>
    <w:rsid w:val="001E18F0"/>
    <w:rsid w:val="001E1B3E"/>
    <w:rsid w:val="001E26F9"/>
    <w:rsid w:val="001E2B8F"/>
    <w:rsid w:val="001E2D97"/>
    <w:rsid w:val="001E30E8"/>
    <w:rsid w:val="001E345B"/>
    <w:rsid w:val="001E4C59"/>
    <w:rsid w:val="001E531C"/>
    <w:rsid w:val="001E5422"/>
    <w:rsid w:val="001E6BB4"/>
    <w:rsid w:val="001F2BB2"/>
    <w:rsid w:val="001F599E"/>
    <w:rsid w:val="001F7410"/>
    <w:rsid w:val="001F7A83"/>
    <w:rsid w:val="0020034E"/>
    <w:rsid w:val="00201C06"/>
    <w:rsid w:val="00202D54"/>
    <w:rsid w:val="002040A8"/>
    <w:rsid w:val="00205560"/>
    <w:rsid w:val="00207117"/>
    <w:rsid w:val="002101A4"/>
    <w:rsid w:val="002109F9"/>
    <w:rsid w:val="002124B9"/>
    <w:rsid w:val="0021341E"/>
    <w:rsid w:val="002137D2"/>
    <w:rsid w:val="00214440"/>
    <w:rsid w:val="00215132"/>
    <w:rsid w:val="002154A2"/>
    <w:rsid w:val="002156C8"/>
    <w:rsid w:val="002163D8"/>
    <w:rsid w:val="00216DE0"/>
    <w:rsid w:val="00220858"/>
    <w:rsid w:val="00220A8F"/>
    <w:rsid w:val="00220CF6"/>
    <w:rsid w:val="00221A8F"/>
    <w:rsid w:val="00221D5A"/>
    <w:rsid w:val="002222BA"/>
    <w:rsid w:val="0022431B"/>
    <w:rsid w:val="002254A0"/>
    <w:rsid w:val="002256CA"/>
    <w:rsid w:val="002267D5"/>
    <w:rsid w:val="002274F9"/>
    <w:rsid w:val="00232458"/>
    <w:rsid w:val="002326A3"/>
    <w:rsid w:val="00232B56"/>
    <w:rsid w:val="00237425"/>
    <w:rsid w:val="00237AE2"/>
    <w:rsid w:val="002418DA"/>
    <w:rsid w:val="00241BAC"/>
    <w:rsid w:val="002421F2"/>
    <w:rsid w:val="002422E7"/>
    <w:rsid w:val="0024666C"/>
    <w:rsid w:val="002504EC"/>
    <w:rsid w:val="00251361"/>
    <w:rsid w:val="0025177C"/>
    <w:rsid w:val="00251DDE"/>
    <w:rsid w:val="00252CBB"/>
    <w:rsid w:val="00253A0A"/>
    <w:rsid w:val="00256C5A"/>
    <w:rsid w:val="002579B2"/>
    <w:rsid w:val="00260CC9"/>
    <w:rsid w:val="00263744"/>
    <w:rsid w:val="00263A58"/>
    <w:rsid w:val="00266222"/>
    <w:rsid w:val="00266655"/>
    <w:rsid w:val="00267364"/>
    <w:rsid w:val="0026739B"/>
    <w:rsid w:val="0027039C"/>
    <w:rsid w:val="002736FC"/>
    <w:rsid w:val="00273A31"/>
    <w:rsid w:val="00274483"/>
    <w:rsid w:val="00274558"/>
    <w:rsid w:val="00274DF1"/>
    <w:rsid w:val="00274FEA"/>
    <w:rsid w:val="00275C87"/>
    <w:rsid w:val="00276237"/>
    <w:rsid w:val="00276E3E"/>
    <w:rsid w:val="00277240"/>
    <w:rsid w:val="00277610"/>
    <w:rsid w:val="00277A23"/>
    <w:rsid w:val="00280E4B"/>
    <w:rsid w:val="0028162F"/>
    <w:rsid w:val="00282290"/>
    <w:rsid w:val="002824C0"/>
    <w:rsid w:val="00282718"/>
    <w:rsid w:val="002852DB"/>
    <w:rsid w:val="00285E25"/>
    <w:rsid w:val="00285F27"/>
    <w:rsid w:val="00287FBB"/>
    <w:rsid w:val="0029026E"/>
    <w:rsid w:val="00290FD8"/>
    <w:rsid w:val="0029371B"/>
    <w:rsid w:val="00293926"/>
    <w:rsid w:val="00293EB0"/>
    <w:rsid w:val="00295718"/>
    <w:rsid w:val="00295D01"/>
    <w:rsid w:val="0029696E"/>
    <w:rsid w:val="002978F6"/>
    <w:rsid w:val="002A0A24"/>
    <w:rsid w:val="002A0DD7"/>
    <w:rsid w:val="002A150B"/>
    <w:rsid w:val="002A1A46"/>
    <w:rsid w:val="002A1DCC"/>
    <w:rsid w:val="002A250F"/>
    <w:rsid w:val="002A47DB"/>
    <w:rsid w:val="002A4CD5"/>
    <w:rsid w:val="002A52A4"/>
    <w:rsid w:val="002A5A18"/>
    <w:rsid w:val="002A5D8F"/>
    <w:rsid w:val="002A658F"/>
    <w:rsid w:val="002A6A2E"/>
    <w:rsid w:val="002B0837"/>
    <w:rsid w:val="002B11C0"/>
    <w:rsid w:val="002B344C"/>
    <w:rsid w:val="002B3E6E"/>
    <w:rsid w:val="002B4524"/>
    <w:rsid w:val="002B5E03"/>
    <w:rsid w:val="002C39E9"/>
    <w:rsid w:val="002C52CF"/>
    <w:rsid w:val="002C54A6"/>
    <w:rsid w:val="002C60CB"/>
    <w:rsid w:val="002C78F8"/>
    <w:rsid w:val="002C7F8A"/>
    <w:rsid w:val="002D19CD"/>
    <w:rsid w:val="002D58D0"/>
    <w:rsid w:val="002D62DA"/>
    <w:rsid w:val="002D688F"/>
    <w:rsid w:val="002D7F8C"/>
    <w:rsid w:val="002E00BA"/>
    <w:rsid w:val="002E0823"/>
    <w:rsid w:val="002E0844"/>
    <w:rsid w:val="002E0C1E"/>
    <w:rsid w:val="002E11E5"/>
    <w:rsid w:val="002E3B33"/>
    <w:rsid w:val="002E3BB0"/>
    <w:rsid w:val="002E41CB"/>
    <w:rsid w:val="002E6619"/>
    <w:rsid w:val="002E7AB1"/>
    <w:rsid w:val="002E7DC9"/>
    <w:rsid w:val="002F0071"/>
    <w:rsid w:val="002F06CC"/>
    <w:rsid w:val="002F0E60"/>
    <w:rsid w:val="002F22E0"/>
    <w:rsid w:val="002F2617"/>
    <w:rsid w:val="002F37CE"/>
    <w:rsid w:val="002F5550"/>
    <w:rsid w:val="002F5E1C"/>
    <w:rsid w:val="002F6563"/>
    <w:rsid w:val="002F6753"/>
    <w:rsid w:val="002F7A19"/>
    <w:rsid w:val="002F7E8B"/>
    <w:rsid w:val="0030072C"/>
    <w:rsid w:val="00301C5C"/>
    <w:rsid w:val="003036A2"/>
    <w:rsid w:val="0030499E"/>
    <w:rsid w:val="003053C7"/>
    <w:rsid w:val="003059EB"/>
    <w:rsid w:val="00306A4B"/>
    <w:rsid w:val="00306F3E"/>
    <w:rsid w:val="00307B3C"/>
    <w:rsid w:val="0031019D"/>
    <w:rsid w:val="00310421"/>
    <w:rsid w:val="00310763"/>
    <w:rsid w:val="003108D5"/>
    <w:rsid w:val="003139EB"/>
    <w:rsid w:val="00313CAE"/>
    <w:rsid w:val="0031605A"/>
    <w:rsid w:val="0031651D"/>
    <w:rsid w:val="00317424"/>
    <w:rsid w:val="00320351"/>
    <w:rsid w:val="00320D72"/>
    <w:rsid w:val="00320E23"/>
    <w:rsid w:val="00321B78"/>
    <w:rsid w:val="00322BA1"/>
    <w:rsid w:val="0032475D"/>
    <w:rsid w:val="00324931"/>
    <w:rsid w:val="00325732"/>
    <w:rsid w:val="0032796C"/>
    <w:rsid w:val="0033133E"/>
    <w:rsid w:val="00331731"/>
    <w:rsid w:val="00331F56"/>
    <w:rsid w:val="003327AE"/>
    <w:rsid w:val="00333EED"/>
    <w:rsid w:val="0033551F"/>
    <w:rsid w:val="00336FA5"/>
    <w:rsid w:val="00340806"/>
    <w:rsid w:val="00340B25"/>
    <w:rsid w:val="003415A3"/>
    <w:rsid w:val="00341FFE"/>
    <w:rsid w:val="003425BE"/>
    <w:rsid w:val="003450A8"/>
    <w:rsid w:val="003455D2"/>
    <w:rsid w:val="003461B2"/>
    <w:rsid w:val="003516DF"/>
    <w:rsid w:val="00352C96"/>
    <w:rsid w:val="003557E5"/>
    <w:rsid w:val="00355B43"/>
    <w:rsid w:val="00355CED"/>
    <w:rsid w:val="00357251"/>
    <w:rsid w:val="003579A8"/>
    <w:rsid w:val="00357F24"/>
    <w:rsid w:val="00361EE2"/>
    <w:rsid w:val="003630A9"/>
    <w:rsid w:val="0036319D"/>
    <w:rsid w:val="00363498"/>
    <w:rsid w:val="00364F92"/>
    <w:rsid w:val="00367D24"/>
    <w:rsid w:val="0037018D"/>
    <w:rsid w:val="00373E17"/>
    <w:rsid w:val="00380563"/>
    <w:rsid w:val="0038093D"/>
    <w:rsid w:val="00381254"/>
    <w:rsid w:val="003827A1"/>
    <w:rsid w:val="00382853"/>
    <w:rsid w:val="003831C9"/>
    <w:rsid w:val="00383ADF"/>
    <w:rsid w:val="0038407D"/>
    <w:rsid w:val="00384B01"/>
    <w:rsid w:val="003857B2"/>
    <w:rsid w:val="00385D68"/>
    <w:rsid w:val="003862E9"/>
    <w:rsid w:val="00387974"/>
    <w:rsid w:val="00387EFC"/>
    <w:rsid w:val="00390015"/>
    <w:rsid w:val="0039270B"/>
    <w:rsid w:val="0039379B"/>
    <w:rsid w:val="003937BF"/>
    <w:rsid w:val="00395EF5"/>
    <w:rsid w:val="0039729E"/>
    <w:rsid w:val="00397370"/>
    <w:rsid w:val="003975A1"/>
    <w:rsid w:val="003A06BC"/>
    <w:rsid w:val="003A0728"/>
    <w:rsid w:val="003A1060"/>
    <w:rsid w:val="003A2944"/>
    <w:rsid w:val="003A2FF2"/>
    <w:rsid w:val="003A3052"/>
    <w:rsid w:val="003A3173"/>
    <w:rsid w:val="003A3919"/>
    <w:rsid w:val="003A476E"/>
    <w:rsid w:val="003A490C"/>
    <w:rsid w:val="003A4AF4"/>
    <w:rsid w:val="003A5B8C"/>
    <w:rsid w:val="003A647C"/>
    <w:rsid w:val="003A710E"/>
    <w:rsid w:val="003A79E9"/>
    <w:rsid w:val="003B1238"/>
    <w:rsid w:val="003B4380"/>
    <w:rsid w:val="003B5708"/>
    <w:rsid w:val="003B58A6"/>
    <w:rsid w:val="003C0386"/>
    <w:rsid w:val="003C0BA1"/>
    <w:rsid w:val="003C1D95"/>
    <w:rsid w:val="003C40B6"/>
    <w:rsid w:val="003C4968"/>
    <w:rsid w:val="003C7AF3"/>
    <w:rsid w:val="003D0D47"/>
    <w:rsid w:val="003D26A3"/>
    <w:rsid w:val="003D277F"/>
    <w:rsid w:val="003D410F"/>
    <w:rsid w:val="003D62C9"/>
    <w:rsid w:val="003D641F"/>
    <w:rsid w:val="003D6565"/>
    <w:rsid w:val="003D778D"/>
    <w:rsid w:val="003E177A"/>
    <w:rsid w:val="003E27E2"/>
    <w:rsid w:val="003E2A79"/>
    <w:rsid w:val="003E3972"/>
    <w:rsid w:val="003E4196"/>
    <w:rsid w:val="003E7DC1"/>
    <w:rsid w:val="003F061A"/>
    <w:rsid w:val="003F13C8"/>
    <w:rsid w:val="003F1806"/>
    <w:rsid w:val="003F1967"/>
    <w:rsid w:val="003F1FBD"/>
    <w:rsid w:val="003F25BD"/>
    <w:rsid w:val="003F4C94"/>
    <w:rsid w:val="003F4CD6"/>
    <w:rsid w:val="003F5D80"/>
    <w:rsid w:val="003F6EAD"/>
    <w:rsid w:val="0040108B"/>
    <w:rsid w:val="00401C9F"/>
    <w:rsid w:val="00402E8F"/>
    <w:rsid w:val="00403D3F"/>
    <w:rsid w:val="004043F4"/>
    <w:rsid w:val="0040640B"/>
    <w:rsid w:val="00407036"/>
    <w:rsid w:val="004070AA"/>
    <w:rsid w:val="00410CB7"/>
    <w:rsid w:val="004110F1"/>
    <w:rsid w:val="00411649"/>
    <w:rsid w:val="00411FA7"/>
    <w:rsid w:val="00412553"/>
    <w:rsid w:val="004134DD"/>
    <w:rsid w:val="0041517D"/>
    <w:rsid w:val="00416DF7"/>
    <w:rsid w:val="00416FAA"/>
    <w:rsid w:val="004200A5"/>
    <w:rsid w:val="0042044F"/>
    <w:rsid w:val="00420CC0"/>
    <w:rsid w:val="00421450"/>
    <w:rsid w:val="00424719"/>
    <w:rsid w:val="00425B20"/>
    <w:rsid w:val="00426E03"/>
    <w:rsid w:val="00426E97"/>
    <w:rsid w:val="004323AB"/>
    <w:rsid w:val="00432C7A"/>
    <w:rsid w:val="00432D7D"/>
    <w:rsid w:val="004362E3"/>
    <w:rsid w:val="00436927"/>
    <w:rsid w:val="00437023"/>
    <w:rsid w:val="00440CFE"/>
    <w:rsid w:val="00441D99"/>
    <w:rsid w:val="00443CE8"/>
    <w:rsid w:val="00444967"/>
    <w:rsid w:val="00444D4A"/>
    <w:rsid w:val="004459B1"/>
    <w:rsid w:val="00447312"/>
    <w:rsid w:val="00447D3E"/>
    <w:rsid w:val="00450B7D"/>
    <w:rsid w:val="00450C41"/>
    <w:rsid w:val="00450FD3"/>
    <w:rsid w:val="0045317F"/>
    <w:rsid w:val="00453944"/>
    <w:rsid w:val="00453A9C"/>
    <w:rsid w:val="00453AFB"/>
    <w:rsid w:val="004543D7"/>
    <w:rsid w:val="00454CD1"/>
    <w:rsid w:val="00455807"/>
    <w:rsid w:val="00457141"/>
    <w:rsid w:val="00457440"/>
    <w:rsid w:val="00461793"/>
    <w:rsid w:val="0046209B"/>
    <w:rsid w:val="00462182"/>
    <w:rsid w:val="00462195"/>
    <w:rsid w:val="004623FE"/>
    <w:rsid w:val="00463ED6"/>
    <w:rsid w:val="00463F66"/>
    <w:rsid w:val="0046565E"/>
    <w:rsid w:val="00466264"/>
    <w:rsid w:val="00466556"/>
    <w:rsid w:val="004666B7"/>
    <w:rsid w:val="0046671B"/>
    <w:rsid w:val="00467438"/>
    <w:rsid w:val="0047112F"/>
    <w:rsid w:val="004712A8"/>
    <w:rsid w:val="004714C6"/>
    <w:rsid w:val="00471DED"/>
    <w:rsid w:val="00472579"/>
    <w:rsid w:val="004746FC"/>
    <w:rsid w:val="004748CA"/>
    <w:rsid w:val="00475BB5"/>
    <w:rsid w:val="00475EB7"/>
    <w:rsid w:val="004766E5"/>
    <w:rsid w:val="004820F5"/>
    <w:rsid w:val="00482674"/>
    <w:rsid w:val="004826CF"/>
    <w:rsid w:val="00483F64"/>
    <w:rsid w:val="004849F7"/>
    <w:rsid w:val="0048768F"/>
    <w:rsid w:val="00487D3D"/>
    <w:rsid w:val="00490C5C"/>
    <w:rsid w:val="00491B05"/>
    <w:rsid w:val="00492547"/>
    <w:rsid w:val="00493953"/>
    <w:rsid w:val="00494587"/>
    <w:rsid w:val="00494743"/>
    <w:rsid w:val="00495E10"/>
    <w:rsid w:val="004A067D"/>
    <w:rsid w:val="004A1F49"/>
    <w:rsid w:val="004A27E2"/>
    <w:rsid w:val="004A3608"/>
    <w:rsid w:val="004A4028"/>
    <w:rsid w:val="004A575F"/>
    <w:rsid w:val="004A5B33"/>
    <w:rsid w:val="004A6E5B"/>
    <w:rsid w:val="004A7FA7"/>
    <w:rsid w:val="004B1330"/>
    <w:rsid w:val="004B192E"/>
    <w:rsid w:val="004B1C58"/>
    <w:rsid w:val="004B2DAA"/>
    <w:rsid w:val="004B2E7D"/>
    <w:rsid w:val="004B49DA"/>
    <w:rsid w:val="004B589C"/>
    <w:rsid w:val="004B5AC9"/>
    <w:rsid w:val="004B637C"/>
    <w:rsid w:val="004B6758"/>
    <w:rsid w:val="004B7AE8"/>
    <w:rsid w:val="004C04E5"/>
    <w:rsid w:val="004C0712"/>
    <w:rsid w:val="004C08B6"/>
    <w:rsid w:val="004C0D00"/>
    <w:rsid w:val="004C11CE"/>
    <w:rsid w:val="004C14AB"/>
    <w:rsid w:val="004C2E37"/>
    <w:rsid w:val="004C2FDD"/>
    <w:rsid w:val="004C3462"/>
    <w:rsid w:val="004C5530"/>
    <w:rsid w:val="004C5772"/>
    <w:rsid w:val="004D0A90"/>
    <w:rsid w:val="004D0BB9"/>
    <w:rsid w:val="004D139E"/>
    <w:rsid w:val="004D1CE2"/>
    <w:rsid w:val="004D3DB4"/>
    <w:rsid w:val="004D44AC"/>
    <w:rsid w:val="004D5ED7"/>
    <w:rsid w:val="004D6FA1"/>
    <w:rsid w:val="004D7814"/>
    <w:rsid w:val="004D7860"/>
    <w:rsid w:val="004E06B9"/>
    <w:rsid w:val="004E1262"/>
    <w:rsid w:val="004E2CDF"/>
    <w:rsid w:val="004E3049"/>
    <w:rsid w:val="004E3B61"/>
    <w:rsid w:val="004E411B"/>
    <w:rsid w:val="004E4FDE"/>
    <w:rsid w:val="004E5109"/>
    <w:rsid w:val="004E5C69"/>
    <w:rsid w:val="004E60D0"/>
    <w:rsid w:val="004E6233"/>
    <w:rsid w:val="004E7837"/>
    <w:rsid w:val="004F0565"/>
    <w:rsid w:val="004F12A6"/>
    <w:rsid w:val="004F14D8"/>
    <w:rsid w:val="004F1565"/>
    <w:rsid w:val="004F1878"/>
    <w:rsid w:val="004F2262"/>
    <w:rsid w:val="004F2304"/>
    <w:rsid w:val="004F26F8"/>
    <w:rsid w:val="004F2770"/>
    <w:rsid w:val="004F287F"/>
    <w:rsid w:val="004F4CC9"/>
    <w:rsid w:val="004F4EAD"/>
    <w:rsid w:val="004F5328"/>
    <w:rsid w:val="004F6D23"/>
    <w:rsid w:val="004F7160"/>
    <w:rsid w:val="004F74D2"/>
    <w:rsid w:val="004F75D8"/>
    <w:rsid w:val="005006A0"/>
    <w:rsid w:val="00500925"/>
    <w:rsid w:val="0050163D"/>
    <w:rsid w:val="00501D69"/>
    <w:rsid w:val="005025FE"/>
    <w:rsid w:val="00504585"/>
    <w:rsid w:val="005050DE"/>
    <w:rsid w:val="00506DDE"/>
    <w:rsid w:val="00511095"/>
    <w:rsid w:val="00511CAF"/>
    <w:rsid w:val="00511F1D"/>
    <w:rsid w:val="00512C97"/>
    <w:rsid w:val="005136AD"/>
    <w:rsid w:val="005138BA"/>
    <w:rsid w:val="00513923"/>
    <w:rsid w:val="005154BA"/>
    <w:rsid w:val="00516657"/>
    <w:rsid w:val="00516904"/>
    <w:rsid w:val="00520CB5"/>
    <w:rsid w:val="005210CC"/>
    <w:rsid w:val="005211AF"/>
    <w:rsid w:val="005213E2"/>
    <w:rsid w:val="005225F5"/>
    <w:rsid w:val="005260DF"/>
    <w:rsid w:val="005276C2"/>
    <w:rsid w:val="00530DC1"/>
    <w:rsid w:val="005318B5"/>
    <w:rsid w:val="00532807"/>
    <w:rsid w:val="00533C46"/>
    <w:rsid w:val="0053686D"/>
    <w:rsid w:val="00536BF0"/>
    <w:rsid w:val="005373C3"/>
    <w:rsid w:val="005406F8"/>
    <w:rsid w:val="0054169B"/>
    <w:rsid w:val="00541722"/>
    <w:rsid w:val="005417D2"/>
    <w:rsid w:val="005422E4"/>
    <w:rsid w:val="00542621"/>
    <w:rsid w:val="00542E2A"/>
    <w:rsid w:val="00543721"/>
    <w:rsid w:val="00544161"/>
    <w:rsid w:val="0054436C"/>
    <w:rsid w:val="00545CF8"/>
    <w:rsid w:val="005469AA"/>
    <w:rsid w:val="00550E4D"/>
    <w:rsid w:val="00550EFA"/>
    <w:rsid w:val="00550F69"/>
    <w:rsid w:val="005523C6"/>
    <w:rsid w:val="00552AD2"/>
    <w:rsid w:val="005535C1"/>
    <w:rsid w:val="00554573"/>
    <w:rsid w:val="00555974"/>
    <w:rsid w:val="0055737B"/>
    <w:rsid w:val="005612F6"/>
    <w:rsid w:val="005616AE"/>
    <w:rsid w:val="0056231D"/>
    <w:rsid w:val="005629C1"/>
    <w:rsid w:val="0056423E"/>
    <w:rsid w:val="005647F3"/>
    <w:rsid w:val="00565DF3"/>
    <w:rsid w:val="00566653"/>
    <w:rsid w:val="005669DE"/>
    <w:rsid w:val="00566C56"/>
    <w:rsid w:val="005679D7"/>
    <w:rsid w:val="00571AAC"/>
    <w:rsid w:val="00571ADF"/>
    <w:rsid w:val="00571CEA"/>
    <w:rsid w:val="00571F91"/>
    <w:rsid w:val="0057388C"/>
    <w:rsid w:val="00573AE8"/>
    <w:rsid w:val="0057516A"/>
    <w:rsid w:val="00575E75"/>
    <w:rsid w:val="00581C8A"/>
    <w:rsid w:val="00581DAC"/>
    <w:rsid w:val="005827DE"/>
    <w:rsid w:val="005835C9"/>
    <w:rsid w:val="00583C63"/>
    <w:rsid w:val="00584D88"/>
    <w:rsid w:val="00584EDC"/>
    <w:rsid w:val="00585197"/>
    <w:rsid w:val="005851C0"/>
    <w:rsid w:val="005853A6"/>
    <w:rsid w:val="00585C0D"/>
    <w:rsid w:val="00586C57"/>
    <w:rsid w:val="005871BD"/>
    <w:rsid w:val="0058760F"/>
    <w:rsid w:val="0058777A"/>
    <w:rsid w:val="005900A1"/>
    <w:rsid w:val="00590B01"/>
    <w:rsid w:val="00592026"/>
    <w:rsid w:val="005927BE"/>
    <w:rsid w:val="005927ED"/>
    <w:rsid w:val="00594795"/>
    <w:rsid w:val="00594B45"/>
    <w:rsid w:val="00595936"/>
    <w:rsid w:val="00595E34"/>
    <w:rsid w:val="005A0224"/>
    <w:rsid w:val="005A0446"/>
    <w:rsid w:val="005A0BA6"/>
    <w:rsid w:val="005A1201"/>
    <w:rsid w:val="005A15E8"/>
    <w:rsid w:val="005A1B16"/>
    <w:rsid w:val="005A2E86"/>
    <w:rsid w:val="005A35B2"/>
    <w:rsid w:val="005A35D5"/>
    <w:rsid w:val="005A366C"/>
    <w:rsid w:val="005A3671"/>
    <w:rsid w:val="005A38F7"/>
    <w:rsid w:val="005A3F38"/>
    <w:rsid w:val="005A4607"/>
    <w:rsid w:val="005A68C6"/>
    <w:rsid w:val="005A6C20"/>
    <w:rsid w:val="005A6F02"/>
    <w:rsid w:val="005A78CA"/>
    <w:rsid w:val="005B0BCB"/>
    <w:rsid w:val="005B1663"/>
    <w:rsid w:val="005B1665"/>
    <w:rsid w:val="005B170A"/>
    <w:rsid w:val="005B2B2E"/>
    <w:rsid w:val="005B4187"/>
    <w:rsid w:val="005B5412"/>
    <w:rsid w:val="005B61A3"/>
    <w:rsid w:val="005B6773"/>
    <w:rsid w:val="005B753C"/>
    <w:rsid w:val="005B77B6"/>
    <w:rsid w:val="005C1879"/>
    <w:rsid w:val="005C1B4B"/>
    <w:rsid w:val="005C2541"/>
    <w:rsid w:val="005C3202"/>
    <w:rsid w:val="005C4DC8"/>
    <w:rsid w:val="005C6EF8"/>
    <w:rsid w:val="005C71E9"/>
    <w:rsid w:val="005C74E0"/>
    <w:rsid w:val="005C76D3"/>
    <w:rsid w:val="005D0553"/>
    <w:rsid w:val="005D25FF"/>
    <w:rsid w:val="005D2EFA"/>
    <w:rsid w:val="005D5ACA"/>
    <w:rsid w:val="005D5D01"/>
    <w:rsid w:val="005D7700"/>
    <w:rsid w:val="005E250C"/>
    <w:rsid w:val="005E34D4"/>
    <w:rsid w:val="005E3758"/>
    <w:rsid w:val="005E3E90"/>
    <w:rsid w:val="005E5EEE"/>
    <w:rsid w:val="005E7012"/>
    <w:rsid w:val="005F0DA6"/>
    <w:rsid w:val="005F32AD"/>
    <w:rsid w:val="005F33DD"/>
    <w:rsid w:val="005F395C"/>
    <w:rsid w:val="005F41CD"/>
    <w:rsid w:val="005F573F"/>
    <w:rsid w:val="005F5B7A"/>
    <w:rsid w:val="005F5DA6"/>
    <w:rsid w:val="005F7C32"/>
    <w:rsid w:val="005F7E05"/>
    <w:rsid w:val="005F7ED5"/>
    <w:rsid w:val="00601BED"/>
    <w:rsid w:val="00602253"/>
    <w:rsid w:val="00602CC0"/>
    <w:rsid w:val="0060311C"/>
    <w:rsid w:val="00606338"/>
    <w:rsid w:val="006065A9"/>
    <w:rsid w:val="006075B1"/>
    <w:rsid w:val="00607651"/>
    <w:rsid w:val="006078C8"/>
    <w:rsid w:val="006101EB"/>
    <w:rsid w:val="006103AF"/>
    <w:rsid w:val="00610833"/>
    <w:rsid w:val="00610C1D"/>
    <w:rsid w:val="006131D3"/>
    <w:rsid w:val="006137A9"/>
    <w:rsid w:val="00613805"/>
    <w:rsid w:val="00620AB1"/>
    <w:rsid w:val="00620C5C"/>
    <w:rsid w:val="0062104A"/>
    <w:rsid w:val="00622516"/>
    <w:rsid w:val="00622B2C"/>
    <w:rsid w:val="006230E4"/>
    <w:rsid w:val="00625BAE"/>
    <w:rsid w:val="0062711F"/>
    <w:rsid w:val="00627195"/>
    <w:rsid w:val="00630E7C"/>
    <w:rsid w:val="00633782"/>
    <w:rsid w:val="00633DE5"/>
    <w:rsid w:val="0063513A"/>
    <w:rsid w:val="0063561B"/>
    <w:rsid w:val="006401FC"/>
    <w:rsid w:val="0064042D"/>
    <w:rsid w:val="00640A93"/>
    <w:rsid w:val="00641AEC"/>
    <w:rsid w:val="006429FE"/>
    <w:rsid w:val="00643348"/>
    <w:rsid w:val="0064524B"/>
    <w:rsid w:val="0064616D"/>
    <w:rsid w:val="00646654"/>
    <w:rsid w:val="006469A4"/>
    <w:rsid w:val="0064737D"/>
    <w:rsid w:val="00650A8F"/>
    <w:rsid w:val="00651877"/>
    <w:rsid w:val="00655388"/>
    <w:rsid w:val="00655D06"/>
    <w:rsid w:val="00655D42"/>
    <w:rsid w:val="00655ED9"/>
    <w:rsid w:val="00656199"/>
    <w:rsid w:val="00656441"/>
    <w:rsid w:val="0066415D"/>
    <w:rsid w:val="0066421B"/>
    <w:rsid w:val="00664D3A"/>
    <w:rsid w:val="00666B96"/>
    <w:rsid w:val="00671F37"/>
    <w:rsid w:val="00675060"/>
    <w:rsid w:val="00675635"/>
    <w:rsid w:val="006759C2"/>
    <w:rsid w:val="00675CD9"/>
    <w:rsid w:val="0067631B"/>
    <w:rsid w:val="006765C2"/>
    <w:rsid w:val="00676831"/>
    <w:rsid w:val="00677A9F"/>
    <w:rsid w:val="00681CA4"/>
    <w:rsid w:val="00682027"/>
    <w:rsid w:val="00682C28"/>
    <w:rsid w:val="006839AA"/>
    <w:rsid w:val="00683A29"/>
    <w:rsid w:val="00685B63"/>
    <w:rsid w:val="0068750A"/>
    <w:rsid w:val="00690252"/>
    <w:rsid w:val="006904FF"/>
    <w:rsid w:val="00691F4D"/>
    <w:rsid w:val="006937BC"/>
    <w:rsid w:val="00693880"/>
    <w:rsid w:val="00694CA7"/>
    <w:rsid w:val="00694E1A"/>
    <w:rsid w:val="00695290"/>
    <w:rsid w:val="00695A1E"/>
    <w:rsid w:val="006979FA"/>
    <w:rsid w:val="006A1A38"/>
    <w:rsid w:val="006A25BB"/>
    <w:rsid w:val="006A3B74"/>
    <w:rsid w:val="006A3EC5"/>
    <w:rsid w:val="006A4E81"/>
    <w:rsid w:val="006A5B9A"/>
    <w:rsid w:val="006A5D0B"/>
    <w:rsid w:val="006B08B9"/>
    <w:rsid w:val="006B10B6"/>
    <w:rsid w:val="006B1377"/>
    <w:rsid w:val="006B24B2"/>
    <w:rsid w:val="006B2726"/>
    <w:rsid w:val="006B57B2"/>
    <w:rsid w:val="006B5B18"/>
    <w:rsid w:val="006C0CBE"/>
    <w:rsid w:val="006C0EDC"/>
    <w:rsid w:val="006C109B"/>
    <w:rsid w:val="006C180F"/>
    <w:rsid w:val="006C2F7A"/>
    <w:rsid w:val="006C3DCD"/>
    <w:rsid w:val="006C4214"/>
    <w:rsid w:val="006C5714"/>
    <w:rsid w:val="006C63D3"/>
    <w:rsid w:val="006C73B9"/>
    <w:rsid w:val="006D01CF"/>
    <w:rsid w:val="006D1B2D"/>
    <w:rsid w:val="006D1E80"/>
    <w:rsid w:val="006D48B9"/>
    <w:rsid w:val="006D555F"/>
    <w:rsid w:val="006D5AE5"/>
    <w:rsid w:val="006D6BC3"/>
    <w:rsid w:val="006D7D06"/>
    <w:rsid w:val="006D7E28"/>
    <w:rsid w:val="006E04C2"/>
    <w:rsid w:val="006E17CD"/>
    <w:rsid w:val="006E23B6"/>
    <w:rsid w:val="006E25AB"/>
    <w:rsid w:val="006E31A0"/>
    <w:rsid w:val="006E31B3"/>
    <w:rsid w:val="006E3262"/>
    <w:rsid w:val="006E3A6D"/>
    <w:rsid w:val="006E43D8"/>
    <w:rsid w:val="006E4748"/>
    <w:rsid w:val="006E49E1"/>
    <w:rsid w:val="006E51E6"/>
    <w:rsid w:val="006E58A1"/>
    <w:rsid w:val="006E7746"/>
    <w:rsid w:val="006E7F70"/>
    <w:rsid w:val="006F25B7"/>
    <w:rsid w:val="006F4826"/>
    <w:rsid w:val="006F4D0E"/>
    <w:rsid w:val="006F560A"/>
    <w:rsid w:val="006F56CE"/>
    <w:rsid w:val="006F697D"/>
    <w:rsid w:val="006F738D"/>
    <w:rsid w:val="00700738"/>
    <w:rsid w:val="00701CE3"/>
    <w:rsid w:val="00702CC3"/>
    <w:rsid w:val="007037DB"/>
    <w:rsid w:val="00704508"/>
    <w:rsid w:val="00706A03"/>
    <w:rsid w:val="00707997"/>
    <w:rsid w:val="0071029B"/>
    <w:rsid w:val="0071052E"/>
    <w:rsid w:val="00711762"/>
    <w:rsid w:val="007156C4"/>
    <w:rsid w:val="00716588"/>
    <w:rsid w:val="00721552"/>
    <w:rsid w:val="0072237B"/>
    <w:rsid w:val="007229C5"/>
    <w:rsid w:val="00722E24"/>
    <w:rsid w:val="00723F00"/>
    <w:rsid w:val="00726E5E"/>
    <w:rsid w:val="00731ED4"/>
    <w:rsid w:val="007327F4"/>
    <w:rsid w:val="00732C5D"/>
    <w:rsid w:val="007367A7"/>
    <w:rsid w:val="00736C13"/>
    <w:rsid w:val="00736E1E"/>
    <w:rsid w:val="00736F0E"/>
    <w:rsid w:val="00737F92"/>
    <w:rsid w:val="0074099C"/>
    <w:rsid w:val="00741157"/>
    <w:rsid w:val="007445DB"/>
    <w:rsid w:val="0074569B"/>
    <w:rsid w:val="00746FE8"/>
    <w:rsid w:val="007510E2"/>
    <w:rsid w:val="007512E1"/>
    <w:rsid w:val="007513AA"/>
    <w:rsid w:val="00752314"/>
    <w:rsid w:val="00752473"/>
    <w:rsid w:val="00752903"/>
    <w:rsid w:val="0075384B"/>
    <w:rsid w:val="007542F1"/>
    <w:rsid w:val="00754F71"/>
    <w:rsid w:val="00755E71"/>
    <w:rsid w:val="0075716D"/>
    <w:rsid w:val="00757D44"/>
    <w:rsid w:val="007609D0"/>
    <w:rsid w:val="0076350C"/>
    <w:rsid w:val="007636F2"/>
    <w:rsid w:val="0076521C"/>
    <w:rsid w:val="00765333"/>
    <w:rsid w:val="00765955"/>
    <w:rsid w:val="00766BBE"/>
    <w:rsid w:val="00767521"/>
    <w:rsid w:val="007732C9"/>
    <w:rsid w:val="007738F3"/>
    <w:rsid w:val="00774793"/>
    <w:rsid w:val="00774CB6"/>
    <w:rsid w:val="00775CB3"/>
    <w:rsid w:val="00776075"/>
    <w:rsid w:val="00776A3D"/>
    <w:rsid w:val="0077730D"/>
    <w:rsid w:val="00777686"/>
    <w:rsid w:val="00780C02"/>
    <w:rsid w:val="00782488"/>
    <w:rsid w:val="00783258"/>
    <w:rsid w:val="00785E49"/>
    <w:rsid w:val="007868C5"/>
    <w:rsid w:val="00786A8D"/>
    <w:rsid w:val="00786B17"/>
    <w:rsid w:val="00787338"/>
    <w:rsid w:val="00787C90"/>
    <w:rsid w:val="007904B3"/>
    <w:rsid w:val="00790A1F"/>
    <w:rsid w:val="0079214F"/>
    <w:rsid w:val="00792614"/>
    <w:rsid w:val="00792A89"/>
    <w:rsid w:val="00793B7A"/>
    <w:rsid w:val="00793C15"/>
    <w:rsid w:val="00793DA2"/>
    <w:rsid w:val="00796A60"/>
    <w:rsid w:val="00796EBA"/>
    <w:rsid w:val="0079777B"/>
    <w:rsid w:val="007A01EB"/>
    <w:rsid w:val="007A18AB"/>
    <w:rsid w:val="007A52D8"/>
    <w:rsid w:val="007A5DA0"/>
    <w:rsid w:val="007A7212"/>
    <w:rsid w:val="007A73F7"/>
    <w:rsid w:val="007A7A31"/>
    <w:rsid w:val="007B13AE"/>
    <w:rsid w:val="007B22EB"/>
    <w:rsid w:val="007B2475"/>
    <w:rsid w:val="007B249F"/>
    <w:rsid w:val="007B2ECC"/>
    <w:rsid w:val="007B3DDB"/>
    <w:rsid w:val="007B442D"/>
    <w:rsid w:val="007B7A97"/>
    <w:rsid w:val="007C1DF4"/>
    <w:rsid w:val="007C3486"/>
    <w:rsid w:val="007C3487"/>
    <w:rsid w:val="007C5394"/>
    <w:rsid w:val="007C56C5"/>
    <w:rsid w:val="007C58A4"/>
    <w:rsid w:val="007C6BB4"/>
    <w:rsid w:val="007C6BB9"/>
    <w:rsid w:val="007C7B86"/>
    <w:rsid w:val="007D1633"/>
    <w:rsid w:val="007D1B60"/>
    <w:rsid w:val="007D2C29"/>
    <w:rsid w:val="007D2E6D"/>
    <w:rsid w:val="007D5501"/>
    <w:rsid w:val="007D780F"/>
    <w:rsid w:val="007D7F23"/>
    <w:rsid w:val="007E073D"/>
    <w:rsid w:val="007E1C94"/>
    <w:rsid w:val="007E260F"/>
    <w:rsid w:val="007E337A"/>
    <w:rsid w:val="007E35CB"/>
    <w:rsid w:val="007E436E"/>
    <w:rsid w:val="007E4B05"/>
    <w:rsid w:val="007E5EEA"/>
    <w:rsid w:val="007E6582"/>
    <w:rsid w:val="007F16A8"/>
    <w:rsid w:val="007F6149"/>
    <w:rsid w:val="007F618C"/>
    <w:rsid w:val="007F6582"/>
    <w:rsid w:val="007F688D"/>
    <w:rsid w:val="00800DB1"/>
    <w:rsid w:val="008010D7"/>
    <w:rsid w:val="0080189C"/>
    <w:rsid w:val="00802325"/>
    <w:rsid w:val="00803A25"/>
    <w:rsid w:val="008047AF"/>
    <w:rsid w:val="00804FD6"/>
    <w:rsid w:val="00806F44"/>
    <w:rsid w:val="00807954"/>
    <w:rsid w:val="00812E7D"/>
    <w:rsid w:val="00815DBC"/>
    <w:rsid w:val="00816F1C"/>
    <w:rsid w:val="008175AA"/>
    <w:rsid w:val="00822356"/>
    <w:rsid w:val="008223E7"/>
    <w:rsid w:val="0082263C"/>
    <w:rsid w:val="0082284C"/>
    <w:rsid w:val="00823C95"/>
    <w:rsid w:val="00825309"/>
    <w:rsid w:val="00825667"/>
    <w:rsid w:val="00826D20"/>
    <w:rsid w:val="0083049A"/>
    <w:rsid w:val="00833678"/>
    <w:rsid w:val="00835FCF"/>
    <w:rsid w:val="00836F3A"/>
    <w:rsid w:val="00840259"/>
    <w:rsid w:val="00840460"/>
    <w:rsid w:val="008408C1"/>
    <w:rsid w:val="00840B15"/>
    <w:rsid w:val="008413D6"/>
    <w:rsid w:val="00843A62"/>
    <w:rsid w:val="00843D7B"/>
    <w:rsid w:val="00843DD0"/>
    <w:rsid w:val="00844B0F"/>
    <w:rsid w:val="00845C1C"/>
    <w:rsid w:val="00846190"/>
    <w:rsid w:val="0084763A"/>
    <w:rsid w:val="008503AA"/>
    <w:rsid w:val="0085234E"/>
    <w:rsid w:val="00854E3D"/>
    <w:rsid w:val="00856B4A"/>
    <w:rsid w:val="00856E94"/>
    <w:rsid w:val="00857E65"/>
    <w:rsid w:val="00857F18"/>
    <w:rsid w:val="008601C5"/>
    <w:rsid w:val="00860B19"/>
    <w:rsid w:val="008631BE"/>
    <w:rsid w:val="00863F9A"/>
    <w:rsid w:val="00864126"/>
    <w:rsid w:val="00865F66"/>
    <w:rsid w:val="00867518"/>
    <w:rsid w:val="008704E4"/>
    <w:rsid w:val="0087373D"/>
    <w:rsid w:val="00873907"/>
    <w:rsid w:val="00876062"/>
    <w:rsid w:val="00880650"/>
    <w:rsid w:val="00880DE8"/>
    <w:rsid w:val="00881984"/>
    <w:rsid w:val="00881FA5"/>
    <w:rsid w:val="0088272F"/>
    <w:rsid w:val="00884773"/>
    <w:rsid w:val="00886170"/>
    <w:rsid w:val="00887370"/>
    <w:rsid w:val="00887AC1"/>
    <w:rsid w:val="00887AD9"/>
    <w:rsid w:val="00890BD7"/>
    <w:rsid w:val="00891A6E"/>
    <w:rsid w:val="008922C6"/>
    <w:rsid w:val="00893146"/>
    <w:rsid w:val="008937AA"/>
    <w:rsid w:val="008941B7"/>
    <w:rsid w:val="00894230"/>
    <w:rsid w:val="008951FB"/>
    <w:rsid w:val="008968EB"/>
    <w:rsid w:val="00897689"/>
    <w:rsid w:val="00897FEE"/>
    <w:rsid w:val="008A0D51"/>
    <w:rsid w:val="008A11B6"/>
    <w:rsid w:val="008A1720"/>
    <w:rsid w:val="008A3A56"/>
    <w:rsid w:val="008A405E"/>
    <w:rsid w:val="008A40E4"/>
    <w:rsid w:val="008A4DD1"/>
    <w:rsid w:val="008A51A2"/>
    <w:rsid w:val="008A51C6"/>
    <w:rsid w:val="008A51D2"/>
    <w:rsid w:val="008A7F24"/>
    <w:rsid w:val="008B0666"/>
    <w:rsid w:val="008B16E5"/>
    <w:rsid w:val="008B2EB2"/>
    <w:rsid w:val="008B3380"/>
    <w:rsid w:val="008B5009"/>
    <w:rsid w:val="008B6507"/>
    <w:rsid w:val="008B6514"/>
    <w:rsid w:val="008B7AF1"/>
    <w:rsid w:val="008C1F02"/>
    <w:rsid w:val="008C2323"/>
    <w:rsid w:val="008C29DD"/>
    <w:rsid w:val="008C3EB9"/>
    <w:rsid w:val="008C603F"/>
    <w:rsid w:val="008C6B12"/>
    <w:rsid w:val="008D07FA"/>
    <w:rsid w:val="008D0832"/>
    <w:rsid w:val="008D1474"/>
    <w:rsid w:val="008D2799"/>
    <w:rsid w:val="008D3DEC"/>
    <w:rsid w:val="008D3E64"/>
    <w:rsid w:val="008D4F44"/>
    <w:rsid w:val="008D5E56"/>
    <w:rsid w:val="008D7264"/>
    <w:rsid w:val="008E0CC1"/>
    <w:rsid w:val="008E36EC"/>
    <w:rsid w:val="008E3A6A"/>
    <w:rsid w:val="008E4F33"/>
    <w:rsid w:val="008E5CE3"/>
    <w:rsid w:val="008E68F6"/>
    <w:rsid w:val="008E7355"/>
    <w:rsid w:val="008F10C0"/>
    <w:rsid w:val="008F1194"/>
    <w:rsid w:val="008F18B1"/>
    <w:rsid w:val="008F273A"/>
    <w:rsid w:val="008F5FA6"/>
    <w:rsid w:val="008F64BD"/>
    <w:rsid w:val="008F660B"/>
    <w:rsid w:val="008F7A9C"/>
    <w:rsid w:val="00900503"/>
    <w:rsid w:val="00900D4B"/>
    <w:rsid w:val="00900DE3"/>
    <w:rsid w:val="00903530"/>
    <w:rsid w:val="00904865"/>
    <w:rsid w:val="0090536A"/>
    <w:rsid w:val="00905CD7"/>
    <w:rsid w:val="00910C0E"/>
    <w:rsid w:val="0091299A"/>
    <w:rsid w:val="00913BD8"/>
    <w:rsid w:val="00914764"/>
    <w:rsid w:val="0091539C"/>
    <w:rsid w:val="00917822"/>
    <w:rsid w:val="00921389"/>
    <w:rsid w:val="00921C1B"/>
    <w:rsid w:val="009238C0"/>
    <w:rsid w:val="00924487"/>
    <w:rsid w:val="00924D99"/>
    <w:rsid w:val="00925BAA"/>
    <w:rsid w:val="00925EE3"/>
    <w:rsid w:val="00926722"/>
    <w:rsid w:val="009267B8"/>
    <w:rsid w:val="00926D8B"/>
    <w:rsid w:val="0092796F"/>
    <w:rsid w:val="009317F7"/>
    <w:rsid w:val="009324C1"/>
    <w:rsid w:val="009328FC"/>
    <w:rsid w:val="00933D7D"/>
    <w:rsid w:val="00934812"/>
    <w:rsid w:val="009360C5"/>
    <w:rsid w:val="00937A57"/>
    <w:rsid w:val="009400E5"/>
    <w:rsid w:val="009443AA"/>
    <w:rsid w:val="00944443"/>
    <w:rsid w:val="00945C1E"/>
    <w:rsid w:val="0094665F"/>
    <w:rsid w:val="0094678A"/>
    <w:rsid w:val="00947578"/>
    <w:rsid w:val="00947F74"/>
    <w:rsid w:val="009502AB"/>
    <w:rsid w:val="00950842"/>
    <w:rsid w:val="00951C7E"/>
    <w:rsid w:val="009526D5"/>
    <w:rsid w:val="0095328A"/>
    <w:rsid w:val="00953E06"/>
    <w:rsid w:val="009570C8"/>
    <w:rsid w:val="00957152"/>
    <w:rsid w:val="0096064B"/>
    <w:rsid w:val="00962C63"/>
    <w:rsid w:val="00963045"/>
    <w:rsid w:val="00963568"/>
    <w:rsid w:val="00963574"/>
    <w:rsid w:val="009644C5"/>
    <w:rsid w:val="0096599C"/>
    <w:rsid w:val="00966EEF"/>
    <w:rsid w:val="00967F7D"/>
    <w:rsid w:val="009704B0"/>
    <w:rsid w:val="00972036"/>
    <w:rsid w:val="00972B9D"/>
    <w:rsid w:val="00973050"/>
    <w:rsid w:val="009730A5"/>
    <w:rsid w:val="00973CBB"/>
    <w:rsid w:val="00974731"/>
    <w:rsid w:val="0097662E"/>
    <w:rsid w:val="00976BC2"/>
    <w:rsid w:val="009775D3"/>
    <w:rsid w:val="00982989"/>
    <w:rsid w:val="00983F19"/>
    <w:rsid w:val="009842A0"/>
    <w:rsid w:val="00986283"/>
    <w:rsid w:val="00987853"/>
    <w:rsid w:val="009910D1"/>
    <w:rsid w:val="0099190F"/>
    <w:rsid w:val="00991AEC"/>
    <w:rsid w:val="00991D7E"/>
    <w:rsid w:val="009920D4"/>
    <w:rsid w:val="00993617"/>
    <w:rsid w:val="0099432F"/>
    <w:rsid w:val="009952EB"/>
    <w:rsid w:val="00995D43"/>
    <w:rsid w:val="009964E7"/>
    <w:rsid w:val="009965BF"/>
    <w:rsid w:val="009971B0"/>
    <w:rsid w:val="00997B07"/>
    <w:rsid w:val="009A148A"/>
    <w:rsid w:val="009A180F"/>
    <w:rsid w:val="009A20E5"/>
    <w:rsid w:val="009A2A7C"/>
    <w:rsid w:val="009A2ED3"/>
    <w:rsid w:val="009A354C"/>
    <w:rsid w:val="009A516B"/>
    <w:rsid w:val="009A5E75"/>
    <w:rsid w:val="009A623A"/>
    <w:rsid w:val="009A68A0"/>
    <w:rsid w:val="009A76EA"/>
    <w:rsid w:val="009B0746"/>
    <w:rsid w:val="009B3319"/>
    <w:rsid w:val="009B4B17"/>
    <w:rsid w:val="009B532B"/>
    <w:rsid w:val="009B55E8"/>
    <w:rsid w:val="009B5F0E"/>
    <w:rsid w:val="009B6B20"/>
    <w:rsid w:val="009B7055"/>
    <w:rsid w:val="009B755B"/>
    <w:rsid w:val="009B7560"/>
    <w:rsid w:val="009B77E9"/>
    <w:rsid w:val="009C00FB"/>
    <w:rsid w:val="009C1138"/>
    <w:rsid w:val="009C216A"/>
    <w:rsid w:val="009C27BE"/>
    <w:rsid w:val="009C3571"/>
    <w:rsid w:val="009C389A"/>
    <w:rsid w:val="009C39A6"/>
    <w:rsid w:val="009C3E19"/>
    <w:rsid w:val="009C4035"/>
    <w:rsid w:val="009C4684"/>
    <w:rsid w:val="009C532F"/>
    <w:rsid w:val="009C5CA3"/>
    <w:rsid w:val="009C5DC9"/>
    <w:rsid w:val="009C780E"/>
    <w:rsid w:val="009D179B"/>
    <w:rsid w:val="009D2397"/>
    <w:rsid w:val="009D245E"/>
    <w:rsid w:val="009D3EE1"/>
    <w:rsid w:val="009D561B"/>
    <w:rsid w:val="009D73F1"/>
    <w:rsid w:val="009D7DCB"/>
    <w:rsid w:val="009D7E49"/>
    <w:rsid w:val="009E1195"/>
    <w:rsid w:val="009E24FB"/>
    <w:rsid w:val="009E31CF"/>
    <w:rsid w:val="009E354F"/>
    <w:rsid w:val="009E3E67"/>
    <w:rsid w:val="009E51CE"/>
    <w:rsid w:val="009E5D82"/>
    <w:rsid w:val="009E5ECF"/>
    <w:rsid w:val="009E6072"/>
    <w:rsid w:val="009E62F8"/>
    <w:rsid w:val="009E7276"/>
    <w:rsid w:val="009E734D"/>
    <w:rsid w:val="009F0667"/>
    <w:rsid w:val="009F0E6B"/>
    <w:rsid w:val="009F0EAA"/>
    <w:rsid w:val="009F38A2"/>
    <w:rsid w:val="009F39A4"/>
    <w:rsid w:val="009F42AB"/>
    <w:rsid w:val="009F5A9B"/>
    <w:rsid w:val="009F6396"/>
    <w:rsid w:val="009F6F66"/>
    <w:rsid w:val="009F78CB"/>
    <w:rsid w:val="009F79DC"/>
    <w:rsid w:val="00A00A06"/>
    <w:rsid w:val="00A00D9B"/>
    <w:rsid w:val="00A024E1"/>
    <w:rsid w:val="00A02ACE"/>
    <w:rsid w:val="00A0309C"/>
    <w:rsid w:val="00A03EE2"/>
    <w:rsid w:val="00A0599B"/>
    <w:rsid w:val="00A06CC3"/>
    <w:rsid w:val="00A108E1"/>
    <w:rsid w:val="00A114AB"/>
    <w:rsid w:val="00A11CCD"/>
    <w:rsid w:val="00A14107"/>
    <w:rsid w:val="00A2077A"/>
    <w:rsid w:val="00A20871"/>
    <w:rsid w:val="00A20DBC"/>
    <w:rsid w:val="00A224DB"/>
    <w:rsid w:val="00A231EE"/>
    <w:rsid w:val="00A23D9B"/>
    <w:rsid w:val="00A23FE4"/>
    <w:rsid w:val="00A25D4C"/>
    <w:rsid w:val="00A25F26"/>
    <w:rsid w:val="00A26682"/>
    <w:rsid w:val="00A273AB"/>
    <w:rsid w:val="00A27780"/>
    <w:rsid w:val="00A30675"/>
    <w:rsid w:val="00A31C35"/>
    <w:rsid w:val="00A32EDC"/>
    <w:rsid w:val="00A33251"/>
    <w:rsid w:val="00A35817"/>
    <w:rsid w:val="00A35896"/>
    <w:rsid w:val="00A35ADD"/>
    <w:rsid w:val="00A36110"/>
    <w:rsid w:val="00A36C54"/>
    <w:rsid w:val="00A37466"/>
    <w:rsid w:val="00A37D8C"/>
    <w:rsid w:val="00A40CC4"/>
    <w:rsid w:val="00A410CD"/>
    <w:rsid w:val="00A41431"/>
    <w:rsid w:val="00A41883"/>
    <w:rsid w:val="00A4301D"/>
    <w:rsid w:val="00A43854"/>
    <w:rsid w:val="00A47E7C"/>
    <w:rsid w:val="00A502B4"/>
    <w:rsid w:val="00A50B88"/>
    <w:rsid w:val="00A51997"/>
    <w:rsid w:val="00A51B48"/>
    <w:rsid w:val="00A51E1B"/>
    <w:rsid w:val="00A52C01"/>
    <w:rsid w:val="00A55391"/>
    <w:rsid w:val="00A60275"/>
    <w:rsid w:val="00A63318"/>
    <w:rsid w:val="00A63653"/>
    <w:rsid w:val="00A6408E"/>
    <w:rsid w:val="00A65678"/>
    <w:rsid w:val="00A66691"/>
    <w:rsid w:val="00A6756F"/>
    <w:rsid w:val="00A70DD1"/>
    <w:rsid w:val="00A716CA"/>
    <w:rsid w:val="00A71704"/>
    <w:rsid w:val="00A72F0E"/>
    <w:rsid w:val="00A736E8"/>
    <w:rsid w:val="00A738A5"/>
    <w:rsid w:val="00A7397B"/>
    <w:rsid w:val="00A803B7"/>
    <w:rsid w:val="00A81299"/>
    <w:rsid w:val="00A82227"/>
    <w:rsid w:val="00A82BD4"/>
    <w:rsid w:val="00A84719"/>
    <w:rsid w:val="00A847E1"/>
    <w:rsid w:val="00A853C8"/>
    <w:rsid w:val="00A85C20"/>
    <w:rsid w:val="00A85D8C"/>
    <w:rsid w:val="00A86058"/>
    <w:rsid w:val="00A86985"/>
    <w:rsid w:val="00A86C2D"/>
    <w:rsid w:val="00A900BB"/>
    <w:rsid w:val="00A90BD5"/>
    <w:rsid w:val="00A90F41"/>
    <w:rsid w:val="00A91DF4"/>
    <w:rsid w:val="00A941D7"/>
    <w:rsid w:val="00A943B2"/>
    <w:rsid w:val="00A95C97"/>
    <w:rsid w:val="00A95ECC"/>
    <w:rsid w:val="00A9602E"/>
    <w:rsid w:val="00A965CC"/>
    <w:rsid w:val="00A9734F"/>
    <w:rsid w:val="00AA00C1"/>
    <w:rsid w:val="00AA0222"/>
    <w:rsid w:val="00AA0DA9"/>
    <w:rsid w:val="00AA2476"/>
    <w:rsid w:val="00AA4BB9"/>
    <w:rsid w:val="00AA568A"/>
    <w:rsid w:val="00AB07A4"/>
    <w:rsid w:val="00AB116F"/>
    <w:rsid w:val="00AB181B"/>
    <w:rsid w:val="00AB2E64"/>
    <w:rsid w:val="00AB3B74"/>
    <w:rsid w:val="00AB4D25"/>
    <w:rsid w:val="00AB4D75"/>
    <w:rsid w:val="00AB55B1"/>
    <w:rsid w:val="00AB7521"/>
    <w:rsid w:val="00AB765E"/>
    <w:rsid w:val="00AC3B69"/>
    <w:rsid w:val="00AC3E58"/>
    <w:rsid w:val="00AC6720"/>
    <w:rsid w:val="00AC6F22"/>
    <w:rsid w:val="00AC786B"/>
    <w:rsid w:val="00AC7ECD"/>
    <w:rsid w:val="00AD04B1"/>
    <w:rsid w:val="00AD0766"/>
    <w:rsid w:val="00AD083F"/>
    <w:rsid w:val="00AD1B5A"/>
    <w:rsid w:val="00AD2170"/>
    <w:rsid w:val="00AD275A"/>
    <w:rsid w:val="00AD3D6D"/>
    <w:rsid w:val="00AD3EC4"/>
    <w:rsid w:val="00AD4733"/>
    <w:rsid w:val="00AD7DA1"/>
    <w:rsid w:val="00AD7F00"/>
    <w:rsid w:val="00AD7F52"/>
    <w:rsid w:val="00AE0559"/>
    <w:rsid w:val="00AE0D97"/>
    <w:rsid w:val="00AE1CEC"/>
    <w:rsid w:val="00AE203A"/>
    <w:rsid w:val="00AE22BA"/>
    <w:rsid w:val="00AE3B5F"/>
    <w:rsid w:val="00AE3CFD"/>
    <w:rsid w:val="00AE53D9"/>
    <w:rsid w:val="00AE55D2"/>
    <w:rsid w:val="00AE7106"/>
    <w:rsid w:val="00AF06CB"/>
    <w:rsid w:val="00AF09B0"/>
    <w:rsid w:val="00AF0D23"/>
    <w:rsid w:val="00AF1B84"/>
    <w:rsid w:val="00AF245D"/>
    <w:rsid w:val="00AF37BE"/>
    <w:rsid w:val="00AF4D16"/>
    <w:rsid w:val="00AF53F2"/>
    <w:rsid w:val="00AF5B4A"/>
    <w:rsid w:val="00AF6215"/>
    <w:rsid w:val="00B01207"/>
    <w:rsid w:val="00B01342"/>
    <w:rsid w:val="00B03428"/>
    <w:rsid w:val="00B035CC"/>
    <w:rsid w:val="00B05F9D"/>
    <w:rsid w:val="00B06606"/>
    <w:rsid w:val="00B0680D"/>
    <w:rsid w:val="00B068D9"/>
    <w:rsid w:val="00B06E83"/>
    <w:rsid w:val="00B103CA"/>
    <w:rsid w:val="00B1080B"/>
    <w:rsid w:val="00B10943"/>
    <w:rsid w:val="00B11673"/>
    <w:rsid w:val="00B11DA4"/>
    <w:rsid w:val="00B126F2"/>
    <w:rsid w:val="00B13482"/>
    <w:rsid w:val="00B14087"/>
    <w:rsid w:val="00B178FF"/>
    <w:rsid w:val="00B17BDF"/>
    <w:rsid w:val="00B222AD"/>
    <w:rsid w:val="00B23CE0"/>
    <w:rsid w:val="00B2498C"/>
    <w:rsid w:val="00B26878"/>
    <w:rsid w:val="00B268F6"/>
    <w:rsid w:val="00B32719"/>
    <w:rsid w:val="00B34418"/>
    <w:rsid w:val="00B3452A"/>
    <w:rsid w:val="00B34F64"/>
    <w:rsid w:val="00B406C3"/>
    <w:rsid w:val="00B45E08"/>
    <w:rsid w:val="00B46B69"/>
    <w:rsid w:val="00B51E8B"/>
    <w:rsid w:val="00B522B8"/>
    <w:rsid w:val="00B53061"/>
    <w:rsid w:val="00B532C1"/>
    <w:rsid w:val="00B5338E"/>
    <w:rsid w:val="00B54F28"/>
    <w:rsid w:val="00B5561F"/>
    <w:rsid w:val="00B55F0E"/>
    <w:rsid w:val="00B56412"/>
    <w:rsid w:val="00B57D56"/>
    <w:rsid w:val="00B57F93"/>
    <w:rsid w:val="00B611AA"/>
    <w:rsid w:val="00B6527B"/>
    <w:rsid w:val="00B6596E"/>
    <w:rsid w:val="00B65E28"/>
    <w:rsid w:val="00B6606B"/>
    <w:rsid w:val="00B678EC"/>
    <w:rsid w:val="00B71059"/>
    <w:rsid w:val="00B71C4A"/>
    <w:rsid w:val="00B73734"/>
    <w:rsid w:val="00B74A92"/>
    <w:rsid w:val="00B752C5"/>
    <w:rsid w:val="00B80087"/>
    <w:rsid w:val="00B805EE"/>
    <w:rsid w:val="00B80723"/>
    <w:rsid w:val="00B816CE"/>
    <w:rsid w:val="00B827FF"/>
    <w:rsid w:val="00B82D74"/>
    <w:rsid w:val="00B8445D"/>
    <w:rsid w:val="00B846E1"/>
    <w:rsid w:val="00B9000E"/>
    <w:rsid w:val="00B9010E"/>
    <w:rsid w:val="00B9061C"/>
    <w:rsid w:val="00B90A67"/>
    <w:rsid w:val="00B924B0"/>
    <w:rsid w:val="00B93351"/>
    <w:rsid w:val="00B93FAF"/>
    <w:rsid w:val="00B94054"/>
    <w:rsid w:val="00B96AC7"/>
    <w:rsid w:val="00B96DBD"/>
    <w:rsid w:val="00B9744A"/>
    <w:rsid w:val="00BA0D89"/>
    <w:rsid w:val="00BA15AB"/>
    <w:rsid w:val="00BA22F0"/>
    <w:rsid w:val="00BA6833"/>
    <w:rsid w:val="00BA6C89"/>
    <w:rsid w:val="00BA7B16"/>
    <w:rsid w:val="00BB08FF"/>
    <w:rsid w:val="00BB35D7"/>
    <w:rsid w:val="00BB4277"/>
    <w:rsid w:val="00BB7ED2"/>
    <w:rsid w:val="00BC00D5"/>
    <w:rsid w:val="00BC0CB7"/>
    <w:rsid w:val="00BC1CF6"/>
    <w:rsid w:val="00BC2074"/>
    <w:rsid w:val="00BC3249"/>
    <w:rsid w:val="00BC46FA"/>
    <w:rsid w:val="00BC513F"/>
    <w:rsid w:val="00BC622C"/>
    <w:rsid w:val="00BC7F45"/>
    <w:rsid w:val="00BD0813"/>
    <w:rsid w:val="00BD1DCB"/>
    <w:rsid w:val="00BD241F"/>
    <w:rsid w:val="00BD403D"/>
    <w:rsid w:val="00BD4685"/>
    <w:rsid w:val="00BD5C05"/>
    <w:rsid w:val="00BD7002"/>
    <w:rsid w:val="00BE01D9"/>
    <w:rsid w:val="00BE14C5"/>
    <w:rsid w:val="00BE2019"/>
    <w:rsid w:val="00BE239F"/>
    <w:rsid w:val="00BE2D0B"/>
    <w:rsid w:val="00BE327E"/>
    <w:rsid w:val="00BE3C7B"/>
    <w:rsid w:val="00BE4296"/>
    <w:rsid w:val="00BE5335"/>
    <w:rsid w:val="00BE7F02"/>
    <w:rsid w:val="00BF041A"/>
    <w:rsid w:val="00BF1832"/>
    <w:rsid w:val="00BF184A"/>
    <w:rsid w:val="00BF2E42"/>
    <w:rsid w:val="00BF5BE5"/>
    <w:rsid w:val="00BF5E44"/>
    <w:rsid w:val="00BF6512"/>
    <w:rsid w:val="00BF6C6A"/>
    <w:rsid w:val="00C00AB9"/>
    <w:rsid w:val="00C0309C"/>
    <w:rsid w:val="00C03CD3"/>
    <w:rsid w:val="00C0427F"/>
    <w:rsid w:val="00C0641F"/>
    <w:rsid w:val="00C06C64"/>
    <w:rsid w:val="00C102B5"/>
    <w:rsid w:val="00C102D8"/>
    <w:rsid w:val="00C12AB0"/>
    <w:rsid w:val="00C12BD0"/>
    <w:rsid w:val="00C14160"/>
    <w:rsid w:val="00C14296"/>
    <w:rsid w:val="00C148C1"/>
    <w:rsid w:val="00C14DE2"/>
    <w:rsid w:val="00C16DF1"/>
    <w:rsid w:val="00C21D5F"/>
    <w:rsid w:val="00C224FF"/>
    <w:rsid w:val="00C22A48"/>
    <w:rsid w:val="00C23138"/>
    <w:rsid w:val="00C235CA"/>
    <w:rsid w:val="00C246DE"/>
    <w:rsid w:val="00C25CB9"/>
    <w:rsid w:val="00C263CA"/>
    <w:rsid w:val="00C27641"/>
    <w:rsid w:val="00C32517"/>
    <w:rsid w:val="00C32855"/>
    <w:rsid w:val="00C32E7A"/>
    <w:rsid w:val="00C345BF"/>
    <w:rsid w:val="00C347C8"/>
    <w:rsid w:val="00C35A51"/>
    <w:rsid w:val="00C366DE"/>
    <w:rsid w:val="00C36E4B"/>
    <w:rsid w:val="00C37A01"/>
    <w:rsid w:val="00C4177F"/>
    <w:rsid w:val="00C41BCA"/>
    <w:rsid w:val="00C422BC"/>
    <w:rsid w:val="00C42B47"/>
    <w:rsid w:val="00C4357E"/>
    <w:rsid w:val="00C43EC5"/>
    <w:rsid w:val="00C448E8"/>
    <w:rsid w:val="00C44BBE"/>
    <w:rsid w:val="00C45244"/>
    <w:rsid w:val="00C4650F"/>
    <w:rsid w:val="00C469A4"/>
    <w:rsid w:val="00C507C3"/>
    <w:rsid w:val="00C508AD"/>
    <w:rsid w:val="00C52188"/>
    <w:rsid w:val="00C5358D"/>
    <w:rsid w:val="00C5364A"/>
    <w:rsid w:val="00C54580"/>
    <w:rsid w:val="00C54E6F"/>
    <w:rsid w:val="00C56AB8"/>
    <w:rsid w:val="00C56C88"/>
    <w:rsid w:val="00C56D03"/>
    <w:rsid w:val="00C607F8"/>
    <w:rsid w:val="00C611F6"/>
    <w:rsid w:val="00C61603"/>
    <w:rsid w:val="00C61828"/>
    <w:rsid w:val="00C62BBB"/>
    <w:rsid w:val="00C6302E"/>
    <w:rsid w:val="00C633E7"/>
    <w:rsid w:val="00C63430"/>
    <w:rsid w:val="00C63B3B"/>
    <w:rsid w:val="00C646E4"/>
    <w:rsid w:val="00C64AD3"/>
    <w:rsid w:val="00C66A8B"/>
    <w:rsid w:val="00C67A03"/>
    <w:rsid w:val="00C7086F"/>
    <w:rsid w:val="00C731E8"/>
    <w:rsid w:val="00C73A32"/>
    <w:rsid w:val="00C74FA2"/>
    <w:rsid w:val="00C770B0"/>
    <w:rsid w:val="00C77B1D"/>
    <w:rsid w:val="00C80108"/>
    <w:rsid w:val="00C81CE4"/>
    <w:rsid w:val="00C82375"/>
    <w:rsid w:val="00C832E2"/>
    <w:rsid w:val="00C83B2F"/>
    <w:rsid w:val="00C83DF8"/>
    <w:rsid w:val="00C858FA"/>
    <w:rsid w:val="00C8699C"/>
    <w:rsid w:val="00C86A37"/>
    <w:rsid w:val="00C90EDC"/>
    <w:rsid w:val="00C914DD"/>
    <w:rsid w:val="00C945DD"/>
    <w:rsid w:val="00C963DC"/>
    <w:rsid w:val="00C97298"/>
    <w:rsid w:val="00CA015A"/>
    <w:rsid w:val="00CA0BDC"/>
    <w:rsid w:val="00CA0DC9"/>
    <w:rsid w:val="00CA1075"/>
    <w:rsid w:val="00CA1B31"/>
    <w:rsid w:val="00CA2883"/>
    <w:rsid w:val="00CA391F"/>
    <w:rsid w:val="00CA43A1"/>
    <w:rsid w:val="00CA4E97"/>
    <w:rsid w:val="00CA5249"/>
    <w:rsid w:val="00CA702C"/>
    <w:rsid w:val="00CB0E75"/>
    <w:rsid w:val="00CB23A9"/>
    <w:rsid w:val="00CB2C1A"/>
    <w:rsid w:val="00CB2DEC"/>
    <w:rsid w:val="00CB41C7"/>
    <w:rsid w:val="00CB59D1"/>
    <w:rsid w:val="00CC0F54"/>
    <w:rsid w:val="00CC1C28"/>
    <w:rsid w:val="00CC3A77"/>
    <w:rsid w:val="00CC3D0D"/>
    <w:rsid w:val="00CC6C15"/>
    <w:rsid w:val="00CC6FA2"/>
    <w:rsid w:val="00CC7184"/>
    <w:rsid w:val="00CC7D57"/>
    <w:rsid w:val="00CD01A9"/>
    <w:rsid w:val="00CD23DC"/>
    <w:rsid w:val="00CD2514"/>
    <w:rsid w:val="00CD26FE"/>
    <w:rsid w:val="00CD27C9"/>
    <w:rsid w:val="00CD33C4"/>
    <w:rsid w:val="00CD410C"/>
    <w:rsid w:val="00CD4424"/>
    <w:rsid w:val="00CD5730"/>
    <w:rsid w:val="00CD5B9E"/>
    <w:rsid w:val="00CD64DB"/>
    <w:rsid w:val="00CE17A5"/>
    <w:rsid w:val="00CE44C5"/>
    <w:rsid w:val="00CE6D6D"/>
    <w:rsid w:val="00CF1106"/>
    <w:rsid w:val="00CF1C3C"/>
    <w:rsid w:val="00CF1F0A"/>
    <w:rsid w:val="00CF561E"/>
    <w:rsid w:val="00CF5F93"/>
    <w:rsid w:val="00CF6520"/>
    <w:rsid w:val="00CF65CD"/>
    <w:rsid w:val="00CF7499"/>
    <w:rsid w:val="00CF7B71"/>
    <w:rsid w:val="00D034E3"/>
    <w:rsid w:val="00D0366F"/>
    <w:rsid w:val="00D03A6A"/>
    <w:rsid w:val="00D03CF9"/>
    <w:rsid w:val="00D044DD"/>
    <w:rsid w:val="00D051DE"/>
    <w:rsid w:val="00D0571E"/>
    <w:rsid w:val="00D05E16"/>
    <w:rsid w:val="00D064C6"/>
    <w:rsid w:val="00D0744F"/>
    <w:rsid w:val="00D076A1"/>
    <w:rsid w:val="00D1044D"/>
    <w:rsid w:val="00D105D7"/>
    <w:rsid w:val="00D11502"/>
    <w:rsid w:val="00D11503"/>
    <w:rsid w:val="00D115BD"/>
    <w:rsid w:val="00D13E40"/>
    <w:rsid w:val="00D14796"/>
    <w:rsid w:val="00D15825"/>
    <w:rsid w:val="00D1613E"/>
    <w:rsid w:val="00D16D7D"/>
    <w:rsid w:val="00D17ACB"/>
    <w:rsid w:val="00D20077"/>
    <w:rsid w:val="00D23445"/>
    <w:rsid w:val="00D23BCB"/>
    <w:rsid w:val="00D26A36"/>
    <w:rsid w:val="00D26EB7"/>
    <w:rsid w:val="00D27C90"/>
    <w:rsid w:val="00D308D9"/>
    <w:rsid w:val="00D30CCA"/>
    <w:rsid w:val="00D30DD9"/>
    <w:rsid w:val="00D31665"/>
    <w:rsid w:val="00D33546"/>
    <w:rsid w:val="00D349D1"/>
    <w:rsid w:val="00D35576"/>
    <w:rsid w:val="00D36B37"/>
    <w:rsid w:val="00D4056B"/>
    <w:rsid w:val="00D40D0C"/>
    <w:rsid w:val="00D4229E"/>
    <w:rsid w:val="00D42E8B"/>
    <w:rsid w:val="00D4364C"/>
    <w:rsid w:val="00D45037"/>
    <w:rsid w:val="00D452B0"/>
    <w:rsid w:val="00D4597D"/>
    <w:rsid w:val="00D46438"/>
    <w:rsid w:val="00D47F07"/>
    <w:rsid w:val="00D50E3A"/>
    <w:rsid w:val="00D523B5"/>
    <w:rsid w:val="00D54319"/>
    <w:rsid w:val="00D550CF"/>
    <w:rsid w:val="00D5513A"/>
    <w:rsid w:val="00D558A6"/>
    <w:rsid w:val="00D563D4"/>
    <w:rsid w:val="00D572EB"/>
    <w:rsid w:val="00D61701"/>
    <w:rsid w:val="00D61F41"/>
    <w:rsid w:val="00D62C77"/>
    <w:rsid w:val="00D62DA7"/>
    <w:rsid w:val="00D6323F"/>
    <w:rsid w:val="00D65504"/>
    <w:rsid w:val="00D66A0D"/>
    <w:rsid w:val="00D679DE"/>
    <w:rsid w:val="00D701A4"/>
    <w:rsid w:val="00D7081E"/>
    <w:rsid w:val="00D709A2"/>
    <w:rsid w:val="00D70FA8"/>
    <w:rsid w:val="00D726E8"/>
    <w:rsid w:val="00D736A1"/>
    <w:rsid w:val="00D7436F"/>
    <w:rsid w:val="00D743B6"/>
    <w:rsid w:val="00D74957"/>
    <w:rsid w:val="00D76F05"/>
    <w:rsid w:val="00D77474"/>
    <w:rsid w:val="00D77D41"/>
    <w:rsid w:val="00D77DD7"/>
    <w:rsid w:val="00D77F94"/>
    <w:rsid w:val="00D80059"/>
    <w:rsid w:val="00D800D4"/>
    <w:rsid w:val="00D801D4"/>
    <w:rsid w:val="00D81447"/>
    <w:rsid w:val="00D81B3B"/>
    <w:rsid w:val="00D83B15"/>
    <w:rsid w:val="00D84113"/>
    <w:rsid w:val="00D844DE"/>
    <w:rsid w:val="00D86132"/>
    <w:rsid w:val="00D869E9"/>
    <w:rsid w:val="00D878C5"/>
    <w:rsid w:val="00D902D6"/>
    <w:rsid w:val="00D92D7D"/>
    <w:rsid w:val="00D92DC5"/>
    <w:rsid w:val="00D92E2E"/>
    <w:rsid w:val="00D93834"/>
    <w:rsid w:val="00D93F3A"/>
    <w:rsid w:val="00D9425A"/>
    <w:rsid w:val="00D94F12"/>
    <w:rsid w:val="00D95CA1"/>
    <w:rsid w:val="00D97206"/>
    <w:rsid w:val="00DA1601"/>
    <w:rsid w:val="00DA1A87"/>
    <w:rsid w:val="00DA392C"/>
    <w:rsid w:val="00DA5CE7"/>
    <w:rsid w:val="00DA715F"/>
    <w:rsid w:val="00DA72D4"/>
    <w:rsid w:val="00DB2075"/>
    <w:rsid w:val="00DB4CF2"/>
    <w:rsid w:val="00DB515C"/>
    <w:rsid w:val="00DB525D"/>
    <w:rsid w:val="00DB55B9"/>
    <w:rsid w:val="00DB6EE5"/>
    <w:rsid w:val="00DB6F3D"/>
    <w:rsid w:val="00DC062E"/>
    <w:rsid w:val="00DC0899"/>
    <w:rsid w:val="00DC0CC4"/>
    <w:rsid w:val="00DC1119"/>
    <w:rsid w:val="00DC2413"/>
    <w:rsid w:val="00DC3CE7"/>
    <w:rsid w:val="00DC5857"/>
    <w:rsid w:val="00DC739A"/>
    <w:rsid w:val="00DD01B2"/>
    <w:rsid w:val="00DD29DC"/>
    <w:rsid w:val="00DD4E93"/>
    <w:rsid w:val="00DD4F5E"/>
    <w:rsid w:val="00DD5BBB"/>
    <w:rsid w:val="00DD5D97"/>
    <w:rsid w:val="00DD778B"/>
    <w:rsid w:val="00DE09D9"/>
    <w:rsid w:val="00DE0E3A"/>
    <w:rsid w:val="00DE1C54"/>
    <w:rsid w:val="00DE1FE6"/>
    <w:rsid w:val="00DE2E4D"/>
    <w:rsid w:val="00DE30A8"/>
    <w:rsid w:val="00DE35F8"/>
    <w:rsid w:val="00DE4E47"/>
    <w:rsid w:val="00DE4F44"/>
    <w:rsid w:val="00DE63F9"/>
    <w:rsid w:val="00DE72AE"/>
    <w:rsid w:val="00DE7B38"/>
    <w:rsid w:val="00DF0D55"/>
    <w:rsid w:val="00DF1A83"/>
    <w:rsid w:val="00DF238C"/>
    <w:rsid w:val="00DF253A"/>
    <w:rsid w:val="00DF4393"/>
    <w:rsid w:val="00DF5531"/>
    <w:rsid w:val="00DF590C"/>
    <w:rsid w:val="00DF5AEE"/>
    <w:rsid w:val="00E002AF"/>
    <w:rsid w:val="00E01D92"/>
    <w:rsid w:val="00E021E3"/>
    <w:rsid w:val="00E032D3"/>
    <w:rsid w:val="00E03976"/>
    <w:rsid w:val="00E04447"/>
    <w:rsid w:val="00E0527B"/>
    <w:rsid w:val="00E0678A"/>
    <w:rsid w:val="00E06970"/>
    <w:rsid w:val="00E079CA"/>
    <w:rsid w:val="00E07DEF"/>
    <w:rsid w:val="00E1089E"/>
    <w:rsid w:val="00E11490"/>
    <w:rsid w:val="00E115A3"/>
    <w:rsid w:val="00E1167F"/>
    <w:rsid w:val="00E124BA"/>
    <w:rsid w:val="00E126EB"/>
    <w:rsid w:val="00E14399"/>
    <w:rsid w:val="00E1500D"/>
    <w:rsid w:val="00E15CA5"/>
    <w:rsid w:val="00E20A2C"/>
    <w:rsid w:val="00E21768"/>
    <w:rsid w:val="00E22258"/>
    <w:rsid w:val="00E23F0F"/>
    <w:rsid w:val="00E251B6"/>
    <w:rsid w:val="00E26026"/>
    <w:rsid w:val="00E27D98"/>
    <w:rsid w:val="00E313DA"/>
    <w:rsid w:val="00E319C1"/>
    <w:rsid w:val="00E32A95"/>
    <w:rsid w:val="00E33BE9"/>
    <w:rsid w:val="00E34923"/>
    <w:rsid w:val="00E34CA5"/>
    <w:rsid w:val="00E35E63"/>
    <w:rsid w:val="00E35E89"/>
    <w:rsid w:val="00E36862"/>
    <w:rsid w:val="00E37202"/>
    <w:rsid w:val="00E404F9"/>
    <w:rsid w:val="00E414CC"/>
    <w:rsid w:val="00E42988"/>
    <w:rsid w:val="00E4491D"/>
    <w:rsid w:val="00E467E7"/>
    <w:rsid w:val="00E471AF"/>
    <w:rsid w:val="00E477CC"/>
    <w:rsid w:val="00E47B7C"/>
    <w:rsid w:val="00E47EFC"/>
    <w:rsid w:val="00E50F60"/>
    <w:rsid w:val="00E51CA0"/>
    <w:rsid w:val="00E52AED"/>
    <w:rsid w:val="00E5350B"/>
    <w:rsid w:val="00E539E7"/>
    <w:rsid w:val="00E60214"/>
    <w:rsid w:val="00E60374"/>
    <w:rsid w:val="00E61173"/>
    <w:rsid w:val="00E64E4E"/>
    <w:rsid w:val="00E65A13"/>
    <w:rsid w:val="00E66BA4"/>
    <w:rsid w:val="00E66F0F"/>
    <w:rsid w:val="00E706DE"/>
    <w:rsid w:val="00E7095D"/>
    <w:rsid w:val="00E70BB6"/>
    <w:rsid w:val="00E7164D"/>
    <w:rsid w:val="00E71E6D"/>
    <w:rsid w:val="00E71F2C"/>
    <w:rsid w:val="00E72DB6"/>
    <w:rsid w:val="00E72FEF"/>
    <w:rsid w:val="00E72FFF"/>
    <w:rsid w:val="00E742DD"/>
    <w:rsid w:val="00E74CF6"/>
    <w:rsid w:val="00E7566A"/>
    <w:rsid w:val="00E75EAB"/>
    <w:rsid w:val="00E769DF"/>
    <w:rsid w:val="00E80CC5"/>
    <w:rsid w:val="00E811F0"/>
    <w:rsid w:val="00E81CC9"/>
    <w:rsid w:val="00E825CA"/>
    <w:rsid w:val="00E84118"/>
    <w:rsid w:val="00E84B8C"/>
    <w:rsid w:val="00E857E0"/>
    <w:rsid w:val="00E86979"/>
    <w:rsid w:val="00E909DE"/>
    <w:rsid w:val="00E92EF9"/>
    <w:rsid w:val="00E93AB8"/>
    <w:rsid w:val="00E95956"/>
    <w:rsid w:val="00E97D76"/>
    <w:rsid w:val="00E97DA2"/>
    <w:rsid w:val="00EA111D"/>
    <w:rsid w:val="00EA1519"/>
    <w:rsid w:val="00EA1D11"/>
    <w:rsid w:val="00EA27C9"/>
    <w:rsid w:val="00EA3214"/>
    <w:rsid w:val="00EA3E30"/>
    <w:rsid w:val="00EA4796"/>
    <w:rsid w:val="00EA678F"/>
    <w:rsid w:val="00EB0407"/>
    <w:rsid w:val="00EB0536"/>
    <w:rsid w:val="00EB2587"/>
    <w:rsid w:val="00EB2AF6"/>
    <w:rsid w:val="00EB42A8"/>
    <w:rsid w:val="00EB5186"/>
    <w:rsid w:val="00EB5601"/>
    <w:rsid w:val="00EC06B6"/>
    <w:rsid w:val="00EC0C00"/>
    <w:rsid w:val="00EC0DD2"/>
    <w:rsid w:val="00EC1F77"/>
    <w:rsid w:val="00EC2565"/>
    <w:rsid w:val="00EC501A"/>
    <w:rsid w:val="00EC526F"/>
    <w:rsid w:val="00EC5C01"/>
    <w:rsid w:val="00ED0A75"/>
    <w:rsid w:val="00ED15CD"/>
    <w:rsid w:val="00ED2AB9"/>
    <w:rsid w:val="00ED5D3B"/>
    <w:rsid w:val="00ED74C3"/>
    <w:rsid w:val="00ED7F2F"/>
    <w:rsid w:val="00EE12AB"/>
    <w:rsid w:val="00EE268C"/>
    <w:rsid w:val="00EE360D"/>
    <w:rsid w:val="00EE4967"/>
    <w:rsid w:val="00EE5956"/>
    <w:rsid w:val="00EF0317"/>
    <w:rsid w:val="00EF08E3"/>
    <w:rsid w:val="00EF2E4D"/>
    <w:rsid w:val="00EF3427"/>
    <w:rsid w:val="00EF5074"/>
    <w:rsid w:val="00EF6ABA"/>
    <w:rsid w:val="00F016E9"/>
    <w:rsid w:val="00F0179A"/>
    <w:rsid w:val="00F01F0C"/>
    <w:rsid w:val="00F020F8"/>
    <w:rsid w:val="00F026A1"/>
    <w:rsid w:val="00F0278D"/>
    <w:rsid w:val="00F034CC"/>
    <w:rsid w:val="00F0607A"/>
    <w:rsid w:val="00F0680C"/>
    <w:rsid w:val="00F10027"/>
    <w:rsid w:val="00F10410"/>
    <w:rsid w:val="00F10924"/>
    <w:rsid w:val="00F12D7B"/>
    <w:rsid w:val="00F136EE"/>
    <w:rsid w:val="00F14CEC"/>
    <w:rsid w:val="00F1548E"/>
    <w:rsid w:val="00F159DC"/>
    <w:rsid w:val="00F15CEC"/>
    <w:rsid w:val="00F16569"/>
    <w:rsid w:val="00F16ECE"/>
    <w:rsid w:val="00F178DE"/>
    <w:rsid w:val="00F17EF3"/>
    <w:rsid w:val="00F2262A"/>
    <w:rsid w:val="00F22C5F"/>
    <w:rsid w:val="00F242D6"/>
    <w:rsid w:val="00F25ABB"/>
    <w:rsid w:val="00F279DF"/>
    <w:rsid w:val="00F3096D"/>
    <w:rsid w:val="00F31ECF"/>
    <w:rsid w:val="00F32B48"/>
    <w:rsid w:val="00F34445"/>
    <w:rsid w:val="00F34BA8"/>
    <w:rsid w:val="00F35C6E"/>
    <w:rsid w:val="00F366BC"/>
    <w:rsid w:val="00F40B38"/>
    <w:rsid w:val="00F428AA"/>
    <w:rsid w:val="00F43209"/>
    <w:rsid w:val="00F43CF0"/>
    <w:rsid w:val="00F444B7"/>
    <w:rsid w:val="00F45304"/>
    <w:rsid w:val="00F45FBA"/>
    <w:rsid w:val="00F46A55"/>
    <w:rsid w:val="00F46AB9"/>
    <w:rsid w:val="00F46B5A"/>
    <w:rsid w:val="00F46CC7"/>
    <w:rsid w:val="00F5057A"/>
    <w:rsid w:val="00F509EF"/>
    <w:rsid w:val="00F50E71"/>
    <w:rsid w:val="00F519E6"/>
    <w:rsid w:val="00F52633"/>
    <w:rsid w:val="00F526DD"/>
    <w:rsid w:val="00F52DC9"/>
    <w:rsid w:val="00F537E6"/>
    <w:rsid w:val="00F53DC4"/>
    <w:rsid w:val="00F53E99"/>
    <w:rsid w:val="00F57032"/>
    <w:rsid w:val="00F6074E"/>
    <w:rsid w:val="00F6104A"/>
    <w:rsid w:val="00F6112A"/>
    <w:rsid w:val="00F64021"/>
    <w:rsid w:val="00F640E5"/>
    <w:rsid w:val="00F65292"/>
    <w:rsid w:val="00F66234"/>
    <w:rsid w:val="00F66472"/>
    <w:rsid w:val="00F67EB3"/>
    <w:rsid w:val="00F71227"/>
    <w:rsid w:val="00F7229F"/>
    <w:rsid w:val="00F73397"/>
    <w:rsid w:val="00F7361B"/>
    <w:rsid w:val="00F759F0"/>
    <w:rsid w:val="00F75CA3"/>
    <w:rsid w:val="00F76488"/>
    <w:rsid w:val="00F76B77"/>
    <w:rsid w:val="00F80238"/>
    <w:rsid w:val="00F810EC"/>
    <w:rsid w:val="00F83363"/>
    <w:rsid w:val="00F83572"/>
    <w:rsid w:val="00F8357C"/>
    <w:rsid w:val="00F8494F"/>
    <w:rsid w:val="00F84B52"/>
    <w:rsid w:val="00F8588A"/>
    <w:rsid w:val="00F85E4C"/>
    <w:rsid w:val="00F86215"/>
    <w:rsid w:val="00F86688"/>
    <w:rsid w:val="00F86881"/>
    <w:rsid w:val="00F8713D"/>
    <w:rsid w:val="00F87ECD"/>
    <w:rsid w:val="00F90B68"/>
    <w:rsid w:val="00F91888"/>
    <w:rsid w:val="00F91BA1"/>
    <w:rsid w:val="00F92D06"/>
    <w:rsid w:val="00F947AE"/>
    <w:rsid w:val="00F94EF4"/>
    <w:rsid w:val="00F96D01"/>
    <w:rsid w:val="00FA0A5E"/>
    <w:rsid w:val="00FA1C4A"/>
    <w:rsid w:val="00FA3625"/>
    <w:rsid w:val="00FA385B"/>
    <w:rsid w:val="00FA4CF8"/>
    <w:rsid w:val="00FA4DB3"/>
    <w:rsid w:val="00FA5234"/>
    <w:rsid w:val="00FA5C75"/>
    <w:rsid w:val="00FA61F0"/>
    <w:rsid w:val="00FA64DA"/>
    <w:rsid w:val="00FA652A"/>
    <w:rsid w:val="00FA7D7E"/>
    <w:rsid w:val="00FB1042"/>
    <w:rsid w:val="00FB4B84"/>
    <w:rsid w:val="00FB4C0B"/>
    <w:rsid w:val="00FB4CDD"/>
    <w:rsid w:val="00FB55E3"/>
    <w:rsid w:val="00FB5BF5"/>
    <w:rsid w:val="00FB5EDF"/>
    <w:rsid w:val="00FB6C47"/>
    <w:rsid w:val="00FB6FD0"/>
    <w:rsid w:val="00FB702E"/>
    <w:rsid w:val="00FB7458"/>
    <w:rsid w:val="00FB7E2B"/>
    <w:rsid w:val="00FC0A83"/>
    <w:rsid w:val="00FC1729"/>
    <w:rsid w:val="00FC21E2"/>
    <w:rsid w:val="00FC2995"/>
    <w:rsid w:val="00FC345F"/>
    <w:rsid w:val="00FC4B72"/>
    <w:rsid w:val="00FC4D89"/>
    <w:rsid w:val="00FC5206"/>
    <w:rsid w:val="00FC61A2"/>
    <w:rsid w:val="00FC6E14"/>
    <w:rsid w:val="00FC6EC6"/>
    <w:rsid w:val="00FC7127"/>
    <w:rsid w:val="00FC74C0"/>
    <w:rsid w:val="00FD028C"/>
    <w:rsid w:val="00FD0BE3"/>
    <w:rsid w:val="00FD1E9A"/>
    <w:rsid w:val="00FD1F1D"/>
    <w:rsid w:val="00FD2217"/>
    <w:rsid w:val="00FD2CF8"/>
    <w:rsid w:val="00FD4477"/>
    <w:rsid w:val="00FD5AA1"/>
    <w:rsid w:val="00FD76CC"/>
    <w:rsid w:val="00FD7796"/>
    <w:rsid w:val="00FE097C"/>
    <w:rsid w:val="00FE0CF9"/>
    <w:rsid w:val="00FE3F4D"/>
    <w:rsid w:val="00FE45A9"/>
    <w:rsid w:val="00FE5074"/>
    <w:rsid w:val="00FE5649"/>
    <w:rsid w:val="00FE5DBC"/>
    <w:rsid w:val="00FE6FDC"/>
    <w:rsid w:val="00FE71D7"/>
    <w:rsid w:val="00FE75B0"/>
    <w:rsid w:val="00FE7842"/>
    <w:rsid w:val="00FE78AD"/>
    <w:rsid w:val="00FF014F"/>
    <w:rsid w:val="00FF03D7"/>
    <w:rsid w:val="00FF3489"/>
    <w:rsid w:val="00FF5108"/>
    <w:rsid w:val="00FF5EE6"/>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1B9ADA"/>
  <w15:docId w15:val="{385539A5-B9AB-482B-A491-FB8C75CF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4"/>
        <w:lang w:val="en-AU" w:eastAsia="en-AU" w:bidi="ar-SA"/>
      </w:rPr>
    </w:rPrDefault>
    <w:pPrDefault/>
  </w:docDefaults>
  <w:latentStyles w:defLockedState="0" w:defUIPriority="99" w:defSemiHidden="0" w:defUnhideWhenUsed="0" w:defQFormat="0" w:count="377">
    <w:lsdException w:name="Normal" w:uiPriority="0" w:qFormat="1"/>
    <w:lsdException w:name="heading 1" w:uiPriority="4" w:qFormat="1"/>
    <w:lsdException w:name="heading 2" w:uiPriority="6" w:qFormat="1"/>
    <w:lsdException w:name="heading 3" w:uiPriority="8" w:qFormat="1"/>
    <w:lsdException w:name="heading 4" w:uiPriority="9" w:qFormat="1"/>
    <w:lsdException w:name="heading 5" w:uiPriority="10" w:qFormat="1"/>
    <w:lsdException w:name="heading 6" w:uiPriority="11" w:qFormat="1"/>
    <w:lsdException w:name="heading 7" w:semiHidden="1" w:uiPriority="9" w:unhideWhenUsed="1" w:qFormat="1"/>
    <w:lsdException w:name="heading 8" w:semiHidden="1" w:unhideWhenUsed="1" w:qFormat="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iPriority="0" w:unhideWhenUsed="1"/>
    <w:lsdException w:name="footnote text" w:locked="1" w:semiHidden="1" w:unhideWhenUsed="1" w:qFormat="1"/>
    <w:lsdException w:name="annotation text" w:locked="1" w:semiHidden="1" w:unhideWhenUsed="1"/>
    <w:lsdException w:name="header" w:locked="1" w:semiHidden="1" w:uiPriority="21" w:unhideWhenUsed="1"/>
    <w:lsdException w:name="footer" w:locked="1" w:semiHidden="1" w:unhideWhenUsed="1" w:qFormat="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2" w:unhideWhenUsed="1" w:qFormat="1"/>
    <w:lsdException w:name="List Number" w:locked="1" w:semiHidden="1" w:uiPriority="2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17"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1"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1CA0"/>
    <w:pPr>
      <w:spacing w:after="120"/>
    </w:pPr>
  </w:style>
  <w:style w:type="paragraph" w:styleId="Heading1">
    <w:name w:val="heading 1"/>
    <w:aliases w:val="H1"/>
    <w:next w:val="BodyText"/>
    <w:link w:val="Heading1Char"/>
    <w:uiPriority w:val="4"/>
    <w:qFormat/>
    <w:rsid w:val="00493953"/>
    <w:pPr>
      <w:keepNext/>
      <w:keepLines/>
      <w:pageBreakBefore/>
      <w:numPr>
        <w:numId w:val="13"/>
      </w:numPr>
      <w:tabs>
        <w:tab w:val="left" w:pos="1134"/>
      </w:tabs>
      <w:spacing w:after="240" w:line="480" w:lineRule="exact"/>
      <w:outlineLvl w:val="0"/>
    </w:pPr>
    <w:rPr>
      <w:rFonts w:eastAsiaTheme="majorEastAsia" w:cstheme="majorBidi"/>
      <w:b/>
      <w:bCs/>
      <w:color w:val="00313C" w:themeColor="accent2"/>
      <w:sz w:val="40"/>
      <w:szCs w:val="28"/>
    </w:rPr>
  </w:style>
  <w:style w:type="paragraph" w:styleId="Heading2">
    <w:name w:val="heading 2"/>
    <w:aliases w:val="H2"/>
    <w:basedOn w:val="Heading1"/>
    <w:next w:val="BodyText"/>
    <w:link w:val="Heading2Char"/>
    <w:autoRedefine/>
    <w:uiPriority w:val="6"/>
    <w:qFormat/>
    <w:rsid w:val="00511095"/>
    <w:pPr>
      <w:pageBreakBefore w:val="0"/>
      <w:numPr>
        <w:ilvl w:val="1"/>
      </w:numPr>
      <w:spacing w:before="240" w:line="240" w:lineRule="auto"/>
      <w:outlineLvl w:val="1"/>
    </w:pPr>
    <w:rPr>
      <w:b w:val="0"/>
      <w:sz w:val="30"/>
      <w:szCs w:val="26"/>
    </w:rPr>
  </w:style>
  <w:style w:type="paragraph" w:styleId="Heading3">
    <w:name w:val="heading 3"/>
    <w:aliases w:val="H3"/>
    <w:basedOn w:val="Heading2"/>
    <w:next w:val="BodyText"/>
    <w:link w:val="Heading3Char"/>
    <w:autoRedefine/>
    <w:uiPriority w:val="8"/>
    <w:qFormat/>
    <w:rsid w:val="00C22A48"/>
    <w:pPr>
      <w:numPr>
        <w:ilvl w:val="2"/>
      </w:numPr>
      <w:tabs>
        <w:tab w:val="clear" w:pos="1134"/>
        <w:tab w:val="left" w:pos="709"/>
      </w:tabs>
      <w:ind w:left="709"/>
      <w:outlineLvl w:val="2"/>
    </w:pPr>
    <w:rPr>
      <w:b/>
      <w:color w:val="auto"/>
      <w:sz w:val="26"/>
    </w:rPr>
  </w:style>
  <w:style w:type="paragraph" w:styleId="Heading4">
    <w:name w:val="heading 4"/>
    <w:aliases w:val="H4"/>
    <w:basedOn w:val="Heading3"/>
    <w:next w:val="BodyText"/>
    <w:link w:val="Heading4Char"/>
    <w:uiPriority w:val="9"/>
    <w:qFormat/>
    <w:rsid w:val="005F395C"/>
    <w:pPr>
      <w:numPr>
        <w:ilvl w:val="0"/>
        <w:numId w:val="0"/>
      </w:numPr>
      <w:spacing w:after="120"/>
      <w:outlineLvl w:val="3"/>
    </w:pPr>
    <w:rPr>
      <w:iCs/>
      <w:color w:val="00313C" w:themeColor="accent2"/>
      <w:spacing w:val="1"/>
      <w:sz w:val="24"/>
    </w:rPr>
  </w:style>
  <w:style w:type="paragraph" w:styleId="Heading5">
    <w:name w:val="heading 5"/>
    <w:aliases w:val="H5"/>
    <w:basedOn w:val="Heading4"/>
    <w:next w:val="BodyText"/>
    <w:link w:val="Heading5Char"/>
    <w:uiPriority w:val="10"/>
    <w:qFormat/>
    <w:rsid w:val="00C80108"/>
    <w:pPr>
      <w:outlineLvl w:val="4"/>
    </w:pPr>
    <w:rPr>
      <w:color w:val="auto"/>
      <w:sz w:val="22"/>
    </w:rPr>
  </w:style>
  <w:style w:type="paragraph" w:styleId="Heading6">
    <w:name w:val="heading 6"/>
    <w:aliases w:val="H6"/>
    <w:basedOn w:val="Normal"/>
    <w:next w:val="Normal"/>
    <w:link w:val="Heading6Char"/>
    <w:uiPriority w:val="11"/>
    <w:qFormat/>
    <w:rsid w:val="001249CC"/>
    <w:pPr>
      <w:keepNext/>
      <w:keepLines/>
      <w:spacing w:before="200"/>
      <w:outlineLvl w:val="5"/>
    </w:pPr>
    <w:rPr>
      <w:rFonts w:eastAsiaTheme="majorEastAsia" w:cstheme="majorBidi"/>
      <w:i/>
      <w:iCs/>
    </w:rPr>
  </w:style>
  <w:style w:type="paragraph" w:styleId="Heading7">
    <w:name w:val="heading 7"/>
    <w:aliases w:val="H7"/>
    <w:basedOn w:val="Normal"/>
    <w:next w:val="Normal"/>
    <w:link w:val="Heading7Char"/>
    <w:uiPriority w:val="9"/>
    <w:qFormat/>
    <w:locked/>
    <w:rsid w:val="00DB55B9"/>
    <w:pPr>
      <w:spacing w:before="240" w:after="60"/>
      <w:outlineLvl w:val="6"/>
    </w:pPr>
    <w:rPr>
      <w:rFonts w:asciiTheme="minorHAnsi" w:hAnsiTheme="minorHAnsi" w:cstheme="majorBidi"/>
      <w:sz w:val="24"/>
    </w:rPr>
  </w:style>
  <w:style w:type="paragraph" w:styleId="Heading8">
    <w:name w:val="heading 8"/>
    <w:basedOn w:val="Normal"/>
    <w:next w:val="Normal"/>
    <w:link w:val="Heading8Char"/>
    <w:uiPriority w:val="99"/>
    <w:qFormat/>
    <w:locked/>
    <w:rsid w:val="00DB55B9"/>
    <w:pPr>
      <w:spacing w:before="240" w:after="60"/>
      <w:outlineLvl w:val="7"/>
    </w:pPr>
    <w:rPr>
      <w:rFonts w:asciiTheme="minorHAnsi" w:hAnsiTheme="minorHAnsi" w:cstheme="majorBidi"/>
      <w:i/>
      <w:iCs/>
      <w:sz w:val="24"/>
    </w:rPr>
  </w:style>
  <w:style w:type="paragraph" w:styleId="Heading9">
    <w:name w:val="heading 9"/>
    <w:aliases w:val="Appendix Heading 1"/>
    <w:basedOn w:val="Heading1notnumbered"/>
    <w:next w:val="BodyText"/>
    <w:link w:val="Heading9Char"/>
    <w:uiPriority w:val="10"/>
    <w:locked/>
    <w:rsid w:val="00D1044D"/>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locked/>
    <w:rsid w:val="00493953"/>
    <w:rPr>
      <w:rFonts w:eastAsiaTheme="majorEastAsia" w:cstheme="majorBidi"/>
      <w:b/>
      <w:bCs/>
      <w:color w:val="00313C" w:themeColor="accent2"/>
      <w:sz w:val="40"/>
      <w:szCs w:val="28"/>
    </w:rPr>
  </w:style>
  <w:style w:type="character" w:customStyle="1" w:styleId="Heading2Char">
    <w:name w:val="Heading 2 Char"/>
    <w:aliases w:val="H2 Char"/>
    <w:basedOn w:val="DefaultParagraphFont"/>
    <w:link w:val="Heading2"/>
    <w:uiPriority w:val="6"/>
    <w:locked/>
    <w:rsid w:val="00511095"/>
    <w:rPr>
      <w:rFonts w:eastAsiaTheme="majorEastAsia" w:cstheme="majorBidi"/>
      <w:bCs/>
      <w:color w:val="00313C" w:themeColor="accent2"/>
      <w:sz w:val="30"/>
      <w:szCs w:val="26"/>
    </w:rPr>
  </w:style>
  <w:style w:type="character" w:customStyle="1" w:styleId="Heading3Char">
    <w:name w:val="Heading 3 Char"/>
    <w:aliases w:val="H3 Char"/>
    <w:basedOn w:val="DefaultParagraphFont"/>
    <w:link w:val="Heading3"/>
    <w:uiPriority w:val="8"/>
    <w:locked/>
    <w:rsid w:val="00C22A48"/>
    <w:rPr>
      <w:rFonts w:eastAsiaTheme="majorEastAsia" w:cstheme="majorBidi"/>
      <w:b/>
      <w:bCs/>
      <w:sz w:val="26"/>
      <w:szCs w:val="26"/>
    </w:rPr>
  </w:style>
  <w:style w:type="character" w:customStyle="1" w:styleId="Heading4Char">
    <w:name w:val="Heading 4 Char"/>
    <w:aliases w:val="H4 Char"/>
    <w:basedOn w:val="DefaultParagraphFont"/>
    <w:link w:val="Heading4"/>
    <w:uiPriority w:val="9"/>
    <w:locked/>
    <w:rsid w:val="005F395C"/>
    <w:rPr>
      <w:rFonts w:eastAsiaTheme="majorEastAsia" w:cstheme="majorBidi"/>
      <w:b/>
      <w:bCs/>
      <w:iCs/>
      <w:color w:val="00313C" w:themeColor="accent2"/>
      <w:spacing w:val="1"/>
      <w:sz w:val="24"/>
      <w:szCs w:val="26"/>
    </w:rPr>
  </w:style>
  <w:style w:type="character" w:customStyle="1" w:styleId="Heading5Char">
    <w:name w:val="Heading 5 Char"/>
    <w:aliases w:val="H5 Char"/>
    <w:basedOn w:val="DefaultParagraphFont"/>
    <w:link w:val="Heading5"/>
    <w:uiPriority w:val="10"/>
    <w:locked/>
    <w:rsid w:val="00C80108"/>
    <w:rPr>
      <w:rFonts w:eastAsiaTheme="majorEastAsia" w:cstheme="majorBidi"/>
      <w:b/>
      <w:bCs/>
      <w:iCs/>
      <w:spacing w:val="1"/>
      <w:szCs w:val="26"/>
    </w:rPr>
  </w:style>
  <w:style w:type="character" w:customStyle="1" w:styleId="Heading6Char">
    <w:name w:val="Heading 6 Char"/>
    <w:aliases w:val="H6 Char"/>
    <w:basedOn w:val="DefaultParagraphFont"/>
    <w:link w:val="Heading6"/>
    <w:uiPriority w:val="11"/>
    <w:locked/>
    <w:rsid w:val="00DB55B9"/>
    <w:rPr>
      <w:rFonts w:eastAsiaTheme="majorEastAsia" w:cstheme="majorBidi"/>
      <w:i/>
      <w:iCs/>
      <w:color w:val="000000"/>
    </w:rPr>
  </w:style>
  <w:style w:type="character" w:customStyle="1" w:styleId="Heading7Char">
    <w:name w:val="Heading 7 Char"/>
    <w:aliases w:val="H7 Char"/>
    <w:basedOn w:val="DefaultParagraphFont"/>
    <w:link w:val="Heading7"/>
    <w:uiPriority w:val="9"/>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7229C5"/>
    <w:rPr>
      <w:rFonts w:eastAsiaTheme="majorEastAsia" w:cstheme="majorBidi"/>
      <w:b/>
      <w:bCs/>
      <w:color w:val="00313C" w:themeColor="accent2"/>
      <w:sz w:val="44"/>
      <w:szCs w:val="28"/>
    </w:rPr>
  </w:style>
  <w:style w:type="paragraph" w:styleId="Header">
    <w:name w:val="header"/>
    <w:basedOn w:val="Normal"/>
    <w:link w:val="HeaderChar"/>
    <w:uiPriority w:val="21"/>
    <w:rsid w:val="00944443"/>
    <w:rPr>
      <w:caps/>
      <w:color w:val="FFFFFF"/>
      <w:spacing w:val="16"/>
    </w:rPr>
  </w:style>
  <w:style w:type="character" w:customStyle="1" w:styleId="HeaderChar">
    <w:name w:val="Header Char"/>
    <w:basedOn w:val="DefaultParagraphFont"/>
    <w:link w:val="Header"/>
    <w:uiPriority w:val="21"/>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2"/>
    <w:qFormat/>
    <w:rsid w:val="00D349D1"/>
    <w:pPr>
      <w:numPr>
        <w:numId w:val="5"/>
      </w:numPr>
      <w:tabs>
        <w:tab w:val="left" w:pos="397"/>
      </w:tabs>
      <w:spacing w:before="60" w:after="60"/>
      <w:ind w:left="198" w:hanging="198"/>
    </w:pPr>
  </w:style>
  <w:style w:type="paragraph" w:styleId="ListNumber">
    <w:name w:val="List Number"/>
    <w:basedOn w:val="BodyText"/>
    <w:next w:val="BodyText"/>
    <w:autoRedefine/>
    <w:uiPriority w:val="22"/>
    <w:qFormat/>
    <w:rsid w:val="00B54F28"/>
    <w:pPr>
      <w:numPr>
        <w:numId w:val="8"/>
      </w:numPr>
      <w:tabs>
        <w:tab w:val="left" w:pos="397"/>
      </w:tabs>
    </w:pPr>
  </w:style>
  <w:style w:type="paragraph" w:styleId="ListBullet2">
    <w:name w:val="List Bullet 2"/>
    <w:basedOn w:val="ListBullet"/>
    <w:next w:val="BodyText"/>
    <w:uiPriority w:val="99"/>
    <w:qFormat/>
    <w:rsid w:val="00D349D1"/>
    <w:pPr>
      <w:numPr>
        <w:ilvl w:val="1"/>
      </w:numPr>
      <w:tabs>
        <w:tab w:val="clear" w:pos="397"/>
        <w:tab w:val="left" w:pos="794"/>
      </w:tabs>
      <w:ind w:left="794" w:hanging="357"/>
    </w:pPr>
  </w:style>
  <w:style w:type="paragraph" w:styleId="TOC1">
    <w:name w:val="toc 1"/>
    <w:basedOn w:val="BodyText"/>
    <w:next w:val="TOC2"/>
    <w:uiPriority w:val="39"/>
    <w:unhideWhenUsed/>
    <w:qFormat/>
    <w:rsid w:val="0094665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tabs>
        <w:tab w:val="left" w:pos="737"/>
        <w:tab w:val="right" w:pos="9639"/>
      </w:tabs>
    </w:pPr>
    <w:rPr>
      <w:b/>
      <w:noProof/>
      <w:color w:val="auto"/>
    </w:rPr>
  </w:style>
  <w:style w:type="paragraph" w:styleId="TOC2">
    <w:name w:val="toc 2"/>
    <w:basedOn w:val="BodyText"/>
    <w:uiPriority w:val="39"/>
    <w:unhideWhenUsed/>
    <w:qFormat/>
    <w:rsid w:val="0094665F"/>
    <w:pPr>
      <w:tabs>
        <w:tab w:val="left" w:pos="737"/>
        <w:tab w:val="left" w:pos="1531"/>
        <w:tab w:val="right" w:leader="dot" w:pos="9639"/>
      </w:tabs>
      <w:ind w:left="227"/>
    </w:pPr>
    <w:rPr>
      <w:noProof/>
      <w:color w:val="00313C" w:themeColor="accent2"/>
      <w:sz w:val="20"/>
    </w:rPr>
  </w:style>
  <w:style w:type="table" w:styleId="TableGrid">
    <w:name w:val="Table Grid"/>
    <w:basedOn w:val="TableNormal"/>
    <w:uiPriority w:val="59"/>
    <w:rsid w:val="0011114A"/>
    <w:rPr>
      <w:sz w:val="18"/>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tblStylePr w:type="firstRow">
      <w:rPr>
        <w:b/>
      </w:rPr>
      <w:tblPr/>
      <w:tcPr>
        <w:shd w:val="clear" w:color="auto" w:fill="D9D9D9" w:themeFill="background1" w:themeFillShade="D9"/>
      </w:tcPr>
    </w:tblStyle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qFormat/>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pPr>
      <w:keepNext/>
      <w:keepLines/>
      <w:tabs>
        <w:tab w:val="left" w:pos="1134"/>
      </w:tabs>
      <w:spacing w:after="240" w:line="480" w:lineRule="exact"/>
    </w:pPr>
  </w:style>
  <w:style w:type="paragraph" w:styleId="ListBullet3">
    <w:name w:val="List Bullet 3"/>
    <w:basedOn w:val="ListBullet2"/>
    <w:uiPriority w:val="99"/>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14"/>
    <w:qFormat/>
    <w:rsid w:val="0011114A"/>
    <w:pPr>
      <w:spacing w:after="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rPr>
  </w:style>
  <w:style w:type="paragraph" w:customStyle="1" w:styleId="ColumnHeading">
    <w:name w:val="ColumnHeading"/>
    <w:basedOn w:val="TableText"/>
    <w:uiPriority w:val="5"/>
    <w:qFormat/>
    <w:rsid w:val="00786A8D"/>
    <w:pPr>
      <w:spacing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next w:val="Normal"/>
    <w:link w:val="TOCHeadingChar"/>
    <w:uiPriority w:val="39"/>
    <w:qFormat/>
    <w:rsid w:val="00AD04B1"/>
    <w:pPr>
      <w:spacing w:before="480"/>
      <w:outlineLvl w:val="1"/>
    </w:pPr>
    <w:rPr>
      <w:rFonts w:eastAsiaTheme="majorEastAsia" w:cstheme="majorBidi"/>
      <w:b/>
      <w:color w:val="00313C" w:themeColor="accent2"/>
      <w:sz w:val="40"/>
      <w:szCs w:val="28"/>
    </w:rPr>
  </w:style>
  <w:style w:type="character" w:styleId="Hyperlink">
    <w:name w:val="Hyperlink"/>
    <w:basedOn w:val="DefaultParagraphFont"/>
    <w:uiPriority w:val="99"/>
    <w:qFormat/>
    <w:rsid w:val="00951C7E"/>
    <w:rPr>
      <w:rFonts w:cs="Times New Roman"/>
      <w:color w:val="0070C0"/>
      <w:u w:val="none"/>
    </w:rPr>
  </w:style>
  <w:style w:type="paragraph" w:styleId="TOC4">
    <w:name w:val="toc 4"/>
    <w:basedOn w:val="Normal"/>
    <w:next w:val="Normal"/>
    <w:autoRedefine/>
    <w:uiPriority w:val="39"/>
    <w:rsid w:val="00FE3F4D"/>
    <w:pPr>
      <w:spacing w:after="100"/>
      <w:ind w:left="660"/>
    </w:pPr>
  </w:style>
  <w:style w:type="paragraph" w:styleId="TOC9">
    <w:name w:val="toc 9"/>
    <w:basedOn w:val="Normal"/>
    <w:next w:val="Normal"/>
    <w:autoRedefine/>
    <w:uiPriority w:val="39"/>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35"/>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autoRedefine/>
    <w:uiPriority w:val="1"/>
    <w:qFormat/>
    <w:rsid w:val="00493953"/>
    <w:pPr>
      <w:numPr>
        <w:numId w:val="0"/>
      </w:numPr>
    </w:pPr>
  </w:style>
  <w:style w:type="paragraph" w:customStyle="1" w:styleId="Heading3notnumbered">
    <w:name w:val="Heading 3 not numbered"/>
    <w:basedOn w:val="Heading3"/>
    <w:next w:val="BodyText"/>
    <w:autoRedefine/>
    <w:uiPriority w:val="1"/>
    <w:qFormat/>
    <w:rsid w:val="00AD7DA1"/>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39"/>
    <w:locked/>
    <w:rsid w:val="00AD04B1"/>
    <w:rPr>
      <w:rFonts w:eastAsiaTheme="majorEastAsia" w:cstheme="majorBidi"/>
      <w:b/>
      <w:color w:val="00313C" w:themeColor="accent2"/>
      <w:sz w:val="40"/>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autoRedefine/>
    <w:uiPriority w:val="99"/>
    <w:qFormat/>
    <w:locked/>
    <w:rsid w:val="0072237B"/>
    <w:pPr>
      <w:spacing w:before="120" w:after="120"/>
    </w:pPr>
    <w:rPr>
      <w:rFonts w:eastAsia="Calibri"/>
      <w:i/>
      <w:color w:val="000000"/>
    </w:rPr>
  </w:style>
  <w:style w:type="character" w:customStyle="1" w:styleId="BodyTextChar">
    <w:name w:val="Body Text Char"/>
    <w:basedOn w:val="DefaultParagraphFont"/>
    <w:link w:val="BodyText"/>
    <w:uiPriority w:val="99"/>
    <w:locked/>
    <w:rsid w:val="0072237B"/>
    <w:rPr>
      <w:rFonts w:eastAsia="Calibri"/>
      <w: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locked/>
    <w:rsid w:val="00E251B6"/>
    <w:pPr>
      <w:numPr>
        <w:numId w:val="1"/>
      </w:numPr>
      <w:tabs>
        <w:tab w:val="num" w:pos="1209"/>
      </w:tabs>
      <w:ind w:left="1209"/>
    </w:pPr>
  </w:style>
  <w:style w:type="paragraph" w:styleId="ListBullet5">
    <w:name w:val="List Bullet 5"/>
    <w:basedOn w:val="Normal"/>
    <w:uiPriority w:val="99"/>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rPr>
  </w:style>
  <w:style w:type="paragraph" w:styleId="NormalIndent">
    <w:name w:val="Normal Indent"/>
    <w:basedOn w:val="Normal"/>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1"/>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lang w:eastAsia="en-US"/>
    </w:rPr>
  </w:style>
  <w:style w:type="character" w:styleId="CommentReference">
    <w:name w:val="annotation reference"/>
    <w:basedOn w:val="DefaultParagraphFont"/>
    <w:uiPriority w:val="99"/>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locked/>
    <w:rsid w:val="00AD275A"/>
    <w:rPr>
      <w:rFonts w:cs="Times New Roman"/>
      <w:vertAlign w:val="superscript"/>
    </w:rPr>
  </w:style>
  <w:style w:type="paragraph" w:styleId="EndnoteText">
    <w:name w:val="endnote text"/>
    <w:basedOn w:val="Normal"/>
    <w:link w:val="EndnoteTextChar"/>
    <w:locked/>
    <w:rsid w:val="00AD275A"/>
    <w:rPr>
      <w:sz w:val="20"/>
      <w:szCs w:val="20"/>
    </w:rPr>
  </w:style>
  <w:style w:type="character" w:customStyle="1" w:styleId="EndnoteTextChar">
    <w:name w:val="Endnote Text Char"/>
    <w:basedOn w:val="DefaultParagraphFont"/>
    <w:link w:val="EndnoteText"/>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rPr>
  </w:style>
  <w:style w:type="paragraph" w:styleId="TOC5">
    <w:name w:val="toc 5"/>
    <w:basedOn w:val="Normal"/>
    <w:next w:val="Normal"/>
    <w:autoRedefine/>
    <w:uiPriority w:val="39"/>
    <w:rsid w:val="00AD275A"/>
    <w:pPr>
      <w:ind w:left="880"/>
    </w:pPr>
  </w:style>
  <w:style w:type="paragraph" w:styleId="TOC6">
    <w:name w:val="toc 6"/>
    <w:basedOn w:val="Normal"/>
    <w:next w:val="Normal"/>
    <w:autoRedefine/>
    <w:uiPriority w:val="39"/>
    <w:rsid w:val="00AD275A"/>
    <w:pPr>
      <w:ind w:left="1100"/>
    </w:pPr>
  </w:style>
  <w:style w:type="paragraph" w:styleId="TOC7">
    <w:name w:val="toc 7"/>
    <w:basedOn w:val="Normal"/>
    <w:next w:val="Normal"/>
    <w:autoRedefine/>
    <w:uiPriority w:val="39"/>
    <w:rsid w:val="00AD275A"/>
    <w:pPr>
      <w:ind w:left="1320"/>
    </w:pPr>
  </w:style>
  <w:style w:type="paragraph" w:styleId="TOC8">
    <w:name w:val="toc 8"/>
    <w:basedOn w:val="Normal"/>
    <w:next w:val="Normal"/>
    <w:autoRedefine/>
    <w:uiPriority w:val="39"/>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aliases w:val="Recommendation,List Paragraph1,table text,bullets,Bullet 1,Bullet list,1 heading,DDM Gen Text,List Paragraph11"/>
    <w:basedOn w:val="Normal"/>
    <w:link w:val="ListParagraphChar"/>
    <w:autoRedefine/>
    <w:uiPriority w:val="34"/>
    <w:qFormat/>
    <w:rsid w:val="00E51CA0"/>
    <w:pPr>
      <w:numPr>
        <w:numId w:val="27"/>
      </w:numPr>
      <w:spacing w:before="180" w:line="264" w:lineRule="auto"/>
      <w:contextualSpacing/>
    </w:p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8A11B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rPr>
  </w:style>
  <w:style w:type="paragraph" w:customStyle="1" w:styleId="Boxedlistbullet">
    <w:name w:val="Boxed list bullet"/>
    <w:basedOn w:val="Boxedtext"/>
    <w:uiPriority w:val="19"/>
    <w:qFormat/>
    <w:rsid w:val="00595E34"/>
    <w:pPr>
      <w:numPr>
        <w:numId w:val="17"/>
      </w:numPr>
      <w:spacing w:before="0" w:after="0"/>
      <w:ind w:left="454" w:hanging="227"/>
      <w:contextualSpacing/>
    </w:pPr>
  </w:style>
  <w:style w:type="character" w:customStyle="1" w:styleId="ListParagraphChar">
    <w:name w:val="List Paragraph Char"/>
    <w:aliases w:val="Recommendation Char,List Paragraph1 Char,table text Char,bullets Char,Bullet 1 Char,Bullet list Char,1 heading Char,DDM Gen Text Char,List Paragraph11 Char"/>
    <w:basedOn w:val="DefaultParagraphFont"/>
    <w:link w:val="ListParagraph"/>
    <w:uiPriority w:val="34"/>
    <w:rsid w:val="00E51CA0"/>
  </w:style>
  <w:style w:type="table" w:styleId="LightShading-Accent1">
    <w:name w:val="Light Shading Accent 1"/>
    <w:basedOn w:val="TableNormal"/>
    <w:uiPriority w:val="60"/>
    <w:rsid w:val="005006A0"/>
    <w:rPr>
      <w:rFonts w:asciiTheme="minorHAnsi" w:hAnsiTheme="minorHAnsi" w:cstheme="minorBid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lastRow">
      <w:pPr>
        <w:spacing w:before="0" w:after="0" w:line="240" w:lineRule="auto"/>
      </w:pPr>
      <w:rPr>
        <w:b/>
        <w:bCs/>
      </w:rPr>
      <w:tblPr/>
      <w:tcPr>
        <w:tcBorders>
          <w:top w:val="single" w:sz="8" w:space="0" w:color="00A9CE" w:themeColor="accent1"/>
          <w:left w:val="nil"/>
          <w:bottom w:val="single" w:sz="8" w:space="0" w:color="00A9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1FF" w:themeFill="accent1" w:themeFillTint="3F"/>
      </w:tcPr>
    </w:tblStylePr>
    <w:tblStylePr w:type="band1Horz">
      <w:tblPr/>
      <w:tcPr>
        <w:tcBorders>
          <w:left w:val="nil"/>
          <w:right w:val="nil"/>
          <w:insideH w:val="nil"/>
          <w:insideV w:val="nil"/>
        </w:tcBorders>
        <w:shd w:val="clear" w:color="auto" w:fill="B3F1FF" w:themeFill="accent1" w:themeFillTint="3F"/>
      </w:tcPr>
    </w:tblStylePr>
  </w:style>
  <w:style w:type="table" w:customStyle="1" w:styleId="GridTable5Dark-Accent51">
    <w:name w:val="Grid Table 5 Dark - Accent 51"/>
    <w:basedOn w:val="TableNormal"/>
    <w:uiPriority w:val="50"/>
    <w:rsid w:val="00BE7F02"/>
    <w:rPr>
      <w:rFonts w:ascii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
    <w:name w:val="List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tcBorders>
        <w:shd w:val="clear" w:color="auto" w:fill="9FAEE5" w:themeFill="accent5"/>
      </w:tcPr>
    </w:tblStylePr>
    <w:tblStylePr w:type="lastRow">
      <w:rPr>
        <w:b/>
        <w:bCs/>
      </w:rPr>
      <w:tblPr/>
      <w:tcPr>
        <w:tcBorders>
          <w:top w:val="doub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
    <w:name w:val="Grid Table 4 - Accent 51"/>
    <w:basedOn w:val="TableNormal"/>
    <w:uiPriority w:val="49"/>
    <w:rsid w:val="00BE7F02"/>
    <w:rPr>
      <w:rFonts w:asciiTheme="minorHAnsi" w:hAnsiTheme="minorHAnsi" w:cstheme="minorBid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il"/>
          <w:insideV w:val="nil"/>
        </w:tcBorders>
        <w:shd w:val="clear" w:color="auto" w:fill="9FAEE5" w:themeFill="accent5"/>
      </w:tcPr>
    </w:tblStylePr>
    <w:tblStylePr w:type="lastRow">
      <w:rPr>
        <w:b/>
        <w:bCs/>
      </w:rPr>
      <w:tblPr/>
      <w:tcPr>
        <w:tcBorders>
          <w:top w:val="doub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
    <w:name w:val="List Table 3 - Accent 11"/>
    <w:basedOn w:val="TableNormal"/>
    <w:uiPriority w:val="48"/>
    <w:rsid w:val="005B5412"/>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double" w:sz="4" w:space="0" w:color="00A9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CE" w:themeColor="accent1"/>
          <w:left w:val="nil"/>
        </w:tcBorders>
      </w:tcPr>
    </w:tblStylePr>
    <w:tblStylePr w:type="swCell">
      <w:tblPr/>
      <w:tcPr>
        <w:tcBorders>
          <w:top w:val="double" w:sz="4" w:space="0" w:color="00A9CE" w:themeColor="accent1"/>
          <w:right w:val="nil"/>
        </w:tcBorders>
      </w:tcPr>
    </w:tblStylePr>
  </w:style>
  <w:style w:type="table" w:customStyle="1" w:styleId="GridTable5Dark-Accent11">
    <w:name w:val="Grid Table 5 Dark - Accent 1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
    <w:name w:val="Grid Table 5 Dark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rsid w:val="005B5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
    <w:name w:val="Plain Table 41"/>
    <w:basedOn w:val="TableNormal"/>
    <w:uiPriority w:val="99"/>
    <w:rsid w:val="00A738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Heading1"/>
    <w:next w:val="BodyText"/>
    <w:link w:val="Appendixheading1Char"/>
    <w:qFormat/>
    <w:rsid w:val="007229C5"/>
    <w:pPr>
      <w:numPr>
        <w:numId w:val="0"/>
      </w:numPr>
    </w:pPr>
  </w:style>
  <w:style w:type="character" w:customStyle="1" w:styleId="Appendixheading1Char">
    <w:name w:val="Appendix heading 1 Char"/>
    <w:basedOn w:val="Heading1Char"/>
    <w:link w:val="Appendixheading1"/>
    <w:rsid w:val="007229C5"/>
    <w:rPr>
      <w:rFonts w:eastAsiaTheme="majorEastAsia" w:cstheme="majorBidi"/>
      <w:b/>
      <w:bCs/>
      <w:color w:val="00313C" w:themeColor="accent2"/>
      <w:sz w:val="44"/>
      <w:szCs w:val="28"/>
    </w:rPr>
  </w:style>
  <w:style w:type="numbering" w:customStyle="1" w:styleId="BulletList">
    <w:name w:val="Bullet List"/>
    <w:uiPriority w:val="99"/>
    <w:rsid w:val="00776075"/>
    <w:pPr>
      <w:numPr>
        <w:numId w:val="18"/>
      </w:numPr>
    </w:pPr>
  </w:style>
  <w:style w:type="paragraph" w:customStyle="1" w:styleId="xl65">
    <w:name w:val="xl65"/>
    <w:basedOn w:val="Normal"/>
    <w:rsid w:val="002B0837"/>
    <w:pPr>
      <w:spacing w:before="100" w:beforeAutospacing="1" w:after="100" w:afterAutospacing="1"/>
      <w:textAlignment w:val="center"/>
    </w:pPr>
    <w:rPr>
      <w:rFonts w:ascii="Times New Roman" w:eastAsia="Times New Roman" w:hAnsi="Times New Roman"/>
      <w:sz w:val="24"/>
    </w:rPr>
  </w:style>
  <w:style w:type="paragraph" w:customStyle="1" w:styleId="xl66">
    <w:name w:val="xl66"/>
    <w:basedOn w:val="Normal"/>
    <w:rsid w:val="002B0837"/>
    <w:pPr>
      <w:spacing w:before="100" w:beforeAutospacing="1" w:after="100" w:afterAutospacing="1"/>
    </w:pPr>
    <w:rPr>
      <w:rFonts w:ascii="Times New Roman" w:eastAsia="Times New Roman" w:hAnsi="Times New Roman"/>
      <w:sz w:val="24"/>
    </w:rPr>
  </w:style>
  <w:style w:type="paragraph" w:customStyle="1" w:styleId="xl67">
    <w:name w:val="xl67"/>
    <w:basedOn w:val="Normal"/>
    <w:rsid w:val="002B0837"/>
    <w:pPr>
      <w:spacing w:before="100" w:beforeAutospacing="1" w:after="100" w:afterAutospacing="1"/>
      <w:jc w:val="center"/>
      <w:textAlignment w:val="center"/>
    </w:pPr>
    <w:rPr>
      <w:rFonts w:ascii="Times New Roman" w:eastAsia="Times New Roman" w:hAnsi="Times New Roman"/>
      <w:sz w:val="24"/>
    </w:rPr>
  </w:style>
  <w:style w:type="paragraph" w:customStyle="1" w:styleId="xl68">
    <w:name w:val="xl68"/>
    <w:basedOn w:val="Normal"/>
    <w:rsid w:val="002B0837"/>
    <w:pPr>
      <w:shd w:val="clear" w:color="000000" w:fill="F2F2F2"/>
      <w:spacing w:before="100" w:beforeAutospacing="1" w:after="100" w:afterAutospacing="1"/>
      <w:jc w:val="center"/>
      <w:textAlignment w:val="center"/>
    </w:pPr>
    <w:rPr>
      <w:rFonts w:ascii="Times New Roman" w:eastAsia="Times New Roman" w:hAnsi="Times New Roman"/>
      <w:sz w:val="24"/>
    </w:rPr>
  </w:style>
  <w:style w:type="paragraph" w:customStyle="1" w:styleId="xl69">
    <w:name w:val="xl69"/>
    <w:basedOn w:val="Normal"/>
    <w:rsid w:val="002B0837"/>
    <w:pPr>
      <w:shd w:val="clear" w:color="000000" w:fill="DAEEF3"/>
      <w:spacing w:before="100" w:beforeAutospacing="1" w:after="100" w:afterAutospacing="1"/>
      <w:jc w:val="center"/>
      <w:textAlignment w:val="center"/>
    </w:pPr>
    <w:rPr>
      <w:rFonts w:ascii="Times New Roman" w:eastAsia="Times New Roman" w:hAnsi="Times New Roman"/>
      <w:sz w:val="24"/>
    </w:rPr>
  </w:style>
  <w:style w:type="paragraph" w:customStyle="1" w:styleId="xl70">
    <w:name w:val="xl70"/>
    <w:basedOn w:val="Normal"/>
    <w:rsid w:val="002B0837"/>
    <w:pPr>
      <w:spacing w:before="100" w:beforeAutospacing="1" w:after="100" w:afterAutospacing="1"/>
      <w:jc w:val="center"/>
    </w:pPr>
    <w:rPr>
      <w:rFonts w:ascii="Times New Roman" w:eastAsia="Times New Roman" w:hAnsi="Times New Roman"/>
      <w:sz w:val="24"/>
    </w:rPr>
  </w:style>
  <w:style w:type="paragraph" w:customStyle="1" w:styleId="xl71">
    <w:name w:val="xl71"/>
    <w:basedOn w:val="Normal"/>
    <w:rsid w:val="002B0837"/>
    <w:pPr>
      <w:spacing w:before="100" w:beforeAutospacing="1" w:after="100" w:afterAutospacing="1"/>
      <w:jc w:val="center"/>
    </w:pPr>
    <w:rPr>
      <w:rFonts w:ascii="Times New Roman" w:eastAsia="Times New Roman" w:hAnsi="Times New Roman"/>
      <w:sz w:val="24"/>
    </w:rPr>
  </w:style>
  <w:style w:type="paragraph" w:customStyle="1" w:styleId="xl72">
    <w:name w:val="xl72"/>
    <w:basedOn w:val="Normal"/>
    <w:rsid w:val="002B0837"/>
    <w:pPr>
      <w:spacing w:before="100" w:beforeAutospacing="1" w:after="100" w:afterAutospacing="1"/>
      <w:jc w:val="center"/>
    </w:pPr>
    <w:rPr>
      <w:rFonts w:ascii="Times New Roman" w:eastAsia="Times New Roman" w:hAnsi="Times New Roman"/>
      <w:sz w:val="24"/>
    </w:rPr>
  </w:style>
  <w:style w:type="paragraph" w:customStyle="1" w:styleId="xl73">
    <w:name w:val="xl73"/>
    <w:basedOn w:val="Normal"/>
    <w:rsid w:val="002B0837"/>
    <w:pPr>
      <w:spacing w:before="100" w:beforeAutospacing="1" w:after="100" w:afterAutospacing="1"/>
      <w:textAlignment w:val="center"/>
    </w:pPr>
    <w:rPr>
      <w:rFonts w:ascii="Times New Roman" w:eastAsia="Times New Roman" w:hAnsi="Times New Roman"/>
      <w:sz w:val="24"/>
    </w:rPr>
  </w:style>
  <w:style w:type="paragraph" w:customStyle="1" w:styleId="xl74">
    <w:name w:val="xl74"/>
    <w:basedOn w:val="Normal"/>
    <w:rsid w:val="002B0837"/>
    <w:pPr>
      <w:shd w:val="clear" w:color="000000" w:fill="D9D9D9"/>
      <w:spacing w:before="100" w:beforeAutospacing="1" w:after="100" w:afterAutospacing="1"/>
    </w:pPr>
    <w:rPr>
      <w:rFonts w:ascii="Times New Roman" w:eastAsia="Times New Roman" w:hAnsi="Times New Roman"/>
      <w:sz w:val="24"/>
    </w:rPr>
  </w:style>
  <w:style w:type="paragraph" w:customStyle="1" w:styleId="xl75">
    <w:name w:val="xl75"/>
    <w:basedOn w:val="Normal"/>
    <w:rsid w:val="002B0837"/>
    <w:pPr>
      <w:shd w:val="clear" w:color="000000" w:fill="D9D9D9"/>
      <w:spacing w:before="100" w:beforeAutospacing="1" w:after="100" w:afterAutospacing="1"/>
      <w:jc w:val="center"/>
    </w:pPr>
    <w:rPr>
      <w:rFonts w:ascii="Times New Roman" w:eastAsia="Times New Roman" w:hAnsi="Times New Roman"/>
      <w:sz w:val="24"/>
    </w:rPr>
  </w:style>
  <w:style w:type="paragraph" w:customStyle="1" w:styleId="xl76">
    <w:name w:val="xl76"/>
    <w:basedOn w:val="Normal"/>
    <w:rsid w:val="002B0837"/>
    <w:pPr>
      <w:shd w:val="clear" w:color="000000" w:fill="D9D9D9"/>
      <w:spacing w:before="100" w:beforeAutospacing="1" w:after="100" w:afterAutospacing="1"/>
      <w:jc w:val="center"/>
    </w:pPr>
    <w:rPr>
      <w:rFonts w:ascii="Times New Roman" w:eastAsia="Times New Roman" w:hAnsi="Times New Roman"/>
      <w:sz w:val="24"/>
    </w:rPr>
  </w:style>
  <w:style w:type="paragraph" w:customStyle="1" w:styleId="xl77">
    <w:name w:val="xl77"/>
    <w:basedOn w:val="Normal"/>
    <w:rsid w:val="002B0837"/>
    <w:pPr>
      <w:shd w:val="clear" w:color="000000" w:fill="D9D9D9"/>
      <w:spacing w:before="100" w:beforeAutospacing="1" w:after="100" w:afterAutospacing="1"/>
      <w:jc w:val="center"/>
    </w:pPr>
    <w:rPr>
      <w:rFonts w:ascii="Times New Roman" w:eastAsia="Times New Roman" w:hAnsi="Times New Roman"/>
      <w:sz w:val="24"/>
    </w:rPr>
  </w:style>
  <w:style w:type="paragraph" w:customStyle="1" w:styleId="xl78">
    <w:name w:val="xl78"/>
    <w:basedOn w:val="Normal"/>
    <w:rsid w:val="002B0837"/>
    <w:pPr>
      <w:shd w:val="clear" w:color="000000" w:fill="D9D9D9"/>
      <w:spacing w:before="100" w:beforeAutospacing="1" w:after="100" w:afterAutospacing="1"/>
      <w:jc w:val="center"/>
    </w:pPr>
    <w:rPr>
      <w:rFonts w:ascii="Times New Roman" w:eastAsia="Times New Roman" w:hAnsi="Times New Roman"/>
      <w:sz w:val="24"/>
    </w:rPr>
  </w:style>
  <w:style w:type="paragraph" w:customStyle="1" w:styleId="xl79">
    <w:name w:val="xl79"/>
    <w:basedOn w:val="Normal"/>
    <w:rsid w:val="002B0837"/>
    <w:pPr>
      <w:shd w:val="clear" w:color="000000" w:fill="D9D9D9"/>
      <w:spacing w:before="100" w:beforeAutospacing="1" w:after="100" w:afterAutospacing="1"/>
    </w:pPr>
    <w:rPr>
      <w:rFonts w:ascii="Times New Roman" w:eastAsia="Times New Roman" w:hAnsi="Times New Roman"/>
      <w:sz w:val="24"/>
    </w:rPr>
  </w:style>
  <w:style w:type="paragraph" w:customStyle="1" w:styleId="xl80">
    <w:name w:val="xl80"/>
    <w:basedOn w:val="Normal"/>
    <w:rsid w:val="002B0837"/>
    <w:pPr>
      <w:spacing w:before="100" w:beforeAutospacing="1" w:after="100" w:afterAutospacing="1"/>
      <w:jc w:val="center"/>
    </w:pPr>
    <w:rPr>
      <w:rFonts w:ascii="Times New Roman" w:eastAsia="Times New Roman" w:hAnsi="Times New Roman"/>
      <w:sz w:val="24"/>
    </w:rPr>
  </w:style>
  <w:style w:type="paragraph" w:customStyle="1" w:styleId="subheading">
    <w:name w:val="subheading"/>
    <w:basedOn w:val="Normal"/>
    <w:link w:val="subheadingChar"/>
    <w:qFormat/>
    <w:rsid w:val="002F7E8B"/>
    <w:pPr>
      <w:spacing w:before="120"/>
    </w:pPr>
    <w:rPr>
      <w:sz w:val="24"/>
      <w:lang w:eastAsia="en-US"/>
    </w:rPr>
  </w:style>
  <w:style w:type="character" w:customStyle="1" w:styleId="subheadingChar">
    <w:name w:val="subheading Char"/>
    <w:basedOn w:val="DefaultParagraphFont"/>
    <w:link w:val="subheading"/>
    <w:rsid w:val="002F7E8B"/>
    <w:rPr>
      <w:sz w:val="24"/>
      <w:szCs w:val="24"/>
      <w:lang w:eastAsia="en-US"/>
    </w:rPr>
  </w:style>
  <w:style w:type="paragraph" w:customStyle="1" w:styleId="xl81">
    <w:name w:val="xl81"/>
    <w:basedOn w:val="Normal"/>
    <w:rsid w:val="00F0607A"/>
    <w:pPr>
      <w:spacing w:before="100" w:beforeAutospacing="1" w:after="100" w:afterAutospacing="1"/>
      <w:jc w:val="center"/>
      <w:textAlignment w:val="center"/>
    </w:pPr>
    <w:rPr>
      <w:rFonts w:ascii="Times New Roman" w:eastAsia="Times New Roman" w:hAnsi="Times New Roman"/>
      <w:sz w:val="18"/>
      <w:szCs w:val="18"/>
    </w:rPr>
  </w:style>
  <w:style w:type="paragraph" w:customStyle="1" w:styleId="Articletitle">
    <w:name w:val="Article title"/>
    <w:basedOn w:val="Normal"/>
    <w:next w:val="Normal"/>
    <w:qFormat/>
    <w:rsid w:val="008047AF"/>
    <w:pPr>
      <w:spacing w:before="120" w:line="360" w:lineRule="auto"/>
    </w:pPr>
    <w:rPr>
      <w:rFonts w:ascii="Times New Roman" w:eastAsia="Times New Roman" w:hAnsi="Times New Roman"/>
      <w:b/>
      <w:sz w:val="28"/>
      <w:lang w:val="en-GB" w:eastAsia="en-GB"/>
    </w:rPr>
  </w:style>
  <w:style w:type="paragraph" w:customStyle="1" w:styleId="Authornames">
    <w:name w:val="Author names"/>
    <w:basedOn w:val="Normal"/>
    <w:next w:val="Normal"/>
    <w:qFormat/>
    <w:rsid w:val="008047AF"/>
    <w:pPr>
      <w:spacing w:before="240" w:line="360" w:lineRule="auto"/>
    </w:pPr>
    <w:rPr>
      <w:rFonts w:ascii="Times New Roman" w:eastAsia="Times New Roman" w:hAnsi="Times New Roman"/>
      <w:sz w:val="28"/>
      <w:lang w:val="en-GB" w:eastAsia="en-GB"/>
    </w:rPr>
  </w:style>
  <w:style w:type="paragraph" w:customStyle="1" w:styleId="Affiliation">
    <w:name w:val="Affiliation"/>
    <w:basedOn w:val="Normal"/>
    <w:qFormat/>
    <w:rsid w:val="008047AF"/>
    <w:pPr>
      <w:spacing w:before="240" w:line="360" w:lineRule="auto"/>
    </w:pPr>
    <w:rPr>
      <w:rFonts w:ascii="Times New Roman" w:eastAsia="Times New Roman" w:hAnsi="Times New Roman"/>
      <w:i/>
      <w:sz w:val="24"/>
      <w:lang w:val="en-GB" w:eastAsia="en-GB"/>
    </w:rPr>
  </w:style>
  <w:style w:type="paragraph" w:customStyle="1" w:styleId="Receiveddates">
    <w:name w:val="Received dates"/>
    <w:basedOn w:val="Affiliation"/>
    <w:next w:val="Normal"/>
    <w:qFormat/>
    <w:rsid w:val="008047AF"/>
  </w:style>
  <w:style w:type="paragraph" w:customStyle="1" w:styleId="Abstract">
    <w:name w:val="Abstract"/>
    <w:basedOn w:val="Normal"/>
    <w:next w:val="Keywords"/>
    <w:qFormat/>
    <w:rsid w:val="008047AF"/>
    <w:pPr>
      <w:spacing w:before="360" w:after="300" w:line="360" w:lineRule="auto"/>
      <w:ind w:left="720" w:right="567"/>
    </w:pPr>
    <w:rPr>
      <w:rFonts w:ascii="Times New Roman" w:eastAsia="Times New Roman" w:hAnsi="Times New Roman"/>
      <w:lang w:val="en-GB" w:eastAsia="en-GB"/>
    </w:rPr>
  </w:style>
  <w:style w:type="paragraph" w:customStyle="1" w:styleId="Keywords">
    <w:name w:val="Keywords"/>
    <w:basedOn w:val="Normal"/>
    <w:next w:val="Paragraph"/>
    <w:qFormat/>
    <w:rsid w:val="008047AF"/>
    <w:pPr>
      <w:spacing w:before="240" w:after="240" w:line="360" w:lineRule="auto"/>
      <w:ind w:left="720" w:right="567"/>
    </w:pPr>
    <w:rPr>
      <w:rFonts w:ascii="Times New Roman" w:eastAsia="Times New Roman" w:hAnsi="Times New Roman"/>
      <w:lang w:val="en-GB" w:eastAsia="en-GB"/>
    </w:rPr>
  </w:style>
  <w:style w:type="paragraph" w:customStyle="1" w:styleId="Correspondencedetails">
    <w:name w:val="Correspondence details"/>
    <w:basedOn w:val="Normal"/>
    <w:qFormat/>
    <w:rsid w:val="008047AF"/>
    <w:pPr>
      <w:spacing w:before="240" w:line="360" w:lineRule="auto"/>
    </w:pPr>
    <w:rPr>
      <w:rFonts w:ascii="Times New Roman" w:eastAsia="Times New Roman" w:hAnsi="Times New Roman"/>
      <w:sz w:val="24"/>
      <w:lang w:val="en-GB" w:eastAsia="en-GB"/>
    </w:rPr>
  </w:style>
  <w:style w:type="paragraph" w:customStyle="1" w:styleId="Displayedquotation">
    <w:name w:val="Displayed quotation"/>
    <w:basedOn w:val="Normal"/>
    <w:qFormat/>
    <w:rsid w:val="008047AF"/>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lang w:val="en-GB" w:eastAsia="en-GB"/>
    </w:rPr>
  </w:style>
  <w:style w:type="paragraph" w:customStyle="1" w:styleId="Numberedlist">
    <w:name w:val="Numbered list"/>
    <w:basedOn w:val="Paragraph"/>
    <w:next w:val="Paragraph"/>
    <w:autoRedefine/>
    <w:qFormat/>
    <w:rsid w:val="00E65A13"/>
    <w:pPr>
      <w:widowControl/>
      <w:numPr>
        <w:numId w:val="21"/>
      </w:numPr>
      <w:spacing w:before="0" w:line="240" w:lineRule="auto"/>
    </w:pPr>
    <w:rPr>
      <w:rFonts w:ascii="Calibri" w:hAnsi="Calibri"/>
      <w:sz w:val="22"/>
    </w:rPr>
  </w:style>
  <w:style w:type="paragraph" w:customStyle="1" w:styleId="Displayedequation">
    <w:name w:val="Displayed equation"/>
    <w:basedOn w:val="Normal"/>
    <w:next w:val="Paragraph"/>
    <w:qFormat/>
    <w:rsid w:val="008047AF"/>
    <w:pPr>
      <w:tabs>
        <w:tab w:val="center" w:pos="4253"/>
        <w:tab w:val="right" w:pos="8222"/>
      </w:tabs>
      <w:spacing w:before="240" w:after="240" w:line="360" w:lineRule="auto"/>
      <w:jc w:val="center"/>
    </w:pPr>
    <w:rPr>
      <w:rFonts w:ascii="Times New Roman" w:eastAsia="Times New Roman" w:hAnsi="Times New Roman"/>
      <w:sz w:val="24"/>
      <w:lang w:val="en-GB" w:eastAsia="en-GB"/>
    </w:rPr>
  </w:style>
  <w:style w:type="paragraph" w:customStyle="1" w:styleId="Acknowledgements">
    <w:name w:val="Acknowledgements"/>
    <w:basedOn w:val="Normal"/>
    <w:next w:val="Normal"/>
    <w:qFormat/>
    <w:rsid w:val="008047AF"/>
    <w:pPr>
      <w:spacing w:before="120" w:line="360" w:lineRule="auto"/>
    </w:pPr>
    <w:rPr>
      <w:rFonts w:ascii="Times New Roman" w:eastAsia="Times New Roman" w:hAnsi="Times New Roman"/>
      <w:lang w:val="en-GB" w:eastAsia="en-GB"/>
    </w:rPr>
  </w:style>
  <w:style w:type="paragraph" w:customStyle="1" w:styleId="Tabletitle">
    <w:name w:val="Table title"/>
    <w:basedOn w:val="Normal"/>
    <w:next w:val="Normal"/>
    <w:qFormat/>
    <w:rsid w:val="008047AF"/>
    <w:pPr>
      <w:spacing w:before="240" w:line="360" w:lineRule="auto"/>
    </w:pPr>
    <w:rPr>
      <w:rFonts w:ascii="Times New Roman" w:eastAsia="Times New Roman" w:hAnsi="Times New Roman"/>
      <w:sz w:val="24"/>
      <w:lang w:val="en-GB" w:eastAsia="en-GB"/>
    </w:rPr>
  </w:style>
  <w:style w:type="paragraph" w:customStyle="1" w:styleId="Figurecaption">
    <w:name w:val="Figure caption"/>
    <w:basedOn w:val="FigureCaption0"/>
    <w:next w:val="Normal"/>
    <w:qFormat/>
    <w:rsid w:val="00E5350B"/>
    <w:pPr>
      <w:spacing w:before="120" w:after="240"/>
    </w:pPr>
  </w:style>
  <w:style w:type="paragraph" w:customStyle="1" w:styleId="Footnotes">
    <w:name w:val="Footnotes"/>
    <w:basedOn w:val="Normal"/>
    <w:qFormat/>
    <w:rsid w:val="008047AF"/>
    <w:pPr>
      <w:spacing w:before="120" w:line="360" w:lineRule="auto"/>
      <w:ind w:left="482" w:hanging="482"/>
      <w:contextualSpacing/>
    </w:pPr>
    <w:rPr>
      <w:rFonts w:ascii="Times New Roman" w:eastAsia="Times New Roman" w:hAnsi="Times New Roman"/>
      <w:lang w:val="en-GB" w:eastAsia="en-GB"/>
    </w:rPr>
  </w:style>
  <w:style w:type="paragraph" w:customStyle="1" w:styleId="Notesoncontributors">
    <w:name w:val="Notes on contributors"/>
    <w:basedOn w:val="Normal"/>
    <w:qFormat/>
    <w:rsid w:val="008047AF"/>
    <w:pPr>
      <w:spacing w:before="240" w:line="360" w:lineRule="auto"/>
    </w:pPr>
    <w:rPr>
      <w:rFonts w:ascii="Times New Roman" w:eastAsia="Times New Roman" w:hAnsi="Times New Roman"/>
      <w:lang w:val="en-GB" w:eastAsia="en-GB"/>
    </w:rPr>
  </w:style>
  <w:style w:type="paragraph" w:customStyle="1" w:styleId="Normalparagraphstyle">
    <w:name w:val="Normal paragraph style"/>
    <w:basedOn w:val="Normal"/>
    <w:next w:val="Normal"/>
    <w:rsid w:val="008047AF"/>
    <w:pPr>
      <w:spacing w:before="120" w:line="360" w:lineRule="auto"/>
    </w:pPr>
    <w:rPr>
      <w:rFonts w:ascii="Times New Roman" w:eastAsia="Times New Roman" w:hAnsi="Times New Roman"/>
      <w:sz w:val="24"/>
      <w:lang w:val="en-GB" w:eastAsia="en-GB"/>
    </w:rPr>
  </w:style>
  <w:style w:type="paragraph" w:customStyle="1" w:styleId="Paragraph">
    <w:name w:val="Paragraph"/>
    <w:basedOn w:val="Normal"/>
    <w:next w:val="Newparagraph"/>
    <w:qFormat/>
    <w:rsid w:val="008047AF"/>
    <w:pPr>
      <w:widowControl w:val="0"/>
      <w:spacing w:before="240" w:line="360" w:lineRule="auto"/>
    </w:pPr>
    <w:rPr>
      <w:rFonts w:ascii="Times New Roman" w:eastAsia="Times New Roman" w:hAnsi="Times New Roman"/>
      <w:sz w:val="24"/>
      <w:lang w:val="en-GB" w:eastAsia="en-GB"/>
    </w:rPr>
  </w:style>
  <w:style w:type="paragraph" w:customStyle="1" w:styleId="Newparagraph">
    <w:name w:val="New paragraph"/>
    <w:basedOn w:val="Normal"/>
    <w:qFormat/>
    <w:rsid w:val="008047AF"/>
    <w:pPr>
      <w:spacing w:before="120" w:line="360" w:lineRule="auto"/>
      <w:ind w:firstLine="720"/>
    </w:pPr>
    <w:rPr>
      <w:rFonts w:ascii="Times New Roman" w:eastAsia="Times New Roman" w:hAnsi="Times New Roman"/>
      <w:sz w:val="24"/>
      <w:lang w:val="en-GB" w:eastAsia="en-GB"/>
    </w:rPr>
  </w:style>
  <w:style w:type="paragraph" w:customStyle="1" w:styleId="References">
    <w:name w:val="References"/>
    <w:basedOn w:val="Normal"/>
    <w:uiPriority w:val="22"/>
    <w:qFormat/>
    <w:rsid w:val="008047AF"/>
    <w:pPr>
      <w:spacing w:before="120" w:line="360" w:lineRule="auto"/>
      <w:ind w:left="720" w:hanging="720"/>
      <w:contextualSpacing/>
    </w:pPr>
    <w:rPr>
      <w:rFonts w:ascii="Times New Roman" w:eastAsia="Times New Roman" w:hAnsi="Times New Roman"/>
      <w:sz w:val="24"/>
      <w:lang w:val="en-GB" w:eastAsia="en-GB"/>
    </w:rPr>
  </w:style>
  <w:style w:type="paragraph" w:customStyle="1" w:styleId="Subjectcodes">
    <w:name w:val="Subject codes"/>
    <w:basedOn w:val="Keywords"/>
    <w:next w:val="Paragraph"/>
    <w:qFormat/>
    <w:rsid w:val="008047AF"/>
  </w:style>
  <w:style w:type="paragraph" w:customStyle="1" w:styleId="Bulletedlist">
    <w:name w:val="Bulleted list"/>
    <w:basedOn w:val="Paragraph"/>
    <w:next w:val="Paragraph"/>
    <w:autoRedefine/>
    <w:qFormat/>
    <w:rsid w:val="00835FCF"/>
    <w:pPr>
      <w:widowControl/>
      <w:numPr>
        <w:numId w:val="19"/>
      </w:numPr>
      <w:spacing w:before="120" w:line="240" w:lineRule="auto"/>
    </w:pPr>
    <w:rPr>
      <w:rFonts w:ascii="Calibri" w:hAnsi="Calibri"/>
      <w:sz w:val="22"/>
    </w:rPr>
  </w:style>
  <w:style w:type="paragraph" w:customStyle="1" w:styleId="Heading4Paragraph">
    <w:name w:val="Heading 4 + Paragraph"/>
    <w:basedOn w:val="Paragraph"/>
    <w:next w:val="Newparagraph"/>
    <w:qFormat/>
    <w:rsid w:val="008047AF"/>
    <w:pPr>
      <w:widowControl/>
      <w:spacing w:before="360"/>
    </w:pPr>
  </w:style>
  <w:style w:type="paragraph" w:styleId="Revision">
    <w:name w:val="Revision"/>
    <w:hidden/>
    <w:uiPriority w:val="99"/>
    <w:semiHidden/>
    <w:rsid w:val="008047AF"/>
    <w:rPr>
      <w:rFonts w:ascii="Times New Roman" w:eastAsia="Times New Roman" w:hAnsi="Times New Roman"/>
      <w:sz w:val="24"/>
      <w:lang w:val="en-GB" w:eastAsia="en-GB"/>
    </w:rPr>
  </w:style>
  <w:style w:type="table" w:customStyle="1" w:styleId="GridTable1Light1">
    <w:name w:val="Grid Table 1 Light1"/>
    <w:basedOn w:val="TableNormal"/>
    <w:uiPriority w:val="46"/>
    <w:rsid w:val="008047AF"/>
    <w:rPr>
      <w:rFonts w:ascii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047AF"/>
    <w:rPr>
      <w:rFonts w:ascii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rcid-id-https2">
    <w:name w:val="orcid-id-https2"/>
    <w:basedOn w:val="DefaultParagraphFont"/>
    <w:rsid w:val="00310763"/>
    <w:rPr>
      <w:sz w:val="18"/>
      <w:szCs w:val="18"/>
    </w:rPr>
  </w:style>
  <w:style w:type="paragraph" w:styleId="Title">
    <w:name w:val="Title"/>
    <w:basedOn w:val="Normal"/>
    <w:next w:val="Normal"/>
    <w:link w:val="TitleChar"/>
    <w:autoRedefine/>
    <w:uiPriority w:val="17"/>
    <w:qFormat/>
    <w:rsid w:val="00C06C64"/>
    <w:pPr>
      <w:spacing w:after="960"/>
    </w:pPr>
    <w:rPr>
      <w:rFonts w:asciiTheme="minorHAnsi" w:eastAsia="Times New Roman" w:hAnsiTheme="minorHAnsi" w:cs="Arial"/>
      <w:b/>
      <w:color w:val="0070C0"/>
      <w:kern w:val="28"/>
      <w:sz w:val="40"/>
      <w:szCs w:val="43"/>
      <w:lang w:eastAsia="en-US"/>
    </w:rPr>
  </w:style>
  <w:style w:type="character" w:customStyle="1" w:styleId="TitleChar">
    <w:name w:val="Title Char"/>
    <w:basedOn w:val="DefaultParagraphFont"/>
    <w:link w:val="Title"/>
    <w:uiPriority w:val="17"/>
    <w:rsid w:val="00C06C64"/>
    <w:rPr>
      <w:rFonts w:asciiTheme="minorHAnsi" w:eastAsia="Times New Roman" w:hAnsiTheme="minorHAnsi" w:cs="Arial"/>
      <w:b/>
      <w:color w:val="0070C0"/>
      <w:kern w:val="28"/>
      <w:sz w:val="40"/>
      <w:szCs w:val="43"/>
      <w:lang w:eastAsia="en-US"/>
    </w:rPr>
  </w:style>
  <w:style w:type="paragraph" w:customStyle="1" w:styleId="TitlePageVerticalPeriod">
    <w:name w:val="TitlePageVerticalPeriod"/>
    <w:basedOn w:val="Normal"/>
    <w:uiPriority w:val="99"/>
    <w:qFormat/>
    <w:rsid w:val="00C06C64"/>
    <w:pPr>
      <w:spacing w:after="160"/>
    </w:pPr>
    <w:rPr>
      <w:rFonts w:ascii="Arial Bold" w:eastAsia="Times New Roman" w:hAnsi="Arial Bold"/>
      <w:color w:val="0070C0"/>
      <w:kern w:val="28"/>
      <w:sz w:val="36"/>
      <w:szCs w:val="20"/>
      <w:lang w:eastAsia="en-US"/>
    </w:rPr>
  </w:style>
  <w:style w:type="paragraph" w:customStyle="1" w:styleId="PrelimText">
    <w:name w:val="PrelimText"/>
    <w:basedOn w:val="Normal"/>
    <w:uiPriority w:val="99"/>
    <w:rsid w:val="00077956"/>
    <w:pPr>
      <w:spacing w:after="160"/>
      <w:jc w:val="both"/>
    </w:pPr>
    <w:rPr>
      <w:rFonts w:asciiTheme="minorHAnsi" w:eastAsia="Times New Roman" w:hAnsiTheme="minorHAnsi" w:cs="Arial"/>
      <w:kern w:val="28"/>
      <w:lang w:eastAsia="en-US"/>
    </w:rPr>
  </w:style>
  <w:style w:type="paragraph" w:customStyle="1" w:styleId="PrelimTextLeftAlign">
    <w:name w:val="PrelimText+LeftAlign"/>
    <w:basedOn w:val="Normal"/>
    <w:uiPriority w:val="99"/>
    <w:rsid w:val="00077956"/>
    <w:pPr>
      <w:spacing w:after="160"/>
    </w:pPr>
    <w:rPr>
      <w:rFonts w:asciiTheme="minorHAnsi" w:eastAsia="Times New Roman" w:hAnsiTheme="minorHAnsi" w:cs="Arial"/>
      <w:kern w:val="28"/>
      <w:lang w:eastAsia="en-US"/>
    </w:rPr>
  </w:style>
  <w:style w:type="paragraph" w:customStyle="1" w:styleId="ReportSubtitle">
    <w:name w:val="ReportSubtitle"/>
    <w:basedOn w:val="Normal"/>
    <w:uiPriority w:val="18"/>
    <w:qFormat/>
    <w:rsid w:val="00077956"/>
    <w:pPr>
      <w:spacing w:after="160"/>
    </w:pPr>
    <w:rPr>
      <w:rFonts w:asciiTheme="minorHAnsi" w:eastAsia="Times New Roman" w:hAnsiTheme="minorHAnsi"/>
      <w:b/>
      <w:color w:val="0070C0"/>
      <w:kern w:val="28"/>
      <w:sz w:val="28"/>
      <w:szCs w:val="28"/>
      <w:lang w:eastAsia="en-US"/>
    </w:rPr>
  </w:style>
  <w:style w:type="paragraph" w:customStyle="1" w:styleId="LTU-Disclaimer-Body">
    <w:name w:val="LTU - Disclaimer - Body"/>
    <w:basedOn w:val="Footer"/>
    <w:qFormat/>
    <w:rsid w:val="00015D7E"/>
    <w:pPr>
      <w:spacing w:after="100" w:line="240" w:lineRule="auto"/>
      <w:jc w:val="both"/>
    </w:pPr>
    <w:rPr>
      <w:rFonts w:asciiTheme="minorHAnsi" w:hAnsiTheme="minorHAnsi"/>
      <w:color w:val="565652"/>
      <w:sz w:val="15"/>
      <w:szCs w:val="18"/>
      <w:lang w:eastAsia="en-US"/>
    </w:rPr>
  </w:style>
  <w:style w:type="paragraph" w:customStyle="1" w:styleId="LTU-Disclaimer-SubheadLine">
    <w:name w:val="LTU - Disclaimer - Subhead + Line"/>
    <w:basedOn w:val="Footer"/>
    <w:next w:val="LTU-Disclaimer-Body"/>
    <w:qFormat/>
    <w:rsid w:val="00015D7E"/>
    <w:pPr>
      <w:pBdr>
        <w:top w:val="single" w:sz="4" w:space="5" w:color="565652"/>
      </w:pBdr>
      <w:spacing w:after="100" w:line="240" w:lineRule="auto"/>
    </w:pPr>
    <w:rPr>
      <w:rFonts w:asciiTheme="minorHAnsi" w:hAnsiTheme="minorHAnsi"/>
      <w:b/>
      <w:color w:val="565652"/>
      <w:sz w:val="15"/>
      <w:szCs w:val="18"/>
      <w:lang w:eastAsia="en-US"/>
    </w:rPr>
  </w:style>
  <w:style w:type="paragraph" w:customStyle="1" w:styleId="LTU-Body10pt">
    <w:name w:val="LTU - Body 10pt"/>
    <w:basedOn w:val="Normal"/>
    <w:qFormat/>
    <w:rsid w:val="00B71C4A"/>
    <w:pPr>
      <w:spacing w:after="200" w:line="276" w:lineRule="auto"/>
    </w:pPr>
    <w:rPr>
      <w:rFonts w:asciiTheme="minorHAnsi" w:hAnsiTheme="minorHAnsi" w:cs="Arial"/>
      <w:sz w:val="18"/>
      <w:szCs w:val="18"/>
      <w:lang w:eastAsia="en-US"/>
    </w:rPr>
  </w:style>
  <w:style w:type="paragraph" w:customStyle="1" w:styleId="TableHeading">
    <w:name w:val="TableHeading"/>
    <w:basedOn w:val="TableText"/>
    <w:next w:val="TableText"/>
    <w:uiPriority w:val="13"/>
    <w:qFormat/>
    <w:rsid w:val="0013724D"/>
    <w:rPr>
      <w:szCs w:val="20"/>
    </w:rPr>
  </w:style>
  <w:style w:type="paragraph" w:customStyle="1" w:styleId="PrelimHeadings">
    <w:name w:val="PrelimHeadings"/>
    <w:basedOn w:val="Normal"/>
    <w:next w:val="Normal"/>
    <w:uiPriority w:val="99"/>
    <w:rsid w:val="002F2617"/>
    <w:pPr>
      <w:jc w:val="both"/>
    </w:pPr>
    <w:rPr>
      <w:rFonts w:asciiTheme="minorHAnsi" w:eastAsia="Times New Roman" w:hAnsiTheme="minorHAnsi" w:cs="Arial"/>
      <w:b/>
      <w:kern w:val="28"/>
      <w:lang w:eastAsia="en-US"/>
    </w:rPr>
  </w:style>
  <w:style w:type="paragraph" w:customStyle="1" w:styleId="LegalClauseLevel1">
    <w:name w:val="Legal Clause Level 1"/>
    <w:basedOn w:val="ListParagraph"/>
    <w:qFormat/>
    <w:rsid w:val="002F2617"/>
    <w:pPr>
      <w:numPr>
        <w:numId w:val="20"/>
      </w:numPr>
      <w:spacing w:before="240" w:line="240" w:lineRule="auto"/>
      <w:contextualSpacing w:val="0"/>
    </w:pPr>
    <w:rPr>
      <w:rFonts w:ascii="Arial" w:eastAsia="Times New Roman" w:hAnsi="Arial" w:cs="Arial"/>
      <w:b/>
      <w:sz w:val="32"/>
      <w:szCs w:val="32"/>
      <w:lang w:eastAsia="zh-CN" w:bidi="th-TH"/>
    </w:rPr>
  </w:style>
  <w:style w:type="paragraph" w:customStyle="1" w:styleId="LegalClauseLevel2">
    <w:name w:val="Legal Clause Level 2"/>
    <w:basedOn w:val="ListParagraph"/>
    <w:qFormat/>
    <w:rsid w:val="002F2617"/>
    <w:pPr>
      <w:numPr>
        <w:ilvl w:val="1"/>
        <w:numId w:val="20"/>
      </w:numPr>
      <w:spacing w:before="120" w:line="240" w:lineRule="auto"/>
      <w:contextualSpacing w:val="0"/>
    </w:pPr>
    <w:rPr>
      <w:rFonts w:ascii="Arial" w:eastAsia="Times New Roman" w:hAnsi="Arial" w:cs="Arial"/>
      <w:b/>
      <w:lang w:eastAsia="zh-CN" w:bidi="th-TH"/>
    </w:rPr>
  </w:style>
  <w:style w:type="paragraph" w:customStyle="1" w:styleId="LegalClauseLevel3">
    <w:name w:val="Legal Clause Level 3"/>
    <w:basedOn w:val="ListParagraph"/>
    <w:qFormat/>
    <w:rsid w:val="002F2617"/>
    <w:pPr>
      <w:numPr>
        <w:ilvl w:val="2"/>
        <w:numId w:val="20"/>
      </w:numPr>
      <w:spacing w:before="120" w:line="240" w:lineRule="auto"/>
      <w:contextualSpacing w:val="0"/>
    </w:pPr>
    <w:rPr>
      <w:rFonts w:ascii="Arial" w:eastAsia="Times New Roman" w:hAnsi="Arial" w:cs="Arial"/>
      <w:szCs w:val="22"/>
      <w:lang w:eastAsia="zh-CN" w:bidi="th-TH"/>
    </w:rPr>
  </w:style>
  <w:style w:type="paragraph" w:customStyle="1" w:styleId="LegalClauseLevel4">
    <w:name w:val="Legal Clause Level 4"/>
    <w:basedOn w:val="ListParagraph"/>
    <w:qFormat/>
    <w:rsid w:val="002F2617"/>
    <w:pPr>
      <w:numPr>
        <w:ilvl w:val="3"/>
        <w:numId w:val="20"/>
      </w:numPr>
      <w:spacing w:before="120" w:line="240" w:lineRule="auto"/>
      <w:contextualSpacing w:val="0"/>
    </w:pPr>
    <w:rPr>
      <w:rFonts w:ascii="Arial" w:eastAsia="Times New Roman" w:hAnsi="Arial" w:cs="Arial"/>
      <w:szCs w:val="22"/>
      <w:lang w:eastAsia="zh-CN" w:bidi="th-TH"/>
    </w:rPr>
  </w:style>
  <w:style w:type="paragraph" w:customStyle="1" w:styleId="LegalClauseLevel5">
    <w:name w:val="Legal Clause Level 5"/>
    <w:basedOn w:val="ListParagraph"/>
    <w:qFormat/>
    <w:rsid w:val="002F2617"/>
    <w:pPr>
      <w:numPr>
        <w:ilvl w:val="4"/>
        <w:numId w:val="20"/>
      </w:numPr>
      <w:spacing w:before="120" w:line="240" w:lineRule="auto"/>
      <w:contextualSpacing w:val="0"/>
    </w:pPr>
    <w:rPr>
      <w:rFonts w:ascii="Arial" w:eastAsia="Times New Roman" w:hAnsi="Arial" w:cs="Arial"/>
      <w:szCs w:val="22"/>
      <w:lang w:eastAsia="zh-CN" w:bidi="th-TH"/>
    </w:rPr>
  </w:style>
  <w:style w:type="paragraph" w:customStyle="1" w:styleId="DocumentDetails">
    <w:name w:val="DocumentDetails"/>
    <w:basedOn w:val="Normal"/>
    <w:uiPriority w:val="99"/>
    <w:rsid w:val="002E41CB"/>
    <w:pPr>
      <w:tabs>
        <w:tab w:val="left" w:pos="2552"/>
      </w:tabs>
      <w:spacing w:after="160"/>
      <w:ind w:left="2552" w:hanging="2552"/>
    </w:pPr>
    <w:rPr>
      <w:rFonts w:asciiTheme="minorHAnsi" w:eastAsia="Times New Roman" w:hAnsiTheme="minorHAnsi" w:cs="Arial"/>
      <w:kern w:val="28"/>
      <w:lang w:eastAsia="en-US"/>
    </w:rPr>
  </w:style>
  <w:style w:type="paragraph" w:customStyle="1" w:styleId="LTU-Sectionheading">
    <w:name w:val="LTU - Section heading"/>
    <w:basedOn w:val="LTU-Body10pt"/>
    <w:next w:val="LTU-Body10pt"/>
    <w:qFormat/>
    <w:rsid w:val="00F6112A"/>
    <w:pPr>
      <w:spacing w:after="600" w:line="560" w:lineRule="exact"/>
    </w:pPr>
    <w:rPr>
      <w:rFonts w:eastAsia="MS Mincho"/>
      <w:b/>
      <w:color w:val="565652"/>
      <w:spacing w:val="5"/>
      <w:sz w:val="48"/>
      <w:szCs w:val="56"/>
      <w:lang w:bidi="en-US"/>
    </w:rPr>
  </w:style>
  <w:style w:type="paragraph" w:customStyle="1" w:styleId="TableCaption">
    <w:name w:val="TableCaption"/>
    <w:basedOn w:val="Normal"/>
    <w:next w:val="Normal"/>
    <w:qFormat/>
    <w:rsid w:val="00E14399"/>
    <w:pPr>
      <w:keepNext/>
      <w:keepLines/>
      <w:spacing w:after="160"/>
    </w:pPr>
    <w:rPr>
      <w:rFonts w:asciiTheme="minorHAnsi" w:eastAsia="Times New Roman" w:hAnsiTheme="minorHAnsi"/>
      <w:b/>
      <w:kern w:val="28"/>
      <w:sz w:val="20"/>
      <w:szCs w:val="20"/>
      <w:lang w:eastAsia="en-US"/>
    </w:rPr>
  </w:style>
  <w:style w:type="paragraph" w:styleId="Bibliography">
    <w:name w:val="Bibliography"/>
    <w:basedOn w:val="Normal"/>
    <w:next w:val="Normal"/>
    <w:uiPriority w:val="37"/>
    <w:unhideWhenUsed/>
    <w:rsid w:val="00EC0DD2"/>
    <w:pPr>
      <w:spacing w:after="240"/>
      <w:ind w:left="720" w:hanging="720"/>
    </w:pPr>
  </w:style>
  <w:style w:type="character" w:customStyle="1" w:styleId="UnresolvedMention1">
    <w:name w:val="Unresolved Mention1"/>
    <w:basedOn w:val="DefaultParagraphFont"/>
    <w:uiPriority w:val="99"/>
    <w:semiHidden/>
    <w:unhideWhenUsed/>
    <w:rsid w:val="0088272F"/>
    <w:rPr>
      <w:color w:val="605E5C"/>
      <w:shd w:val="clear" w:color="auto" w:fill="E1DFDD"/>
    </w:rPr>
  </w:style>
  <w:style w:type="character" w:styleId="PlaceholderText">
    <w:name w:val="Placeholder Text"/>
    <w:basedOn w:val="DefaultParagraphFont"/>
    <w:uiPriority w:val="99"/>
    <w:semiHidden/>
    <w:rsid w:val="00AF0D23"/>
    <w:rPr>
      <w:color w:val="808080"/>
    </w:rPr>
  </w:style>
  <w:style w:type="paragraph" w:customStyle="1" w:styleId="Authors">
    <w:name w:val="Authors"/>
    <w:basedOn w:val="Normal"/>
    <w:uiPriority w:val="19"/>
    <w:qFormat/>
    <w:rsid w:val="00AF0D23"/>
    <w:pPr>
      <w:pBdr>
        <w:top w:val="single" w:sz="18" w:space="15" w:color="00A9CE" w:themeColor="accent1"/>
        <w:bottom w:val="single" w:sz="18" w:space="30" w:color="00A9CE" w:themeColor="accent1"/>
      </w:pBdr>
      <w:tabs>
        <w:tab w:val="left" w:pos="7740"/>
      </w:tabs>
      <w:spacing w:before="320" w:after="320"/>
    </w:pPr>
    <w:rPr>
      <w:rFonts w:asciiTheme="minorHAnsi" w:eastAsia="Times New Roman" w:hAnsiTheme="minorHAnsi" w:cs="Arial"/>
      <w:kern w:val="28"/>
      <w:sz w:val="28"/>
      <w:szCs w:val="28"/>
      <w:lang w:eastAsia="en-US"/>
    </w:rPr>
  </w:style>
  <w:style w:type="paragraph" w:customStyle="1" w:styleId="DraftReport">
    <w:name w:val="DraftReport"/>
    <w:basedOn w:val="Normal"/>
    <w:next w:val="Normal"/>
    <w:uiPriority w:val="99"/>
    <w:rsid w:val="00AF0D23"/>
    <w:pPr>
      <w:spacing w:after="360"/>
      <w:jc w:val="center"/>
    </w:pPr>
    <w:rPr>
      <w:rFonts w:ascii="Arial Bold" w:eastAsia="Times New Roman" w:hAnsi="Arial Bold"/>
      <w:color w:val="999999"/>
      <w:kern w:val="28"/>
      <w:sz w:val="72"/>
      <w:szCs w:val="20"/>
      <w:lang w:eastAsia="en-US"/>
    </w:rPr>
  </w:style>
  <w:style w:type="paragraph" w:customStyle="1" w:styleId="H1anotincinTOC">
    <w:name w:val="H1a not inc. in TOC"/>
    <w:basedOn w:val="Heading1"/>
    <w:next w:val="Normal"/>
    <w:uiPriority w:val="5"/>
    <w:qFormat/>
    <w:rsid w:val="00AF0D23"/>
    <w:pPr>
      <w:keepLines w:val="0"/>
      <w:pageBreakBefore w:val="0"/>
      <w:numPr>
        <w:numId w:val="0"/>
      </w:numPr>
      <w:tabs>
        <w:tab w:val="clear" w:pos="1134"/>
      </w:tabs>
      <w:spacing w:after="120" w:line="240" w:lineRule="auto"/>
      <w:outlineLvl w:val="9"/>
    </w:pPr>
    <w:rPr>
      <w:rFonts w:asciiTheme="minorHAnsi" w:eastAsia="Times New Roman" w:hAnsiTheme="minorHAnsi" w:cs="Arial"/>
      <w:color w:val="000000"/>
      <w:sz w:val="32"/>
      <w:szCs w:val="32"/>
    </w:rPr>
  </w:style>
  <w:style w:type="paragraph" w:customStyle="1" w:styleId="Heading3a">
    <w:name w:val="Heading 3a"/>
    <w:basedOn w:val="Heading3"/>
    <w:next w:val="Normal"/>
    <w:uiPriority w:val="8"/>
    <w:rsid w:val="00AF0D23"/>
    <w:pPr>
      <w:keepLines w:val="0"/>
      <w:ind w:left="720"/>
      <w:outlineLvl w:val="9"/>
    </w:pPr>
    <w:rPr>
      <w:rFonts w:asciiTheme="minorHAnsi" w:eastAsia="Times New Roman" w:hAnsiTheme="minorHAnsi" w:cs="Arial"/>
      <w:i/>
      <w:color w:val="000000"/>
      <w:sz w:val="22"/>
    </w:rPr>
  </w:style>
  <w:style w:type="paragraph" w:customStyle="1" w:styleId="FigureCaption0">
    <w:name w:val="FigureCaption"/>
    <w:basedOn w:val="Normal"/>
    <w:uiPriority w:val="15"/>
    <w:qFormat/>
    <w:rsid w:val="00AF0D23"/>
    <w:pPr>
      <w:spacing w:before="240" w:after="160"/>
    </w:pPr>
    <w:rPr>
      <w:rFonts w:asciiTheme="minorHAnsi" w:eastAsia="Times New Roman" w:hAnsiTheme="minorHAnsi"/>
      <w:b/>
      <w:kern w:val="28"/>
      <w:sz w:val="20"/>
      <w:szCs w:val="20"/>
      <w:lang w:eastAsia="en-US"/>
    </w:rPr>
  </w:style>
  <w:style w:type="paragraph" w:customStyle="1" w:styleId="PhotoCaption">
    <w:name w:val="PhotoCaption"/>
    <w:basedOn w:val="Normal"/>
    <w:next w:val="Normal"/>
    <w:uiPriority w:val="16"/>
    <w:qFormat/>
    <w:rsid w:val="00AF0D23"/>
    <w:pPr>
      <w:spacing w:after="160"/>
    </w:pPr>
    <w:rPr>
      <w:rFonts w:asciiTheme="minorHAnsi" w:eastAsia="Times New Roman" w:hAnsiTheme="minorHAnsi"/>
      <w:b/>
      <w:kern w:val="28"/>
      <w:sz w:val="20"/>
      <w:szCs w:val="20"/>
      <w:lang w:eastAsia="en-US"/>
    </w:rPr>
  </w:style>
  <w:style w:type="paragraph" w:customStyle="1" w:styleId="UserNote">
    <w:name w:val="UserNote"/>
    <w:basedOn w:val="PrelimHeadings"/>
    <w:uiPriority w:val="99"/>
    <w:qFormat/>
    <w:rsid w:val="00AF0D23"/>
    <w:pPr>
      <w:jc w:val="left"/>
    </w:pPr>
    <w:rPr>
      <w:color w:val="FF0000"/>
      <w:sz w:val="28"/>
    </w:rPr>
  </w:style>
  <w:style w:type="character" w:customStyle="1" w:styleId="Red">
    <w:name w:val="Red"/>
    <w:basedOn w:val="DefaultParagraphFont"/>
    <w:uiPriority w:val="22"/>
    <w:qFormat/>
    <w:rsid w:val="00AF0D23"/>
    <w:rPr>
      <w:color w:val="FF0000"/>
    </w:rPr>
  </w:style>
  <w:style w:type="paragraph" w:customStyle="1" w:styleId="Default">
    <w:name w:val="Default"/>
    <w:uiPriority w:val="99"/>
    <w:unhideWhenUsed/>
    <w:rsid w:val="00AF0D23"/>
    <w:pPr>
      <w:autoSpaceDE w:val="0"/>
      <w:autoSpaceDN w:val="0"/>
      <w:adjustRightInd w:val="0"/>
    </w:pPr>
    <w:rPr>
      <w:rFonts w:ascii="Arial" w:hAnsi="Arial" w:cs="Arial"/>
      <w:color w:val="000000"/>
      <w:sz w:val="24"/>
      <w:lang w:eastAsia="en-US"/>
    </w:rPr>
  </w:style>
  <w:style w:type="paragraph" w:customStyle="1" w:styleId="H2anotincinTOC">
    <w:name w:val="H2a not inc. in TOC"/>
    <w:basedOn w:val="Heading2"/>
    <w:uiPriority w:val="7"/>
    <w:rsid w:val="00AF0D23"/>
    <w:pPr>
      <w:numPr>
        <w:ilvl w:val="0"/>
        <w:numId w:val="0"/>
      </w:numPr>
      <w:tabs>
        <w:tab w:val="clear" w:pos="1134"/>
      </w:tabs>
      <w:spacing w:after="160"/>
    </w:pPr>
    <w:rPr>
      <w:rFonts w:asciiTheme="minorHAnsi" w:hAnsiTheme="minorHAnsi"/>
      <w:b/>
      <w:color w:val="auto"/>
      <w:kern w:val="28"/>
      <w:sz w:val="26"/>
      <w:lang w:eastAsia="en-US"/>
    </w:rPr>
  </w:style>
  <w:style w:type="paragraph" w:customStyle="1" w:styleId="H1notnumberedinTOC">
    <w:name w:val="H1 not numbered in TOC"/>
    <w:basedOn w:val="Heading1"/>
    <w:uiPriority w:val="4"/>
    <w:qFormat/>
    <w:rsid w:val="00AF0D23"/>
    <w:pPr>
      <w:pageBreakBefore w:val="0"/>
      <w:numPr>
        <w:numId w:val="0"/>
      </w:numPr>
      <w:tabs>
        <w:tab w:val="clear" w:pos="1134"/>
      </w:tabs>
      <w:spacing w:before="240" w:after="120" w:line="240" w:lineRule="auto"/>
    </w:pPr>
    <w:rPr>
      <w:rFonts w:asciiTheme="minorHAnsi" w:hAnsiTheme="minorHAnsi"/>
      <w:color w:val="auto"/>
      <w:kern w:val="28"/>
      <w:sz w:val="32"/>
      <w:lang w:eastAsia="en-US"/>
    </w:rPr>
  </w:style>
  <w:style w:type="paragraph" w:customStyle="1" w:styleId="H2notnumberedinTOC">
    <w:name w:val="H2 not numbered in TOC"/>
    <w:basedOn w:val="Heading2"/>
    <w:next w:val="Normal"/>
    <w:uiPriority w:val="6"/>
    <w:qFormat/>
    <w:rsid w:val="00AF0D23"/>
    <w:pPr>
      <w:numPr>
        <w:ilvl w:val="0"/>
        <w:numId w:val="0"/>
      </w:numPr>
      <w:tabs>
        <w:tab w:val="clear" w:pos="1134"/>
      </w:tabs>
      <w:spacing w:after="160"/>
      <w:ind w:left="720" w:hanging="720"/>
    </w:pPr>
    <w:rPr>
      <w:rFonts w:asciiTheme="minorHAnsi" w:hAnsiTheme="minorHAnsi"/>
      <w:b/>
      <w:color w:val="auto"/>
      <w:kern w:val="28"/>
      <w:sz w:val="26"/>
      <w:lang w:eastAsia="en-US"/>
    </w:rPr>
  </w:style>
  <w:style w:type="table" w:customStyle="1" w:styleId="TableGrid10">
    <w:name w:val="Table Grid1"/>
    <w:basedOn w:val="TableNormal"/>
    <w:next w:val="TableGrid"/>
    <w:uiPriority w:val="59"/>
    <w:rsid w:val="00AF0D23"/>
    <w:rPr>
      <w:rFonts w:ascii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qFormat/>
    <w:rsid w:val="00AF0D23"/>
    <w:pPr>
      <w:keepNext/>
      <w:spacing w:before="240" w:after="0" w:line="276" w:lineRule="auto"/>
      <w:jc w:val="center"/>
    </w:pPr>
    <w:rPr>
      <w:rFonts w:asciiTheme="minorHAnsi" w:hAnsiTheme="minorHAnsi" w:cstheme="minorBidi"/>
      <w:noProof/>
    </w:rPr>
  </w:style>
  <w:style w:type="paragraph" w:styleId="NoSpacing">
    <w:name w:val="No Spacing"/>
    <w:uiPriority w:val="1"/>
    <w:qFormat/>
    <w:rsid w:val="00AF0D23"/>
    <w:rPr>
      <w:rFonts w:asciiTheme="minorHAnsi" w:hAnsiTheme="minorHAnsi" w:cstheme="minorBidi"/>
      <w:lang w:eastAsia="en-US"/>
    </w:rPr>
  </w:style>
  <w:style w:type="character" w:customStyle="1" w:styleId="st">
    <w:name w:val="st"/>
    <w:basedOn w:val="DefaultParagraphFont"/>
    <w:rsid w:val="00AF0D23"/>
  </w:style>
  <w:style w:type="character" w:customStyle="1" w:styleId="e24kjd">
    <w:name w:val="e24kjd"/>
    <w:basedOn w:val="DefaultParagraphFont"/>
    <w:rsid w:val="00AF0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03796">
      <w:bodyDiv w:val="1"/>
      <w:marLeft w:val="0"/>
      <w:marRight w:val="0"/>
      <w:marTop w:val="0"/>
      <w:marBottom w:val="0"/>
      <w:divBdr>
        <w:top w:val="none" w:sz="0" w:space="0" w:color="auto"/>
        <w:left w:val="none" w:sz="0" w:space="0" w:color="auto"/>
        <w:bottom w:val="none" w:sz="0" w:space="0" w:color="auto"/>
        <w:right w:val="none" w:sz="0" w:space="0" w:color="auto"/>
      </w:divBdr>
    </w:div>
    <w:div w:id="109739900">
      <w:bodyDiv w:val="1"/>
      <w:marLeft w:val="0"/>
      <w:marRight w:val="0"/>
      <w:marTop w:val="0"/>
      <w:marBottom w:val="0"/>
      <w:divBdr>
        <w:top w:val="none" w:sz="0" w:space="0" w:color="auto"/>
        <w:left w:val="none" w:sz="0" w:space="0" w:color="auto"/>
        <w:bottom w:val="none" w:sz="0" w:space="0" w:color="auto"/>
        <w:right w:val="none" w:sz="0" w:space="0" w:color="auto"/>
      </w:divBdr>
    </w:div>
    <w:div w:id="136382624">
      <w:bodyDiv w:val="1"/>
      <w:marLeft w:val="0"/>
      <w:marRight w:val="0"/>
      <w:marTop w:val="0"/>
      <w:marBottom w:val="0"/>
      <w:divBdr>
        <w:top w:val="none" w:sz="0" w:space="0" w:color="auto"/>
        <w:left w:val="none" w:sz="0" w:space="0" w:color="auto"/>
        <w:bottom w:val="none" w:sz="0" w:space="0" w:color="auto"/>
        <w:right w:val="none" w:sz="0" w:space="0" w:color="auto"/>
      </w:divBdr>
    </w:div>
    <w:div w:id="181475606">
      <w:bodyDiv w:val="1"/>
      <w:marLeft w:val="0"/>
      <w:marRight w:val="0"/>
      <w:marTop w:val="0"/>
      <w:marBottom w:val="0"/>
      <w:divBdr>
        <w:top w:val="none" w:sz="0" w:space="0" w:color="auto"/>
        <w:left w:val="none" w:sz="0" w:space="0" w:color="auto"/>
        <w:bottom w:val="none" w:sz="0" w:space="0" w:color="auto"/>
        <w:right w:val="none" w:sz="0" w:space="0" w:color="auto"/>
      </w:divBdr>
    </w:div>
    <w:div w:id="222253574">
      <w:bodyDiv w:val="1"/>
      <w:marLeft w:val="0"/>
      <w:marRight w:val="0"/>
      <w:marTop w:val="0"/>
      <w:marBottom w:val="0"/>
      <w:divBdr>
        <w:top w:val="none" w:sz="0" w:space="0" w:color="auto"/>
        <w:left w:val="none" w:sz="0" w:space="0" w:color="auto"/>
        <w:bottom w:val="none" w:sz="0" w:space="0" w:color="auto"/>
        <w:right w:val="none" w:sz="0" w:space="0" w:color="auto"/>
      </w:divBdr>
    </w:div>
    <w:div w:id="233441769">
      <w:bodyDiv w:val="1"/>
      <w:marLeft w:val="0"/>
      <w:marRight w:val="0"/>
      <w:marTop w:val="0"/>
      <w:marBottom w:val="0"/>
      <w:divBdr>
        <w:top w:val="none" w:sz="0" w:space="0" w:color="auto"/>
        <w:left w:val="none" w:sz="0" w:space="0" w:color="auto"/>
        <w:bottom w:val="none" w:sz="0" w:space="0" w:color="auto"/>
        <w:right w:val="none" w:sz="0" w:space="0" w:color="auto"/>
      </w:divBdr>
    </w:div>
    <w:div w:id="279991587">
      <w:bodyDiv w:val="1"/>
      <w:marLeft w:val="0"/>
      <w:marRight w:val="0"/>
      <w:marTop w:val="0"/>
      <w:marBottom w:val="0"/>
      <w:divBdr>
        <w:top w:val="none" w:sz="0" w:space="0" w:color="auto"/>
        <w:left w:val="none" w:sz="0" w:space="0" w:color="auto"/>
        <w:bottom w:val="none" w:sz="0" w:space="0" w:color="auto"/>
        <w:right w:val="none" w:sz="0" w:space="0" w:color="auto"/>
      </w:divBdr>
    </w:div>
    <w:div w:id="326902172">
      <w:bodyDiv w:val="1"/>
      <w:marLeft w:val="0"/>
      <w:marRight w:val="0"/>
      <w:marTop w:val="0"/>
      <w:marBottom w:val="0"/>
      <w:divBdr>
        <w:top w:val="none" w:sz="0" w:space="0" w:color="auto"/>
        <w:left w:val="none" w:sz="0" w:space="0" w:color="auto"/>
        <w:bottom w:val="none" w:sz="0" w:space="0" w:color="auto"/>
        <w:right w:val="none" w:sz="0" w:space="0" w:color="auto"/>
      </w:divBdr>
    </w:div>
    <w:div w:id="339355297">
      <w:bodyDiv w:val="1"/>
      <w:marLeft w:val="0"/>
      <w:marRight w:val="0"/>
      <w:marTop w:val="0"/>
      <w:marBottom w:val="0"/>
      <w:divBdr>
        <w:top w:val="none" w:sz="0" w:space="0" w:color="auto"/>
        <w:left w:val="none" w:sz="0" w:space="0" w:color="auto"/>
        <w:bottom w:val="none" w:sz="0" w:space="0" w:color="auto"/>
        <w:right w:val="none" w:sz="0" w:space="0" w:color="auto"/>
      </w:divBdr>
    </w:div>
    <w:div w:id="359673982">
      <w:bodyDiv w:val="1"/>
      <w:marLeft w:val="0"/>
      <w:marRight w:val="0"/>
      <w:marTop w:val="0"/>
      <w:marBottom w:val="0"/>
      <w:divBdr>
        <w:top w:val="none" w:sz="0" w:space="0" w:color="auto"/>
        <w:left w:val="none" w:sz="0" w:space="0" w:color="auto"/>
        <w:bottom w:val="none" w:sz="0" w:space="0" w:color="auto"/>
        <w:right w:val="none" w:sz="0" w:space="0" w:color="auto"/>
      </w:divBdr>
    </w:div>
    <w:div w:id="396052632">
      <w:bodyDiv w:val="1"/>
      <w:marLeft w:val="0"/>
      <w:marRight w:val="0"/>
      <w:marTop w:val="0"/>
      <w:marBottom w:val="0"/>
      <w:divBdr>
        <w:top w:val="none" w:sz="0" w:space="0" w:color="auto"/>
        <w:left w:val="none" w:sz="0" w:space="0" w:color="auto"/>
        <w:bottom w:val="none" w:sz="0" w:space="0" w:color="auto"/>
        <w:right w:val="none" w:sz="0" w:space="0" w:color="auto"/>
      </w:divBdr>
    </w:div>
    <w:div w:id="410082354">
      <w:bodyDiv w:val="1"/>
      <w:marLeft w:val="0"/>
      <w:marRight w:val="0"/>
      <w:marTop w:val="0"/>
      <w:marBottom w:val="0"/>
      <w:divBdr>
        <w:top w:val="none" w:sz="0" w:space="0" w:color="auto"/>
        <w:left w:val="none" w:sz="0" w:space="0" w:color="auto"/>
        <w:bottom w:val="none" w:sz="0" w:space="0" w:color="auto"/>
        <w:right w:val="none" w:sz="0" w:space="0" w:color="auto"/>
      </w:divBdr>
    </w:div>
    <w:div w:id="439879268">
      <w:bodyDiv w:val="1"/>
      <w:marLeft w:val="0"/>
      <w:marRight w:val="0"/>
      <w:marTop w:val="0"/>
      <w:marBottom w:val="0"/>
      <w:divBdr>
        <w:top w:val="none" w:sz="0" w:space="0" w:color="auto"/>
        <w:left w:val="none" w:sz="0" w:space="0" w:color="auto"/>
        <w:bottom w:val="none" w:sz="0" w:space="0" w:color="auto"/>
        <w:right w:val="none" w:sz="0" w:space="0" w:color="auto"/>
      </w:divBdr>
    </w:div>
    <w:div w:id="478809508">
      <w:bodyDiv w:val="1"/>
      <w:marLeft w:val="0"/>
      <w:marRight w:val="0"/>
      <w:marTop w:val="0"/>
      <w:marBottom w:val="0"/>
      <w:divBdr>
        <w:top w:val="none" w:sz="0" w:space="0" w:color="auto"/>
        <w:left w:val="none" w:sz="0" w:space="0" w:color="auto"/>
        <w:bottom w:val="none" w:sz="0" w:space="0" w:color="auto"/>
        <w:right w:val="none" w:sz="0" w:space="0" w:color="auto"/>
      </w:divBdr>
    </w:div>
    <w:div w:id="518468289">
      <w:bodyDiv w:val="1"/>
      <w:marLeft w:val="0"/>
      <w:marRight w:val="0"/>
      <w:marTop w:val="0"/>
      <w:marBottom w:val="0"/>
      <w:divBdr>
        <w:top w:val="none" w:sz="0" w:space="0" w:color="auto"/>
        <w:left w:val="none" w:sz="0" w:space="0" w:color="auto"/>
        <w:bottom w:val="none" w:sz="0" w:space="0" w:color="auto"/>
        <w:right w:val="none" w:sz="0" w:space="0" w:color="auto"/>
      </w:divBdr>
    </w:div>
    <w:div w:id="522745069">
      <w:bodyDiv w:val="1"/>
      <w:marLeft w:val="0"/>
      <w:marRight w:val="0"/>
      <w:marTop w:val="0"/>
      <w:marBottom w:val="0"/>
      <w:divBdr>
        <w:top w:val="none" w:sz="0" w:space="0" w:color="auto"/>
        <w:left w:val="none" w:sz="0" w:space="0" w:color="auto"/>
        <w:bottom w:val="none" w:sz="0" w:space="0" w:color="auto"/>
        <w:right w:val="none" w:sz="0" w:space="0" w:color="auto"/>
      </w:divBdr>
    </w:div>
    <w:div w:id="542594317">
      <w:bodyDiv w:val="1"/>
      <w:marLeft w:val="0"/>
      <w:marRight w:val="0"/>
      <w:marTop w:val="0"/>
      <w:marBottom w:val="0"/>
      <w:divBdr>
        <w:top w:val="none" w:sz="0" w:space="0" w:color="auto"/>
        <w:left w:val="none" w:sz="0" w:space="0" w:color="auto"/>
        <w:bottom w:val="none" w:sz="0" w:space="0" w:color="auto"/>
        <w:right w:val="none" w:sz="0" w:space="0" w:color="auto"/>
      </w:divBdr>
    </w:div>
    <w:div w:id="611402613">
      <w:bodyDiv w:val="1"/>
      <w:marLeft w:val="0"/>
      <w:marRight w:val="0"/>
      <w:marTop w:val="0"/>
      <w:marBottom w:val="0"/>
      <w:divBdr>
        <w:top w:val="none" w:sz="0" w:space="0" w:color="auto"/>
        <w:left w:val="none" w:sz="0" w:space="0" w:color="auto"/>
        <w:bottom w:val="none" w:sz="0" w:space="0" w:color="auto"/>
        <w:right w:val="none" w:sz="0" w:space="0" w:color="auto"/>
      </w:divBdr>
    </w:div>
    <w:div w:id="616647307">
      <w:bodyDiv w:val="1"/>
      <w:marLeft w:val="0"/>
      <w:marRight w:val="0"/>
      <w:marTop w:val="0"/>
      <w:marBottom w:val="0"/>
      <w:divBdr>
        <w:top w:val="none" w:sz="0" w:space="0" w:color="auto"/>
        <w:left w:val="none" w:sz="0" w:space="0" w:color="auto"/>
        <w:bottom w:val="none" w:sz="0" w:space="0" w:color="auto"/>
        <w:right w:val="none" w:sz="0" w:space="0" w:color="auto"/>
      </w:divBdr>
    </w:div>
    <w:div w:id="641009168">
      <w:bodyDiv w:val="1"/>
      <w:marLeft w:val="0"/>
      <w:marRight w:val="0"/>
      <w:marTop w:val="0"/>
      <w:marBottom w:val="0"/>
      <w:divBdr>
        <w:top w:val="none" w:sz="0" w:space="0" w:color="auto"/>
        <w:left w:val="none" w:sz="0" w:space="0" w:color="auto"/>
        <w:bottom w:val="none" w:sz="0" w:space="0" w:color="auto"/>
        <w:right w:val="none" w:sz="0" w:space="0" w:color="auto"/>
      </w:divBdr>
    </w:div>
    <w:div w:id="651061385">
      <w:bodyDiv w:val="1"/>
      <w:marLeft w:val="0"/>
      <w:marRight w:val="0"/>
      <w:marTop w:val="0"/>
      <w:marBottom w:val="0"/>
      <w:divBdr>
        <w:top w:val="none" w:sz="0" w:space="0" w:color="auto"/>
        <w:left w:val="none" w:sz="0" w:space="0" w:color="auto"/>
        <w:bottom w:val="none" w:sz="0" w:space="0" w:color="auto"/>
        <w:right w:val="none" w:sz="0" w:space="0" w:color="auto"/>
      </w:divBdr>
    </w:div>
    <w:div w:id="697198990">
      <w:bodyDiv w:val="1"/>
      <w:marLeft w:val="0"/>
      <w:marRight w:val="0"/>
      <w:marTop w:val="0"/>
      <w:marBottom w:val="0"/>
      <w:divBdr>
        <w:top w:val="none" w:sz="0" w:space="0" w:color="auto"/>
        <w:left w:val="none" w:sz="0" w:space="0" w:color="auto"/>
        <w:bottom w:val="none" w:sz="0" w:space="0" w:color="auto"/>
        <w:right w:val="none" w:sz="0" w:space="0" w:color="auto"/>
      </w:divBdr>
    </w:div>
    <w:div w:id="759182373">
      <w:bodyDiv w:val="1"/>
      <w:marLeft w:val="0"/>
      <w:marRight w:val="0"/>
      <w:marTop w:val="0"/>
      <w:marBottom w:val="0"/>
      <w:divBdr>
        <w:top w:val="none" w:sz="0" w:space="0" w:color="auto"/>
        <w:left w:val="none" w:sz="0" w:space="0" w:color="auto"/>
        <w:bottom w:val="none" w:sz="0" w:space="0" w:color="auto"/>
        <w:right w:val="none" w:sz="0" w:space="0" w:color="auto"/>
      </w:divBdr>
    </w:div>
    <w:div w:id="765924339">
      <w:bodyDiv w:val="1"/>
      <w:marLeft w:val="0"/>
      <w:marRight w:val="0"/>
      <w:marTop w:val="0"/>
      <w:marBottom w:val="0"/>
      <w:divBdr>
        <w:top w:val="none" w:sz="0" w:space="0" w:color="auto"/>
        <w:left w:val="none" w:sz="0" w:space="0" w:color="auto"/>
        <w:bottom w:val="none" w:sz="0" w:space="0" w:color="auto"/>
        <w:right w:val="none" w:sz="0" w:space="0" w:color="auto"/>
      </w:divBdr>
    </w:div>
    <w:div w:id="772241525">
      <w:bodyDiv w:val="1"/>
      <w:marLeft w:val="0"/>
      <w:marRight w:val="0"/>
      <w:marTop w:val="0"/>
      <w:marBottom w:val="0"/>
      <w:divBdr>
        <w:top w:val="none" w:sz="0" w:space="0" w:color="auto"/>
        <w:left w:val="none" w:sz="0" w:space="0" w:color="auto"/>
        <w:bottom w:val="none" w:sz="0" w:space="0" w:color="auto"/>
        <w:right w:val="none" w:sz="0" w:space="0" w:color="auto"/>
      </w:divBdr>
    </w:div>
    <w:div w:id="773479028">
      <w:bodyDiv w:val="1"/>
      <w:marLeft w:val="0"/>
      <w:marRight w:val="0"/>
      <w:marTop w:val="0"/>
      <w:marBottom w:val="0"/>
      <w:divBdr>
        <w:top w:val="none" w:sz="0" w:space="0" w:color="auto"/>
        <w:left w:val="none" w:sz="0" w:space="0" w:color="auto"/>
        <w:bottom w:val="none" w:sz="0" w:space="0" w:color="auto"/>
        <w:right w:val="none" w:sz="0" w:space="0" w:color="auto"/>
      </w:divBdr>
    </w:div>
    <w:div w:id="82786149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8392210">
      <w:bodyDiv w:val="1"/>
      <w:marLeft w:val="0"/>
      <w:marRight w:val="0"/>
      <w:marTop w:val="0"/>
      <w:marBottom w:val="0"/>
      <w:divBdr>
        <w:top w:val="none" w:sz="0" w:space="0" w:color="auto"/>
        <w:left w:val="none" w:sz="0" w:space="0" w:color="auto"/>
        <w:bottom w:val="none" w:sz="0" w:space="0" w:color="auto"/>
        <w:right w:val="none" w:sz="0" w:space="0" w:color="auto"/>
      </w:divBdr>
    </w:div>
    <w:div w:id="869681636">
      <w:bodyDiv w:val="1"/>
      <w:marLeft w:val="0"/>
      <w:marRight w:val="0"/>
      <w:marTop w:val="0"/>
      <w:marBottom w:val="0"/>
      <w:divBdr>
        <w:top w:val="none" w:sz="0" w:space="0" w:color="auto"/>
        <w:left w:val="none" w:sz="0" w:space="0" w:color="auto"/>
        <w:bottom w:val="none" w:sz="0" w:space="0" w:color="auto"/>
        <w:right w:val="none" w:sz="0" w:space="0" w:color="auto"/>
      </w:divBdr>
    </w:div>
    <w:div w:id="904534547">
      <w:bodyDiv w:val="1"/>
      <w:marLeft w:val="0"/>
      <w:marRight w:val="0"/>
      <w:marTop w:val="0"/>
      <w:marBottom w:val="0"/>
      <w:divBdr>
        <w:top w:val="none" w:sz="0" w:space="0" w:color="auto"/>
        <w:left w:val="none" w:sz="0" w:space="0" w:color="auto"/>
        <w:bottom w:val="none" w:sz="0" w:space="0" w:color="auto"/>
        <w:right w:val="none" w:sz="0" w:space="0" w:color="auto"/>
      </w:divBdr>
    </w:div>
    <w:div w:id="919173976">
      <w:bodyDiv w:val="1"/>
      <w:marLeft w:val="0"/>
      <w:marRight w:val="0"/>
      <w:marTop w:val="0"/>
      <w:marBottom w:val="0"/>
      <w:divBdr>
        <w:top w:val="none" w:sz="0" w:space="0" w:color="auto"/>
        <w:left w:val="none" w:sz="0" w:space="0" w:color="auto"/>
        <w:bottom w:val="none" w:sz="0" w:space="0" w:color="auto"/>
        <w:right w:val="none" w:sz="0" w:space="0" w:color="auto"/>
      </w:divBdr>
    </w:div>
    <w:div w:id="919213281">
      <w:bodyDiv w:val="1"/>
      <w:marLeft w:val="0"/>
      <w:marRight w:val="0"/>
      <w:marTop w:val="0"/>
      <w:marBottom w:val="0"/>
      <w:divBdr>
        <w:top w:val="none" w:sz="0" w:space="0" w:color="auto"/>
        <w:left w:val="none" w:sz="0" w:space="0" w:color="auto"/>
        <w:bottom w:val="none" w:sz="0" w:space="0" w:color="auto"/>
        <w:right w:val="none" w:sz="0" w:space="0" w:color="auto"/>
      </w:divBdr>
      <w:divsChild>
        <w:div w:id="59376766">
          <w:marLeft w:val="446"/>
          <w:marRight w:val="0"/>
          <w:marTop w:val="60"/>
          <w:marBottom w:val="0"/>
          <w:divBdr>
            <w:top w:val="none" w:sz="0" w:space="0" w:color="auto"/>
            <w:left w:val="none" w:sz="0" w:space="0" w:color="auto"/>
            <w:bottom w:val="none" w:sz="0" w:space="0" w:color="auto"/>
            <w:right w:val="none" w:sz="0" w:space="0" w:color="auto"/>
          </w:divBdr>
        </w:div>
        <w:div w:id="121926322">
          <w:marLeft w:val="446"/>
          <w:marRight w:val="0"/>
          <w:marTop w:val="60"/>
          <w:marBottom w:val="0"/>
          <w:divBdr>
            <w:top w:val="none" w:sz="0" w:space="0" w:color="auto"/>
            <w:left w:val="none" w:sz="0" w:space="0" w:color="auto"/>
            <w:bottom w:val="none" w:sz="0" w:space="0" w:color="auto"/>
            <w:right w:val="none" w:sz="0" w:space="0" w:color="auto"/>
          </w:divBdr>
        </w:div>
        <w:div w:id="204873933">
          <w:marLeft w:val="446"/>
          <w:marRight w:val="0"/>
          <w:marTop w:val="60"/>
          <w:marBottom w:val="0"/>
          <w:divBdr>
            <w:top w:val="none" w:sz="0" w:space="0" w:color="auto"/>
            <w:left w:val="none" w:sz="0" w:space="0" w:color="auto"/>
            <w:bottom w:val="none" w:sz="0" w:space="0" w:color="auto"/>
            <w:right w:val="none" w:sz="0" w:space="0" w:color="auto"/>
          </w:divBdr>
        </w:div>
        <w:div w:id="310254957">
          <w:marLeft w:val="446"/>
          <w:marRight w:val="0"/>
          <w:marTop w:val="60"/>
          <w:marBottom w:val="0"/>
          <w:divBdr>
            <w:top w:val="none" w:sz="0" w:space="0" w:color="auto"/>
            <w:left w:val="none" w:sz="0" w:space="0" w:color="auto"/>
            <w:bottom w:val="none" w:sz="0" w:space="0" w:color="auto"/>
            <w:right w:val="none" w:sz="0" w:space="0" w:color="auto"/>
          </w:divBdr>
        </w:div>
        <w:div w:id="573705276">
          <w:marLeft w:val="446"/>
          <w:marRight w:val="0"/>
          <w:marTop w:val="60"/>
          <w:marBottom w:val="0"/>
          <w:divBdr>
            <w:top w:val="none" w:sz="0" w:space="0" w:color="auto"/>
            <w:left w:val="none" w:sz="0" w:space="0" w:color="auto"/>
            <w:bottom w:val="none" w:sz="0" w:space="0" w:color="auto"/>
            <w:right w:val="none" w:sz="0" w:space="0" w:color="auto"/>
          </w:divBdr>
        </w:div>
        <w:div w:id="618754580">
          <w:marLeft w:val="446"/>
          <w:marRight w:val="0"/>
          <w:marTop w:val="60"/>
          <w:marBottom w:val="0"/>
          <w:divBdr>
            <w:top w:val="none" w:sz="0" w:space="0" w:color="auto"/>
            <w:left w:val="none" w:sz="0" w:space="0" w:color="auto"/>
            <w:bottom w:val="none" w:sz="0" w:space="0" w:color="auto"/>
            <w:right w:val="none" w:sz="0" w:space="0" w:color="auto"/>
          </w:divBdr>
        </w:div>
        <w:div w:id="840662506">
          <w:marLeft w:val="446"/>
          <w:marRight w:val="0"/>
          <w:marTop w:val="60"/>
          <w:marBottom w:val="0"/>
          <w:divBdr>
            <w:top w:val="none" w:sz="0" w:space="0" w:color="auto"/>
            <w:left w:val="none" w:sz="0" w:space="0" w:color="auto"/>
            <w:bottom w:val="none" w:sz="0" w:space="0" w:color="auto"/>
            <w:right w:val="none" w:sz="0" w:space="0" w:color="auto"/>
          </w:divBdr>
        </w:div>
        <w:div w:id="883374468">
          <w:marLeft w:val="446"/>
          <w:marRight w:val="0"/>
          <w:marTop w:val="60"/>
          <w:marBottom w:val="0"/>
          <w:divBdr>
            <w:top w:val="none" w:sz="0" w:space="0" w:color="auto"/>
            <w:left w:val="none" w:sz="0" w:space="0" w:color="auto"/>
            <w:bottom w:val="none" w:sz="0" w:space="0" w:color="auto"/>
            <w:right w:val="none" w:sz="0" w:space="0" w:color="auto"/>
          </w:divBdr>
        </w:div>
        <w:div w:id="896237324">
          <w:marLeft w:val="446"/>
          <w:marRight w:val="0"/>
          <w:marTop w:val="60"/>
          <w:marBottom w:val="0"/>
          <w:divBdr>
            <w:top w:val="none" w:sz="0" w:space="0" w:color="auto"/>
            <w:left w:val="none" w:sz="0" w:space="0" w:color="auto"/>
            <w:bottom w:val="none" w:sz="0" w:space="0" w:color="auto"/>
            <w:right w:val="none" w:sz="0" w:space="0" w:color="auto"/>
          </w:divBdr>
        </w:div>
        <w:div w:id="1331954904">
          <w:marLeft w:val="446"/>
          <w:marRight w:val="0"/>
          <w:marTop w:val="60"/>
          <w:marBottom w:val="0"/>
          <w:divBdr>
            <w:top w:val="none" w:sz="0" w:space="0" w:color="auto"/>
            <w:left w:val="none" w:sz="0" w:space="0" w:color="auto"/>
            <w:bottom w:val="none" w:sz="0" w:space="0" w:color="auto"/>
            <w:right w:val="none" w:sz="0" w:space="0" w:color="auto"/>
          </w:divBdr>
        </w:div>
        <w:div w:id="1609579769">
          <w:marLeft w:val="446"/>
          <w:marRight w:val="0"/>
          <w:marTop w:val="60"/>
          <w:marBottom w:val="0"/>
          <w:divBdr>
            <w:top w:val="none" w:sz="0" w:space="0" w:color="auto"/>
            <w:left w:val="none" w:sz="0" w:space="0" w:color="auto"/>
            <w:bottom w:val="none" w:sz="0" w:space="0" w:color="auto"/>
            <w:right w:val="none" w:sz="0" w:space="0" w:color="auto"/>
          </w:divBdr>
        </w:div>
        <w:div w:id="1672876552">
          <w:marLeft w:val="446"/>
          <w:marRight w:val="0"/>
          <w:marTop w:val="60"/>
          <w:marBottom w:val="0"/>
          <w:divBdr>
            <w:top w:val="none" w:sz="0" w:space="0" w:color="auto"/>
            <w:left w:val="none" w:sz="0" w:space="0" w:color="auto"/>
            <w:bottom w:val="none" w:sz="0" w:space="0" w:color="auto"/>
            <w:right w:val="none" w:sz="0" w:space="0" w:color="auto"/>
          </w:divBdr>
        </w:div>
        <w:div w:id="1805540836">
          <w:marLeft w:val="446"/>
          <w:marRight w:val="0"/>
          <w:marTop w:val="60"/>
          <w:marBottom w:val="0"/>
          <w:divBdr>
            <w:top w:val="none" w:sz="0" w:space="0" w:color="auto"/>
            <w:left w:val="none" w:sz="0" w:space="0" w:color="auto"/>
            <w:bottom w:val="none" w:sz="0" w:space="0" w:color="auto"/>
            <w:right w:val="none" w:sz="0" w:space="0" w:color="auto"/>
          </w:divBdr>
        </w:div>
        <w:div w:id="1879197192">
          <w:marLeft w:val="446"/>
          <w:marRight w:val="0"/>
          <w:marTop w:val="60"/>
          <w:marBottom w:val="0"/>
          <w:divBdr>
            <w:top w:val="none" w:sz="0" w:space="0" w:color="auto"/>
            <w:left w:val="none" w:sz="0" w:space="0" w:color="auto"/>
            <w:bottom w:val="none" w:sz="0" w:space="0" w:color="auto"/>
            <w:right w:val="none" w:sz="0" w:space="0" w:color="auto"/>
          </w:divBdr>
        </w:div>
        <w:div w:id="1940522424">
          <w:marLeft w:val="446"/>
          <w:marRight w:val="0"/>
          <w:marTop w:val="60"/>
          <w:marBottom w:val="0"/>
          <w:divBdr>
            <w:top w:val="none" w:sz="0" w:space="0" w:color="auto"/>
            <w:left w:val="none" w:sz="0" w:space="0" w:color="auto"/>
            <w:bottom w:val="none" w:sz="0" w:space="0" w:color="auto"/>
            <w:right w:val="none" w:sz="0" w:space="0" w:color="auto"/>
          </w:divBdr>
        </w:div>
        <w:div w:id="2109809874">
          <w:marLeft w:val="446"/>
          <w:marRight w:val="0"/>
          <w:marTop w:val="60"/>
          <w:marBottom w:val="0"/>
          <w:divBdr>
            <w:top w:val="none" w:sz="0" w:space="0" w:color="auto"/>
            <w:left w:val="none" w:sz="0" w:space="0" w:color="auto"/>
            <w:bottom w:val="none" w:sz="0" w:space="0" w:color="auto"/>
            <w:right w:val="none" w:sz="0" w:space="0" w:color="auto"/>
          </w:divBdr>
        </w:div>
      </w:divsChild>
    </w:div>
    <w:div w:id="922032832">
      <w:bodyDiv w:val="1"/>
      <w:marLeft w:val="0"/>
      <w:marRight w:val="0"/>
      <w:marTop w:val="0"/>
      <w:marBottom w:val="0"/>
      <w:divBdr>
        <w:top w:val="none" w:sz="0" w:space="0" w:color="auto"/>
        <w:left w:val="none" w:sz="0" w:space="0" w:color="auto"/>
        <w:bottom w:val="none" w:sz="0" w:space="0" w:color="auto"/>
        <w:right w:val="none" w:sz="0" w:space="0" w:color="auto"/>
      </w:divBdr>
    </w:div>
    <w:div w:id="969943496">
      <w:bodyDiv w:val="1"/>
      <w:marLeft w:val="0"/>
      <w:marRight w:val="0"/>
      <w:marTop w:val="0"/>
      <w:marBottom w:val="0"/>
      <w:divBdr>
        <w:top w:val="none" w:sz="0" w:space="0" w:color="auto"/>
        <w:left w:val="none" w:sz="0" w:space="0" w:color="auto"/>
        <w:bottom w:val="none" w:sz="0" w:space="0" w:color="auto"/>
        <w:right w:val="none" w:sz="0" w:space="0" w:color="auto"/>
      </w:divBdr>
    </w:div>
    <w:div w:id="977413615">
      <w:bodyDiv w:val="1"/>
      <w:marLeft w:val="0"/>
      <w:marRight w:val="0"/>
      <w:marTop w:val="0"/>
      <w:marBottom w:val="0"/>
      <w:divBdr>
        <w:top w:val="none" w:sz="0" w:space="0" w:color="auto"/>
        <w:left w:val="none" w:sz="0" w:space="0" w:color="auto"/>
        <w:bottom w:val="none" w:sz="0" w:space="0" w:color="auto"/>
        <w:right w:val="none" w:sz="0" w:space="0" w:color="auto"/>
      </w:divBdr>
      <w:divsChild>
        <w:div w:id="32928434">
          <w:marLeft w:val="446"/>
          <w:marRight w:val="0"/>
          <w:marTop w:val="0"/>
          <w:marBottom w:val="0"/>
          <w:divBdr>
            <w:top w:val="none" w:sz="0" w:space="0" w:color="auto"/>
            <w:left w:val="none" w:sz="0" w:space="0" w:color="auto"/>
            <w:bottom w:val="none" w:sz="0" w:space="0" w:color="auto"/>
            <w:right w:val="none" w:sz="0" w:space="0" w:color="auto"/>
          </w:divBdr>
        </w:div>
        <w:div w:id="98722454">
          <w:marLeft w:val="446"/>
          <w:marRight w:val="0"/>
          <w:marTop w:val="0"/>
          <w:marBottom w:val="0"/>
          <w:divBdr>
            <w:top w:val="none" w:sz="0" w:space="0" w:color="auto"/>
            <w:left w:val="none" w:sz="0" w:space="0" w:color="auto"/>
            <w:bottom w:val="none" w:sz="0" w:space="0" w:color="auto"/>
            <w:right w:val="none" w:sz="0" w:space="0" w:color="auto"/>
          </w:divBdr>
        </w:div>
        <w:div w:id="1771075957">
          <w:marLeft w:val="446"/>
          <w:marRight w:val="0"/>
          <w:marTop w:val="0"/>
          <w:marBottom w:val="0"/>
          <w:divBdr>
            <w:top w:val="none" w:sz="0" w:space="0" w:color="auto"/>
            <w:left w:val="none" w:sz="0" w:space="0" w:color="auto"/>
            <w:bottom w:val="none" w:sz="0" w:space="0" w:color="auto"/>
            <w:right w:val="none" w:sz="0" w:space="0" w:color="auto"/>
          </w:divBdr>
        </w:div>
      </w:divsChild>
    </w:div>
    <w:div w:id="1045718748">
      <w:bodyDiv w:val="1"/>
      <w:marLeft w:val="0"/>
      <w:marRight w:val="0"/>
      <w:marTop w:val="0"/>
      <w:marBottom w:val="0"/>
      <w:divBdr>
        <w:top w:val="none" w:sz="0" w:space="0" w:color="auto"/>
        <w:left w:val="none" w:sz="0" w:space="0" w:color="auto"/>
        <w:bottom w:val="none" w:sz="0" w:space="0" w:color="auto"/>
        <w:right w:val="none" w:sz="0" w:space="0" w:color="auto"/>
      </w:divBdr>
    </w:div>
    <w:div w:id="1051540440">
      <w:bodyDiv w:val="1"/>
      <w:marLeft w:val="0"/>
      <w:marRight w:val="0"/>
      <w:marTop w:val="0"/>
      <w:marBottom w:val="0"/>
      <w:divBdr>
        <w:top w:val="none" w:sz="0" w:space="0" w:color="auto"/>
        <w:left w:val="none" w:sz="0" w:space="0" w:color="auto"/>
        <w:bottom w:val="none" w:sz="0" w:space="0" w:color="auto"/>
        <w:right w:val="none" w:sz="0" w:space="0" w:color="auto"/>
      </w:divBdr>
    </w:div>
    <w:div w:id="1080299387">
      <w:bodyDiv w:val="1"/>
      <w:marLeft w:val="0"/>
      <w:marRight w:val="0"/>
      <w:marTop w:val="0"/>
      <w:marBottom w:val="0"/>
      <w:divBdr>
        <w:top w:val="none" w:sz="0" w:space="0" w:color="auto"/>
        <w:left w:val="none" w:sz="0" w:space="0" w:color="auto"/>
        <w:bottom w:val="none" w:sz="0" w:space="0" w:color="auto"/>
        <w:right w:val="none" w:sz="0" w:space="0" w:color="auto"/>
      </w:divBdr>
    </w:div>
    <w:div w:id="1129276292">
      <w:bodyDiv w:val="1"/>
      <w:marLeft w:val="0"/>
      <w:marRight w:val="0"/>
      <w:marTop w:val="0"/>
      <w:marBottom w:val="0"/>
      <w:divBdr>
        <w:top w:val="none" w:sz="0" w:space="0" w:color="auto"/>
        <w:left w:val="none" w:sz="0" w:space="0" w:color="auto"/>
        <w:bottom w:val="none" w:sz="0" w:space="0" w:color="auto"/>
        <w:right w:val="none" w:sz="0" w:space="0" w:color="auto"/>
      </w:divBdr>
    </w:div>
    <w:div w:id="1148938409">
      <w:bodyDiv w:val="1"/>
      <w:marLeft w:val="0"/>
      <w:marRight w:val="0"/>
      <w:marTop w:val="0"/>
      <w:marBottom w:val="0"/>
      <w:divBdr>
        <w:top w:val="none" w:sz="0" w:space="0" w:color="auto"/>
        <w:left w:val="none" w:sz="0" w:space="0" w:color="auto"/>
        <w:bottom w:val="none" w:sz="0" w:space="0" w:color="auto"/>
        <w:right w:val="none" w:sz="0" w:space="0" w:color="auto"/>
      </w:divBdr>
    </w:div>
    <w:div w:id="1160314961">
      <w:bodyDiv w:val="1"/>
      <w:marLeft w:val="0"/>
      <w:marRight w:val="0"/>
      <w:marTop w:val="0"/>
      <w:marBottom w:val="0"/>
      <w:divBdr>
        <w:top w:val="none" w:sz="0" w:space="0" w:color="auto"/>
        <w:left w:val="none" w:sz="0" w:space="0" w:color="auto"/>
        <w:bottom w:val="none" w:sz="0" w:space="0" w:color="auto"/>
        <w:right w:val="none" w:sz="0" w:space="0" w:color="auto"/>
      </w:divBdr>
    </w:div>
    <w:div w:id="1174304421">
      <w:bodyDiv w:val="1"/>
      <w:marLeft w:val="0"/>
      <w:marRight w:val="0"/>
      <w:marTop w:val="0"/>
      <w:marBottom w:val="0"/>
      <w:divBdr>
        <w:top w:val="none" w:sz="0" w:space="0" w:color="auto"/>
        <w:left w:val="none" w:sz="0" w:space="0" w:color="auto"/>
        <w:bottom w:val="none" w:sz="0" w:space="0" w:color="auto"/>
        <w:right w:val="none" w:sz="0" w:space="0" w:color="auto"/>
      </w:divBdr>
    </w:div>
    <w:div w:id="1224488734">
      <w:bodyDiv w:val="1"/>
      <w:marLeft w:val="0"/>
      <w:marRight w:val="0"/>
      <w:marTop w:val="0"/>
      <w:marBottom w:val="0"/>
      <w:divBdr>
        <w:top w:val="none" w:sz="0" w:space="0" w:color="auto"/>
        <w:left w:val="none" w:sz="0" w:space="0" w:color="auto"/>
        <w:bottom w:val="none" w:sz="0" w:space="0" w:color="auto"/>
        <w:right w:val="none" w:sz="0" w:space="0" w:color="auto"/>
      </w:divBdr>
    </w:div>
    <w:div w:id="1267152491">
      <w:bodyDiv w:val="1"/>
      <w:marLeft w:val="0"/>
      <w:marRight w:val="0"/>
      <w:marTop w:val="0"/>
      <w:marBottom w:val="0"/>
      <w:divBdr>
        <w:top w:val="none" w:sz="0" w:space="0" w:color="auto"/>
        <w:left w:val="none" w:sz="0" w:space="0" w:color="auto"/>
        <w:bottom w:val="none" w:sz="0" w:space="0" w:color="auto"/>
        <w:right w:val="none" w:sz="0" w:space="0" w:color="auto"/>
      </w:divBdr>
    </w:div>
    <w:div w:id="1275671147">
      <w:bodyDiv w:val="1"/>
      <w:marLeft w:val="0"/>
      <w:marRight w:val="0"/>
      <w:marTop w:val="0"/>
      <w:marBottom w:val="0"/>
      <w:divBdr>
        <w:top w:val="none" w:sz="0" w:space="0" w:color="auto"/>
        <w:left w:val="none" w:sz="0" w:space="0" w:color="auto"/>
        <w:bottom w:val="none" w:sz="0" w:space="0" w:color="auto"/>
        <w:right w:val="none" w:sz="0" w:space="0" w:color="auto"/>
      </w:divBdr>
    </w:div>
    <w:div w:id="1283539073">
      <w:bodyDiv w:val="1"/>
      <w:marLeft w:val="0"/>
      <w:marRight w:val="0"/>
      <w:marTop w:val="0"/>
      <w:marBottom w:val="0"/>
      <w:divBdr>
        <w:top w:val="none" w:sz="0" w:space="0" w:color="auto"/>
        <w:left w:val="none" w:sz="0" w:space="0" w:color="auto"/>
        <w:bottom w:val="none" w:sz="0" w:space="0" w:color="auto"/>
        <w:right w:val="none" w:sz="0" w:space="0" w:color="auto"/>
      </w:divBdr>
    </w:div>
    <w:div w:id="1286037716">
      <w:bodyDiv w:val="1"/>
      <w:marLeft w:val="0"/>
      <w:marRight w:val="0"/>
      <w:marTop w:val="0"/>
      <w:marBottom w:val="0"/>
      <w:divBdr>
        <w:top w:val="none" w:sz="0" w:space="0" w:color="auto"/>
        <w:left w:val="none" w:sz="0" w:space="0" w:color="auto"/>
        <w:bottom w:val="none" w:sz="0" w:space="0" w:color="auto"/>
        <w:right w:val="none" w:sz="0" w:space="0" w:color="auto"/>
      </w:divBdr>
    </w:div>
    <w:div w:id="1332414025">
      <w:bodyDiv w:val="1"/>
      <w:marLeft w:val="0"/>
      <w:marRight w:val="0"/>
      <w:marTop w:val="0"/>
      <w:marBottom w:val="0"/>
      <w:divBdr>
        <w:top w:val="none" w:sz="0" w:space="0" w:color="auto"/>
        <w:left w:val="none" w:sz="0" w:space="0" w:color="auto"/>
        <w:bottom w:val="none" w:sz="0" w:space="0" w:color="auto"/>
        <w:right w:val="none" w:sz="0" w:space="0" w:color="auto"/>
      </w:divBdr>
    </w:div>
    <w:div w:id="1341156580">
      <w:bodyDiv w:val="1"/>
      <w:marLeft w:val="0"/>
      <w:marRight w:val="0"/>
      <w:marTop w:val="0"/>
      <w:marBottom w:val="0"/>
      <w:divBdr>
        <w:top w:val="none" w:sz="0" w:space="0" w:color="auto"/>
        <w:left w:val="none" w:sz="0" w:space="0" w:color="auto"/>
        <w:bottom w:val="none" w:sz="0" w:space="0" w:color="auto"/>
        <w:right w:val="none" w:sz="0" w:space="0" w:color="auto"/>
      </w:divBdr>
    </w:div>
    <w:div w:id="1376395761">
      <w:bodyDiv w:val="1"/>
      <w:marLeft w:val="0"/>
      <w:marRight w:val="0"/>
      <w:marTop w:val="0"/>
      <w:marBottom w:val="0"/>
      <w:divBdr>
        <w:top w:val="none" w:sz="0" w:space="0" w:color="auto"/>
        <w:left w:val="none" w:sz="0" w:space="0" w:color="auto"/>
        <w:bottom w:val="none" w:sz="0" w:space="0" w:color="auto"/>
        <w:right w:val="none" w:sz="0" w:space="0" w:color="auto"/>
      </w:divBdr>
    </w:div>
    <w:div w:id="145439662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26090874">
      <w:bodyDiv w:val="1"/>
      <w:marLeft w:val="0"/>
      <w:marRight w:val="0"/>
      <w:marTop w:val="0"/>
      <w:marBottom w:val="0"/>
      <w:divBdr>
        <w:top w:val="none" w:sz="0" w:space="0" w:color="auto"/>
        <w:left w:val="none" w:sz="0" w:space="0" w:color="auto"/>
        <w:bottom w:val="none" w:sz="0" w:space="0" w:color="auto"/>
        <w:right w:val="none" w:sz="0" w:space="0" w:color="auto"/>
      </w:divBdr>
    </w:div>
    <w:div w:id="1569151053">
      <w:bodyDiv w:val="1"/>
      <w:marLeft w:val="0"/>
      <w:marRight w:val="0"/>
      <w:marTop w:val="0"/>
      <w:marBottom w:val="0"/>
      <w:divBdr>
        <w:top w:val="none" w:sz="0" w:space="0" w:color="auto"/>
        <w:left w:val="none" w:sz="0" w:space="0" w:color="auto"/>
        <w:bottom w:val="none" w:sz="0" w:space="0" w:color="auto"/>
        <w:right w:val="none" w:sz="0" w:space="0" w:color="auto"/>
      </w:divBdr>
    </w:div>
    <w:div w:id="1572034854">
      <w:bodyDiv w:val="1"/>
      <w:marLeft w:val="0"/>
      <w:marRight w:val="0"/>
      <w:marTop w:val="0"/>
      <w:marBottom w:val="0"/>
      <w:divBdr>
        <w:top w:val="none" w:sz="0" w:space="0" w:color="auto"/>
        <w:left w:val="none" w:sz="0" w:space="0" w:color="auto"/>
        <w:bottom w:val="none" w:sz="0" w:space="0" w:color="auto"/>
        <w:right w:val="none" w:sz="0" w:space="0" w:color="auto"/>
      </w:divBdr>
    </w:div>
    <w:div w:id="1609238903">
      <w:bodyDiv w:val="1"/>
      <w:marLeft w:val="0"/>
      <w:marRight w:val="0"/>
      <w:marTop w:val="0"/>
      <w:marBottom w:val="0"/>
      <w:divBdr>
        <w:top w:val="none" w:sz="0" w:space="0" w:color="auto"/>
        <w:left w:val="none" w:sz="0" w:space="0" w:color="auto"/>
        <w:bottom w:val="none" w:sz="0" w:space="0" w:color="auto"/>
        <w:right w:val="none" w:sz="0" w:space="0" w:color="auto"/>
      </w:divBdr>
    </w:div>
    <w:div w:id="1643075966">
      <w:bodyDiv w:val="1"/>
      <w:marLeft w:val="0"/>
      <w:marRight w:val="0"/>
      <w:marTop w:val="0"/>
      <w:marBottom w:val="0"/>
      <w:divBdr>
        <w:top w:val="none" w:sz="0" w:space="0" w:color="auto"/>
        <w:left w:val="none" w:sz="0" w:space="0" w:color="auto"/>
        <w:bottom w:val="none" w:sz="0" w:space="0" w:color="auto"/>
        <w:right w:val="none" w:sz="0" w:space="0" w:color="auto"/>
      </w:divBdr>
    </w:div>
    <w:div w:id="1669868364">
      <w:bodyDiv w:val="1"/>
      <w:marLeft w:val="0"/>
      <w:marRight w:val="0"/>
      <w:marTop w:val="0"/>
      <w:marBottom w:val="0"/>
      <w:divBdr>
        <w:top w:val="none" w:sz="0" w:space="0" w:color="auto"/>
        <w:left w:val="none" w:sz="0" w:space="0" w:color="auto"/>
        <w:bottom w:val="none" w:sz="0" w:space="0" w:color="auto"/>
        <w:right w:val="none" w:sz="0" w:space="0" w:color="auto"/>
      </w:divBdr>
    </w:div>
    <w:div w:id="1688212129">
      <w:bodyDiv w:val="1"/>
      <w:marLeft w:val="0"/>
      <w:marRight w:val="0"/>
      <w:marTop w:val="0"/>
      <w:marBottom w:val="0"/>
      <w:divBdr>
        <w:top w:val="none" w:sz="0" w:space="0" w:color="auto"/>
        <w:left w:val="none" w:sz="0" w:space="0" w:color="auto"/>
        <w:bottom w:val="none" w:sz="0" w:space="0" w:color="auto"/>
        <w:right w:val="none" w:sz="0" w:space="0" w:color="auto"/>
      </w:divBdr>
    </w:div>
    <w:div w:id="1691564459">
      <w:bodyDiv w:val="1"/>
      <w:marLeft w:val="0"/>
      <w:marRight w:val="0"/>
      <w:marTop w:val="0"/>
      <w:marBottom w:val="0"/>
      <w:divBdr>
        <w:top w:val="none" w:sz="0" w:space="0" w:color="auto"/>
        <w:left w:val="none" w:sz="0" w:space="0" w:color="auto"/>
        <w:bottom w:val="none" w:sz="0" w:space="0" w:color="auto"/>
        <w:right w:val="none" w:sz="0" w:space="0" w:color="auto"/>
      </w:divBdr>
    </w:div>
    <w:div w:id="1720859404">
      <w:bodyDiv w:val="1"/>
      <w:marLeft w:val="0"/>
      <w:marRight w:val="0"/>
      <w:marTop w:val="0"/>
      <w:marBottom w:val="0"/>
      <w:divBdr>
        <w:top w:val="none" w:sz="0" w:space="0" w:color="auto"/>
        <w:left w:val="none" w:sz="0" w:space="0" w:color="auto"/>
        <w:bottom w:val="none" w:sz="0" w:space="0" w:color="auto"/>
        <w:right w:val="none" w:sz="0" w:space="0" w:color="auto"/>
      </w:divBdr>
    </w:div>
    <w:div w:id="1762678097">
      <w:bodyDiv w:val="1"/>
      <w:marLeft w:val="0"/>
      <w:marRight w:val="0"/>
      <w:marTop w:val="0"/>
      <w:marBottom w:val="0"/>
      <w:divBdr>
        <w:top w:val="none" w:sz="0" w:space="0" w:color="auto"/>
        <w:left w:val="none" w:sz="0" w:space="0" w:color="auto"/>
        <w:bottom w:val="none" w:sz="0" w:space="0" w:color="auto"/>
        <w:right w:val="none" w:sz="0" w:space="0" w:color="auto"/>
      </w:divBdr>
    </w:div>
    <w:div w:id="1788425504">
      <w:bodyDiv w:val="1"/>
      <w:marLeft w:val="0"/>
      <w:marRight w:val="0"/>
      <w:marTop w:val="0"/>
      <w:marBottom w:val="0"/>
      <w:divBdr>
        <w:top w:val="none" w:sz="0" w:space="0" w:color="auto"/>
        <w:left w:val="none" w:sz="0" w:space="0" w:color="auto"/>
        <w:bottom w:val="none" w:sz="0" w:space="0" w:color="auto"/>
        <w:right w:val="none" w:sz="0" w:space="0" w:color="auto"/>
      </w:divBdr>
    </w:div>
    <w:div w:id="1790314023">
      <w:bodyDiv w:val="1"/>
      <w:marLeft w:val="0"/>
      <w:marRight w:val="0"/>
      <w:marTop w:val="0"/>
      <w:marBottom w:val="0"/>
      <w:divBdr>
        <w:top w:val="none" w:sz="0" w:space="0" w:color="auto"/>
        <w:left w:val="none" w:sz="0" w:space="0" w:color="auto"/>
        <w:bottom w:val="none" w:sz="0" w:space="0" w:color="auto"/>
        <w:right w:val="none" w:sz="0" w:space="0" w:color="auto"/>
      </w:divBdr>
    </w:div>
    <w:div w:id="1799302714">
      <w:bodyDiv w:val="1"/>
      <w:marLeft w:val="0"/>
      <w:marRight w:val="0"/>
      <w:marTop w:val="0"/>
      <w:marBottom w:val="0"/>
      <w:divBdr>
        <w:top w:val="none" w:sz="0" w:space="0" w:color="auto"/>
        <w:left w:val="none" w:sz="0" w:space="0" w:color="auto"/>
        <w:bottom w:val="none" w:sz="0" w:space="0" w:color="auto"/>
        <w:right w:val="none" w:sz="0" w:space="0" w:color="auto"/>
      </w:divBdr>
    </w:div>
    <w:div w:id="1802915083">
      <w:bodyDiv w:val="1"/>
      <w:marLeft w:val="0"/>
      <w:marRight w:val="0"/>
      <w:marTop w:val="0"/>
      <w:marBottom w:val="0"/>
      <w:divBdr>
        <w:top w:val="none" w:sz="0" w:space="0" w:color="auto"/>
        <w:left w:val="none" w:sz="0" w:space="0" w:color="auto"/>
        <w:bottom w:val="none" w:sz="0" w:space="0" w:color="auto"/>
        <w:right w:val="none" w:sz="0" w:space="0" w:color="auto"/>
      </w:divBdr>
    </w:div>
    <w:div w:id="1817995017">
      <w:bodyDiv w:val="1"/>
      <w:marLeft w:val="0"/>
      <w:marRight w:val="0"/>
      <w:marTop w:val="0"/>
      <w:marBottom w:val="0"/>
      <w:divBdr>
        <w:top w:val="none" w:sz="0" w:space="0" w:color="auto"/>
        <w:left w:val="none" w:sz="0" w:space="0" w:color="auto"/>
        <w:bottom w:val="none" w:sz="0" w:space="0" w:color="auto"/>
        <w:right w:val="none" w:sz="0" w:space="0" w:color="auto"/>
      </w:divBdr>
      <w:divsChild>
        <w:div w:id="124667246">
          <w:marLeft w:val="346"/>
          <w:marRight w:val="0"/>
          <w:marTop w:val="60"/>
          <w:marBottom w:val="60"/>
          <w:divBdr>
            <w:top w:val="none" w:sz="0" w:space="0" w:color="auto"/>
            <w:left w:val="none" w:sz="0" w:space="0" w:color="auto"/>
            <w:bottom w:val="none" w:sz="0" w:space="0" w:color="auto"/>
            <w:right w:val="none" w:sz="0" w:space="0" w:color="auto"/>
          </w:divBdr>
        </w:div>
        <w:div w:id="548302533">
          <w:marLeft w:val="346"/>
          <w:marRight w:val="0"/>
          <w:marTop w:val="60"/>
          <w:marBottom w:val="60"/>
          <w:divBdr>
            <w:top w:val="none" w:sz="0" w:space="0" w:color="auto"/>
            <w:left w:val="none" w:sz="0" w:space="0" w:color="auto"/>
            <w:bottom w:val="none" w:sz="0" w:space="0" w:color="auto"/>
            <w:right w:val="none" w:sz="0" w:space="0" w:color="auto"/>
          </w:divBdr>
        </w:div>
        <w:div w:id="561868480">
          <w:marLeft w:val="346"/>
          <w:marRight w:val="0"/>
          <w:marTop w:val="60"/>
          <w:marBottom w:val="60"/>
          <w:divBdr>
            <w:top w:val="none" w:sz="0" w:space="0" w:color="auto"/>
            <w:left w:val="none" w:sz="0" w:space="0" w:color="auto"/>
            <w:bottom w:val="none" w:sz="0" w:space="0" w:color="auto"/>
            <w:right w:val="none" w:sz="0" w:space="0" w:color="auto"/>
          </w:divBdr>
        </w:div>
        <w:div w:id="583074214">
          <w:marLeft w:val="346"/>
          <w:marRight w:val="0"/>
          <w:marTop w:val="60"/>
          <w:marBottom w:val="60"/>
          <w:divBdr>
            <w:top w:val="none" w:sz="0" w:space="0" w:color="auto"/>
            <w:left w:val="none" w:sz="0" w:space="0" w:color="auto"/>
            <w:bottom w:val="none" w:sz="0" w:space="0" w:color="auto"/>
            <w:right w:val="none" w:sz="0" w:space="0" w:color="auto"/>
          </w:divBdr>
        </w:div>
        <w:div w:id="709493448">
          <w:marLeft w:val="677"/>
          <w:marRight w:val="0"/>
          <w:marTop w:val="60"/>
          <w:marBottom w:val="60"/>
          <w:divBdr>
            <w:top w:val="none" w:sz="0" w:space="0" w:color="auto"/>
            <w:left w:val="none" w:sz="0" w:space="0" w:color="auto"/>
            <w:bottom w:val="none" w:sz="0" w:space="0" w:color="auto"/>
            <w:right w:val="none" w:sz="0" w:space="0" w:color="auto"/>
          </w:divBdr>
        </w:div>
        <w:div w:id="818615902">
          <w:marLeft w:val="346"/>
          <w:marRight w:val="0"/>
          <w:marTop w:val="60"/>
          <w:marBottom w:val="60"/>
          <w:divBdr>
            <w:top w:val="none" w:sz="0" w:space="0" w:color="auto"/>
            <w:left w:val="none" w:sz="0" w:space="0" w:color="auto"/>
            <w:bottom w:val="none" w:sz="0" w:space="0" w:color="auto"/>
            <w:right w:val="none" w:sz="0" w:space="0" w:color="auto"/>
          </w:divBdr>
        </w:div>
        <w:div w:id="964576085">
          <w:marLeft w:val="346"/>
          <w:marRight w:val="0"/>
          <w:marTop w:val="60"/>
          <w:marBottom w:val="60"/>
          <w:divBdr>
            <w:top w:val="none" w:sz="0" w:space="0" w:color="auto"/>
            <w:left w:val="none" w:sz="0" w:space="0" w:color="auto"/>
            <w:bottom w:val="none" w:sz="0" w:space="0" w:color="auto"/>
            <w:right w:val="none" w:sz="0" w:space="0" w:color="auto"/>
          </w:divBdr>
        </w:div>
        <w:div w:id="1262492691">
          <w:marLeft w:val="346"/>
          <w:marRight w:val="0"/>
          <w:marTop w:val="60"/>
          <w:marBottom w:val="60"/>
          <w:divBdr>
            <w:top w:val="none" w:sz="0" w:space="0" w:color="auto"/>
            <w:left w:val="none" w:sz="0" w:space="0" w:color="auto"/>
            <w:bottom w:val="none" w:sz="0" w:space="0" w:color="auto"/>
            <w:right w:val="none" w:sz="0" w:space="0" w:color="auto"/>
          </w:divBdr>
        </w:div>
        <w:div w:id="1269696289">
          <w:marLeft w:val="346"/>
          <w:marRight w:val="0"/>
          <w:marTop w:val="60"/>
          <w:marBottom w:val="60"/>
          <w:divBdr>
            <w:top w:val="none" w:sz="0" w:space="0" w:color="auto"/>
            <w:left w:val="none" w:sz="0" w:space="0" w:color="auto"/>
            <w:bottom w:val="none" w:sz="0" w:space="0" w:color="auto"/>
            <w:right w:val="none" w:sz="0" w:space="0" w:color="auto"/>
          </w:divBdr>
        </w:div>
      </w:divsChild>
    </w:div>
    <w:div w:id="1836651327">
      <w:bodyDiv w:val="1"/>
      <w:marLeft w:val="0"/>
      <w:marRight w:val="0"/>
      <w:marTop w:val="0"/>
      <w:marBottom w:val="0"/>
      <w:divBdr>
        <w:top w:val="none" w:sz="0" w:space="0" w:color="auto"/>
        <w:left w:val="none" w:sz="0" w:space="0" w:color="auto"/>
        <w:bottom w:val="none" w:sz="0" w:space="0" w:color="auto"/>
        <w:right w:val="none" w:sz="0" w:space="0" w:color="auto"/>
      </w:divBdr>
    </w:div>
    <w:div w:id="1841696058">
      <w:bodyDiv w:val="1"/>
      <w:marLeft w:val="0"/>
      <w:marRight w:val="0"/>
      <w:marTop w:val="0"/>
      <w:marBottom w:val="0"/>
      <w:divBdr>
        <w:top w:val="none" w:sz="0" w:space="0" w:color="auto"/>
        <w:left w:val="none" w:sz="0" w:space="0" w:color="auto"/>
        <w:bottom w:val="none" w:sz="0" w:space="0" w:color="auto"/>
        <w:right w:val="none" w:sz="0" w:space="0" w:color="auto"/>
      </w:divBdr>
    </w:div>
    <w:div w:id="1869483387">
      <w:bodyDiv w:val="1"/>
      <w:marLeft w:val="0"/>
      <w:marRight w:val="0"/>
      <w:marTop w:val="0"/>
      <w:marBottom w:val="0"/>
      <w:divBdr>
        <w:top w:val="none" w:sz="0" w:space="0" w:color="auto"/>
        <w:left w:val="none" w:sz="0" w:space="0" w:color="auto"/>
        <w:bottom w:val="none" w:sz="0" w:space="0" w:color="auto"/>
        <w:right w:val="none" w:sz="0" w:space="0" w:color="auto"/>
      </w:divBdr>
    </w:div>
    <w:div w:id="1898665512">
      <w:bodyDiv w:val="1"/>
      <w:marLeft w:val="0"/>
      <w:marRight w:val="0"/>
      <w:marTop w:val="0"/>
      <w:marBottom w:val="0"/>
      <w:divBdr>
        <w:top w:val="none" w:sz="0" w:space="0" w:color="auto"/>
        <w:left w:val="none" w:sz="0" w:space="0" w:color="auto"/>
        <w:bottom w:val="none" w:sz="0" w:space="0" w:color="auto"/>
        <w:right w:val="none" w:sz="0" w:space="0" w:color="auto"/>
      </w:divBdr>
    </w:div>
    <w:div w:id="1925726595">
      <w:bodyDiv w:val="1"/>
      <w:marLeft w:val="0"/>
      <w:marRight w:val="0"/>
      <w:marTop w:val="0"/>
      <w:marBottom w:val="0"/>
      <w:divBdr>
        <w:top w:val="none" w:sz="0" w:space="0" w:color="auto"/>
        <w:left w:val="none" w:sz="0" w:space="0" w:color="auto"/>
        <w:bottom w:val="none" w:sz="0" w:space="0" w:color="auto"/>
        <w:right w:val="none" w:sz="0" w:space="0" w:color="auto"/>
      </w:divBdr>
    </w:div>
    <w:div w:id="2018186914">
      <w:bodyDiv w:val="1"/>
      <w:marLeft w:val="0"/>
      <w:marRight w:val="0"/>
      <w:marTop w:val="0"/>
      <w:marBottom w:val="0"/>
      <w:divBdr>
        <w:top w:val="none" w:sz="0" w:space="0" w:color="auto"/>
        <w:left w:val="none" w:sz="0" w:space="0" w:color="auto"/>
        <w:bottom w:val="none" w:sz="0" w:space="0" w:color="auto"/>
        <w:right w:val="none" w:sz="0" w:space="0" w:color="auto"/>
      </w:divBdr>
      <w:divsChild>
        <w:div w:id="1189442448">
          <w:marLeft w:val="547"/>
          <w:marRight w:val="0"/>
          <w:marTop w:val="120"/>
          <w:marBottom w:val="0"/>
          <w:divBdr>
            <w:top w:val="none" w:sz="0" w:space="0" w:color="auto"/>
            <w:left w:val="none" w:sz="0" w:space="0" w:color="auto"/>
            <w:bottom w:val="none" w:sz="0" w:space="0" w:color="auto"/>
            <w:right w:val="none" w:sz="0" w:space="0" w:color="auto"/>
          </w:divBdr>
        </w:div>
        <w:div w:id="1960333425">
          <w:marLeft w:val="547"/>
          <w:marRight w:val="0"/>
          <w:marTop w:val="120"/>
          <w:marBottom w:val="0"/>
          <w:divBdr>
            <w:top w:val="none" w:sz="0" w:space="0" w:color="auto"/>
            <w:left w:val="none" w:sz="0" w:space="0" w:color="auto"/>
            <w:bottom w:val="none" w:sz="0" w:space="0" w:color="auto"/>
            <w:right w:val="none" w:sz="0" w:space="0" w:color="auto"/>
          </w:divBdr>
        </w:div>
        <w:div w:id="1978366827">
          <w:marLeft w:val="547"/>
          <w:marRight w:val="0"/>
          <w:marTop w:val="120"/>
          <w:marBottom w:val="0"/>
          <w:divBdr>
            <w:top w:val="none" w:sz="0" w:space="0" w:color="auto"/>
            <w:left w:val="none" w:sz="0" w:space="0" w:color="auto"/>
            <w:bottom w:val="none" w:sz="0" w:space="0" w:color="auto"/>
            <w:right w:val="none" w:sz="0" w:space="0" w:color="auto"/>
          </w:divBdr>
        </w:div>
      </w:divsChild>
    </w:div>
    <w:div w:id="2045671985">
      <w:bodyDiv w:val="1"/>
      <w:marLeft w:val="0"/>
      <w:marRight w:val="0"/>
      <w:marTop w:val="0"/>
      <w:marBottom w:val="0"/>
      <w:divBdr>
        <w:top w:val="none" w:sz="0" w:space="0" w:color="auto"/>
        <w:left w:val="none" w:sz="0" w:space="0" w:color="auto"/>
        <w:bottom w:val="none" w:sz="0" w:space="0" w:color="auto"/>
        <w:right w:val="none" w:sz="0" w:space="0" w:color="auto"/>
      </w:divBdr>
      <w:divsChild>
        <w:div w:id="229191387">
          <w:marLeft w:val="1166"/>
          <w:marRight w:val="0"/>
          <w:marTop w:val="120"/>
          <w:marBottom w:val="120"/>
          <w:divBdr>
            <w:top w:val="none" w:sz="0" w:space="0" w:color="auto"/>
            <w:left w:val="none" w:sz="0" w:space="0" w:color="auto"/>
            <w:bottom w:val="none" w:sz="0" w:space="0" w:color="auto"/>
            <w:right w:val="none" w:sz="0" w:space="0" w:color="auto"/>
          </w:divBdr>
        </w:div>
        <w:div w:id="341587158">
          <w:marLeft w:val="274"/>
          <w:marRight w:val="0"/>
          <w:marTop w:val="120"/>
          <w:marBottom w:val="120"/>
          <w:divBdr>
            <w:top w:val="none" w:sz="0" w:space="0" w:color="auto"/>
            <w:left w:val="none" w:sz="0" w:space="0" w:color="auto"/>
            <w:bottom w:val="none" w:sz="0" w:space="0" w:color="auto"/>
            <w:right w:val="none" w:sz="0" w:space="0" w:color="auto"/>
          </w:divBdr>
        </w:div>
        <w:div w:id="808522892">
          <w:marLeft w:val="274"/>
          <w:marRight w:val="0"/>
          <w:marTop w:val="120"/>
          <w:marBottom w:val="120"/>
          <w:divBdr>
            <w:top w:val="none" w:sz="0" w:space="0" w:color="auto"/>
            <w:left w:val="none" w:sz="0" w:space="0" w:color="auto"/>
            <w:bottom w:val="none" w:sz="0" w:space="0" w:color="auto"/>
            <w:right w:val="none" w:sz="0" w:space="0" w:color="auto"/>
          </w:divBdr>
        </w:div>
        <w:div w:id="1348294515">
          <w:marLeft w:val="274"/>
          <w:marRight w:val="0"/>
          <w:marTop w:val="120"/>
          <w:marBottom w:val="120"/>
          <w:divBdr>
            <w:top w:val="none" w:sz="0" w:space="0" w:color="auto"/>
            <w:left w:val="none" w:sz="0" w:space="0" w:color="auto"/>
            <w:bottom w:val="none" w:sz="0" w:space="0" w:color="auto"/>
            <w:right w:val="none" w:sz="0" w:space="0" w:color="auto"/>
          </w:divBdr>
        </w:div>
        <w:div w:id="1411997574">
          <w:marLeft w:val="274"/>
          <w:marRight w:val="0"/>
          <w:marTop w:val="120"/>
          <w:marBottom w:val="120"/>
          <w:divBdr>
            <w:top w:val="none" w:sz="0" w:space="0" w:color="auto"/>
            <w:left w:val="none" w:sz="0" w:space="0" w:color="auto"/>
            <w:bottom w:val="none" w:sz="0" w:space="0" w:color="auto"/>
            <w:right w:val="none" w:sz="0" w:space="0" w:color="auto"/>
          </w:divBdr>
        </w:div>
        <w:div w:id="1921400845">
          <w:marLeft w:val="274"/>
          <w:marRight w:val="0"/>
          <w:marTop w:val="120"/>
          <w:marBottom w:val="120"/>
          <w:divBdr>
            <w:top w:val="none" w:sz="0" w:space="0" w:color="auto"/>
            <w:left w:val="none" w:sz="0" w:space="0" w:color="auto"/>
            <w:bottom w:val="none" w:sz="0" w:space="0" w:color="auto"/>
            <w:right w:val="none" w:sz="0" w:space="0" w:color="auto"/>
          </w:divBdr>
        </w:div>
      </w:divsChild>
    </w:div>
    <w:div w:id="2067684816">
      <w:bodyDiv w:val="1"/>
      <w:marLeft w:val="0"/>
      <w:marRight w:val="0"/>
      <w:marTop w:val="0"/>
      <w:marBottom w:val="0"/>
      <w:divBdr>
        <w:top w:val="none" w:sz="0" w:space="0" w:color="auto"/>
        <w:left w:val="none" w:sz="0" w:space="0" w:color="auto"/>
        <w:bottom w:val="none" w:sz="0" w:space="0" w:color="auto"/>
        <w:right w:val="none" w:sz="0" w:space="0" w:color="auto"/>
      </w:divBdr>
    </w:div>
    <w:div w:id="2077242012">
      <w:bodyDiv w:val="1"/>
      <w:marLeft w:val="0"/>
      <w:marRight w:val="0"/>
      <w:marTop w:val="0"/>
      <w:marBottom w:val="0"/>
      <w:divBdr>
        <w:top w:val="none" w:sz="0" w:space="0" w:color="auto"/>
        <w:left w:val="none" w:sz="0" w:space="0" w:color="auto"/>
        <w:bottom w:val="none" w:sz="0" w:space="0" w:color="auto"/>
        <w:right w:val="none" w:sz="0" w:space="0" w:color="auto"/>
      </w:divBdr>
    </w:div>
    <w:div w:id="2092001006">
      <w:bodyDiv w:val="1"/>
      <w:marLeft w:val="0"/>
      <w:marRight w:val="0"/>
      <w:marTop w:val="0"/>
      <w:marBottom w:val="0"/>
      <w:divBdr>
        <w:top w:val="none" w:sz="0" w:space="0" w:color="auto"/>
        <w:left w:val="none" w:sz="0" w:space="0" w:color="auto"/>
        <w:bottom w:val="none" w:sz="0" w:space="0" w:color="auto"/>
        <w:right w:val="none" w:sz="0" w:space="0" w:color="auto"/>
      </w:divBdr>
    </w:div>
    <w:div w:id="2095347674">
      <w:bodyDiv w:val="1"/>
      <w:marLeft w:val="0"/>
      <w:marRight w:val="0"/>
      <w:marTop w:val="0"/>
      <w:marBottom w:val="0"/>
      <w:divBdr>
        <w:top w:val="none" w:sz="0" w:space="0" w:color="auto"/>
        <w:left w:val="none" w:sz="0" w:space="0" w:color="auto"/>
        <w:bottom w:val="none" w:sz="0" w:space="0" w:color="auto"/>
        <w:right w:val="none" w:sz="0" w:space="0" w:color="auto"/>
      </w:divBdr>
      <w:divsChild>
        <w:div w:id="31615543">
          <w:marLeft w:val="446"/>
          <w:marRight w:val="0"/>
          <w:marTop w:val="60"/>
          <w:marBottom w:val="0"/>
          <w:divBdr>
            <w:top w:val="none" w:sz="0" w:space="0" w:color="auto"/>
            <w:left w:val="none" w:sz="0" w:space="0" w:color="auto"/>
            <w:bottom w:val="none" w:sz="0" w:space="0" w:color="auto"/>
            <w:right w:val="none" w:sz="0" w:space="0" w:color="auto"/>
          </w:divBdr>
        </w:div>
        <w:div w:id="79722352">
          <w:marLeft w:val="446"/>
          <w:marRight w:val="0"/>
          <w:marTop w:val="60"/>
          <w:marBottom w:val="0"/>
          <w:divBdr>
            <w:top w:val="none" w:sz="0" w:space="0" w:color="auto"/>
            <w:left w:val="none" w:sz="0" w:space="0" w:color="auto"/>
            <w:bottom w:val="none" w:sz="0" w:space="0" w:color="auto"/>
            <w:right w:val="none" w:sz="0" w:space="0" w:color="auto"/>
          </w:divBdr>
        </w:div>
        <w:div w:id="494225090">
          <w:marLeft w:val="446"/>
          <w:marRight w:val="0"/>
          <w:marTop w:val="60"/>
          <w:marBottom w:val="0"/>
          <w:divBdr>
            <w:top w:val="none" w:sz="0" w:space="0" w:color="auto"/>
            <w:left w:val="none" w:sz="0" w:space="0" w:color="auto"/>
            <w:bottom w:val="none" w:sz="0" w:space="0" w:color="auto"/>
            <w:right w:val="none" w:sz="0" w:space="0" w:color="auto"/>
          </w:divBdr>
        </w:div>
        <w:div w:id="786199016">
          <w:marLeft w:val="446"/>
          <w:marRight w:val="0"/>
          <w:marTop w:val="60"/>
          <w:marBottom w:val="0"/>
          <w:divBdr>
            <w:top w:val="none" w:sz="0" w:space="0" w:color="auto"/>
            <w:left w:val="none" w:sz="0" w:space="0" w:color="auto"/>
            <w:bottom w:val="none" w:sz="0" w:space="0" w:color="auto"/>
            <w:right w:val="none" w:sz="0" w:space="0" w:color="auto"/>
          </w:divBdr>
        </w:div>
        <w:div w:id="788401403">
          <w:marLeft w:val="446"/>
          <w:marRight w:val="0"/>
          <w:marTop w:val="60"/>
          <w:marBottom w:val="0"/>
          <w:divBdr>
            <w:top w:val="none" w:sz="0" w:space="0" w:color="auto"/>
            <w:left w:val="none" w:sz="0" w:space="0" w:color="auto"/>
            <w:bottom w:val="none" w:sz="0" w:space="0" w:color="auto"/>
            <w:right w:val="none" w:sz="0" w:space="0" w:color="auto"/>
          </w:divBdr>
        </w:div>
        <w:div w:id="939489197">
          <w:marLeft w:val="446"/>
          <w:marRight w:val="0"/>
          <w:marTop w:val="60"/>
          <w:marBottom w:val="0"/>
          <w:divBdr>
            <w:top w:val="none" w:sz="0" w:space="0" w:color="auto"/>
            <w:left w:val="none" w:sz="0" w:space="0" w:color="auto"/>
            <w:bottom w:val="none" w:sz="0" w:space="0" w:color="auto"/>
            <w:right w:val="none" w:sz="0" w:space="0" w:color="auto"/>
          </w:divBdr>
        </w:div>
        <w:div w:id="1055811594">
          <w:marLeft w:val="446"/>
          <w:marRight w:val="0"/>
          <w:marTop w:val="60"/>
          <w:marBottom w:val="0"/>
          <w:divBdr>
            <w:top w:val="none" w:sz="0" w:space="0" w:color="auto"/>
            <w:left w:val="none" w:sz="0" w:space="0" w:color="auto"/>
            <w:bottom w:val="none" w:sz="0" w:space="0" w:color="auto"/>
            <w:right w:val="none" w:sz="0" w:space="0" w:color="auto"/>
          </w:divBdr>
        </w:div>
        <w:div w:id="1301500167">
          <w:marLeft w:val="446"/>
          <w:marRight w:val="0"/>
          <w:marTop w:val="60"/>
          <w:marBottom w:val="0"/>
          <w:divBdr>
            <w:top w:val="none" w:sz="0" w:space="0" w:color="auto"/>
            <w:left w:val="none" w:sz="0" w:space="0" w:color="auto"/>
            <w:bottom w:val="none" w:sz="0" w:space="0" w:color="auto"/>
            <w:right w:val="none" w:sz="0" w:space="0" w:color="auto"/>
          </w:divBdr>
        </w:div>
        <w:div w:id="1413160054">
          <w:marLeft w:val="446"/>
          <w:marRight w:val="0"/>
          <w:marTop w:val="60"/>
          <w:marBottom w:val="0"/>
          <w:divBdr>
            <w:top w:val="none" w:sz="0" w:space="0" w:color="auto"/>
            <w:left w:val="none" w:sz="0" w:space="0" w:color="auto"/>
            <w:bottom w:val="none" w:sz="0" w:space="0" w:color="auto"/>
            <w:right w:val="none" w:sz="0" w:space="0" w:color="auto"/>
          </w:divBdr>
        </w:div>
        <w:div w:id="1479103178">
          <w:marLeft w:val="446"/>
          <w:marRight w:val="0"/>
          <w:marTop w:val="60"/>
          <w:marBottom w:val="0"/>
          <w:divBdr>
            <w:top w:val="none" w:sz="0" w:space="0" w:color="auto"/>
            <w:left w:val="none" w:sz="0" w:space="0" w:color="auto"/>
            <w:bottom w:val="none" w:sz="0" w:space="0" w:color="auto"/>
            <w:right w:val="none" w:sz="0" w:space="0" w:color="auto"/>
          </w:divBdr>
        </w:div>
        <w:div w:id="1713571777">
          <w:marLeft w:val="446"/>
          <w:marRight w:val="0"/>
          <w:marTop w:val="60"/>
          <w:marBottom w:val="0"/>
          <w:divBdr>
            <w:top w:val="none" w:sz="0" w:space="0" w:color="auto"/>
            <w:left w:val="none" w:sz="0" w:space="0" w:color="auto"/>
            <w:bottom w:val="none" w:sz="0" w:space="0" w:color="auto"/>
            <w:right w:val="none" w:sz="0" w:space="0" w:color="auto"/>
          </w:divBdr>
        </w:div>
        <w:div w:id="1746803780">
          <w:marLeft w:val="446"/>
          <w:marRight w:val="0"/>
          <w:marTop w:val="60"/>
          <w:marBottom w:val="0"/>
          <w:divBdr>
            <w:top w:val="none" w:sz="0" w:space="0" w:color="auto"/>
            <w:left w:val="none" w:sz="0" w:space="0" w:color="auto"/>
            <w:bottom w:val="none" w:sz="0" w:space="0" w:color="auto"/>
            <w:right w:val="none" w:sz="0" w:space="0" w:color="auto"/>
          </w:divBdr>
        </w:div>
        <w:div w:id="1796211711">
          <w:marLeft w:val="446"/>
          <w:marRight w:val="0"/>
          <w:marTop w:val="60"/>
          <w:marBottom w:val="0"/>
          <w:divBdr>
            <w:top w:val="none" w:sz="0" w:space="0" w:color="auto"/>
            <w:left w:val="none" w:sz="0" w:space="0" w:color="auto"/>
            <w:bottom w:val="none" w:sz="0" w:space="0" w:color="auto"/>
            <w:right w:val="none" w:sz="0" w:space="0" w:color="auto"/>
          </w:divBdr>
        </w:div>
        <w:div w:id="1842045541">
          <w:marLeft w:val="446"/>
          <w:marRight w:val="0"/>
          <w:marTop w:val="60"/>
          <w:marBottom w:val="0"/>
          <w:divBdr>
            <w:top w:val="none" w:sz="0" w:space="0" w:color="auto"/>
            <w:left w:val="none" w:sz="0" w:space="0" w:color="auto"/>
            <w:bottom w:val="none" w:sz="0" w:space="0" w:color="auto"/>
            <w:right w:val="none" w:sz="0" w:space="0" w:color="auto"/>
          </w:divBdr>
        </w:div>
        <w:div w:id="1964727659">
          <w:marLeft w:val="446"/>
          <w:marRight w:val="0"/>
          <w:marTop w:val="60"/>
          <w:marBottom w:val="0"/>
          <w:divBdr>
            <w:top w:val="none" w:sz="0" w:space="0" w:color="auto"/>
            <w:left w:val="none" w:sz="0" w:space="0" w:color="auto"/>
            <w:bottom w:val="none" w:sz="0" w:space="0" w:color="auto"/>
            <w:right w:val="none" w:sz="0" w:space="0" w:color="auto"/>
          </w:divBdr>
        </w:div>
        <w:div w:id="2037654181">
          <w:marLeft w:val="446"/>
          <w:marRight w:val="0"/>
          <w:marTop w:val="60"/>
          <w:marBottom w:val="0"/>
          <w:divBdr>
            <w:top w:val="none" w:sz="0" w:space="0" w:color="auto"/>
            <w:left w:val="none" w:sz="0" w:space="0" w:color="auto"/>
            <w:bottom w:val="none" w:sz="0" w:space="0" w:color="auto"/>
            <w:right w:val="none" w:sz="0" w:space="0" w:color="auto"/>
          </w:divBdr>
        </w:div>
        <w:div w:id="2041198447">
          <w:marLeft w:val="446"/>
          <w:marRight w:val="0"/>
          <w:marTop w:val="60"/>
          <w:marBottom w:val="0"/>
          <w:divBdr>
            <w:top w:val="none" w:sz="0" w:space="0" w:color="auto"/>
            <w:left w:val="none" w:sz="0" w:space="0" w:color="auto"/>
            <w:bottom w:val="none" w:sz="0" w:space="0" w:color="auto"/>
            <w:right w:val="none" w:sz="0" w:space="0" w:color="auto"/>
          </w:divBdr>
        </w:div>
        <w:div w:id="2135323702">
          <w:marLeft w:val="446"/>
          <w:marRight w:val="0"/>
          <w:marTop w:val="60"/>
          <w:marBottom w:val="0"/>
          <w:divBdr>
            <w:top w:val="none" w:sz="0" w:space="0" w:color="auto"/>
            <w:left w:val="none" w:sz="0" w:space="0" w:color="auto"/>
            <w:bottom w:val="none" w:sz="0" w:space="0" w:color="auto"/>
            <w:right w:val="none" w:sz="0" w:space="0" w:color="auto"/>
          </w:divBdr>
        </w:div>
      </w:divsChild>
    </w:div>
    <w:div w:id="2101438705">
      <w:bodyDiv w:val="1"/>
      <w:marLeft w:val="0"/>
      <w:marRight w:val="0"/>
      <w:marTop w:val="0"/>
      <w:marBottom w:val="0"/>
      <w:divBdr>
        <w:top w:val="none" w:sz="0" w:space="0" w:color="auto"/>
        <w:left w:val="none" w:sz="0" w:space="0" w:color="auto"/>
        <w:bottom w:val="none" w:sz="0" w:space="0" w:color="auto"/>
        <w:right w:val="none" w:sz="0" w:space="0" w:color="auto"/>
      </w:divBdr>
    </w:div>
    <w:div w:id="2116972119">
      <w:bodyDiv w:val="1"/>
      <w:marLeft w:val="0"/>
      <w:marRight w:val="0"/>
      <w:marTop w:val="0"/>
      <w:marBottom w:val="0"/>
      <w:divBdr>
        <w:top w:val="none" w:sz="0" w:space="0" w:color="auto"/>
        <w:left w:val="none" w:sz="0" w:space="0" w:color="auto"/>
        <w:bottom w:val="none" w:sz="0" w:space="0" w:color="auto"/>
        <w:right w:val="none" w:sz="0" w:space="0" w:color="auto"/>
      </w:divBdr>
      <w:divsChild>
        <w:div w:id="401802344">
          <w:marLeft w:val="274"/>
          <w:marRight w:val="0"/>
          <w:marTop w:val="120"/>
          <w:marBottom w:val="120"/>
          <w:divBdr>
            <w:top w:val="none" w:sz="0" w:space="0" w:color="auto"/>
            <w:left w:val="none" w:sz="0" w:space="0" w:color="auto"/>
            <w:bottom w:val="none" w:sz="0" w:space="0" w:color="auto"/>
            <w:right w:val="none" w:sz="0" w:space="0" w:color="auto"/>
          </w:divBdr>
        </w:div>
        <w:div w:id="608242038">
          <w:marLeft w:val="274"/>
          <w:marRight w:val="0"/>
          <w:marTop w:val="120"/>
          <w:marBottom w:val="120"/>
          <w:divBdr>
            <w:top w:val="none" w:sz="0" w:space="0" w:color="auto"/>
            <w:left w:val="none" w:sz="0" w:space="0" w:color="auto"/>
            <w:bottom w:val="none" w:sz="0" w:space="0" w:color="auto"/>
            <w:right w:val="none" w:sz="0" w:space="0" w:color="auto"/>
          </w:divBdr>
        </w:div>
        <w:div w:id="834220351">
          <w:marLeft w:val="274"/>
          <w:marRight w:val="0"/>
          <w:marTop w:val="120"/>
          <w:marBottom w:val="120"/>
          <w:divBdr>
            <w:top w:val="none" w:sz="0" w:space="0" w:color="auto"/>
            <w:left w:val="none" w:sz="0" w:space="0" w:color="auto"/>
            <w:bottom w:val="none" w:sz="0" w:space="0" w:color="auto"/>
            <w:right w:val="none" w:sz="0" w:space="0" w:color="auto"/>
          </w:divBdr>
        </w:div>
        <w:div w:id="901208547">
          <w:marLeft w:val="274"/>
          <w:marRight w:val="0"/>
          <w:marTop w:val="120"/>
          <w:marBottom w:val="120"/>
          <w:divBdr>
            <w:top w:val="none" w:sz="0" w:space="0" w:color="auto"/>
            <w:left w:val="none" w:sz="0" w:space="0" w:color="auto"/>
            <w:bottom w:val="none" w:sz="0" w:space="0" w:color="auto"/>
            <w:right w:val="none" w:sz="0" w:space="0" w:color="auto"/>
          </w:divBdr>
        </w:div>
        <w:div w:id="1790657801">
          <w:marLeft w:val="274"/>
          <w:marRight w:val="0"/>
          <w:marTop w:val="120"/>
          <w:marBottom w:val="120"/>
          <w:divBdr>
            <w:top w:val="none" w:sz="0" w:space="0" w:color="auto"/>
            <w:left w:val="none" w:sz="0" w:space="0" w:color="auto"/>
            <w:bottom w:val="none" w:sz="0" w:space="0" w:color="auto"/>
            <w:right w:val="none" w:sz="0" w:space="0" w:color="auto"/>
          </w:divBdr>
        </w:div>
      </w:divsChild>
    </w:div>
    <w:div w:id="212272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fe@latrobe.edu.au" TargetMode="External"/><Relationship Id="rId18" Type="http://schemas.openxmlformats.org/officeDocument/2006/relationships/header" Target="header4.xml"/><Relationship Id="rId26" Type="http://schemas.openxmlformats.org/officeDocument/2006/relationships/image" Target="media/image9.gif"/><Relationship Id="rId39" Type="http://schemas.openxmlformats.org/officeDocument/2006/relationships/image" Target="media/image22.png"/><Relationship Id="rId21" Type="http://schemas.openxmlformats.org/officeDocument/2006/relationships/hyperlink" Target="https://www.cbd.int"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hyperlink" Target="mailto:n.thurgate@latrobe.edu.a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6.xml"/><Relationship Id="rId53"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hyperlink" Target="mailto:n.bond@latrobe.edu.au" TargetMode="External"/><Relationship Id="rId19" Type="http://schemas.openxmlformats.org/officeDocument/2006/relationships/footer" Target="footer4.xml"/><Relationship Id="rId31" Type="http://schemas.openxmlformats.org/officeDocument/2006/relationships/image" Target="media/image14.png"/><Relationship Id="rId44" Type="http://schemas.openxmlformats.org/officeDocument/2006/relationships/header" Target="header5.xml"/><Relationship Id="rId52"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gif"/><Relationship Id="rId43" Type="http://schemas.openxmlformats.org/officeDocument/2006/relationships/image" Target="media/image26.png"/><Relationship Id="rId48" Type="http://schemas.openxmlformats.org/officeDocument/2006/relationships/header" Target="header7.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latrobe.edu.au/freshwater-ecosystems/research/projects/ewkr"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gif"/><Relationship Id="rId36" Type="http://schemas.openxmlformats.org/officeDocument/2006/relationships/image" Target="media/image19.png"/><Relationship Id="rId49"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12C9503-E1CA-4317-B232-029E92043EDA}"/>
</file>

<file path=customXml/itemProps2.xml><?xml version="1.0" encoding="utf-8"?>
<ds:datastoreItem xmlns:ds="http://schemas.openxmlformats.org/officeDocument/2006/customXml" ds:itemID="{66F12316-589C-49B9-B990-5D86D9D58A5E}"/>
</file>

<file path=customXml/itemProps3.xml><?xml version="1.0" encoding="utf-8"?>
<ds:datastoreItem xmlns:ds="http://schemas.openxmlformats.org/officeDocument/2006/customXml" ds:itemID="{59939119-BFA2-4065-B0D3-DEBFCE694B6B}"/>
</file>

<file path=docProps/app.xml><?xml version="1.0" encoding="utf-8"?>
<Properties xmlns="http://schemas.openxmlformats.org/officeDocument/2006/extended-properties" xmlns:vt="http://schemas.openxmlformats.org/officeDocument/2006/docPropsVTypes">
  <Template>74080AE.dotm</Template>
  <TotalTime>2</TotalTime>
  <Pages>58</Pages>
  <Words>25929</Words>
  <Characters>147801</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2018–19 Basin-scale evaluation of Commonwealth environmental water – Ecosystem Diversity</vt:lpstr>
    </vt:vector>
  </TitlesOfParts>
  <Company/>
  <LinksUpToDate>false</LinksUpToDate>
  <CharactersWithSpaces>173384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Basin-scale evaluation of Commonwealth environmental water – Ecosystem Diversity</dc:title>
  <dc:subject/>
  <dc:creator>LaTrobe University</dc:creator>
  <cp:keywords/>
  <cp:lastModifiedBy>Lien Nguyen</cp:lastModifiedBy>
  <cp:revision>3</cp:revision>
  <dcterms:created xsi:type="dcterms:W3CDTF">2020-08-06T02:23:00Z</dcterms:created>
  <dcterms:modified xsi:type="dcterms:W3CDTF">2020-08-06T02:25:00Z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