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Calibri" w:hAnsiTheme="minorHAnsi" w:cs="Arial"/>
          <w:b w:val="0"/>
          <w:i/>
          <w:iCs/>
          <w:caps/>
          <w:color w:val="auto"/>
          <w:spacing w:val="0"/>
          <w:kern w:val="0"/>
          <w:sz w:val="18"/>
          <w:szCs w:val="18"/>
          <w:lang w:eastAsia="en-US"/>
        </w:rPr>
        <w:id w:val="5388617"/>
        <w:docPartObj>
          <w:docPartGallery w:val="Cover Pages"/>
          <w:docPartUnique/>
        </w:docPartObj>
      </w:sdtPr>
      <w:sdtEndPr>
        <w:rPr>
          <w:rFonts w:ascii="Calibri" w:hAnsi="Calibri" w:cs="Times New Roman"/>
          <w:i w:val="0"/>
          <w:caps w:val="0"/>
          <w:color w:val="000000"/>
          <w:sz w:val="22"/>
          <w:szCs w:val="22"/>
          <w:lang w:eastAsia="en-AU"/>
        </w:rPr>
      </w:sdtEndPr>
      <w:sdtContent>
        <w:p w14:paraId="5ED07C82" w14:textId="18040FF4" w:rsidR="00397370" w:rsidRDefault="00397370" w:rsidP="00077956">
          <w:pPr>
            <w:pStyle w:val="CoverTitle"/>
            <w:rPr>
              <w:rFonts w:asciiTheme="minorHAnsi" w:eastAsia="Times New Roman" w:hAnsiTheme="minorHAnsi" w:cstheme="minorHAnsi"/>
              <w:noProof/>
              <w:color w:val="0070C0"/>
              <w:spacing w:val="0"/>
              <w:sz w:val="40"/>
              <w:szCs w:val="43"/>
            </w:rPr>
          </w:pPr>
          <w:r w:rsidRPr="00C06C64">
            <w:rPr>
              <w:rFonts w:asciiTheme="minorHAnsi" w:eastAsia="Times New Roman" w:hAnsiTheme="minorHAnsi" w:cstheme="minorHAnsi"/>
              <w:noProof/>
              <w:color w:val="0070C0"/>
              <w:spacing w:val="0"/>
              <w:sz w:val="40"/>
              <w:szCs w:val="43"/>
            </w:rPr>
            <w:t xml:space="preserve">Murray-Darling Basin </w:t>
          </w:r>
          <w:r w:rsidR="00BC3249">
            <w:rPr>
              <w:rFonts w:asciiTheme="minorHAnsi" w:eastAsia="Times New Roman" w:hAnsiTheme="minorHAnsi" w:cstheme="minorHAnsi"/>
              <w:noProof/>
              <w:color w:val="0070C0"/>
              <w:spacing w:val="0"/>
              <w:sz w:val="40"/>
              <w:szCs w:val="43"/>
            </w:rPr>
            <w:t>Long Term Intervention Monitoring Project</w:t>
          </w:r>
        </w:p>
        <w:p w14:paraId="4B6872DB" w14:textId="77777777" w:rsidR="00C06C64" w:rsidRPr="00C06C64" w:rsidRDefault="00C06C64" w:rsidP="00C06C64">
          <w:pPr>
            <w:pStyle w:val="CoverSubtitle"/>
            <w:rPr>
              <w:rFonts w:asciiTheme="minorHAnsi" w:eastAsia="Times New Roman" w:hAnsiTheme="minorHAnsi" w:cstheme="minorHAnsi"/>
              <w:b/>
              <w:iCs w:val="0"/>
              <w:noProof/>
              <w:color w:val="0070C0"/>
              <w:spacing w:val="0"/>
              <w:kern w:val="28"/>
              <w:sz w:val="40"/>
              <w:szCs w:val="43"/>
            </w:rPr>
          </w:pPr>
        </w:p>
        <w:p w14:paraId="1365860F" w14:textId="77777777" w:rsidR="005459A5" w:rsidRPr="00C06C64" w:rsidRDefault="00BC3249" w:rsidP="005459A5">
          <w:pPr>
            <w:pStyle w:val="Title"/>
            <w:spacing w:after="0"/>
            <w:rPr>
              <w:rFonts w:cstheme="minorHAnsi"/>
            </w:rPr>
          </w:pPr>
          <w:r w:rsidRPr="00BC3249">
            <w:rPr>
              <w:rFonts w:cstheme="minorHAnsi"/>
            </w:rPr>
            <w:t>201</w:t>
          </w:r>
          <w:r>
            <w:rPr>
              <w:rFonts w:cstheme="minorHAnsi"/>
            </w:rPr>
            <w:t>8</w:t>
          </w:r>
          <w:r w:rsidRPr="00BC3249">
            <w:rPr>
              <w:rFonts w:cstheme="minorHAnsi"/>
            </w:rPr>
            <w:t>–1</w:t>
          </w:r>
          <w:r>
            <w:rPr>
              <w:rFonts w:cstheme="minorHAnsi"/>
            </w:rPr>
            <w:t>9</w:t>
          </w:r>
          <w:r w:rsidRPr="00BC3249">
            <w:rPr>
              <w:rFonts w:cstheme="minorHAnsi"/>
            </w:rPr>
            <w:t xml:space="preserve"> Basin-scale evaluation of Commonwealth environmental water – </w:t>
          </w:r>
          <w:r w:rsidR="005459A5">
            <w:rPr>
              <w:rFonts w:cstheme="minorHAnsi"/>
            </w:rPr>
            <w:t>Vegetation Diversity</w:t>
          </w:r>
        </w:p>
        <w:p w14:paraId="2763A3E9" w14:textId="38D4A99E" w:rsidR="00803A25" w:rsidRPr="00803A25" w:rsidRDefault="00090A32" w:rsidP="005459A5">
          <w:pPr>
            <w:pStyle w:val="Title"/>
            <w:spacing w:after="0"/>
          </w:pPr>
          <w:r>
            <w:rPr>
              <w:noProof/>
            </w:rPr>
            <w:pict w14:anchorId="15E5B39A">
              <v:rect id="_x0000_i1025" alt="" style="width:453.5pt;height:1.5pt;mso-width-percent:0;mso-height-percent:0;mso-width-percent:0;mso-height-percent:0" o:hralign="center" o:hrstd="t" o:hrnoshade="t" o:hr="t" fillcolor="#0070c0" stroked="f"/>
            </w:pict>
          </w:r>
        </w:p>
        <w:p w14:paraId="3493DA97" w14:textId="504D5C56" w:rsidR="00803A25" w:rsidRPr="0046565E" w:rsidRDefault="009C00FB" w:rsidP="00194641">
          <w:pPr>
            <w:pStyle w:val="BodyText"/>
          </w:pPr>
          <w:r>
            <w:t>Contributors:</w:t>
          </w:r>
        </w:p>
        <w:p w14:paraId="37DF614F" w14:textId="77777777" w:rsidR="005459A5" w:rsidRPr="0046565E" w:rsidRDefault="005459A5" w:rsidP="00194641">
          <w:pPr>
            <w:pStyle w:val="BodyText"/>
          </w:pPr>
          <w:r>
            <w:t>Samantha J. Capon and Cassandra S. James</w:t>
          </w:r>
        </w:p>
        <w:p w14:paraId="68E07C01" w14:textId="52F10115" w:rsidR="00803A25" w:rsidRDefault="00090A32" w:rsidP="00194641">
          <w:pPr>
            <w:pStyle w:val="BodyText"/>
          </w:pPr>
          <w:r>
            <w:rPr>
              <w:noProof/>
            </w:rPr>
            <w:pict w14:anchorId="0CE4FF90">
              <v:rect id="_x0000_i1026" alt="" style="width:453.5pt;height:1.5pt;mso-width-percent:0;mso-height-percent:0;mso-width-percent:0;mso-height-percent:0" o:hralign="center" o:hrstd="t" o:hrnoshade="t" o:hr="t" fillcolor="#0070c0" stroked="f"/>
            </w:pict>
          </w:r>
        </w:p>
        <w:p w14:paraId="07022FF2" w14:textId="56E89FB2" w:rsidR="00325732" w:rsidRDefault="00325732" w:rsidP="00194641">
          <w:pPr>
            <w:pStyle w:val="BodyText"/>
            <w:rPr>
              <w:noProof/>
            </w:rPr>
          </w:pPr>
        </w:p>
        <w:p w14:paraId="006214AB" w14:textId="56BAC148" w:rsidR="00C06C64" w:rsidRDefault="005459A5" w:rsidP="00194641">
          <w:pPr>
            <w:pStyle w:val="BodyText"/>
          </w:pPr>
          <w:r>
            <w:rPr>
              <w:noProof/>
            </w:rPr>
            <w:drawing>
              <wp:anchor distT="0" distB="0" distL="114300" distR="114300" simplePos="0" relativeHeight="251859456" behindDoc="0" locked="0" layoutInCell="1" allowOverlap="1" wp14:anchorId="5595B994" wp14:editId="261A85FB">
                <wp:simplePos x="0" y="0"/>
                <wp:positionH relativeFrom="column">
                  <wp:posOffset>1097021</wp:posOffset>
                </wp:positionH>
                <wp:positionV relativeFrom="page">
                  <wp:posOffset>5308600</wp:posOffset>
                </wp:positionV>
                <wp:extent cx="3542400" cy="26568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IM.jpg"/>
                        <pic:cNvPicPr/>
                      </pic:nvPicPr>
                      <pic:blipFill>
                        <a:blip r:embed="rId8">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14:sizeRelH relativeFrom="margin">
                  <wp14:pctWidth>0</wp14:pctWidth>
                </wp14:sizeRelH>
                <wp14:sizeRelV relativeFrom="margin">
                  <wp14:pctHeight>0</wp14:pctHeight>
                </wp14:sizeRelV>
              </wp:anchor>
            </w:drawing>
          </w:r>
        </w:p>
        <w:p w14:paraId="4983C1A0" w14:textId="77777777" w:rsidR="00C06C64" w:rsidRDefault="00C06C64" w:rsidP="00194641">
          <w:pPr>
            <w:pStyle w:val="BodyText"/>
          </w:pPr>
        </w:p>
        <w:p w14:paraId="4137CBFE" w14:textId="77777777" w:rsidR="005459A5" w:rsidRDefault="005459A5" w:rsidP="00C06C64">
          <w:pPr>
            <w:tabs>
              <w:tab w:val="left" w:pos="1002"/>
              <w:tab w:val="center" w:pos="4513"/>
            </w:tabs>
            <w:jc w:val="center"/>
            <w:rPr>
              <w:rFonts w:cstheme="minorHAnsi"/>
              <w:b/>
              <w:color w:val="808080" w:themeColor="background1" w:themeShade="80"/>
              <w:sz w:val="56"/>
              <w:szCs w:val="56"/>
            </w:rPr>
          </w:pPr>
        </w:p>
        <w:p w14:paraId="66050EB0" w14:textId="77777777" w:rsidR="005459A5" w:rsidRDefault="005459A5" w:rsidP="00C06C64">
          <w:pPr>
            <w:tabs>
              <w:tab w:val="left" w:pos="1002"/>
              <w:tab w:val="center" w:pos="4513"/>
            </w:tabs>
            <w:jc w:val="center"/>
            <w:rPr>
              <w:rFonts w:cstheme="minorHAnsi"/>
              <w:b/>
              <w:color w:val="808080" w:themeColor="background1" w:themeShade="80"/>
              <w:sz w:val="56"/>
              <w:szCs w:val="56"/>
            </w:rPr>
          </w:pPr>
        </w:p>
        <w:p w14:paraId="156471FB" w14:textId="77777777" w:rsidR="005459A5" w:rsidRDefault="005459A5" w:rsidP="00C06C64">
          <w:pPr>
            <w:tabs>
              <w:tab w:val="left" w:pos="1002"/>
              <w:tab w:val="center" w:pos="4513"/>
            </w:tabs>
            <w:jc w:val="center"/>
            <w:rPr>
              <w:rFonts w:cstheme="minorHAnsi"/>
              <w:b/>
              <w:color w:val="808080" w:themeColor="background1" w:themeShade="80"/>
              <w:sz w:val="56"/>
              <w:szCs w:val="56"/>
            </w:rPr>
          </w:pPr>
        </w:p>
        <w:p w14:paraId="381DDC7B" w14:textId="77777777" w:rsidR="005459A5" w:rsidRDefault="005459A5" w:rsidP="00C06C64">
          <w:pPr>
            <w:tabs>
              <w:tab w:val="left" w:pos="1002"/>
              <w:tab w:val="center" w:pos="4513"/>
            </w:tabs>
            <w:jc w:val="center"/>
            <w:rPr>
              <w:rFonts w:cstheme="minorHAnsi"/>
              <w:b/>
              <w:color w:val="808080" w:themeColor="background1" w:themeShade="80"/>
              <w:sz w:val="56"/>
              <w:szCs w:val="56"/>
            </w:rPr>
          </w:pPr>
        </w:p>
        <w:p w14:paraId="5579B37A" w14:textId="77777777" w:rsidR="005459A5" w:rsidRDefault="005459A5" w:rsidP="00C06C64">
          <w:pPr>
            <w:tabs>
              <w:tab w:val="left" w:pos="1002"/>
              <w:tab w:val="center" w:pos="4513"/>
            </w:tabs>
            <w:jc w:val="center"/>
            <w:rPr>
              <w:rFonts w:cstheme="minorHAnsi"/>
              <w:b/>
              <w:color w:val="808080" w:themeColor="background1" w:themeShade="80"/>
              <w:sz w:val="56"/>
              <w:szCs w:val="56"/>
            </w:rPr>
          </w:pPr>
        </w:p>
        <w:p w14:paraId="17FD51BE" w14:textId="77777777" w:rsidR="005459A5" w:rsidRDefault="005459A5" w:rsidP="00C06C64">
          <w:pPr>
            <w:tabs>
              <w:tab w:val="left" w:pos="1002"/>
              <w:tab w:val="center" w:pos="4513"/>
            </w:tabs>
            <w:jc w:val="center"/>
            <w:rPr>
              <w:rFonts w:cstheme="minorHAnsi"/>
              <w:b/>
              <w:color w:val="808080" w:themeColor="background1" w:themeShade="80"/>
              <w:sz w:val="56"/>
              <w:szCs w:val="56"/>
            </w:rPr>
          </w:pPr>
        </w:p>
        <w:p w14:paraId="4EBC160B" w14:textId="38E72EDB" w:rsidR="00C06C64" w:rsidRPr="003773AE" w:rsidRDefault="00C06C64" w:rsidP="00C06C64">
          <w:pPr>
            <w:tabs>
              <w:tab w:val="left" w:pos="1002"/>
              <w:tab w:val="center" w:pos="4513"/>
            </w:tabs>
            <w:jc w:val="center"/>
            <w:rPr>
              <w:rFonts w:cstheme="minorHAnsi"/>
              <w:b/>
              <w:color w:val="808080" w:themeColor="background1" w:themeShade="80"/>
              <w:sz w:val="56"/>
              <w:szCs w:val="56"/>
            </w:rPr>
          </w:pPr>
          <w:r>
            <w:rPr>
              <w:rFonts w:cstheme="minorHAnsi"/>
              <w:b/>
              <w:color w:val="808080" w:themeColor="background1" w:themeShade="80"/>
              <w:sz w:val="56"/>
              <w:szCs w:val="56"/>
            </w:rPr>
            <w:t>Final</w:t>
          </w:r>
          <w:r w:rsidRPr="003773AE">
            <w:rPr>
              <w:rFonts w:cstheme="minorHAnsi"/>
              <w:b/>
              <w:color w:val="808080" w:themeColor="background1" w:themeShade="80"/>
              <w:sz w:val="56"/>
              <w:szCs w:val="56"/>
            </w:rPr>
            <w:t xml:space="preserve"> Report</w:t>
          </w:r>
        </w:p>
        <w:p w14:paraId="20A67AD7" w14:textId="1A8DCC8D" w:rsidR="00C06C64" w:rsidRPr="00070D67" w:rsidRDefault="00C06C64" w:rsidP="00C06C64">
          <w:pPr>
            <w:tabs>
              <w:tab w:val="left" w:pos="1002"/>
              <w:tab w:val="center" w:pos="4513"/>
            </w:tabs>
            <w:jc w:val="center"/>
            <w:rPr>
              <w:rFonts w:cstheme="minorHAnsi"/>
            </w:rPr>
          </w:pPr>
          <w:r w:rsidRPr="00070D67">
            <w:rPr>
              <w:rFonts w:cstheme="minorHAnsi"/>
              <w:noProof/>
              <w:color w:val="00A9CE" w:themeColor="accent1"/>
            </w:rPr>
            <mc:AlternateContent>
              <mc:Choice Requires="wps">
                <w:drawing>
                  <wp:anchor distT="0" distB="0" distL="114300" distR="114300" simplePos="0" relativeHeight="251846144" behindDoc="1" locked="1" layoutInCell="1" allowOverlap="1" wp14:anchorId="2DC35197" wp14:editId="6292BC42">
                    <wp:simplePos x="0" y="0"/>
                    <wp:positionH relativeFrom="page">
                      <wp:posOffset>6534150</wp:posOffset>
                    </wp:positionH>
                    <wp:positionV relativeFrom="page">
                      <wp:posOffset>5848350</wp:posOffset>
                    </wp:positionV>
                    <wp:extent cx="632460" cy="275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A056F" w14:textId="20057B7B" w:rsidR="0039220F" w:rsidRPr="00C06C64" w:rsidRDefault="0039220F" w:rsidP="00C06C64">
                                <w:pPr>
                                  <w:pStyle w:val="TitlePageVerticalPeriod"/>
                                  <w:rPr>
                                    <w:rFonts w:asciiTheme="minorHAnsi" w:hAnsiTheme="minorHAnsi" w:cstheme="minorHAnsi"/>
                                    <w:b/>
                                    <w:noProof/>
                                    <w:sz w:val="52"/>
                                    <w:szCs w:val="52"/>
                                    <w:lang w:eastAsia="en-AU"/>
                                  </w:rPr>
                                </w:pPr>
                                <w:r w:rsidRPr="00C06C64">
                                  <w:rPr>
                                    <w:rFonts w:asciiTheme="minorHAnsi" w:hAnsiTheme="minorHAnsi" w:cstheme="minorHAnsi"/>
                                    <w:b/>
                                    <w:noProof/>
                                    <w:sz w:val="40"/>
                                    <w:szCs w:val="43"/>
                                    <w:lang w:eastAsia="en-AU"/>
                                  </w:rPr>
                                  <w:t xml:space="preserve"> </w:t>
                                </w:r>
                                <w:r>
                                  <w:rPr>
                                    <w:rFonts w:asciiTheme="minorHAnsi" w:hAnsiTheme="minorHAnsi" w:cstheme="minorHAnsi"/>
                                    <w:b/>
                                    <w:noProof/>
                                    <w:sz w:val="52"/>
                                    <w:szCs w:val="52"/>
                                    <w:lang w:eastAsia="en-AU"/>
                                  </w:rPr>
                                  <w:t>May</w:t>
                                </w:r>
                                <w:r w:rsidRPr="00C06C64">
                                  <w:rPr>
                                    <w:rFonts w:asciiTheme="minorHAnsi" w:hAnsiTheme="minorHAnsi" w:cstheme="minorHAnsi"/>
                                    <w:b/>
                                    <w:noProof/>
                                    <w:sz w:val="52"/>
                                    <w:szCs w:val="52"/>
                                    <w:lang w:eastAsia="en-AU"/>
                                  </w:rPr>
                                  <w:t xml:space="preserve"> 20</w:t>
                                </w:r>
                                <w:r>
                                  <w:rPr>
                                    <w:rFonts w:asciiTheme="minorHAnsi" w:hAnsiTheme="minorHAnsi" w:cstheme="minorHAnsi"/>
                                    <w:b/>
                                    <w:noProof/>
                                    <w:sz w:val="52"/>
                                    <w:szCs w:val="52"/>
                                    <w:lang w:eastAsia="en-AU"/>
                                  </w:rPr>
                                  <w:t>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35197" id="_x0000_t202" coordsize="21600,21600" o:spt="202" path="m,l,21600r21600,l21600,xe">
                    <v:stroke joinstyle="miter"/>
                    <v:path gradientshapeok="t" o:connecttype="rect"/>
                  </v:shapetype>
                  <v:shape id="Text Box 3" o:spid="_x0000_s1026" type="#_x0000_t202" style="position:absolute;left:0;text-align:left;margin-left:514.5pt;margin-top:460.5pt;width:49.8pt;height:216.6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mvgwIAABI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" stroked="f">
                    <v:textbox style="layout-flow:vertical;mso-layout-flow-alt:bottom-to-top">
                      <w:txbxContent>
                        <w:p w14:paraId="67FA056F" w14:textId="20057B7B" w:rsidR="0039220F" w:rsidRPr="00C06C64" w:rsidRDefault="0039220F" w:rsidP="00C06C64">
                          <w:pPr>
                            <w:pStyle w:val="TitlePageVerticalPeriod"/>
                            <w:rPr>
                              <w:rFonts w:asciiTheme="minorHAnsi" w:hAnsiTheme="minorHAnsi" w:cstheme="minorHAnsi"/>
                              <w:b/>
                              <w:noProof/>
                              <w:sz w:val="52"/>
                              <w:szCs w:val="52"/>
                              <w:lang w:eastAsia="en-AU"/>
                            </w:rPr>
                          </w:pPr>
                          <w:r w:rsidRPr="00C06C64">
                            <w:rPr>
                              <w:rFonts w:asciiTheme="minorHAnsi" w:hAnsiTheme="minorHAnsi" w:cstheme="minorHAnsi"/>
                              <w:b/>
                              <w:noProof/>
                              <w:sz w:val="40"/>
                              <w:szCs w:val="43"/>
                              <w:lang w:eastAsia="en-AU"/>
                            </w:rPr>
                            <w:t xml:space="preserve"> </w:t>
                          </w:r>
                          <w:r>
                            <w:rPr>
                              <w:rFonts w:asciiTheme="minorHAnsi" w:hAnsiTheme="minorHAnsi" w:cstheme="minorHAnsi"/>
                              <w:b/>
                              <w:noProof/>
                              <w:sz w:val="52"/>
                              <w:szCs w:val="52"/>
                              <w:lang w:eastAsia="en-AU"/>
                            </w:rPr>
                            <w:t>May</w:t>
                          </w:r>
                          <w:r w:rsidRPr="00C06C64">
                            <w:rPr>
                              <w:rFonts w:asciiTheme="minorHAnsi" w:hAnsiTheme="minorHAnsi" w:cstheme="minorHAnsi"/>
                              <w:b/>
                              <w:noProof/>
                              <w:sz w:val="52"/>
                              <w:szCs w:val="52"/>
                              <w:lang w:eastAsia="en-AU"/>
                            </w:rPr>
                            <w:t xml:space="preserve"> 20</w:t>
                          </w:r>
                          <w:r>
                            <w:rPr>
                              <w:rFonts w:asciiTheme="minorHAnsi" w:hAnsiTheme="minorHAnsi" w:cstheme="minorHAnsi"/>
                              <w:b/>
                              <w:noProof/>
                              <w:sz w:val="52"/>
                              <w:szCs w:val="52"/>
                              <w:lang w:eastAsia="en-AU"/>
                            </w:rPr>
                            <w:t>20</w:t>
                          </w:r>
                        </w:p>
                      </w:txbxContent>
                    </v:textbox>
                    <w10:wrap anchorx="page" anchory="page"/>
                    <w10:anchorlock/>
                  </v:shape>
                </w:pict>
              </mc:Fallback>
            </mc:AlternateContent>
          </w:r>
          <w:r>
            <w:rPr>
              <w:rFonts w:cstheme="minorHAnsi"/>
              <w:b/>
              <w:color w:val="330033"/>
            </w:rPr>
            <w:t xml:space="preserve">CFE </w:t>
          </w:r>
          <w:r w:rsidRPr="00070D67">
            <w:rPr>
              <w:rFonts w:cstheme="minorHAnsi"/>
              <w:b/>
              <w:color w:val="330033"/>
            </w:rPr>
            <w:t xml:space="preserve">Publication </w:t>
          </w:r>
          <w:r w:rsidR="00624913">
            <w:rPr>
              <w:rFonts w:cstheme="minorHAnsi"/>
              <w:b/>
              <w:color w:val="330033"/>
            </w:rPr>
            <w:t>249</w:t>
          </w:r>
        </w:p>
        <w:p w14:paraId="7C01EA42" w14:textId="77777777" w:rsidR="00937A57" w:rsidRDefault="00937A57" w:rsidP="00194641">
          <w:pPr>
            <w:pStyle w:val="BodyText"/>
            <w:sectPr w:rsidR="00937A57" w:rsidSect="002F2617">
              <w:footerReference w:type="default" r:id="rId9"/>
              <w:headerReference w:type="first" r:id="rId10"/>
              <w:type w:val="continuous"/>
              <w:pgSz w:w="11906" w:h="16838" w:code="9"/>
              <w:pgMar w:top="3119" w:right="1418" w:bottom="1701" w:left="1418" w:header="567" w:footer="567" w:gutter="0"/>
              <w:pgNumType w:fmt="lowerRoman" w:start="1"/>
              <w:cols w:space="284"/>
              <w:titlePg/>
              <w:docGrid w:linePitch="360"/>
            </w:sectPr>
          </w:pPr>
        </w:p>
        <w:p w14:paraId="11FF7A7E" w14:textId="4A0046D0" w:rsidR="00077956" w:rsidRPr="00453F91" w:rsidRDefault="00077956" w:rsidP="00B71C4A">
          <w:pPr>
            <w:pStyle w:val="ReportSubtitle"/>
            <w:spacing w:after="120"/>
            <w:rPr>
              <w:rFonts w:cstheme="minorHAnsi"/>
              <w:color w:val="auto"/>
              <w:sz w:val="22"/>
              <w:szCs w:val="22"/>
            </w:rPr>
          </w:pPr>
          <w:bookmarkStart w:id="1" w:name="_Toc264469108"/>
          <w:bookmarkStart w:id="2" w:name="_Toc264469635"/>
          <w:bookmarkStart w:id="3" w:name="_Toc268705225"/>
          <w:bookmarkStart w:id="4" w:name="_Toc268792555"/>
          <w:bookmarkStart w:id="5" w:name="_Toc268869192"/>
          <w:r w:rsidRPr="00453F91">
            <w:rPr>
              <w:rFonts w:cstheme="minorHAnsi"/>
              <w:color w:val="auto"/>
            </w:rPr>
            <w:lastRenderedPageBreak/>
            <w:t>Murray</w:t>
          </w:r>
          <w:r w:rsidR="00CA2883">
            <w:rPr>
              <w:rFonts w:cstheme="minorHAnsi"/>
              <w:color w:val="auto"/>
            </w:rPr>
            <w:t>-</w:t>
          </w:r>
          <w:r w:rsidRPr="00453F91">
            <w:rPr>
              <w:rFonts w:cstheme="minorHAnsi"/>
              <w:color w:val="auto"/>
            </w:rPr>
            <w:t xml:space="preserve">Darling Basin </w:t>
          </w:r>
          <w:r w:rsidR="003857B2">
            <w:rPr>
              <w:rFonts w:cstheme="minorHAnsi"/>
              <w:color w:val="auto"/>
            </w:rPr>
            <w:t>Long Term Intervention Monitoring</w:t>
          </w:r>
          <w:r w:rsidRPr="00453F91">
            <w:rPr>
              <w:rFonts w:cstheme="minorHAnsi"/>
              <w:color w:val="auto"/>
            </w:rPr>
            <w:t xml:space="preserve"> Project</w:t>
          </w:r>
          <w:r w:rsidRPr="00453F91">
            <w:rPr>
              <w:rFonts w:cstheme="minorHAnsi"/>
              <w:color w:val="auto"/>
            </w:rPr>
            <w:br/>
          </w:r>
          <w:r w:rsidR="003857B2" w:rsidRPr="003857B2">
            <w:rPr>
              <w:rFonts w:cstheme="minorHAnsi"/>
              <w:color w:val="auto"/>
            </w:rPr>
            <w:t>201</w:t>
          </w:r>
          <w:r w:rsidR="003857B2">
            <w:rPr>
              <w:rFonts w:cstheme="minorHAnsi"/>
              <w:color w:val="auto"/>
            </w:rPr>
            <w:t>8</w:t>
          </w:r>
          <w:r w:rsidR="003857B2" w:rsidRPr="003857B2">
            <w:rPr>
              <w:rFonts w:cstheme="minorHAnsi"/>
              <w:color w:val="auto"/>
            </w:rPr>
            <w:t>–1</w:t>
          </w:r>
          <w:r w:rsidR="003857B2">
            <w:rPr>
              <w:rFonts w:cstheme="minorHAnsi"/>
              <w:color w:val="auto"/>
            </w:rPr>
            <w:t>9</w:t>
          </w:r>
          <w:r w:rsidR="003857B2" w:rsidRPr="003857B2">
            <w:rPr>
              <w:rFonts w:cstheme="minorHAnsi"/>
              <w:color w:val="auto"/>
            </w:rPr>
            <w:t xml:space="preserve"> Basin-scale evaluation of Commonwealth environmental water — </w:t>
          </w:r>
          <w:r w:rsidR="005459A5">
            <w:rPr>
              <w:rFonts w:cstheme="minorHAnsi"/>
              <w:color w:val="auto"/>
            </w:rPr>
            <w:t xml:space="preserve">Vegetation Diversity </w:t>
          </w:r>
          <w:r>
            <w:rPr>
              <w:rFonts w:cstheme="minorHAnsi"/>
              <w:color w:val="auto"/>
            </w:rPr>
            <w:t>R</w:t>
          </w:r>
          <w:r w:rsidRPr="00453F91">
            <w:rPr>
              <w:rFonts w:cstheme="minorHAnsi"/>
              <w:color w:val="auto"/>
            </w:rPr>
            <w:t xml:space="preserve">eport </w:t>
          </w:r>
        </w:p>
        <w:bookmarkEnd w:id="1"/>
        <w:bookmarkEnd w:id="2"/>
        <w:bookmarkEnd w:id="3"/>
        <w:bookmarkEnd w:id="4"/>
        <w:bookmarkEnd w:id="5"/>
        <w:p w14:paraId="110AE11C" w14:textId="24019E9D" w:rsidR="00077956" w:rsidRPr="00453F91" w:rsidRDefault="00077956" w:rsidP="00B71C4A">
          <w:pPr>
            <w:pStyle w:val="PrelimTextLeftAlign"/>
            <w:spacing w:after="120"/>
            <w:rPr>
              <w:rFonts w:cstheme="minorHAnsi"/>
            </w:rPr>
          </w:pPr>
          <w:r w:rsidRPr="00453F91">
            <w:rPr>
              <w:rFonts w:cstheme="minorHAnsi"/>
            </w:rPr>
            <w:t xml:space="preserve">Report prepared for the Department of </w:t>
          </w:r>
          <w:r w:rsidR="0039220F">
            <w:rPr>
              <w:rFonts w:cstheme="minorHAnsi"/>
            </w:rPr>
            <w:t>Agriculture, Water and the Environment</w:t>
          </w:r>
          <w:r w:rsidRPr="00453F91">
            <w:rPr>
              <w:rFonts w:cstheme="minorHAnsi"/>
            </w:rPr>
            <w:t>, Commonwealth Environmental Water Office by La Trobe University, Centre for Freshwater Ecosystems.</w:t>
          </w:r>
        </w:p>
        <w:p w14:paraId="696A9E86" w14:textId="77777777" w:rsidR="00077956" w:rsidRPr="004140FC" w:rsidRDefault="00077956" w:rsidP="00B71C4A">
          <w:pPr>
            <w:pStyle w:val="PrelimTextLeftAlign"/>
            <w:spacing w:after="120"/>
            <w:rPr>
              <w:rFonts w:cstheme="minorHAnsi"/>
              <w:highlight w:val="yellow"/>
            </w:rPr>
          </w:pPr>
        </w:p>
        <w:p w14:paraId="3220E422" w14:textId="32DCB003" w:rsidR="0039220F" w:rsidRDefault="00077956" w:rsidP="0039220F">
          <w:pPr>
            <w:pStyle w:val="PrelimTextLeftAlign"/>
            <w:spacing w:after="0"/>
            <w:rPr>
              <w:rFonts w:cstheme="minorHAnsi"/>
            </w:rPr>
          </w:pPr>
          <w:r w:rsidRPr="00453F91">
            <w:rPr>
              <w:rFonts w:cstheme="minorHAnsi"/>
            </w:rPr>
            <w:t>Department of the</w:t>
          </w:r>
          <w:r w:rsidR="00624913">
            <w:rPr>
              <w:rFonts w:cstheme="minorHAnsi"/>
            </w:rPr>
            <w:t xml:space="preserve"> Agriculture, Water and </w:t>
          </w:r>
          <w:r w:rsidR="00624913" w:rsidRPr="00453F91">
            <w:rPr>
              <w:rFonts w:cstheme="minorHAnsi"/>
            </w:rPr>
            <w:t>Environment</w:t>
          </w:r>
          <w:r w:rsidRPr="00453F91">
            <w:rPr>
              <w:rFonts w:cstheme="minorHAnsi"/>
            </w:rPr>
            <w:t xml:space="preserve"> </w:t>
          </w:r>
        </w:p>
        <w:p w14:paraId="24BDEF6C" w14:textId="6D2EA946" w:rsidR="00624913" w:rsidRDefault="00077956" w:rsidP="0039220F">
          <w:pPr>
            <w:pStyle w:val="PrelimTextLeftAlign"/>
            <w:spacing w:after="0"/>
          </w:pPr>
          <w:r w:rsidRPr="00453F91">
            <w:rPr>
              <w:rFonts w:cstheme="minorHAnsi"/>
            </w:rPr>
            <w:t>Commonwealth Environmental Water Office</w:t>
          </w:r>
          <w:r w:rsidRPr="00453F91">
            <w:rPr>
              <w:rFonts w:cstheme="minorHAnsi"/>
            </w:rPr>
            <w:br/>
          </w:r>
          <w:r w:rsidR="00624913">
            <w:t xml:space="preserve">John Gorton Building, King Edward Terrace, </w:t>
          </w:r>
        </w:p>
        <w:p w14:paraId="63059CED" w14:textId="0540013F" w:rsidR="00077956" w:rsidRDefault="00624913" w:rsidP="0039220F">
          <w:pPr>
            <w:pStyle w:val="PrelimTextLeftAlign"/>
            <w:spacing w:after="0"/>
            <w:rPr>
              <w:rFonts w:cstheme="minorHAnsi"/>
            </w:rPr>
          </w:pPr>
          <w:r>
            <w:t>Parkes ACT 2600</w:t>
          </w:r>
          <w:r w:rsidRPr="00453F91">
            <w:rPr>
              <w:rFonts w:cstheme="minorHAnsi"/>
            </w:rPr>
            <w:t xml:space="preserve"> </w:t>
          </w:r>
        </w:p>
        <w:p w14:paraId="037C6EDC" w14:textId="04CCE64C" w:rsidR="00624913" w:rsidRPr="00453F91" w:rsidRDefault="00624913" w:rsidP="0039220F">
          <w:pPr>
            <w:pStyle w:val="PrelimTextLeftAlign"/>
            <w:spacing w:after="0"/>
            <w:rPr>
              <w:rFonts w:cstheme="minorHAnsi"/>
            </w:rPr>
          </w:pPr>
          <w:r>
            <w:rPr>
              <w:rFonts w:cstheme="minorHAnsi"/>
            </w:rPr>
            <w:t>Ph:</w:t>
          </w:r>
          <w:r w:rsidRPr="00624913">
            <w:t xml:space="preserve"> </w:t>
          </w:r>
          <w:r>
            <w:t>1800 803 772</w:t>
          </w:r>
        </w:p>
        <w:p w14:paraId="722C81F5" w14:textId="77777777" w:rsidR="00077956" w:rsidRPr="004140FC" w:rsidRDefault="00077956" w:rsidP="00B71C4A">
          <w:pPr>
            <w:pStyle w:val="PrelimText"/>
            <w:spacing w:after="120"/>
            <w:rPr>
              <w:rFonts w:cstheme="minorHAnsi"/>
              <w:highlight w:val="yellow"/>
            </w:rPr>
          </w:pPr>
        </w:p>
        <w:p w14:paraId="30829841" w14:textId="77777777" w:rsidR="00077956" w:rsidRPr="00453F91" w:rsidRDefault="00077956" w:rsidP="00B71C4A">
          <w:pPr>
            <w:pStyle w:val="PrelimText"/>
            <w:spacing w:after="120"/>
            <w:rPr>
              <w:rFonts w:cstheme="minorHAnsi"/>
            </w:rPr>
          </w:pPr>
          <w:r w:rsidRPr="00453F91">
            <w:rPr>
              <w:rFonts w:cstheme="minorHAnsi"/>
            </w:rPr>
            <w:t>For further information contact:</w:t>
          </w:r>
        </w:p>
        <w:p w14:paraId="1D17C005" w14:textId="479C0561" w:rsidR="00077956" w:rsidRPr="00453F91" w:rsidRDefault="009C00FB" w:rsidP="00B71C4A">
          <w:pPr>
            <w:pStyle w:val="PrelimTextLeftAlign"/>
            <w:tabs>
              <w:tab w:val="left" w:pos="5670"/>
            </w:tabs>
            <w:spacing w:after="120"/>
            <w:rPr>
              <w:rStyle w:val="Strong"/>
              <w:rFonts w:cstheme="minorHAnsi"/>
            </w:rPr>
          </w:pPr>
          <w:bookmarkStart w:id="6" w:name="_Toc161212724"/>
          <w:r>
            <w:rPr>
              <w:rStyle w:val="Strong"/>
              <w:rFonts w:cstheme="minorHAnsi"/>
            </w:rPr>
            <w:t>Nick Bond</w:t>
          </w:r>
          <w:r>
            <w:rPr>
              <w:rStyle w:val="Strong"/>
              <w:rFonts w:cstheme="minorHAnsi"/>
            </w:rPr>
            <w:tab/>
          </w:r>
          <w:r w:rsidR="00DE4E47">
            <w:rPr>
              <w:rStyle w:val="Strong"/>
              <w:rFonts w:cstheme="minorHAnsi"/>
            </w:rPr>
            <w:t>Nikki Thurgate</w:t>
          </w:r>
          <w:r>
            <w:rPr>
              <w:rStyle w:val="Strong"/>
              <w:rFonts w:cstheme="minorHAnsi"/>
            </w:rPr>
            <w:br/>
            <w:t>Project Leader</w:t>
          </w:r>
          <w:r>
            <w:rPr>
              <w:rStyle w:val="Strong"/>
              <w:rFonts w:cstheme="minorHAnsi"/>
            </w:rPr>
            <w:tab/>
            <w:t>Project Co-ordinator</w:t>
          </w:r>
        </w:p>
        <w:p w14:paraId="46EA5F19" w14:textId="5E179DC4" w:rsidR="00077956" w:rsidRPr="00951C7E" w:rsidRDefault="00077956" w:rsidP="00B71C4A">
          <w:pPr>
            <w:pStyle w:val="PrelimTextLeftAlign"/>
            <w:tabs>
              <w:tab w:val="left" w:pos="5670"/>
            </w:tabs>
            <w:spacing w:after="120"/>
            <w:rPr>
              <w:rFonts w:cstheme="minorHAnsi"/>
            </w:rPr>
          </w:pPr>
          <w:bookmarkStart w:id="7" w:name="_Toc264469110"/>
          <w:bookmarkStart w:id="8" w:name="_Toc264469637"/>
          <w:bookmarkStart w:id="9" w:name="_Toc268705227"/>
          <w:bookmarkStart w:id="10" w:name="_Toc268792557"/>
          <w:bookmarkStart w:id="11" w:name="_Toc268869194"/>
          <w:r>
            <w:rPr>
              <w:rFonts w:cstheme="minorHAnsi"/>
            </w:rPr>
            <w:t>Centre for Freshwater Ecosystems</w:t>
          </w:r>
          <w:r w:rsidR="00DE4E47">
            <w:rPr>
              <w:rFonts w:cstheme="minorHAnsi"/>
            </w:rPr>
            <w:tab/>
          </w:r>
          <w:r w:rsidR="00DE4E47">
            <w:rPr>
              <w:rFonts w:cstheme="minorHAnsi"/>
            </w:rPr>
            <w:br/>
          </w:r>
          <w:r>
            <w:rPr>
              <w:rFonts w:cstheme="minorHAnsi"/>
            </w:rPr>
            <w:t xml:space="preserve">(formerly </w:t>
          </w:r>
          <w:r w:rsidRPr="00453F91">
            <w:rPr>
              <w:rFonts w:cstheme="minorHAnsi"/>
            </w:rPr>
            <w:t>Murray</w:t>
          </w:r>
          <w:r w:rsidR="00CA2883">
            <w:rPr>
              <w:rFonts w:cstheme="minorHAnsi"/>
            </w:rPr>
            <w:t>-</w:t>
          </w:r>
          <w:r w:rsidRPr="00453F91">
            <w:rPr>
              <w:rFonts w:cstheme="minorHAnsi"/>
            </w:rPr>
            <w:t>Darling Freshwater Research Centre</w:t>
          </w:r>
          <w:bookmarkEnd w:id="6"/>
          <w:bookmarkEnd w:id="7"/>
          <w:bookmarkEnd w:id="8"/>
          <w:bookmarkEnd w:id="9"/>
          <w:bookmarkEnd w:id="10"/>
          <w:bookmarkEnd w:id="11"/>
          <w:r>
            <w:rPr>
              <w:rFonts w:cstheme="minorHAnsi"/>
            </w:rPr>
            <w:t>)</w:t>
          </w:r>
          <w:r w:rsidR="00DE4E47">
            <w:rPr>
              <w:rFonts w:cstheme="minorHAnsi"/>
            </w:rPr>
            <w:tab/>
          </w:r>
          <w:r w:rsidR="00DE4E47">
            <w:rPr>
              <w:rFonts w:cstheme="minorHAnsi"/>
            </w:rPr>
            <w:br/>
          </w:r>
          <w:bookmarkStart w:id="12" w:name="_Toc161212725"/>
          <w:bookmarkStart w:id="13" w:name="_Toc264469111"/>
          <w:bookmarkStart w:id="14" w:name="_Toc264469638"/>
          <w:bookmarkStart w:id="15" w:name="_Toc268705228"/>
          <w:bookmarkStart w:id="16" w:name="_Toc268792558"/>
          <w:bookmarkStart w:id="17" w:name="_Toc268869195"/>
          <w:r w:rsidRPr="00453F91">
            <w:rPr>
              <w:rFonts w:cstheme="minorHAnsi"/>
            </w:rPr>
            <w:t xml:space="preserve">PO Box </w:t>
          </w:r>
          <w:bookmarkEnd w:id="12"/>
          <w:bookmarkEnd w:id="13"/>
          <w:bookmarkEnd w:id="14"/>
          <w:bookmarkEnd w:id="15"/>
          <w:bookmarkEnd w:id="16"/>
          <w:bookmarkEnd w:id="17"/>
          <w:r w:rsidRPr="00453F91">
            <w:rPr>
              <w:rFonts w:cstheme="minorHAnsi"/>
            </w:rPr>
            <w:t xml:space="preserve">821 </w:t>
          </w:r>
          <w:r w:rsidR="00DE4E47">
            <w:rPr>
              <w:rFonts w:cstheme="minorHAnsi"/>
            </w:rPr>
            <w:tab/>
          </w:r>
          <w:r w:rsidR="00015D7E">
            <w:br/>
          </w:r>
          <w:bookmarkStart w:id="18" w:name="_Toc161212726"/>
          <w:bookmarkStart w:id="19" w:name="_Toc264469112"/>
          <w:bookmarkStart w:id="20" w:name="_Toc264469639"/>
          <w:bookmarkStart w:id="21" w:name="_Toc268705229"/>
          <w:bookmarkStart w:id="22" w:name="_Toc268792559"/>
          <w:bookmarkStart w:id="23" w:name="_Toc268869196"/>
          <w:r w:rsidRPr="00453F91">
            <w:rPr>
              <w:rFonts w:cstheme="minorHAnsi"/>
            </w:rPr>
            <w:t xml:space="preserve">Wodonga VIC </w:t>
          </w:r>
          <w:bookmarkEnd w:id="18"/>
          <w:r w:rsidRPr="00453F91">
            <w:rPr>
              <w:rFonts w:cstheme="minorHAnsi"/>
            </w:rPr>
            <w:t>3689</w:t>
          </w:r>
          <w:bookmarkEnd w:id="19"/>
          <w:bookmarkEnd w:id="20"/>
          <w:bookmarkEnd w:id="21"/>
          <w:bookmarkEnd w:id="22"/>
          <w:bookmarkEnd w:id="23"/>
          <w:r w:rsidRPr="00453F91">
            <w:rPr>
              <w:rFonts w:cstheme="minorHAnsi"/>
            </w:rPr>
            <w:t xml:space="preserve"> </w:t>
          </w:r>
          <w:r w:rsidR="00DE4E47">
            <w:rPr>
              <w:rFonts w:cstheme="minorHAnsi"/>
            </w:rPr>
            <w:tab/>
          </w:r>
          <w:r w:rsidRPr="00453F91">
            <w:rPr>
              <w:rFonts w:cstheme="minorHAnsi"/>
            </w:rPr>
            <w:br/>
          </w:r>
          <w:bookmarkStart w:id="24" w:name="_Toc264469113"/>
          <w:bookmarkStart w:id="25" w:name="_Toc264469640"/>
          <w:bookmarkStart w:id="26" w:name="_Toc268705230"/>
          <w:bookmarkStart w:id="27" w:name="_Toc268792560"/>
          <w:bookmarkStart w:id="28" w:name="_Toc268869197"/>
          <w:r w:rsidRPr="00453F91">
            <w:rPr>
              <w:rFonts w:cstheme="minorHAnsi"/>
            </w:rPr>
            <w:t>Ph: (02) 6024 964</w:t>
          </w:r>
          <w:r w:rsidR="009C00FB">
            <w:rPr>
              <w:rFonts w:cstheme="minorHAnsi"/>
            </w:rPr>
            <w:t>0</w:t>
          </w:r>
          <w:bookmarkEnd w:id="24"/>
          <w:bookmarkEnd w:id="25"/>
          <w:bookmarkEnd w:id="26"/>
          <w:bookmarkEnd w:id="27"/>
          <w:bookmarkEnd w:id="28"/>
          <w:r w:rsidR="00DE4E47">
            <w:rPr>
              <w:rFonts w:cstheme="minorHAnsi"/>
            </w:rPr>
            <w:tab/>
          </w:r>
          <w:r w:rsidR="009C00FB" w:rsidRPr="00453F91">
            <w:rPr>
              <w:rFonts w:cstheme="minorHAnsi"/>
            </w:rPr>
            <w:t>(02) 6024 964</w:t>
          </w:r>
          <w:r w:rsidR="009C00FB">
            <w:rPr>
              <w:rFonts w:cstheme="minorHAnsi"/>
            </w:rPr>
            <w:t>7</w:t>
          </w:r>
          <w:r w:rsidR="00015D7E">
            <w:rPr>
              <w:rFonts w:ascii="Calibri" w:eastAsiaTheme="minorHAnsi" w:hAnsi="Calibri"/>
            </w:rPr>
            <w:br/>
          </w:r>
          <w:r w:rsidRPr="00951C7E">
            <w:rPr>
              <w:rFonts w:cstheme="minorHAnsi"/>
            </w:rPr>
            <w:t>Email:</w:t>
          </w:r>
          <w:r w:rsidR="009C00FB">
            <w:rPr>
              <w:rFonts w:cstheme="minorHAnsi"/>
            </w:rPr>
            <w:t xml:space="preserve"> </w:t>
          </w:r>
          <w:hyperlink r:id="rId11" w:history="1">
            <w:r w:rsidR="009C00FB" w:rsidRPr="006E3DE4">
              <w:rPr>
                <w:rStyle w:val="Hyperlink"/>
                <w:rFonts w:cstheme="minorHAnsi"/>
              </w:rPr>
              <w:t>n.bond@latrobe.edu.au</w:t>
            </w:r>
          </w:hyperlink>
          <w:r w:rsidR="009C00FB">
            <w:rPr>
              <w:rFonts w:cstheme="minorHAnsi"/>
            </w:rPr>
            <w:t xml:space="preserve"> </w:t>
          </w:r>
          <w:r w:rsidR="009C00FB">
            <w:rPr>
              <w:rFonts w:cstheme="minorHAnsi"/>
            </w:rPr>
            <w:tab/>
          </w:r>
          <w:hyperlink r:id="rId12" w:history="1">
            <w:r w:rsidR="00015D7E" w:rsidRPr="00951C7E">
              <w:rPr>
                <w:rStyle w:val="Hyperlink"/>
                <w:rFonts w:cstheme="minorHAnsi"/>
              </w:rPr>
              <w:t>n.thurgate</w:t>
            </w:r>
            <w:r w:rsidR="00015D7E" w:rsidRPr="00951C7E">
              <w:rPr>
                <w:rStyle w:val="Hyperlink"/>
                <w:rFonts w:eastAsiaTheme="majorEastAsia" w:cstheme="minorHAnsi"/>
              </w:rPr>
              <w:t>@latrobe.edu.au</w:t>
            </w:r>
          </w:hyperlink>
        </w:p>
        <w:p w14:paraId="284F0A64" w14:textId="0A4E19A1" w:rsidR="00077956" w:rsidRPr="00951C7E" w:rsidRDefault="00077956" w:rsidP="00B71C4A">
          <w:pPr>
            <w:tabs>
              <w:tab w:val="left" w:pos="1134"/>
            </w:tabs>
            <w:ind w:left="1134" w:hanging="1134"/>
            <w:rPr>
              <w:color w:val="auto"/>
            </w:rPr>
          </w:pPr>
          <w:r w:rsidRPr="00951C7E">
            <w:rPr>
              <w:rFonts w:cstheme="minorHAnsi"/>
            </w:rPr>
            <w:t>Web:</w:t>
          </w:r>
          <w:r w:rsidRPr="00951C7E">
            <w:rPr>
              <w:rFonts w:cstheme="minorHAnsi"/>
            </w:rPr>
            <w:tab/>
          </w:r>
          <w:hyperlink r:id="rId13" w:history="1">
            <w:r w:rsidRPr="00951C7E">
              <w:rPr>
                <w:rStyle w:val="Hyperlink"/>
              </w:rPr>
              <w:t>https://www.latrobe.edu.au/freshwater-ecosystems/research/projects/ewkr</w:t>
            </w:r>
          </w:hyperlink>
        </w:p>
        <w:p w14:paraId="0845EAC2" w14:textId="1195684B" w:rsidR="00077956" w:rsidRDefault="00077956" w:rsidP="00B71C4A">
          <w:pPr>
            <w:tabs>
              <w:tab w:val="left" w:pos="1134"/>
            </w:tabs>
            <w:ind w:left="1134" w:hanging="1134"/>
            <w:rPr>
              <w:color w:val="1F497D"/>
            </w:rPr>
          </w:pPr>
          <w:r w:rsidRPr="00951C7E">
            <w:rPr>
              <w:rFonts w:cstheme="minorHAnsi"/>
            </w:rPr>
            <w:t>Enquiries:</w:t>
          </w:r>
          <w:r w:rsidRPr="00951C7E">
            <w:rPr>
              <w:rFonts w:cstheme="minorHAnsi"/>
            </w:rPr>
            <w:tab/>
          </w:r>
          <w:hyperlink r:id="rId14" w:history="1">
            <w:r w:rsidRPr="00951C7E">
              <w:rPr>
                <w:rStyle w:val="Hyperlink"/>
                <w:rFonts w:cstheme="minorHAnsi"/>
              </w:rPr>
              <w:t>cfe@latrobe.edu.au</w:t>
            </w:r>
          </w:hyperlink>
          <w:r w:rsidRPr="00453F91">
            <w:rPr>
              <w:rFonts w:cstheme="minorHAnsi"/>
            </w:rPr>
            <w:t xml:space="preserve"> </w:t>
          </w:r>
          <w:bookmarkStart w:id="29" w:name="_Toc264469114"/>
          <w:bookmarkStart w:id="30" w:name="_Toc264469641"/>
          <w:bookmarkStart w:id="31" w:name="_Toc268705231"/>
          <w:bookmarkStart w:id="32" w:name="_Toc268792561"/>
          <w:bookmarkStart w:id="33" w:name="_Toc268869198"/>
        </w:p>
        <w:p w14:paraId="1F8AD19E" w14:textId="77777777" w:rsidR="00DE4E47" w:rsidRPr="00B71C4A" w:rsidRDefault="00DE4E47" w:rsidP="00B71C4A">
          <w:pPr>
            <w:tabs>
              <w:tab w:val="left" w:pos="1560"/>
            </w:tabs>
            <w:ind w:left="1560" w:hanging="1560"/>
            <w:rPr>
              <w:color w:val="auto"/>
            </w:rPr>
          </w:pPr>
        </w:p>
        <w:p w14:paraId="7D4BD7D5" w14:textId="083ADB1D" w:rsidR="00077956" w:rsidRPr="00B71C4A" w:rsidRDefault="00077956" w:rsidP="00B71C4A">
          <w:pPr>
            <w:pStyle w:val="PrelimText"/>
            <w:spacing w:after="120"/>
            <w:jc w:val="left"/>
            <w:rPr>
              <w:rFonts w:cstheme="minorHAnsi"/>
              <w:color w:val="auto"/>
            </w:rPr>
          </w:pPr>
          <w:r w:rsidRPr="00B71C4A">
            <w:rPr>
              <w:rStyle w:val="Strong"/>
              <w:rFonts w:cstheme="minorHAnsi"/>
              <w:color w:val="auto"/>
            </w:rPr>
            <w:t>Report Citation:</w:t>
          </w:r>
          <w:r w:rsidRPr="00B71C4A">
            <w:rPr>
              <w:rFonts w:cstheme="minorHAnsi"/>
              <w:color w:val="auto"/>
            </w:rPr>
            <w:t xml:space="preserve"> </w:t>
          </w:r>
          <w:bookmarkEnd w:id="29"/>
          <w:bookmarkEnd w:id="30"/>
          <w:bookmarkEnd w:id="31"/>
          <w:bookmarkEnd w:id="32"/>
          <w:bookmarkEnd w:id="33"/>
          <w:r w:rsidR="005459A5">
            <w:rPr>
              <w:rFonts w:cstheme="minorHAnsi"/>
              <w:color w:val="auto"/>
            </w:rPr>
            <w:t>Capon, S.J. and James, C.S.</w:t>
          </w:r>
          <w:r w:rsidR="005459A5" w:rsidRPr="00B71C4A">
            <w:rPr>
              <w:rFonts w:cstheme="minorHAnsi"/>
              <w:color w:val="auto"/>
            </w:rPr>
            <w:t>, (20</w:t>
          </w:r>
          <w:r w:rsidR="005459A5">
            <w:rPr>
              <w:rFonts w:cstheme="minorHAnsi"/>
              <w:color w:val="auto"/>
            </w:rPr>
            <w:t>20</w:t>
          </w:r>
          <w:r w:rsidR="005459A5" w:rsidRPr="00B71C4A">
            <w:rPr>
              <w:rFonts w:cstheme="minorHAnsi"/>
              <w:color w:val="auto"/>
            </w:rPr>
            <w:t>) Murray</w:t>
          </w:r>
          <w:r w:rsidR="005459A5">
            <w:rPr>
              <w:rFonts w:cstheme="minorHAnsi"/>
              <w:color w:val="auto"/>
            </w:rPr>
            <w:t>-</w:t>
          </w:r>
          <w:r w:rsidR="005459A5" w:rsidRPr="00B71C4A">
            <w:rPr>
              <w:rFonts w:cstheme="minorHAnsi"/>
              <w:color w:val="auto"/>
            </w:rPr>
            <w:t xml:space="preserve">Darling Basin </w:t>
          </w:r>
          <w:r w:rsidR="005459A5">
            <w:rPr>
              <w:rFonts w:cstheme="minorHAnsi"/>
              <w:color w:val="auto"/>
            </w:rPr>
            <w:t xml:space="preserve">Long Term Intervention Monitoring </w:t>
          </w:r>
          <w:r w:rsidR="005459A5" w:rsidRPr="00B71C4A">
            <w:rPr>
              <w:rFonts w:cstheme="minorHAnsi"/>
              <w:color w:val="auto"/>
            </w:rPr>
            <w:t>Project —</w:t>
          </w:r>
          <w:r w:rsidR="005459A5">
            <w:rPr>
              <w:rFonts w:cstheme="minorHAnsi"/>
              <w:color w:val="auto"/>
            </w:rPr>
            <w:t xml:space="preserve"> Vegetation Diversity </w:t>
          </w:r>
          <w:r w:rsidR="005459A5" w:rsidRPr="00B71C4A">
            <w:rPr>
              <w:rFonts w:cstheme="minorHAnsi"/>
              <w:color w:val="auto"/>
            </w:rPr>
            <w:t xml:space="preserve">Report. Report prepared for the Department of the </w:t>
          </w:r>
          <w:r w:rsidR="00624913">
            <w:rPr>
              <w:rFonts w:cstheme="minorHAnsi"/>
              <w:color w:val="auto"/>
            </w:rPr>
            <w:t xml:space="preserve">Agriculture, </w:t>
          </w:r>
          <w:r w:rsidR="005459A5" w:rsidRPr="00B71C4A">
            <w:rPr>
              <w:rFonts w:cstheme="minorHAnsi"/>
              <w:color w:val="auto"/>
            </w:rPr>
            <w:t xml:space="preserve">Environment and </w:t>
          </w:r>
          <w:r w:rsidR="00624913">
            <w:rPr>
              <w:rFonts w:cstheme="minorHAnsi"/>
              <w:color w:val="auto"/>
            </w:rPr>
            <w:t>Water</w:t>
          </w:r>
          <w:r w:rsidR="005459A5" w:rsidRPr="00B71C4A">
            <w:rPr>
              <w:rFonts w:cstheme="minorHAnsi"/>
              <w:color w:val="auto"/>
            </w:rPr>
            <w:t xml:space="preserve">, Commonwealth Environmental Water Office by La Trobe University, Centre for Freshwater Ecosystems, CFE Publication </w:t>
          </w:r>
          <w:r w:rsidR="00624913">
            <w:rPr>
              <w:color w:val="auto"/>
            </w:rPr>
            <w:t>249</w:t>
          </w:r>
          <w:r w:rsidR="005459A5" w:rsidRPr="00B71C4A">
            <w:rPr>
              <w:color w:val="auto"/>
            </w:rPr>
            <w:t xml:space="preserve"> May 20</w:t>
          </w:r>
          <w:r w:rsidR="005459A5">
            <w:rPr>
              <w:color w:val="auto"/>
            </w:rPr>
            <w:t>20</w:t>
          </w:r>
          <w:r w:rsidR="005459A5" w:rsidRPr="00B71C4A">
            <w:rPr>
              <w:color w:val="auto"/>
            </w:rPr>
            <w:t xml:space="preserve"> </w:t>
          </w:r>
          <w:r w:rsidR="00624913">
            <w:rPr>
              <w:color w:val="auto"/>
            </w:rPr>
            <w:t>129p</w:t>
          </w:r>
          <w:r w:rsidR="005459A5" w:rsidRPr="00B71C4A">
            <w:rPr>
              <w:color w:val="auto"/>
            </w:rPr>
            <w:t>p</w:t>
          </w:r>
          <w:r w:rsidR="005459A5" w:rsidRPr="00B71C4A">
            <w:rPr>
              <w:rFonts w:cstheme="minorHAnsi"/>
              <w:color w:val="auto"/>
            </w:rPr>
            <w:t>.</w:t>
          </w:r>
        </w:p>
        <w:p w14:paraId="61A411E5" w14:textId="77777777" w:rsidR="00077956" w:rsidRPr="00B71C4A" w:rsidRDefault="00077956" w:rsidP="00B71C4A">
          <w:pPr>
            <w:pStyle w:val="PrelimText"/>
            <w:spacing w:after="120"/>
            <w:rPr>
              <w:rFonts w:cstheme="minorHAnsi"/>
              <w:color w:val="auto"/>
              <w:highlight w:val="yellow"/>
            </w:rPr>
          </w:pPr>
        </w:p>
        <w:p w14:paraId="6E4F606B" w14:textId="159F64EC" w:rsidR="00077956" w:rsidRPr="00B71C4A" w:rsidRDefault="00077956" w:rsidP="00B71C4A">
          <w:pPr>
            <w:rPr>
              <w:rFonts w:cstheme="minorHAnsi"/>
              <w:color w:val="auto"/>
            </w:rPr>
          </w:pPr>
          <w:r w:rsidRPr="00B71C4A">
            <w:rPr>
              <w:rStyle w:val="Strong"/>
              <w:rFonts w:cstheme="minorHAnsi"/>
              <w:color w:val="auto"/>
            </w:rPr>
            <w:t>Cover Image:</w:t>
          </w:r>
          <w:r w:rsidRPr="00B71C4A">
            <w:rPr>
              <w:rFonts w:cstheme="minorHAnsi"/>
              <w:b/>
              <w:color w:val="auto"/>
            </w:rPr>
            <w:t xml:space="preserve"> </w:t>
          </w:r>
          <w:r w:rsidR="005459A5">
            <w:rPr>
              <w:color w:val="auto"/>
            </w:rPr>
            <w:t>Clear Lake, Narran Lakes</w:t>
          </w:r>
        </w:p>
        <w:p w14:paraId="7632EE17" w14:textId="48428FB4" w:rsidR="00077956" w:rsidRDefault="00077956" w:rsidP="00B71C4A">
          <w:pPr>
            <w:pStyle w:val="PrelimText"/>
            <w:spacing w:after="120"/>
            <w:rPr>
              <w:rFonts w:cstheme="minorHAnsi"/>
              <w:color w:val="auto"/>
            </w:rPr>
          </w:pPr>
          <w:r w:rsidRPr="00B71C4A">
            <w:rPr>
              <w:rStyle w:val="Strong"/>
              <w:rFonts w:cstheme="minorHAnsi"/>
              <w:color w:val="auto"/>
            </w:rPr>
            <w:t>Photographer:</w:t>
          </w:r>
          <w:r w:rsidRPr="00B71C4A">
            <w:rPr>
              <w:rFonts w:cstheme="minorHAnsi"/>
              <w:color w:val="auto"/>
            </w:rPr>
            <w:t xml:space="preserve"> </w:t>
          </w:r>
          <w:r w:rsidR="005459A5">
            <w:rPr>
              <w:rFonts w:cstheme="minorHAnsi"/>
              <w:color w:val="auto"/>
            </w:rPr>
            <w:t>Samantha Capon</w:t>
          </w:r>
        </w:p>
        <w:p w14:paraId="04B823B6" w14:textId="77777777" w:rsidR="00B71C4A" w:rsidRPr="00B71C4A" w:rsidRDefault="00B71C4A" w:rsidP="00B71C4A">
          <w:pPr>
            <w:pStyle w:val="PrelimText"/>
            <w:spacing w:after="120"/>
            <w:rPr>
              <w:rFonts w:cstheme="minorHAnsi"/>
              <w:color w:val="auto"/>
            </w:rPr>
          </w:pPr>
        </w:p>
        <w:p w14:paraId="09771F48" w14:textId="77777777" w:rsidR="00936124" w:rsidRDefault="00936124" w:rsidP="00B71C4A">
          <w:pPr>
            <w:pStyle w:val="LTU-Body10pt"/>
            <w:spacing w:after="120" w:line="240" w:lineRule="auto"/>
            <w:rPr>
              <w:rStyle w:val="Strong"/>
              <w:sz w:val="22"/>
              <w:szCs w:val="22"/>
            </w:rPr>
          </w:pPr>
          <w:bookmarkStart w:id="34" w:name="_Hlk516168961"/>
        </w:p>
        <w:p w14:paraId="204F8DFD" w14:textId="70D07DCD" w:rsidR="00B71C4A" w:rsidRPr="00B71C4A" w:rsidRDefault="00B71C4A" w:rsidP="00B71C4A">
          <w:pPr>
            <w:pStyle w:val="LTU-Body10pt"/>
            <w:spacing w:after="120" w:line="240" w:lineRule="auto"/>
            <w:rPr>
              <w:rStyle w:val="Strong"/>
              <w:sz w:val="22"/>
              <w:szCs w:val="22"/>
            </w:rPr>
          </w:pPr>
          <w:r w:rsidRPr="00B71C4A">
            <w:rPr>
              <w:rStyle w:val="Strong"/>
              <w:sz w:val="22"/>
              <w:szCs w:val="22"/>
            </w:rPr>
            <w:lastRenderedPageBreak/>
            <w:t>Traditional Owner acknowledgement:</w:t>
          </w:r>
        </w:p>
        <w:p w14:paraId="2AF60FC7" w14:textId="387460FC" w:rsidR="00B71C4A" w:rsidRPr="00B71C4A" w:rsidRDefault="00B71C4A" w:rsidP="00194641">
          <w:pPr>
            <w:pStyle w:val="BodyText"/>
            <w:rPr>
              <w:rFonts w:cstheme="minorHAnsi"/>
              <w:b/>
              <w:bCs/>
            </w:rPr>
          </w:pPr>
          <w:r w:rsidRPr="00C366DE">
            <w:rPr>
              <w:rStyle w:val="BodyTextChar"/>
            </w:rPr>
            <w:t>La Trobe University Albury</w:t>
          </w:r>
          <w:r w:rsidR="00CA2883">
            <w:rPr>
              <w:rStyle w:val="BodyTextChar"/>
            </w:rPr>
            <w:t>-</w:t>
          </w:r>
          <w:r w:rsidRPr="00C366DE">
            <w:rPr>
              <w:rStyle w:val="BodyTextChar"/>
            </w:rPr>
            <w:t>Wodonga and Mildura campuses are located on the land of the Latje Latje and Wiradjuri peoples. The Research Centre undertakes work throughout the Murray</w:t>
          </w:r>
          <w:r w:rsidR="00CA2883">
            <w:rPr>
              <w:rStyle w:val="BodyTextChar"/>
            </w:rPr>
            <w:t>-</w:t>
          </w:r>
          <w:r w:rsidRPr="00C366DE">
            <w:rPr>
              <w:rStyle w:val="BodyTextChar"/>
            </w:rPr>
            <w:t>Darling Basin and acknowledge the traditional owners of this land and water. We pay respect to Elders past, present and</w:t>
          </w:r>
          <w:r w:rsidRPr="00B71C4A">
            <w:t xml:space="preserve"> future.</w:t>
          </w:r>
          <w:bookmarkEnd w:id="34"/>
          <w:r w:rsidR="00015D7E">
            <w:rPr>
              <w:rStyle w:val="Strong"/>
              <w:rFonts w:cstheme="minorHAnsi"/>
            </w:rPr>
            <w:br w:type="page"/>
          </w:r>
        </w:p>
      </w:sdtContent>
    </w:sdt>
    <w:bookmarkStart w:id="35" w:name="_Toc315694430" w:displacedByCustomXml="prev"/>
    <w:p w14:paraId="2F3A8378" w14:textId="7142CE6D" w:rsidR="00B71C4A" w:rsidRPr="00B71C4A" w:rsidRDefault="00B71C4A" w:rsidP="00194641">
      <w:pPr>
        <w:pStyle w:val="BodyText"/>
      </w:pPr>
      <w:r w:rsidRPr="006E7564">
        <w:rPr>
          <w:rStyle w:val="Strong"/>
          <w:rFonts w:cstheme="minorHAnsi"/>
        </w:rPr>
        <w:lastRenderedPageBreak/>
        <w:t>Acknowledgements:</w:t>
      </w:r>
    </w:p>
    <w:bookmarkEnd w:id="35"/>
    <w:p w14:paraId="582F3E3B" w14:textId="77777777" w:rsidR="00BC073B" w:rsidRDefault="00BC073B" w:rsidP="00CB19E6">
      <w:pPr>
        <w:spacing w:before="120" w:line="276" w:lineRule="auto"/>
      </w:pPr>
      <w:r>
        <w:t>We are grateful to the Basin Matters project team for their contributions to this evaluation report. Shane Brookes and Julia Mynott have provided critical data management support. Shane Brookes, Enzo Guarino and Jenny Hale have also contributed essential information regarding hydrology and environmental watering. We also acknowledge the efforts of Nick Bond, Nikki Thurgate and Rachel Gorman in leading and coordinating the Basin Matters team.</w:t>
      </w:r>
    </w:p>
    <w:p w14:paraId="27734B0E" w14:textId="77777777" w:rsidR="00BC073B" w:rsidRDefault="00BC073B" w:rsidP="00CB19E6">
      <w:pPr>
        <w:spacing w:before="120" w:line="276" w:lineRule="auto"/>
      </w:pPr>
      <w:r>
        <w:t xml:space="preserve">We also wish to thank all of the Monitoring and Evaluation Teams associated with the Selected Areas for their contributions, without which this evaluation would not be possible. In particular, we are grateful to Fiona Dyer and Cherie Campbell for their support in organising the collaborative workshop held in March 2020. Finally, </w:t>
      </w:r>
      <w:r w:rsidRPr="00A7643E">
        <w:t xml:space="preserve">we thank the staff of the Commonwealth Environmental Water Office for </w:t>
      </w:r>
      <w:r>
        <w:t xml:space="preserve">their </w:t>
      </w:r>
      <w:r w:rsidRPr="00A7643E">
        <w:t>support.</w:t>
      </w:r>
    </w:p>
    <w:p w14:paraId="0D1327F7" w14:textId="77777777" w:rsidR="00BC073B" w:rsidRPr="00A7643E" w:rsidRDefault="00BC073B" w:rsidP="00CB19E6">
      <w:pPr>
        <w:spacing w:before="120" w:line="276" w:lineRule="auto"/>
      </w:pPr>
      <w:r w:rsidRPr="00A7643E">
        <w:t>The La Trobe University offices are located on the land of the Latje Latje and Wiradjuri peoples. We undertake work throughout the Murray–Darling Basin and acknowledge the traditional owners of this land and water. We pay respect to Elders past, present and future.</w:t>
      </w:r>
    </w:p>
    <w:p w14:paraId="6532BC3C" w14:textId="1AC83C01" w:rsidR="002E41CB" w:rsidRDefault="002E41CB" w:rsidP="002F2617">
      <w:pPr>
        <w:pStyle w:val="PrelimHeadings"/>
        <w:rPr>
          <w:rFonts w:cstheme="minorHAnsi"/>
        </w:rPr>
      </w:pPr>
    </w:p>
    <w:p w14:paraId="13B1EAC2" w14:textId="62EE25F3" w:rsidR="002F2617" w:rsidRPr="00070D67" w:rsidRDefault="002F2617" w:rsidP="002F2617">
      <w:pPr>
        <w:pStyle w:val="PrelimHeadings"/>
        <w:rPr>
          <w:rFonts w:cstheme="minorHAnsi"/>
        </w:rPr>
      </w:pPr>
      <w:r w:rsidRPr="00070D67">
        <w:rPr>
          <w:rFonts w:cstheme="minorHAnsi"/>
        </w:rPr>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69"/>
        <w:gridCol w:w="1587"/>
        <w:gridCol w:w="1701"/>
        <w:gridCol w:w="3040"/>
      </w:tblGrid>
      <w:tr w:rsidR="002E41CB" w:rsidRPr="002E41CB" w14:paraId="08B58D5A" w14:textId="77777777" w:rsidTr="002E41CB">
        <w:tc>
          <w:tcPr>
            <w:tcW w:w="1229" w:type="dxa"/>
            <w:shd w:val="clear" w:color="auto" w:fill="000000" w:themeFill="text1"/>
            <w:vAlign w:val="center"/>
          </w:tcPr>
          <w:p w14:paraId="2B87CD33"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Version</w:t>
            </w:r>
          </w:p>
        </w:tc>
        <w:tc>
          <w:tcPr>
            <w:tcW w:w="1369" w:type="dxa"/>
            <w:shd w:val="clear" w:color="auto" w:fill="000000" w:themeFill="text1"/>
            <w:vAlign w:val="center"/>
          </w:tcPr>
          <w:p w14:paraId="13D7E443" w14:textId="77777777" w:rsidR="002F2617" w:rsidRPr="002E41CB" w:rsidRDefault="002F2617" w:rsidP="00F6112A">
            <w:pPr>
              <w:pStyle w:val="TableHeading"/>
              <w:spacing w:after="0"/>
              <w:rPr>
                <w:rFonts w:cstheme="minorHAnsi"/>
                <w:color w:val="FFFFFF" w:themeColor="background1"/>
                <w:sz w:val="22"/>
              </w:rPr>
            </w:pPr>
            <w:r w:rsidRPr="002E41CB">
              <w:rPr>
                <w:rFonts w:cstheme="minorHAnsi"/>
                <w:color w:val="FFFFFF" w:themeColor="background1"/>
                <w:sz w:val="22"/>
              </w:rPr>
              <w:t>Date Issued</w:t>
            </w:r>
          </w:p>
        </w:tc>
        <w:tc>
          <w:tcPr>
            <w:tcW w:w="1587" w:type="dxa"/>
            <w:shd w:val="clear" w:color="auto" w:fill="000000" w:themeFill="text1"/>
            <w:vAlign w:val="center"/>
          </w:tcPr>
          <w:p w14:paraId="5C5CA3CC"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Reviewed by</w:t>
            </w:r>
          </w:p>
        </w:tc>
        <w:tc>
          <w:tcPr>
            <w:tcW w:w="1701" w:type="dxa"/>
            <w:shd w:val="clear" w:color="auto" w:fill="000000" w:themeFill="text1"/>
            <w:vAlign w:val="center"/>
          </w:tcPr>
          <w:p w14:paraId="6904B18F"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Approved by</w:t>
            </w:r>
          </w:p>
        </w:tc>
        <w:tc>
          <w:tcPr>
            <w:tcW w:w="3040" w:type="dxa"/>
            <w:shd w:val="clear" w:color="auto" w:fill="000000" w:themeFill="text1"/>
            <w:vAlign w:val="center"/>
          </w:tcPr>
          <w:p w14:paraId="741C9CBA"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Revision type</w:t>
            </w:r>
          </w:p>
        </w:tc>
      </w:tr>
      <w:tr w:rsidR="002F2617" w:rsidRPr="00972998" w14:paraId="05B051D4" w14:textId="77777777" w:rsidTr="00F6112A">
        <w:tc>
          <w:tcPr>
            <w:tcW w:w="1229" w:type="dxa"/>
            <w:vAlign w:val="center"/>
          </w:tcPr>
          <w:p w14:paraId="37FC59E3" w14:textId="36B7BB28" w:rsidR="002F2617" w:rsidRPr="00972998" w:rsidRDefault="00624913" w:rsidP="00F6112A">
            <w:pPr>
              <w:spacing w:after="0"/>
              <w:jc w:val="both"/>
              <w:rPr>
                <w:rFonts w:cstheme="minorHAnsi"/>
              </w:rPr>
            </w:pPr>
            <w:r>
              <w:rPr>
                <w:rFonts w:cstheme="minorHAnsi"/>
              </w:rPr>
              <w:t>Draft</w:t>
            </w:r>
          </w:p>
        </w:tc>
        <w:tc>
          <w:tcPr>
            <w:tcW w:w="1369" w:type="dxa"/>
            <w:vAlign w:val="center"/>
          </w:tcPr>
          <w:p w14:paraId="67112909" w14:textId="6085B112" w:rsidR="002F2617" w:rsidRPr="00972998" w:rsidRDefault="00624913" w:rsidP="00F6112A">
            <w:pPr>
              <w:spacing w:after="0"/>
              <w:jc w:val="both"/>
              <w:rPr>
                <w:rFonts w:cstheme="minorHAnsi"/>
              </w:rPr>
            </w:pPr>
            <w:r>
              <w:rPr>
                <w:rFonts w:cstheme="minorHAnsi"/>
              </w:rPr>
              <w:t>21/4/2020</w:t>
            </w:r>
          </w:p>
        </w:tc>
        <w:tc>
          <w:tcPr>
            <w:tcW w:w="1587" w:type="dxa"/>
            <w:vAlign w:val="center"/>
          </w:tcPr>
          <w:p w14:paraId="18603ABA" w14:textId="02BEFB48" w:rsidR="002F2617" w:rsidRPr="00972998" w:rsidRDefault="00624913" w:rsidP="00F6112A">
            <w:pPr>
              <w:spacing w:after="0"/>
              <w:jc w:val="both"/>
              <w:rPr>
                <w:rFonts w:cstheme="minorHAnsi"/>
              </w:rPr>
            </w:pPr>
            <w:r>
              <w:rPr>
                <w:rFonts w:cstheme="minorHAnsi"/>
              </w:rPr>
              <w:t>CEWO</w:t>
            </w:r>
          </w:p>
        </w:tc>
        <w:tc>
          <w:tcPr>
            <w:tcW w:w="1701" w:type="dxa"/>
            <w:vAlign w:val="center"/>
          </w:tcPr>
          <w:p w14:paraId="3EB9C018" w14:textId="353982F5" w:rsidR="002F2617" w:rsidRPr="00972998" w:rsidRDefault="00624913" w:rsidP="00F6112A">
            <w:pPr>
              <w:spacing w:after="0"/>
              <w:jc w:val="both"/>
              <w:rPr>
                <w:rFonts w:cstheme="minorHAnsi"/>
              </w:rPr>
            </w:pPr>
            <w:r>
              <w:rPr>
                <w:rFonts w:cstheme="minorHAnsi"/>
              </w:rPr>
              <w:t>N. Thurgate</w:t>
            </w:r>
          </w:p>
        </w:tc>
        <w:tc>
          <w:tcPr>
            <w:tcW w:w="3040" w:type="dxa"/>
            <w:vAlign w:val="center"/>
          </w:tcPr>
          <w:p w14:paraId="770B4057" w14:textId="3C14F2BF" w:rsidR="002F2617" w:rsidRPr="00972998" w:rsidRDefault="00624913" w:rsidP="00F6112A">
            <w:pPr>
              <w:spacing w:after="0"/>
              <w:jc w:val="both"/>
              <w:rPr>
                <w:rFonts w:cstheme="minorHAnsi"/>
              </w:rPr>
            </w:pPr>
            <w:r>
              <w:rPr>
                <w:rFonts w:cstheme="minorHAnsi"/>
              </w:rPr>
              <w:t>draft</w:t>
            </w:r>
          </w:p>
        </w:tc>
      </w:tr>
      <w:tr w:rsidR="002F2617" w:rsidRPr="004140FC" w14:paraId="450643CD" w14:textId="77777777" w:rsidTr="00F6112A">
        <w:tc>
          <w:tcPr>
            <w:tcW w:w="1229" w:type="dxa"/>
            <w:vAlign w:val="center"/>
          </w:tcPr>
          <w:p w14:paraId="583FEE2F" w14:textId="06D5FD82" w:rsidR="002F2617" w:rsidRPr="00972998" w:rsidRDefault="00624913" w:rsidP="00F6112A">
            <w:pPr>
              <w:spacing w:after="0"/>
              <w:jc w:val="both"/>
              <w:rPr>
                <w:rFonts w:cstheme="minorHAnsi"/>
              </w:rPr>
            </w:pPr>
            <w:r>
              <w:rPr>
                <w:rFonts w:cstheme="minorHAnsi"/>
              </w:rPr>
              <w:t>Final</w:t>
            </w:r>
          </w:p>
        </w:tc>
        <w:tc>
          <w:tcPr>
            <w:tcW w:w="1369" w:type="dxa"/>
            <w:vAlign w:val="center"/>
          </w:tcPr>
          <w:p w14:paraId="27A15572" w14:textId="5F8DB9AC" w:rsidR="002F2617" w:rsidRPr="00972998" w:rsidRDefault="00624913" w:rsidP="00F6112A">
            <w:pPr>
              <w:spacing w:after="0"/>
              <w:jc w:val="both"/>
              <w:rPr>
                <w:rFonts w:cstheme="minorHAnsi"/>
              </w:rPr>
            </w:pPr>
            <w:r>
              <w:rPr>
                <w:rFonts w:cstheme="minorHAnsi"/>
              </w:rPr>
              <w:t>5/5/20</w:t>
            </w:r>
          </w:p>
        </w:tc>
        <w:tc>
          <w:tcPr>
            <w:tcW w:w="1587" w:type="dxa"/>
            <w:vAlign w:val="center"/>
          </w:tcPr>
          <w:p w14:paraId="7357BE1E" w14:textId="0C199336" w:rsidR="002F2617" w:rsidRPr="00972998" w:rsidRDefault="00624913" w:rsidP="00F6112A">
            <w:pPr>
              <w:spacing w:after="0"/>
              <w:jc w:val="both"/>
              <w:rPr>
                <w:rFonts w:cstheme="minorHAnsi"/>
              </w:rPr>
            </w:pPr>
            <w:r>
              <w:rPr>
                <w:rFonts w:cstheme="minorHAnsi"/>
              </w:rPr>
              <w:t>S. Capon</w:t>
            </w:r>
          </w:p>
        </w:tc>
        <w:tc>
          <w:tcPr>
            <w:tcW w:w="1701" w:type="dxa"/>
            <w:vAlign w:val="center"/>
          </w:tcPr>
          <w:p w14:paraId="08257E96" w14:textId="431EC6B8" w:rsidR="002F2617" w:rsidRPr="00972998" w:rsidRDefault="00624913" w:rsidP="00F6112A">
            <w:pPr>
              <w:spacing w:after="0"/>
              <w:jc w:val="both"/>
              <w:rPr>
                <w:rFonts w:cstheme="minorHAnsi"/>
              </w:rPr>
            </w:pPr>
            <w:r>
              <w:rPr>
                <w:rFonts w:cstheme="minorHAnsi"/>
              </w:rPr>
              <w:t>N. Thurgate</w:t>
            </w:r>
          </w:p>
        </w:tc>
        <w:tc>
          <w:tcPr>
            <w:tcW w:w="3040" w:type="dxa"/>
            <w:vAlign w:val="center"/>
          </w:tcPr>
          <w:p w14:paraId="2175F35F" w14:textId="0FBE218B" w:rsidR="002F2617" w:rsidRPr="00972998" w:rsidRDefault="00624913" w:rsidP="00F6112A">
            <w:pPr>
              <w:spacing w:after="0"/>
              <w:jc w:val="both"/>
              <w:rPr>
                <w:rFonts w:cstheme="minorHAnsi"/>
              </w:rPr>
            </w:pPr>
            <w:r>
              <w:rPr>
                <w:rFonts w:cstheme="minorHAnsi"/>
              </w:rPr>
              <w:t>final</w:t>
            </w:r>
          </w:p>
        </w:tc>
      </w:tr>
      <w:tr w:rsidR="002F2617" w:rsidRPr="004140FC" w14:paraId="5A6F112E" w14:textId="77777777" w:rsidTr="00F6112A">
        <w:tc>
          <w:tcPr>
            <w:tcW w:w="1229" w:type="dxa"/>
            <w:vAlign w:val="center"/>
          </w:tcPr>
          <w:p w14:paraId="1C63E378" w14:textId="0616FA95" w:rsidR="002F2617" w:rsidRDefault="002F2617" w:rsidP="00F6112A">
            <w:pPr>
              <w:spacing w:after="0"/>
              <w:jc w:val="both"/>
              <w:rPr>
                <w:rFonts w:cstheme="minorHAnsi"/>
              </w:rPr>
            </w:pPr>
          </w:p>
        </w:tc>
        <w:tc>
          <w:tcPr>
            <w:tcW w:w="1369" w:type="dxa"/>
            <w:vAlign w:val="center"/>
          </w:tcPr>
          <w:p w14:paraId="3F1A3DD2" w14:textId="3EC77D19" w:rsidR="002F2617" w:rsidRPr="00972998" w:rsidRDefault="002F2617" w:rsidP="00F6112A">
            <w:pPr>
              <w:spacing w:after="0"/>
              <w:jc w:val="both"/>
              <w:rPr>
                <w:rFonts w:cstheme="minorHAnsi"/>
              </w:rPr>
            </w:pPr>
          </w:p>
        </w:tc>
        <w:tc>
          <w:tcPr>
            <w:tcW w:w="1587" w:type="dxa"/>
            <w:vAlign w:val="center"/>
          </w:tcPr>
          <w:p w14:paraId="6CC28936" w14:textId="365D926F" w:rsidR="002F2617" w:rsidRDefault="002F2617" w:rsidP="00F6112A">
            <w:pPr>
              <w:spacing w:after="0"/>
              <w:jc w:val="both"/>
              <w:rPr>
                <w:rFonts w:cstheme="minorHAnsi"/>
              </w:rPr>
            </w:pPr>
          </w:p>
        </w:tc>
        <w:tc>
          <w:tcPr>
            <w:tcW w:w="1701" w:type="dxa"/>
            <w:vAlign w:val="center"/>
          </w:tcPr>
          <w:p w14:paraId="7E16DA58" w14:textId="333C9645" w:rsidR="002F2617" w:rsidRDefault="002F2617" w:rsidP="00F6112A">
            <w:pPr>
              <w:spacing w:after="0"/>
              <w:jc w:val="both"/>
              <w:rPr>
                <w:rFonts w:cstheme="minorHAnsi"/>
              </w:rPr>
            </w:pPr>
          </w:p>
        </w:tc>
        <w:tc>
          <w:tcPr>
            <w:tcW w:w="3040" w:type="dxa"/>
            <w:vAlign w:val="center"/>
          </w:tcPr>
          <w:p w14:paraId="4DC35A61" w14:textId="68A23E4A" w:rsidR="002F2617" w:rsidRDefault="002F2617" w:rsidP="00F6112A">
            <w:pPr>
              <w:spacing w:after="0"/>
              <w:jc w:val="both"/>
              <w:rPr>
                <w:rFonts w:cstheme="minorHAnsi"/>
              </w:rPr>
            </w:pPr>
          </w:p>
        </w:tc>
      </w:tr>
      <w:tr w:rsidR="002F2617" w:rsidRPr="004140FC" w14:paraId="28459F5F" w14:textId="77777777" w:rsidTr="00F6112A">
        <w:tc>
          <w:tcPr>
            <w:tcW w:w="1229" w:type="dxa"/>
            <w:vAlign w:val="center"/>
          </w:tcPr>
          <w:p w14:paraId="71F2F8A9" w14:textId="695A2F66" w:rsidR="002F2617" w:rsidRDefault="002F2617" w:rsidP="00F6112A">
            <w:pPr>
              <w:spacing w:after="0"/>
              <w:jc w:val="both"/>
              <w:rPr>
                <w:rFonts w:cstheme="minorHAnsi"/>
              </w:rPr>
            </w:pPr>
          </w:p>
        </w:tc>
        <w:tc>
          <w:tcPr>
            <w:tcW w:w="1369" w:type="dxa"/>
            <w:vAlign w:val="center"/>
          </w:tcPr>
          <w:p w14:paraId="113A5B44" w14:textId="24D0625C" w:rsidR="002F2617" w:rsidRPr="00972998" w:rsidRDefault="002F2617" w:rsidP="00F6112A">
            <w:pPr>
              <w:spacing w:after="0"/>
              <w:jc w:val="both"/>
              <w:rPr>
                <w:rFonts w:cstheme="minorHAnsi"/>
              </w:rPr>
            </w:pPr>
          </w:p>
        </w:tc>
        <w:tc>
          <w:tcPr>
            <w:tcW w:w="1587" w:type="dxa"/>
            <w:vAlign w:val="center"/>
          </w:tcPr>
          <w:p w14:paraId="06CBFA87" w14:textId="506DF156" w:rsidR="002F2617" w:rsidRDefault="002F2617" w:rsidP="00F6112A">
            <w:pPr>
              <w:spacing w:after="0"/>
              <w:jc w:val="both"/>
              <w:rPr>
                <w:rFonts w:cstheme="minorHAnsi"/>
              </w:rPr>
            </w:pPr>
          </w:p>
        </w:tc>
        <w:tc>
          <w:tcPr>
            <w:tcW w:w="1701" w:type="dxa"/>
            <w:vAlign w:val="center"/>
          </w:tcPr>
          <w:p w14:paraId="5A56B0B5" w14:textId="6E6FC1E2" w:rsidR="002F2617" w:rsidRDefault="002F2617" w:rsidP="00F6112A">
            <w:pPr>
              <w:spacing w:after="0"/>
              <w:jc w:val="both"/>
              <w:rPr>
                <w:rFonts w:cstheme="minorHAnsi"/>
              </w:rPr>
            </w:pPr>
          </w:p>
        </w:tc>
        <w:tc>
          <w:tcPr>
            <w:tcW w:w="3040" w:type="dxa"/>
            <w:vAlign w:val="center"/>
          </w:tcPr>
          <w:p w14:paraId="4AC5FB47" w14:textId="3A97D915" w:rsidR="002F2617" w:rsidRDefault="002F2617" w:rsidP="00F6112A">
            <w:pPr>
              <w:spacing w:after="0"/>
              <w:rPr>
                <w:rFonts w:cstheme="minorHAnsi"/>
              </w:rPr>
            </w:pPr>
          </w:p>
        </w:tc>
      </w:tr>
    </w:tbl>
    <w:p w14:paraId="11FFCB6B" w14:textId="77777777" w:rsidR="002F2617" w:rsidRPr="004140FC" w:rsidRDefault="002F2617" w:rsidP="002F2617">
      <w:pPr>
        <w:pStyle w:val="PrelimHeadings"/>
        <w:spacing w:before="120"/>
        <w:rPr>
          <w:rFonts w:cstheme="minorHAnsi"/>
          <w:highlight w:val="yellow"/>
        </w:rPr>
      </w:pPr>
    </w:p>
    <w:p w14:paraId="1D2B7B6D" w14:textId="77777777" w:rsidR="002F2617" w:rsidRPr="00D25AFF" w:rsidRDefault="002F2617" w:rsidP="002F2617">
      <w:pPr>
        <w:pStyle w:val="PrelimHeadings"/>
        <w:rPr>
          <w:rFonts w:cstheme="minorHAnsi"/>
        </w:rPr>
      </w:pPr>
      <w:r w:rsidRPr="00D25AFF">
        <w:rPr>
          <w:rFonts w:cstheme="minorHAnsi"/>
        </w:rPr>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2E41CB" w:rsidRPr="002E41CB" w14:paraId="65B5A8BA" w14:textId="77777777" w:rsidTr="002E41CB">
        <w:tc>
          <w:tcPr>
            <w:tcW w:w="1242" w:type="dxa"/>
            <w:shd w:val="clear" w:color="auto" w:fill="000000" w:themeFill="text1"/>
            <w:vAlign w:val="center"/>
          </w:tcPr>
          <w:p w14:paraId="282AB6E0"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Version</w:t>
            </w:r>
          </w:p>
        </w:tc>
        <w:tc>
          <w:tcPr>
            <w:tcW w:w="2410" w:type="dxa"/>
            <w:shd w:val="clear" w:color="auto" w:fill="000000" w:themeFill="text1"/>
            <w:vAlign w:val="center"/>
          </w:tcPr>
          <w:p w14:paraId="09B684A6"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Quantity</w:t>
            </w:r>
          </w:p>
        </w:tc>
        <w:tc>
          <w:tcPr>
            <w:tcW w:w="4256" w:type="dxa"/>
            <w:shd w:val="clear" w:color="auto" w:fill="000000" w:themeFill="text1"/>
            <w:vAlign w:val="center"/>
          </w:tcPr>
          <w:p w14:paraId="3A0B7C8B"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Issued to</w:t>
            </w:r>
          </w:p>
        </w:tc>
      </w:tr>
      <w:tr w:rsidR="002F2617" w:rsidRPr="00972998" w14:paraId="37C45532" w14:textId="77777777" w:rsidTr="00F6112A">
        <w:tc>
          <w:tcPr>
            <w:tcW w:w="1242" w:type="dxa"/>
            <w:vAlign w:val="center"/>
          </w:tcPr>
          <w:p w14:paraId="0516C54F" w14:textId="24C693C0" w:rsidR="002F2617" w:rsidRPr="00972998" w:rsidRDefault="00624913" w:rsidP="00F6112A">
            <w:pPr>
              <w:spacing w:after="0"/>
              <w:jc w:val="both"/>
              <w:rPr>
                <w:rFonts w:cstheme="minorHAnsi"/>
              </w:rPr>
            </w:pPr>
            <w:r>
              <w:rPr>
                <w:rFonts w:cstheme="minorHAnsi"/>
              </w:rPr>
              <w:t>Draft</w:t>
            </w:r>
          </w:p>
        </w:tc>
        <w:tc>
          <w:tcPr>
            <w:tcW w:w="2410" w:type="dxa"/>
            <w:vAlign w:val="center"/>
          </w:tcPr>
          <w:p w14:paraId="559C2417" w14:textId="52EA67D4" w:rsidR="002F2617" w:rsidRPr="00972998" w:rsidRDefault="00624913" w:rsidP="00F6112A">
            <w:pPr>
              <w:spacing w:after="0"/>
              <w:jc w:val="both"/>
              <w:rPr>
                <w:rFonts w:cstheme="minorHAnsi"/>
              </w:rPr>
            </w:pPr>
            <w:r>
              <w:rPr>
                <w:rFonts w:cstheme="minorHAnsi"/>
              </w:rPr>
              <w:t>1 x word</w:t>
            </w:r>
          </w:p>
        </w:tc>
        <w:tc>
          <w:tcPr>
            <w:tcW w:w="4256" w:type="dxa"/>
            <w:vAlign w:val="center"/>
          </w:tcPr>
          <w:p w14:paraId="62216FA1" w14:textId="1DDF7990" w:rsidR="002F2617" w:rsidRPr="00972998" w:rsidRDefault="00624913" w:rsidP="00F6112A">
            <w:pPr>
              <w:spacing w:after="0"/>
              <w:jc w:val="both"/>
              <w:rPr>
                <w:rFonts w:cstheme="minorHAnsi"/>
              </w:rPr>
            </w:pPr>
            <w:r>
              <w:rPr>
                <w:rFonts w:cstheme="minorHAnsi"/>
              </w:rPr>
              <w:t>CEWO</w:t>
            </w:r>
          </w:p>
        </w:tc>
      </w:tr>
      <w:tr w:rsidR="002F2617" w:rsidRPr="004140FC" w14:paraId="0F2CA907" w14:textId="77777777" w:rsidTr="00F6112A">
        <w:tc>
          <w:tcPr>
            <w:tcW w:w="1242" w:type="dxa"/>
            <w:vAlign w:val="center"/>
          </w:tcPr>
          <w:p w14:paraId="0205339D" w14:textId="0327FD46" w:rsidR="002F2617" w:rsidRPr="00972998" w:rsidRDefault="00624913" w:rsidP="00F6112A">
            <w:pPr>
              <w:spacing w:after="0"/>
              <w:jc w:val="both"/>
              <w:rPr>
                <w:rFonts w:cstheme="minorHAnsi"/>
              </w:rPr>
            </w:pPr>
            <w:r>
              <w:rPr>
                <w:rFonts w:cstheme="minorHAnsi"/>
              </w:rPr>
              <w:t>Final</w:t>
            </w:r>
          </w:p>
        </w:tc>
        <w:tc>
          <w:tcPr>
            <w:tcW w:w="2410" w:type="dxa"/>
            <w:vAlign w:val="center"/>
          </w:tcPr>
          <w:p w14:paraId="1C99B659" w14:textId="25EFC0B9" w:rsidR="002F2617" w:rsidRPr="00972998" w:rsidRDefault="00624913" w:rsidP="00F6112A">
            <w:pPr>
              <w:spacing w:after="0"/>
              <w:jc w:val="both"/>
              <w:rPr>
                <w:rFonts w:cstheme="minorHAnsi"/>
              </w:rPr>
            </w:pPr>
            <w:r>
              <w:rPr>
                <w:rFonts w:cstheme="minorHAnsi"/>
              </w:rPr>
              <w:t>1 x word, 1 x pdf</w:t>
            </w:r>
          </w:p>
        </w:tc>
        <w:tc>
          <w:tcPr>
            <w:tcW w:w="4256" w:type="dxa"/>
            <w:vAlign w:val="center"/>
          </w:tcPr>
          <w:p w14:paraId="4FF54388" w14:textId="54D08CDC" w:rsidR="002F2617" w:rsidRPr="00972998" w:rsidRDefault="00624913" w:rsidP="00F6112A">
            <w:pPr>
              <w:spacing w:after="0"/>
              <w:jc w:val="both"/>
              <w:rPr>
                <w:rFonts w:cstheme="minorHAnsi"/>
              </w:rPr>
            </w:pPr>
            <w:r>
              <w:rPr>
                <w:rFonts w:cstheme="minorHAnsi"/>
              </w:rPr>
              <w:t>CEWO</w:t>
            </w:r>
          </w:p>
        </w:tc>
      </w:tr>
    </w:tbl>
    <w:p w14:paraId="3F5D253E" w14:textId="596C1300" w:rsidR="002F2617" w:rsidRDefault="002F2617" w:rsidP="002F2617">
      <w:pPr>
        <w:rPr>
          <w:rStyle w:val="Strong"/>
          <w:rFonts w:cstheme="minorHAnsi"/>
          <w:highlight w:val="yellow"/>
        </w:rPr>
      </w:pPr>
    </w:p>
    <w:p w14:paraId="5F5E1851" w14:textId="77777777" w:rsidR="004C2FDD" w:rsidRDefault="002F2617" w:rsidP="004C2FDD">
      <w:pPr>
        <w:pStyle w:val="TOCHeading"/>
      </w:pPr>
      <w:r>
        <w:br w:type="page"/>
      </w:r>
      <w:bookmarkStart w:id="36" w:name="_Toc459635974"/>
      <w:bookmarkStart w:id="37" w:name="_Toc459636080"/>
      <w:bookmarkStart w:id="38" w:name="_Toc459636870"/>
      <w:bookmarkStart w:id="39" w:name="_Toc459637432"/>
      <w:bookmarkStart w:id="40" w:name="_Toc463434377"/>
      <w:bookmarkStart w:id="41" w:name="_Toc463434444"/>
    </w:p>
    <w:p w14:paraId="6BE125E3" w14:textId="496C1100" w:rsidR="004C2FDD" w:rsidRPr="004C2FDD" w:rsidRDefault="004C2FDD" w:rsidP="004C2FDD">
      <w:pPr>
        <w:rPr>
          <w:sz w:val="40"/>
          <w:szCs w:val="40"/>
        </w:rPr>
      </w:pPr>
      <w:r w:rsidRPr="004C2FDD">
        <w:rPr>
          <w:sz w:val="40"/>
          <w:szCs w:val="40"/>
        </w:rPr>
        <w:lastRenderedPageBreak/>
        <w:t>Contents</w:t>
      </w:r>
    </w:p>
    <w:p w14:paraId="5BFC4606" w14:textId="6EF67FAD" w:rsidR="00AA1AFA" w:rsidRDefault="008D2799">
      <w:pPr>
        <w:pStyle w:val="TOC1"/>
        <w:rPr>
          <w:rFonts w:asciiTheme="minorHAnsi" w:eastAsiaTheme="minorEastAsia" w:hAnsiTheme="minorHAnsi" w:cstheme="minorBidi"/>
          <w:b w:val="0"/>
          <w:iCs w:val="0"/>
          <w:sz w:val="24"/>
          <w:szCs w:val="24"/>
          <w:lang w:eastAsia="en-GB"/>
        </w:rPr>
      </w:pPr>
      <w:r w:rsidRPr="00493953">
        <w:rPr>
          <w:noProof w:val="0"/>
        </w:rPr>
        <w:fldChar w:fldCharType="begin"/>
      </w:r>
      <w:r w:rsidRPr="00493953">
        <w:instrText xml:space="preserve"> TOC \o "1-2" \h \z \u </w:instrText>
      </w:r>
      <w:r w:rsidRPr="00493953">
        <w:rPr>
          <w:noProof w:val="0"/>
        </w:rPr>
        <w:fldChar w:fldCharType="separate"/>
      </w:r>
      <w:hyperlink w:anchor="_Toc41656170" w:history="1">
        <w:r w:rsidR="00AA1AFA" w:rsidRPr="00741480">
          <w:rPr>
            <w:rStyle w:val="Hyperlink"/>
          </w:rPr>
          <w:t>Abbreviations</w:t>
        </w:r>
        <w:r w:rsidR="00AA1AFA">
          <w:rPr>
            <w:webHidden/>
          </w:rPr>
          <w:tab/>
        </w:r>
        <w:r w:rsidR="00AA1AFA">
          <w:rPr>
            <w:webHidden/>
          </w:rPr>
          <w:fldChar w:fldCharType="begin"/>
        </w:r>
        <w:r w:rsidR="00AA1AFA">
          <w:rPr>
            <w:webHidden/>
          </w:rPr>
          <w:instrText xml:space="preserve"> PAGEREF _Toc41656170 \h </w:instrText>
        </w:r>
        <w:r w:rsidR="00AA1AFA">
          <w:rPr>
            <w:webHidden/>
          </w:rPr>
        </w:r>
        <w:r w:rsidR="00AA1AFA">
          <w:rPr>
            <w:webHidden/>
          </w:rPr>
          <w:fldChar w:fldCharType="separate"/>
        </w:r>
        <w:r w:rsidR="004001C2">
          <w:rPr>
            <w:webHidden/>
          </w:rPr>
          <w:t>5</w:t>
        </w:r>
        <w:r w:rsidR="00AA1AFA">
          <w:rPr>
            <w:webHidden/>
          </w:rPr>
          <w:fldChar w:fldCharType="end"/>
        </w:r>
      </w:hyperlink>
    </w:p>
    <w:p w14:paraId="78173057" w14:textId="15D760EB" w:rsidR="00AA1AFA" w:rsidRDefault="00090A32">
      <w:pPr>
        <w:pStyle w:val="TOC1"/>
        <w:rPr>
          <w:rFonts w:asciiTheme="minorHAnsi" w:eastAsiaTheme="minorEastAsia" w:hAnsiTheme="minorHAnsi" w:cstheme="minorBidi"/>
          <w:b w:val="0"/>
          <w:iCs w:val="0"/>
          <w:sz w:val="24"/>
          <w:szCs w:val="24"/>
          <w:lang w:eastAsia="en-GB"/>
        </w:rPr>
      </w:pPr>
      <w:hyperlink w:anchor="_Toc41656171" w:history="1">
        <w:r w:rsidR="00AA1AFA" w:rsidRPr="00741480">
          <w:rPr>
            <w:rStyle w:val="Hyperlink"/>
          </w:rPr>
          <w:t>Summary of annual Basin-scale evaluation 2018–19</w:t>
        </w:r>
        <w:r w:rsidR="00AA1AFA">
          <w:rPr>
            <w:webHidden/>
          </w:rPr>
          <w:tab/>
        </w:r>
        <w:r w:rsidR="00AA1AFA">
          <w:rPr>
            <w:webHidden/>
          </w:rPr>
          <w:fldChar w:fldCharType="begin"/>
        </w:r>
        <w:r w:rsidR="00AA1AFA">
          <w:rPr>
            <w:webHidden/>
          </w:rPr>
          <w:instrText xml:space="preserve"> PAGEREF _Toc41656171 \h </w:instrText>
        </w:r>
        <w:r w:rsidR="00AA1AFA">
          <w:rPr>
            <w:webHidden/>
          </w:rPr>
        </w:r>
        <w:r w:rsidR="00AA1AFA">
          <w:rPr>
            <w:webHidden/>
          </w:rPr>
          <w:fldChar w:fldCharType="separate"/>
        </w:r>
        <w:r w:rsidR="004001C2">
          <w:rPr>
            <w:webHidden/>
          </w:rPr>
          <w:t>6</w:t>
        </w:r>
        <w:r w:rsidR="00AA1AFA">
          <w:rPr>
            <w:webHidden/>
          </w:rPr>
          <w:fldChar w:fldCharType="end"/>
        </w:r>
      </w:hyperlink>
    </w:p>
    <w:p w14:paraId="2CA6637B" w14:textId="5F1B0636" w:rsidR="00AA1AFA" w:rsidRDefault="00090A32">
      <w:pPr>
        <w:pStyle w:val="TOC1"/>
        <w:rPr>
          <w:rFonts w:asciiTheme="minorHAnsi" w:eastAsiaTheme="minorEastAsia" w:hAnsiTheme="minorHAnsi" w:cstheme="minorBidi"/>
          <w:b w:val="0"/>
          <w:iCs w:val="0"/>
          <w:sz w:val="24"/>
          <w:szCs w:val="24"/>
          <w:lang w:eastAsia="en-GB"/>
        </w:rPr>
      </w:pPr>
      <w:hyperlink w:anchor="_Toc41656172" w:history="1">
        <w:r w:rsidR="00AA1AFA" w:rsidRPr="00741480">
          <w:rPr>
            <w:rStyle w:val="Hyperlink"/>
          </w:rPr>
          <w:t>Summary of multi-year Basin-scale evaluation outcomes 2014–19</w:t>
        </w:r>
        <w:r w:rsidR="00AA1AFA">
          <w:rPr>
            <w:webHidden/>
          </w:rPr>
          <w:tab/>
        </w:r>
        <w:r w:rsidR="00AA1AFA">
          <w:rPr>
            <w:webHidden/>
          </w:rPr>
          <w:fldChar w:fldCharType="begin"/>
        </w:r>
        <w:r w:rsidR="00AA1AFA">
          <w:rPr>
            <w:webHidden/>
          </w:rPr>
          <w:instrText xml:space="preserve"> PAGEREF _Toc41656172 \h </w:instrText>
        </w:r>
        <w:r w:rsidR="00AA1AFA">
          <w:rPr>
            <w:webHidden/>
          </w:rPr>
        </w:r>
        <w:r w:rsidR="00AA1AFA">
          <w:rPr>
            <w:webHidden/>
          </w:rPr>
          <w:fldChar w:fldCharType="separate"/>
        </w:r>
        <w:r w:rsidR="004001C2">
          <w:rPr>
            <w:webHidden/>
          </w:rPr>
          <w:t>8</w:t>
        </w:r>
        <w:r w:rsidR="00AA1AFA">
          <w:rPr>
            <w:webHidden/>
          </w:rPr>
          <w:fldChar w:fldCharType="end"/>
        </w:r>
      </w:hyperlink>
    </w:p>
    <w:p w14:paraId="0643327D" w14:textId="294D9B5A" w:rsidR="00AA1AFA" w:rsidRDefault="00090A32">
      <w:pPr>
        <w:pStyle w:val="TOC1"/>
        <w:rPr>
          <w:rFonts w:asciiTheme="minorHAnsi" w:eastAsiaTheme="minorEastAsia" w:hAnsiTheme="minorHAnsi" w:cstheme="minorBidi"/>
          <w:b w:val="0"/>
          <w:iCs w:val="0"/>
          <w:sz w:val="24"/>
          <w:szCs w:val="24"/>
          <w:lang w:eastAsia="en-GB"/>
        </w:rPr>
      </w:pPr>
      <w:hyperlink w:anchor="_Toc41656173" w:history="1">
        <w:r w:rsidR="00AA1AFA" w:rsidRPr="00741480">
          <w:rPr>
            <w:rStyle w:val="Hyperlink"/>
          </w:rPr>
          <w:t>1</w:t>
        </w:r>
        <w:r w:rsidR="00AA1AFA">
          <w:rPr>
            <w:rFonts w:asciiTheme="minorHAnsi" w:eastAsiaTheme="minorEastAsia" w:hAnsiTheme="minorHAnsi" w:cstheme="minorBidi"/>
            <w:b w:val="0"/>
            <w:iCs w:val="0"/>
            <w:sz w:val="24"/>
            <w:szCs w:val="24"/>
            <w:lang w:eastAsia="en-GB"/>
          </w:rPr>
          <w:tab/>
        </w:r>
        <w:r w:rsidR="00AA1AFA" w:rsidRPr="00741480">
          <w:rPr>
            <w:rStyle w:val="Hyperlink"/>
          </w:rPr>
          <w:t>Project Details</w:t>
        </w:r>
        <w:r w:rsidR="00AA1AFA">
          <w:rPr>
            <w:webHidden/>
          </w:rPr>
          <w:tab/>
        </w:r>
        <w:r w:rsidR="00AA1AFA">
          <w:rPr>
            <w:webHidden/>
          </w:rPr>
          <w:fldChar w:fldCharType="begin"/>
        </w:r>
        <w:r w:rsidR="00AA1AFA">
          <w:rPr>
            <w:webHidden/>
          </w:rPr>
          <w:instrText xml:space="preserve"> PAGEREF _Toc41656173 \h </w:instrText>
        </w:r>
        <w:r w:rsidR="00AA1AFA">
          <w:rPr>
            <w:webHidden/>
          </w:rPr>
        </w:r>
        <w:r w:rsidR="00AA1AFA">
          <w:rPr>
            <w:webHidden/>
          </w:rPr>
          <w:fldChar w:fldCharType="separate"/>
        </w:r>
        <w:r w:rsidR="004001C2">
          <w:rPr>
            <w:webHidden/>
          </w:rPr>
          <w:t>13</w:t>
        </w:r>
        <w:r w:rsidR="00AA1AFA">
          <w:rPr>
            <w:webHidden/>
          </w:rPr>
          <w:fldChar w:fldCharType="end"/>
        </w:r>
      </w:hyperlink>
    </w:p>
    <w:p w14:paraId="5AF49FDA" w14:textId="35CF6440" w:rsidR="00AA1AFA" w:rsidRDefault="00090A32">
      <w:pPr>
        <w:pStyle w:val="TOC2"/>
        <w:rPr>
          <w:rFonts w:asciiTheme="minorHAnsi" w:eastAsiaTheme="minorEastAsia" w:hAnsiTheme="minorHAnsi" w:cstheme="minorBidi"/>
          <w:iCs w:val="0"/>
          <w:color w:val="auto"/>
          <w:sz w:val="24"/>
          <w:szCs w:val="24"/>
          <w:lang w:eastAsia="en-GB"/>
        </w:rPr>
      </w:pPr>
      <w:hyperlink w:anchor="_Toc41656174" w:history="1">
        <w:r w:rsidR="00AA1AFA" w:rsidRPr="00741480">
          <w:rPr>
            <w:rStyle w:val="Hyperlink"/>
          </w:rPr>
          <w:t>1.1</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Introduction</w:t>
        </w:r>
        <w:r w:rsidR="00AA1AFA">
          <w:rPr>
            <w:webHidden/>
          </w:rPr>
          <w:tab/>
        </w:r>
        <w:r w:rsidR="00AA1AFA">
          <w:rPr>
            <w:webHidden/>
          </w:rPr>
          <w:fldChar w:fldCharType="begin"/>
        </w:r>
        <w:r w:rsidR="00AA1AFA">
          <w:rPr>
            <w:webHidden/>
          </w:rPr>
          <w:instrText xml:space="preserve"> PAGEREF _Toc41656174 \h </w:instrText>
        </w:r>
        <w:r w:rsidR="00AA1AFA">
          <w:rPr>
            <w:webHidden/>
          </w:rPr>
        </w:r>
        <w:r w:rsidR="00AA1AFA">
          <w:rPr>
            <w:webHidden/>
          </w:rPr>
          <w:fldChar w:fldCharType="separate"/>
        </w:r>
        <w:r w:rsidR="004001C2">
          <w:rPr>
            <w:webHidden/>
          </w:rPr>
          <w:t>13</w:t>
        </w:r>
        <w:r w:rsidR="00AA1AFA">
          <w:rPr>
            <w:webHidden/>
          </w:rPr>
          <w:fldChar w:fldCharType="end"/>
        </w:r>
      </w:hyperlink>
    </w:p>
    <w:p w14:paraId="75A5621B" w14:textId="3FAF74A4" w:rsidR="00AA1AFA" w:rsidRDefault="00090A32">
      <w:pPr>
        <w:pStyle w:val="TOC2"/>
        <w:rPr>
          <w:rFonts w:asciiTheme="minorHAnsi" w:eastAsiaTheme="minorEastAsia" w:hAnsiTheme="minorHAnsi" w:cstheme="minorBidi"/>
          <w:iCs w:val="0"/>
          <w:color w:val="auto"/>
          <w:sz w:val="24"/>
          <w:szCs w:val="24"/>
          <w:lang w:eastAsia="en-GB"/>
        </w:rPr>
      </w:pPr>
      <w:hyperlink w:anchor="_Toc41656175" w:history="1">
        <w:r w:rsidR="00AA1AFA" w:rsidRPr="00741480">
          <w:rPr>
            <w:rStyle w:val="Hyperlink"/>
          </w:rPr>
          <w:t>1.2</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Evaluation objectives</w:t>
        </w:r>
        <w:r w:rsidR="00AA1AFA">
          <w:rPr>
            <w:webHidden/>
          </w:rPr>
          <w:tab/>
        </w:r>
        <w:r w:rsidR="00AA1AFA">
          <w:rPr>
            <w:webHidden/>
          </w:rPr>
          <w:fldChar w:fldCharType="begin"/>
        </w:r>
        <w:r w:rsidR="00AA1AFA">
          <w:rPr>
            <w:webHidden/>
          </w:rPr>
          <w:instrText xml:space="preserve"> PAGEREF _Toc41656175 \h </w:instrText>
        </w:r>
        <w:r w:rsidR="00AA1AFA">
          <w:rPr>
            <w:webHidden/>
          </w:rPr>
        </w:r>
        <w:r w:rsidR="00AA1AFA">
          <w:rPr>
            <w:webHidden/>
          </w:rPr>
          <w:fldChar w:fldCharType="separate"/>
        </w:r>
        <w:r w:rsidR="004001C2">
          <w:rPr>
            <w:webHidden/>
          </w:rPr>
          <w:t>13</w:t>
        </w:r>
        <w:r w:rsidR="00AA1AFA">
          <w:rPr>
            <w:webHidden/>
          </w:rPr>
          <w:fldChar w:fldCharType="end"/>
        </w:r>
      </w:hyperlink>
    </w:p>
    <w:p w14:paraId="64B1A5EF" w14:textId="1960DD88" w:rsidR="00AA1AFA" w:rsidRDefault="00090A32">
      <w:pPr>
        <w:pStyle w:val="TOC2"/>
        <w:rPr>
          <w:rFonts w:asciiTheme="minorHAnsi" w:eastAsiaTheme="minorEastAsia" w:hAnsiTheme="minorHAnsi" w:cstheme="minorBidi"/>
          <w:iCs w:val="0"/>
          <w:color w:val="auto"/>
          <w:sz w:val="24"/>
          <w:szCs w:val="24"/>
          <w:lang w:eastAsia="en-GB"/>
        </w:rPr>
      </w:pPr>
      <w:hyperlink w:anchor="_Toc41656176" w:history="1">
        <w:r w:rsidR="00AA1AFA" w:rsidRPr="00741480">
          <w:rPr>
            <w:rStyle w:val="Hyperlink"/>
          </w:rPr>
          <w:t>1.3</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Summary of previous Basin-scale outcomes (2014–15 to 2017–18)</w:t>
        </w:r>
        <w:r w:rsidR="00AA1AFA">
          <w:rPr>
            <w:webHidden/>
          </w:rPr>
          <w:tab/>
        </w:r>
        <w:r w:rsidR="00AA1AFA">
          <w:rPr>
            <w:webHidden/>
          </w:rPr>
          <w:fldChar w:fldCharType="begin"/>
        </w:r>
        <w:r w:rsidR="00AA1AFA">
          <w:rPr>
            <w:webHidden/>
          </w:rPr>
          <w:instrText xml:space="preserve"> PAGEREF _Toc41656176 \h </w:instrText>
        </w:r>
        <w:r w:rsidR="00AA1AFA">
          <w:rPr>
            <w:webHidden/>
          </w:rPr>
        </w:r>
        <w:r w:rsidR="00AA1AFA">
          <w:rPr>
            <w:webHidden/>
          </w:rPr>
          <w:fldChar w:fldCharType="separate"/>
        </w:r>
        <w:r w:rsidR="004001C2">
          <w:rPr>
            <w:webHidden/>
          </w:rPr>
          <w:t>14</w:t>
        </w:r>
        <w:r w:rsidR="00AA1AFA">
          <w:rPr>
            <w:webHidden/>
          </w:rPr>
          <w:fldChar w:fldCharType="end"/>
        </w:r>
      </w:hyperlink>
    </w:p>
    <w:p w14:paraId="0E37B30B" w14:textId="33D16839" w:rsidR="00AA1AFA" w:rsidRDefault="00090A32">
      <w:pPr>
        <w:pStyle w:val="TOC2"/>
        <w:rPr>
          <w:rFonts w:asciiTheme="minorHAnsi" w:eastAsiaTheme="minorEastAsia" w:hAnsiTheme="minorHAnsi" w:cstheme="minorBidi"/>
          <w:iCs w:val="0"/>
          <w:color w:val="auto"/>
          <w:sz w:val="24"/>
          <w:szCs w:val="24"/>
          <w:lang w:eastAsia="en-GB"/>
        </w:rPr>
      </w:pPr>
      <w:hyperlink w:anchor="_Toc41656177" w:history="1">
        <w:r w:rsidR="00AA1AFA" w:rsidRPr="00741480">
          <w:rPr>
            <w:rStyle w:val="Hyperlink"/>
          </w:rPr>
          <w:t>1.4</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Summary of watering actions 2018-19 for vegetation diversity outcomes</w:t>
        </w:r>
        <w:r w:rsidR="00AA1AFA">
          <w:rPr>
            <w:webHidden/>
          </w:rPr>
          <w:tab/>
        </w:r>
        <w:r w:rsidR="00AA1AFA">
          <w:rPr>
            <w:webHidden/>
          </w:rPr>
          <w:fldChar w:fldCharType="begin"/>
        </w:r>
        <w:r w:rsidR="00AA1AFA">
          <w:rPr>
            <w:webHidden/>
          </w:rPr>
          <w:instrText xml:space="preserve"> PAGEREF _Toc41656177 \h </w:instrText>
        </w:r>
        <w:r w:rsidR="00AA1AFA">
          <w:rPr>
            <w:webHidden/>
          </w:rPr>
        </w:r>
        <w:r w:rsidR="00AA1AFA">
          <w:rPr>
            <w:webHidden/>
          </w:rPr>
          <w:fldChar w:fldCharType="separate"/>
        </w:r>
        <w:r w:rsidR="004001C2">
          <w:rPr>
            <w:webHidden/>
          </w:rPr>
          <w:t>16</w:t>
        </w:r>
        <w:r w:rsidR="00AA1AFA">
          <w:rPr>
            <w:webHidden/>
          </w:rPr>
          <w:fldChar w:fldCharType="end"/>
        </w:r>
      </w:hyperlink>
    </w:p>
    <w:p w14:paraId="09DC7215" w14:textId="7B90BAF7" w:rsidR="00AA1AFA" w:rsidRDefault="00090A32">
      <w:pPr>
        <w:pStyle w:val="TOC2"/>
        <w:rPr>
          <w:rFonts w:asciiTheme="minorHAnsi" w:eastAsiaTheme="minorEastAsia" w:hAnsiTheme="minorHAnsi" w:cstheme="minorBidi"/>
          <w:iCs w:val="0"/>
          <w:color w:val="auto"/>
          <w:sz w:val="24"/>
          <w:szCs w:val="24"/>
          <w:lang w:eastAsia="en-GB"/>
        </w:rPr>
      </w:pPr>
      <w:hyperlink w:anchor="_Toc41656178" w:history="1">
        <w:r w:rsidR="00AA1AFA" w:rsidRPr="00741480">
          <w:rPr>
            <w:rStyle w:val="Hyperlink"/>
          </w:rPr>
          <w:t>1.5</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Methods</w:t>
        </w:r>
        <w:r w:rsidR="00AA1AFA">
          <w:rPr>
            <w:webHidden/>
          </w:rPr>
          <w:tab/>
        </w:r>
        <w:r w:rsidR="00AA1AFA">
          <w:rPr>
            <w:webHidden/>
          </w:rPr>
          <w:fldChar w:fldCharType="begin"/>
        </w:r>
        <w:r w:rsidR="00AA1AFA">
          <w:rPr>
            <w:webHidden/>
          </w:rPr>
          <w:instrText xml:space="preserve"> PAGEREF _Toc41656178 \h </w:instrText>
        </w:r>
        <w:r w:rsidR="00AA1AFA">
          <w:rPr>
            <w:webHidden/>
          </w:rPr>
        </w:r>
        <w:r w:rsidR="00AA1AFA">
          <w:rPr>
            <w:webHidden/>
          </w:rPr>
          <w:fldChar w:fldCharType="separate"/>
        </w:r>
        <w:r w:rsidR="004001C2">
          <w:rPr>
            <w:webHidden/>
          </w:rPr>
          <w:t>20</w:t>
        </w:r>
        <w:r w:rsidR="00AA1AFA">
          <w:rPr>
            <w:webHidden/>
          </w:rPr>
          <w:fldChar w:fldCharType="end"/>
        </w:r>
      </w:hyperlink>
    </w:p>
    <w:p w14:paraId="6911553C" w14:textId="0C154B56" w:rsidR="00AA1AFA" w:rsidRDefault="00090A32">
      <w:pPr>
        <w:pStyle w:val="TOC1"/>
        <w:rPr>
          <w:rFonts w:asciiTheme="minorHAnsi" w:eastAsiaTheme="minorEastAsia" w:hAnsiTheme="minorHAnsi" w:cstheme="minorBidi"/>
          <w:b w:val="0"/>
          <w:iCs w:val="0"/>
          <w:sz w:val="24"/>
          <w:szCs w:val="24"/>
          <w:lang w:eastAsia="en-GB"/>
        </w:rPr>
      </w:pPr>
      <w:hyperlink w:anchor="_Toc41656179" w:history="1">
        <w:r w:rsidR="00AA1AFA" w:rsidRPr="00741480">
          <w:rPr>
            <w:rStyle w:val="Hyperlink"/>
          </w:rPr>
          <w:t>2</w:t>
        </w:r>
        <w:r w:rsidR="00AA1AFA">
          <w:rPr>
            <w:rFonts w:asciiTheme="minorHAnsi" w:eastAsiaTheme="minorEastAsia" w:hAnsiTheme="minorHAnsi" w:cstheme="minorBidi"/>
            <w:b w:val="0"/>
            <w:iCs w:val="0"/>
            <w:sz w:val="24"/>
            <w:szCs w:val="24"/>
            <w:lang w:eastAsia="en-GB"/>
          </w:rPr>
          <w:tab/>
        </w:r>
        <w:r w:rsidR="00AA1AFA" w:rsidRPr="00741480">
          <w:rPr>
            <w:rStyle w:val="Hyperlink"/>
          </w:rPr>
          <w:t>Basin-scale evaluation 2018–19</w:t>
        </w:r>
        <w:r w:rsidR="00AA1AFA">
          <w:rPr>
            <w:webHidden/>
          </w:rPr>
          <w:tab/>
        </w:r>
        <w:r w:rsidR="00AA1AFA">
          <w:rPr>
            <w:webHidden/>
          </w:rPr>
          <w:fldChar w:fldCharType="begin"/>
        </w:r>
        <w:r w:rsidR="00AA1AFA">
          <w:rPr>
            <w:webHidden/>
          </w:rPr>
          <w:instrText xml:space="preserve"> PAGEREF _Toc41656179 \h </w:instrText>
        </w:r>
        <w:r w:rsidR="00AA1AFA">
          <w:rPr>
            <w:webHidden/>
          </w:rPr>
        </w:r>
        <w:r w:rsidR="00AA1AFA">
          <w:rPr>
            <w:webHidden/>
          </w:rPr>
          <w:fldChar w:fldCharType="separate"/>
        </w:r>
        <w:r w:rsidR="004001C2">
          <w:rPr>
            <w:webHidden/>
          </w:rPr>
          <w:t>25</w:t>
        </w:r>
        <w:r w:rsidR="00AA1AFA">
          <w:rPr>
            <w:webHidden/>
          </w:rPr>
          <w:fldChar w:fldCharType="end"/>
        </w:r>
      </w:hyperlink>
    </w:p>
    <w:p w14:paraId="58FFD52F" w14:textId="679B5EDD" w:rsidR="00AA1AFA" w:rsidRDefault="00090A32">
      <w:pPr>
        <w:pStyle w:val="TOC2"/>
        <w:rPr>
          <w:rFonts w:asciiTheme="minorHAnsi" w:eastAsiaTheme="minorEastAsia" w:hAnsiTheme="minorHAnsi" w:cstheme="minorBidi"/>
          <w:iCs w:val="0"/>
          <w:color w:val="auto"/>
          <w:sz w:val="24"/>
          <w:szCs w:val="24"/>
          <w:lang w:eastAsia="en-GB"/>
        </w:rPr>
      </w:pPr>
      <w:hyperlink w:anchor="_Toc41656180" w:history="1">
        <w:r w:rsidR="00AA1AFA" w:rsidRPr="00741480">
          <w:rPr>
            <w:rStyle w:val="Hyperlink"/>
          </w:rPr>
          <w:t>2.1</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Key findings</w:t>
        </w:r>
        <w:r w:rsidR="00AA1AFA">
          <w:rPr>
            <w:webHidden/>
          </w:rPr>
          <w:tab/>
        </w:r>
        <w:r w:rsidR="00AA1AFA">
          <w:rPr>
            <w:webHidden/>
          </w:rPr>
          <w:fldChar w:fldCharType="begin"/>
        </w:r>
        <w:r w:rsidR="00AA1AFA">
          <w:rPr>
            <w:webHidden/>
          </w:rPr>
          <w:instrText xml:space="preserve"> PAGEREF _Toc41656180 \h </w:instrText>
        </w:r>
        <w:r w:rsidR="00AA1AFA">
          <w:rPr>
            <w:webHidden/>
          </w:rPr>
        </w:r>
        <w:r w:rsidR="00AA1AFA">
          <w:rPr>
            <w:webHidden/>
          </w:rPr>
          <w:fldChar w:fldCharType="separate"/>
        </w:r>
        <w:r w:rsidR="004001C2">
          <w:rPr>
            <w:webHidden/>
          </w:rPr>
          <w:t>25</w:t>
        </w:r>
        <w:r w:rsidR="00AA1AFA">
          <w:rPr>
            <w:webHidden/>
          </w:rPr>
          <w:fldChar w:fldCharType="end"/>
        </w:r>
      </w:hyperlink>
    </w:p>
    <w:p w14:paraId="69A2459C" w14:textId="7D36C073" w:rsidR="00AA1AFA" w:rsidRDefault="00090A32">
      <w:pPr>
        <w:pStyle w:val="TOC2"/>
        <w:rPr>
          <w:rFonts w:asciiTheme="minorHAnsi" w:eastAsiaTheme="minorEastAsia" w:hAnsiTheme="minorHAnsi" w:cstheme="minorBidi"/>
          <w:iCs w:val="0"/>
          <w:color w:val="auto"/>
          <w:sz w:val="24"/>
          <w:szCs w:val="24"/>
          <w:lang w:eastAsia="en-GB"/>
        </w:rPr>
      </w:pPr>
      <w:hyperlink w:anchor="_Toc41656181" w:history="1">
        <w:r w:rsidR="00AA1AFA" w:rsidRPr="00741480">
          <w:rPr>
            <w:rStyle w:val="Hyperlink"/>
          </w:rPr>
          <w:t>2.2</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Effects of Commonwealth environmental water for plant species diversity within and across Selected Areas in 2018–19</w:t>
        </w:r>
        <w:r w:rsidR="00AA1AFA">
          <w:rPr>
            <w:webHidden/>
          </w:rPr>
          <w:tab/>
        </w:r>
        <w:r w:rsidR="00AA1AFA">
          <w:rPr>
            <w:webHidden/>
          </w:rPr>
          <w:fldChar w:fldCharType="begin"/>
        </w:r>
        <w:r w:rsidR="00AA1AFA">
          <w:rPr>
            <w:webHidden/>
          </w:rPr>
          <w:instrText xml:space="preserve"> PAGEREF _Toc41656181 \h </w:instrText>
        </w:r>
        <w:r w:rsidR="00AA1AFA">
          <w:rPr>
            <w:webHidden/>
          </w:rPr>
        </w:r>
        <w:r w:rsidR="00AA1AFA">
          <w:rPr>
            <w:webHidden/>
          </w:rPr>
          <w:fldChar w:fldCharType="separate"/>
        </w:r>
        <w:r w:rsidR="004001C2">
          <w:rPr>
            <w:webHidden/>
          </w:rPr>
          <w:t>26</w:t>
        </w:r>
        <w:r w:rsidR="00AA1AFA">
          <w:rPr>
            <w:webHidden/>
          </w:rPr>
          <w:fldChar w:fldCharType="end"/>
        </w:r>
      </w:hyperlink>
    </w:p>
    <w:p w14:paraId="11557433" w14:textId="6B84B6C2" w:rsidR="00AA1AFA" w:rsidRDefault="00090A32">
      <w:pPr>
        <w:pStyle w:val="TOC2"/>
        <w:rPr>
          <w:rFonts w:asciiTheme="minorHAnsi" w:eastAsiaTheme="minorEastAsia" w:hAnsiTheme="minorHAnsi" w:cstheme="minorBidi"/>
          <w:iCs w:val="0"/>
          <w:color w:val="auto"/>
          <w:sz w:val="24"/>
          <w:szCs w:val="24"/>
          <w:lang w:eastAsia="en-GB"/>
        </w:rPr>
      </w:pPr>
      <w:hyperlink w:anchor="_Toc41656182" w:history="1">
        <w:r w:rsidR="00AA1AFA" w:rsidRPr="00741480">
          <w:rPr>
            <w:rStyle w:val="Hyperlink"/>
          </w:rPr>
          <w:t>2.3</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Effects of Commonwealth environmental water for vegetation community diversity within and across Selected Areas in 2018–19</w:t>
        </w:r>
        <w:r w:rsidR="00AA1AFA">
          <w:rPr>
            <w:webHidden/>
          </w:rPr>
          <w:tab/>
        </w:r>
        <w:r w:rsidR="00AA1AFA">
          <w:rPr>
            <w:webHidden/>
          </w:rPr>
          <w:fldChar w:fldCharType="begin"/>
        </w:r>
        <w:r w:rsidR="00AA1AFA">
          <w:rPr>
            <w:webHidden/>
          </w:rPr>
          <w:instrText xml:space="preserve"> PAGEREF _Toc41656182 \h </w:instrText>
        </w:r>
        <w:r w:rsidR="00AA1AFA">
          <w:rPr>
            <w:webHidden/>
          </w:rPr>
        </w:r>
        <w:r w:rsidR="00AA1AFA">
          <w:rPr>
            <w:webHidden/>
          </w:rPr>
          <w:fldChar w:fldCharType="separate"/>
        </w:r>
        <w:r w:rsidR="004001C2">
          <w:rPr>
            <w:webHidden/>
          </w:rPr>
          <w:t>28</w:t>
        </w:r>
        <w:r w:rsidR="00AA1AFA">
          <w:rPr>
            <w:webHidden/>
          </w:rPr>
          <w:fldChar w:fldCharType="end"/>
        </w:r>
      </w:hyperlink>
    </w:p>
    <w:p w14:paraId="16578C0A" w14:textId="667E829C" w:rsidR="00AA1AFA" w:rsidRDefault="00090A32">
      <w:pPr>
        <w:pStyle w:val="TOC2"/>
        <w:rPr>
          <w:rFonts w:asciiTheme="minorHAnsi" w:eastAsiaTheme="minorEastAsia" w:hAnsiTheme="minorHAnsi" w:cstheme="minorBidi"/>
          <w:iCs w:val="0"/>
          <w:color w:val="auto"/>
          <w:sz w:val="24"/>
          <w:szCs w:val="24"/>
          <w:lang w:eastAsia="en-GB"/>
        </w:rPr>
      </w:pPr>
      <w:hyperlink w:anchor="_Toc41656183" w:history="1">
        <w:r w:rsidR="00AA1AFA" w:rsidRPr="00741480">
          <w:rPr>
            <w:rStyle w:val="Hyperlink"/>
          </w:rPr>
          <w:t>2.4</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Effects of Commonwealth environmental water for vegetation diversity in unmonitored areas in 2018–19</w:t>
        </w:r>
        <w:r w:rsidR="00AA1AFA">
          <w:rPr>
            <w:webHidden/>
          </w:rPr>
          <w:tab/>
        </w:r>
        <w:r w:rsidR="00AA1AFA">
          <w:rPr>
            <w:webHidden/>
          </w:rPr>
          <w:fldChar w:fldCharType="begin"/>
        </w:r>
        <w:r w:rsidR="00AA1AFA">
          <w:rPr>
            <w:webHidden/>
          </w:rPr>
          <w:instrText xml:space="preserve"> PAGEREF _Toc41656183 \h </w:instrText>
        </w:r>
        <w:r w:rsidR="00AA1AFA">
          <w:rPr>
            <w:webHidden/>
          </w:rPr>
        </w:r>
        <w:r w:rsidR="00AA1AFA">
          <w:rPr>
            <w:webHidden/>
          </w:rPr>
          <w:fldChar w:fldCharType="separate"/>
        </w:r>
        <w:r w:rsidR="004001C2">
          <w:rPr>
            <w:webHidden/>
          </w:rPr>
          <w:t>35</w:t>
        </w:r>
        <w:r w:rsidR="00AA1AFA">
          <w:rPr>
            <w:webHidden/>
          </w:rPr>
          <w:fldChar w:fldCharType="end"/>
        </w:r>
      </w:hyperlink>
    </w:p>
    <w:p w14:paraId="37A4285C" w14:textId="38D40D7D" w:rsidR="00AA1AFA" w:rsidRDefault="00090A32">
      <w:pPr>
        <w:pStyle w:val="TOC1"/>
        <w:rPr>
          <w:rFonts w:asciiTheme="minorHAnsi" w:eastAsiaTheme="minorEastAsia" w:hAnsiTheme="minorHAnsi" w:cstheme="minorBidi"/>
          <w:b w:val="0"/>
          <w:iCs w:val="0"/>
          <w:sz w:val="24"/>
          <w:szCs w:val="24"/>
          <w:lang w:eastAsia="en-GB"/>
        </w:rPr>
      </w:pPr>
      <w:hyperlink w:anchor="_Toc41656184" w:history="1">
        <w:r w:rsidR="00AA1AFA" w:rsidRPr="00741480">
          <w:rPr>
            <w:rStyle w:val="Hyperlink"/>
          </w:rPr>
          <w:t>3</w:t>
        </w:r>
        <w:r w:rsidR="00AA1AFA">
          <w:rPr>
            <w:rFonts w:asciiTheme="minorHAnsi" w:eastAsiaTheme="minorEastAsia" w:hAnsiTheme="minorHAnsi" w:cstheme="minorBidi"/>
            <w:b w:val="0"/>
            <w:iCs w:val="0"/>
            <w:sz w:val="24"/>
            <w:szCs w:val="24"/>
            <w:lang w:eastAsia="en-GB"/>
          </w:rPr>
          <w:tab/>
        </w:r>
        <w:r w:rsidR="00AA1AFA" w:rsidRPr="00741480">
          <w:rPr>
            <w:rStyle w:val="Hyperlink"/>
          </w:rPr>
          <w:t>Cumulative Basin-scale evaluation 2014–19</w:t>
        </w:r>
        <w:r w:rsidR="00AA1AFA">
          <w:rPr>
            <w:webHidden/>
          </w:rPr>
          <w:tab/>
        </w:r>
        <w:r w:rsidR="00AA1AFA">
          <w:rPr>
            <w:webHidden/>
          </w:rPr>
          <w:fldChar w:fldCharType="begin"/>
        </w:r>
        <w:r w:rsidR="00AA1AFA">
          <w:rPr>
            <w:webHidden/>
          </w:rPr>
          <w:instrText xml:space="preserve"> PAGEREF _Toc41656184 \h </w:instrText>
        </w:r>
        <w:r w:rsidR="00AA1AFA">
          <w:rPr>
            <w:webHidden/>
          </w:rPr>
        </w:r>
        <w:r w:rsidR="00AA1AFA">
          <w:rPr>
            <w:webHidden/>
          </w:rPr>
          <w:fldChar w:fldCharType="separate"/>
        </w:r>
        <w:r w:rsidR="004001C2">
          <w:rPr>
            <w:webHidden/>
          </w:rPr>
          <w:t>38</w:t>
        </w:r>
        <w:r w:rsidR="00AA1AFA">
          <w:rPr>
            <w:webHidden/>
          </w:rPr>
          <w:fldChar w:fldCharType="end"/>
        </w:r>
      </w:hyperlink>
    </w:p>
    <w:p w14:paraId="2FAD2B43" w14:textId="06710BA8" w:rsidR="00AA1AFA" w:rsidRDefault="00090A32">
      <w:pPr>
        <w:pStyle w:val="TOC2"/>
        <w:rPr>
          <w:rFonts w:asciiTheme="minorHAnsi" w:eastAsiaTheme="minorEastAsia" w:hAnsiTheme="minorHAnsi" w:cstheme="minorBidi"/>
          <w:iCs w:val="0"/>
          <w:color w:val="auto"/>
          <w:sz w:val="24"/>
          <w:szCs w:val="24"/>
          <w:lang w:eastAsia="en-GB"/>
        </w:rPr>
      </w:pPr>
      <w:hyperlink w:anchor="_Toc41656185" w:history="1">
        <w:r w:rsidR="00AA1AFA" w:rsidRPr="00741480">
          <w:rPr>
            <w:rStyle w:val="Hyperlink"/>
          </w:rPr>
          <w:t>3.1</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Key findings</w:t>
        </w:r>
        <w:r w:rsidR="00AA1AFA">
          <w:rPr>
            <w:webHidden/>
          </w:rPr>
          <w:tab/>
        </w:r>
        <w:r w:rsidR="00AA1AFA">
          <w:rPr>
            <w:webHidden/>
          </w:rPr>
          <w:fldChar w:fldCharType="begin"/>
        </w:r>
        <w:r w:rsidR="00AA1AFA">
          <w:rPr>
            <w:webHidden/>
          </w:rPr>
          <w:instrText xml:space="preserve"> PAGEREF _Toc41656185 \h </w:instrText>
        </w:r>
        <w:r w:rsidR="00AA1AFA">
          <w:rPr>
            <w:webHidden/>
          </w:rPr>
        </w:r>
        <w:r w:rsidR="00AA1AFA">
          <w:rPr>
            <w:webHidden/>
          </w:rPr>
          <w:fldChar w:fldCharType="separate"/>
        </w:r>
        <w:r w:rsidR="004001C2">
          <w:rPr>
            <w:webHidden/>
          </w:rPr>
          <w:t>38</w:t>
        </w:r>
        <w:r w:rsidR="00AA1AFA">
          <w:rPr>
            <w:webHidden/>
          </w:rPr>
          <w:fldChar w:fldCharType="end"/>
        </w:r>
      </w:hyperlink>
    </w:p>
    <w:p w14:paraId="21617B04" w14:textId="4FE97110" w:rsidR="00AA1AFA" w:rsidRDefault="00090A32">
      <w:pPr>
        <w:pStyle w:val="TOC2"/>
        <w:rPr>
          <w:rFonts w:asciiTheme="minorHAnsi" w:eastAsiaTheme="minorEastAsia" w:hAnsiTheme="minorHAnsi" w:cstheme="minorBidi"/>
          <w:iCs w:val="0"/>
          <w:color w:val="auto"/>
          <w:sz w:val="24"/>
          <w:szCs w:val="24"/>
          <w:lang w:eastAsia="en-GB"/>
        </w:rPr>
      </w:pPr>
      <w:hyperlink w:anchor="_Toc41656186" w:history="1">
        <w:r w:rsidR="00AA1AFA" w:rsidRPr="00741480">
          <w:rPr>
            <w:rStyle w:val="Hyperlink"/>
          </w:rPr>
          <w:t>3.2</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Effects of Commonwealth environmental water for plant species diversity between 2014 and 2019</w:t>
        </w:r>
        <w:r w:rsidR="00AA1AFA">
          <w:rPr>
            <w:webHidden/>
          </w:rPr>
          <w:tab/>
        </w:r>
        <w:r w:rsidR="00AA1AFA">
          <w:rPr>
            <w:webHidden/>
          </w:rPr>
          <w:fldChar w:fldCharType="begin"/>
        </w:r>
        <w:r w:rsidR="00AA1AFA">
          <w:rPr>
            <w:webHidden/>
          </w:rPr>
          <w:instrText xml:space="preserve"> PAGEREF _Toc41656186 \h </w:instrText>
        </w:r>
        <w:r w:rsidR="00AA1AFA">
          <w:rPr>
            <w:webHidden/>
          </w:rPr>
        </w:r>
        <w:r w:rsidR="00AA1AFA">
          <w:rPr>
            <w:webHidden/>
          </w:rPr>
          <w:fldChar w:fldCharType="separate"/>
        </w:r>
        <w:r w:rsidR="004001C2">
          <w:rPr>
            <w:webHidden/>
          </w:rPr>
          <w:t>41</w:t>
        </w:r>
        <w:r w:rsidR="00AA1AFA">
          <w:rPr>
            <w:webHidden/>
          </w:rPr>
          <w:fldChar w:fldCharType="end"/>
        </w:r>
      </w:hyperlink>
    </w:p>
    <w:p w14:paraId="33B8FB7B" w14:textId="187E5751" w:rsidR="00AA1AFA" w:rsidRDefault="00090A32">
      <w:pPr>
        <w:pStyle w:val="TOC2"/>
        <w:rPr>
          <w:rFonts w:asciiTheme="minorHAnsi" w:eastAsiaTheme="minorEastAsia" w:hAnsiTheme="minorHAnsi" w:cstheme="minorBidi"/>
          <w:iCs w:val="0"/>
          <w:color w:val="auto"/>
          <w:sz w:val="24"/>
          <w:szCs w:val="24"/>
          <w:lang w:eastAsia="en-GB"/>
        </w:rPr>
      </w:pPr>
      <w:hyperlink w:anchor="_Toc41656187" w:history="1">
        <w:r w:rsidR="00AA1AFA" w:rsidRPr="00741480">
          <w:rPr>
            <w:rStyle w:val="Hyperlink"/>
          </w:rPr>
          <w:t>3.3</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Effects of Commonwealth environmental water for vegetation community diversity within and across Selected Areas between 2014 and 2019</w:t>
        </w:r>
        <w:r w:rsidR="00AA1AFA">
          <w:rPr>
            <w:webHidden/>
          </w:rPr>
          <w:tab/>
        </w:r>
        <w:r w:rsidR="00AA1AFA">
          <w:rPr>
            <w:webHidden/>
          </w:rPr>
          <w:fldChar w:fldCharType="begin"/>
        </w:r>
        <w:r w:rsidR="00AA1AFA">
          <w:rPr>
            <w:webHidden/>
          </w:rPr>
          <w:instrText xml:space="preserve"> PAGEREF _Toc41656187 \h </w:instrText>
        </w:r>
        <w:r w:rsidR="00AA1AFA">
          <w:rPr>
            <w:webHidden/>
          </w:rPr>
        </w:r>
        <w:r w:rsidR="00AA1AFA">
          <w:rPr>
            <w:webHidden/>
          </w:rPr>
          <w:fldChar w:fldCharType="separate"/>
        </w:r>
        <w:r w:rsidR="004001C2">
          <w:rPr>
            <w:webHidden/>
          </w:rPr>
          <w:t>43</w:t>
        </w:r>
        <w:r w:rsidR="00AA1AFA">
          <w:rPr>
            <w:webHidden/>
          </w:rPr>
          <w:fldChar w:fldCharType="end"/>
        </w:r>
      </w:hyperlink>
    </w:p>
    <w:p w14:paraId="5A946BE8" w14:textId="1009FE34" w:rsidR="00AA1AFA" w:rsidRDefault="00090A32">
      <w:pPr>
        <w:pStyle w:val="TOC1"/>
        <w:rPr>
          <w:rFonts w:asciiTheme="minorHAnsi" w:eastAsiaTheme="minorEastAsia" w:hAnsiTheme="minorHAnsi" w:cstheme="minorBidi"/>
          <w:b w:val="0"/>
          <w:iCs w:val="0"/>
          <w:sz w:val="24"/>
          <w:szCs w:val="24"/>
          <w:lang w:eastAsia="en-GB"/>
        </w:rPr>
      </w:pPr>
      <w:hyperlink w:anchor="_Toc41656188" w:history="1">
        <w:r w:rsidR="00AA1AFA" w:rsidRPr="00741480">
          <w:rPr>
            <w:rStyle w:val="Hyperlink"/>
          </w:rPr>
          <w:t>4</w:t>
        </w:r>
        <w:r w:rsidR="00AA1AFA">
          <w:rPr>
            <w:rFonts w:asciiTheme="minorHAnsi" w:eastAsiaTheme="minorEastAsia" w:hAnsiTheme="minorHAnsi" w:cstheme="minorBidi"/>
            <w:b w:val="0"/>
            <w:iCs w:val="0"/>
            <w:sz w:val="24"/>
            <w:szCs w:val="24"/>
            <w:lang w:eastAsia="en-GB"/>
          </w:rPr>
          <w:tab/>
        </w:r>
        <w:r w:rsidR="00AA1AFA" w:rsidRPr="00741480">
          <w:rPr>
            <w:rStyle w:val="Hyperlink"/>
          </w:rPr>
          <w:t>Contribution to achievement of Basin Plan objectives and adaptive management</w:t>
        </w:r>
        <w:r w:rsidR="00AA1AFA">
          <w:rPr>
            <w:webHidden/>
          </w:rPr>
          <w:tab/>
        </w:r>
        <w:r w:rsidR="00AA1AFA">
          <w:rPr>
            <w:webHidden/>
          </w:rPr>
          <w:fldChar w:fldCharType="begin"/>
        </w:r>
        <w:r w:rsidR="00AA1AFA">
          <w:rPr>
            <w:webHidden/>
          </w:rPr>
          <w:instrText xml:space="preserve"> PAGEREF _Toc41656188 \h </w:instrText>
        </w:r>
        <w:r w:rsidR="00AA1AFA">
          <w:rPr>
            <w:webHidden/>
          </w:rPr>
        </w:r>
        <w:r w:rsidR="00AA1AFA">
          <w:rPr>
            <w:webHidden/>
          </w:rPr>
          <w:fldChar w:fldCharType="separate"/>
        </w:r>
        <w:r w:rsidR="004001C2">
          <w:rPr>
            <w:webHidden/>
          </w:rPr>
          <w:t>66</w:t>
        </w:r>
        <w:r w:rsidR="00AA1AFA">
          <w:rPr>
            <w:webHidden/>
          </w:rPr>
          <w:fldChar w:fldCharType="end"/>
        </w:r>
      </w:hyperlink>
    </w:p>
    <w:p w14:paraId="0AFC9567" w14:textId="75268CC2" w:rsidR="00AA1AFA" w:rsidRDefault="00090A32">
      <w:pPr>
        <w:pStyle w:val="TOC2"/>
        <w:rPr>
          <w:rFonts w:asciiTheme="minorHAnsi" w:eastAsiaTheme="minorEastAsia" w:hAnsiTheme="minorHAnsi" w:cstheme="minorBidi"/>
          <w:iCs w:val="0"/>
          <w:color w:val="auto"/>
          <w:sz w:val="24"/>
          <w:szCs w:val="24"/>
          <w:lang w:eastAsia="en-GB"/>
        </w:rPr>
      </w:pPr>
      <w:hyperlink w:anchor="_Toc41656189" w:history="1">
        <w:r w:rsidR="00AA1AFA" w:rsidRPr="00741480">
          <w:rPr>
            <w:rStyle w:val="Hyperlink"/>
          </w:rPr>
          <w:t>4.1</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Adaptive management</w:t>
        </w:r>
        <w:r w:rsidR="00AA1AFA">
          <w:rPr>
            <w:webHidden/>
          </w:rPr>
          <w:tab/>
        </w:r>
        <w:r w:rsidR="00AA1AFA">
          <w:rPr>
            <w:webHidden/>
          </w:rPr>
          <w:fldChar w:fldCharType="begin"/>
        </w:r>
        <w:r w:rsidR="00AA1AFA">
          <w:rPr>
            <w:webHidden/>
          </w:rPr>
          <w:instrText xml:space="preserve"> PAGEREF _Toc41656189 \h </w:instrText>
        </w:r>
        <w:r w:rsidR="00AA1AFA">
          <w:rPr>
            <w:webHidden/>
          </w:rPr>
        </w:r>
        <w:r w:rsidR="00AA1AFA">
          <w:rPr>
            <w:webHidden/>
          </w:rPr>
          <w:fldChar w:fldCharType="separate"/>
        </w:r>
        <w:r w:rsidR="004001C2">
          <w:rPr>
            <w:webHidden/>
          </w:rPr>
          <w:t>66</w:t>
        </w:r>
        <w:r w:rsidR="00AA1AFA">
          <w:rPr>
            <w:webHidden/>
          </w:rPr>
          <w:fldChar w:fldCharType="end"/>
        </w:r>
      </w:hyperlink>
    </w:p>
    <w:p w14:paraId="16FC3609" w14:textId="1D147707" w:rsidR="00AA1AFA" w:rsidRDefault="00090A32">
      <w:pPr>
        <w:pStyle w:val="TOC2"/>
        <w:rPr>
          <w:rFonts w:asciiTheme="minorHAnsi" w:eastAsiaTheme="minorEastAsia" w:hAnsiTheme="minorHAnsi" w:cstheme="minorBidi"/>
          <w:iCs w:val="0"/>
          <w:color w:val="auto"/>
          <w:sz w:val="24"/>
          <w:szCs w:val="24"/>
          <w:lang w:eastAsia="en-GB"/>
        </w:rPr>
      </w:pPr>
      <w:hyperlink w:anchor="_Toc41656190" w:history="1">
        <w:r w:rsidR="00AA1AFA" w:rsidRPr="00741480">
          <w:rPr>
            <w:rStyle w:val="Hyperlink"/>
          </w:rPr>
          <w:t>4.2</w:t>
        </w:r>
        <w:r w:rsidR="00AA1AFA">
          <w:rPr>
            <w:rFonts w:asciiTheme="minorHAnsi" w:eastAsiaTheme="minorEastAsia" w:hAnsiTheme="minorHAnsi" w:cstheme="minorBidi"/>
            <w:iCs w:val="0"/>
            <w:color w:val="auto"/>
            <w:sz w:val="24"/>
            <w:szCs w:val="24"/>
            <w:lang w:eastAsia="en-GB"/>
          </w:rPr>
          <w:tab/>
        </w:r>
        <w:r w:rsidR="00AA1AFA" w:rsidRPr="00741480">
          <w:rPr>
            <w:rStyle w:val="Hyperlink"/>
          </w:rPr>
          <w:t>Contribution to Basin Plan objectives</w:t>
        </w:r>
        <w:r w:rsidR="00AA1AFA">
          <w:rPr>
            <w:webHidden/>
          </w:rPr>
          <w:tab/>
        </w:r>
        <w:r w:rsidR="00AA1AFA">
          <w:rPr>
            <w:webHidden/>
          </w:rPr>
          <w:fldChar w:fldCharType="begin"/>
        </w:r>
        <w:r w:rsidR="00AA1AFA">
          <w:rPr>
            <w:webHidden/>
          </w:rPr>
          <w:instrText xml:space="preserve"> PAGEREF _Toc41656190 \h </w:instrText>
        </w:r>
        <w:r w:rsidR="00AA1AFA">
          <w:rPr>
            <w:webHidden/>
          </w:rPr>
        </w:r>
        <w:r w:rsidR="00AA1AFA">
          <w:rPr>
            <w:webHidden/>
          </w:rPr>
          <w:fldChar w:fldCharType="separate"/>
        </w:r>
        <w:r w:rsidR="004001C2">
          <w:rPr>
            <w:webHidden/>
          </w:rPr>
          <w:t>68</w:t>
        </w:r>
        <w:r w:rsidR="00AA1AFA">
          <w:rPr>
            <w:webHidden/>
          </w:rPr>
          <w:fldChar w:fldCharType="end"/>
        </w:r>
      </w:hyperlink>
    </w:p>
    <w:p w14:paraId="64B1B1C9" w14:textId="33985F11" w:rsidR="00AA1AFA" w:rsidRDefault="00090A32">
      <w:pPr>
        <w:pStyle w:val="TOC1"/>
        <w:rPr>
          <w:rFonts w:asciiTheme="minorHAnsi" w:eastAsiaTheme="minorEastAsia" w:hAnsiTheme="minorHAnsi" w:cstheme="minorBidi"/>
          <w:b w:val="0"/>
          <w:iCs w:val="0"/>
          <w:sz w:val="24"/>
          <w:szCs w:val="24"/>
          <w:lang w:eastAsia="en-GB"/>
        </w:rPr>
      </w:pPr>
      <w:hyperlink w:anchor="_Toc41656191" w:history="1">
        <w:r w:rsidR="00AA1AFA" w:rsidRPr="00741480">
          <w:rPr>
            <w:rStyle w:val="Hyperlink"/>
          </w:rPr>
          <w:t>5</w:t>
        </w:r>
        <w:r w:rsidR="00AA1AFA">
          <w:rPr>
            <w:rFonts w:asciiTheme="minorHAnsi" w:eastAsiaTheme="minorEastAsia" w:hAnsiTheme="minorHAnsi" w:cstheme="minorBidi"/>
            <w:b w:val="0"/>
            <w:iCs w:val="0"/>
            <w:sz w:val="24"/>
            <w:szCs w:val="24"/>
            <w:lang w:eastAsia="en-GB"/>
          </w:rPr>
          <w:tab/>
        </w:r>
        <w:r w:rsidR="00AA1AFA" w:rsidRPr="00741480">
          <w:rPr>
            <w:rStyle w:val="Hyperlink"/>
          </w:rPr>
          <w:t>References</w:t>
        </w:r>
        <w:r w:rsidR="00AA1AFA">
          <w:rPr>
            <w:webHidden/>
          </w:rPr>
          <w:tab/>
        </w:r>
        <w:r w:rsidR="00AA1AFA">
          <w:rPr>
            <w:webHidden/>
          </w:rPr>
          <w:fldChar w:fldCharType="begin"/>
        </w:r>
        <w:r w:rsidR="00AA1AFA">
          <w:rPr>
            <w:webHidden/>
          </w:rPr>
          <w:instrText xml:space="preserve"> PAGEREF _Toc41656191 \h </w:instrText>
        </w:r>
        <w:r w:rsidR="00AA1AFA">
          <w:rPr>
            <w:webHidden/>
          </w:rPr>
        </w:r>
        <w:r w:rsidR="00AA1AFA">
          <w:rPr>
            <w:webHidden/>
          </w:rPr>
          <w:fldChar w:fldCharType="separate"/>
        </w:r>
        <w:r w:rsidR="004001C2">
          <w:rPr>
            <w:webHidden/>
          </w:rPr>
          <w:t>72</w:t>
        </w:r>
        <w:r w:rsidR="00AA1AFA">
          <w:rPr>
            <w:webHidden/>
          </w:rPr>
          <w:fldChar w:fldCharType="end"/>
        </w:r>
      </w:hyperlink>
    </w:p>
    <w:p w14:paraId="0FFE66E8" w14:textId="19727CEE" w:rsidR="00AA1AFA" w:rsidRDefault="00090A32">
      <w:pPr>
        <w:pStyle w:val="TOC1"/>
        <w:rPr>
          <w:rFonts w:asciiTheme="minorHAnsi" w:eastAsiaTheme="minorEastAsia" w:hAnsiTheme="minorHAnsi" w:cstheme="minorBidi"/>
          <w:b w:val="0"/>
          <w:iCs w:val="0"/>
          <w:sz w:val="24"/>
          <w:szCs w:val="24"/>
          <w:lang w:eastAsia="en-GB"/>
        </w:rPr>
      </w:pPr>
      <w:hyperlink w:anchor="_Toc41656192" w:history="1">
        <w:r w:rsidR="00AA1AFA" w:rsidRPr="00741480">
          <w:rPr>
            <w:rStyle w:val="Hyperlink"/>
          </w:rPr>
          <w:t>Appendix A: Watering actions contributed to by</w:t>
        </w:r>
        <w:r w:rsidR="00AA1AFA" w:rsidRPr="00741480">
          <w:rPr>
            <w:rStyle w:val="Hyperlink"/>
            <w:i/>
          </w:rPr>
          <w:t xml:space="preserve"> </w:t>
        </w:r>
        <w:r w:rsidR="00AA1AFA" w:rsidRPr="00741480">
          <w:rPr>
            <w:rStyle w:val="Hyperlink"/>
          </w:rPr>
          <w:t>Commonwealth environmental water in 2018–19 with Expected Outcomes related to vegetation diversity</w:t>
        </w:r>
        <w:r w:rsidR="00AA1AFA">
          <w:rPr>
            <w:webHidden/>
          </w:rPr>
          <w:tab/>
        </w:r>
        <w:r w:rsidR="00AA1AFA">
          <w:rPr>
            <w:webHidden/>
          </w:rPr>
          <w:fldChar w:fldCharType="begin"/>
        </w:r>
        <w:r w:rsidR="00AA1AFA">
          <w:rPr>
            <w:webHidden/>
          </w:rPr>
          <w:instrText xml:space="preserve"> PAGEREF _Toc41656192 \h </w:instrText>
        </w:r>
        <w:r w:rsidR="00AA1AFA">
          <w:rPr>
            <w:webHidden/>
          </w:rPr>
        </w:r>
        <w:r w:rsidR="00AA1AFA">
          <w:rPr>
            <w:webHidden/>
          </w:rPr>
          <w:fldChar w:fldCharType="separate"/>
        </w:r>
        <w:r w:rsidR="004001C2">
          <w:rPr>
            <w:webHidden/>
          </w:rPr>
          <w:t>74</w:t>
        </w:r>
        <w:r w:rsidR="00AA1AFA">
          <w:rPr>
            <w:webHidden/>
          </w:rPr>
          <w:fldChar w:fldCharType="end"/>
        </w:r>
      </w:hyperlink>
    </w:p>
    <w:p w14:paraId="2DBE8190" w14:textId="3197C47A" w:rsidR="00AA1AFA" w:rsidRDefault="00090A32">
      <w:pPr>
        <w:pStyle w:val="TOC1"/>
        <w:rPr>
          <w:rFonts w:asciiTheme="minorHAnsi" w:eastAsiaTheme="minorEastAsia" w:hAnsiTheme="minorHAnsi" w:cstheme="minorBidi"/>
          <w:b w:val="0"/>
          <w:iCs w:val="0"/>
          <w:sz w:val="24"/>
          <w:szCs w:val="24"/>
          <w:lang w:eastAsia="en-GB"/>
        </w:rPr>
      </w:pPr>
      <w:hyperlink w:anchor="_Toc41656193" w:history="1">
        <w:r w:rsidR="00AA1AFA" w:rsidRPr="00741480">
          <w:rPr>
            <w:rStyle w:val="Hyperlink"/>
          </w:rPr>
          <w:t>Appendix B: Plant taxa recorded in the LTIM project from monitored Selected Areas in each sampling year between 2014–15 and 2017–18</w:t>
        </w:r>
        <w:r w:rsidR="00AA1AFA">
          <w:rPr>
            <w:webHidden/>
          </w:rPr>
          <w:tab/>
        </w:r>
        <w:r w:rsidR="00AA1AFA">
          <w:rPr>
            <w:webHidden/>
          </w:rPr>
          <w:fldChar w:fldCharType="begin"/>
        </w:r>
        <w:r w:rsidR="00AA1AFA">
          <w:rPr>
            <w:webHidden/>
          </w:rPr>
          <w:instrText xml:space="preserve"> PAGEREF _Toc41656193 \h </w:instrText>
        </w:r>
        <w:r w:rsidR="00AA1AFA">
          <w:rPr>
            <w:webHidden/>
          </w:rPr>
        </w:r>
        <w:r w:rsidR="00AA1AFA">
          <w:rPr>
            <w:webHidden/>
          </w:rPr>
          <w:fldChar w:fldCharType="separate"/>
        </w:r>
        <w:r w:rsidR="004001C2">
          <w:rPr>
            <w:webHidden/>
          </w:rPr>
          <w:t>85</w:t>
        </w:r>
        <w:r w:rsidR="00AA1AFA">
          <w:rPr>
            <w:webHidden/>
          </w:rPr>
          <w:fldChar w:fldCharType="end"/>
        </w:r>
      </w:hyperlink>
    </w:p>
    <w:p w14:paraId="007D3C65" w14:textId="4A120E2C" w:rsidR="00AA1AFA" w:rsidRDefault="00090A32">
      <w:pPr>
        <w:pStyle w:val="TOC1"/>
        <w:rPr>
          <w:rFonts w:asciiTheme="minorHAnsi" w:eastAsiaTheme="minorEastAsia" w:hAnsiTheme="minorHAnsi" w:cstheme="minorBidi"/>
          <w:b w:val="0"/>
          <w:iCs w:val="0"/>
          <w:sz w:val="24"/>
          <w:szCs w:val="24"/>
          <w:lang w:eastAsia="en-GB"/>
        </w:rPr>
      </w:pPr>
      <w:hyperlink w:anchor="_Toc41656194" w:history="1">
        <w:r w:rsidR="00AA1AFA" w:rsidRPr="00741480">
          <w:rPr>
            <w:rStyle w:val="Hyperlink"/>
          </w:rPr>
          <w:t>Appendix C: Wetland plant water response groups</w:t>
        </w:r>
        <w:r w:rsidR="00AA1AFA">
          <w:rPr>
            <w:webHidden/>
          </w:rPr>
          <w:tab/>
        </w:r>
        <w:r w:rsidR="00AA1AFA">
          <w:rPr>
            <w:webHidden/>
          </w:rPr>
          <w:fldChar w:fldCharType="begin"/>
        </w:r>
        <w:r w:rsidR="00AA1AFA">
          <w:rPr>
            <w:webHidden/>
          </w:rPr>
          <w:instrText xml:space="preserve"> PAGEREF _Toc41656194 \h </w:instrText>
        </w:r>
        <w:r w:rsidR="00AA1AFA">
          <w:rPr>
            <w:webHidden/>
          </w:rPr>
        </w:r>
        <w:r w:rsidR="00AA1AFA">
          <w:rPr>
            <w:webHidden/>
          </w:rPr>
          <w:fldChar w:fldCharType="separate"/>
        </w:r>
        <w:r w:rsidR="004001C2">
          <w:rPr>
            <w:webHidden/>
          </w:rPr>
          <w:t>104</w:t>
        </w:r>
        <w:r w:rsidR="00AA1AFA">
          <w:rPr>
            <w:webHidden/>
          </w:rPr>
          <w:fldChar w:fldCharType="end"/>
        </w:r>
      </w:hyperlink>
    </w:p>
    <w:p w14:paraId="5F82A251" w14:textId="4400EA41" w:rsidR="00AA1AFA" w:rsidRDefault="00090A32">
      <w:pPr>
        <w:pStyle w:val="TOC1"/>
        <w:rPr>
          <w:rFonts w:asciiTheme="minorHAnsi" w:eastAsiaTheme="minorEastAsia" w:hAnsiTheme="minorHAnsi" w:cstheme="minorBidi"/>
          <w:b w:val="0"/>
          <w:iCs w:val="0"/>
          <w:sz w:val="24"/>
          <w:szCs w:val="24"/>
          <w:lang w:eastAsia="en-GB"/>
        </w:rPr>
      </w:pPr>
      <w:hyperlink w:anchor="_Toc41656195" w:history="1">
        <w:r w:rsidR="00AA1AFA" w:rsidRPr="00741480">
          <w:rPr>
            <w:rStyle w:val="Hyperlink"/>
          </w:rPr>
          <w:t>Appendix D: Vegetation community clusters</w:t>
        </w:r>
        <w:r w:rsidR="00AA1AFA">
          <w:rPr>
            <w:webHidden/>
          </w:rPr>
          <w:tab/>
        </w:r>
        <w:r w:rsidR="00AA1AFA">
          <w:rPr>
            <w:webHidden/>
          </w:rPr>
          <w:fldChar w:fldCharType="begin"/>
        </w:r>
        <w:r w:rsidR="00AA1AFA">
          <w:rPr>
            <w:webHidden/>
          </w:rPr>
          <w:instrText xml:space="preserve"> PAGEREF _Toc41656195 \h </w:instrText>
        </w:r>
        <w:r w:rsidR="00AA1AFA">
          <w:rPr>
            <w:webHidden/>
          </w:rPr>
        </w:r>
        <w:r w:rsidR="00AA1AFA">
          <w:rPr>
            <w:webHidden/>
          </w:rPr>
          <w:fldChar w:fldCharType="separate"/>
        </w:r>
        <w:r w:rsidR="004001C2">
          <w:rPr>
            <w:webHidden/>
          </w:rPr>
          <w:t>112</w:t>
        </w:r>
        <w:r w:rsidR="00AA1AFA">
          <w:rPr>
            <w:webHidden/>
          </w:rPr>
          <w:fldChar w:fldCharType="end"/>
        </w:r>
      </w:hyperlink>
    </w:p>
    <w:p w14:paraId="3199DD09" w14:textId="731D157C" w:rsidR="00AA1AFA" w:rsidRDefault="00090A32">
      <w:pPr>
        <w:pStyle w:val="TOC1"/>
        <w:rPr>
          <w:rFonts w:asciiTheme="minorHAnsi" w:eastAsiaTheme="minorEastAsia" w:hAnsiTheme="minorHAnsi" w:cstheme="minorBidi"/>
          <w:b w:val="0"/>
          <w:iCs w:val="0"/>
          <w:sz w:val="24"/>
          <w:szCs w:val="24"/>
          <w:lang w:eastAsia="en-GB"/>
        </w:rPr>
      </w:pPr>
      <w:hyperlink w:anchor="_Toc41656196" w:history="1">
        <w:r w:rsidR="00AA1AFA" w:rsidRPr="00741480">
          <w:rPr>
            <w:rStyle w:val="Hyperlink"/>
          </w:rPr>
          <w:t>Appendix E: Predictive model development</w:t>
        </w:r>
        <w:r w:rsidR="00AA1AFA">
          <w:rPr>
            <w:webHidden/>
          </w:rPr>
          <w:tab/>
        </w:r>
        <w:r w:rsidR="00AA1AFA">
          <w:rPr>
            <w:webHidden/>
          </w:rPr>
          <w:fldChar w:fldCharType="begin"/>
        </w:r>
        <w:r w:rsidR="00AA1AFA">
          <w:rPr>
            <w:webHidden/>
          </w:rPr>
          <w:instrText xml:space="preserve"> PAGEREF _Toc41656196 \h </w:instrText>
        </w:r>
        <w:r w:rsidR="00AA1AFA">
          <w:rPr>
            <w:webHidden/>
          </w:rPr>
        </w:r>
        <w:r w:rsidR="00AA1AFA">
          <w:rPr>
            <w:webHidden/>
          </w:rPr>
          <w:fldChar w:fldCharType="separate"/>
        </w:r>
        <w:r w:rsidR="004001C2">
          <w:rPr>
            <w:webHidden/>
          </w:rPr>
          <w:t>117</w:t>
        </w:r>
        <w:r w:rsidR="00AA1AFA">
          <w:rPr>
            <w:webHidden/>
          </w:rPr>
          <w:fldChar w:fldCharType="end"/>
        </w:r>
      </w:hyperlink>
    </w:p>
    <w:p w14:paraId="4D952EDA" w14:textId="76C17EE1" w:rsidR="00F6112A" w:rsidRDefault="008D2799" w:rsidP="00194641">
      <w:pPr>
        <w:pStyle w:val="BodyText"/>
        <w:rPr>
          <w:noProof/>
        </w:rPr>
        <w:sectPr w:rsidR="00F6112A" w:rsidSect="002F2617">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567" w:footer="295" w:gutter="0"/>
          <w:pgNumType w:fmt="lowerRoman" w:start="1"/>
          <w:cols w:space="284"/>
          <w:titlePg/>
          <w:docGrid w:linePitch="360"/>
        </w:sectPr>
      </w:pPr>
      <w:r w:rsidRPr="00493953">
        <w:rPr>
          <w:noProof/>
        </w:rPr>
        <w:fldChar w:fldCharType="end"/>
      </w:r>
    </w:p>
    <w:p w14:paraId="4CAA69A9" w14:textId="40A44E7D" w:rsidR="00BA1637" w:rsidRDefault="00BA1637" w:rsidP="00BA1637">
      <w:pPr>
        <w:pStyle w:val="Heading1"/>
        <w:numPr>
          <w:ilvl w:val="0"/>
          <w:numId w:val="0"/>
        </w:numPr>
        <w:ind w:left="624" w:hanging="624"/>
      </w:pPr>
      <w:bookmarkStart w:id="42" w:name="_Toc41656170"/>
      <w:bookmarkEnd w:id="36"/>
      <w:bookmarkEnd w:id="37"/>
      <w:bookmarkEnd w:id="38"/>
      <w:bookmarkEnd w:id="39"/>
      <w:bookmarkEnd w:id="40"/>
      <w:bookmarkEnd w:id="41"/>
      <w:r>
        <w:lastRenderedPageBreak/>
        <w:t>Abbreviations</w:t>
      </w:r>
      <w:bookmarkEnd w:id="42"/>
    </w:p>
    <w:tbl>
      <w:tblPr>
        <w:tblStyle w:val="TableGridLight1"/>
        <w:tblW w:w="0" w:type="auto"/>
        <w:tblLook w:val="04A0" w:firstRow="1" w:lastRow="0" w:firstColumn="1" w:lastColumn="0" w:noHBand="0" w:noVBand="1"/>
      </w:tblPr>
      <w:tblGrid>
        <w:gridCol w:w="3262"/>
        <w:gridCol w:w="6366"/>
      </w:tblGrid>
      <w:tr w:rsidR="001E20EA" w14:paraId="49C00322" w14:textId="77777777" w:rsidTr="004C5D65">
        <w:tc>
          <w:tcPr>
            <w:tcW w:w="3262" w:type="dxa"/>
          </w:tcPr>
          <w:p w14:paraId="76D9B0E3" w14:textId="77777777" w:rsidR="001E20EA" w:rsidRDefault="001E20EA" w:rsidP="00BA1637">
            <w:pPr>
              <w:pStyle w:val="BodyText"/>
            </w:pPr>
            <w:r>
              <w:t>ANAE</w:t>
            </w:r>
          </w:p>
        </w:tc>
        <w:tc>
          <w:tcPr>
            <w:tcW w:w="6366" w:type="dxa"/>
          </w:tcPr>
          <w:p w14:paraId="1863DA72" w14:textId="77777777" w:rsidR="001E20EA" w:rsidRDefault="001E20EA" w:rsidP="00BA1637">
            <w:pPr>
              <w:pStyle w:val="BodyText"/>
            </w:pPr>
            <w:r>
              <w:t>Refers to the Australian National Aquatic Ecosystem classification framework (</w:t>
            </w:r>
            <w:r w:rsidRPr="00BA1637">
              <w:t>https://www.environment.gov.au/system/files/resources/08bfcf1a-0030-45e0-8553-a0d58b36ee03/files/ae-toolkit-module-2-anae-classification.pdf</w:t>
            </w:r>
            <w:r>
              <w:t>)</w:t>
            </w:r>
          </w:p>
        </w:tc>
      </w:tr>
      <w:tr w:rsidR="001E20EA" w14:paraId="27A5B85C" w14:textId="77777777" w:rsidTr="004C5D65">
        <w:tc>
          <w:tcPr>
            <w:tcW w:w="3262" w:type="dxa"/>
          </w:tcPr>
          <w:p w14:paraId="66450046" w14:textId="77777777" w:rsidR="001E20EA" w:rsidRDefault="001E20EA" w:rsidP="00BA1637">
            <w:pPr>
              <w:pStyle w:val="BodyText"/>
            </w:pPr>
            <w:r>
              <w:t>AVCTs</w:t>
            </w:r>
          </w:p>
        </w:tc>
        <w:tc>
          <w:tcPr>
            <w:tcW w:w="6366" w:type="dxa"/>
          </w:tcPr>
          <w:p w14:paraId="00285DDE" w14:textId="77777777" w:rsidR="001E20EA" w:rsidRDefault="001E20EA" w:rsidP="00BA1637">
            <w:pPr>
              <w:pStyle w:val="BodyText"/>
            </w:pPr>
            <w:r>
              <w:t>Annual vegetation community types (see Appendix D for details)</w:t>
            </w:r>
          </w:p>
        </w:tc>
      </w:tr>
      <w:tr w:rsidR="001E20EA" w14:paraId="48F240AC" w14:textId="77777777" w:rsidTr="004C5D65">
        <w:tc>
          <w:tcPr>
            <w:tcW w:w="3262" w:type="dxa"/>
          </w:tcPr>
          <w:p w14:paraId="1B9E696F" w14:textId="77777777" w:rsidR="001E20EA" w:rsidRPr="001E20EA" w:rsidRDefault="001E20EA" w:rsidP="001E20EA">
            <w:pPr>
              <w:pStyle w:val="BodyText"/>
            </w:pPr>
            <w:r w:rsidRPr="001E20EA">
              <w:t>AWR</w:t>
            </w:r>
          </w:p>
        </w:tc>
        <w:tc>
          <w:tcPr>
            <w:tcW w:w="6366" w:type="dxa"/>
          </w:tcPr>
          <w:p w14:paraId="273F782E" w14:textId="77777777" w:rsidR="001E20EA" w:rsidRPr="001E20EA" w:rsidRDefault="001E20EA" w:rsidP="001E20EA">
            <w:pPr>
              <w:pStyle w:val="BodyText"/>
            </w:pPr>
            <w:r w:rsidRPr="001E20EA">
              <w:t>Annual watering regime (see Table 3)</w:t>
            </w:r>
          </w:p>
        </w:tc>
      </w:tr>
      <w:tr w:rsidR="001E20EA" w14:paraId="6FAA0B10" w14:textId="77777777" w:rsidTr="004C5D65">
        <w:tc>
          <w:tcPr>
            <w:tcW w:w="3262" w:type="dxa"/>
          </w:tcPr>
          <w:p w14:paraId="10A7D6A9" w14:textId="77777777" w:rsidR="001E20EA" w:rsidRPr="001E20EA" w:rsidRDefault="001E20EA" w:rsidP="001E20EA">
            <w:pPr>
              <w:pStyle w:val="BodyText"/>
            </w:pPr>
            <w:r w:rsidRPr="001E20EA">
              <w:t>CEW_WR</w:t>
            </w:r>
          </w:p>
        </w:tc>
        <w:tc>
          <w:tcPr>
            <w:tcW w:w="6366" w:type="dxa"/>
          </w:tcPr>
          <w:p w14:paraId="11E2D283" w14:textId="77777777" w:rsidR="001E20EA" w:rsidRPr="001E20EA" w:rsidRDefault="001E20EA" w:rsidP="001E20EA">
            <w:pPr>
              <w:spacing w:before="60" w:after="0"/>
            </w:pPr>
            <w:r w:rsidRPr="001E20EA">
              <w:t>Commonwealth environmental watering regime</w:t>
            </w:r>
            <w:r>
              <w:t xml:space="preserve"> </w:t>
            </w:r>
            <w:r w:rsidRPr="001E20EA">
              <w:t>(see Table 3)</w:t>
            </w:r>
          </w:p>
          <w:p w14:paraId="45B29925" w14:textId="77777777" w:rsidR="001E20EA" w:rsidRPr="001E20EA" w:rsidRDefault="001E20EA" w:rsidP="001E20EA">
            <w:pPr>
              <w:pStyle w:val="BodyText"/>
            </w:pPr>
          </w:p>
        </w:tc>
      </w:tr>
      <w:tr w:rsidR="001E20EA" w14:paraId="5C2B4C2B" w14:textId="77777777" w:rsidTr="004C5D65">
        <w:tc>
          <w:tcPr>
            <w:tcW w:w="3262" w:type="dxa"/>
          </w:tcPr>
          <w:p w14:paraId="697750DB" w14:textId="77777777" w:rsidR="001E20EA" w:rsidRDefault="001E20EA" w:rsidP="00BA1637">
            <w:pPr>
              <w:pStyle w:val="BodyText"/>
            </w:pPr>
            <w:r>
              <w:t>CEWO</w:t>
            </w:r>
          </w:p>
        </w:tc>
        <w:tc>
          <w:tcPr>
            <w:tcW w:w="6366" w:type="dxa"/>
          </w:tcPr>
          <w:p w14:paraId="2165DF11" w14:textId="77777777" w:rsidR="001E20EA" w:rsidRDefault="001E20EA" w:rsidP="00BA1637">
            <w:pPr>
              <w:pStyle w:val="BodyText"/>
            </w:pPr>
            <w:r w:rsidRPr="00A7643E">
              <w:t xml:space="preserve">Commonwealth Environmental Water Office (CEWO) </w:t>
            </w:r>
          </w:p>
        </w:tc>
      </w:tr>
      <w:tr w:rsidR="001E20EA" w14:paraId="5598CA9D" w14:textId="77777777" w:rsidTr="004C5D65">
        <w:tc>
          <w:tcPr>
            <w:tcW w:w="3262" w:type="dxa"/>
          </w:tcPr>
          <w:p w14:paraId="0415E1EB" w14:textId="77777777" w:rsidR="001E20EA" w:rsidRDefault="001E20EA" w:rsidP="00BA1637">
            <w:pPr>
              <w:pStyle w:val="BodyText"/>
            </w:pPr>
            <w:r>
              <w:t>LHLF</w:t>
            </w:r>
          </w:p>
        </w:tc>
        <w:tc>
          <w:tcPr>
            <w:tcW w:w="6366" w:type="dxa"/>
          </w:tcPr>
          <w:p w14:paraId="5688B51C" w14:textId="77777777" w:rsidR="001E20EA" w:rsidRDefault="001E20EA" w:rsidP="00BA1637">
            <w:pPr>
              <w:pStyle w:val="BodyText"/>
            </w:pPr>
            <w:r>
              <w:t>Refers to plant groups classified on the basis of life history (LH), e.g. annual, perennial, and life form (LF), e.g. grasses, forbs, trees etc.</w:t>
            </w:r>
          </w:p>
        </w:tc>
      </w:tr>
      <w:tr w:rsidR="001E20EA" w14:paraId="16428E2C" w14:textId="77777777" w:rsidTr="004C5D65">
        <w:tc>
          <w:tcPr>
            <w:tcW w:w="3262" w:type="dxa"/>
          </w:tcPr>
          <w:p w14:paraId="61A1C1E6" w14:textId="77777777" w:rsidR="001E20EA" w:rsidRDefault="001E20EA" w:rsidP="00BA1637">
            <w:pPr>
              <w:pStyle w:val="BodyText"/>
            </w:pPr>
            <w:r>
              <w:t>LTIM</w:t>
            </w:r>
          </w:p>
        </w:tc>
        <w:tc>
          <w:tcPr>
            <w:tcW w:w="6366" w:type="dxa"/>
          </w:tcPr>
          <w:p w14:paraId="15987EBB" w14:textId="77777777" w:rsidR="001E20EA" w:rsidRDefault="001E20EA" w:rsidP="00BA1637">
            <w:pPr>
              <w:pStyle w:val="BodyText"/>
            </w:pPr>
            <w:r>
              <w:t>Long-term Intervention Monitoring</w:t>
            </w:r>
          </w:p>
        </w:tc>
      </w:tr>
      <w:tr w:rsidR="001E20EA" w14:paraId="32487899" w14:textId="77777777" w:rsidTr="004C5D65">
        <w:tc>
          <w:tcPr>
            <w:tcW w:w="3262" w:type="dxa"/>
          </w:tcPr>
          <w:p w14:paraId="1254F758" w14:textId="77777777" w:rsidR="001E20EA" w:rsidRPr="001E20EA" w:rsidRDefault="001E20EA" w:rsidP="001E20EA">
            <w:pPr>
              <w:pStyle w:val="BodyText"/>
            </w:pPr>
            <w:r w:rsidRPr="001E20EA">
              <w:t>LTIM_WR</w:t>
            </w:r>
          </w:p>
        </w:tc>
        <w:tc>
          <w:tcPr>
            <w:tcW w:w="6366" w:type="dxa"/>
          </w:tcPr>
          <w:p w14:paraId="60A197C6" w14:textId="77777777" w:rsidR="001E20EA" w:rsidRPr="001E20EA" w:rsidRDefault="001E20EA" w:rsidP="001E20EA">
            <w:pPr>
              <w:pStyle w:val="BodyText"/>
            </w:pPr>
            <w:r w:rsidRPr="001E20EA">
              <w:t>5-Yr watering regime</w:t>
            </w:r>
            <w:r>
              <w:t xml:space="preserve"> </w:t>
            </w:r>
            <w:r w:rsidRPr="001E20EA">
              <w:t>(see Table 3)</w:t>
            </w:r>
          </w:p>
        </w:tc>
      </w:tr>
      <w:tr w:rsidR="001E20EA" w14:paraId="745BA7ED" w14:textId="77777777" w:rsidTr="004C5D65">
        <w:tc>
          <w:tcPr>
            <w:tcW w:w="3262" w:type="dxa"/>
          </w:tcPr>
          <w:p w14:paraId="21474E1D" w14:textId="77777777" w:rsidR="001E20EA" w:rsidRDefault="001E20EA" w:rsidP="00BA1637">
            <w:pPr>
              <w:pStyle w:val="BodyText"/>
            </w:pPr>
            <w:r>
              <w:t>PFGs</w:t>
            </w:r>
          </w:p>
        </w:tc>
        <w:tc>
          <w:tcPr>
            <w:tcW w:w="6366" w:type="dxa"/>
          </w:tcPr>
          <w:p w14:paraId="478C81C8" w14:textId="77777777" w:rsidR="001E20EA" w:rsidRDefault="001E20EA" w:rsidP="00BA1637">
            <w:pPr>
              <w:pStyle w:val="BodyText"/>
            </w:pPr>
            <w:r>
              <w:t>Plant functional groups. Refer here mainly to established water PFGs defined by Brock and Casanova (1997).</w:t>
            </w:r>
          </w:p>
        </w:tc>
      </w:tr>
      <w:tr w:rsidR="001E20EA" w14:paraId="09A71C8D" w14:textId="77777777" w:rsidTr="004C5D65">
        <w:tc>
          <w:tcPr>
            <w:tcW w:w="3262" w:type="dxa"/>
          </w:tcPr>
          <w:p w14:paraId="7B4619DE" w14:textId="77777777" w:rsidR="001E20EA" w:rsidRPr="001E20EA" w:rsidRDefault="001E20EA" w:rsidP="00BA1637">
            <w:pPr>
              <w:pStyle w:val="BodyText"/>
            </w:pPr>
            <w:r w:rsidRPr="001E20EA">
              <w:t>WAR</w:t>
            </w:r>
          </w:p>
        </w:tc>
        <w:tc>
          <w:tcPr>
            <w:tcW w:w="6366" w:type="dxa"/>
          </w:tcPr>
          <w:p w14:paraId="4B5B53B5" w14:textId="77777777" w:rsidR="001E20EA" w:rsidRPr="001E20EA" w:rsidRDefault="001E20EA" w:rsidP="00BA1637">
            <w:pPr>
              <w:pStyle w:val="BodyText"/>
            </w:pPr>
            <w:r w:rsidRPr="001E20EA">
              <w:t>Water action number</w:t>
            </w:r>
          </w:p>
        </w:tc>
      </w:tr>
    </w:tbl>
    <w:p w14:paraId="7A63DFEF" w14:textId="77777777" w:rsidR="00BA1637" w:rsidRPr="00BA1637" w:rsidRDefault="00BA1637" w:rsidP="00BA1637">
      <w:pPr>
        <w:pStyle w:val="BodyText"/>
      </w:pPr>
    </w:p>
    <w:p w14:paraId="4512496A" w14:textId="12498EA1" w:rsidR="00C345BF" w:rsidRPr="00493953" w:rsidRDefault="00C345BF" w:rsidP="00C345BF">
      <w:pPr>
        <w:pStyle w:val="Heading1notnumbered"/>
        <w:rPr>
          <w:i/>
        </w:rPr>
      </w:pPr>
      <w:bookmarkStart w:id="43" w:name="_Toc41656171"/>
      <w:r>
        <w:lastRenderedPageBreak/>
        <w:t xml:space="preserve">Summary of annual Basin-scale evaluation </w:t>
      </w:r>
      <w:r w:rsidRPr="00D550CF">
        <w:t>201</w:t>
      </w:r>
      <w:r>
        <w:t>8</w:t>
      </w:r>
      <w:r w:rsidRPr="00E64E4E">
        <w:t>–</w:t>
      </w:r>
      <w:r w:rsidRPr="00D550CF">
        <w:t>1</w:t>
      </w:r>
      <w:r>
        <w:t>9</w:t>
      </w:r>
      <w:bookmarkEnd w:id="43"/>
    </w:p>
    <w:p w14:paraId="6C3A82A8" w14:textId="77777777" w:rsidR="00E54DC4" w:rsidRPr="00194641" w:rsidRDefault="00E54DC4" w:rsidP="00194641">
      <w:pPr>
        <w:pStyle w:val="BodyText"/>
        <w:rPr>
          <w:b/>
          <w:bCs/>
        </w:rPr>
      </w:pPr>
    </w:p>
    <w:p w14:paraId="24FB1575" w14:textId="7C2A1EDF" w:rsidR="00E54DC4" w:rsidRPr="00194641" w:rsidRDefault="00E54DC4" w:rsidP="00194641">
      <w:pPr>
        <w:pStyle w:val="BodyText"/>
        <w:rPr>
          <w:b/>
          <w:bCs/>
        </w:rPr>
      </w:pPr>
      <w:r w:rsidRPr="00194641">
        <w:rPr>
          <w:b/>
          <w:bCs/>
        </w:rPr>
        <w:t>Key Basin-scale evaluation findings</w:t>
      </w:r>
    </w:p>
    <w:p w14:paraId="610BC1D7" w14:textId="733074BB" w:rsidR="00E54DC4" w:rsidRPr="00DE6B54" w:rsidRDefault="00E54DC4" w:rsidP="00194641">
      <w:pPr>
        <w:pStyle w:val="BodyText"/>
      </w:pPr>
      <w:r w:rsidRPr="00DE6B54">
        <w:t>Plant species diversity</w:t>
      </w:r>
    </w:p>
    <w:p w14:paraId="72372381" w14:textId="2A61D442" w:rsidR="00E54DC4" w:rsidRPr="00BC073B" w:rsidRDefault="00E54DC4" w:rsidP="00194641">
      <w:pPr>
        <w:pStyle w:val="ListBullet"/>
        <w:numPr>
          <w:ilvl w:val="0"/>
          <w:numId w:val="34"/>
        </w:numPr>
      </w:pPr>
      <w:r w:rsidRPr="00BC073B">
        <w:t>Over three hundred plant taxa were recorded in 2018–19 in the four wetland Selected Areas</w:t>
      </w:r>
      <w:r w:rsidR="00740ED6">
        <w:t xml:space="preserve"> (i.e. </w:t>
      </w:r>
      <w:r w:rsidR="00740ED6" w:rsidRPr="00A7643E">
        <w:t>the Gwydir river system, the Lachlan river system, the Murrumbidgee river system and the Junction of the Warrego and Darling rivers</w:t>
      </w:r>
      <w:r w:rsidR="00740ED6">
        <w:t>)</w:t>
      </w:r>
      <w:r w:rsidRPr="00BC073B">
        <w:t xml:space="preserve"> and the Goulburn river system, comprising 214 and 86 identifiable native and exotic species respectively.</w:t>
      </w:r>
    </w:p>
    <w:p w14:paraId="6C6DC38B" w14:textId="35C0A8AA" w:rsidR="00DE6B54" w:rsidRPr="00DE6B54" w:rsidRDefault="00E54DC4" w:rsidP="00194641">
      <w:pPr>
        <w:pStyle w:val="ListBullet"/>
        <w:numPr>
          <w:ilvl w:val="0"/>
          <w:numId w:val="34"/>
        </w:numPr>
      </w:pPr>
      <w:r w:rsidRPr="0020527C">
        <w:rPr>
          <w:b/>
          <w:bCs/>
        </w:rPr>
        <w:t>Sixteen taxa, mostly native perennial forbs, were only recorded in 2018–19 from Sample Points that received Commonwealth environmental water delivered in 2018–19</w:t>
      </w:r>
      <w:r w:rsidRPr="00BC073B">
        <w:t xml:space="preserve"> to the four wetland Selected Areas. Additionally, 29 taxa, including a mixture of annual and perennial forbs and grasses, were only </w:t>
      </w:r>
      <w:r w:rsidR="00333264">
        <w:t xml:space="preserve">recorded </w:t>
      </w:r>
      <w:r w:rsidRPr="00BC073B">
        <w:t xml:space="preserve">from the riverine Selected Areas during 2018–19, both of which received Commonwealth environmental water during the year. </w:t>
      </w:r>
    </w:p>
    <w:p w14:paraId="035886C4" w14:textId="4F72F628" w:rsidR="00E54DC4" w:rsidRPr="00E54DC4" w:rsidRDefault="00E54DC4" w:rsidP="00194641">
      <w:pPr>
        <w:pStyle w:val="BodyText"/>
      </w:pPr>
      <w:r>
        <w:t>Vegetation community</w:t>
      </w:r>
      <w:r w:rsidRPr="00E54DC4">
        <w:t xml:space="preserve"> diversity</w:t>
      </w:r>
    </w:p>
    <w:p w14:paraId="3A43E472" w14:textId="77777777" w:rsidR="00E54DC4" w:rsidRPr="00BC073B" w:rsidRDefault="00E54DC4" w:rsidP="00194641">
      <w:pPr>
        <w:pStyle w:val="ListBullet"/>
        <w:numPr>
          <w:ilvl w:val="0"/>
          <w:numId w:val="34"/>
        </w:numPr>
      </w:pPr>
      <w:r w:rsidRPr="0020527C">
        <w:rPr>
          <w:b/>
          <w:bCs/>
        </w:rPr>
        <w:t>Commonwealth environmental water contributed to inundation in five and six Sample Points in the Murrumbidgee river system and Gwydir river system respectively during 2018–19 as well as that of a single Sample Point in the Lachlan river system.</w:t>
      </w:r>
      <w:r w:rsidRPr="00BC073B">
        <w:t xml:space="preserve"> With the exception of one Sample Point in the Gwydir river system, all those receiving Commonwealth environmental water were classified as having a ‘mixed’ annual watering regime (i.e. comprising wet and dry conditions during survey times) while Sample Points that did not receive Commonwealth environmental water at these Selected Areas were all classified as having a ‘dry’ annual watering regime during this year. Commonwealth environmental water was also delivered to both riverine Selected Areas in 2018–19 for vegetation diversity outcomes.</w:t>
      </w:r>
    </w:p>
    <w:p w14:paraId="599FAE6C" w14:textId="77777777" w:rsidR="00E54DC4" w:rsidRPr="00BC073B" w:rsidRDefault="00E54DC4" w:rsidP="00194641">
      <w:pPr>
        <w:pStyle w:val="ListBullet"/>
        <w:numPr>
          <w:ilvl w:val="0"/>
          <w:numId w:val="34"/>
        </w:numPr>
      </w:pPr>
      <w:r w:rsidRPr="0020527C">
        <w:rPr>
          <w:b/>
          <w:bCs/>
        </w:rPr>
        <w:t>Total cover of groundcover vegetation increased in most, but not all, wetland Sample Points receiving Commonwealth environmental water in 2018–19</w:t>
      </w:r>
      <w:r w:rsidRPr="00BC073B">
        <w:t>. In the Murrumbidgee river system, total cover peaked and then fell in most of these Sample Points with the exception of Piggery Lake and Two Bridges Swamp for which total cover remained high. In contrast, total cover in most dry Sample Points tended to decline or remain relatively low and stable during the year.</w:t>
      </w:r>
    </w:p>
    <w:p w14:paraId="5DF34A3C" w14:textId="77777777" w:rsidR="00E54DC4" w:rsidRPr="00BC073B" w:rsidRDefault="00E54DC4" w:rsidP="00194641">
      <w:pPr>
        <w:pStyle w:val="BodyText"/>
        <w:numPr>
          <w:ilvl w:val="0"/>
          <w:numId w:val="34"/>
        </w:numPr>
      </w:pPr>
      <w:r w:rsidRPr="0020527C">
        <w:rPr>
          <w:b/>
          <w:bCs/>
        </w:rPr>
        <w:t>Commonwealth environmental water appears to have had a positive effect on species richness of groundcover vegetation in the two inundated wetland Selected Areas</w:t>
      </w:r>
      <w:r w:rsidRPr="00BC073B">
        <w:t>. In the Gwydir river system, for example, Sample Points receiving Commonwealth environmental water tended to retain relatively stable species numbers over the year in comparison to Sample Points that did not, in which species richness declined steeply. In the Murrumbidgee river system, species richness remained relatively stable or fell dramatically in dry Sample Points during the year while the number of species observed in Sample Points receiving Commonwealth environmental water tended to increase, at least initially, remaining high in as per total cover in Two Bridges Swamp.</w:t>
      </w:r>
    </w:p>
    <w:p w14:paraId="5973DA4E" w14:textId="77777777" w:rsidR="00E54DC4" w:rsidRPr="00BC073B" w:rsidRDefault="00E54DC4" w:rsidP="00194641">
      <w:pPr>
        <w:pStyle w:val="BodyText"/>
        <w:numPr>
          <w:ilvl w:val="0"/>
          <w:numId w:val="34"/>
        </w:numPr>
      </w:pPr>
      <w:r w:rsidRPr="00BC073B">
        <w:t>No clear patterns were detected in exotic groundcover or species richness in relation to watering in wetland Selected Areas during 2018–19.</w:t>
      </w:r>
    </w:p>
    <w:p w14:paraId="4C8ABB80" w14:textId="77777777" w:rsidR="00E54DC4" w:rsidRPr="00BC073B" w:rsidRDefault="00E54DC4" w:rsidP="00E11B77">
      <w:pPr>
        <w:pStyle w:val="ListParagraph"/>
        <w:numPr>
          <w:ilvl w:val="0"/>
          <w:numId w:val="34"/>
        </w:numPr>
      </w:pPr>
      <w:r w:rsidRPr="00BC073B">
        <w:t xml:space="preserve">Vegetation community composition of Sample Points monitored in 2018–19 strongly reflected Selected Area and, to a lesser degree, ANAE ecosystem type. Composition of vegetation communities subject to mixed watering regimes during this year were reasonably distinct from those experiencing dry conditions. </w:t>
      </w:r>
      <w:r w:rsidRPr="0020527C">
        <w:rPr>
          <w:b/>
          <w:bCs/>
        </w:rPr>
        <w:t>Sample Points that had a mixed watering regime but did not receive Commonwealth</w:t>
      </w:r>
      <w:r w:rsidRPr="00BC073B">
        <w:t xml:space="preserve"> </w:t>
      </w:r>
      <w:r w:rsidRPr="0020527C">
        <w:rPr>
          <w:b/>
          <w:bCs/>
        </w:rPr>
        <w:t xml:space="preserve">environmental water during the year, supported vegetation communities more similar to those in </w:t>
      </w:r>
      <w:r w:rsidRPr="0020527C">
        <w:rPr>
          <w:b/>
          <w:bCs/>
        </w:rPr>
        <w:lastRenderedPageBreak/>
        <w:t>dry Sample Points</w:t>
      </w:r>
      <w:r w:rsidRPr="00BC073B">
        <w:t>, suggesting that Commonwealth environmental water contributed to greater diversity of vegetation communities across the Basin in 2018–19.</w:t>
      </w:r>
    </w:p>
    <w:p w14:paraId="0147FD30" w14:textId="77777777" w:rsidR="00E54DC4" w:rsidRDefault="00E54DC4" w:rsidP="00194641">
      <w:pPr>
        <w:pStyle w:val="ListBullet"/>
        <w:numPr>
          <w:ilvl w:val="0"/>
          <w:numId w:val="34"/>
        </w:numPr>
        <w:rPr>
          <w:i/>
        </w:rPr>
      </w:pPr>
      <w:r w:rsidRPr="0020527C">
        <w:rPr>
          <w:b/>
          <w:bCs/>
        </w:rPr>
        <w:t>Twenty-two ANAE wetland ecosystem types, 10 floodplain ecosystem types and 12 watercourse ecosystem types were inundated, or influenced by, Commonwealth environmental water inundated during 2018–19</w:t>
      </w:r>
      <w:r w:rsidRPr="00BC073B">
        <w:t>. Because of the strong influence of ANAE ecosystem type on vegetation community composition, it is likely that different responses to Commonwealth environmental watering occurred amongst these different ecosystem types.</w:t>
      </w:r>
    </w:p>
    <w:p w14:paraId="662653B4" w14:textId="77777777" w:rsidR="00DE6B54" w:rsidRPr="00194641" w:rsidRDefault="00DE6B54" w:rsidP="00194641">
      <w:pPr>
        <w:pStyle w:val="BodyText"/>
      </w:pPr>
    </w:p>
    <w:p w14:paraId="2B895E3B" w14:textId="3B135767" w:rsidR="00E54DC4" w:rsidRPr="00194641" w:rsidRDefault="00E54DC4" w:rsidP="00194641">
      <w:pPr>
        <w:pStyle w:val="BodyText"/>
        <w:rPr>
          <w:b/>
          <w:bCs/>
        </w:rPr>
      </w:pPr>
      <w:r w:rsidRPr="00194641">
        <w:rPr>
          <w:b/>
          <w:bCs/>
        </w:rPr>
        <w:t>Key contribution to Basin Plan objectives</w:t>
      </w:r>
    </w:p>
    <w:p w14:paraId="78ACA1C1" w14:textId="3E75B34E" w:rsidR="00277A15" w:rsidRDefault="00277A15" w:rsidP="00194641">
      <w:pPr>
        <w:pStyle w:val="BodyText"/>
        <w:numPr>
          <w:ilvl w:val="0"/>
          <w:numId w:val="48"/>
        </w:numPr>
      </w:pPr>
      <w:r w:rsidRPr="0020527C">
        <w:rPr>
          <w:b/>
          <w:bCs/>
        </w:rPr>
        <w:t>Commonwealth environmental water delivered during 2018–19 almost certainly increased the diversity of wetland plant species present in the Basin as well as the diversity of vegetation communities present during the year</w:t>
      </w:r>
      <w:r>
        <w:t>. A significant proportion of native species, especially perennial forbs, were only present at a Basin-scale, according to Selected Area monitoring data, during 2018–19 in wetland areas inundated by Commonwealth environmental water. In the Gwydir river system and Murrumbidgee rivers system, Commonwealth environmental water also appeared to generate vegetation communities with greater total cover and higher species richness in inundated wetlands compared with dry wetlands in which total cover and species richness either declined or remained relatively stable.</w:t>
      </w:r>
    </w:p>
    <w:p w14:paraId="11C6529E" w14:textId="77777777" w:rsidR="00277A15" w:rsidRDefault="00277A15" w:rsidP="00194641">
      <w:pPr>
        <w:pStyle w:val="BodyText"/>
      </w:pPr>
    </w:p>
    <w:p w14:paraId="6A93266D" w14:textId="77777777" w:rsidR="00C345BF" w:rsidRDefault="00C345BF" w:rsidP="00194641">
      <w:pPr>
        <w:pStyle w:val="BodyText"/>
      </w:pPr>
    </w:p>
    <w:p w14:paraId="2A3603F5" w14:textId="53077F5F" w:rsidR="00C345BF" w:rsidRDefault="00C345BF" w:rsidP="00194641">
      <w:pPr>
        <w:pStyle w:val="BodyText"/>
      </w:pPr>
    </w:p>
    <w:p w14:paraId="7542981B" w14:textId="77777777" w:rsidR="00C345BF" w:rsidRPr="00D7436F" w:rsidRDefault="00C345BF" w:rsidP="00194641">
      <w:pPr>
        <w:pStyle w:val="BodyText"/>
      </w:pPr>
    </w:p>
    <w:p w14:paraId="16D2364D" w14:textId="77777777" w:rsidR="00C345BF" w:rsidRPr="00D7436F" w:rsidRDefault="00C345BF" w:rsidP="00194641">
      <w:pPr>
        <w:pStyle w:val="BodyText"/>
      </w:pPr>
    </w:p>
    <w:p w14:paraId="2282D984" w14:textId="7EC1338A" w:rsidR="005853A6" w:rsidRPr="00493953" w:rsidRDefault="00C345BF" w:rsidP="00493953">
      <w:pPr>
        <w:pStyle w:val="Heading1notnumbered"/>
      </w:pPr>
      <w:bookmarkStart w:id="44" w:name="_Toc41656172"/>
      <w:r>
        <w:lastRenderedPageBreak/>
        <w:t>Summary</w:t>
      </w:r>
      <w:r w:rsidRPr="00493953">
        <w:t xml:space="preserve"> </w:t>
      </w:r>
      <w:r w:rsidR="00493953" w:rsidRPr="00493953">
        <w:t xml:space="preserve">of </w:t>
      </w:r>
      <w:r>
        <w:t xml:space="preserve">multi-year </w:t>
      </w:r>
      <w:r w:rsidR="00493953" w:rsidRPr="00493953">
        <w:t>Basin-scale evaluation outcomes 2014–19</w:t>
      </w:r>
      <w:bookmarkEnd w:id="44"/>
      <w:r w:rsidR="00E64E4E" w:rsidRPr="00493953">
        <w:t xml:space="preserve"> </w:t>
      </w:r>
    </w:p>
    <w:p w14:paraId="700EFBC1" w14:textId="22D0D759" w:rsidR="00493953" w:rsidRPr="00194641" w:rsidRDefault="00493953" w:rsidP="00194641">
      <w:pPr>
        <w:pStyle w:val="BodyText"/>
        <w:rPr>
          <w:b/>
          <w:bCs/>
        </w:rPr>
      </w:pPr>
    </w:p>
    <w:p w14:paraId="6A7A7282" w14:textId="700CD57E" w:rsidR="00E54DC4" w:rsidRPr="00194641" w:rsidRDefault="00E54DC4" w:rsidP="00194641">
      <w:pPr>
        <w:pStyle w:val="BodyText"/>
        <w:rPr>
          <w:b/>
          <w:bCs/>
        </w:rPr>
      </w:pPr>
      <w:r w:rsidRPr="00194641">
        <w:rPr>
          <w:b/>
          <w:bCs/>
        </w:rPr>
        <w:t>Key Basin-scale evaluation findings</w:t>
      </w:r>
    </w:p>
    <w:p w14:paraId="5172AB7C" w14:textId="56542050" w:rsidR="00493953" w:rsidRPr="00E54DC4" w:rsidRDefault="00E54DC4" w:rsidP="00194641">
      <w:pPr>
        <w:pStyle w:val="BodyText"/>
      </w:pPr>
      <w:r w:rsidRPr="00E54DC4">
        <w:t>Plant species diversity</w:t>
      </w:r>
    </w:p>
    <w:p w14:paraId="26DBF4F8" w14:textId="199B8688" w:rsidR="00E54DC4" w:rsidRPr="00F31419" w:rsidRDefault="00E54DC4" w:rsidP="00194641">
      <w:pPr>
        <w:pStyle w:val="BodyText"/>
        <w:numPr>
          <w:ilvl w:val="0"/>
          <w:numId w:val="36"/>
        </w:numPr>
      </w:pPr>
      <w:r w:rsidRPr="00F31419">
        <w:t>Over 640 plant taxa have been recorded between 2014–15 and 2018–19 from across the five Selected Areas for which plant species diversity has been recorded as a Category one variable</w:t>
      </w:r>
      <w:r w:rsidR="002368EA">
        <w:t xml:space="preserve"> (Hale et al. 2014)</w:t>
      </w:r>
      <w:r w:rsidRPr="00F31419">
        <w:t>, including at least 185 annual forbs, 32 annual grasses, 3 annual sedges/rushes, 36 annual sub-shrubs and shrubs, 162 perennial forbs, 56 perennial grasses, 16 perennial sedges/rushes, 71 perennial sub-shrubs and shrubs and 13 trees.</w:t>
      </w:r>
    </w:p>
    <w:p w14:paraId="5F519AE5" w14:textId="4C01AA99" w:rsidR="00E54DC4" w:rsidRPr="00F31419" w:rsidRDefault="00E54DC4" w:rsidP="00194641">
      <w:pPr>
        <w:pStyle w:val="BodyText"/>
        <w:numPr>
          <w:ilvl w:val="0"/>
          <w:numId w:val="36"/>
        </w:numPr>
      </w:pPr>
      <w:r w:rsidRPr="00F31419">
        <w:t>Approximately 27</w:t>
      </w:r>
      <w:r w:rsidR="0047163C">
        <w:t xml:space="preserve"> </w:t>
      </w:r>
      <w:r w:rsidRPr="00F31419">
        <w:t xml:space="preserve">% of plant taxa were recorded in every year of the LTIM program from at least one Selected Area while </w:t>
      </w:r>
      <w:r>
        <w:t>around 32% of</w:t>
      </w:r>
      <w:r w:rsidRPr="00F31419">
        <w:t xml:space="preserve"> taxa were only recorded across these Selected Areas in a single year. </w:t>
      </w:r>
    </w:p>
    <w:p w14:paraId="58B023FF" w14:textId="77777777" w:rsidR="00E54DC4" w:rsidRPr="00F31419" w:rsidRDefault="00E54DC4" w:rsidP="00194641">
      <w:pPr>
        <w:pStyle w:val="BodyText"/>
        <w:numPr>
          <w:ilvl w:val="0"/>
          <w:numId w:val="36"/>
        </w:numPr>
      </w:pPr>
      <w:r w:rsidRPr="00F31419">
        <w:t xml:space="preserve">Annual numbers of total recorded plant taxa, as well as those able to be identified to a species level and exotic species, declined overall between 2014–15 and 2018–19. </w:t>
      </w:r>
    </w:p>
    <w:p w14:paraId="7861E18C" w14:textId="77777777" w:rsidR="00E54DC4" w:rsidRPr="00F31419" w:rsidRDefault="00E54DC4" w:rsidP="00194641">
      <w:pPr>
        <w:pStyle w:val="BodyText"/>
        <w:numPr>
          <w:ilvl w:val="0"/>
          <w:numId w:val="36"/>
        </w:numPr>
      </w:pPr>
      <w:r w:rsidRPr="00F31419">
        <w:t xml:space="preserve">The Lachlan river system and Murrumbidgee river system generally had higher numbers of plant taxa each year while the Junction of the Warrego and Darling rivers and Goulburn river Selected Areas tended to have the least. </w:t>
      </w:r>
    </w:p>
    <w:p w14:paraId="2D92A668" w14:textId="77777777" w:rsidR="00665175" w:rsidRDefault="00665175" w:rsidP="00665175">
      <w:pPr>
        <w:pStyle w:val="ListParagraph"/>
        <w:numPr>
          <w:ilvl w:val="0"/>
          <w:numId w:val="36"/>
        </w:numPr>
      </w:pPr>
      <w:r>
        <w:t>Most plant species recorded from Selected Areas during the five-year LTIM project were observed under a range of hydrological conditions with 175 taxa recorded from all four HydroStates allocated to Sample Points at the time of sampling (i.e. dry, mostly dry, mostly wet and wet) and a further 82 taxa from three of these HydroStates. There were 213 plant taxa which were only recorded under a single HydroState including 20 taxa that only occurred under wet conditions and a further 18 taxa exhibited only observed under wet or mostly wet conditions.</w:t>
      </w:r>
    </w:p>
    <w:p w14:paraId="289D2FC4" w14:textId="12EF2C5E" w:rsidR="00E54DC4" w:rsidRPr="00F31419" w:rsidRDefault="00E54DC4" w:rsidP="00194641">
      <w:pPr>
        <w:pStyle w:val="BodyText"/>
        <w:numPr>
          <w:ilvl w:val="0"/>
          <w:numId w:val="36"/>
        </w:numPr>
      </w:pPr>
      <w:r w:rsidRPr="00F31419">
        <w:t xml:space="preserve">Fifty-five plant taxa from the four wetland Selected Areas were identified by indicator species analysis as significantly associated with HydroStates at the time of sampling. No taxa were significantly associated solely with dry conditions and only two species were significantly associated with wet conditions: the native annual forb, </w:t>
      </w:r>
      <w:r w:rsidRPr="00E54DC4">
        <w:rPr>
          <w:i/>
        </w:rPr>
        <w:t>Ludwigia octovalvis</w:t>
      </w:r>
      <w:r w:rsidRPr="00F31419">
        <w:t xml:space="preserve">, and the exotic annual grass </w:t>
      </w:r>
      <w:r w:rsidRPr="00E54DC4">
        <w:rPr>
          <w:i/>
        </w:rPr>
        <w:t>Echinochloa colona</w:t>
      </w:r>
      <w:r w:rsidRPr="00F31419">
        <w:t xml:space="preserve">. The native perennial forb, </w:t>
      </w:r>
      <w:r w:rsidRPr="00E54DC4">
        <w:rPr>
          <w:i/>
        </w:rPr>
        <w:t>Myriophyllum verrucosum</w:t>
      </w:r>
      <w:r w:rsidRPr="00F31419">
        <w:t xml:space="preserve">, was strongly affiliated with mostly wet conditions. </w:t>
      </w:r>
    </w:p>
    <w:p w14:paraId="313E374A" w14:textId="75EA3780" w:rsidR="00E54DC4" w:rsidRDefault="00E54DC4" w:rsidP="00194641">
      <w:pPr>
        <w:pStyle w:val="BodyText"/>
      </w:pPr>
    </w:p>
    <w:p w14:paraId="35601759" w14:textId="6EB0D58A" w:rsidR="00317D1B" w:rsidRPr="00194641" w:rsidRDefault="00317D1B" w:rsidP="00194641">
      <w:pPr>
        <w:pStyle w:val="BodyText"/>
      </w:pPr>
      <w:r w:rsidRPr="00194641">
        <w:t>Vegetation community diversity</w:t>
      </w:r>
    </w:p>
    <w:p w14:paraId="1841AB47" w14:textId="77777777" w:rsidR="004A415B" w:rsidRPr="00F31419" w:rsidRDefault="004A415B" w:rsidP="00DE6B54">
      <w:pPr>
        <w:pStyle w:val="ListParagraph"/>
        <w:contextualSpacing w:val="0"/>
      </w:pPr>
      <w:r w:rsidRPr="00F31419">
        <w:t>Total cover and species richness of groundcover vegetation at Sample Points varied considerably within and between years between 2014–15 and 2018–19 in all Selected Areas. Strong seasonal patterns are apparent in the two riverine Selected Areas, reflecting the dominant timing of flows (i.e. spring freshes). Overall species numbers in the riverine Selected Areas declined over this five-year period,</w:t>
      </w:r>
      <w:r>
        <w:t xml:space="preserve"> partly</w:t>
      </w:r>
      <w:r w:rsidRPr="00F31419">
        <w:t xml:space="preserve"> due to a reduction in exotic species numbers.</w:t>
      </w:r>
    </w:p>
    <w:p w14:paraId="2A54706D" w14:textId="77777777" w:rsidR="004A415B" w:rsidRPr="00F31419" w:rsidRDefault="004A415B" w:rsidP="00DE6B54">
      <w:pPr>
        <w:pStyle w:val="ListParagraph"/>
        <w:contextualSpacing w:val="0"/>
      </w:pPr>
      <w:r w:rsidRPr="00F31419">
        <w:t xml:space="preserve">In wetland Selected Areas, few clear patterns in total cover or species richness of groundcover vegetation were apparent in relation to broad watering regimes over this period with trajectories largely reflecting the dynamics at Selected Areas. The exceptions were the dramatic spikes in total </w:t>
      </w:r>
      <w:r w:rsidRPr="00F31419">
        <w:lastRenderedPageBreak/>
        <w:t>cover in drier Sample Points in the Lachlan river system and the Junction of the Warrego and Darling rivers in response to the large natural floods of 2016–17.</w:t>
      </w:r>
    </w:p>
    <w:p w14:paraId="0469D0D4" w14:textId="77777777" w:rsidR="004A415B" w:rsidRPr="00F31419" w:rsidRDefault="004A415B" w:rsidP="00DE6B54">
      <w:pPr>
        <w:pStyle w:val="ListParagraph"/>
        <w:contextualSpacing w:val="0"/>
      </w:pPr>
      <w:r w:rsidRPr="00F31419">
        <w:t>Trends in exotic plant cover and species richness at Sample Points were also highly variable over the five-year period similarly reflecting the dynamics at a Selected Area rather than watering regime. A possible exception were drier Sample Points in the Gwydir river system where exotic plant cover and species richness tended to be higher overall than in other Sample Points at this Selected Area.</w:t>
      </w:r>
    </w:p>
    <w:p w14:paraId="6A7D1693" w14:textId="77777777" w:rsidR="004A415B" w:rsidRPr="00CF5F3A" w:rsidRDefault="004A415B" w:rsidP="00DE6B54">
      <w:pPr>
        <w:pStyle w:val="ListParagraph"/>
        <w:contextualSpacing w:val="0"/>
      </w:pPr>
      <w:r w:rsidRPr="00CF5F3A">
        <w:t xml:space="preserve">Five </w:t>
      </w:r>
      <w:r>
        <w:t>A</w:t>
      </w:r>
      <w:r w:rsidRPr="00CF5F3A">
        <w:t>nnual</w:t>
      </w:r>
      <w:r>
        <w:t xml:space="preserve"> V</w:t>
      </w:r>
      <w:r w:rsidRPr="00CF5F3A">
        <w:t xml:space="preserve">egetation </w:t>
      </w:r>
      <w:r>
        <w:t>C</w:t>
      </w:r>
      <w:r w:rsidRPr="00CF5F3A">
        <w:t xml:space="preserve">ommunity </w:t>
      </w:r>
      <w:r>
        <w:t>T</w:t>
      </w:r>
      <w:r w:rsidRPr="00CF5F3A">
        <w:t>ypes</w:t>
      </w:r>
      <w:r>
        <w:t xml:space="preserve"> (AVCTs)</w:t>
      </w:r>
      <w:r w:rsidRPr="00CF5F3A">
        <w:t xml:space="preserve"> present in Sample Points across wetland Selected Areas between 2014–15 and 2018–19 were identified based on clustering of life history/life form (LHLF) plant groups. </w:t>
      </w:r>
      <w:r w:rsidRPr="00CF5F3A">
        <w:rPr>
          <w:rFonts w:asciiTheme="minorHAnsi" w:hAnsiTheme="minorHAnsi" w:cstheme="minorHAnsi"/>
        </w:rPr>
        <w:t xml:space="preserve">Cluster 1 comprised </w:t>
      </w:r>
      <w:r>
        <w:rPr>
          <w:rFonts w:asciiTheme="minorHAnsi" w:hAnsiTheme="minorHAnsi" w:cstheme="minorHAnsi"/>
        </w:rPr>
        <w:t>AVCTs</w:t>
      </w:r>
      <w:r w:rsidRPr="00CF5F3A">
        <w:rPr>
          <w:rFonts w:asciiTheme="minorHAnsi" w:hAnsiTheme="minorHAnsi" w:cstheme="minorHAnsi"/>
        </w:rPr>
        <w:t xml:space="preserve"> with high proportions of annual and perennial forbs with significant perennial shrubs and sub-shrubs. Cluster 2 included </w:t>
      </w:r>
      <w:r>
        <w:rPr>
          <w:rFonts w:asciiTheme="minorHAnsi" w:hAnsiTheme="minorHAnsi" w:cstheme="minorHAnsi"/>
        </w:rPr>
        <w:t>AVCTs</w:t>
      </w:r>
      <w:r w:rsidRPr="00CF5F3A">
        <w:rPr>
          <w:rFonts w:asciiTheme="minorHAnsi" w:hAnsiTheme="minorHAnsi" w:cstheme="minorHAnsi"/>
        </w:rPr>
        <w:t xml:space="preserve"> characterised by a large proportion of perennial sedges and rushes. </w:t>
      </w:r>
      <w:r w:rsidRPr="00CF5F3A">
        <w:t xml:space="preserve">Cluster 3 comprised </w:t>
      </w:r>
      <w:r>
        <w:rPr>
          <w:rFonts w:asciiTheme="minorHAnsi" w:hAnsiTheme="minorHAnsi" w:cstheme="minorHAnsi"/>
        </w:rPr>
        <w:t>AVCTs</w:t>
      </w:r>
      <w:r w:rsidRPr="00CF5F3A">
        <w:t xml:space="preserve"> dominated by perennial grasses. Cluster 4 was characterised by a high proportion of perennial forbs and Cluster 5 by a high proportion of perennial shrubs and sub-shrubs.</w:t>
      </w:r>
    </w:p>
    <w:p w14:paraId="5BD80321" w14:textId="77A1E954" w:rsidR="004A415B" w:rsidRPr="00F31419" w:rsidRDefault="004A415B" w:rsidP="00DE6B54">
      <w:pPr>
        <w:pStyle w:val="ListParagraph"/>
        <w:contextualSpacing w:val="0"/>
      </w:pPr>
      <w:r w:rsidRPr="00F31419">
        <w:t>Clusters explained 68.6</w:t>
      </w:r>
      <w:r w:rsidR="00AA1AFA">
        <w:t xml:space="preserve"> </w:t>
      </w:r>
      <w:r w:rsidRPr="00F31419">
        <w:t xml:space="preserve">% of total variance in the dataset and were relatively distinct from each other while not being aligned closely with specific Selected Areas indicating that these </w:t>
      </w:r>
      <w:r>
        <w:rPr>
          <w:rFonts w:asciiTheme="minorHAnsi" w:hAnsiTheme="minorHAnsi" w:cstheme="minorHAnsi"/>
        </w:rPr>
        <w:t>AVCTs</w:t>
      </w:r>
      <w:r w:rsidRPr="00F31419">
        <w:t xml:space="preserve"> could appear across the Basin. All </w:t>
      </w:r>
      <w:r>
        <w:rPr>
          <w:rFonts w:asciiTheme="minorHAnsi" w:hAnsiTheme="minorHAnsi" w:cstheme="minorHAnsi"/>
        </w:rPr>
        <w:t>AVCTs</w:t>
      </w:r>
      <w:r w:rsidRPr="00F31419">
        <w:t xml:space="preserve"> were present in the Basin in each year of the LTIM project but fluctuated in relative abundance between years. Cluster 5 vegetation communities (i.e. dominated by perennial shrubs and sub-shrubs) were substantially lower in 2016–17 than in other years, probably reflecting a negative response of this community type to the large natural floods which occurred during this year. The abundance of Cluster 4 vegetation communities (i.e. dominated by perennial forbs) was higher in the two wetter years (i.e. 2016–17 and 2017–18).</w:t>
      </w:r>
    </w:p>
    <w:p w14:paraId="08FD0140" w14:textId="77777777" w:rsidR="004A415B" w:rsidRPr="00F31419" w:rsidRDefault="004A415B" w:rsidP="00DE6B54">
      <w:pPr>
        <w:pStyle w:val="ListParagraph"/>
        <w:contextualSpacing w:val="0"/>
      </w:pPr>
      <w:r w:rsidRPr="00F31419">
        <w:t xml:space="preserve">Membership of Sample Points to the different </w:t>
      </w:r>
      <w:r>
        <w:rPr>
          <w:rFonts w:asciiTheme="minorHAnsi" w:hAnsiTheme="minorHAnsi" w:cstheme="minorHAnsi"/>
        </w:rPr>
        <w:t>AVCTs</w:t>
      </w:r>
      <w:r w:rsidRPr="00F31419">
        <w:t xml:space="preserve"> broadly reflected differences in annual watering regimes. Cluster 5 vegetation communities (i.e. dominated by perennial shrubs and sub-shrubs) mainly occurred under dry annual water regimes. Sample points that were wet during the year but did not receive Commonwealth environmental water in the year also tended to support Cluster 5 communities as well as Cluster 1 (i.e. dominated by forbs and some perennial shrubs and sub-shrubs) and Cluster 4 (i.e. dominated by perennial forbs). Sample Points inundated by Commonwealth environmental water during the year tended to have annual vegetation communities in Cluster 2 (i.e. dominated by perennial sedges and rushes), Cluster 3 (i.e. dominated by perennial grasses) and, to a lesser extent, Cluster 4.</w:t>
      </w:r>
    </w:p>
    <w:p w14:paraId="6D25BC2E" w14:textId="77777777" w:rsidR="004A415B" w:rsidRPr="00F31419" w:rsidRDefault="004A415B" w:rsidP="00DE6B54">
      <w:pPr>
        <w:pStyle w:val="ListParagraph"/>
        <w:contextualSpacing w:val="0"/>
      </w:pPr>
      <w:r w:rsidRPr="00F31419">
        <w:t xml:space="preserve">At a Selected Area scale, </w:t>
      </w:r>
      <w:r w:rsidRPr="00AA1AFA">
        <w:rPr>
          <w:b/>
          <w:bCs/>
        </w:rPr>
        <w:t xml:space="preserve">shifts in membership of </w:t>
      </w:r>
      <w:r w:rsidRPr="00AA1AFA">
        <w:rPr>
          <w:rFonts w:asciiTheme="minorHAnsi" w:hAnsiTheme="minorHAnsi" w:cstheme="minorHAnsi"/>
          <w:b/>
          <w:bCs/>
        </w:rPr>
        <w:t>AVCTs</w:t>
      </w:r>
      <w:r w:rsidRPr="00AA1AFA">
        <w:rPr>
          <w:b/>
          <w:bCs/>
        </w:rPr>
        <w:t xml:space="preserve"> between years of particular Sample Points was often associated with shifts in hydrological conditions, especially those involving Commonwealth environmental water</w:t>
      </w:r>
      <w:r w:rsidRPr="00F31419">
        <w:t xml:space="preserve">. However, patterns varied between Selected Areas. </w:t>
      </w:r>
    </w:p>
    <w:p w14:paraId="5BB118EF" w14:textId="77777777" w:rsidR="004A415B" w:rsidRPr="00F31419" w:rsidRDefault="004A415B" w:rsidP="00DE6B54">
      <w:pPr>
        <w:pStyle w:val="ListParagraph"/>
        <w:contextualSpacing w:val="0"/>
      </w:pPr>
      <w:r w:rsidRPr="00AA1AFA">
        <w:rPr>
          <w:b/>
          <w:bCs/>
        </w:rPr>
        <w:t>Commonwealth environmental water has inundated, or influenced inundation, 35 ANAE ecosystem types between 2014–15 and 2018–19</w:t>
      </w:r>
      <w:r w:rsidRPr="00F31419">
        <w:t>: 24 wetland ecosystem types and 11 floodplain ecosystem types. Because of the strong relationship between ANAE ecosystem type and vegetation community composition at monitored Selected Areas, vegetation diversity responses to watering in unmonitored areas are likely to have differed between these ecosystem types. A greater diversity of vegetation responses at a Basin-scale in any water year will therefore very likely be generated by a greater diversity of ecosystem types inundated by Commonwealth environmental water.</w:t>
      </w:r>
    </w:p>
    <w:p w14:paraId="34167C24" w14:textId="77777777" w:rsidR="004A415B" w:rsidRPr="00F31419" w:rsidRDefault="004A415B" w:rsidP="00DE6B54">
      <w:pPr>
        <w:pStyle w:val="ListParagraph"/>
        <w:contextualSpacing w:val="0"/>
      </w:pPr>
      <w:r w:rsidRPr="00AA1AFA">
        <w:rPr>
          <w:b/>
          <w:bCs/>
        </w:rPr>
        <w:t>Twenty-eight ecosystem types have received Commonwealth environmental water every year between 2014–15 and 2018–19 while two ecosystem types have only received by Commonwealth environmental water in a single year</w:t>
      </w:r>
      <w:r w:rsidRPr="00F31419">
        <w:t>. The number of ecosystem types receiving Commonwealth environmental water each year has consistently been between 25 and 29.</w:t>
      </w:r>
    </w:p>
    <w:p w14:paraId="095B9C16" w14:textId="31927A7B" w:rsidR="00DE6B54" w:rsidRDefault="004A415B" w:rsidP="00194641">
      <w:pPr>
        <w:pStyle w:val="ListParagraph"/>
        <w:contextualSpacing w:val="0"/>
      </w:pPr>
      <w:r w:rsidRPr="00F31419">
        <w:lastRenderedPageBreak/>
        <w:t>Vegetation communities inundated by Commonwealth environmental water over significant proportions of their area (i.e. &gt; 10 %) in most years include temporary river red gum swamp (Pt1.1.2), permanent tall emergent marsh (Pp2.12), permanent wetland (Pp4.2), temporary sedge/grass/forb marsh (Pt2.2.2) and freshwater meadow (Pt2.3.2).</w:t>
      </w:r>
    </w:p>
    <w:p w14:paraId="1A7FA301" w14:textId="77777777" w:rsidR="00DE6B54" w:rsidRPr="00194641" w:rsidRDefault="00DE6B54" w:rsidP="00194641">
      <w:pPr>
        <w:pStyle w:val="BodyText"/>
      </w:pPr>
    </w:p>
    <w:p w14:paraId="2D9D1AE2" w14:textId="77777777" w:rsidR="00DE6B54" w:rsidRPr="00194641" w:rsidRDefault="00DE6B54" w:rsidP="00194641">
      <w:pPr>
        <w:pStyle w:val="BodyText"/>
        <w:rPr>
          <w:b/>
          <w:bCs/>
        </w:rPr>
      </w:pPr>
      <w:r w:rsidRPr="00194641">
        <w:rPr>
          <w:b/>
          <w:bCs/>
        </w:rPr>
        <w:t>Key contribution to Basin Plan objectives</w:t>
      </w:r>
    </w:p>
    <w:p w14:paraId="2C555727" w14:textId="11C1E259" w:rsidR="00277A15" w:rsidRDefault="00277A15" w:rsidP="00194641">
      <w:pPr>
        <w:pStyle w:val="BodyText"/>
        <w:numPr>
          <w:ilvl w:val="0"/>
          <w:numId w:val="48"/>
        </w:numPr>
      </w:pPr>
      <w:r w:rsidRPr="00AA1AFA">
        <w:rPr>
          <w:b/>
          <w:bCs/>
        </w:rPr>
        <w:t>Commonwealth environmental water delivered between 2014–15 and 2018–19 is very likely to have increased the diversity of wetland plant species present in the Basin as well as the diversity of vegetation communities present</w:t>
      </w:r>
      <w:r>
        <w:t xml:space="preserve"> over this period, as well as in any individual year during this period. A significant proportion of native species were only present at a Basin-scale, according to Selected Area monitoring data, in any single water year. Wetland inundation due to Commonwealth environmental water also increased the diversity of vegetation community types present in any year as well as over the entire period. </w:t>
      </w:r>
    </w:p>
    <w:p w14:paraId="661408A3" w14:textId="5B717C66" w:rsidR="00493953" w:rsidRDefault="00493953" w:rsidP="00194641">
      <w:pPr>
        <w:pStyle w:val="BodyText"/>
      </w:pPr>
    </w:p>
    <w:p w14:paraId="3E83860A" w14:textId="77777777" w:rsidR="00C52B4D" w:rsidRPr="00194641" w:rsidRDefault="00C52B4D" w:rsidP="00C52B4D">
      <w:pPr>
        <w:pStyle w:val="BodyText"/>
        <w:rPr>
          <w:b/>
          <w:bCs/>
        </w:rPr>
      </w:pPr>
      <w:r w:rsidRPr="00194641">
        <w:rPr>
          <w:b/>
          <w:bCs/>
        </w:rPr>
        <w:t>Key adaptive management outcomes</w:t>
      </w:r>
    </w:p>
    <w:p w14:paraId="4574DF2B" w14:textId="77777777" w:rsidR="001912A3" w:rsidRPr="00364821" w:rsidRDefault="001912A3" w:rsidP="00364821">
      <w:pPr>
        <w:pStyle w:val="Heading5"/>
        <w:numPr>
          <w:ilvl w:val="0"/>
          <w:numId w:val="50"/>
        </w:numPr>
        <w:spacing w:line="276" w:lineRule="auto"/>
        <w:rPr>
          <w:b w:val="0"/>
          <w:bCs w:val="0"/>
          <w:i/>
          <w:iCs w:val="0"/>
        </w:rPr>
      </w:pPr>
      <w:r w:rsidRPr="00364821">
        <w:rPr>
          <w:b w:val="0"/>
          <w:bCs w:val="0"/>
          <w:i/>
          <w:iCs w:val="0"/>
        </w:rPr>
        <w:t>All Commonwealth environmental water actions are likely to enhance plant species diversity at the Basin scale in any water year.</w:t>
      </w:r>
    </w:p>
    <w:p w14:paraId="700AD89F" w14:textId="210B3173" w:rsidR="001912A3" w:rsidRPr="001912A3" w:rsidRDefault="001912A3" w:rsidP="00364821">
      <w:pPr>
        <w:pStyle w:val="Heading5"/>
        <w:spacing w:line="276" w:lineRule="auto"/>
        <w:ind w:left="360"/>
        <w:rPr>
          <w:b w:val="0"/>
          <w:bCs w:val="0"/>
        </w:rPr>
      </w:pPr>
      <w:r w:rsidRPr="001912A3">
        <w:rPr>
          <w:b w:val="0"/>
          <w:bCs w:val="0"/>
        </w:rPr>
        <w:t>Monitoring data obtained during the LTIM project strongly suggests that the presence of plant species in wetlands, floodplains and riverine ecosystems of the Basin varies considerably both within and between wetlands as well as water years. At any particular time, only a small proportion of plant taxa present in these habitats across the Basin are likely to occur with widespread distributions while most plant taxa present will be rare with limited Basin-scale extents. Consequently, it is highly likely that the delivery of any Commonwealth environmental water to these habitats will promote plant species diversity at the Basin-scale because different plant species will be present to respond to watering in different places. Additionally, because the species composition of vegetation communities is relatively distinctive between Selected Areas as well as ANAE ecosystem types, plant species diversity at the Basin-scale is also likely to be enhanced when more Selected Areas and ANAE ecosystem types are watered in any particular water year.</w:t>
      </w:r>
    </w:p>
    <w:p w14:paraId="6B25370F" w14:textId="77777777" w:rsidR="001912A3" w:rsidRPr="00364821" w:rsidRDefault="001912A3" w:rsidP="00364821">
      <w:pPr>
        <w:pStyle w:val="Heading5"/>
        <w:numPr>
          <w:ilvl w:val="0"/>
          <w:numId w:val="50"/>
        </w:numPr>
        <w:spacing w:line="276" w:lineRule="auto"/>
        <w:rPr>
          <w:b w:val="0"/>
          <w:bCs w:val="0"/>
          <w:i/>
          <w:iCs w:val="0"/>
        </w:rPr>
      </w:pPr>
      <w:r w:rsidRPr="00364821">
        <w:rPr>
          <w:b w:val="0"/>
          <w:bCs w:val="0"/>
          <w:i/>
          <w:iCs w:val="0"/>
        </w:rPr>
        <w:t>All Commonwealth environmental water actions are likely to enhance vegetation community diversity at the Basin scale in any water year.</w:t>
      </w:r>
    </w:p>
    <w:p w14:paraId="0DBE187D" w14:textId="77777777" w:rsidR="001912A3" w:rsidRDefault="001912A3" w:rsidP="00364821">
      <w:pPr>
        <w:spacing w:after="200" w:line="276" w:lineRule="auto"/>
        <w:ind w:left="360"/>
      </w:pPr>
      <w:r>
        <w:t xml:space="preserve">Monitoring data obtained during the LTIM project clearly indicates that vegetation communities present in wetlands, floodplains and riverine ecosystems of the Basin vary considerably both within and between wetlands with vegetation community composition strongly influenced by regional location (i.e. Selected Area) as well as ANAE ecosystem type. The dynamics of vegetation communities at particular places is also highly variable in the short- and long-term with shifts in vegetation cover, species richness and composition tending to reflect watering regimes, albeit with complex response patterns. </w:t>
      </w:r>
      <w:r w:rsidRPr="0047163C">
        <w:t>Consequently, it is highly likely that the delivery of any Commonwealth environmental water to these habitats will promote the diversity of vegetation communities at the Basin-scale</w:t>
      </w:r>
      <w:r>
        <w:t xml:space="preserve"> because different vegetation communities will be present to respond to watering in different places and these are also likely to respond in different ways. Additionally, because the vegetation communities differ between Selected Areas as well as ANAE ecosystem types, vegetation community diversity at the Basin-</w:t>
      </w:r>
      <w:r>
        <w:lastRenderedPageBreak/>
        <w:t>scale is also likely to be enhanced when more Selected Areas and ANAE ecosystem types are watered in any particular water year.</w:t>
      </w:r>
    </w:p>
    <w:p w14:paraId="50BE2563" w14:textId="77777777" w:rsidR="001912A3" w:rsidRPr="00364821" w:rsidRDefault="001912A3" w:rsidP="00364821">
      <w:pPr>
        <w:pStyle w:val="Heading5"/>
        <w:numPr>
          <w:ilvl w:val="0"/>
          <w:numId w:val="50"/>
        </w:numPr>
        <w:spacing w:line="276" w:lineRule="auto"/>
        <w:rPr>
          <w:b w:val="0"/>
          <w:bCs w:val="0"/>
          <w:i/>
          <w:iCs w:val="0"/>
        </w:rPr>
      </w:pPr>
      <w:r w:rsidRPr="00364821">
        <w:rPr>
          <w:b w:val="0"/>
          <w:bCs w:val="0"/>
          <w:i/>
          <w:iCs w:val="0"/>
        </w:rPr>
        <w:t xml:space="preserve">Vegetation diversity is enhanced across multiple scales by environmental watering that promotes a dynamic mosaic of watering regimes. </w:t>
      </w:r>
    </w:p>
    <w:p w14:paraId="7AFB4B2B" w14:textId="77777777" w:rsidR="00364821" w:rsidRDefault="001912A3" w:rsidP="00364821">
      <w:pPr>
        <w:spacing w:after="200" w:line="276" w:lineRule="auto"/>
        <w:ind w:left="360"/>
      </w:pPr>
      <w:r>
        <w:t xml:space="preserve">Diversity of both plant species and vegetation communities at local (i.e. wetland), Selected Area and Basin scales are promoted by watering regimes that are heterogeneous in both space and time. Diverse wetting and drying patterns therefore enhance vegetation diversity at both levels because different plant species and vegetation communities are present in different places and times to respond to watering and also vary in their responses. In general, higher plant species diversity tends to occur following the recession of floodwaters in response to intermittent wetting of floodplain habitats. In contrast, frequent, regular wetting (e.g. annually) tends to generate more stable vegetation communities dominated by fewer species than occur in wetlands subject to more hydrologically variable wetting and drying patterns. </w:t>
      </w:r>
    </w:p>
    <w:p w14:paraId="29AD26BA" w14:textId="74E7C847" w:rsidR="001912A3" w:rsidRPr="00A7643E" w:rsidRDefault="001912A3" w:rsidP="00364821">
      <w:pPr>
        <w:spacing w:after="200" w:line="276" w:lineRule="auto"/>
        <w:ind w:left="360"/>
      </w:pPr>
      <w:r>
        <w:t>At landscape-scales, however, the diversity of vegetation communities (rather than plant species) is likely to be promoted by watering regimes that generate a mosaic of wetting and drying patterns that include some areas of frequently watered patches and other areas that are watered more intermittently. For some more aquatic vegetation communities, e.g. Moira grass wetlands, the duration, depth and frequency of inundation may be important for enabling key species to maintain their dominance as shorter, less frequent floods can permit invasion by more mesic species and a transition to a different community type (e.g. Collof et al. 2014). Consequently, there is a need to explore trade-offs in plant species and vegetation community diversity across multiple spatial and temporal scales through adaptive management and learning (see final point below). In the case of Moira grass wetlands in Barmah Forest, for example, is there a trade-off between meeting an objective to maintain vegetation communities dominated by swathes of Moira grass versus promoting landscape-scale plant species and vegetation diversity?</w:t>
      </w:r>
    </w:p>
    <w:p w14:paraId="72B3664A" w14:textId="77777777" w:rsidR="001912A3" w:rsidRPr="00364821" w:rsidRDefault="001912A3" w:rsidP="00364821">
      <w:pPr>
        <w:pStyle w:val="Heading5"/>
        <w:numPr>
          <w:ilvl w:val="0"/>
          <w:numId w:val="50"/>
        </w:numPr>
        <w:spacing w:line="276" w:lineRule="auto"/>
        <w:rPr>
          <w:b w:val="0"/>
          <w:bCs w:val="0"/>
          <w:i/>
          <w:iCs w:val="0"/>
        </w:rPr>
      </w:pPr>
      <w:r w:rsidRPr="00364821">
        <w:rPr>
          <w:b w:val="0"/>
          <w:bCs w:val="0"/>
          <w:i/>
          <w:iCs w:val="0"/>
        </w:rPr>
        <w:t>Large natural floods have an overriding influence on vegetation dynamics.</w:t>
      </w:r>
    </w:p>
    <w:p w14:paraId="676811FA" w14:textId="77777777" w:rsidR="001912A3" w:rsidRDefault="001912A3" w:rsidP="00364821">
      <w:pPr>
        <w:spacing w:after="200" w:line="276" w:lineRule="auto"/>
        <w:ind w:left="360"/>
      </w:pPr>
      <w:r>
        <w:t>Monitoring data obtained during the LTIM project clearly demonstrates that large natural floods have an overriding influence on vegetation dynamics of wetlands, floodplains and riverine ecosystems in the Basin. At any particular time, therefore, the responses of vegetation communities to Commonwealth environmental water actions will reflect their broader watering history. Expected outcomes of watering actions should therefore take this into account. For example, vegetation communities of floodplain habitats are likely to benefit from periods of drying following large natural floods to enable plants to set seed and replenish soil seed banks and for various soil processes to occur (e.g. renewal of soil biota). Environmental watering following large natural floods might therefore be best directed towards topping up semi-permanent and permanent wetlands.</w:t>
      </w:r>
    </w:p>
    <w:p w14:paraId="1E868FA5" w14:textId="77777777" w:rsidR="001912A3" w:rsidRPr="00364821" w:rsidRDefault="001912A3" w:rsidP="00364821">
      <w:pPr>
        <w:pStyle w:val="Heading5"/>
        <w:numPr>
          <w:ilvl w:val="0"/>
          <w:numId w:val="50"/>
        </w:numPr>
        <w:spacing w:line="276" w:lineRule="auto"/>
        <w:rPr>
          <w:b w:val="0"/>
          <w:bCs w:val="0"/>
          <w:i/>
          <w:iCs w:val="0"/>
        </w:rPr>
      </w:pPr>
      <w:r w:rsidRPr="00364821">
        <w:rPr>
          <w:b w:val="0"/>
          <w:bCs w:val="0"/>
          <w:i/>
          <w:iCs w:val="0"/>
        </w:rPr>
        <w:t>Monitoring and evaluation vegetation diversity outcomes of environmental water requires a robust adaptive learning approach.</w:t>
      </w:r>
    </w:p>
    <w:p w14:paraId="2B416F08" w14:textId="77777777" w:rsidR="001912A3" w:rsidRDefault="001912A3" w:rsidP="00364821">
      <w:pPr>
        <w:spacing w:after="200" w:line="276" w:lineRule="auto"/>
        <w:ind w:left="360"/>
      </w:pPr>
      <w:r>
        <w:t xml:space="preserve">Effective monitoring and evaluation of vegetation diversity outcomes of environmental watering actions needs to be underpinned by clearly defined, explicit management objectives and associated questions with sampling designs that enable robust scientific investigations. If management objectives were to optimise plant species diversity at any particular time, for example, the best approach would be to deliver environmental water in such a way that generated the greatest extent of inundation </w:t>
      </w:r>
      <w:r>
        <w:lastRenderedPageBreak/>
        <w:t>across the Basin. However, this would likely favour certain suites of ephemeral, floodplain plant species and disadvantage more aquatic plant species and vegetation communities that require more frequent wetting. Consequently, more nuanced management objectives are required that reflect our desire to conserve a diverse range of plant species and particular vegetation communities across the Basin.</w:t>
      </w:r>
    </w:p>
    <w:p w14:paraId="084D4154" w14:textId="148F4F02" w:rsidR="001912A3" w:rsidRDefault="001912A3" w:rsidP="00364821">
      <w:pPr>
        <w:spacing w:after="200" w:line="276" w:lineRule="auto"/>
        <w:ind w:left="360"/>
      </w:pPr>
      <w:r>
        <w:t xml:space="preserve">Furthermore, solely monitoring a set number of fixed sampling sites over time, while interesting with respect to plant diversity and distributions, is unlikely to yield sufficient knowledge to answer important questions associated with the delivery of Commonwealth environmental water. A more informative approach could involve the delivery of watering actions following an experimental approach to address key adaptive management questions. For example, can semi-permanent wetland vegetation communities dominated by particular aquatic or amphibious taxa retain their character for certain periods without watering to enable environmental </w:t>
      </w:r>
      <w:r w:rsidR="0074413A">
        <w:t xml:space="preserve">water </w:t>
      </w:r>
      <w:r>
        <w:t>to be instead delivered to less frequently flooded habitats (and thus promote plant species and vegetation community diversity at multiple scales)? Likewise, improved understanding of plant species and vegetation community responses to watering regimes across the Basin requires a more consistent, balanced and controlled sampling distribution which can facilitate more robust comparisons.</w:t>
      </w:r>
    </w:p>
    <w:p w14:paraId="2BBE4C58" w14:textId="77777777" w:rsidR="00C52B4D" w:rsidRDefault="00C52B4D" w:rsidP="00364821">
      <w:pPr>
        <w:pStyle w:val="BodyText"/>
      </w:pPr>
    </w:p>
    <w:p w14:paraId="68C8B21E" w14:textId="76660F06" w:rsidR="00493953" w:rsidRDefault="00493953" w:rsidP="00194641">
      <w:pPr>
        <w:pStyle w:val="BodyText"/>
      </w:pPr>
    </w:p>
    <w:p w14:paraId="445B491F" w14:textId="7D11127C" w:rsidR="00493953" w:rsidRDefault="00493953" w:rsidP="00194641">
      <w:pPr>
        <w:pStyle w:val="BodyText"/>
      </w:pPr>
    </w:p>
    <w:p w14:paraId="424F9B79" w14:textId="57CEC333" w:rsidR="005853A6" w:rsidRPr="00493953" w:rsidRDefault="005F395C" w:rsidP="00D7436F">
      <w:pPr>
        <w:pStyle w:val="Heading1"/>
      </w:pPr>
      <w:bookmarkStart w:id="45" w:name="_Toc29554956"/>
      <w:bookmarkStart w:id="46" w:name="_Toc29554957"/>
      <w:bookmarkStart w:id="47" w:name="_Toc29554958"/>
      <w:bookmarkStart w:id="48" w:name="_Toc29554959"/>
      <w:bookmarkStart w:id="49" w:name="_Toc29554960"/>
      <w:bookmarkStart w:id="50" w:name="_Toc29554961"/>
      <w:bookmarkStart w:id="51" w:name="_Toc41656173"/>
      <w:bookmarkStart w:id="52" w:name="_Toc459635978"/>
      <w:bookmarkStart w:id="53" w:name="_Toc459636088"/>
      <w:bookmarkStart w:id="54" w:name="_Toc459636873"/>
      <w:bookmarkStart w:id="55" w:name="_Toc459637435"/>
      <w:bookmarkStart w:id="56" w:name="_Toc463434382"/>
      <w:bookmarkStart w:id="57" w:name="_Toc463434447"/>
      <w:bookmarkStart w:id="58" w:name="_Toc515371656"/>
      <w:bookmarkEnd w:id="45"/>
      <w:bookmarkEnd w:id="46"/>
      <w:bookmarkEnd w:id="47"/>
      <w:bookmarkEnd w:id="48"/>
      <w:bookmarkEnd w:id="49"/>
      <w:bookmarkEnd w:id="50"/>
      <w:r w:rsidRPr="00493953">
        <w:lastRenderedPageBreak/>
        <w:t>Project Details</w:t>
      </w:r>
      <w:bookmarkEnd w:id="51"/>
    </w:p>
    <w:p w14:paraId="34248656" w14:textId="460B2873" w:rsidR="005F395C" w:rsidRPr="00493953" w:rsidRDefault="00D550CF" w:rsidP="00E64E4E">
      <w:pPr>
        <w:pStyle w:val="Heading2"/>
        <w:rPr>
          <w:noProof/>
        </w:rPr>
      </w:pPr>
      <w:bookmarkStart w:id="59" w:name="_Toc41656174"/>
      <w:r w:rsidRPr="00493953">
        <w:rPr>
          <w:noProof/>
        </w:rPr>
        <w:t>Introduction</w:t>
      </w:r>
      <w:bookmarkEnd w:id="59"/>
    </w:p>
    <w:p w14:paraId="1D286BD0" w14:textId="61D89F88" w:rsidR="005459A5" w:rsidRPr="00A7643E" w:rsidRDefault="005459A5" w:rsidP="005459A5">
      <w:pPr>
        <w:spacing w:before="120" w:line="276" w:lineRule="auto"/>
        <w:rPr>
          <w:rFonts w:cs="Arial"/>
          <w:noProof/>
        </w:rPr>
      </w:pPr>
      <w:r>
        <w:rPr>
          <w:rFonts w:cs="Arial"/>
          <w:noProof/>
        </w:rPr>
        <w:t>Conservation of riverine and wetland vegetation diversity is a key objective of the</w:t>
      </w:r>
      <w:r w:rsidRPr="00FE3C1F">
        <w:rPr>
          <w:rFonts w:cs="Arial"/>
          <w:i/>
          <w:iCs/>
          <w:noProof/>
        </w:rPr>
        <w:t xml:space="preserve"> Basin Plan 2012 </w:t>
      </w:r>
      <w:r w:rsidR="005D5085">
        <w:rPr>
          <w:rFonts w:cs="Arial"/>
          <w:noProof/>
        </w:rPr>
        <w:t>(</w:t>
      </w:r>
      <w:r w:rsidRPr="005D5085">
        <w:rPr>
          <w:rFonts w:cs="Arial"/>
          <w:noProof/>
        </w:rPr>
        <w:t>Basin Plan</w:t>
      </w:r>
      <w:r>
        <w:rPr>
          <w:rFonts w:cs="Arial"/>
          <w:noProof/>
        </w:rPr>
        <w:t xml:space="preserve">). Vegetation in riverine habitats is highly valued for a wide range of economic and cultural reaons and supports many critical ecological functions (Capon et al. 2013). Vegetation also tends to be very sensitive to hydrological conditions which often have an overriding inlfuence on the composition and structure of riparian and wetland vegetation communities, particularly in drier landscapes such as those comprising lowland regions of the Murray-Darling Basin (Capon et al. 2016). Vegetation diversity has therefore been a core element investigated </w:t>
      </w:r>
      <w:r w:rsidRPr="00A7643E">
        <w:rPr>
          <w:rFonts w:cs="Arial"/>
          <w:noProof/>
        </w:rPr>
        <w:t>in the suite of matters evaluated at the Basin</w:t>
      </w:r>
      <w:r>
        <w:rPr>
          <w:rFonts w:cs="Arial"/>
          <w:noProof/>
        </w:rPr>
        <w:t>-</w:t>
      </w:r>
      <w:r w:rsidRPr="00A7643E">
        <w:rPr>
          <w:rFonts w:cs="Arial"/>
          <w:noProof/>
        </w:rPr>
        <w:t>scale in the</w:t>
      </w:r>
      <w:r>
        <w:rPr>
          <w:rFonts w:cs="Arial"/>
          <w:noProof/>
        </w:rPr>
        <w:t xml:space="preserve"> </w:t>
      </w:r>
      <w:r w:rsidRPr="00A7643E">
        <w:rPr>
          <w:rFonts w:cs="Arial"/>
          <w:noProof/>
        </w:rPr>
        <w:t>Long Term Intervention Monitoring (LTIM) project</w:t>
      </w:r>
      <w:r w:rsidR="00434553">
        <w:rPr>
          <w:rFonts w:cs="Arial"/>
          <w:noProof/>
        </w:rPr>
        <w:t xml:space="preserve"> of the </w:t>
      </w:r>
      <w:r w:rsidR="00434553" w:rsidRPr="00A7643E">
        <w:t xml:space="preserve">Commonwealth Environmental Water Office (CEWO) </w:t>
      </w:r>
      <w:r w:rsidRPr="00A7643E">
        <w:rPr>
          <w:rFonts w:cs="Arial"/>
          <w:noProof/>
        </w:rPr>
        <w:t>.</w:t>
      </w:r>
    </w:p>
    <w:p w14:paraId="32BCD7E4" w14:textId="5BE55538" w:rsidR="005459A5" w:rsidRDefault="005459A5" w:rsidP="005459A5">
      <w:pPr>
        <w:spacing w:before="120" w:line="276" w:lineRule="auto"/>
        <w:rPr>
          <w:rFonts w:cs="Arial"/>
          <w:noProof/>
        </w:rPr>
      </w:pPr>
      <w:r>
        <w:rPr>
          <w:rFonts w:cs="Arial"/>
          <w:noProof/>
        </w:rPr>
        <w:t xml:space="preserve">Hydrology influences vegetatation diversity over multiple temporal and spatial scales and across several levels of ecologial organisation (i.e. individual plants, plant populations and species, vegetation communities and vegetated landscapes or ‘vegscapes’). Survival, growth and reproduction of individual plants in these environments, for instance, are strongly influenced by recent hydrological conditions including flood pulse characteristics (e.g. timing, duration) and antecedent conditions (e.g. </w:t>
      </w:r>
      <w:r w:rsidRPr="00A7643E">
        <w:rPr>
          <w:rFonts w:cs="Arial"/>
          <w:noProof/>
        </w:rPr>
        <w:t xml:space="preserve">time since last flood event (Nilsson &amp; Svedmark 2002; Brock </w:t>
      </w:r>
      <w:r w:rsidRPr="00A7643E">
        <w:rPr>
          <w:rFonts w:cs="Arial"/>
          <w:i/>
          <w:noProof/>
        </w:rPr>
        <w:t>et al.</w:t>
      </w:r>
      <w:r w:rsidRPr="00A7643E">
        <w:rPr>
          <w:rFonts w:cs="Arial"/>
          <w:noProof/>
        </w:rPr>
        <w:t xml:space="preserve"> 2006; Capon 2003, 2016)</w:t>
      </w:r>
      <w:r w:rsidR="00CC5C4A">
        <w:rPr>
          <w:rFonts w:cs="Arial"/>
          <w:noProof/>
        </w:rPr>
        <w:t>)</w:t>
      </w:r>
      <w:r w:rsidRPr="00A7643E">
        <w:rPr>
          <w:rFonts w:cs="Arial"/>
          <w:noProof/>
        </w:rPr>
        <w:t xml:space="preserve">. </w:t>
      </w:r>
      <w:r>
        <w:rPr>
          <w:rFonts w:cs="Arial"/>
          <w:noProof/>
        </w:rPr>
        <w:t xml:space="preserve">Different plant species respond to hydrology in different ways depending on their traits and tolerances, as well as historical and other local factors (e.g. grazing; Capon et al. 2017). Over longer periods of time, patterns of wetting and drying are therefore reflected by the composition and structure of riverine vegetation communities, as well as their distribution across the landscape </w:t>
      </w:r>
      <w:r w:rsidRPr="00A7643E">
        <w:rPr>
          <w:rFonts w:cs="Arial"/>
          <w:noProof/>
        </w:rPr>
        <w:t>(Stromberg 2001; Capon 2005, 2016).</w:t>
      </w:r>
    </w:p>
    <w:p w14:paraId="11B30AB1" w14:textId="1DEBE53C" w:rsidR="005459A5" w:rsidRDefault="005459A5" w:rsidP="005459A5">
      <w:pPr>
        <w:spacing w:before="120" w:line="276" w:lineRule="auto"/>
        <w:rPr>
          <w:rFonts w:cs="Arial"/>
          <w:noProof/>
        </w:rPr>
      </w:pPr>
      <w:r>
        <w:rPr>
          <w:rFonts w:cs="Arial"/>
          <w:noProof/>
        </w:rPr>
        <w:t>The LTIM project has enabled the collection of vegetation diversity data from riverine and wetland habitats in the Murray-Darling Basin at an uprecedented scale. After five years, this project has now amassed a considerable data set providing a u</w:t>
      </w:r>
      <w:r w:rsidR="00F87DDF">
        <w:rPr>
          <w:rFonts w:cs="Arial"/>
          <w:noProof/>
        </w:rPr>
        <w:t>ni</w:t>
      </w:r>
      <w:r>
        <w:rPr>
          <w:rFonts w:cs="Arial"/>
          <w:noProof/>
        </w:rPr>
        <w:t xml:space="preserve">que opportunity to investigate vegetation diversity responses to wetting and drying across multiple temporal and spatial scales and levels of ecologial organisation. Such knowledge is essential to informing the adaptive management of </w:t>
      </w:r>
      <w:r w:rsidRPr="00A7643E">
        <w:rPr>
          <w:rFonts w:cs="Arial"/>
          <w:noProof/>
        </w:rPr>
        <w:t>Commonwealth, and other, environmental water.</w:t>
      </w:r>
    </w:p>
    <w:p w14:paraId="5B6429D2" w14:textId="77777777" w:rsidR="0089274E" w:rsidRDefault="0089274E" w:rsidP="005459A5">
      <w:pPr>
        <w:spacing w:before="120" w:line="276" w:lineRule="auto"/>
        <w:rPr>
          <w:rFonts w:cs="Arial"/>
          <w:noProof/>
        </w:rPr>
      </w:pPr>
    </w:p>
    <w:p w14:paraId="5C86EB5F" w14:textId="77777777" w:rsidR="005459A5" w:rsidRPr="00A7643E" w:rsidRDefault="005459A5" w:rsidP="005459A5">
      <w:pPr>
        <w:pStyle w:val="Heading2"/>
        <w:tabs>
          <w:tab w:val="clear" w:pos="1134"/>
        </w:tabs>
        <w:spacing w:before="120" w:after="160" w:line="276" w:lineRule="auto"/>
        <w:ind w:left="720" w:hanging="720"/>
      </w:pPr>
      <w:bookmarkStart w:id="60" w:name="_Toc517685578"/>
      <w:bookmarkStart w:id="61" w:name="_Toc14267969"/>
      <w:bookmarkStart w:id="62" w:name="_Toc37268918"/>
      <w:bookmarkStart w:id="63" w:name="_Toc41656175"/>
      <w:r w:rsidRPr="00A7643E">
        <w:t>Evaluation objectives</w:t>
      </w:r>
      <w:bookmarkEnd w:id="60"/>
      <w:bookmarkEnd w:id="61"/>
      <w:bookmarkEnd w:id="62"/>
      <w:bookmarkEnd w:id="63"/>
    </w:p>
    <w:p w14:paraId="3F008CA7" w14:textId="77777777" w:rsidR="005459A5" w:rsidRPr="00A7643E" w:rsidRDefault="005459A5" w:rsidP="005459A5">
      <w:pPr>
        <w:spacing w:before="120" w:line="276" w:lineRule="auto"/>
        <w:rPr>
          <w:rFonts w:cs="Arial"/>
          <w:noProof/>
        </w:rPr>
      </w:pPr>
      <w:r>
        <w:rPr>
          <w:rFonts w:cs="Arial"/>
          <w:noProof/>
        </w:rPr>
        <w:t>T</w:t>
      </w:r>
      <w:r w:rsidRPr="00A7643E">
        <w:rPr>
          <w:rFonts w:cs="Arial"/>
          <w:noProof/>
        </w:rPr>
        <w:t xml:space="preserve">he </w:t>
      </w:r>
      <w:r>
        <w:rPr>
          <w:rFonts w:cs="Arial"/>
          <w:noProof/>
        </w:rPr>
        <w:t>Basin-scale</w:t>
      </w:r>
      <w:r w:rsidRPr="00A7643E">
        <w:rPr>
          <w:rFonts w:cs="Arial"/>
          <w:noProof/>
        </w:rPr>
        <w:t xml:space="preserve"> evaluation of vegetation diversity </w:t>
      </w:r>
      <w:r>
        <w:rPr>
          <w:rFonts w:cs="Arial"/>
          <w:noProof/>
        </w:rPr>
        <w:t>addresses two major questions:</w:t>
      </w:r>
    </w:p>
    <w:p w14:paraId="1320C726" w14:textId="77777777" w:rsidR="005459A5" w:rsidRPr="00A7643E" w:rsidRDefault="005459A5" w:rsidP="005459A5">
      <w:pPr>
        <w:spacing w:before="120" w:line="276" w:lineRule="auto"/>
        <w:ind w:left="357"/>
        <w:rPr>
          <w:rFonts w:cs="Arial"/>
          <w:noProof/>
        </w:rPr>
      </w:pPr>
      <w:r w:rsidRPr="00A7643E">
        <w:rPr>
          <w:rFonts w:cs="Arial"/>
          <w:noProof/>
        </w:rPr>
        <w:t>1. What did Commonwealth environmental water contribute to plant species diversity?</w:t>
      </w:r>
    </w:p>
    <w:p w14:paraId="6B84C688" w14:textId="77777777" w:rsidR="005459A5" w:rsidRDefault="005459A5" w:rsidP="005459A5">
      <w:pPr>
        <w:spacing w:before="120" w:line="276" w:lineRule="auto"/>
        <w:ind w:left="357"/>
        <w:rPr>
          <w:rFonts w:cs="Arial"/>
          <w:noProof/>
        </w:rPr>
      </w:pPr>
      <w:r w:rsidRPr="00A7643E">
        <w:rPr>
          <w:rFonts w:cs="Arial"/>
          <w:noProof/>
        </w:rPr>
        <w:t>2. What did Commonwealth environmental water contribute to vegetation community diversity?</w:t>
      </w:r>
    </w:p>
    <w:p w14:paraId="5FC1456B" w14:textId="7CA33A5C" w:rsidR="005459A5" w:rsidRDefault="005459A5" w:rsidP="005459A5">
      <w:pPr>
        <w:spacing w:before="120" w:line="276" w:lineRule="auto"/>
        <w:rPr>
          <w:rFonts w:cs="Arial"/>
          <w:noProof/>
        </w:rPr>
      </w:pPr>
      <w:r w:rsidRPr="007467D1">
        <w:rPr>
          <w:rFonts w:cs="Arial"/>
          <w:noProof/>
        </w:rPr>
        <w:t>Annual Vegetation Diversity Basin Matter</w:t>
      </w:r>
      <w:r>
        <w:rPr>
          <w:rFonts w:cs="Arial"/>
          <w:noProof/>
        </w:rPr>
        <w:t xml:space="preserve"> evaluations during the LTIM project address these questions with respect to both the relevant water year (i.e. 2018–19) and cumulatively since the beginning of the program (i.e. 2014–19), drawing mainly on analyses of vegetation</w:t>
      </w:r>
      <w:r w:rsidRPr="00A7643E">
        <w:rPr>
          <w:rFonts w:cs="Arial"/>
          <w:noProof/>
        </w:rPr>
        <w:t xml:space="preserve"> monitoring data collected from six Selected Areas across the Murray-Darling Basin: the Gwydir river system, the Lachlan river system, the Murrumbidgee river system, the Junction of the Warrego and Darling rivers, the Edward-Wakool river system and the Goulburn River. </w:t>
      </w:r>
      <w:r>
        <w:rPr>
          <w:rFonts w:cs="Arial"/>
          <w:noProof/>
        </w:rPr>
        <w:t>Analyses of other a</w:t>
      </w:r>
      <w:r w:rsidRPr="00A7643E">
        <w:rPr>
          <w:rFonts w:cs="Arial"/>
          <w:noProof/>
        </w:rPr>
        <w:t xml:space="preserve">vailable hydrologic and ecosystem mapping data are also </w:t>
      </w:r>
      <w:r>
        <w:rPr>
          <w:rFonts w:cs="Arial"/>
          <w:noProof/>
        </w:rPr>
        <w:t>incorporated where possible.</w:t>
      </w:r>
    </w:p>
    <w:p w14:paraId="64F9D5D3" w14:textId="5F8CEA0D" w:rsidR="005459A5" w:rsidRDefault="005459A5" w:rsidP="005459A5">
      <w:pPr>
        <w:spacing w:before="120" w:line="276" w:lineRule="auto"/>
        <w:rPr>
          <w:rFonts w:cs="Arial"/>
          <w:noProof/>
        </w:rPr>
      </w:pPr>
    </w:p>
    <w:p w14:paraId="3BFBCBDD" w14:textId="45C8C0A4" w:rsidR="005459A5" w:rsidRDefault="005459A5" w:rsidP="005459A5">
      <w:pPr>
        <w:spacing w:before="120" w:line="276" w:lineRule="auto"/>
        <w:rPr>
          <w:rFonts w:cs="Arial"/>
          <w:noProof/>
        </w:rPr>
      </w:pPr>
    </w:p>
    <w:p w14:paraId="419327DF" w14:textId="77777777" w:rsidR="005459A5" w:rsidRDefault="005459A5" w:rsidP="005459A5">
      <w:pPr>
        <w:spacing w:before="120" w:line="276" w:lineRule="auto"/>
        <w:rPr>
          <w:rFonts w:cs="Arial"/>
          <w:noProof/>
        </w:rPr>
      </w:pPr>
    </w:p>
    <w:p w14:paraId="5995D344" w14:textId="77777777" w:rsidR="005459A5" w:rsidRPr="00A7643E" w:rsidRDefault="005459A5" w:rsidP="005459A5">
      <w:pPr>
        <w:spacing w:before="120" w:line="276" w:lineRule="auto"/>
        <w:rPr>
          <w:rFonts w:cs="Arial"/>
          <w:noProof/>
        </w:rPr>
      </w:pPr>
      <w:r w:rsidRPr="00A7643E">
        <w:rPr>
          <w:noProof/>
        </w:rPr>
        <w:t xml:space="preserve">The specific questions </w:t>
      </w:r>
      <w:r w:rsidRPr="00A7643E">
        <w:rPr>
          <w:rFonts w:cs="Arial"/>
          <w:noProof/>
        </w:rPr>
        <w:t xml:space="preserve">addressed </w:t>
      </w:r>
      <w:r>
        <w:rPr>
          <w:rFonts w:cs="Arial"/>
          <w:noProof/>
        </w:rPr>
        <w:t>in this 2018–19</w:t>
      </w:r>
      <w:r w:rsidRPr="00A7643E">
        <w:rPr>
          <w:rFonts w:cs="Arial"/>
          <w:noProof/>
        </w:rPr>
        <w:t xml:space="preserve"> evaluation report are:</w:t>
      </w:r>
    </w:p>
    <w:p w14:paraId="63D6C266" w14:textId="77777777" w:rsidR="005459A5" w:rsidRPr="00A7643E" w:rsidRDefault="005459A5" w:rsidP="005459A5">
      <w:pPr>
        <w:spacing w:before="120" w:line="276" w:lineRule="auto"/>
        <w:rPr>
          <w:rFonts w:cs="Arial"/>
          <w:i/>
          <w:iCs/>
          <w:noProof/>
        </w:rPr>
      </w:pPr>
      <w:r w:rsidRPr="00A7643E">
        <w:rPr>
          <w:rFonts w:cs="Arial"/>
          <w:i/>
          <w:iCs/>
          <w:noProof/>
        </w:rPr>
        <w:t>Annual evaluation:</w:t>
      </w:r>
    </w:p>
    <w:p w14:paraId="40ECB612" w14:textId="77777777" w:rsidR="005459A5" w:rsidRPr="00AE306D" w:rsidRDefault="005459A5" w:rsidP="00E11B77">
      <w:pPr>
        <w:pStyle w:val="ListParagraph"/>
        <w:numPr>
          <w:ilvl w:val="0"/>
          <w:numId w:val="31"/>
        </w:numPr>
        <w:rPr>
          <w:noProof/>
        </w:rPr>
      </w:pPr>
      <w:r w:rsidRPr="00AE306D">
        <w:rPr>
          <w:noProof/>
        </w:rPr>
        <w:t xml:space="preserve">What did Commonwealth environmental water contribute to plant species diversity </w:t>
      </w:r>
      <w:r>
        <w:rPr>
          <w:noProof/>
        </w:rPr>
        <w:t>across</w:t>
      </w:r>
      <w:r w:rsidRPr="00AE306D">
        <w:rPr>
          <w:noProof/>
        </w:rPr>
        <w:t xml:space="preserve"> monitored Selected Areas during </w:t>
      </w:r>
      <w:r>
        <w:rPr>
          <w:noProof/>
        </w:rPr>
        <w:t>2018–19</w:t>
      </w:r>
      <w:r w:rsidRPr="00AE306D">
        <w:rPr>
          <w:noProof/>
        </w:rPr>
        <w:t>?</w:t>
      </w:r>
    </w:p>
    <w:p w14:paraId="5411A369" w14:textId="77777777" w:rsidR="005459A5" w:rsidRPr="00AE306D" w:rsidRDefault="005459A5" w:rsidP="00E11B77">
      <w:pPr>
        <w:pStyle w:val="ListParagraph"/>
        <w:numPr>
          <w:ilvl w:val="0"/>
          <w:numId w:val="31"/>
        </w:numPr>
        <w:rPr>
          <w:noProof/>
        </w:rPr>
      </w:pPr>
      <w:r w:rsidRPr="00AE306D">
        <w:rPr>
          <w:noProof/>
        </w:rPr>
        <w:t xml:space="preserve">What did Commonwealth environmental water contribute to vegetation community diversity across monitored Selected Areas during </w:t>
      </w:r>
      <w:r>
        <w:rPr>
          <w:noProof/>
        </w:rPr>
        <w:t>2018–19</w:t>
      </w:r>
      <w:r w:rsidRPr="00AE306D">
        <w:rPr>
          <w:noProof/>
        </w:rPr>
        <w:t xml:space="preserve"> at local and landscape scales?</w:t>
      </w:r>
    </w:p>
    <w:p w14:paraId="43B6C8F0" w14:textId="7DC5E292" w:rsidR="005459A5" w:rsidRPr="00AE306D" w:rsidRDefault="005459A5" w:rsidP="00E11B77">
      <w:pPr>
        <w:pStyle w:val="ListParagraph"/>
        <w:numPr>
          <w:ilvl w:val="0"/>
          <w:numId w:val="31"/>
        </w:numPr>
        <w:rPr>
          <w:noProof/>
        </w:rPr>
      </w:pPr>
      <w:r w:rsidRPr="00AE306D">
        <w:rPr>
          <w:noProof/>
        </w:rPr>
        <w:t>What did Commonwealth environmental water lik</w:t>
      </w:r>
      <w:r w:rsidR="00CC5C4A">
        <w:rPr>
          <w:noProof/>
        </w:rPr>
        <w:t>el</w:t>
      </w:r>
      <w:r w:rsidRPr="00AE306D">
        <w:rPr>
          <w:noProof/>
        </w:rPr>
        <w:t xml:space="preserve">y contribute to vegetation community diversity in unmonitored areas during </w:t>
      </w:r>
      <w:r>
        <w:rPr>
          <w:noProof/>
        </w:rPr>
        <w:t>2018–19</w:t>
      </w:r>
      <w:r w:rsidRPr="00AE306D">
        <w:rPr>
          <w:noProof/>
        </w:rPr>
        <w:t>?</w:t>
      </w:r>
    </w:p>
    <w:p w14:paraId="56477834" w14:textId="77777777" w:rsidR="005459A5" w:rsidRPr="00AE306D" w:rsidRDefault="005459A5" w:rsidP="005459A5">
      <w:pPr>
        <w:spacing w:before="120" w:line="276" w:lineRule="auto"/>
        <w:rPr>
          <w:rFonts w:cs="Arial"/>
          <w:i/>
          <w:iCs/>
          <w:noProof/>
        </w:rPr>
      </w:pPr>
      <w:r w:rsidRPr="00AE306D">
        <w:rPr>
          <w:rFonts w:cs="Arial"/>
          <w:i/>
          <w:iCs/>
          <w:noProof/>
        </w:rPr>
        <w:t>Cumulative (i.e. 1-</w:t>
      </w:r>
      <w:r>
        <w:rPr>
          <w:rFonts w:cs="Arial"/>
          <w:i/>
          <w:iCs/>
          <w:noProof/>
        </w:rPr>
        <w:t>5</w:t>
      </w:r>
      <w:r w:rsidRPr="00AE306D">
        <w:rPr>
          <w:rFonts w:cs="Arial"/>
          <w:i/>
          <w:iCs/>
          <w:noProof/>
        </w:rPr>
        <w:t xml:space="preserve"> year) evaluation:</w:t>
      </w:r>
    </w:p>
    <w:p w14:paraId="0EDB34A4" w14:textId="77777777" w:rsidR="005459A5" w:rsidRPr="00AE306D" w:rsidRDefault="005459A5" w:rsidP="00E11B77">
      <w:pPr>
        <w:pStyle w:val="ListParagraph"/>
        <w:numPr>
          <w:ilvl w:val="0"/>
          <w:numId w:val="31"/>
        </w:numPr>
        <w:rPr>
          <w:noProof/>
        </w:rPr>
      </w:pPr>
      <w:r w:rsidRPr="00AE306D">
        <w:rPr>
          <w:noProof/>
        </w:rPr>
        <w:t xml:space="preserve">What did Commonwealth environmental water contribute to plant species diversity across monitored Selected Areas between </w:t>
      </w:r>
      <w:r>
        <w:rPr>
          <w:noProof/>
        </w:rPr>
        <w:t>2014–15</w:t>
      </w:r>
      <w:r w:rsidRPr="00AE306D">
        <w:rPr>
          <w:noProof/>
        </w:rPr>
        <w:t xml:space="preserve"> and </w:t>
      </w:r>
      <w:r>
        <w:rPr>
          <w:noProof/>
        </w:rPr>
        <w:t>2018–19</w:t>
      </w:r>
      <w:r w:rsidRPr="00AE306D">
        <w:rPr>
          <w:noProof/>
        </w:rPr>
        <w:t>?</w:t>
      </w:r>
    </w:p>
    <w:p w14:paraId="0A7F3194" w14:textId="77777777" w:rsidR="005459A5" w:rsidRPr="00AE306D" w:rsidRDefault="005459A5" w:rsidP="00E11B77">
      <w:pPr>
        <w:pStyle w:val="ListParagraph"/>
        <w:numPr>
          <w:ilvl w:val="0"/>
          <w:numId w:val="31"/>
        </w:numPr>
        <w:rPr>
          <w:noProof/>
        </w:rPr>
      </w:pPr>
      <w:r w:rsidRPr="00AE306D">
        <w:rPr>
          <w:noProof/>
        </w:rPr>
        <w:t xml:space="preserve">What did Commonwealth environmental water contribute to vegetation community diversity across monitored Selected Areas between </w:t>
      </w:r>
      <w:r>
        <w:rPr>
          <w:noProof/>
        </w:rPr>
        <w:t>2014–15</w:t>
      </w:r>
      <w:r w:rsidRPr="00AE306D">
        <w:rPr>
          <w:noProof/>
        </w:rPr>
        <w:t xml:space="preserve"> and </w:t>
      </w:r>
      <w:r>
        <w:rPr>
          <w:noProof/>
        </w:rPr>
        <w:t>2018–19</w:t>
      </w:r>
      <w:r w:rsidRPr="00AE306D">
        <w:rPr>
          <w:noProof/>
        </w:rPr>
        <w:t xml:space="preserve"> at local and landscape scales?</w:t>
      </w:r>
    </w:p>
    <w:p w14:paraId="4C9D9E82" w14:textId="77777777" w:rsidR="005459A5" w:rsidRPr="00752EF2" w:rsidRDefault="005459A5" w:rsidP="00E11B77">
      <w:pPr>
        <w:pStyle w:val="ListParagraph"/>
        <w:numPr>
          <w:ilvl w:val="0"/>
          <w:numId w:val="31"/>
        </w:numPr>
        <w:rPr>
          <w:noProof/>
        </w:rPr>
      </w:pPr>
      <w:r w:rsidRPr="00AE306D">
        <w:rPr>
          <w:noProof/>
        </w:rPr>
        <w:t xml:space="preserve">What did Commonwealth environmental water likely contribute to vegetation community diversity in unmonitored areas between </w:t>
      </w:r>
      <w:r>
        <w:rPr>
          <w:noProof/>
        </w:rPr>
        <w:t>2014–15</w:t>
      </w:r>
      <w:r w:rsidRPr="00AE306D">
        <w:rPr>
          <w:noProof/>
        </w:rPr>
        <w:t xml:space="preserve"> and </w:t>
      </w:r>
      <w:r>
        <w:rPr>
          <w:noProof/>
        </w:rPr>
        <w:t>2018–19</w:t>
      </w:r>
      <w:r w:rsidRPr="00AE306D">
        <w:rPr>
          <w:noProof/>
        </w:rPr>
        <w:t>?</w:t>
      </w:r>
    </w:p>
    <w:p w14:paraId="40F63550" w14:textId="77777777" w:rsidR="00CB19E6" w:rsidRDefault="00CB19E6" w:rsidP="009912C2">
      <w:pPr>
        <w:pStyle w:val="Heading4"/>
      </w:pPr>
      <w:r w:rsidRPr="00790EF9">
        <w:t>Outputs</w:t>
      </w:r>
    </w:p>
    <w:p w14:paraId="40680911" w14:textId="0B6F7755" w:rsidR="00CB19E6" w:rsidRDefault="00CB19E6" w:rsidP="00194641">
      <w:pPr>
        <w:pStyle w:val="BodyText"/>
      </w:pPr>
      <w:r w:rsidRPr="00AA3B96">
        <w:t>As the final annual evaluation report</w:t>
      </w:r>
      <w:r w:rsidR="00AA3B96">
        <w:t xml:space="preserve"> in the five-year LTIM program, this document presents </w:t>
      </w:r>
      <w:r w:rsidR="00B137BB">
        <w:t xml:space="preserve">and refers to </w:t>
      </w:r>
      <w:r w:rsidR="00AA3B96">
        <w:t xml:space="preserve">outputs </w:t>
      </w:r>
      <w:r w:rsidR="00333264">
        <w:t xml:space="preserve">in addition to the assessment of annual and cumulative evaluation questions above. </w:t>
      </w:r>
      <w:r w:rsidR="00B137BB">
        <w:t>In particular, the following additional outputs are provided:</w:t>
      </w:r>
    </w:p>
    <w:p w14:paraId="4E419E51" w14:textId="1C7F041D" w:rsidR="00B137BB" w:rsidRDefault="00B137BB" w:rsidP="00194641">
      <w:pPr>
        <w:pStyle w:val="BodyText"/>
        <w:numPr>
          <w:ilvl w:val="0"/>
          <w:numId w:val="48"/>
        </w:numPr>
      </w:pPr>
      <w:r>
        <w:t xml:space="preserve">A database of </w:t>
      </w:r>
      <w:r w:rsidR="006E53E4">
        <w:t xml:space="preserve">all </w:t>
      </w:r>
      <w:r>
        <w:t xml:space="preserve">plant </w:t>
      </w:r>
      <w:r w:rsidR="006E53E4">
        <w:t>taxa</w:t>
      </w:r>
      <w:r>
        <w:t xml:space="preserve"> observed during the LTIM project with assignations according to status (native vs. exotic), life history and life form plant groups and water plant functional groups</w:t>
      </w:r>
      <w:r w:rsidR="003956E8">
        <w:t xml:space="preserve"> (PFGs)</w:t>
      </w:r>
      <w:r>
        <w:t xml:space="preserve"> following the scheme of Brock and Casanova (1997)</w:t>
      </w:r>
      <w:r w:rsidR="003956E8">
        <w:t>;</w:t>
      </w:r>
    </w:p>
    <w:p w14:paraId="0E347FBC" w14:textId="3CC8176B" w:rsidR="006E53E4" w:rsidRDefault="006E53E4" w:rsidP="00194641">
      <w:pPr>
        <w:pStyle w:val="BodyText"/>
        <w:numPr>
          <w:ilvl w:val="0"/>
          <w:numId w:val="48"/>
        </w:numPr>
      </w:pPr>
      <w:r>
        <w:t>A classification of observed plant taxa to water response groups</w:t>
      </w:r>
      <w:r w:rsidR="003956E8">
        <w:t xml:space="preserve"> (Appendix </w:t>
      </w:r>
      <w:r w:rsidR="0047163C">
        <w:t>C</w:t>
      </w:r>
      <w:r w:rsidR="003956E8">
        <w:t>);</w:t>
      </w:r>
    </w:p>
    <w:p w14:paraId="61160D15" w14:textId="593041D3" w:rsidR="003956E8" w:rsidRDefault="003956E8" w:rsidP="00194641">
      <w:pPr>
        <w:pStyle w:val="BodyText"/>
        <w:numPr>
          <w:ilvl w:val="0"/>
          <w:numId w:val="48"/>
        </w:numPr>
      </w:pPr>
      <w:r>
        <w:t xml:space="preserve">Classification of annual vegetation community types (i.e. according to community composition over a water year) based on life history/life form groups and PFGs (Appendix </w:t>
      </w:r>
      <w:r w:rsidR="0047163C">
        <w:t>D</w:t>
      </w:r>
      <w:r w:rsidR="003F111F">
        <w:t xml:space="preserve"> and accompanying datasets</w:t>
      </w:r>
      <w:r>
        <w:t>);</w:t>
      </w:r>
    </w:p>
    <w:p w14:paraId="41EBEE63" w14:textId="39171E89" w:rsidR="003956E8" w:rsidRDefault="003956E8" w:rsidP="00194641">
      <w:pPr>
        <w:pStyle w:val="BodyText"/>
        <w:numPr>
          <w:ilvl w:val="0"/>
          <w:numId w:val="48"/>
        </w:numPr>
      </w:pPr>
      <w:r>
        <w:t>A report on the development of predictive models relating both plant species responses and vegetation community responses to hydrology</w:t>
      </w:r>
      <w:r w:rsidR="006D728E">
        <w:t xml:space="preserve"> </w:t>
      </w:r>
      <w:r>
        <w:t xml:space="preserve">(Appendix </w:t>
      </w:r>
      <w:r w:rsidR="0047163C">
        <w:t>E</w:t>
      </w:r>
      <w:r w:rsidR="003F111F">
        <w:t xml:space="preserve"> and accompanying datasets and results</w:t>
      </w:r>
      <w:r>
        <w:t>).</w:t>
      </w:r>
    </w:p>
    <w:p w14:paraId="3C4C773B" w14:textId="77777777" w:rsidR="005459A5" w:rsidRDefault="005459A5" w:rsidP="005459A5">
      <w:pPr>
        <w:spacing w:before="120" w:line="276" w:lineRule="auto"/>
        <w:rPr>
          <w:rFonts w:cs="Arial"/>
          <w:noProof/>
        </w:rPr>
      </w:pPr>
    </w:p>
    <w:p w14:paraId="43050260" w14:textId="3E877CBA" w:rsidR="005F395C" w:rsidRPr="00493953" w:rsidRDefault="00D550CF" w:rsidP="00E64E4E">
      <w:pPr>
        <w:pStyle w:val="Heading2"/>
        <w:rPr>
          <w:noProof/>
        </w:rPr>
      </w:pPr>
      <w:bookmarkStart w:id="64" w:name="_Toc41656176"/>
      <w:r w:rsidRPr="00493953">
        <w:rPr>
          <w:noProof/>
        </w:rPr>
        <w:t xml:space="preserve">Summary of </w:t>
      </w:r>
      <w:r w:rsidR="005459A5">
        <w:t>pr</w:t>
      </w:r>
      <w:r w:rsidR="0089274E">
        <w:t>evious</w:t>
      </w:r>
      <w:r w:rsidR="005459A5">
        <w:t xml:space="preserve"> </w:t>
      </w:r>
      <w:r w:rsidR="005459A5" w:rsidRPr="00493953">
        <w:t>Basin</w:t>
      </w:r>
      <w:r w:rsidR="005459A5">
        <w:t>-scale</w:t>
      </w:r>
      <w:r w:rsidR="005459A5" w:rsidRPr="00493953">
        <w:t xml:space="preserve"> outcomes</w:t>
      </w:r>
      <w:r w:rsidR="005459A5">
        <w:t xml:space="preserve"> (2014–15 to 2017–18)</w:t>
      </w:r>
      <w:bookmarkEnd w:id="64"/>
    </w:p>
    <w:p w14:paraId="5EF01AB9" w14:textId="0B2CCCD8" w:rsidR="005459A5" w:rsidRPr="005459A5" w:rsidRDefault="005459A5" w:rsidP="00870D59">
      <w:pPr>
        <w:pStyle w:val="ListBullet"/>
        <w:numPr>
          <w:ilvl w:val="0"/>
          <w:numId w:val="0"/>
        </w:numPr>
      </w:pPr>
      <w:r w:rsidRPr="005459A5">
        <w:t xml:space="preserve">Over 600 plant taxa were recorded from the groundlayer of vegetation in the six Selected Areas monitored for vegetation diversity under the LTIM project between 2014–15 and 2017–18. </w:t>
      </w:r>
      <w:r>
        <w:t>Over this period</w:t>
      </w:r>
      <w:r w:rsidRPr="005459A5">
        <w:t>, the cumulative number of native plant species observed in Selected Areas increased by approximately 4 % while overall numbers of exotic plant species observed declined by nearly 22</w:t>
      </w:r>
      <w:r w:rsidR="00434553">
        <w:t xml:space="preserve"> </w:t>
      </w:r>
      <w:r w:rsidRPr="005459A5">
        <w:t>%. Numbers of plant species observed across the Basin varied between years, however, with particularly low numbers in 2016–17 likely reflecting the very wet conditions generated by large natural floods in that year. Only a very small proportion (~ 2</w:t>
      </w:r>
      <w:r w:rsidR="00434553">
        <w:t xml:space="preserve"> </w:t>
      </w:r>
      <w:r w:rsidRPr="005459A5">
        <w:t xml:space="preserve">%) of plant taxa recorded </w:t>
      </w:r>
      <w:r>
        <w:t>during this period</w:t>
      </w:r>
      <w:r w:rsidRPr="005459A5">
        <w:t xml:space="preserve"> have been strongly associated with specific hydrological conditions at the time of sampling. </w:t>
      </w:r>
    </w:p>
    <w:p w14:paraId="3C3E244B" w14:textId="333060EB" w:rsidR="005459A5" w:rsidRPr="005459A5" w:rsidRDefault="005459A5" w:rsidP="00194641">
      <w:pPr>
        <w:pStyle w:val="BodyText"/>
      </w:pPr>
      <w:r w:rsidRPr="005459A5">
        <w:lastRenderedPageBreak/>
        <w:t xml:space="preserve">The structure and composition of monitored vegetation communities exhibit significant differentiation between Selected Areas and have also varied considerably over the first four years of the LTIM program. Large natural flood events in 2016–17 exerted a dominant influence on temporal dynamics of vegetation communities in most cases. In all wetland Selected Areas other than the Gwydir river system, total vegetation cover exhibited a sharp increase following 2016–17 floods, declining with subsequent drying. Species richness in these Selected Areas, in contrast, fell following these natural floods and then tended to increase with drying. In the Murrumbidgee river system, such dramatic responses appeared to be </w:t>
      </w:r>
      <w:r w:rsidR="00333264">
        <w:t>buffered</w:t>
      </w:r>
      <w:r w:rsidRPr="005459A5">
        <w:t xml:space="preserve"> in those wetlands that had received more regular Commonwealth environmental water in the past four years. Overall species numbers have tended to decline over the four-year period in those wetlands with drier watering regimes in the Murrumbidgee river system as well as in the Gwydir river system in areas that have received more Commonwealth environmental water, reflecting a decline in exotic taxa over this period.  </w:t>
      </w:r>
    </w:p>
    <w:p w14:paraId="3703191A" w14:textId="77777777" w:rsidR="005459A5" w:rsidRDefault="005459A5" w:rsidP="005459A5">
      <w:pPr>
        <w:spacing w:beforeLines="120" w:before="288" w:afterLines="120" w:after="288" w:line="276" w:lineRule="auto"/>
      </w:pPr>
      <w:r>
        <w:t>Amongst the</w:t>
      </w:r>
      <w:r w:rsidRPr="00A7643E">
        <w:t xml:space="preserve"> riverine Selected Areas, vegetation </w:t>
      </w:r>
      <w:r>
        <w:t>diversity</w:t>
      </w:r>
      <w:r w:rsidRPr="00A7643E">
        <w:t xml:space="preserve"> in the Edward-Wakool river system </w:t>
      </w:r>
      <w:r>
        <w:t>has been</w:t>
      </w:r>
      <w:r w:rsidRPr="00A7643E">
        <w:t xml:space="preserve"> highly variable over the four-year period.</w:t>
      </w:r>
      <w:r>
        <w:t xml:space="preserve"> In the Goulburn River, however, riverbank </w:t>
      </w:r>
      <w:r w:rsidRPr="00A7643E">
        <w:t xml:space="preserve">vegetation cover </w:t>
      </w:r>
      <w:r>
        <w:t xml:space="preserve">has increased </w:t>
      </w:r>
      <w:r w:rsidRPr="00A7643E">
        <w:t>over the</w:t>
      </w:r>
      <w:r>
        <w:t>se</w:t>
      </w:r>
      <w:r w:rsidRPr="00A7643E">
        <w:t xml:space="preserve"> four years </w:t>
      </w:r>
      <w:r>
        <w:t xml:space="preserve">by </w:t>
      </w:r>
      <w:r w:rsidRPr="00A7643E">
        <w:t xml:space="preserve">approximately 10 % </w:t>
      </w:r>
      <w:r>
        <w:t xml:space="preserve">overall. In contrast, there has been an overall decline in </w:t>
      </w:r>
      <w:r w:rsidRPr="00A7643E">
        <w:t>species richness</w:t>
      </w:r>
      <w:r>
        <w:t xml:space="preserve"> at this Selected Area probably due to</w:t>
      </w:r>
      <w:r w:rsidRPr="00A7643E">
        <w:t xml:space="preserve"> drier </w:t>
      </w:r>
      <w:r>
        <w:t xml:space="preserve">early </w:t>
      </w:r>
      <w:r w:rsidRPr="00A7643E">
        <w:t xml:space="preserve">conditions in this period </w:t>
      </w:r>
      <w:r>
        <w:t>promoting the</w:t>
      </w:r>
      <w:r w:rsidRPr="00A7643E">
        <w:t xml:space="preserve"> establishment of plant species</w:t>
      </w:r>
      <w:r>
        <w:t>, the number of which has likely fallen as a result of</w:t>
      </w:r>
      <w:r w:rsidRPr="00A7643E">
        <w:t xml:space="preserve"> high natural flows in </w:t>
      </w:r>
      <w:r>
        <w:t>2016–17</w:t>
      </w:r>
      <w:r w:rsidRPr="00A7643E">
        <w:t xml:space="preserve">. </w:t>
      </w:r>
    </w:p>
    <w:p w14:paraId="0CE6DBB5" w14:textId="77777777" w:rsidR="005459A5" w:rsidRDefault="005459A5" w:rsidP="005459A5">
      <w:pPr>
        <w:spacing w:beforeLines="120" w:before="288" w:afterLines="120" w:after="288" w:line="276" w:lineRule="auto"/>
      </w:pPr>
      <w:r>
        <w:t>Exotic plant cover exhibited varying patterns over the four-year period across Selected Areas. In the Goulburn River, exotic plant cover has been relatively stable over the long-term while a gradual rise has been apparent in vegetation communities of</w:t>
      </w:r>
      <w:r w:rsidRPr="00A7643E">
        <w:t xml:space="preserve"> the Edward-Wakool river system</w:t>
      </w:r>
      <w:r>
        <w:t>,</w:t>
      </w:r>
      <w:r w:rsidRPr="0005396D">
        <w:t xml:space="preserve"> </w:t>
      </w:r>
      <w:r w:rsidRPr="00A7643E">
        <w:t>the Junction of the Warrego and Darling rivers, the Lachlan river system and the Murrumbidgee river system</w:t>
      </w:r>
      <w:r>
        <w:t xml:space="preserve"> – a trend which does not appear to be strongly associated with local hydrological regimes during this period. </w:t>
      </w:r>
      <w:r w:rsidRPr="00A7643E">
        <w:t xml:space="preserve">In the Gwydir river system, </w:t>
      </w:r>
      <w:r>
        <w:t xml:space="preserve">however, </w:t>
      </w:r>
      <w:r w:rsidRPr="00A7643E">
        <w:t>reduc</w:t>
      </w:r>
      <w:r>
        <w:t>tions in overall</w:t>
      </w:r>
      <w:r w:rsidRPr="00A7643E">
        <w:t xml:space="preserve"> exotic plant cover </w:t>
      </w:r>
      <w:r>
        <w:t xml:space="preserve">appear to have been promoted by </w:t>
      </w:r>
      <w:r w:rsidRPr="00A7643E">
        <w:t xml:space="preserve">Commonwealth environmental water </w:t>
      </w:r>
      <w:r>
        <w:t>with</w:t>
      </w:r>
      <w:r w:rsidRPr="00A7643E">
        <w:t xml:space="preserve"> </w:t>
      </w:r>
      <w:r>
        <w:t>wetter conditions in this Selected Area associated with</w:t>
      </w:r>
      <w:r w:rsidRPr="00A7643E">
        <w:t xml:space="preserve"> relatively low, stable exotic plant cover </w:t>
      </w:r>
      <w:r>
        <w:t>during these</w:t>
      </w:r>
      <w:r w:rsidRPr="00A7643E">
        <w:t xml:space="preserve"> four years </w:t>
      </w:r>
      <w:r>
        <w:t>contrasting with more variable patterns in exotic plant cover where drier conditions have prevailed.</w:t>
      </w:r>
    </w:p>
    <w:p w14:paraId="0F875964" w14:textId="77777777" w:rsidR="005459A5" w:rsidRPr="00A7643E" w:rsidRDefault="005459A5" w:rsidP="005459A5">
      <w:pPr>
        <w:spacing w:beforeLines="120" w:before="288" w:afterLines="120" w:after="288" w:line="276" w:lineRule="auto"/>
      </w:pPr>
      <w:r>
        <w:t xml:space="preserve">The composition of vegetation communities across all Selected Areas between 2014 and 2018 has been strongly influenced by Selected Area and ecosystem type but also hydrological conditions over the short and longer term, reflecting broad gradients from drier to wetter conditions. </w:t>
      </w:r>
      <w:r w:rsidRPr="00A7643E">
        <w:t>Commonwealth environmental wate</w:t>
      </w:r>
      <w:r>
        <w:t xml:space="preserve">r regimes during this four-year period have also be significantly related to differences in vegetation community composition. </w:t>
      </w:r>
      <w:r w:rsidRPr="00A7643E">
        <w:t xml:space="preserve"> </w:t>
      </w:r>
    </w:p>
    <w:p w14:paraId="567D125D" w14:textId="75D35AE5" w:rsidR="005459A5" w:rsidRDefault="005459A5" w:rsidP="005459A5">
      <w:pPr>
        <w:spacing w:beforeLines="120" w:before="288" w:afterLines="120" w:after="288" w:line="276" w:lineRule="auto"/>
      </w:pPr>
      <w:r>
        <w:t>Between 2014–15 and 2017–18, 35</w:t>
      </w:r>
      <w:r w:rsidRPr="00A7643E">
        <w:t xml:space="preserve"> ANAE ecosystem types </w:t>
      </w:r>
      <w:r>
        <w:t>were</w:t>
      </w:r>
      <w:r w:rsidRPr="00A7643E">
        <w:t xml:space="preserve"> inundated, or influenced by, Commonwealth environmental water including 24 wetland ecosystem types and 11 floodplain ecosystem types.</w:t>
      </w:r>
      <w:r>
        <w:t xml:space="preserve"> Amongst these, 26</w:t>
      </w:r>
      <w:r w:rsidRPr="00A7643E">
        <w:t xml:space="preserve"> ecosystem types have received Commonwealth environmental water annually while three have only </w:t>
      </w:r>
      <w:r>
        <w:t>received Commonwealth environmental water in one year</w:t>
      </w:r>
      <w:r w:rsidRPr="00A7643E">
        <w:t xml:space="preserve">. </w:t>
      </w:r>
      <w:r>
        <w:t>In each year, t</w:t>
      </w:r>
      <w:r w:rsidRPr="00A7643E">
        <w:t xml:space="preserve">he number of ecosystem types watered </w:t>
      </w:r>
      <w:r>
        <w:t>has been comparable (i.e</w:t>
      </w:r>
      <w:r w:rsidR="0089274E">
        <w:t>.</w:t>
      </w:r>
      <w:r>
        <w:t xml:space="preserve"> between </w:t>
      </w:r>
      <w:r w:rsidRPr="00A7643E">
        <w:t xml:space="preserve">27-30) except in </w:t>
      </w:r>
      <w:r>
        <w:t>2016–17</w:t>
      </w:r>
      <w:r w:rsidRPr="00A7643E">
        <w:t xml:space="preserve"> when Commonwealth environmental water </w:t>
      </w:r>
      <w:r>
        <w:t xml:space="preserve">when this only inundated or influenced </w:t>
      </w:r>
      <w:r w:rsidRPr="00A7643E">
        <w:t xml:space="preserve">23 ecosystem types. </w:t>
      </w:r>
      <w:r>
        <w:t>T</w:t>
      </w:r>
      <w:r w:rsidRPr="00A7643E">
        <w:t>emporary river red gum swamp (Pt1.1.2), permanent tall emergent marsh (Pp2.12), permanent wetland (Pp4.2), temporary sedge/grass/forb marsh (Pt2.2.2) and freshwater meadow (Pt2.3.2) have had significant proportions (&gt; 10%) of their area within the Basin inundated, or influenced by, Commonwealth environmental water</w:t>
      </w:r>
      <w:r>
        <w:t xml:space="preserve"> i</w:t>
      </w:r>
      <w:r w:rsidRPr="00A7643E">
        <w:t>n most years</w:t>
      </w:r>
      <w:r>
        <w:t>.</w:t>
      </w:r>
    </w:p>
    <w:p w14:paraId="0D656B52" w14:textId="636CE1F5" w:rsidR="005459A5" w:rsidRPr="00493953" w:rsidRDefault="00D550CF" w:rsidP="005459A5">
      <w:pPr>
        <w:pStyle w:val="Heading2"/>
      </w:pPr>
      <w:bookmarkStart w:id="65" w:name="_Toc41656177"/>
      <w:r w:rsidRPr="00493953">
        <w:rPr>
          <w:noProof/>
        </w:rPr>
        <w:lastRenderedPageBreak/>
        <w:t xml:space="preserve">Summary of watering actions </w:t>
      </w:r>
      <w:r w:rsidR="00BB4277">
        <w:rPr>
          <w:noProof/>
        </w:rPr>
        <w:t>2018-19 for</w:t>
      </w:r>
      <w:r w:rsidR="005459A5" w:rsidRPr="005459A5">
        <w:t xml:space="preserve"> </w:t>
      </w:r>
      <w:r w:rsidR="005459A5">
        <w:t>vegetation diversity outcomes</w:t>
      </w:r>
      <w:bookmarkEnd w:id="65"/>
    </w:p>
    <w:p w14:paraId="4BAFF0EC" w14:textId="77777777" w:rsidR="005459A5" w:rsidRDefault="005459A5" w:rsidP="005459A5">
      <w:pPr>
        <w:spacing w:before="120" w:line="276" w:lineRule="auto"/>
      </w:pPr>
      <w:r>
        <w:t>One hundred and twelve</w:t>
      </w:r>
      <w:r w:rsidRPr="00A7643E">
        <w:t xml:space="preserve"> watering actions, comprising a total </w:t>
      </w:r>
      <w:r>
        <w:t>just over</w:t>
      </w:r>
      <w:r w:rsidRPr="00A7643E">
        <w:t xml:space="preserve"> </w:t>
      </w:r>
      <w:r>
        <w:t>397,334</w:t>
      </w:r>
      <w:r w:rsidRPr="00A7643E">
        <w:t xml:space="preserve"> ML, were delivered by the Commonwealth Environmental Water Office (CEWO) during </w:t>
      </w:r>
      <w:r>
        <w:t>2018–19</w:t>
      </w:r>
      <w:r w:rsidRPr="00A7643E">
        <w:t xml:space="preserve"> for expected outcomes associated with vegetation diversity across the Basin (Appendix A). </w:t>
      </w:r>
      <w:r>
        <w:t xml:space="preserve">While a significant proportion (~ 85 %) of this Commonwealth environmental water was delivered in Selected Areas, via 23 watering actions (Table 1), only seven watering actions were evaluated by vegetation monitoring conducted under the LTIM program due to the sampling designs used at Selected Areas (Table 1). These monitored watering actions included freshes in both of the riverine Selected Areas and flows contributing to wetland inundation in the </w:t>
      </w:r>
      <w:r w:rsidRPr="00A7643E">
        <w:rPr>
          <w:rFonts w:cs="Arial"/>
          <w:noProof/>
        </w:rPr>
        <w:t>Gwydir river system</w:t>
      </w:r>
      <w:r>
        <w:t xml:space="preserve"> and </w:t>
      </w:r>
      <w:r w:rsidRPr="00A7643E">
        <w:t>Murrumbidgee river system</w:t>
      </w:r>
      <w:r>
        <w:t xml:space="preserve"> as well as that of a single vegetation sample point in the </w:t>
      </w:r>
      <w:r w:rsidRPr="00A7643E">
        <w:rPr>
          <w:rFonts w:cs="Arial"/>
          <w:noProof/>
        </w:rPr>
        <w:t>Lachlan river system</w:t>
      </w:r>
      <w:r>
        <w:rPr>
          <w:rFonts w:cs="Arial"/>
          <w:noProof/>
        </w:rPr>
        <w:t>. No wetland inundation occurred during 2018–19 at</w:t>
      </w:r>
      <w:r>
        <w:t xml:space="preserve"> </w:t>
      </w:r>
      <w:r w:rsidRPr="00A7643E">
        <w:rPr>
          <w:rFonts w:cs="Arial"/>
          <w:noProof/>
        </w:rPr>
        <w:t>the Junction of the Warrego and Darling rivers</w:t>
      </w:r>
      <w:r>
        <w:rPr>
          <w:rFonts w:cs="Arial"/>
          <w:noProof/>
        </w:rPr>
        <w:t>.</w:t>
      </w:r>
    </w:p>
    <w:p w14:paraId="37BA6B05" w14:textId="77777777" w:rsidR="005459A5" w:rsidRDefault="005459A5" w:rsidP="00194641">
      <w:pPr>
        <w:pStyle w:val="BodyText"/>
      </w:pPr>
    </w:p>
    <w:p w14:paraId="71A6508A" w14:textId="77777777" w:rsidR="005459A5" w:rsidRDefault="005459A5" w:rsidP="00194641">
      <w:pPr>
        <w:pStyle w:val="BodyText"/>
        <w:sectPr w:rsidR="005459A5" w:rsidSect="003F13C8">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1134" w:left="1134" w:header="510" w:footer="624" w:gutter="0"/>
          <w:cols w:space="850"/>
          <w:docGrid w:linePitch="360"/>
        </w:sectPr>
      </w:pPr>
      <w:bookmarkStart w:id="66" w:name="_Toc14199876"/>
      <w:bookmarkStart w:id="67" w:name="_Toc14267994"/>
    </w:p>
    <w:p w14:paraId="679B82CC" w14:textId="7449C38C" w:rsidR="005459A5" w:rsidRPr="002C7B24" w:rsidRDefault="005459A5" w:rsidP="00194641">
      <w:pPr>
        <w:pStyle w:val="BodyText"/>
      </w:pPr>
      <w:r w:rsidRPr="002C7B24">
        <w:lastRenderedPageBreak/>
        <w:t xml:space="preserve">Table </w:t>
      </w:r>
      <w:r w:rsidR="00090A32">
        <w:fldChar w:fldCharType="begin"/>
      </w:r>
      <w:r w:rsidR="00090A32">
        <w:instrText xml:space="preserve"> SEQ Table \* ARABIC </w:instrText>
      </w:r>
      <w:r w:rsidR="00090A32">
        <w:fldChar w:fldCharType="separate"/>
      </w:r>
      <w:r w:rsidR="004001C2">
        <w:rPr>
          <w:noProof/>
        </w:rPr>
        <w:t>1</w:t>
      </w:r>
      <w:r w:rsidR="00090A32">
        <w:rPr>
          <w:noProof/>
        </w:rPr>
        <w:fldChar w:fldCharType="end"/>
      </w:r>
      <w:r w:rsidRPr="002C7B24">
        <w:t>. Summary of watering actions with expected outcomes related to vegetation diversity at Selected Areas monitored for vegetation diversity in 2018–19.</w:t>
      </w:r>
      <w:bookmarkEnd w:id="66"/>
      <w:bookmarkEnd w:id="67"/>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702"/>
        <w:gridCol w:w="1415"/>
        <w:gridCol w:w="1276"/>
        <w:gridCol w:w="1636"/>
        <w:gridCol w:w="1334"/>
        <w:gridCol w:w="3405"/>
        <w:gridCol w:w="1186"/>
      </w:tblGrid>
      <w:tr w:rsidR="005459A5" w:rsidRPr="00A7643E" w14:paraId="2497602B" w14:textId="77777777" w:rsidTr="00292818">
        <w:trPr>
          <w:trHeight w:val="260"/>
        </w:trPr>
        <w:tc>
          <w:tcPr>
            <w:tcW w:w="487" w:type="pct"/>
            <w:shd w:val="clear" w:color="auto" w:fill="D9D9D9" w:themeFill="background1" w:themeFillShade="D9"/>
            <w:hideMark/>
          </w:tcPr>
          <w:p w14:paraId="53F5B5AF" w14:textId="77777777" w:rsidR="005459A5" w:rsidRPr="00A7643E" w:rsidRDefault="005459A5" w:rsidP="00292818">
            <w:pPr>
              <w:rPr>
                <w:rFonts w:cs="Calibri"/>
                <w:b/>
                <w:bCs/>
                <w:sz w:val="20"/>
              </w:rPr>
            </w:pPr>
            <w:r w:rsidRPr="00A7643E">
              <w:rPr>
                <w:rFonts w:cs="Calibri"/>
                <w:b/>
                <w:bCs/>
                <w:sz w:val="20"/>
              </w:rPr>
              <w:t>Basin-scale Evaluation Water Action Reference</w:t>
            </w:r>
          </w:p>
        </w:tc>
        <w:tc>
          <w:tcPr>
            <w:tcW w:w="391" w:type="pct"/>
            <w:shd w:val="clear" w:color="auto" w:fill="D9D9D9" w:themeFill="background1" w:themeFillShade="D9"/>
            <w:hideMark/>
          </w:tcPr>
          <w:p w14:paraId="1447D1CB" w14:textId="77777777" w:rsidR="005459A5" w:rsidRPr="00A7643E" w:rsidRDefault="005459A5" w:rsidP="00292818">
            <w:pPr>
              <w:rPr>
                <w:rFonts w:cs="Calibri"/>
                <w:b/>
                <w:bCs/>
                <w:sz w:val="20"/>
              </w:rPr>
            </w:pPr>
            <w:r w:rsidRPr="00A7643E">
              <w:rPr>
                <w:b/>
                <w:bCs/>
                <w:sz w:val="18"/>
                <w:szCs w:val="18"/>
              </w:rPr>
              <w:t>Water Action Number (WAR)</w:t>
            </w:r>
          </w:p>
        </w:tc>
        <w:tc>
          <w:tcPr>
            <w:tcW w:w="587" w:type="pct"/>
            <w:shd w:val="clear" w:color="auto" w:fill="D9D9D9" w:themeFill="background1" w:themeFillShade="D9"/>
            <w:hideMark/>
          </w:tcPr>
          <w:p w14:paraId="22481CB5" w14:textId="77777777" w:rsidR="005459A5" w:rsidRPr="00A7643E" w:rsidRDefault="005459A5" w:rsidP="00292818">
            <w:pPr>
              <w:rPr>
                <w:rFonts w:cs="Calibri"/>
                <w:b/>
                <w:bCs/>
                <w:sz w:val="20"/>
              </w:rPr>
            </w:pPr>
            <w:r w:rsidRPr="00A7643E">
              <w:rPr>
                <w:rFonts w:cs="Calibri"/>
                <w:b/>
                <w:bCs/>
                <w:sz w:val="20"/>
              </w:rPr>
              <w:t>Surface water region: asset</w:t>
            </w:r>
          </w:p>
        </w:tc>
        <w:tc>
          <w:tcPr>
            <w:tcW w:w="488" w:type="pct"/>
            <w:shd w:val="clear" w:color="auto" w:fill="D9D9D9" w:themeFill="background1" w:themeFillShade="D9"/>
            <w:hideMark/>
          </w:tcPr>
          <w:p w14:paraId="43821BED" w14:textId="77777777" w:rsidR="005459A5" w:rsidRPr="00A7643E" w:rsidRDefault="005459A5" w:rsidP="00292818">
            <w:pPr>
              <w:rPr>
                <w:rFonts w:cs="Calibri"/>
                <w:b/>
                <w:bCs/>
                <w:sz w:val="20"/>
              </w:rPr>
            </w:pPr>
            <w:r w:rsidRPr="00A7643E">
              <w:rPr>
                <w:b/>
                <w:bCs/>
                <w:sz w:val="18"/>
                <w:szCs w:val="18"/>
              </w:rPr>
              <w:t>Commonwealth environmental water volume (ML)</w:t>
            </w:r>
          </w:p>
        </w:tc>
        <w:tc>
          <w:tcPr>
            <w:tcW w:w="440" w:type="pct"/>
            <w:shd w:val="clear" w:color="auto" w:fill="D9D9D9" w:themeFill="background1" w:themeFillShade="D9"/>
            <w:hideMark/>
          </w:tcPr>
          <w:p w14:paraId="71763A92" w14:textId="77777777" w:rsidR="005459A5" w:rsidRPr="00A7643E" w:rsidRDefault="005459A5" w:rsidP="00292818">
            <w:pPr>
              <w:rPr>
                <w:rFonts w:cs="Calibri"/>
                <w:b/>
                <w:bCs/>
                <w:sz w:val="20"/>
              </w:rPr>
            </w:pPr>
            <w:r w:rsidRPr="00A7643E">
              <w:rPr>
                <w:rFonts w:cs="Calibri"/>
                <w:b/>
                <w:bCs/>
                <w:sz w:val="20"/>
              </w:rPr>
              <w:t xml:space="preserve">Total water action volume (ML) </w:t>
            </w:r>
          </w:p>
        </w:tc>
        <w:tc>
          <w:tcPr>
            <w:tcW w:w="564" w:type="pct"/>
            <w:shd w:val="clear" w:color="auto" w:fill="D9D9D9" w:themeFill="background1" w:themeFillShade="D9"/>
            <w:hideMark/>
          </w:tcPr>
          <w:p w14:paraId="5FB1ED52" w14:textId="77777777" w:rsidR="005459A5" w:rsidRPr="00A7643E" w:rsidRDefault="005459A5" w:rsidP="00292818">
            <w:pPr>
              <w:rPr>
                <w:rFonts w:cs="Calibri"/>
                <w:b/>
                <w:bCs/>
                <w:sz w:val="20"/>
              </w:rPr>
            </w:pPr>
            <w:r>
              <w:rPr>
                <w:rFonts w:cs="Calibri"/>
                <w:b/>
                <w:bCs/>
                <w:sz w:val="20"/>
              </w:rPr>
              <w:t>Dates</w:t>
            </w:r>
          </w:p>
        </w:tc>
        <w:tc>
          <w:tcPr>
            <w:tcW w:w="460" w:type="pct"/>
            <w:shd w:val="clear" w:color="auto" w:fill="D9D9D9" w:themeFill="background1" w:themeFillShade="D9"/>
            <w:hideMark/>
          </w:tcPr>
          <w:p w14:paraId="47EA4D69" w14:textId="77777777" w:rsidR="005459A5" w:rsidRPr="00A7643E" w:rsidRDefault="005459A5" w:rsidP="00292818">
            <w:pPr>
              <w:rPr>
                <w:rFonts w:cs="Calibri"/>
                <w:b/>
                <w:bCs/>
                <w:sz w:val="20"/>
              </w:rPr>
            </w:pPr>
            <w:r w:rsidRPr="00A7643E">
              <w:rPr>
                <w:rFonts w:cs="Calibri"/>
                <w:b/>
                <w:bCs/>
                <w:sz w:val="20"/>
              </w:rPr>
              <w:t>Flow component</w:t>
            </w:r>
          </w:p>
        </w:tc>
        <w:tc>
          <w:tcPr>
            <w:tcW w:w="1174" w:type="pct"/>
            <w:shd w:val="clear" w:color="auto" w:fill="D9D9D9" w:themeFill="background1" w:themeFillShade="D9"/>
            <w:hideMark/>
          </w:tcPr>
          <w:p w14:paraId="02A8A132" w14:textId="77777777" w:rsidR="005459A5" w:rsidRPr="00A7643E" w:rsidRDefault="005459A5" w:rsidP="00292818">
            <w:pPr>
              <w:rPr>
                <w:rFonts w:cs="Calibri"/>
                <w:b/>
                <w:bCs/>
                <w:sz w:val="20"/>
              </w:rPr>
            </w:pPr>
            <w:r w:rsidRPr="00A7643E">
              <w:rPr>
                <w:b/>
                <w:bCs/>
                <w:sz w:val="18"/>
                <w:szCs w:val="18"/>
              </w:rPr>
              <w:t>Expected ecological outcome</w:t>
            </w:r>
            <w:r w:rsidRPr="00A7643E">
              <w:rPr>
                <w:b/>
                <w:bCs/>
                <w:sz w:val="18"/>
                <w:szCs w:val="18"/>
                <w:vertAlign w:val="superscript"/>
              </w:rPr>
              <w:t>1</w:t>
            </w:r>
          </w:p>
        </w:tc>
        <w:tc>
          <w:tcPr>
            <w:tcW w:w="409" w:type="pct"/>
            <w:shd w:val="clear" w:color="auto" w:fill="D9D9D9" w:themeFill="background1" w:themeFillShade="D9"/>
          </w:tcPr>
          <w:p w14:paraId="1A3CABCC" w14:textId="77777777" w:rsidR="005459A5" w:rsidRPr="00A7643E" w:rsidRDefault="005459A5" w:rsidP="00292818">
            <w:pPr>
              <w:rPr>
                <w:b/>
                <w:bCs/>
                <w:sz w:val="18"/>
                <w:szCs w:val="18"/>
              </w:rPr>
            </w:pPr>
            <w:r>
              <w:rPr>
                <w:b/>
                <w:bCs/>
                <w:sz w:val="18"/>
                <w:szCs w:val="18"/>
              </w:rPr>
              <w:t>Evaluated by LTIM in Selected Area</w:t>
            </w:r>
          </w:p>
        </w:tc>
      </w:tr>
      <w:tr w:rsidR="005459A5" w:rsidRPr="00A7643E" w14:paraId="7E06A0F2" w14:textId="77777777" w:rsidTr="00292818">
        <w:trPr>
          <w:trHeight w:val="260"/>
        </w:trPr>
        <w:tc>
          <w:tcPr>
            <w:tcW w:w="487" w:type="pct"/>
            <w:shd w:val="clear" w:color="auto" w:fill="auto"/>
            <w:vAlign w:val="bottom"/>
          </w:tcPr>
          <w:p w14:paraId="5E511EC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1819-EWK-01</w:t>
            </w:r>
          </w:p>
        </w:tc>
        <w:tc>
          <w:tcPr>
            <w:tcW w:w="391" w:type="pct"/>
            <w:shd w:val="clear" w:color="auto" w:fill="auto"/>
            <w:vAlign w:val="bottom"/>
          </w:tcPr>
          <w:p w14:paraId="6917556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10083-01</w:t>
            </w:r>
          </w:p>
        </w:tc>
        <w:tc>
          <w:tcPr>
            <w:tcW w:w="587" w:type="pct"/>
            <w:shd w:val="clear" w:color="auto" w:fill="auto"/>
            <w:vAlign w:val="bottom"/>
          </w:tcPr>
          <w:p w14:paraId="3F33E30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 xml:space="preserve">Edward Wakool: Colligen-Neimur </w:t>
            </w:r>
          </w:p>
        </w:tc>
        <w:tc>
          <w:tcPr>
            <w:tcW w:w="488" w:type="pct"/>
            <w:shd w:val="clear" w:color="auto" w:fill="auto"/>
            <w:vAlign w:val="bottom"/>
          </w:tcPr>
          <w:p w14:paraId="449852A3"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13943</w:t>
            </w:r>
          </w:p>
        </w:tc>
        <w:tc>
          <w:tcPr>
            <w:tcW w:w="440" w:type="pct"/>
            <w:shd w:val="clear" w:color="auto" w:fill="auto"/>
            <w:vAlign w:val="bottom"/>
          </w:tcPr>
          <w:p w14:paraId="22A716AD"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13943</w:t>
            </w:r>
          </w:p>
        </w:tc>
        <w:tc>
          <w:tcPr>
            <w:tcW w:w="564" w:type="pct"/>
            <w:shd w:val="clear" w:color="auto" w:fill="auto"/>
            <w:vAlign w:val="bottom"/>
          </w:tcPr>
          <w:p w14:paraId="7F1DAE0E"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21/8/18 - 30/6/19</w:t>
            </w:r>
          </w:p>
        </w:tc>
        <w:tc>
          <w:tcPr>
            <w:tcW w:w="460" w:type="pct"/>
            <w:shd w:val="clear" w:color="auto" w:fill="auto"/>
            <w:vAlign w:val="bottom"/>
          </w:tcPr>
          <w:p w14:paraId="30AB4CA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174" w:type="pct"/>
            <w:shd w:val="clear" w:color="auto" w:fill="auto"/>
            <w:vAlign w:val="bottom"/>
          </w:tcPr>
          <w:p w14:paraId="36A9001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Help native water plants including common reed, pondweed and milfoil recover after the 2016 flood. Provide habitat in winter 2019 to help native fish move and mature and protect native water plants from frost damage.</w:t>
            </w:r>
          </w:p>
        </w:tc>
        <w:tc>
          <w:tcPr>
            <w:tcW w:w="409" w:type="pct"/>
          </w:tcPr>
          <w:p w14:paraId="0C74F5CE" w14:textId="77777777" w:rsidR="005459A5" w:rsidRPr="00A7643E" w:rsidRDefault="005459A5" w:rsidP="00292818">
            <w:pPr>
              <w:rPr>
                <w:rFonts w:cs="Calibri"/>
                <w:sz w:val="20"/>
              </w:rPr>
            </w:pPr>
            <w:r>
              <w:rPr>
                <w:rFonts w:cs="Calibri"/>
                <w:sz w:val="20"/>
              </w:rPr>
              <w:t>No</w:t>
            </w:r>
          </w:p>
        </w:tc>
      </w:tr>
      <w:tr w:rsidR="005459A5" w:rsidRPr="00A7643E" w14:paraId="2A6F016A" w14:textId="77777777" w:rsidTr="00292818">
        <w:trPr>
          <w:trHeight w:val="260"/>
        </w:trPr>
        <w:tc>
          <w:tcPr>
            <w:tcW w:w="487" w:type="pct"/>
            <w:shd w:val="clear" w:color="auto" w:fill="auto"/>
            <w:vAlign w:val="bottom"/>
          </w:tcPr>
          <w:p w14:paraId="5F595E3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1819-EWK-02</w:t>
            </w:r>
          </w:p>
        </w:tc>
        <w:tc>
          <w:tcPr>
            <w:tcW w:w="391" w:type="pct"/>
            <w:shd w:val="clear" w:color="auto" w:fill="auto"/>
            <w:vAlign w:val="bottom"/>
          </w:tcPr>
          <w:p w14:paraId="027F8EC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10083-01</w:t>
            </w:r>
          </w:p>
        </w:tc>
        <w:tc>
          <w:tcPr>
            <w:tcW w:w="587" w:type="pct"/>
            <w:shd w:val="clear" w:color="auto" w:fill="auto"/>
            <w:vAlign w:val="bottom"/>
          </w:tcPr>
          <w:p w14:paraId="7295A11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Edward Wakool: Yallakool Wakool System</w:t>
            </w:r>
          </w:p>
        </w:tc>
        <w:tc>
          <w:tcPr>
            <w:tcW w:w="488" w:type="pct"/>
            <w:shd w:val="clear" w:color="auto" w:fill="auto"/>
            <w:vAlign w:val="bottom"/>
          </w:tcPr>
          <w:p w14:paraId="7150E02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19365</w:t>
            </w:r>
          </w:p>
        </w:tc>
        <w:tc>
          <w:tcPr>
            <w:tcW w:w="440" w:type="pct"/>
            <w:shd w:val="clear" w:color="auto" w:fill="auto"/>
            <w:vAlign w:val="bottom"/>
          </w:tcPr>
          <w:p w14:paraId="46B4BE0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19365</w:t>
            </w:r>
          </w:p>
        </w:tc>
        <w:tc>
          <w:tcPr>
            <w:tcW w:w="564" w:type="pct"/>
            <w:shd w:val="clear" w:color="auto" w:fill="auto"/>
            <w:vAlign w:val="bottom"/>
          </w:tcPr>
          <w:p w14:paraId="1EEB7F8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21/8/18 - 30/6/19</w:t>
            </w:r>
          </w:p>
        </w:tc>
        <w:tc>
          <w:tcPr>
            <w:tcW w:w="460" w:type="pct"/>
            <w:shd w:val="clear" w:color="auto" w:fill="auto"/>
            <w:vAlign w:val="bottom"/>
          </w:tcPr>
          <w:p w14:paraId="4B88BF4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174" w:type="pct"/>
            <w:shd w:val="clear" w:color="auto" w:fill="auto"/>
            <w:vAlign w:val="bottom"/>
          </w:tcPr>
          <w:p w14:paraId="581EE11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Help native water plants including common reed, pondweed and milfoil recover after the 2016 flood. Provide habitat in winter 2019 to help native fish move and mature and protect native water plants from frost damage.</w:t>
            </w:r>
          </w:p>
        </w:tc>
        <w:tc>
          <w:tcPr>
            <w:tcW w:w="409" w:type="pct"/>
          </w:tcPr>
          <w:p w14:paraId="33ADB7C0" w14:textId="77777777" w:rsidR="005459A5" w:rsidRPr="00A7643E" w:rsidRDefault="005459A5" w:rsidP="00292818">
            <w:pPr>
              <w:rPr>
                <w:rFonts w:cs="Calibri"/>
                <w:sz w:val="20"/>
              </w:rPr>
            </w:pPr>
            <w:r>
              <w:rPr>
                <w:rFonts w:cs="Calibri"/>
                <w:sz w:val="20"/>
              </w:rPr>
              <w:t>Yes</w:t>
            </w:r>
          </w:p>
        </w:tc>
      </w:tr>
      <w:tr w:rsidR="005459A5" w:rsidRPr="00A7643E" w14:paraId="4B659B85" w14:textId="77777777" w:rsidTr="00292818">
        <w:trPr>
          <w:trHeight w:val="260"/>
        </w:trPr>
        <w:tc>
          <w:tcPr>
            <w:tcW w:w="487" w:type="pct"/>
            <w:shd w:val="clear" w:color="auto" w:fill="auto"/>
            <w:vAlign w:val="bottom"/>
          </w:tcPr>
          <w:p w14:paraId="7F960FF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1819-EWK-03</w:t>
            </w:r>
          </w:p>
        </w:tc>
        <w:tc>
          <w:tcPr>
            <w:tcW w:w="391" w:type="pct"/>
            <w:shd w:val="clear" w:color="auto" w:fill="auto"/>
            <w:vAlign w:val="bottom"/>
          </w:tcPr>
          <w:p w14:paraId="3AEFED2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10083-03</w:t>
            </w:r>
          </w:p>
        </w:tc>
        <w:tc>
          <w:tcPr>
            <w:tcW w:w="587" w:type="pct"/>
            <w:shd w:val="clear" w:color="auto" w:fill="auto"/>
            <w:vAlign w:val="bottom"/>
          </w:tcPr>
          <w:p w14:paraId="216A747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Edward Wakool: Tuppal Creek</w:t>
            </w:r>
          </w:p>
        </w:tc>
        <w:tc>
          <w:tcPr>
            <w:tcW w:w="488" w:type="pct"/>
            <w:shd w:val="clear" w:color="auto" w:fill="auto"/>
            <w:vAlign w:val="bottom"/>
          </w:tcPr>
          <w:p w14:paraId="0C03F8DE"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2870</w:t>
            </w:r>
          </w:p>
        </w:tc>
        <w:tc>
          <w:tcPr>
            <w:tcW w:w="440" w:type="pct"/>
            <w:shd w:val="clear" w:color="auto" w:fill="auto"/>
            <w:vAlign w:val="bottom"/>
          </w:tcPr>
          <w:p w14:paraId="0F6F1021"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2870</w:t>
            </w:r>
          </w:p>
        </w:tc>
        <w:tc>
          <w:tcPr>
            <w:tcW w:w="564" w:type="pct"/>
            <w:shd w:val="clear" w:color="auto" w:fill="auto"/>
            <w:vAlign w:val="bottom"/>
          </w:tcPr>
          <w:p w14:paraId="32CA6D4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17/9/18 - 30/6/19</w:t>
            </w:r>
          </w:p>
        </w:tc>
        <w:tc>
          <w:tcPr>
            <w:tcW w:w="460" w:type="pct"/>
            <w:shd w:val="clear" w:color="auto" w:fill="auto"/>
            <w:vAlign w:val="bottom"/>
          </w:tcPr>
          <w:p w14:paraId="1ACFD60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174" w:type="pct"/>
            <w:shd w:val="clear" w:color="auto" w:fill="auto"/>
            <w:vAlign w:val="bottom"/>
          </w:tcPr>
          <w:p w14:paraId="32518C3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Improve the condition of the fringing vegetation community including river red gums and black box.</w:t>
            </w:r>
          </w:p>
        </w:tc>
        <w:tc>
          <w:tcPr>
            <w:tcW w:w="409" w:type="pct"/>
          </w:tcPr>
          <w:p w14:paraId="7D7D58D2" w14:textId="77777777" w:rsidR="005459A5" w:rsidRDefault="005459A5" w:rsidP="00292818">
            <w:pPr>
              <w:rPr>
                <w:rFonts w:cs="Calibri"/>
                <w:sz w:val="20"/>
              </w:rPr>
            </w:pPr>
            <w:r>
              <w:rPr>
                <w:rFonts w:cs="Calibri"/>
                <w:sz w:val="20"/>
              </w:rPr>
              <w:t>No</w:t>
            </w:r>
          </w:p>
          <w:p w14:paraId="4CC562A1" w14:textId="77777777" w:rsidR="005459A5" w:rsidRPr="00A7643E" w:rsidRDefault="005459A5" w:rsidP="00292818">
            <w:pPr>
              <w:rPr>
                <w:rFonts w:cs="Calibri"/>
                <w:sz w:val="20"/>
              </w:rPr>
            </w:pPr>
          </w:p>
        </w:tc>
      </w:tr>
      <w:tr w:rsidR="005459A5" w:rsidRPr="00A7643E" w14:paraId="063A3E08" w14:textId="77777777" w:rsidTr="00292818">
        <w:trPr>
          <w:trHeight w:val="260"/>
        </w:trPr>
        <w:tc>
          <w:tcPr>
            <w:tcW w:w="487" w:type="pct"/>
            <w:shd w:val="clear" w:color="auto" w:fill="auto"/>
            <w:vAlign w:val="bottom"/>
          </w:tcPr>
          <w:p w14:paraId="140C1FC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1819-EWK-04</w:t>
            </w:r>
          </w:p>
        </w:tc>
        <w:tc>
          <w:tcPr>
            <w:tcW w:w="391" w:type="pct"/>
            <w:shd w:val="clear" w:color="auto" w:fill="auto"/>
            <w:vAlign w:val="bottom"/>
          </w:tcPr>
          <w:p w14:paraId="302BBC5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10083-04</w:t>
            </w:r>
          </w:p>
        </w:tc>
        <w:tc>
          <w:tcPr>
            <w:tcW w:w="587" w:type="pct"/>
            <w:shd w:val="clear" w:color="auto" w:fill="auto"/>
            <w:vAlign w:val="bottom"/>
          </w:tcPr>
          <w:p w14:paraId="18E4D4B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Edward Wakool: Pollack Swamp</w:t>
            </w:r>
          </w:p>
        </w:tc>
        <w:tc>
          <w:tcPr>
            <w:tcW w:w="488" w:type="pct"/>
            <w:shd w:val="clear" w:color="auto" w:fill="auto"/>
            <w:vAlign w:val="bottom"/>
          </w:tcPr>
          <w:p w14:paraId="1DC0F6B4"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440" w:type="pct"/>
            <w:shd w:val="clear" w:color="auto" w:fill="auto"/>
            <w:vAlign w:val="bottom"/>
          </w:tcPr>
          <w:p w14:paraId="0EC50DC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564" w:type="pct"/>
            <w:shd w:val="clear" w:color="auto" w:fill="auto"/>
            <w:vAlign w:val="bottom"/>
          </w:tcPr>
          <w:p w14:paraId="38AED34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8/10/18 - 25/1/19</w:t>
            </w:r>
          </w:p>
        </w:tc>
        <w:tc>
          <w:tcPr>
            <w:tcW w:w="460" w:type="pct"/>
            <w:shd w:val="clear" w:color="auto" w:fill="auto"/>
            <w:vAlign w:val="bottom"/>
          </w:tcPr>
          <w:p w14:paraId="25EC1CE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6E1E19D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Continue to improve wetland vegetation health and condition of nest trees.</w:t>
            </w:r>
          </w:p>
        </w:tc>
        <w:tc>
          <w:tcPr>
            <w:tcW w:w="409" w:type="pct"/>
          </w:tcPr>
          <w:p w14:paraId="13D24F55" w14:textId="77777777" w:rsidR="005459A5" w:rsidRPr="00A7643E" w:rsidRDefault="005459A5" w:rsidP="00292818">
            <w:pPr>
              <w:rPr>
                <w:rFonts w:cs="Calibri"/>
                <w:sz w:val="20"/>
              </w:rPr>
            </w:pPr>
            <w:r>
              <w:rPr>
                <w:rFonts w:cs="Calibri"/>
                <w:sz w:val="20"/>
              </w:rPr>
              <w:t>No</w:t>
            </w:r>
          </w:p>
        </w:tc>
      </w:tr>
      <w:tr w:rsidR="005459A5" w:rsidRPr="00A7643E" w14:paraId="35BF8108" w14:textId="77777777" w:rsidTr="00292818">
        <w:trPr>
          <w:trHeight w:val="260"/>
        </w:trPr>
        <w:tc>
          <w:tcPr>
            <w:tcW w:w="487" w:type="pct"/>
            <w:shd w:val="clear" w:color="auto" w:fill="auto"/>
            <w:vAlign w:val="bottom"/>
          </w:tcPr>
          <w:p w14:paraId="036A7DB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1819-GLB-01</w:t>
            </w:r>
          </w:p>
        </w:tc>
        <w:tc>
          <w:tcPr>
            <w:tcW w:w="391" w:type="pct"/>
            <w:shd w:val="clear" w:color="auto" w:fill="auto"/>
            <w:vAlign w:val="bottom"/>
          </w:tcPr>
          <w:p w14:paraId="2764BF6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10075-01</w:t>
            </w:r>
          </w:p>
        </w:tc>
        <w:tc>
          <w:tcPr>
            <w:tcW w:w="587" w:type="pct"/>
            <w:shd w:val="clear" w:color="auto" w:fill="auto"/>
            <w:vAlign w:val="bottom"/>
          </w:tcPr>
          <w:p w14:paraId="5F0F8C9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Goulburn: Lower Goulburn River</w:t>
            </w:r>
          </w:p>
        </w:tc>
        <w:tc>
          <w:tcPr>
            <w:tcW w:w="488" w:type="pct"/>
            <w:shd w:val="clear" w:color="auto" w:fill="auto"/>
            <w:vAlign w:val="bottom"/>
          </w:tcPr>
          <w:p w14:paraId="7290485A"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113131</w:t>
            </w:r>
          </w:p>
        </w:tc>
        <w:tc>
          <w:tcPr>
            <w:tcW w:w="440" w:type="pct"/>
            <w:shd w:val="clear" w:color="auto" w:fill="auto"/>
            <w:vAlign w:val="bottom"/>
          </w:tcPr>
          <w:p w14:paraId="24348EF2"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153410</w:t>
            </w:r>
          </w:p>
        </w:tc>
        <w:tc>
          <w:tcPr>
            <w:tcW w:w="564" w:type="pct"/>
            <w:shd w:val="clear" w:color="auto" w:fill="auto"/>
            <w:vAlign w:val="bottom"/>
          </w:tcPr>
          <w:p w14:paraId="0F5CA34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1/7/18 - 2/8/18</w:t>
            </w:r>
          </w:p>
        </w:tc>
        <w:tc>
          <w:tcPr>
            <w:tcW w:w="460" w:type="pct"/>
            <w:shd w:val="clear" w:color="auto" w:fill="auto"/>
            <w:vAlign w:val="bottom"/>
          </w:tcPr>
          <w:p w14:paraId="6FF0613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Fresh</w:t>
            </w:r>
          </w:p>
        </w:tc>
        <w:tc>
          <w:tcPr>
            <w:tcW w:w="1174" w:type="pct"/>
            <w:shd w:val="clear" w:color="auto" w:fill="auto"/>
            <w:vAlign w:val="bottom"/>
          </w:tcPr>
          <w:p w14:paraId="73CF2C7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Contribute to a winter fresh to maintain bank vegetation and macroinvertebrate habitat.</w:t>
            </w:r>
          </w:p>
        </w:tc>
        <w:tc>
          <w:tcPr>
            <w:tcW w:w="409" w:type="pct"/>
          </w:tcPr>
          <w:p w14:paraId="6DE999D5" w14:textId="77777777" w:rsidR="005459A5" w:rsidRPr="00A7643E" w:rsidRDefault="005459A5" w:rsidP="00292818">
            <w:pPr>
              <w:rPr>
                <w:rFonts w:cs="Calibri"/>
                <w:sz w:val="20"/>
              </w:rPr>
            </w:pPr>
            <w:r>
              <w:rPr>
                <w:rFonts w:cs="Calibri"/>
                <w:sz w:val="20"/>
              </w:rPr>
              <w:t>No</w:t>
            </w:r>
          </w:p>
        </w:tc>
      </w:tr>
      <w:tr w:rsidR="005459A5" w:rsidRPr="00A7643E" w14:paraId="2A90DF5A" w14:textId="77777777" w:rsidTr="00292818">
        <w:trPr>
          <w:trHeight w:val="260"/>
        </w:trPr>
        <w:tc>
          <w:tcPr>
            <w:tcW w:w="487" w:type="pct"/>
            <w:shd w:val="clear" w:color="auto" w:fill="auto"/>
            <w:vAlign w:val="bottom"/>
          </w:tcPr>
          <w:p w14:paraId="0EC5E51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1819-GLB-03</w:t>
            </w:r>
          </w:p>
        </w:tc>
        <w:tc>
          <w:tcPr>
            <w:tcW w:w="391" w:type="pct"/>
            <w:shd w:val="clear" w:color="auto" w:fill="auto"/>
            <w:vAlign w:val="bottom"/>
          </w:tcPr>
          <w:p w14:paraId="58F2DE1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10075-01</w:t>
            </w:r>
          </w:p>
        </w:tc>
        <w:tc>
          <w:tcPr>
            <w:tcW w:w="587" w:type="pct"/>
            <w:shd w:val="clear" w:color="auto" w:fill="auto"/>
            <w:vAlign w:val="bottom"/>
          </w:tcPr>
          <w:p w14:paraId="783E719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Goulburn: Lower Goulburn River</w:t>
            </w:r>
          </w:p>
        </w:tc>
        <w:tc>
          <w:tcPr>
            <w:tcW w:w="488" w:type="pct"/>
            <w:shd w:val="clear" w:color="auto" w:fill="auto"/>
            <w:vAlign w:val="bottom"/>
          </w:tcPr>
          <w:p w14:paraId="0E9997C3"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60471</w:t>
            </w:r>
          </w:p>
        </w:tc>
        <w:tc>
          <w:tcPr>
            <w:tcW w:w="440" w:type="pct"/>
            <w:shd w:val="clear" w:color="auto" w:fill="auto"/>
            <w:vAlign w:val="bottom"/>
          </w:tcPr>
          <w:p w14:paraId="355FD3E8"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156434</w:t>
            </w:r>
          </w:p>
        </w:tc>
        <w:tc>
          <w:tcPr>
            <w:tcW w:w="564" w:type="pct"/>
            <w:shd w:val="clear" w:color="auto" w:fill="auto"/>
            <w:vAlign w:val="bottom"/>
          </w:tcPr>
          <w:p w14:paraId="38512A5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29/9/18 - 4/11/18</w:t>
            </w:r>
          </w:p>
        </w:tc>
        <w:tc>
          <w:tcPr>
            <w:tcW w:w="460" w:type="pct"/>
            <w:shd w:val="clear" w:color="auto" w:fill="auto"/>
            <w:vAlign w:val="bottom"/>
          </w:tcPr>
          <w:p w14:paraId="1CD3561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Fresh</w:t>
            </w:r>
          </w:p>
        </w:tc>
        <w:tc>
          <w:tcPr>
            <w:tcW w:w="1174" w:type="pct"/>
            <w:shd w:val="clear" w:color="auto" w:fill="auto"/>
            <w:vAlign w:val="bottom"/>
          </w:tcPr>
          <w:p w14:paraId="729B0A3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 xml:space="preserve">Contribute to a long-duration fresh in early spring to water bank vegetation, provide soil moisture to banks and benches and distribute seed for later germination. </w:t>
            </w:r>
          </w:p>
        </w:tc>
        <w:tc>
          <w:tcPr>
            <w:tcW w:w="409" w:type="pct"/>
          </w:tcPr>
          <w:p w14:paraId="40E4F4D1" w14:textId="77777777" w:rsidR="005459A5" w:rsidRPr="00A7643E" w:rsidRDefault="005459A5" w:rsidP="00292818">
            <w:pPr>
              <w:rPr>
                <w:rFonts w:cs="Calibri"/>
                <w:sz w:val="20"/>
              </w:rPr>
            </w:pPr>
            <w:r>
              <w:rPr>
                <w:rFonts w:cs="Calibri"/>
                <w:sz w:val="20"/>
              </w:rPr>
              <w:t>Yes</w:t>
            </w:r>
          </w:p>
        </w:tc>
      </w:tr>
      <w:tr w:rsidR="005459A5" w:rsidRPr="00A7643E" w14:paraId="1CA42FB6" w14:textId="77777777" w:rsidTr="00292818">
        <w:trPr>
          <w:trHeight w:val="260"/>
        </w:trPr>
        <w:tc>
          <w:tcPr>
            <w:tcW w:w="487" w:type="pct"/>
            <w:shd w:val="clear" w:color="auto" w:fill="auto"/>
            <w:vAlign w:val="bottom"/>
          </w:tcPr>
          <w:p w14:paraId="12D548F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1819-GLB-04</w:t>
            </w:r>
          </w:p>
        </w:tc>
        <w:tc>
          <w:tcPr>
            <w:tcW w:w="391" w:type="pct"/>
            <w:shd w:val="clear" w:color="auto" w:fill="auto"/>
            <w:vAlign w:val="bottom"/>
          </w:tcPr>
          <w:p w14:paraId="1B5D6B0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10075-01</w:t>
            </w:r>
          </w:p>
        </w:tc>
        <w:tc>
          <w:tcPr>
            <w:tcW w:w="587" w:type="pct"/>
            <w:shd w:val="clear" w:color="auto" w:fill="auto"/>
            <w:vAlign w:val="bottom"/>
          </w:tcPr>
          <w:p w14:paraId="69DF949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Goulburn: Lower Goulburn River</w:t>
            </w:r>
          </w:p>
        </w:tc>
        <w:tc>
          <w:tcPr>
            <w:tcW w:w="488" w:type="pct"/>
            <w:shd w:val="clear" w:color="auto" w:fill="auto"/>
            <w:vAlign w:val="bottom"/>
          </w:tcPr>
          <w:p w14:paraId="4154C677"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18676</w:t>
            </w:r>
          </w:p>
        </w:tc>
        <w:tc>
          <w:tcPr>
            <w:tcW w:w="440" w:type="pct"/>
            <w:shd w:val="clear" w:color="auto" w:fill="auto"/>
            <w:vAlign w:val="bottom"/>
          </w:tcPr>
          <w:p w14:paraId="6C4E99FF"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77000</w:t>
            </w:r>
          </w:p>
        </w:tc>
        <w:tc>
          <w:tcPr>
            <w:tcW w:w="564" w:type="pct"/>
            <w:shd w:val="clear" w:color="auto" w:fill="auto"/>
            <w:vAlign w:val="bottom"/>
          </w:tcPr>
          <w:p w14:paraId="1E76B28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16/4/19 - 30/6/19</w:t>
            </w:r>
          </w:p>
        </w:tc>
        <w:tc>
          <w:tcPr>
            <w:tcW w:w="460" w:type="pct"/>
            <w:shd w:val="clear" w:color="auto" w:fill="auto"/>
            <w:vAlign w:val="bottom"/>
          </w:tcPr>
          <w:p w14:paraId="4AAB349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174" w:type="pct"/>
            <w:shd w:val="clear" w:color="auto" w:fill="auto"/>
            <w:vAlign w:val="bottom"/>
          </w:tcPr>
          <w:p w14:paraId="250C648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Contribute to higher baseflows year-round, but especially in winter/spring to increase habitat area for instream flora and fauna and to water bank vegetation.</w:t>
            </w:r>
          </w:p>
        </w:tc>
        <w:tc>
          <w:tcPr>
            <w:tcW w:w="409" w:type="pct"/>
          </w:tcPr>
          <w:p w14:paraId="6778B427" w14:textId="77777777" w:rsidR="005459A5" w:rsidRPr="00A7643E" w:rsidRDefault="005459A5" w:rsidP="00292818">
            <w:pPr>
              <w:rPr>
                <w:rFonts w:cs="Calibri"/>
                <w:sz w:val="20"/>
              </w:rPr>
            </w:pPr>
            <w:r>
              <w:rPr>
                <w:rFonts w:cs="Calibri"/>
                <w:sz w:val="20"/>
              </w:rPr>
              <w:t>No</w:t>
            </w:r>
          </w:p>
        </w:tc>
      </w:tr>
      <w:tr w:rsidR="005459A5" w:rsidRPr="00A7643E" w14:paraId="61D078D6" w14:textId="77777777" w:rsidTr="00292818">
        <w:trPr>
          <w:trHeight w:val="260"/>
        </w:trPr>
        <w:tc>
          <w:tcPr>
            <w:tcW w:w="487" w:type="pct"/>
            <w:shd w:val="clear" w:color="auto" w:fill="auto"/>
            <w:vAlign w:val="bottom"/>
          </w:tcPr>
          <w:p w14:paraId="61C7100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1819-GWY-01</w:t>
            </w:r>
          </w:p>
        </w:tc>
        <w:tc>
          <w:tcPr>
            <w:tcW w:w="391" w:type="pct"/>
            <w:shd w:val="clear" w:color="auto" w:fill="auto"/>
            <w:vAlign w:val="bottom"/>
          </w:tcPr>
          <w:p w14:paraId="2CBF2EF1"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10085-01</w:t>
            </w:r>
          </w:p>
        </w:tc>
        <w:tc>
          <w:tcPr>
            <w:tcW w:w="587" w:type="pct"/>
            <w:shd w:val="clear" w:color="auto" w:fill="auto"/>
            <w:vAlign w:val="bottom"/>
          </w:tcPr>
          <w:p w14:paraId="3D78AF3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Gwydir: Gwydir Wetlands</w:t>
            </w:r>
          </w:p>
        </w:tc>
        <w:tc>
          <w:tcPr>
            <w:tcW w:w="488" w:type="pct"/>
            <w:shd w:val="clear" w:color="auto" w:fill="auto"/>
            <w:vAlign w:val="bottom"/>
          </w:tcPr>
          <w:p w14:paraId="59E5A3E5"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30000</w:t>
            </w:r>
          </w:p>
        </w:tc>
        <w:tc>
          <w:tcPr>
            <w:tcW w:w="440" w:type="pct"/>
            <w:shd w:val="clear" w:color="auto" w:fill="auto"/>
            <w:vAlign w:val="bottom"/>
          </w:tcPr>
          <w:p w14:paraId="59CD71C4"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60000</w:t>
            </w:r>
          </w:p>
        </w:tc>
        <w:tc>
          <w:tcPr>
            <w:tcW w:w="564" w:type="pct"/>
            <w:shd w:val="clear" w:color="auto" w:fill="auto"/>
            <w:vAlign w:val="bottom"/>
          </w:tcPr>
          <w:p w14:paraId="3992436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18/7/18 - 7/2/19</w:t>
            </w:r>
          </w:p>
        </w:tc>
        <w:tc>
          <w:tcPr>
            <w:tcW w:w="460" w:type="pct"/>
            <w:shd w:val="clear" w:color="auto" w:fill="auto"/>
            <w:vAlign w:val="bottom"/>
          </w:tcPr>
          <w:p w14:paraId="3B314A3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 fresh</w:t>
            </w:r>
          </w:p>
        </w:tc>
        <w:tc>
          <w:tcPr>
            <w:tcW w:w="1174" w:type="pct"/>
            <w:shd w:val="clear" w:color="auto" w:fill="auto"/>
            <w:vAlign w:val="bottom"/>
          </w:tcPr>
          <w:p w14:paraId="6CF8305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 xml:space="preserve">Protect and maintain the condition of over 10000 ha of wetland vegetation in the Gingham and lower Gwydir wetlands, </w:t>
            </w:r>
            <w:r w:rsidRPr="00F13390">
              <w:rPr>
                <w:rFonts w:asciiTheme="minorHAnsi" w:hAnsiTheme="minorHAnsi" w:cstheme="minorHAnsi"/>
                <w:sz w:val="18"/>
                <w:szCs w:val="18"/>
              </w:rPr>
              <w:lastRenderedPageBreak/>
              <w:t>including Ramsar listed parcels - Old Dromana and Goddards Lease.</w:t>
            </w:r>
          </w:p>
        </w:tc>
        <w:tc>
          <w:tcPr>
            <w:tcW w:w="409" w:type="pct"/>
          </w:tcPr>
          <w:p w14:paraId="08633AB9" w14:textId="77777777" w:rsidR="005459A5" w:rsidRPr="00A7643E" w:rsidRDefault="005459A5" w:rsidP="00292818">
            <w:pPr>
              <w:rPr>
                <w:rFonts w:cs="Calibri"/>
                <w:sz w:val="20"/>
              </w:rPr>
            </w:pPr>
            <w:r>
              <w:rPr>
                <w:rFonts w:cs="Calibri"/>
                <w:sz w:val="20"/>
              </w:rPr>
              <w:lastRenderedPageBreak/>
              <w:t>Yes</w:t>
            </w:r>
          </w:p>
        </w:tc>
      </w:tr>
      <w:tr w:rsidR="005459A5" w:rsidRPr="00A7643E" w14:paraId="011B3B93" w14:textId="77777777" w:rsidTr="00292818">
        <w:trPr>
          <w:trHeight w:val="260"/>
        </w:trPr>
        <w:tc>
          <w:tcPr>
            <w:tcW w:w="487" w:type="pct"/>
            <w:shd w:val="clear" w:color="auto" w:fill="auto"/>
            <w:vAlign w:val="bottom"/>
          </w:tcPr>
          <w:p w14:paraId="15B89B5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1819-GWY-02</w:t>
            </w:r>
          </w:p>
        </w:tc>
        <w:tc>
          <w:tcPr>
            <w:tcW w:w="391" w:type="pct"/>
            <w:shd w:val="clear" w:color="auto" w:fill="auto"/>
            <w:vAlign w:val="bottom"/>
          </w:tcPr>
          <w:p w14:paraId="662BF3C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10085-02</w:t>
            </w:r>
          </w:p>
        </w:tc>
        <w:tc>
          <w:tcPr>
            <w:tcW w:w="587" w:type="pct"/>
            <w:shd w:val="clear" w:color="auto" w:fill="auto"/>
            <w:vAlign w:val="bottom"/>
          </w:tcPr>
          <w:p w14:paraId="3F34FD3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Gwydir: Mallowa Wetlands</w:t>
            </w:r>
          </w:p>
        </w:tc>
        <w:tc>
          <w:tcPr>
            <w:tcW w:w="488" w:type="pct"/>
            <w:shd w:val="clear" w:color="auto" w:fill="auto"/>
            <w:vAlign w:val="bottom"/>
          </w:tcPr>
          <w:p w14:paraId="6EE285C9"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16950</w:t>
            </w:r>
          </w:p>
        </w:tc>
        <w:tc>
          <w:tcPr>
            <w:tcW w:w="440" w:type="pct"/>
            <w:shd w:val="clear" w:color="auto" w:fill="auto"/>
            <w:vAlign w:val="bottom"/>
          </w:tcPr>
          <w:p w14:paraId="03335E51"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16950</w:t>
            </w:r>
          </w:p>
        </w:tc>
        <w:tc>
          <w:tcPr>
            <w:tcW w:w="564" w:type="pct"/>
            <w:shd w:val="clear" w:color="auto" w:fill="auto"/>
            <w:vAlign w:val="bottom"/>
          </w:tcPr>
          <w:p w14:paraId="64B60B49"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20/9/18 - 14/2/19</w:t>
            </w:r>
          </w:p>
        </w:tc>
        <w:tc>
          <w:tcPr>
            <w:tcW w:w="460" w:type="pct"/>
            <w:shd w:val="clear" w:color="auto" w:fill="auto"/>
            <w:vAlign w:val="bottom"/>
          </w:tcPr>
          <w:p w14:paraId="36DBE2C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 fresh</w:t>
            </w:r>
          </w:p>
        </w:tc>
        <w:tc>
          <w:tcPr>
            <w:tcW w:w="1174" w:type="pct"/>
            <w:shd w:val="clear" w:color="auto" w:fill="auto"/>
            <w:vAlign w:val="bottom"/>
          </w:tcPr>
          <w:p w14:paraId="2C972B4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Protect and maintain the condition of over 2000 ha of wetland vegetation in the Mallowa wetlands.</w:t>
            </w:r>
          </w:p>
        </w:tc>
        <w:tc>
          <w:tcPr>
            <w:tcW w:w="409" w:type="pct"/>
          </w:tcPr>
          <w:p w14:paraId="3E634357" w14:textId="77777777" w:rsidR="005459A5" w:rsidRPr="00A7643E" w:rsidRDefault="005459A5" w:rsidP="00292818">
            <w:pPr>
              <w:rPr>
                <w:rFonts w:cs="Calibri"/>
                <w:sz w:val="20"/>
              </w:rPr>
            </w:pPr>
            <w:r>
              <w:rPr>
                <w:rFonts w:cs="Calibri"/>
                <w:sz w:val="20"/>
              </w:rPr>
              <w:t>Yes</w:t>
            </w:r>
          </w:p>
        </w:tc>
      </w:tr>
      <w:tr w:rsidR="005459A5" w:rsidRPr="00A7643E" w14:paraId="47FA0F22" w14:textId="77777777" w:rsidTr="00292818">
        <w:trPr>
          <w:trHeight w:val="260"/>
        </w:trPr>
        <w:tc>
          <w:tcPr>
            <w:tcW w:w="487" w:type="pct"/>
            <w:shd w:val="clear" w:color="auto" w:fill="auto"/>
            <w:vAlign w:val="bottom"/>
          </w:tcPr>
          <w:p w14:paraId="0CC9172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1819-GWY-03</w:t>
            </w:r>
          </w:p>
        </w:tc>
        <w:tc>
          <w:tcPr>
            <w:tcW w:w="391" w:type="pct"/>
            <w:shd w:val="clear" w:color="auto" w:fill="auto"/>
            <w:vAlign w:val="bottom"/>
          </w:tcPr>
          <w:p w14:paraId="1989CEB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10085-04</w:t>
            </w:r>
          </w:p>
        </w:tc>
        <w:tc>
          <w:tcPr>
            <w:tcW w:w="587" w:type="pct"/>
            <w:shd w:val="clear" w:color="auto" w:fill="auto"/>
            <w:vAlign w:val="bottom"/>
          </w:tcPr>
          <w:p w14:paraId="56CD2E5E"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Gwydir: Ballin Boora</w:t>
            </w:r>
          </w:p>
        </w:tc>
        <w:tc>
          <w:tcPr>
            <w:tcW w:w="488" w:type="pct"/>
            <w:shd w:val="clear" w:color="auto" w:fill="auto"/>
            <w:vAlign w:val="bottom"/>
          </w:tcPr>
          <w:p w14:paraId="1878BE74"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600</w:t>
            </w:r>
          </w:p>
        </w:tc>
        <w:tc>
          <w:tcPr>
            <w:tcW w:w="440" w:type="pct"/>
            <w:shd w:val="clear" w:color="auto" w:fill="auto"/>
            <w:vAlign w:val="bottom"/>
          </w:tcPr>
          <w:p w14:paraId="6B2F3251"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600</w:t>
            </w:r>
          </w:p>
        </w:tc>
        <w:tc>
          <w:tcPr>
            <w:tcW w:w="564" w:type="pct"/>
            <w:shd w:val="clear" w:color="auto" w:fill="auto"/>
            <w:vAlign w:val="bottom"/>
          </w:tcPr>
          <w:p w14:paraId="0CAA46E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12/12/18 - 31/1/19</w:t>
            </w:r>
          </w:p>
        </w:tc>
        <w:tc>
          <w:tcPr>
            <w:tcW w:w="460" w:type="pct"/>
            <w:shd w:val="clear" w:color="auto" w:fill="auto"/>
            <w:vAlign w:val="bottom"/>
          </w:tcPr>
          <w:p w14:paraId="7B6E36D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4E3C02F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Support the recovery of vegetation extent and condition</w:t>
            </w:r>
            <w:r>
              <w:rPr>
                <w:rFonts w:asciiTheme="minorHAnsi" w:hAnsiTheme="minorHAnsi" w:cstheme="minorHAnsi"/>
                <w:sz w:val="18"/>
                <w:szCs w:val="18"/>
              </w:rPr>
              <w:t xml:space="preserve"> </w:t>
            </w:r>
            <w:r w:rsidRPr="00F13390">
              <w:rPr>
                <w:rFonts w:asciiTheme="minorHAnsi" w:hAnsiTheme="minorHAnsi" w:cstheme="minorHAnsi"/>
                <w:sz w:val="18"/>
                <w:szCs w:val="18"/>
              </w:rPr>
              <w:t>(including of coolibah open woodland, which is an endangered ecological community).</w:t>
            </w:r>
          </w:p>
        </w:tc>
        <w:tc>
          <w:tcPr>
            <w:tcW w:w="409" w:type="pct"/>
          </w:tcPr>
          <w:p w14:paraId="6F4BBF62" w14:textId="77777777" w:rsidR="005459A5" w:rsidRPr="00A7643E" w:rsidRDefault="005459A5" w:rsidP="00292818">
            <w:pPr>
              <w:rPr>
                <w:rFonts w:cs="Calibri"/>
                <w:sz w:val="20"/>
              </w:rPr>
            </w:pPr>
            <w:r>
              <w:rPr>
                <w:rFonts w:cs="Calibri"/>
                <w:sz w:val="20"/>
              </w:rPr>
              <w:t>No</w:t>
            </w:r>
          </w:p>
        </w:tc>
      </w:tr>
      <w:tr w:rsidR="005459A5" w:rsidRPr="00A7643E" w14:paraId="38BD1E0A" w14:textId="77777777" w:rsidTr="00292818">
        <w:trPr>
          <w:trHeight w:val="260"/>
        </w:trPr>
        <w:tc>
          <w:tcPr>
            <w:tcW w:w="487" w:type="pct"/>
            <w:shd w:val="clear" w:color="auto" w:fill="auto"/>
            <w:vAlign w:val="bottom"/>
          </w:tcPr>
          <w:p w14:paraId="5F2360FE"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1819-LCH-03</w:t>
            </w:r>
          </w:p>
        </w:tc>
        <w:tc>
          <w:tcPr>
            <w:tcW w:w="391" w:type="pct"/>
            <w:shd w:val="clear" w:color="auto" w:fill="auto"/>
            <w:vAlign w:val="bottom"/>
          </w:tcPr>
          <w:p w14:paraId="6B4CE1B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10081-02</w:t>
            </w:r>
          </w:p>
        </w:tc>
        <w:tc>
          <w:tcPr>
            <w:tcW w:w="587" w:type="pct"/>
            <w:shd w:val="clear" w:color="auto" w:fill="auto"/>
            <w:vAlign w:val="bottom"/>
          </w:tcPr>
          <w:p w14:paraId="7F7C037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Lachlan: Yarrabandai Lagoon</w:t>
            </w:r>
          </w:p>
        </w:tc>
        <w:tc>
          <w:tcPr>
            <w:tcW w:w="488" w:type="pct"/>
            <w:shd w:val="clear" w:color="auto" w:fill="auto"/>
            <w:vAlign w:val="bottom"/>
          </w:tcPr>
          <w:p w14:paraId="539DF247"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412</w:t>
            </w:r>
          </w:p>
        </w:tc>
        <w:tc>
          <w:tcPr>
            <w:tcW w:w="440" w:type="pct"/>
            <w:shd w:val="clear" w:color="auto" w:fill="auto"/>
            <w:vAlign w:val="bottom"/>
          </w:tcPr>
          <w:p w14:paraId="6D6465F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412</w:t>
            </w:r>
          </w:p>
        </w:tc>
        <w:tc>
          <w:tcPr>
            <w:tcW w:w="564" w:type="pct"/>
            <w:shd w:val="clear" w:color="auto" w:fill="auto"/>
            <w:vAlign w:val="bottom"/>
          </w:tcPr>
          <w:p w14:paraId="3FA9465E"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18/3/19 - 29/5/19</w:t>
            </w:r>
          </w:p>
        </w:tc>
        <w:tc>
          <w:tcPr>
            <w:tcW w:w="460" w:type="pct"/>
            <w:shd w:val="clear" w:color="auto" w:fill="auto"/>
            <w:vAlign w:val="bottom"/>
          </w:tcPr>
          <w:p w14:paraId="5BFD6B79"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2410ED4E"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Improve condition of fringing riparian vegetation.</w:t>
            </w:r>
          </w:p>
        </w:tc>
        <w:tc>
          <w:tcPr>
            <w:tcW w:w="409" w:type="pct"/>
          </w:tcPr>
          <w:p w14:paraId="386C95D7" w14:textId="77777777" w:rsidR="005459A5" w:rsidRPr="00A7643E" w:rsidRDefault="005459A5" w:rsidP="00292818">
            <w:pPr>
              <w:rPr>
                <w:rFonts w:cs="Calibri"/>
                <w:sz w:val="20"/>
              </w:rPr>
            </w:pPr>
            <w:r>
              <w:rPr>
                <w:rFonts w:cs="Calibri"/>
                <w:sz w:val="20"/>
              </w:rPr>
              <w:t>No</w:t>
            </w:r>
          </w:p>
        </w:tc>
      </w:tr>
      <w:tr w:rsidR="005459A5" w:rsidRPr="00A7643E" w14:paraId="10558911" w14:textId="77777777" w:rsidTr="00292818">
        <w:trPr>
          <w:trHeight w:val="260"/>
        </w:trPr>
        <w:tc>
          <w:tcPr>
            <w:tcW w:w="487" w:type="pct"/>
            <w:shd w:val="clear" w:color="auto" w:fill="auto"/>
            <w:vAlign w:val="bottom"/>
          </w:tcPr>
          <w:p w14:paraId="4A3643A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1819-LCH-04</w:t>
            </w:r>
          </w:p>
        </w:tc>
        <w:tc>
          <w:tcPr>
            <w:tcW w:w="391" w:type="pct"/>
            <w:shd w:val="clear" w:color="auto" w:fill="auto"/>
            <w:vAlign w:val="bottom"/>
          </w:tcPr>
          <w:p w14:paraId="1ECECF6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10081-03</w:t>
            </w:r>
          </w:p>
        </w:tc>
        <w:tc>
          <w:tcPr>
            <w:tcW w:w="587" w:type="pct"/>
            <w:shd w:val="clear" w:color="auto" w:fill="auto"/>
            <w:vAlign w:val="bottom"/>
          </w:tcPr>
          <w:p w14:paraId="7EF6E1C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Lachlan: Great Cumbung Swamp</w:t>
            </w:r>
          </w:p>
        </w:tc>
        <w:tc>
          <w:tcPr>
            <w:tcW w:w="488" w:type="pct"/>
            <w:shd w:val="clear" w:color="auto" w:fill="auto"/>
            <w:vAlign w:val="bottom"/>
          </w:tcPr>
          <w:p w14:paraId="603F8C51"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5338</w:t>
            </w:r>
          </w:p>
        </w:tc>
        <w:tc>
          <w:tcPr>
            <w:tcW w:w="440" w:type="pct"/>
            <w:shd w:val="clear" w:color="auto" w:fill="auto"/>
            <w:vAlign w:val="bottom"/>
          </w:tcPr>
          <w:p w14:paraId="00F6EC27"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5338</w:t>
            </w:r>
          </w:p>
        </w:tc>
        <w:tc>
          <w:tcPr>
            <w:tcW w:w="564" w:type="pct"/>
            <w:shd w:val="clear" w:color="auto" w:fill="auto"/>
            <w:vAlign w:val="bottom"/>
          </w:tcPr>
          <w:p w14:paraId="1BCE36C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9/6/19 - 28/6/19</w:t>
            </w:r>
          </w:p>
        </w:tc>
        <w:tc>
          <w:tcPr>
            <w:tcW w:w="460" w:type="pct"/>
            <w:shd w:val="clear" w:color="auto" w:fill="auto"/>
            <w:vAlign w:val="bottom"/>
          </w:tcPr>
          <w:p w14:paraId="511893B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36E7988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Protect core reed beds and the non-woody vegetation communities.</w:t>
            </w:r>
          </w:p>
        </w:tc>
        <w:tc>
          <w:tcPr>
            <w:tcW w:w="409" w:type="pct"/>
          </w:tcPr>
          <w:p w14:paraId="6DD3484F" w14:textId="62E772BE" w:rsidR="005459A5" w:rsidRDefault="00333264" w:rsidP="00292818">
            <w:pPr>
              <w:rPr>
                <w:rFonts w:cs="Calibri"/>
                <w:sz w:val="20"/>
              </w:rPr>
            </w:pPr>
            <w:r>
              <w:rPr>
                <w:rFonts w:cs="Calibri"/>
                <w:sz w:val="20"/>
              </w:rPr>
              <w:t>Yes (single site)</w:t>
            </w:r>
          </w:p>
          <w:p w14:paraId="5D89F3A9" w14:textId="77777777" w:rsidR="005459A5" w:rsidRPr="00A7643E" w:rsidRDefault="005459A5" w:rsidP="00292818">
            <w:pPr>
              <w:rPr>
                <w:rFonts w:cs="Calibri"/>
                <w:sz w:val="20"/>
              </w:rPr>
            </w:pPr>
          </w:p>
        </w:tc>
      </w:tr>
      <w:tr w:rsidR="005459A5" w:rsidRPr="00A7643E" w14:paraId="26679328" w14:textId="77777777" w:rsidTr="00292818">
        <w:trPr>
          <w:trHeight w:val="260"/>
        </w:trPr>
        <w:tc>
          <w:tcPr>
            <w:tcW w:w="487" w:type="pct"/>
            <w:shd w:val="clear" w:color="auto" w:fill="auto"/>
            <w:vAlign w:val="bottom"/>
          </w:tcPr>
          <w:p w14:paraId="3C780F8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1819-MBG-01</w:t>
            </w:r>
          </w:p>
        </w:tc>
        <w:tc>
          <w:tcPr>
            <w:tcW w:w="391" w:type="pct"/>
            <w:shd w:val="clear" w:color="auto" w:fill="auto"/>
            <w:vAlign w:val="bottom"/>
          </w:tcPr>
          <w:p w14:paraId="64F8199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10082-02</w:t>
            </w:r>
          </w:p>
        </w:tc>
        <w:tc>
          <w:tcPr>
            <w:tcW w:w="587" w:type="pct"/>
            <w:shd w:val="clear" w:color="auto" w:fill="auto"/>
            <w:vAlign w:val="bottom"/>
          </w:tcPr>
          <w:p w14:paraId="1CFA792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Yanga National Park</w:t>
            </w:r>
          </w:p>
        </w:tc>
        <w:tc>
          <w:tcPr>
            <w:tcW w:w="488" w:type="pct"/>
            <w:shd w:val="clear" w:color="auto" w:fill="auto"/>
            <w:vAlign w:val="bottom"/>
          </w:tcPr>
          <w:p w14:paraId="50063843"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10500</w:t>
            </w:r>
          </w:p>
        </w:tc>
        <w:tc>
          <w:tcPr>
            <w:tcW w:w="440" w:type="pct"/>
            <w:shd w:val="clear" w:color="auto" w:fill="auto"/>
            <w:vAlign w:val="bottom"/>
          </w:tcPr>
          <w:p w14:paraId="19A9488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79794</w:t>
            </w:r>
          </w:p>
        </w:tc>
        <w:tc>
          <w:tcPr>
            <w:tcW w:w="564" w:type="pct"/>
            <w:shd w:val="clear" w:color="auto" w:fill="auto"/>
            <w:vAlign w:val="bottom"/>
          </w:tcPr>
          <w:p w14:paraId="0E50CD0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20/8/18 - 31/1/19</w:t>
            </w:r>
          </w:p>
        </w:tc>
        <w:tc>
          <w:tcPr>
            <w:tcW w:w="460" w:type="pct"/>
            <w:shd w:val="clear" w:color="auto" w:fill="auto"/>
            <w:vAlign w:val="bottom"/>
          </w:tcPr>
          <w:p w14:paraId="4CD702F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6F9909F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Contribute to native riparian, wetland and floodplain vegetation diversity and condition.</w:t>
            </w:r>
          </w:p>
        </w:tc>
        <w:tc>
          <w:tcPr>
            <w:tcW w:w="409" w:type="pct"/>
          </w:tcPr>
          <w:p w14:paraId="5D1FC223" w14:textId="77777777" w:rsidR="005459A5" w:rsidRPr="00A7643E" w:rsidRDefault="005459A5" w:rsidP="00292818">
            <w:pPr>
              <w:rPr>
                <w:rFonts w:cs="Calibri"/>
                <w:sz w:val="20"/>
              </w:rPr>
            </w:pPr>
            <w:r>
              <w:rPr>
                <w:rFonts w:cs="Calibri"/>
                <w:sz w:val="20"/>
              </w:rPr>
              <w:t>Yes</w:t>
            </w:r>
          </w:p>
        </w:tc>
      </w:tr>
      <w:tr w:rsidR="005459A5" w:rsidRPr="00A7643E" w14:paraId="3D301C36" w14:textId="77777777" w:rsidTr="00292818">
        <w:trPr>
          <w:trHeight w:val="260"/>
        </w:trPr>
        <w:tc>
          <w:tcPr>
            <w:tcW w:w="487" w:type="pct"/>
            <w:shd w:val="clear" w:color="auto" w:fill="auto"/>
            <w:vAlign w:val="bottom"/>
          </w:tcPr>
          <w:p w14:paraId="6E852238"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1819-MBG-02</w:t>
            </w:r>
          </w:p>
        </w:tc>
        <w:tc>
          <w:tcPr>
            <w:tcW w:w="391" w:type="pct"/>
            <w:shd w:val="clear" w:color="auto" w:fill="auto"/>
            <w:vAlign w:val="bottom"/>
          </w:tcPr>
          <w:p w14:paraId="047EC37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10082-03</w:t>
            </w:r>
          </w:p>
        </w:tc>
        <w:tc>
          <w:tcPr>
            <w:tcW w:w="587" w:type="pct"/>
            <w:shd w:val="clear" w:color="auto" w:fill="auto"/>
            <w:vAlign w:val="bottom"/>
          </w:tcPr>
          <w:p w14:paraId="0E1E8A1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Yanga National Park</w:t>
            </w:r>
          </w:p>
        </w:tc>
        <w:tc>
          <w:tcPr>
            <w:tcW w:w="488" w:type="pct"/>
            <w:shd w:val="clear" w:color="auto" w:fill="auto"/>
            <w:vAlign w:val="bottom"/>
          </w:tcPr>
          <w:p w14:paraId="44A3B173"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30000</w:t>
            </w:r>
          </w:p>
        </w:tc>
        <w:tc>
          <w:tcPr>
            <w:tcW w:w="440" w:type="pct"/>
            <w:shd w:val="clear" w:color="auto" w:fill="auto"/>
            <w:vAlign w:val="bottom"/>
          </w:tcPr>
          <w:p w14:paraId="56DB6B9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30000</w:t>
            </w:r>
          </w:p>
        </w:tc>
        <w:tc>
          <w:tcPr>
            <w:tcW w:w="564" w:type="pct"/>
            <w:shd w:val="clear" w:color="auto" w:fill="auto"/>
            <w:vAlign w:val="bottom"/>
          </w:tcPr>
          <w:p w14:paraId="3ABC098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17/9/18 - 25/1/19</w:t>
            </w:r>
          </w:p>
        </w:tc>
        <w:tc>
          <w:tcPr>
            <w:tcW w:w="460" w:type="pct"/>
            <w:shd w:val="clear" w:color="auto" w:fill="auto"/>
            <w:vAlign w:val="bottom"/>
          </w:tcPr>
          <w:p w14:paraId="5AC743C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2981310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Contribute to native riparian, wetland and floodplain vegetation diversity and condition.</w:t>
            </w:r>
          </w:p>
        </w:tc>
        <w:tc>
          <w:tcPr>
            <w:tcW w:w="409" w:type="pct"/>
          </w:tcPr>
          <w:p w14:paraId="5C4257F8" w14:textId="77777777" w:rsidR="005459A5" w:rsidRDefault="005459A5" w:rsidP="00292818">
            <w:pPr>
              <w:rPr>
                <w:rFonts w:cs="Calibri"/>
                <w:sz w:val="20"/>
              </w:rPr>
            </w:pPr>
            <w:r>
              <w:rPr>
                <w:rFonts w:cs="Calibri"/>
                <w:sz w:val="20"/>
              </w:rPr>
              <w:t>Yes</w:t>
            </w:r>
          </w:p>
          <w:p w14:paraId="7835A60C" w14:textId="77777777" w:rsidR="005459A5" w:rsidRPr="00A7643E" w:rsidRDefault="005459A5" w:rsidP="00292818">
            <w:pPr>
              <w:rPr>
                <w:rFonts w:cs="Calibri"/>
                <w:sz w:val="20"/>
              </w:rPr>
            </w:pPr>
          </w:p>
        </w:tc>
      </w:tr>
      <w:tr w:rsidR="005459A5" w:rsidRPr="00A7643E" w14:paraId="28409D3B" w14:textId="77777777" w:rsidTr="00292818">
        <w:trPr>
          <w:trHeight w:val="260"/>
        </w:trPr>
        <w:tc>
          <w:tcPr>
            <w:tcW w:w="487" w:type="pct"/>
            <w:shd w:val="clear" w:color="auto" w:fill="auto"/>
            <w:vAlign w:val="bottom"/>
          </w:tcPr>
          <w:p w14:paraId="79B7153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1819-MBG-04</w:t>
            </w:r>
          </w:p>
        </w:tc>
        <w:tc>
          <w:tcPr>
            <w:tcW w:w="391" w:type="pct"/>
            <w:shd w:val="clear" w:color="auto" w:fill="auto"/>
            <w:vAlign w:val="bottom"/>
          </w:tcPr>
          <w:p w14:paraId="7FB5B16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10082-05</w:t>
            </w:r>
          </w:p>
        </w:tc>
        <w:tc>
          <w:tcPr>
            <w:tcW w:w="587" w:type="pct"/>
            <w:shd w:val="clear" w:color="auto" w:fill="auto"/>
            <w:vAlign w:val="bottom"/>
          </w:tcPr>
          <w:p w14:paraId="78638EC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Mainie Swamp (Junction Wetlands)</w:t>
            </w:r>
          </w:p>
        </w:tc>
        <w:tc>
          <w:tcPr>
            <w:tcW w:w="488" w:type="pct"/>
            <w:shd w:val="clear" w:color="auto" w:fill="auto"/>
            <w:vAlign w:val="bottom"/>
          </w:tcPr>
          <w:p w14:paraId="1E68C0A9"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440" w:type="pct"/>
            <w:shd w:val="clear" w:color="auto" w:fill="auto"/>
            <w:vAlign w:val="bottom"/>
          </w:tcPr>
          <w:p w14:paraId="33B3C393"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564" w:type="pct"/>
            <w:shd w:val="clear" w:color="auto" w:fill="auto"/>
            <w:vAlign w:val="bottom"/>
          </w:tcPr>
          <w:p w14:paraId="1262B061"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10/10/18 - 25/2/19</w:t>
            </w:r>
          </w:p>
        </w:tc>
        <w:tc>
          <w:tcPr>
            <w:tcW w:w="460" w:type="pct"/>
            <w:shd w:val="clear" w:color="auto" w:fill="auto"/>
            <w:vAlign w:val="bottom"/>
          </w:tcPr>
          <w:p w14:paraId="6F1521C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18BD8D09"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Prevent further decline in wetland vegetation communities.</w:t>
            </w:r>
          </w:p>
        </w:tc>
        <w:tc>
          <w:tcPr>
            <w:tcW w:w="409" w:type="pct"/>
          </w:tcPr>
          <w:p w14:paraId="3AD85F85" w14:textId="77777777" w:rsidR="005459A5" w:rsidRDefault="005459A5" w:rsidP="00292818">
            <w:pPr>
              <w:rPr>
                <w:rFonts w:cs="Calibri"/>
                <w:sz w:val="20"/>
              </w:rPr>
            </w:pPr>
            <w:r>
              <w:rPr>
                <w:rFonts w:cs="Calibri"/>
                <w:sz w:val="20"/>
              </w:rPr>
              <w:t>No</w:t>
            </w:r>
          </w:p>
          <w:p w14:paraId="19D55593" w14:textId="77777777" w:rsidR="005459A5" w:rsidRPr="00A7643E" w:rsidRDefault="005459A5" w:rsidP="00292818">
            <w:pPr>
              <w:rPr>
                <w:rFonts w:cs="Calibri"/>
                <w:sz w:val="20"/>
              </w:rPr>
            </w:pPr>
          </w:p>
        </w:tc>
      </w:tr>
      <w:tr w:rsidR="005459A5" w:rsidRPr="00A7643E" w14:paraId="594E0F3B" w14:textId="77777777" w:rsidTr="00292818">
        <w:trPr>
          <w:trHeight w:val="260"/>
        </w:trPr>
        <w:tc>
          <w:tcPr>
            <w:tcW w:w="487" w:type="pct"/>
            <w:shd w:val="clear" w:color="auto" w:fill="auto"/>
            <w:vAlign w:val="bottom"/>
          </w:tcPr>
          <w:p w14:paraId="51DC961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1819-MBG-05</w:t>
            </w:r>
          </w:p>
        </w:tc>
        <w:tc>
          <w:tcPr>
            <w:tcW w:w="391" w:type="pct"/>
            <w:shd w:val="clear" w:color="auto" w:fill="auto"/>
            <w:vAlign w:val="bottom"/>
          </w:tcPr>
          <w:p w14:paraId="16767F9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10082-06</w:t>
            </w:r>
          </w:p>
        </w:tc>
        <w:tc>
          <w:tcPr>
            <w:tcW w:w="587" w:type="pct"/>
            <w:shd w:val="clear" w:color="auto" w:fill="auto"/>
            <w:vAlign w:val="bottom"/>
          </w:tcPr>
          <w:p w14:paraId="5B08B2A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Toogimbie IPA</w:t>
            </w:r>
          </w:p>
        </w:tc>
        <w:tc>
          <w:tcPr>
            <w:tcW w:w="488" w:type="pct"/>
            <w:shd w:val="clear" w:color="auto" w:fill="auto"/>
            <w:vAlign w:val="bottom"/>
          </w:tcPr>
          <w:p w14:paraId="77BA3D07"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900</w:t>
            </w:r>
          </w:p>
        </w:tc>
        <w:tc>
          <w:tcPr>
            <w:tcW w:w="440" w:type="pct"/>
            <w:shd w:val="clear" w:color="auto" w:fill="auto"/>
            <w:vAlign w:val="bottom"/>
          </w:tcPr>
          <w:p w14:paraId="3EC4349F"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900</w:t>
            </w:r>
          </w:p>
        </w:tc>
        <w:tc>
          <w:tcPr>
            <w:tcW w:w="564" w:type="pct"/>
            <w:shd w:val="clear" w:color="auto" w:fill="auto"/>
            <w:vAlign w:val="bottom"/>
          </w:tcPr>
          <w:p w14:paraId="08239401"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15/10/18 - 22/3/19</w:t>
            </w:r>
          </w:p>
        </w:tc>
        <w:tc>
          <w:tcPr>
            <w:tcW w:w="460" w:type="pct"/>
            <w:shd w:val="clear" w:color="auto" w:fill="auto"/>
            <w:vAlign w:val="bottom"/>
          </w:tcPr>
          <w:p w14:paraId="57F18E7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68F3CD49"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Maintain vegetation resilience and condition.</w:t>
            </w:r>
          </w:p>
        </w:tc>
        <w:tc>
          <w:tcPr>
            <w:tcW w:w="409" w:type="pct"/>
          </w:tcPr>
          <w:p w14:paraId="6C176A18" w14:textId="77777777" w:rsidR="005459A5" w:rsidRPr="00A7643E" w:rsidRDefault="005459A5" w:rsidP="00292818">
            <w:pPr>
              <w:rPr>
                <w:rFonts w:cs="Calibri"/>
                <w:sz w:val="20"/>
              </w:rPr>
            </w:pPr>
            <w:r>
              <w:rPr>
                <w:rFonts w:cs="Calibri"/>
                <w:sz w:val="20"/>
              </w:rPr>
              <w:t>No</w:t>
            </w:r>
          </w:p>
        </w:tc>
      </w:tr>
      <w:tr w:rsidR="005459A5" w:rsidRPr="00A7643E" w14:paraId="11EBE927" w14:textId="77777777" w:rsidTr="00292818">
        <w:trPr>
          <w:trHeight w:val="260"/>
        </w:trPr>
        <w:tc>
          <w:tcPr>
            <w:tcW w:w="487" w:type="pct"/>
            <w:shd w:val="clear" w:color="auto" w:fill="auto"/>
            <w:vAlign w:val="bottom"/>
          </w:tcPr>
          <w:p w14:paraId="22AB35A8"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1819-MBG-07</w:t>
            </w:r>
          </w:p>
        </w:tc>
        <w:tc>
          <w:tcPr>
            <w:tcW w:w="391" w:type="pct"/>
            <w:shd w:val="clear" w:color="auto" w:fill="auto"/>
            <w:vAlign w:val="bottom"/>
          </w:tcPr>
          <w:p w14:paraId="1D36451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10082-08</w:t>
            </w:r>
          </w:p>
        </w:tc>
        <w:tc>
          <w:tcPr>
            <w:tcW w:w="587" w:type="pct"/>
            <w:shd w:val="clear" w:color="auto" w:fill="auto"/>
            <w:vAlign w:val="bottom"/>
          </w:tcPr>
          <w:p w14:paraId="4605AC78"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Yarradda Lagoon</w:t>
            </w:r>
          </w:p>
        </w:tc>
        <w:tc>
          <w:tcPr>
            <w:tcW w:w="488" w:type="pct"/>
            <w:shd w:val="clear" w:color="auto" w:fill="auto"/>
            <w:vAlign w:val="bottom"/>
          </w:tcPr>
          <w:p w14:paraId="62B65002"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2013.7</w:t>
            </w:r>
          </w:p>
        </w:tc>
        <w:tc>
          <w:tcPr>
            <w:tcW w:w="440" w:type="pct"/>
            <w:shd w:val="clear" w:color="auto" w:fill="auto"/>
            <w:vAlign w:val="bottom"/>
          </w:tcPr>
          <w:p w14:paraId="07284375"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2013.7</w:t>
            </w:r>
          </w:p>
        </w:tc>
        <w:tc>
          <w:tcPr>
            <w:tcW w:w="564" w:type="pct"/>
            <w:shd w:val="clear" w:color="auto" w:fill="auto"/>
            <w:vAlign w:val="bottom"/>
          </w:tcPr>
          <w:p w14:paraId="2EB0941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16/11/18 - 18/1/19</w:t>
            </w:r>
          </w:p>
        </w:tc>
        <w:tc>
          <w:tcPr>
            <w:tcW w:w="460" w:type="pct"/>
            <w:shd w:val="clear" w:color="auto" w:fill="auto"/>
            <w:vAlign w:val="bottom"/>
          </w:tcPr>
          <w:p w14:paraId="472E96E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6160774E"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Maintain vegetation resilience and condition.</w:t>
            </w:r>
          </w:p>
        </w:tc>
        <w:tc>
          <w:tcPr>
            <w:tcW w:w="409" w:type="pct"/>
          </w:tcPr>
          <w:p w14:paraId="4CCDE58B" w14:textId="77777777" w:rsidR="005459A5" w:rsidRPr="00A7643E" w:rsidRDefault="005459A5" w:rsidP="00292818">
            <w:pPr>
              <w:rPr>
                <w:rFonts w:cs="Calibri"/>
                <w:sz w:val="20"/>
              </w:rPr>
            </w:pPr>
            <w:r>
              <w:rPr>
                <w:rFonts w:cs="Calibri"/>
                <w:sz w:val="20"/>
              </w:rPr>
              <w:t>Yes</w:t>
            </w:r>
          </w:p>
        </w:tc>
      </w:tr>
      <w:tr w:rsidR="005459A5" w:rsidRPr="00A7643E" w14:paraId="3FBCD2A8" w14:textId="77777777" w:rsidTr="00292818">
        <w:trPr>
          <w:trHeight w:val="260"/>
        </w:trPr>
        <w:tc>
          <w:tcPr>
            <w:tcW w:w="487" w:type="pct"/>
            <w:shd w:val="clear" w:color="auto" w:fill="auto"/>
            <w:vAlign w:val="bottom"/>
          </w:tcPr>
          <w:p w14:paraId="225C46F9"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1819-MBG-09</w:t>
            </w:r>
          </w:p>
        </w:tc>
        <w:tc>
          <w:tcPr>
            <w:tcW w:w="391" w:type="pct"/>
            <w:shd w:val="clear" w:color="auto" w:fill="auto"/>
            <w:vAlign w:val="bottom"/>
          </w:tcPr>
          <w:p w14:paraId="491B951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10082-10</w:t>
            </w:r>
          </w:p>
        </w:tc>
        <w:tc>
          <w:tcPr>
            <w:tcW w:w="587" w:type="pct"/>
            <w:shd w:val="clear" w:color="auto" w:fill="auto"/>
            <w:vAlign w:val="bottom"/>
          </w:tcPr>
          <w:p w14:paraId="4232D2D8"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North Redbank</w:t>
            </w:r>
          </w:p>
        </w:tc>
        <w:tc>
          <w:tcPr>
            <w:tcW w:w="488" w:type="pct"/>
            <w:shd w:val="clear" w:color="auto" w:fill="auto"/>
            <w:vAlign w:val="bottom"/>
          </w:tcPr>
          <w:p w14:paraId="32CF7340"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6000</w:t>
            </w:r>
          </w:p>
        </w:tc>
        <w:tc>
          <w:tcPr>
            <w:tcW w:w="440" w:type="pct"/>
            <w:shd w:val="clear" w:color="auto" w:fill="auto"/>
            <w:vAlign w:val="bottom"/>
          </w:tcPr>
          <w:p w14:paraId="5B851C5D"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27000</w:t>
            </w:r>
          </w:p>
        </w:tc>
        <w:tc>
          <w:tcPr>
            <w:tcW w:w="564" w:type="pct"/>
            <w:shd w:val="clear" w:color="auto" w:fill="auto"/>
            <w:vAlign w:val="bottom"/>
          </w:tcPr>
          <w:p w14:paraId="1C9E0BE1"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17/12/18 - 18/1/19</w:t>
            </w:r>
          </w:p>
        </w:tc>
        <w:tc>
          <w:tcPr>
            <w:tcW w:w="460" w:type="pct"/>
            <w:shd w:val="clear" w:color="auto" w:fill="auto"/>
            <w:vAlign w:val="bottom"/>
          </w:tcPr>
          <w:p w14:paraId="763A866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3E426107"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Maintain critical refuge habitats, and supported their ecological resilience, to support native wetland vegetation, fish, waterbirds, frogs and other aquatic vertebrate species.</w:t>
            </w:r>
          </w:p>
        </w:tc>
        <w:tc>
          <w:tcPr>
            <w:tcW w:w="409" w:type="pct"/>
          </w:tcPr>
          <w:p w14:paraId="1391141A" w14:textId="77777777" w:rsidR="005459A5" w:rsidRPr="00A7643E" w:rsidRDefault="005459A5" w:rsidP="00292818">
            <w:pPr>
              <w:rPr>
                <w:rFonts w:cs="Calibri"/>
                <w:sz w:val="20"/>
              </w:rPr>
            </w:pPr>
            <w:r>
              <w:rPr>
                <w:rFonts w:cs="Calibri"/>
                <w:sz w:val="20"/>
              </w:rPr>
              <w:t>No</w:t>
            </w:r>
          </w:p>
        </w:tc>
      </w:tr>
      <w:tr w:rsidR="005459A5" w:rsidRPr="00A7643E" w14:paraId="2C790989" w14:textId="77777777" w:rsidTr="00292818">
        <w:trPr>
          <w:trHeight w:val="260"/>
        </w:trPr>
        <w:tc>
          <w:tcPr>
            <w:tcW w:w="487" w:type="pct"/>
            <w:shd w:val="clear" w:color="auto" w:fill="auto"/>
            <w:vAlign w:val="bottom"/>
          </w:tcPr>
          <w:p w14:paraId="49EA4D2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1819-MBG-10</w:t>
            </w:r>
          </w:p>
        </w:tc>
        <w:tc>
          <w:tcPr>
            <w:tcW w:w="391" w:type="pct"/>
            <w:shd w:val="clear" w:color="auto" w:fill="auto"/>
            <w:vAlign w:val="bottom"/>
          </w:tcPr>
          <w:p w14:paraId="3C9D9326"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10082-11</w:t>
            </w:r>
          </w:p>
        </w:tc>
        <w:tc>
          <w:tcPr>
            <w:tcW w:w="587" w:type="pct"/>
            <w:shd w:val="clear" w:color="auto" w:fill="auto"/>
            <w:vAlign w:val="bottom"/>
          </w:tcPr>
          <w:p w14:paraId="0423006F"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 xml:space="preserve">Murrumbidgee: Campbell’s Swamp McCaughey’s </w:t>
            </w:r>
            <w:r w:rsidRPr="00F13390">
              <w:rPr>
                <w:rFonts w:asciiTheme="minorHAnsi" w:hAnsiTheme="minorHAnsi" w:cstheme="minorHAnsi"/>
                <w:sz w:val="18"/>
                <w:szCs w:val="18"/>
              </w:rPr>
              <w:lastRenderedPageBreak/>
              <w:t xml:space="preserve">Lagoon and Turkey Flats Swamp </w:t>
            </w:r>
          </w:p>
        </w:tc>
        <w:tc>
          <w:tcPr>
            <w:tcW w:w="488" w:type="pct"/>
            <w:shd w:val="clear" w:color="auto" w:fill="auto"/>
            <w:vAlign w:val="bottom"/>
          </w:tcPr>
          <w:p w14:paraId="4DD45DD1"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lastRenderedPageBreak/>
              <w:t>1594</w:t>
            </w:r>
          </w:p>
        </w:tc>
        <w:tc>
          <w:tcPr>
            <w:tcW w:w="440" w:type="pct"/>
            <w:shd w:val="clear" w:color="auto" w:fill="auto"/>
            <w:vAlign w:val="bottom"/>
          </w:tcPr>
          <w:p w14:paraId="671FFD4E"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1594</w:t>
            </w:r>
          </w:p>
        </w:tc>
        <w:tc>
          <w:tcPr>
            <w:tcW w:w="564" w:type="pct"/>
            <w:shd w:val="clear" w:color="auto" w:fill="auto"/>
            <w:vAlign w:val="bottom"/>
          </w:tcPr>
          <w:p w14:paraId="5145862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8/11/18 - 18/2/19</w:t>
            </w:r>
          </w:p>
        </w:tc>
        <w:tc>
          <w:tcPr>
            <w:tcW w:w="460" w:type="pct"/>
            <w:shd w:val="clear" w:color="auto" w:fill="auto"/>
            <w:vAlign w:val="bottom"/>
          </w:tcPr>
          <w:p w14:paraId="7337964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368DDA8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Prevent further decline in wetland vegetation extent and condition.</w:t>
            </w:r>
          </w:p>
        </w:tc>
        <w:tc>
          <w:tcPr>
            <w:tcW w:w="409" w:type="pct"/>
          </w:tcPr>
          <w:p w14:paraId="7B05E6ED" w14:textId="77777777" w:rsidR="005459A5" w:rsidRPr="00A7643E" w:rsidRDefault="005459A5" w:rsidP="00292818">
            <w:pPr>
              <w:rPr>
                <w:rFonts w:cs="Calibri"/>
                <w:sz w:val="20"/>
              </w:rPr>
            </w:pPr>
            <w:r>
              <w:rPr>
                <w:rFonts w:cs="Calibri"/>
                <w:sz w:val="20"/>
              </w:rPr>
              <w:t>No</w:t>
            </w:r>
          </w:p>
        </w:tc>
      </w:tr>
      <w:tr w:rsidR="005459A5" w:rsidRPr="00A7643E" w14:paraId="4CA2DC7A" w14:textId="77777777" w:rsidTr="00292818">
        <w:trPr>
          <w:trHeight w:val="260"/>
        </w:trPr>
        <w:tc>
          <w:tcPr>
            <w:tcW w:w="487" w:type="pct"/>
            <w:shd w:val="clear" w:color="auto" w:fill="auto"/>
            <w:vAlign w:val="bottom"/>
          </w:tcPr>
          <w:p w14:paraId="3A6F94E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1819-MBG-12</w:t>
            </w:r>
          </w:p>
        </w:tc>
        <w:tc>
          <w:tcPr>
            <w:tcW w:w="391" w:type="pct"/>
            <w:shd w:val="clear" w:color="auto" w:fill="auto"/>
            <w:vAlign w:val="bottom"/>
          </w:tcPr>
          <w:p w14:paraId="65B11ED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10082-13</w:t>
            </w:r>
          </w:p>
        </w:tc>
        <w:tc>
          <w:tcPr>
            <w:tcW w:w="587" w:type="pct"/>
            <w:shd w:val="clear" w:color="auto" w:fill="auto"/>
            <w:vAlign w:val="bottom"/>
          </w:tcPr>
          <w:p w14:paraId="56F9EB29"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Sandy Creek</w:t>
            </w:r>
          </w:p>
        </w:tc>
        <w:tc>
          <w:tcPr>
            <w:tcW w:w="488" w:type="pct"/>
            <w:shd w:val="clear" w:color="auto" w:fill="auto"/>
            <w:vAlign w:val="bottom"/>
          </w:tcPr>
          <w:p w14:paraId="4CBF6CCB"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400</w:t>
            </w:r>
          </w:p>
        </w:tc>
        <w:tc>
          <w:tcPr>
            <w:tcW w:w="440" w:type="pct"/>
            <w:shd w:val="clear" w:color="auto" w:fill="auto"/>
            <w:vAlign w:val="bottom"/>
          </w:tcPr>
          <w:p w14:paraId="66BD8CF9"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400</w:t>
            </w:r>
          </w:p>
        </w:tc>
        <w:tc>
          <w:tcPr>
            <w:tcW w:w="564" w:type="pct"/>
            <w:shd w:val="clear" w:color="auto" w:fill="auto"/>
            <w:vAlign w:val="bottom"/>
          </w:tcPr>
          <w:p w14:paraId="10D6158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29/9/18 - 12/1/19</w:t>
            </w:r>
          </w:p>
        </w:tc>
        <w:tc>
          <w:tcPr>
            <w:tcW w:w="460" w:type="pct"/>
            <w:shd w:val="clear" w:color="auto" w:fill="auto"/>
            <w:vAlign w:val="bottom"/>
          </w:tcPr>
          <w:p w14:paraId="0003E908"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310F925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Maintain refuge habitat and support their ecological resilience to support wetland vegetation, waterbirds, native, fish, frogs and other water dependent species.</w:t>
            </w:r>
          </w:p>
        </w:tc>
        <w:tc>
          <w:tcPr>
            <w:tcW w:w="409" w:type="pct"/>
          </w:tcPr>
          <w:p w14:paraId="3D6E543F" w14:textId="77777777" w:rsidR="005459A5" w:rsidRPr="00A7643E" w:rsidRDefault="005459A5" w:rsidP="00292818">
            <w:pPr>
              <w:rPr>
                <w:rFonts w:cs="Calibri"/>
                <w:sz w:val="20"/>
              </w:rPr>
            </w:pPr>
            <w:r>
              <w:rPr>
                <w:rFonts w:cs="Calibri"/>
                <w:sz w:val="20"/>
              </w:rPr>
              <w:t>No</w:t>
            </w:r>
          </w:p>
        </w:tc>
      </w:tr>
      <w:tr w:rsidR="005459A5" w:rsidRPr="00A7643E" w14:paraId="2BFD82CA" w14:textId="77777777" w:rsidTr="00292818">
        <w:trPr>
          <w:trHeight w:val="260"/>
        </w:trPr>
        <w:tc>
          <w:tcPr>
            <w:tcW w:w="487" w:type="pct"/>
            <w:shd w:val="clear" w:color="auto" w:fill="auto"/>
            <w:vAlign w:val="bottom"/>
          </w:tcPr>
          <w:p w14:paraId="1EF0FF8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1819-MBG-14</w:t>
            </w:r>
          </w:p>
        </w:tc>
        <w:tc>
          <w:tcPr>
            <w:tcW w:w="391" w:type="pct"/>
            <w:shd w:val="clear" w:color="auto" w:fill="auto"/>
            <w:vAlign w:val="bottom"/>
          </w:tcPr>
          <w:p w14:paraId="1E8885CA"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10082-15</w:t>
            </w:r>
          </w:p>
        </w:tc>
        <w:tc>
          <w:tcPr>
            <w:tcW w:w="587" w:type="pct"/>
            <w:shd w:val="clear" w:color="auto" w:fill="auto"/>
            <w:vAlign w:val="bottom"/>
          </w:tcPr>
          <w:p w14:paraId="76814762"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Darlington Lagoon</w:t>
            </w:r>
          </w:p>
        </w:tc>
        <w:tc>
          <w:tcPr>
            <w:tcW w:w="488" w:type="pct"/>
            <w:shd w:val="clear" w:color="auto" w:fill="auto"/>
            <w:vAlign w:val="bottom"/>
          </w:tcPr>
          <w:p w14:paraId="589C72DC"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396.9</w:t>
            </w:r>
          </w:p>
        </w:tc>
        <w:tc>
          <w:tcPr>
            <w:tcW w:w="440" w:type="pct"/>
            <w:shd w:val="clear" w:color="auto" w:fill="auto"/>
            <w:vAlign w:val="bottom"/>
          </w:tcPr>
          <w:p w14:paraId="04EF504C"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396.9</w:t>
            </w:r>
          </w:p>
        </w:tc>
        <w:tc>
          <w:tcPr>
            <w:tcW w:w="564" w:type="pct"/>
            <w:shd w:val="clear" w:color="auto" w:fill="auto"/>
            <w:vAlign w:val="bottom"/>
          </w:tcPr>
          <w:p w14:paraId="6BE8161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20/12/18 - 1/5/19</w:t>
            </w:r>
          </w:p>
        </w:tc>
        <w:tc>
          <w:tcPr>
            <w:tcW w:w="460" w:type="pct"/>
            <w:shd w:val="clear" w:color="auto" w:fill="auto"/>
            <w:vAlign w:val="bottom"/>
          </w:tcPr>
          <w:p w14:paraId="41A3C605"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42F0960B"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Improve the ecological character, condition and resilience of vegetation communities.</w:t>
            </w:r>
          </w:p>
        </w:tc>
        <w:tc>
          <w:tcPr>
            <w:tcW w:w="409" w:type="pct"/>
          </w:tcPr>
          <w:p w14:paraId="22B8F0E0" w14:textId="77777777" w:rsidR="005459A5" w:rsidRPr="00A7643E" w:rsidRDefault="005459A5" w:rsidP="00292818">
            <w:pPr>
              <w:rPr>
                <w:rFonts w:cs="Calibri"/>
                <w:sz w:val="20"/>
              </w:rPr>
            </w:pPr>
            <w:r>
              <w:rPr>
                <w:rFonts w:cs="Calibri"/>
                <w:sz w:val="20"/>
              </w:rPr>
              <w:t>No</w:t>
            </w:r>
          </w:p>
        </w:tc>
      </w:tr>
      <w:tr w:rsidR="005459A5" w:rsidRPr="00A7643E" w14:paraId="3041D165" w14:textId="77777777" w:rsidTr="00292818">
        <w:trPr>
          <w:trHeight w:val="260"/>
        </w:trPr>
        <w:tc>
          <w:tcPr>
            <w:tcW w:w="487" w:type="pct"/>
            <w:shd w:val="clear" w:color="auto" w:fill="auto"/>
            <w:vAlign w:val="bottom"/>
          </w:tcPr>
          <w:p w14:paraId="378F48D0"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1819-MBG-16</w:t>
            </w:r>
          </w:p>
        </w:tc>
        <w:tc>
          <w:tcPr>
            <w:tcW w:w="391" w:type="pct"/>
            <w:shd w:val="clear" w:color="auto" w:fill="auto"/>
            <w:vAlign w:val="bottom"/>
          </w:tcPr>
          <w:p w14:paraId="0EE92DB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10082-10</w:t>
            </w:r>
          </w:p>
        </w:tc>
        <w:tc>
          <w:tcPr>
            <w:tcW w:w="587" w:type="pct"/>
            <w:shd w:val="clear" w:color="auto" w:fill="auto"/>
            <w:vAlign w:val="bottom"/>
          </w:tcPr>
          <w:p w14:paraId="228B1993"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Murrumbidgee: North Redbank</w:t>
            </w:r>
          </w:p>
        </w:tc>
        <w:tc>
          <w:tcPr>
            <w:tcW w:w="488" w:type="pct"/>
            <w:shd w:val="clear" w:color="auto" w:fill="auto"/>
            <w:vAlign w:val="bottom"/>
          </w:tcPr>
          <w:p w14:paraId="4D60E54F"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500</w:t>
            </w:r>
          </w:p>
        </w:tc>
        <w:tc>
          <w:tcPr>
            <w:tcW w:w="440" w:type="pct"/>
            <w:shd w:val="clear" w:color="auto" w:fill="auto"/>
            <w:vAlign w:val="bottom"/>
          </w:tcPr>
          <w:p w14:paraId="1949D76D" w14:textId="77777777" w:rsidR="005459A5" w:rsidRPr="00F13390" w:rsidRDefault="005459A5" w:rsidP="00292818">
            <w:pPr>
              <w:jc w:val="right"/>
              <w:rPr>
                <w:rFonts w:asciiTheme="minorHAnsi" w:hAnsiTheme="minorHAnsi" w:cstheme="minorHAnsi"/>
                <w:sz w:val="18"/>
                <w:szCs w:val="18"/>
              </w:rPr>
            </w:pPr>
            <w:r w:rsidRPr="00F13390">
              <w:rPr>
                <w:rFonts w:asciiTheme="minorHAnsi" w:hAnsiTheme="minorHAnsi" w:cstheme="minorHAnsi"/>
                <w:sz w:val="18"/>
                <w:szCs w:val="18"/>
              </w:rPr>
              <w:t>500</w:t>
            </w:r>
          </w:p>
        </w:tc>
        <w:tc>
          <w:tcPr>
            <w:tcW w:w="564" w:type="pct"/>
            <w:shd w:val="clear" w:color="auto" w:fill="auto"/>
            <w:vAlign w:val="bottom"/>
          </w:tcPr>
          <w:p w14:paraId="40DA2E44"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18/9/18 - 19/11/18</w:t>
            </w:r>
          </w:p>
        </w:tc>
        <w:tc>
          <w:tcPr>
            <w:tcW w:w="460" w:type="pct"/>
            <w:shd w:val="clear" w:color="auto" w:fill="auto"/>
            <w:vAlign w:val="bottom"/>
          </w:tcPr>
          <w:p w14:paraId="0D2DACFD"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174" w:type="pct"/>
            <w:shd w:val="clear" w:color="auto" w:fill="auto"/>
            <w:vAlign w:val="bottom"/>
          </w:tcPr>
          <w:p w14:paraId="2C5227EC" w14:textId="77777777" w:rsidR="005459A5" w:rsidRPr="00F13390" w:rsidRDefault="005459A5" w:rsidP="00292818">
            <w:pPr>
              <w:rPr>
                <w:rFonts w:asciiTheme="minorHAnsi" w:hAnsiTheme="minorHAnsi" w:cstheme="minorHAnsi"/>
                <w:sz w:val="18"/>
                <w:szCs w:val="18"/>
              </w:rPr>
            </w:pPr>
            <w:r w:rsidRPr="00F13390">
              <w:rPr>
                <w:rFonts w:asciiTheme="minorHAnsi" w:hAnsiTheme="minorHAnsi" w:cstheme="minorHAnsi"/>
                <w:sz w:val="18"/>
                <w:szCs w:val="18"/>
              </w:rPr>
              <w:t>Maintain critical refuge habitats, and supported their ecological resilience, to support native wetland vegetation, fish, waterbirds, frogs and other aquatic vertebrate species.</w:t>
            </w:r>
          </w:p>
        </w:tc>
        <w:tc>
          <w:tcPr>
            <w:tcW w:w="409" w:type="pct"/>
          </w:tcPr>
          <w:p w14:paraId="66D2638C" w14:textId="77777777" w:rsidR="005459A5" w:rsidRPr="00A7643E" w:rsidRDefault="005459A5" w:rsidP="00292818">
            <w:pPr>
              <w:rPr>
                <w:rFonts w:cs="Calibri"/>
                <w:sz w:val="20"/>
              </w:rPr>
            </w:pPr>
            <w:r>
              <w:rPr>
                <w:rFonts w:cs="Calibri"/>
                <w:sz w:val="20"/>
              </w:rPr>
              <w:t>No</w:t>
            </w:r>
          </w:p>
        </w:tc>
      </w:tr>
    </w:tbl>
    <w:p w14:paraId="680AD9DE" w14:textId="77777777" w:rsidR="005459A5" w:rsidRPr="00A7643E" w:rsidRDefault="005459A5" w:rsidP="005459A5">
      <w:pPr>
        <w:spacing w:before="240" w:after="0"/>
        <w:rPr>
          <w:sz w:val="18"/>
          <w:szCs w:val="18"/>
        </w:rPr>
      </w:pPr>
      <w:r w:rsidRPr="00A7643E">
        <w:rPr>
          <w:sz w:val="18"/>
          <w:szCs w:val="18"/>
          <w:vertAlign w:val="superscript"/>
        </w:rPr>
        <w:t>1</w:t>
      </w:r>
      <w:r w:rsidRPr="00A7643E">
        <w:rPr>
          <w:sz w:val="18"/>
          <w:szCs w:val="18"/>
        </w:rPr>
        <w:t xml:space="preserve"> As reported by CEWO.</w:t>
      </w:r>
    </w:p>
    <w:p w14:paraId="0355131C" w14:textId="77777777" w:rsidR="005459A5" w:rsidRDefault="005459A5" w:rsidP="00194641">
      <w:pPr>
        <w:pStyle w:val="BodyText"/>
      </w:pPr>
    </w:p>
    <w:p w14:paraId="7AF5EA5E" w14:textId="14FAD7C9" w:rsidR="005F395C" w:rsidRDefault="005F395C" w:rsidP="00194641">
      <w:pPr>
        <w:pStyle w:val="BodyText"/>
      </w:pPr>
    </w:p>
    <w:p w14:paraId="7634EF84" w14:textId="67D58F51" w:rsidR="005459A5" w:rsidRPr="005459A5" w:rsidRDefault="005459A5" w:rsidP="00194641">
      <w:pPr>
        <w:pStyle w:val="BodyText"/>
      </w:pPr>
    </w:p>
    <w:p w14:paraId="06E7F3B7" w14:textId="2B1F59BB" w:rsidR="005459A5" w:rsidRDefault="005459A5" w:rsidP="00194641">
      <w:pPr>
        <w:pStyle w:val="BodyText"/>
      </w:pPr>
    </w:p>
    <w:p w14:paraId="6CC225DC" w14:textId="77777777" w:rsidR="005459A5" w:rsidRPr="00493953" w:rsidRDefault="005459A5" w:rsidP="00194641">
      <w:pPr>
        <w:pStyle w:val="BodyText"/>
      </w:pPr>
    </w:p>
    <w:p w14:paraId="069A75BD" w14:textId="77777777" w:rsidR="005459A5" w:rsidRDefault="005459A5" w:rsidP="00E64E4E">
      <w:pPr>
        <w:pStyle w:val="Heading2"/>
        <w:sectPr w:rsidR="005459A5" w:rsidSect="005459A5">
          <w:pgSz w:w="16820" w:h="11900" w:orient="landscape" w:code="9"/>
          <w:pgMar w:top="1134" w:right="1134" w:bottom="1134" w:left="1134" w:header="510" w:footer="624" w:gutter="0"/>
          <w:cols w:space="850"/>
          <w:docGrid w:linePitch="360"/>
        </w:sectPr>
      </w:pPr>
    </w:p>
    <w:p w14:paraId="2582FCCD" w14:textId="39CEC197" w:rsidR="002A1DCC" w:rsidRDefault="00E64E4E" w:rsidP="00E64E4E">
      <w:pPr>
        <w:pStyle w:val="Heading2"/>
      </w:pPr>
      <w:bookmarkStart w:id="68" w:name="_Toc41656178"/>
      <w:r w:rsidRPr="00493953">
        <w:lastRenderedPageBreak/>
        <w:t>Methods</w:t>
      </w:r>
      <w:bookmarkEnd w:id="68"/>
    </w:p>
    <w:p w14:paraId="2060F015" w14:textId="77777777" w:rsidR="00BC073B" w:rsidRPr="00A7643E" w:rsidRDefault="00BC073B" w:rsidP="009912C2">
      <w:pPr>
        <w:pStyle w:val="Heading3"/>
      </w:pPr>
      <w:bookmarkStart w:id="69" w:name="_Toc517685582"/>
      <w:bookmarkStart w:id="70" w:name="_Toc14267973"/>
      <w:bookmarkStart w:id="71" w:name="_Toc446038902"/>
      <w:r>
        <w:t xml:space="preserve">General </w:t>
      </w:r>
      <w:r w:rsidRPr="00A7643E">
        <w:t>approach</w:t>
      </w:r>
      <w:bookmarkEnd w:id="69"/>
      <w:bookmarkEnd w:id="70"/>
    </w:p>
    <w:p w14:paraId="41E7165E" w14:textId="77777777" w:rsidR="00BC073B" w:rsidRPr="00A7643E" w:rsidRDefault="00BC073B" w:rsidP="00BC073B">
      <w:pPr>
        <w:spacing w:after="200" w:line="276" w:lineRule="auto"/>
      </w:pPr>
      <w:r w:rsidRPr="00A7643E">
        <w:t xml:space="preserve">This report provides an evaluation of vegetation diversity outcomes of Commonwealth environmental water for </w:t>
      </w:r>
      <w:r>
        <w:t xml:space="preserve">both </w:t>
      </w:r>
      <w:r w:rsidRPr="00A7643E">
        <w:t xml:space="preserve">the </w:t>
      </w:r>
      <w:r>
        <w:t>2018–19</w:t>
      </w:r>
      <w:r w:rsidRPr="00A7643E">
        <w:t xml:space="preserve"> water year (i.e. annual evaluation) </w:t>
      </w:r>
      <w:r>
        <w:t xml:space="preserve">and over the duration of the </w:t>
      </w:r>
      <w:r w:rsidRPr="00A7643E">
        <w:t xml:space="preserve">LTIM project </w:t>
      </w:r>
      <w:r>
        <w:t>from</w:t>
      </w:r>
      <w:r w:rsidRPr="00A7643E">
        <w:t xml:space="preserve"> </w:t>
      </w:r>
      <w:r>
        <w:t>2014–15</w:t>
      </w:r>
      <w:r w:rsidRPr="00A7643E">
        <w:t xml:space="preserve"> </w:t>
      </w:r>
      <w:r>
        <w:t>to</w:t>
      </w:r>
      <w:r w:rsidRPr="00A7643E">
        <w:t xml:space="preserve"> </w:t>
      </w:r>
      <w:r>
        <w:t>2018–19</w:t>
      </w:r>
      <w:r w:rsidRPr="00A7643E">
        <w:t xml:space="preserve"> (i.e. cumulative evaluation). For each time period, the evaluation </w:t>
      </w:r>
      <w:r>
        <w:t>considers:</w:t>
      </w:r>
    </w:p>
    <w:p w14:paraId="5951EB97" w14:textId="77777777" w:rsidR="00BC073B" w:rsidRPr="00170F26" w:rsidRDefault="00BC073B" w:rsidP="00E11B77">
      <w:pPr>
        <w:pStyle w:val="ListParagraph"/>
        <w:numPr>
          <w:ilvl w:val="0"/>
          <w:numId w:val="32"/>
        </w:numPr>
      </w:pPr>
      <w:r w:rsidRPr="00170F26">
        <w:t>Plant species diversity</w:t>
      </w:r>
      <w:r>
        <w:t>:</w:t>
      </w:r>
    </w:p>
    <w:p w14:paraId="36C7D8B9" w14:textId="77777777" w:rsidR="00BC073B" w:rsidRPr="00170F26" w:rsidRDefault="00BC073B" w:rsidP="00E11B77">
      <w:pPr>
        <w:pStyle w:val="ListParagraph"/>
        <w:numPr>
          <w:ilvl w:val="2"/>
          <w:numId w:val="32"/>
        </w:numPr>
      </w:pPr>
      <w:r>
        <w:t>patterns in the</w:t>
      </w:r>
      <w:r w:rsidRPr="00170F26">
        <w:t xml:space="preserve"> presence and distribution of plant species across Selected Areas</w:t>
      </w:r>
      <w:r>
        <w:t xml:space="preserve"> in relation to </w:t>
      </w:r>
      <w:r w:rsidRPr="00170F26">
        <w:t>Commonwealth environmental water</w:t>
      </w:r>
    </w:p>
    <w:p w14:paraId="2BD1F505" w14:textId="77777777" w:rsidR="00BC073B" w:rsidRPr="00170F26" w:rsidRDefault="00BC073B" w:rsidP="00E11B77">
      <w:pPr>
        <w:pStyle w:val="ListParagraph"/>
        <w:numPr>
          <w:ilvl w:val="0"/>
          <w:numId w:val="32"/>
        </w:numPr>
      </w:pPr>
      <w:r w:rsidRPr="00170F26">
        <w:t>Vegetation community diversity</w:t>
      </w:r>
      <w:r>
        <w:t>:</w:t>
      </w:r>
    </w:p>
    <w:p w14:paraId="30B1830E" w14:textId="77777777" w:rsidR="00BC073B" w:rsidRPr="00170F26" w:rsidRDefault="00BC073B" w:rsidP="00E11B77">
      <w:pPr>
        <w:pStyle w:val="ListParagraph"/>
        <w:numPr>
          <w:ilvl w:val="2"/>
          <w:numId w:val="32"/>
        </w:numPr>
      </w:pPr>
      <w:r>
        <w:t xml:space="preserve">patterns in ground </w:t>
      </w:r>
      <w:r w:rsidRPr="00170F26">
        <w:t xml:space="preserve">cover, species richness, exotic species cover and composition </w:t>
      </w:r>
      <w:r>
        <w:t xml:space="preserve">of </w:t>
      </w:r>
      <w:r w:rsidRPr="00170F26">
        <w:t>vegetation communit</w:t>
      </w:r>
      <w:r>
        <w:t>ies</w:t>
      </w:r>
      <w:r w:rsidRPr="00170F26">
        <w:t xml:space="preserve"> within</w:t>
      </w:r>
      <w:r>
        <w:t xml:space="preserve"> and across</w:t>
      </w:r>
      <w:r w:rsidRPr="00170F26">
        <w:t xml:space="preserve"> Selected Areas </w:t>
      </w:r>
    </w:p>
    <w:p w14:paraId="24FD7971" w14:textId="77777777" w:rsidR="00BC073B" w:rsidRPr="00170F26" w:rsidRDefault="00BC073B" w:rsidP="00E11B77">
      <w:pPr>
        <w:pStyle w:val="ListParagraph"/>
        <w:numPr>
          <w:ilvl w:val="2"/>
          <w:numId w:val="32"/>
        </w:numPr>
      </w:pPr>
      <w:r w:rsidRPr="00170F26">
        <w:t xml:space="preserve">effects of Commonwealth environmental water on inundation of vegetation communities at a </w:t>
      </w:r>
      <w:r>
        <w:t>Basin-scale</w:t>
      </w:r>
      <w:r w:rsidRPr="00170F26">
        <w:t xml:space="preserve"> including unmonitored areas </w:t>
      </w:r>
    </w:p>
    <w:p w14:paraId="2B28B739" w14:textId="77777777" w:rsidR="00BC073B" w:rsidRPr="00A7643E" w:rsidRDefault="00BC073B" w:rsidP="00BC073B">
      <w:pPr>
        <w:spacing w:after="200" w:line="276" w:lineRule="auto"/>
        <w:ind w:left="406"/>
      </w:pPr>
    </w:p>
    <w:p w14:paraId="5409D102" w14:textId="77777777" w:rsidR="00BC073B" w:rsidRPr="00170F26" w:rsidRDefault="00BC073B" w:rsidP="009912C2">
      <w:pPr>
        <w:pStyle w:val="Heading3"/>
      </w:pPr>
      <w:bookmarkStart w:id="72" w:name="_Toc14267974"/>
      <w:r w:rsidRPr="00170F26">
        <w:t>Data</w:t>
      </w:r>
      <w:bookmarkEnd w:id="71"/>
      <w:r w:rsidRPr="00170F26">
        <w:t xml:space="preserve"> used in this evaluation</w:t>
      </w:r>
      <w:bookmarkEnd w:id="72"/>
    </w:p>
    <w:p w14:paraId="17A428A0" w14:textId="77777777" w:rsidR="00BC073B" w:rsidRPr="00A7643E" w:rsidRDefault="00BC073B" w:rsidP="009912C2">
      <w:pPr>
        <w:pStyle w:val="Heading4"/>
      </w:pPr>
      <w:r w:rsidRPr="00A7643E">
        <w:t>Vegetation data</w:t>
      </w:r>
    </w:p>
    <w:p w14:paraId="0FB72F03" w14:textId="02706045" w:rsidR="00BC073B" w:rsidRDefault="00BC073B" w:rsidP="00BC073B">
      <w:pPr>
        <w:spacing w:after="200" w:line="276" w:lineRule="auto"/>
      </w:pPr>
      <w:r w:rsidRPr="00A7643E">
        <w:t xml:space="preserve">Vegetation diversity data </w:t>
      </w:r>
      <w:r>
        <w:t>used in this evaluation were</w:t>
      </w:r>
      <w:r w:rsidRPr="00A7643E">
        <w:t xml:space="preserve"> collected under the LTIM project from four wetland Selected Areas (the Gwydir river system, the Lachlan river system, the Murrumbidgee river system and the Junction of the Warrego and Darling rivers) and two riverine Selected Areas (the Edward–Wakool river system and the Goulburn River; Figure 1). </w:t>
      </w:r>
      <w:r>
        <w:t>Data collected from</w:t>
      </w:r>
      <w:r w:rsidRPr="00A7643E">
        <w:t xml:space="preserve"> each Selected Area</w:t>
      </w:r>
      <w:r>
        <w:t xml:space="preserve"> includes </w:t>
      </w:r>
      <w:r w:rsidRPr="00A7643E">
        <w:t>the percent cover of plant species present</w:t>
      </w:r>
      <w:r>
        <w:t xml:space="preserve"> within three vegetation strata (</w:t>
      </w:r>
      <w:r w:rsidRPr="00A7643E">
        <w:t>groundlayer, understorey and overstorey</w:t>
      </w:r>
      <w:r>
        <w:t>), as well as a range of environmental variables including soil moisture at the time of sampling. Because of variation in methods used at each Selected Area, this evaluation only investigates data from the groundlayer which is also likely to be the most responsive layer to watering in the short-term. Spatial and temporal aspects of vegetation sampling also vary</w:t>
      </w:r>
      <w:r w:rsidRPr="00A7643E">
        <w:t xml:space="preserve"> between Selected Areas</w:t>
      </w:r>
      <w:r>
        <w:t xml:space="preserve">, particularly </w:t>
      </w:r>
      <w:r w:rsidRPr="00A7643E">
        <w:t>between wetland and riverine Selected Areas</w:t>
      </w:r>
      <w:r>
        <w:t xml:space="preserve"> (Table 2). It should be noted that vegetation diversity data collected from the Edward-Wakool river system is </w:t>
      </w:r>
      <w:r w:rsidR="00333264">
        <w:t xml:space="preserve">limited to </w:t>
      </w:r>
      <w:r>
        <w:t xml:space="preserve">Category 3 and does not, therefore, have the same taxonomic resolution or range of observations as that from the other Selected Areas. </w:t>
      </w:r>
    </w:p>
    <w:p w14:paraId="01933201" w14:textId="510AF251" w:rsidR="00BC073B" w:rsidRDefault="00BC073B" w:rsidP="00BC073B">
      <w:pPr>
        <w:spacing w:after="200" w:line="276" w:lineRule="auto"/>
      </w:pPr>
      <w:r>
        <w:t>To conduct this evaluation, plant species cover data recorded from each Selected Area were obtained from the LTIM project database a</w:t>
      </w:r>
      <w:r w:rsidR="003F486B">
        <w:t>n</w:t>
      </w:r>
      <w:r>
        <w:t xml:space="preserve">d aggregated at the level of Sample Point for each sampling trip (Table 2). Where there were multiple </w:t>
      </w:r>
      <w:r w:rsidRPr="00A7643E">
        <w:t>replicate sampling units</w:t>
      </w:r>
      <w:r>
        <w:t xml:space="preserve">, </w:t>
      </w:r>
      <w:r w:rsidRPr="00A7643E">
        <w:t xml:space="preserve">mean values </w:t>
      </w:r>
      <w:r>
        <w:t xml:space="preserve">for each </w:t>
      </w:r>
      <w:r w:rsidRPr="00A7643E">
        <w:t>Sample Point at each sampling time</w:t>
      </w:r>
      <w:r>
        <w:t xml:space="preserve"> were calculated. </w:t>
      </w:r>
    </w:p>
    <w:p w14:paraId="4BE589FB" w14:textId="01A0C487" w:rsidR="00BC073B" w:rsidRDefault="00BC073B">
      <w:pPr>
        <w:spacing w:after="0"/>
        <w:rPr>
          <w:iCs/>
        </w:rPr>
      </w:pPr>
      <w:r>
        <w:rPr>
          <w:i/>
          <w:iCs/>
        </w:rPr>
        <w:br w:type="page"/>
      </w:r>
    </w:p>
    <w:p w14:paraId="6CD6D5F4" w14:textId="6796FF26" w:rsidR="00BC073B" w:rsidRPr="00A7643E" w:rsidRDefault="00F65E65" w:rsidP="00BC073B">
      <w:pPr>
        <w:spacing w:after="200" w:line="276" w:lineRule="auto"/>
      </w:pPr>
      <w:r>
        <w:rPr>
          <w:noProof/>
        </w:rPr>
        <w:lastRenderedPageBreak/>
        <w:drawing>
          <wp:inline distT="0" distB="0" distL="0" distR="0" wp14:anchorId="26C72FEB" wp14:editId="324D1428">
            <wp:extent cx="6120130" cy="5612130"/>
            <wp:effectExtent l="0" t="0" r="1270"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5612130"/>
                    </a:xfrm>
                    <a:prstGeom prst="rect">
                      <a:avLst/>
                    </a:prstGeom>
                  </pic:spPr>
                </pic:pic>
              </a:graphicData>
            </a:graphic>
          </wp:inline>
        </w:drawing>
      </w:r>
    </w:p>
    <w:p w14:paraId="324B634D" w14:textId="589A8A8A" w:rsidR="00BC073B" w:rsidRPr="00F13390" w:rsidRDefault="00BC073B" w:rsidP="00194641">
      <w:pPr>
        <w:pStyle w:val="BodyText"/>
      </w:pPr>
      <w:bookmarkStart w:id="73" w:name="_Toc14268001"/>
      <w:r w:rsidRPr="00F13390">
        <w:t xml:space="preserve">Figure </w:t>
      </w:r>
      <w:r w:rsidR="00090A32">
        <w:fldChar w:fldCharType="begin"/>
      </w:r>
      <w:r w:rsidR="00090A32">
        <w:instrText xml:space="preserve"> SEQ Figure \* ARABIC </w:instrText>
      </w:r>
      <w:r w:rsidR="00090A32">
        <w:fldChar w:fldCharType="separate"/>
      </w:r>
      <w:r w:rsidR="004001C2">
        <w:rPr>
          <w:noProof/>
        </w:rPr>
        <w:t>1</w:t>
      </w:r>
      <w:r w:rsidR="00090A32">
        <w:rPr>
          <w:noProof/>
        </w:rPr>
        <w:fldChar w:fldCharType="end"/>
      </w:r>
      <w:r w:rsidRPr="00F13390">
        <w:t>. Map showing Selected Areas monitored for vegetation diversity under the LTIM project</w:t>
      </w:r>
      <w:bookmarkEnd w:id="73"/>
      <w:r>
        <w:t xml:space="preserve"> and the area inundated by Commonwealth environmental water in 2018–19.</w:t>
      </w:r>
    </w:p>
    <w:p w14:paraId="0FA0151C" w14:textId="54ABCD81" w:rsidR="00BC073B" w:rsidRDefault="00BC073B">
      <w:pPr>
        <w:spacing w:after="0"/>
        <w:rPr>
          <w:iCs/>
        </w:rPr>
      </w:pPr>
      <w:r>
        <w:rPr>
          <w:i/>
          <w:iCs/>
        </w:rPr>
        <w:br w:type="page"/>
      </w:r>
    </w:p>
    <w:p w14:paraId="25838BF3" w14:textId="3CDB281A" w:rsidR="00BC073B" w:rsidRPr="00F13390" w:rsidRDefault="00BC073B" w:rsidP="00194641">
      <w:pPr>
        <w:pStyle w:val="BodyText"/>
      </w:pPr>
      <w:r w:rsidRPr="00F13390">
        <w:lastRenderedPageBreak/>
        <w:t xml:space="preserve">Table </w:t>
      </w:r>
      <w:r w:rsidR="00090A32">
        <w:fldChar w:fldCharType="begin"/>
      </w:r>
      <w:r w:rsidR="00090A32">
        <w:instrText xml:space="preserve"> SEQ Table \* ARABIC </w:instrText>
      </w:r>
      <w:r w:rsidR="00090A32">
        <w:fldChar w:fldCharType="separate"/>
      </w:r>
      <w:r w:rsidR="004001C2">
        <w:rPr>
          <w:noProof/>
        </w:rPr>
        <w:t>2</w:t>
      </w:r>
      <w:r w:rsidR="00090A32">
        <w:rPr>
          <w:noProof/>
        </w:rPr>
        <w:fldChar w:fldCharType="end"/>
      </w:r>
      <w:r w:rsidRPr="00F13390">
        <w:t>. Vegetation diversity sampling design at the six Selected Areas monitored for vegetation diversity in the LTIM project.</w:t>
      </w:r>
    </w:p>
    <w:tbl>
      <w:tblPr>
        <w:tblW w:w="5000" w:type="pct"/>
        <w:tblLayout w:type="fixed"/>
        <w:tblLook w:val="04A0" w:firstRow="1" w:lastRow="0" w:firstColumn="1" w:lastColumn="0" w:noHBand="0" w:noVBand="1"/>
      </w:tblPr>
      <w:tblGrid>
        <w:gridCol w:w="1966"/>
        <w:gridCol w:w="1363"/>
        <w:gridCol w:w="1211"/>
        <w:gridCol w:w="2575"/>
        <w:gridCol w:w="2513"/>
      </w:tblGrid>
      <w:tr w:rsidR="00BC073B" w:rsidRPr="00A7643E" w14:paraId="3DD188C3" w14:textId="77777777" w:rsidTr="00292818">
        <w:trPr>
          <w:trHeight w:val="520"/>
        </w:trPr>
        <w:tc>
          <w:tcPr>
            <w:tcW w:w="1021" w:type="pct"/>
            <w:tcBorders>
              <w:top w:val="single" w:sz="4" w:space="0" w:color="auto"/>
              <w:left w:val="single" w:sz="4" w:space="0" w:color="auto"/>
              <w:bottom w:val="single" w:sz="4" w:space="0" w:color="auto"/>
              <w:right w:val="nil"/>
            </w:tcBorders>
            <w:shd w:val="clear" w:color="auto" w:fill="D9D9D9" w:themeFill="background1" w:themeFillShade="D9"/>
          </w:tcPr>
          <w:p w14:paraId="429CBBEC" w14:textId="77777777" w:rsidR="00BC073B" w:rsidRPr="00A7643E" w:rsidRDefault="00BC073B" w:rsidP="00292818">
            <w:pPr>
              <w:spacing w:before="60" w:after="0"/>
              <w:rPr>
                <w:b/>
                <w:bCs/>
                <w:sz w:val="18"/>
                <w:szCs w:val="18"/>
              </w:rPr>
            </w:pPr>
            <w:r w:rsidRPr="00A7643E">
              <w:rPr>
                <w:b/>
                <w:bCs/>
                <w:sz w:val="18"/>
                <w:szCs w:val="18"/>
              </w:rPr>
              <w:t>Selected Area</w:t>
            </w:r>
          </w:p>
        </w:tc>
        <w:tc>
          <w:tcPr>
            <w:tcW w:w="708" w:type="pct"/>
            <w:tcBorders>
              <w:top w:val="single" w:sz="4" w:space="0" w:color="auto"/>
              <w:left w:val="single" w:sz="4" w:space="0" w:color="auto"/>
              <w:bottom w:val="single" w:sz="4" w:space="0" w:color="auto"/>
              <w:right w:val="nil"/>
            </w:tcBorders>
            <w:shd w:val="clear" w:color="auto" w:fill="D9D9D9" w:themeFill="background1" w:themeFillShade="D9"/>
          </w:tcPr>
          <w:p w14:paraId="11E233FD" w14:textId="77777777" w:rsidR="00BC073B" w:rsidRPr="00A7643E" w:rsidRDefault="00BC073B" w:rsidP="00292818">
            <w:pPr>
              <w:spacing w:before="60" w:after="60"/>
              <w:rPr>
                <w:b/>
                <w:bCs/>
                <w:sz w:val="18"/>
                <w:szCs w:val="18"/>
              </w:rPr>
            </w:pPr>
            <w:r w:rsidRPr="00A7643E">
              <w:rPr>
                <w:b/>
                <w:bCs/>
                <w:sz w:val="18"/>
                <w:szCs w:val="18"/>
              </w:rPr>
              <w:t>Annual sampling times</w:t>
            </w:r>
          </w:p>
        </w:tc>
        <w:tc>
          <w:tcPr>
            <w:tcW w:w="629" w:type="pct"/>
            <w:tcBorders>
              <w:top w:val="single" w:sz="4" w:space="0" w:color="auto"/>
              <w:left w:val="nil"/>
              <w:bottom w:val="single" w:sz="4" w:space="0" w:color="auto"/>
              <w:right w:val="nil"/>
            </w:tcBorders>
            <w:shd w:val="clear" w:color="auto" w:fill="D9D9D9" w:themeFill="background1" w:themeFillShade="D9"/>
          </w:tcPr>
          <w:p w14:paraId="2DF12FED" w14:textId="77777777" w:rsidR="00BC073B" w:rsidRPr="00A7643E" w:rsidRDefault="00BC073B" w:rsidP="00292818">
            <w:pPr>
              <w:spacing w:before="60" w:after="60"/>
              <w:rPr>
                <w:b/>
                <w:bCs/>
                <w:sz w:val="18"/>
                <w:szCs w:val="18"/>
              </w:rPr>
            </w:pPr>
            <w:r w:rsidRPr="00A7643E">
              <w:rPr>
                <w:b/>
                <w:bCs/>
                <w:sz w:val="18"/>
                <w:szCs w:val="18"/>
              </w:rPr>
              <w:t>Number of Sample Points</w:t>
            </w:r>
          </w:p>
        </w:tc>
        <w:tc>
          <w:tcPr>
            <w:tcW w:w="1337" w:type="pct"/>
            <w:tcBorders>
              <w:top w:val="single" w:sz="4" w:space="0" w:color="auto"/>
              <w:left w:val="nil"/>
              <w:bottom w:val="single" w:sz="4" w:space="0" w:color="auto"/>
              <w:right w:val="nil"/>
            </w:tcBorders>
            <w:shd w:val="clear" w:color="auto" w:fill="D9D9D9" w:themeFill="background1" w:themeFillShade="D9"/>
          </w:tcPr>
          <w:p w14:paraId="18C867B9" w14:textId="77777777" w:rsidR="00BC073B" w:rsidRPr="00A7643E" w:rsidRDefault="00BC073B" w:rsidP="00292818">
            <w:pPr>
              <w:spacing w:before="60" w:after="0"/>
              <w:rPr>
                <w:b/>
                <w:bCs/>
                <w:sz w:val="18"/>
                <w:szCs w:val="18"/>
              </w:rPr>
            </w:pPr>
            <w:r w:rsidRPr="00A7643E">
              <w:rPr>
                <w:b/>
                <w:bCs/>
                <w:sz w:val="18"/>
                <w:szCs w:val="18"/>
              </w:rPr>
              <w:t>Number of replicate plots / transects per Sample Point</w:t>
            </w:r>
          </w:p>
        </w:tc>
        <w:tc>
          <w:tcPr>
            <w:tcW w:w="1306" w:type="pct"/>
            <w:tcBorders>
              <w:top w:val="single" w:sz="4" w:space="0" w:color="auto"/>
              <w:left w:val="nil"/>
              <w:bottom w:val="single" w:sz="4" w:space="0" w:color="auto"/>
              <w:right w:val="single" w:sz="4" w:space="0" w:color="auto"/>
            </w:tcBorders>
            <w:shd w:val="clear" w:color="auto" w:fill="D9D9D9" w:themeFill="background1" w:themeFillShade="D9"/>
          </w:tcPr>
          <w:p w14:paraId="5B3FE8C4" w14:textId="77777777" w:rsidR="00BC073B" w:rsidRPr="00A7643E" w:rsidRDefault="00BC073B" w:rsidP="00292818">
            <w:pPr>
              <w:spacing w:before="60" w:after="0"/>
              <w:rPr>
                <w:b/>
                <w:bCs/>
                <w:sz w:val="18"/>
                <w:szCs w:val="18"/>
              </w:rPr>
            </w:pPr>
            <w:r w:rsidRPr="00A7643E">
              <w:rPr>
                <w:b/>
                <w:bCs/>
                <w:sz w:val="18"/>
                <w:szCs w:val="18"/>
              </w:rPr>
              <w:t>Sampling unit description</w:t>
            </w:r>
          </w:p>
        </w:tc>
      </w:tr>
      <w:tr w:rsidR="00BC073B" w:rsidRPr="00A7643E" w14:paraId="6821983F" w14:textId="77777777" w:rsidTr="00292818">
        <w:trPr>
          <w:trHeight w:val="520"/>
        </w:trPr>
        <w:tc>
          <w:tcPr>
            <w:tcW w:w="5000" w:type="pct"/>
            <w:gridSpan w:val="5"/>
            <w:tcBorders>
              <w:top w:val="single" w:sz="4" w:space="0" w:color="auto"/>
              <w:left w:val="single" w:sz="4" w:space="0" w:color="auto"/>
              <w:right w:val="single" w:sz="4" w:space="0" w:color="auto"/>
            </w:tcBorders>
            <w:shd w:val="clear" w:color="auto" w:fill="auto"/>
          </w:tcPr>
          <w:p w14:paraId="2A786759" w14:textId="77777777" w:rsidR="00BC073B" w:rsidRPr="00A7643E" w:rsidRDefault="00BC073B" w:rsidP="00292818">
            <w:pPr>
              <w:spacing w:before="60" w:after="0"/>
              <w:rPr>
                <w:b/>
                <w:bCs/>
                <w:i/>
                <w:iCs/>
                <w:sz w:val="18"/>
                <w:szCs w:val="18"/>
              </w:rPr>
            </w:pPr>
            <w:r w:rsidRPr="00A7643E">
              <w:rPr>
                <w:b/>
                <w:bCs/>
                <w:i/>
                <w:iCs/>
                <w:sz w:val="18"/>
                <w:szCs w:val="18"/>
              </w:rPr>
              <w:t>Riverine Selected Areas</w:t>
            </w:r>
          </w:p>
        </w:tc>
      </w:tr>
      <w:tr w:rsidR="00BC073B" w:rsidRPr="00A7643E" w14:paraId="197A49ED" w14:textId="77777777" w:rsidTr="00292818">
        <w:trPr>
          <w:trHeight w:val="520"/>
        </w:trPr>
        <w:tc>
          <w:tcPr>
            <w:tcW w:w="1021" w:type="pct"/>
            <w:tcBorders>
              <w:top w:val="nil"/>
              <w:left w:val="single" w:sz="4" w:space="0" w:color="auto"/>
              <w:right w:val="nil"/>
            </w:tcBorders>
            <w:shd w:val="clear" w:color="auto" w:fill="D9D9D9" w:themeFill="background1" w:themeFillShade="D9"/>
          </w:tcPr>
          <w:p w14:paraId="6BDA9DB3" w14:textId="77777777" w:rsidR="00BC073B" w:rsidRPr="00A7643E" w:rsidRDefault="00BC073B" w:rsidP="00292818">
            <w:pPr>
              <w:spacing w:before="60" w:after="0"/>
              <w:rPr>
                <w:sz w:val="18"/>
                <w:szCs w:val="18"/>
              </w:rPr>
            </w:pPr>
            <w:r w:rsidRPr="00A7643E">
              <w:rPr>
                <w:sz w:val="18"/>
                <w:szCs w:val="18"/>
              </w:rPr>
              <w:t>Edward-Wakool</w:t>
            </w:r>
          </w:p>
        </w:tc>
        <w:tc>
          <w:tcPr>
            <w:tcW w:w="708" w:type="pct"/>
            <w:tcBorders>
              <w:top w:val="nil"/>
              <w:left w:val="single" w:sz="4" w:space="0" w:color="auto"/>
              <w:right w:val="nil"/>
            </w:tcBorders>
            <w:shd w:val="clear" w:color="auto" w:fill="D9D9D9" w:themeFill="background1" w:themeFillShade="D9"/>
          </w:tcPr>
          <w:p w14:paraId="3CE0BCAF" w14:textId="77777777" w:rsidR="00BC073B" w:rsidRPr="00A7643E" w:rsidRDefault="00BC073B" w:rsidP="00292818">
            <w:pPr>
              <w:spacing w:before="60" w:after="60"/>
              <w:rPr>
                <w:sz w:val="18"/>
                <w:szCs w:val="18"/>
              </w:rPr>
            </w:pPr>
            <w:r w:rsidRPr="00A7643E">
              <w:rPr>
                <w:sz w:val="18"/>
                <w:szCs w:val="18"/>
              </w:rPr>
              <w:t>Monthly (since Jan 2016)</w:t>
            </w:r>
          </w:p>
        </w:tc>
        <w:tc>
          <w:tcPr>
            <w:tcW w:w="629" w:type="pct"/>
            <w:tcBorders>
              <w:top w:val="nil"/>
              <w:left w:val="nil"/>
              <w:right w:val="nil"/>
            </w:tcBorders>
            <w:shd w:val="clear" w:color="auto" w:fill="D9D9D9" w:themeFill="background1" w:themeFillShade="D9"/>
          </w:tcPr>
          <w:p w14:paraId="14B36BB4" w14:textId="77777777" w:rsidR="00BC073B" w:rsidRPr="00A7643E" w:rsidRDefault="00BC073B" w:rsidP="00292818">
            <w:pPr>
              <w:spacing w:before="60" w:after="60"/>
              <w:rPr>
                <w:sz w:val="18"/>
                <w:szCs w:val="18"/>
              </w:rPr>
            </w:pPr>
            <w:r w:rsidRPr="00A7643E">
              <w:rPr>
                <w:sz w:val="18"/>
                <w:szCs w:val="18"/>
              </w:rPr>
              <w:t>16</w:t>
            </w:r>
          </w:p>
        </w:tc>
        <w:tc>
          <w:tcPr>
            <w:tcW w:w="1337" w:type="pct"/>
            <w:tcBorders>
              <w:top w:val="nil"/>
              <w:left w:val="nil"/>
              <w:right w:val="nil"/>
            </w:tcBorders>
            <w:shd w:val="clear" w:color="auto" w:fill="D9D9D9" w:themeFill="background1" w:themeFillShade="D9"/>
          </w:tcPr>
          <w:p w14:paraId="4237A1F8" w14:textId="77777777" w:rsidR="00BC073B" w:rsidRPr="00A7643E" w:rsidRDefault="00BC073B" w:rsidP="00292818">
            <w:pPr>
              <w:spacing w:before="60" w:after="0"/>
              <w:rPr>
                <w:sz w:val="18"/>
                <w:szCs w:val="18"/>
              </w:rPr>
            </w:pPr>
            <w:r w:rsidRPr="00A7643E">
              <w:rPr>
                <w:sz w:val="18"/>
                <w:szCs w:val="18"/>
              </w:rPr>
              <w:t>6 x 20m long transects parallel to river up the bank</w:t>
            </w:r>
          </w:p>
        </w:tc>
        <w:tc>
          <w:tcPr>
            <w:tcW w:w="1306" w:type="pct"/>
            <w:tcBorders>
              <w:top w:val="nil"/>
              <w:left w:val="nil"/>
              <w:right w:val="single" w:sz="4" w:space="0" w:color="auto"/>
            </w:tcBorders>
            <w:shd w:val="clear" w:color="auto" w:fill="D9D9D9" w:themeFill="background1" w:themeFillShade="D9"/>
          </w:tcPr>
          <w:p w14:paraId="6B4D8F2B" w14:textId="77777777" w:rsidR="00BC073B" w:rsidRPr="00A7643E" w:rsidRDefault="00BC073B" w:rsidP="00292818">
            <w:pPr>
              <w:spacing w:before="60" w:after="0"/>
              <w:rPr>
                <w:sz w:val="18"/>
                <w:szCs w:val="18"/>
              </w:rPr>
            </w:pPr>
            <w:r w:rsidRPr="00A7643E">
              <w:rPr>
                <w:sz w:val="18"/>
                <w:szCs w:val="18"/>
              </w:rPr>
              <w:t>Entire 20 m transect</w:t>
            </w:r>
          </w:p>
        </w:tc>
      </w:tr>
      <w:tr w:rsidR="00BC073B" w:rsidRPr="00A7643E" w14:paraId="0637D968" w14:textId="77777777" w:rsidTr="00292818">
        <w:trPr>
          <w:trHeight w:val="520"/>
        </w:trPr>
        <w:tc>
          <w:tcPr>
            <w:tcW w:w="1021" w:type="pct"/>
            <w:tcBorders>
              <w:top w:val="nil"/>
              <w:left w:val="single" w:sz="4" w:space="0" w:color="auto"/>
              <w:bottom w:val="single" w:sz="4" w:space="0" w:color="auto"/>
              <w:right w:val="nil"/>
            </w:tcBorders>
            <w:shd w:val="clear" w:color="auto" w:fill="auto"/>
          </w:tcPr>
          <w:p w14:paraId="0372D2C2" w14:textId="77777777" w:rsidR="00BC073B" w:rsidRPr="00A7643E" w:rsidRDefault="00BC073B" w:rsidP="00292818">
            <w:pPr>
              <w:spacing w:before="60" w:after="0"/>
              <w:rPr>
                <w:sz w:val="18"/>
                <w:szCs w:val="18"/>
              </w:rPr>
            </w:pPr>
            <w:r w:rsidRPr="00A7643E">
              <w:rPr>
                <w:sz w:val="18"/>
                <w:szCs w:val="18"/>
              </w:rPr>
              <w:t>Goulburn</w:t>
            </w:r>
          </w:p>
        </w:tc>
        <w:tc>
          <w:tcPr>
            <w:tcW w:w="708" w:type="pct"/>
            <w:tcBorders>
              <w:top w:val="nil"/>
              <w:left w:val="single" w:sz="4" w:space="0" w:color="auto"/>
              <w:bottom w:val="single" w:sz="4" w:space="0" w:color="auto"/>
              <w:right w:val="nil"/>
            </w:tcBorders>
            <w:shd w:val="clear" w:color="auto" w:fill="auto"/>
          </w:tcPr>
          <w:p w14:paraId="670BFECB" w14:textId="77777777" w:rsidR="00BC073B" w:rsidRPr="00A7643E" w:rsidRDefault="00BC073B" w:rsidP="00292818">
            <w:pPr>
              <w:spacing w:before="60" w:after="60"/>
              <w:rPr>
                <w:sz w:val="18"/>
                <w:szCs w:val="18"/>
              </w:rPr>
            </w:pPr>
            <w:r w:rsidRPr="00A7643E">
              <w:rPr>
                <w:sz w:val="18"/>
                <w:szCs w:val="18"/>
              </w:rPr>
              <w:t>Sept/Oct/Dec; Dec/Feb/Apr</w:t>
            </w:r>
          </w:p>
        </w:tc>
        <w:tc>
          <w:tcPr>
            <w:tcW w:w="629" w:type="pct"/>
            <w:tcBorders>
              <w:top w:val="nil"/>
              <w:left w:val="nil"/>
              <w:bottom w:val="single" w:sz="4" w:space="0" w:color="auto"/>
              <w:right w:val="nil"/>
            </w:tcBorders>
            <w:shd w:val="clear" w:color="auto" w:fill="auto"/>
          </w:tcPr>
          <w:p w14:paraId="523A92ED" w14:textId="77777777" w:rsidR="00BC073B" w:rsidRPr="00A7643E" w:rsidRDefault="00BC073B" w:rsidP="00292818">
            <w:pPr>
              <w:spacing w:before="60" w:after="60"/>
              <w:rPr>
                <w:sz w:val="18"/>
                <w:szCs w:val="18"/>
              </w:rPr>
            </w:pPr>
            <w:r w:rsidRPr="00A7643E">
              <w:rPr>
                <w:sz w:val="18"/>
                <w:szCs w:val="18"/>
              </w:rPr>
              <w:t>2</w:t>
            </w:r>
          </w:p>
        </w:tc>
        <w:tc>
          <w:tcPr>
            <w:tcW w:w="1337" w:type="pct"/>
            <w:tcBorders>
              <w:top w:val="nil"/>
              <w:left w:val="nil"/>
              <w:bottom w:val="single" w:sz="4" w:space="0" w:color="auto"/>
              <w:right w:val="nil"/>
            </w:tcBorders>
          </w:tcPr>
          <w:p w14:paraId="2C237E7E" w14:textId="77777777" w:rsidR="00BC073B" w:rsidRPr="00A7643E" w:rsidRDefault="00BC073B" w:rsidP="00292818">
            <w:pPr>
              <w:spacing w:before="60" w:after="0"/>
              <w:rPr>
                <w:sz w:val="18"/>
                <w:szCs w:val="18"/>
              </w:rPr>
            </w:pPr>
            <w:r w:rsidRPr="00A7643E">
              <w:rPr>
                <w:sz w:val="18"/>
                <w:szCs w:val="18"/>
              </w:rPr>
              <w:t>Up to 9 perpendicular transects on each riverbank</w:t>
            </w:r>
          </w:p>
        </w:tc>
        <w:tc>
          <w:tcPr>
            <w:tcW w:w="1306" w:type="pct"/>
            <w:tcBorders>
              <w:top w:val="nil"/>
              <w:left w:val="nil"/>
              <w:bottom w:val="single" w:sz="4" w:space="0" w:color="auto"/>
              <w:right w:val="single" w:sz="4" w:space="0" w:color="auto"/>
            </w:tcBorders>
            <w:shd w:val="clear" w:color="auto" w:fill="auto"/>
          </w:tcPr>
          <w:p w14:paraId="68B86CEE" w14:textId="77777777" w:rsidR="00BC073B" w:rsidRPr="00A7643E" w:rsidRDefault="00BC073B" w:rsidP="00292818">
            <w:pPr>
              <w:spacing w:before="60" w:after="0"/>
              <w:rPr>
                <w:sz w:val="18"/>
                <w:szCs w:val="18"/>
              </w:rPr>
            </w:pPr>
            <w:r w:rsidRPr="00A7643E">
              <w:rPr>
                <w:sz w:val="18"/>
                <w:szCs w:val="18"/>
              </w:rPr>
              <w:t xml:space="preserve">20 x 2 m sub-transects along each perpendicular transect up the bank </w:t>
            </w:r>
          </w:p>
        </w:tc>
      </w:tr>
      <w:tr w:rsidR="00BC073B" w:rsidRPr="00A7643E" w14:paraId="292AF3B4" w14:textId="77777777" w:rsidTr="00292818">
        <w:trPr>
          <w:trHeight w:val="520"/>
        </w:trPr>
        <w:tc>
          <w:tcPr>
            <w:tcW w:w="5000" w:type="pct"/>
            <w:gridSpan w:val="5"/>
            <w:tcBorders>
              <w:top w:val="single" w:sz="4" w:space="0" w:color="auto"/>
              <w:left w:val="single" w:sz="4" w:space="0" w:color="auto"/>
              <w:right w:val="single" w:sz="4" w:space="0" w:color="auto"/>
            </w:tcBorders>
            <w:shd w:val="clear" w:color="auto" w:fill="auto"/>
          </w:tcPr>
          <w:p w14:paraId="279C1052" w14:textId="77777777" w:rsidR="00BC073B" w:rsidRPr="00A7643E" w:rsidRDefault="00BC073B" w:rsidP="00292818">
            <w:pPr>
              <w:spacing w:before="60" w:after="0"/>
              <w:rPr>
                <w:b/>
                <w:bCs/>
                <w:i/>
                <w:iCs/>
                <w:sz w:val="18"/>
                <w:szCs w:val="18"/>
              </w:rPr>
            </w:pPr>
            <w:r w:rsidRPr="00A7643E">
              <w:rPr>
                <w:b/>
                <w:bCs/>
                <w:i/>
                <w:iCs/>
                <w:sz w:val="18"/>
                <w:szCs w:val="18"/>
              </w:rPr>
              <w:t>Wetland / floodplain Selected Areas</w:t>
            </w:r>
          </w:p>
        </w:tc>
      </w:tr>
      <w:tr w:rsidR="00BC073B" w:rsidRPr="00A7643E" w14:paraId="774A0386" w14:textId="77777777" w:rsidTr="00292818">
        <w:trPr>
          <w:trHeight w:val="520"/>
        </w:trPr>
        <w:tc>
          <w:tcPr>
            <w:tcW w:w="1021" w:type="pct"/>
            <w:tcBorders>
              <w:top w:val="nil"/>
              <w:left w:val="single" w:sz="4" w:space="0" w:color="auto"/>
              <w:right w:val="nil"/>
            </w:tcBorders>
            <w:shd w:val="clear" w:color="auto" w:fill="D9D9D9" w:themeFill="background1" w:themeFillShade="D9"/>
          </w:tcPr>
          <w:p w14:paraId="6FD41907" w14:textId="77777777" w:rsidR="00BC073B" w:rsidRPr="00A7643E" w:rsidRDefault="00BC073B" w:rsidP="00292818">
            <w:pPr>
              <w:spacing w:before="60" w:after="0"/>
              <w:rPr>
                <w:sz w:val="18"/>
                <w:szCs w:val="18"/>
              </w:rPr>
            </w:pPr>
            <w:r w:rsidRPr="00A7643E">
              <w:rPr>
                <w:sz w:val="18"/>
                <w:szCs w:val="18"/>
              </w:rPr>
              <w:t>Gwydir</w:t>
            </w:r>
          </w:p>
        </w:tc>
        <w:tc>
          <w:tcPr>
            <w:tcW w:w="708" w:type="pct"/>
            <w:tcBorders>
              <w:top w:val="nil"/>
              <w:left w:val="single" w:sz="4" w:space="0" w:color="auto"/>
              <w:right w:val="nil"/>
            </w:tcBorders>
            <w:shd w:val="clear" w:color="auto" w:fill="D9D9D9" w:themeFill="background1" w:themeFillShade="D9"/>
          </w:tcPr>
          <w:p w14:paraId="36D11D2D" w14:textId="77777777" w:rsidR="00BC073B" w:rsidRPr="00A7643E" w:rsidRDefault="00BC073B" w:rsidP="00292818">
            <w:pPr>
              <w:spacing w:before="60" w:after="60"/>
              <w:rPr>
                <w:sz w:val="18"/>
                <w:szCs w:val="18"/>
              </w:rPr>
            </w:pPr>
            <w:r w:rsidRPr="00A7643E">
              <w:rPr>
                <w:sz w:val="18"/>
                <w:szCs w:val="18"/>
              </w:rPr>
              <w:t>Oct; Mar</w:t>
            </w:r>
          </w:p>
        </w:tc>
        <w:tc>
          <w:tcPr>
            <w:tcW w:w="629" w:type="pct"/>
            <w:tcBorders>
              <w:top w:val="nil"/>
              <w:left w:val="nil"/>
              <w:right w:val="nil"/>
            </w:tcBorders>
            <w:shd w:val="clear" w:color="auto" w:fill="D9D9D9" w:themeFill="background1" w:themeFillShade="D9"/>
          </w:tcPr>
          <w:p w14:paraId="0F59161A" w14:textId="77777777" w:rsidR="00BC073B" w:rsidRPr="00A7643E" w:rsidRDefault="00BC073B" w:rsidP="00292818">
            <w:pPr>
              <w:spacing w:before="60" w:after="60"/>
              <w:rPr>
                <w:sz w:val="18"/>
                <w:szCs w:val="18"/>
              </w:rPr>
            </w:pPr>
            <w:r w:rsidRPr="00A7643E">
              <w:rPr>
                <w:sz w:val="18"/>
                <w:szCs w:val="18"/>
              </w:rPr>
              <w:t>13</w:t>
            </w:r>
          </w:p>
        </w:tc>
        <w:tc>
          <w:tcPr>
            <w:tcW w:w="1337" w:type="pct"/>
            <w:tcBorders>
              <w:top w:val="nil"/>
              <w:left w:val="nil"/>
              <w:right w:val="nil"/>
            </w:tcBorders>
            <w:shd w:val="clear" w:color="auto" w:fill="D9D9D9" w:themeFill="background1" w:themeFillShade="D9"/>
          </w:tcPr>
          <w:p w14:paraId="67B1933F" w14:textId="77777777" w:rsidR="00BC073B" w:rsidRPr="00A7643E" w:rsidRDefault="00BC073B" w:rsidP="00292818">
            <w:pPr>
              <w:spacing w:before="60" w:after="0"/>
              <w:rPr>
                <w:sz w:val="18"/>
                <w:szCs w:val="18"/>
              </w:rPr>
            </w:pPr>
            <w:r w:rsidRPr="00A7643E">
              <w:rPr>
                <w:sz w:val="18"/>
                <w:szCs w:val="18"/>
              </w:rPr>
              <w:t xml:space="preserve">1-4 x 0.04 ha plots </w:t>
            </w:r>
          </w:p>
        </w:tc>
        <w:tc>
          <w:tcPr>
            <w:tcW w:w="1306" w:type="pct"/>
            <w:tcBorders>
              <w:top w:val="nil"/>
              <w:left w:val="nil"/>
              <w:right w:val="single" w:sz="4" w:space="0" w:color="auto"/>
            </w:tcBorders>
            <w:shd w:val="clear" w:color="auto" w:fill="D9D9D9" w:themeFill="background1" w:themeFillShade="D9"/>
          </w:tcPr>
          <w:p w14:paraId="226AD3BF" w14:textId="77777777" w:rsidR="00BC073B" w:rsidRPr="00A7643E" w:rsidRDefault="00BC073B" w:rsidP="00292818">
            <w:pPr>
              <w:spacing w:before="60" w:after="0"/>
              <w:rPr>
                <w:sz w:val="18"/>
                <w:szCs w:val="18"/>
              </w:rPr>
            </w:pPr>
            <w:r w:rsidRPr="00A7643E">
              <w:rPr>
                <w:sz w:val="18"/>
                <w:szCs w:val="18"/>
              </w:rPr>
              <w:t>Entire 0.04 ha plot</w:t>
            </w:r>
          </w:p>
        </w:tc>
      </w:tr>
      <w:tr w:rsidR="00BC073B" w:rsidRPr="00A7643E" w14:paraId="6848BA23" w14:textId="77777777" w:rsidTr="00292818">
        <w:trPr>
          <w:trHeight w:val="570"/>
        </w:trPr>
        <w:tc>
          <w:tcPr>
            <w:tcW w:w="1021" w:type="pct"/>
            <w:vMerge w:val="restart"/>
            <w:tcBorders>
              <w:top w:val="nil"/>
              <w:left w:val="single" w:sz="4" w:space="0" w:color="auto"/>
              <w:right w:val="nil"/>
            </w:tcBorders>
            <w:shd w:val="clear" w:color="auto" w:fill="auto"/>
          </w:tcPr>
          <w:p w14:paraId="6D763446" w14:textId="77777777" w:rsidR="00BC073B" w:rsidRPr="00A7643E" w:rsidRDefault="00BC073B" w:rsidP="00292818">
            <w:pPr>
              <w:spacing w:before="60" w:after="0"/>
              <w:rPr>
                <w:sz w:val="18"/>
                <w:szCs w:val="18"/>
              </w:rPr>
            </w:pPr>
            <w:r w:rsidRPr="00A7643E">
              <w:rPr>
                <w:sz w:val="18"/>
                <w:szCs w:val="18"/>
              </w:rPr>
              <w:t>Lachlan</w:t>
            </w:r>
          </w:p>
        </w:tc>
        <w:tc>
          <w:tcPr>
            <w:tcW w:w="708" w:type="pct"/>
            <w:vMerge w:val="restart"/>
            <w:tcBorders>
              <w:top w:val="nil"/>
              <w:left w:val="single" w:sz="4" w:space="0" w:color="auto"/>
              <w:right w:val="nil"/>
            </w:tcBorders>
            <w:shd w:val="clear" w:color="auto" w:fill="auto"/>
          </w:tcPr>
          <w:p w14:paraId="6AC0405D" w14:textId="77777777" w:rsidR="00BC073B" w:rsidRPr="00A7643E" w:rsidRDefault="00BC073B" w:rsidP="00292818">
            <w:pPr>
              <w:spacing w:before="60" w:after="0"/>
              <w:rPr>
                <w:sz w:val="18"/>
                <w:szCs w:val="18"/>
              </w:rPr>
            </w:pPr>
            <w:r w:rsidRPr="00A7643E">
              <w:rPr>
                <w:sz w:val="18"/>
                <w:szCs w:val="18"/>
              </w:rPr>
              <w:t>Oct/ Nov; May</w:t>
            </w:r>
          </w:p>
        </w:tc>
        <w:tc>
          <w:tcPr>
            <w:tcW w:w="629" w:type="pct"/>
            <w:tcBorders>
              <w:top w:val="nil"/>
              <w:left w:val="nil"/>
              <w:bottom w:val="nil"/>
              <w:right w:val="nil"/>
            </w:tcBorders>
            <w:shd w:val="clear" w:color="auto" w:fill="auto"/>
          </w:tcPr>
          <w:p w14:paraId="6C720F04" w14:textId="77777777" w:rsidR="00BC073B" w:rsidRPr="00A7643E" w:rsidRDefault="00BC073B" w:rsidP="00292818">
            <w:pPr>
              <w:spacing w:before="60" w:after="0"/>
              <w:rPr>
                <w:sz w:val="18"/>
                <w:szCs w:val="18"/>
              </w:rPr>
            </w:pPr>
            <w:r w:rsidRPr="00A7643E">
              <w:rPr>
                <w:sz w:val="18"/>
                <w:szCs w:val="18"/>
              </w:rPr>
              <w:t>1-9</w:t>
            </w:r>
          </w:p>
        </w:tc>
        <w:tc>
          <w:tcPr>
            <w:tcW w:w="1337" w:type="pct"/>
            <w:tcBorders>
              <w:top w:val="nil"/>
              <w:left w:val="nil"/>
              <w:bottom w:val="nil"/>
              <w:right w:val="nil"/>
            </w:tcBorders>
          </w:tcPr>
          <w:p w14:paraId="6EB7077C" w14:textId="77777777" w:rsidR="00BC073B" w:rsidRPr="00A7643E" w:rsidRDefault="00BC073B" w:rsidP="00292818">
            <w:pPr>
              <w:spacing w:before="60" w:after="0"/>
              <w:rPr>
                <w:sz w:val="18"/>
                <w:szCs w:val="18"/>
              </w:rPr>
            </w:pPr>
            <w:r w:rsidRPr="00A7643E">
              <w:rPr>
                <w:sz w:val="18"/>
                <w:szCs w:val="18"/>
              </w:rPr>
              <w:t xml:space="preserve">2-4 x 100 m transects </w:t>
            </w:r>
          </w:p>
        </w:tc>
        <w:tc>
          <w:tcPr>
            <w:tcW w:w="1306" w:type="pct"/>
            <w:tcBorders>
              <w:top w:val="nil"/>
              <w:left w:val="nil"/>
              <w:bottom w:val="nil"/>
              <w:right w:val="single" w:sz="4" w:space="0" w:color="auto"/>
            </w:tcBorders>
            <w:shd w:val="clear" w:color="auto" w:fill="auto"/>
          </w:tcPr>
          <w:p w14:paraId="7EA703C6" w14:textId="77777777" w:rsidR="00BC073B" w:rsidRPr="00A7643E" w:rsidRDefault="00BC073B" w:rsidP="00292818">
            <w:pPr>
              <w:spacing w:before="60" w:after="0"/>
              <w:rPr>
                <w:sz w:val="18"/>
                <w:szCs w:val="18"/>
              </w:rPr>
            </w:pPr>
            <w:r w:rsidRPr="00A7643E">
              <w:rPr>
                <w:sz w:val="18"/>
                <w:szCs w:val="18"/>
              </w:rPr>
              <w:t>1 m</w:t>
            </w:r>
            <w:r w:rsidRPr="00A7643E">
              <w:rPr>
                <w:sz w:val="18"/>
                <w:szCs w:val="18"/>
                <w:vertAlign w:val="superscript"/>
              </w:rPr>
              <w:t>2</w:t>
            </w:r>
            <w:r w:rsidRPr="00A7643E">
              <w:rPr>
                <w:sz w:val="18"/>
                <w:szCs w:val="18"/>
              </w:rPr>
              <w:t xml:space="preserve"> quadrats every 10 m along transect</w:t>
            </w:r>
          </w:p>
        </w:tc>
      </w:tr>
      <w:tr w:rsidR="00BC073B" w:rsidRPr="00A7643E" w14:paraId="771650D3" w14:textId="77777777" w:rsidTr="00292818">
        <w:trPr>
          <w:trHeight w:val="862"/>
        </w:trPr>
        <w:tc>
          <w:tcPr>
            <w:tcW w:w="1021" w:type="pct"/>
            <w:vMerge/>
            <w:tcBorders>
              <w:left w:val="single" w:sz="4" w:space="0" w:color="auto"/>
              <w:bottom w:val="nil"/>
              <w:right w:val="nil"/>
            </w:tcBorders>
            <w:shd w:val="clear" w:color="auto" w:fill="auto"/>
          </w:tcPr>
          <w:p w14:paraId="4919D09E" w14:textId="77777777" w:rsidR="00BC073B" w:rsidRPr="00A7643E" w:rsidRDefault="00BC073B" w:rsidP="00292818">
            <w:pPr>
              <w:spacing w:before="60" w:after="0"/>
              <w:rPr>
                <w:sz w:val="18"/>
                <w:szCs w:val="18"/>
              </w:rPr>
            </w:pPr>
          </w:p>
        </w:tc>
        <w:tc>
          <w:tcPr>
            <w:tcW w:w="708" w:type="pct"/>
            <w:vMerge/>
            <w:tcBorders>
              <w:left w:val="single" w:sz="4" w:space="0" w:color="auto"/>
              <w:bottom w:val="nil"/>
              <w:right w:val="nil"/>
            </w:tcBorders>
            <w:shd w:val="clear" w:color="auto" w:fill="auto"/>
          </w:tcPr>
          <w:p w14:paraId="7E65198F" w14:textId="77777777" w:rsidR="00BC073B" w:rsidRPr="00A7643E" w:rsidRDefault="00BC073B" w:rsidP="00292818">
            <w:pPr>
              <w:spacing w:before="60" w:after="0"/>
              <w:rPr>
                <w:sz w:val="18"/>
                <w:szCs w:val="18"/>
              </w:rPr>
            </w:pPr>
          </w:p>
        </w:tc>
        <w:tc>
          <w:tcPr>
            <w:tcW w:w="629" w:type="pct"/>
            <w:tcBorders>
              <w:top w:val="nil"/>
              <w:left w:val="nil"/>
              <w:bottom w:val="nil"/>
              <w:right w:val="nil"/>
            </w:tcBorders>
            <w:shd w:val="clear" w:color="auto" w:fill="auto"/>
          </w:tcPr>
          <w:p w14:paraId="07926CD4" w14:textId="77777777" w:rsidR="00BC073B" w:rsidRPr="00A7643E" w:rsidRDefault="00BC073B" w:rsidP="00292818">
            <w:pPr>
              <w:spacing w:before="60" w:after="0"/>
              <w:rPr>
                <w:sz w:val="18"/>
                <w:szCs w:val="18"/>
              </w:rPr>
            </w:pPr>
            <w:r w:rsidRPr="00A7643E">
              <w:rPr>
                <w:sz w:val="18"/>
                <w:szCs w:val="18"/>
              </w:rPr>
              <w:t>4-17</w:t>
            </w:r>
          </w:p>
        </w:tc>
        <w:tc>
          <w:tcPr>
            <w:tcW w:w="1337" w:type="pct"/>
            <w:tcBorders>
              <w:top w:val="nil"/>
              <w:left w:val="nil"/>
              <w:bottom w:val="nil"/>
              <w:right w:val="nil"/>
            </w:tcBorders>
          </w:tcPr>
          <w:p w14:paraId="1765A775" w14:textId="33474471" w:rsidR="00BC073B" w:rsidRPr="00A7643E" w:rsidRDefault="00BC073B" w:rsidP="00292818">
            <w:pPr>
              <w:spacing w:before="60" w:after="0"/>
              <w:rPr>
                <w:sz w:val="18"/>
                <w:szCs w:val="18"/>
              </w:rPr>
            </w:pPr>
            <w:r w:rsidRPr="00A7643E">
              <w:rPr>
                <w:sz w:val="18"/>
                <w:szCs w:val="18"/>
              </w:rPr>
              <w:t>2-4 x 0.1 ha plots (trees) with nested 0.04 ha plots (</w:t>
            </w:r>
            <w:r w:rsidR="00333264">
              <w:rPr>
                <w:sz w:val="18"/>
                <w:szCs w:val="18"/>
              </w:rPr>
              <w:t>groundla</w:t>
            </w:r>
            <w:r w:rsidRPr="00A7643E">
              <w:rPr>
                <w:sz w:val="18"/>
                <w:szCs w:val="18"/>
              </w:rPr>
              <w:t>y</w:t>
            </w:r>
            <w:r w:rsidR="00333264">
              <w:rPr>
                <w:sz w:val="18"/>
                <w:szCs w:val="18"/>
              </w:rPr>
              <w:t>er</w:t>
            </w:r>
            <w:r w:rsidRPr="00A7643E">
              <w:rPr>
                <w:sz w:val="18"/>
                <w:szCs w:val="18"/>
              </w:rPr>
              <w:t>)</w:t>
            </w:r>
          </w:p>
        </w:tc>
        <w:tc>
          <w:tcPr>
            <w:tcW w:w="1306" w:type="pct"/>
            <w:tcBorders>
              <w:top w:val="nil"/>
              <w:left w:val="nil"/>
              <w:bottom w:val="nil"/>
              <w:right w:val="single" w:sz="4" w:space="0" w:color="auto"/>
            </w:tcBorders>
            <w:shd w:val="clear" w:color="auto" w:fill="auto"/>
          </w:tcPr>
          <w:p w14:paraId="31D5EDF3" w14:textId="77777777" w:rsidR="00BC073B" w:rsidRPr="00A7643E" w:rsidRDefault="00BC073B" w:rsidP="00292818">
            <w:pPr>
              <w:spacing w:before="60" w:after="0"/>
              <w:rPr>
                <w:sz w:val="18"/>
                <w:szCs w:val="18"/>
              </w:rPr>
            </w:pPr>
            <w:r w:rsidRPr="00A7643E">
              <w:rPr>
                <w:sz w:val="18"/>
                <w:szCs w:val="18"/>
              </w:rPr>
              <w:t>Entire 0.04 ha plot (Note: canopy cover recorded for 0.1 ha plot)</w:t>
            </w:r>
          </w:p>
        </w:tc>
      </w:tr>
      <w:tr w:rsidR="00BC073B" w:rsidRPr="00A7643E" w14:paraId="75371594" w14:textId="77777777" w:rsidTr="00292818">
        <w:trPr>
          <w:trHeight w:val="704"/>
        </w:trPr>
        <w:tc>
          <w:tcPr>
            <w:tcW w:w="1021" w:type="pct"/>
            <w:tcBorders>
              <w:top w:val="nil"/>
              <w:left w:val="single" w:sz="4" w:space="0" w:color="auto"/>
              <w:right w:val="nil"/>
            </w:tcBorders>
            <w:shd w:val="clear" w:color="auto" w:fill="D9D9D9" w:themeFill="background1" w:themeFillShade="D9"/>
          </w:tcPr>
          <w:p w14:paraId="2E27AEC8" w14:textId="77777777" w:rsidR="00BC073B" w:rsidRPr="00A7643E" w:rsidRDefault="00BC073B" w:rsidP="00292818">
            <w:pPr>
              <w:spacing w:before="60" w:after="0"/>
              <w:rPr>
                <w:sz w:val="18"/>
                <w:szCs w:val="18"/>
              </w:rPr>
            </w:pPr>
            <w:r w:rsidRPr="00A7643E">
              <w:rPr>
                <w:sz w:val="18"/>
                <w:szCs w:val="18"/>
              </w:rPr>
              <w:t>Murrumbidgee</w:t>
            </w:r>
          </w:p>
        </w:tc>
        <w:tc>
          <w:tcPr>
            <w:tcW w:w="708" w:type="pct"/>
            <w:tcBorders>
              <w:top w:val="nil"/>
              <w:left w:val="single" w:sz="4" w:space="0" w:color="auto"/>
              <w:right w:val="nil"/>
            </w:tcBorders>
            <w:shd w:val="clear" w:color="auto" w:fill="D9D9D9" w:themeFill="background1" w:themeFillShade="D9"/>
          </w:tcPr>
          <w:p w14:paraId="4368F982" w14:textId="77777777" w:rsidR="00BC073B" w:rsidRPr="00A7643E" w:rsidRDefault="00BC073B" w:rsidP="00292818">
            <w:pPr>
              <w:spacing w:before="60" w:after="60"/>
              <w:rPr>
                <w:sz w:val="18"/>
                <w:szCs w:val="18"/>
              </w:rPr>
            </w:pPr>
            <w:r w:rsidRPr="00A7643E">
              <w:rPr>
                <w:sz w:val="18"/>
                <w:szCs w:val="18"/>
              </w:rPr>
              <w:t>Sept/Oct; Nov/Dec; Jan/Feb; Mar/May</w:t>
            </w:r>
          </w:p>
        </w:tc>
        <w:tc>
          <w:tcPr>
            <w:tcW w:w="629" w:type="pct"/>
            <w:tcBorders>
              <w:top w:val="nil"/>
              <w:left w:val="nil"/>
              <w:right w:val="nil"/>
            </w:tcBorders>
            <w:shd w:val="clear" w:color="auto" w:fill="D9D9D9" w:themeFill="background1" w:themeFillShade="D9"/>
          </w:tcPr>
          <w:p w14:paraId="2D38DBAD" w14:textId="77777777" w:rsidR="00BC073B" w:rsidRPr="00A7643E" w:rsidRDefault="00BC073B" w:rsidP="00292818">
            <w:pPr>
              <w:spacing w:before="60" w:after="0"/>
              <w:rPr>
                <w:sz w:val="18"/>
                <w:szCs w:val="18"/>
              </w:rPr>
            </w:pPr>
            <w:r w:rsidRPr="00A7643E">
              <w:rPr>
                <w:sz w:val="18"/>
                <w:szCs w:val="18"/>
              </w:rPr>
              <w:t>12</w:t>
            </w:r>
          </w:p>
        </w:tc>
        <w:tc>
          <w:tcPr>
            <w:tcW w:w="1337" w:type="pct"/>
            <w:tcBorders>
              <w:top w:val="nil"/>
              <w:left w:val="nil"/>
              <w:right w:val="nil"/>
            </w:tcBorders>
            <w:shd w:val="clear" w:color="auto" w:fill="D9D9D9" w:themeFill="background1" w:themeFillShade="D9"/>
          </w:tcPr>
          <w:p w14:paraId="79504174" w14:textId="77777777" w:rsidR="00BC073B" w:rsidRPr="00A7643E" w:rsidRDefault="00BC073B" w:rsidP="00292818">
            <w:pPr>
              <w:spacing w:before="60" w:after="0"/>
              <w:rPr>
                <w:sz w:val="18"/>
                <w:szCs w:val="18"/>
              </w:rPr>
            </w:pPr>
            <w:r w:rsidRPr="00A7643E">
              <w:rPr>
                <w:sz w:val="18"/>
                <w:szCs w:val="18"/>
              </w:rPr>
              <w:t>3-5 x 90 – 250 m long transects, depending on wetland bathymetry and area</w:t>
            </w:r>
          </w:p>
        </w:tc>
        <w:tc>
          <w:tcPr>
            <w:tcW w:w="1306" w:type="pct"/>
            <w:tcBorders>
              <w:top w:val="nil"/>
              <w:left w:val="nil"/>
              <w:right w:val="single" w:sz="4" w:space="0" w:color="auto"/>
            </w:tcBorders>
            <w:shd w:val="clear" w:color="auto" w:fill="D9D9D9" w:themeFill="background1" w:themeFillShade="D9"/>
          </w:tcPr>
          <w:p w14:paraId="16EBF588" w14:textId="77777777" w:rsidR="00BC073B" w:rsidRPr="00A7643E" w:rsidRDefault="00BC073B" w:rsidP="00292818">
            <w:pPr>
              <w:spacing w:before="60" w:after="0"/>
              <w:rPr>
                <w:sz w:val="18"/>
                <w:szCs w:val="18"/>
              </w:rPr>
            </w:pPr>
            <w:r w:rsidRPr="00A7643E">
              <w:rPr>
                <w:sz w:val="18"/>
                <w:szCs w:val="18"/>
              </w:rPr>
              <w:t>3 – 5 x 1 × 10 m</w:t>
            </w:r>
            <w:r w:rsidRPr="00A7643E">
              <w:rPr>
                <w:sz w:val="18"/>
                <w:szCs w:val="18"/>
                <w:vertAlign w:val="superscript"/>
              </w:rPr>
              <w:t>2</w:t>
            </w:r>
            <w:r w:rsidRPr="00A7643E">
              <w:rPr>
                <w:sz w:val="18"/>
                <w:szCs w:val="18"/>
              </w:rPr>
              <w:t xml:space="preserve"> quadrats along transect</w:t>
            </w:r>
          </w:p>
        </w:tc>
      </w:tr>
      <w:tr w:rsidR="00BC073B" w:rsidRPr="00A7643E" w14:paraId="7754796F" w14:textId="77777777" w:rsidTr="00292818">
        <w:trPr>
          <w:trHeight w:val="714"/>
        </w:trPr>
        <w:tc>
          <w:tcPr>
            <w:tcW w:w="1021" w:type="pct"/>
            <w:tcBorders>
              <w:top w:val="nil"/>
              <w:left w:val="single" w:sz="4" w:space="0" w:color="auto"/>
              <w:bottom w:val="single" w:sz="4" w:space="0" w:color="auto"/>
              <w:right w:val="nil"/>
            </w:tcBorders>
            <w:shd w:val="clear" w:color="auto" w:fill="auto"/>
            <w:hideMark/>
          </w:tcPr>
          <w:p w14:paraId="5D43D14A" w14:textId="77777777" w:rsidR="00BC073B" w:rsidRPr="00A7643E" w:rsidRDefault="00BC073B" w:rsidP="00292818">
            <w:pPr>
              <w:spacing w:before="60" w:after="0"/>
              <w:rPr>
                <w:sz w:val="18"/>
                <w:szCs w:val="18"/>
              </w:rPr>
            </w:pPr>
            <w:r w:rsidRPr="00A7643E">
              <w:rPr>
                <w:sz w:val="18"/>
                <w:szCs w:val="18"/>
              </w:rPr>
              <w:t>Warrego</w:t>
            </w:r>
          </w:p>
        </w:tc>
        <w:tc>
          <w:tcPr>
            <w:tcW w:w="708" w:type="pct"/>
            <w:tcBorders>
              <w:top w:val="nil"/>
              <w:left w:val="single" w:sz="4" w:space="0" w:color="auto"/>
              <w:bottom w:val="single" w:sz="4" w:space="0" w:color="auto"/>
              <w:right w:val="nil"/>
            </w:tcBorders>
            <w:shd w:val="clear" w:color="auto" w:fill="auto"/>
          </w:tcPr>
          <w:p w14:paraId="0DC0EDE9" w14:textId="77777777" w:rsidR="00BC073B" w:rsidRPr="00A7643E" w:rsidRDefault="00BC073B" w:rsidP="00292818">
            <w:pPr>
              <w:spacing w:before="60" w:after="0"/>
              <w:rPr>
                <w:sz w:val="18"/>
                <w:szCs w:val="18"/>
              </w:rPr>
            </w:pPr>
            <w:r w:rsidRPr="00A7643E">
              <w:rPr>
                <w:sz w:val="18"/>
                <w:szCs w:val="18"/>
              </w:rPr>
              <w:t>Feb/Aug/Dec/Sept; May/Mar/Apr</w:t>
            </w:r>
          </w:p>
        </w:tc>
        <w:tc>
          <w:tcPr>
            <w:tcW w:w="629" w:type="pct"/>
            <w:tcBorders>
              <w:top w:val="nil"/>
              <w:left w:val="nil"/>
              <w:bottom w:val="single" w:sz="4" w:space="0" w:color="auto"/>
              <w:right w:val="nil"/>
            </w:tcBorders>
            <w:shd w:val="clear" w:color="auto" w:fill="auto"/>
            <w:hideMark/>
          </w:tcPr>
          <w:p w14:paraId="3D73B7F2" w14:textId="77777777" w:rsidR="00BC073B" w:rsidRPr="00A7643E" w:rsidRDefault="00BC073B" w:rsidP="00292818">
            <w:pPr>
              <w:spacing w:before="60" w:after="0"/>
              <w:rPr>
                <w:sz w:val="18"/>
                <w:szCs w:val="18"/>
              </w:rPr>
            </w:pPr>
            <w:r w:rsidRPr="00A7643E">
              <w:rPr>
                <w:sz w:val="18"/>
                <w:szCs w:val="18"/>
              </w:rPr>
              <w:t>8</w:t>
            </w:r>
          </w:p>
        </w:tc>
        <w:tc>
          <w:tcPr>
            <w:tcW w:w="1337" w:type="pct"/>
            <w:tcBorders>
              <w:top w:val="nil"/>
              <w:left w:val="nil"/>
              <w:bottom w:val="single" w:sz="4" w:space="0" w:color="auto"/>
              <w:right w:val="nil"/>
            </w:tcBorders>
          </w:tcPr>
          <w:p w14:paraId="1B649083" w14:textId="77777777" w:rsidR="00BC073B" w:rsidRPr="00A7643E" w:rsidRDefault="00BC073B" w:rsidP="00292818">
            <w:pPr>
              <w:spacing w:before="60" w:after="0"/>
              <w:rPr>
                <w:sz w:val="18"/>
                <w:szCs w:val="18"/>
              </w:rPr>
            </w:pPr>
            <w:r w:rsidRPr="00A7643E">
              <w:rPr>
                <w:sz w:val="18"/>
                <w:szCs w:val="18"/>
              </w:rPr>
              <w:t>3 x 0.04 ha plots</w:t>
            </w:r>
          </w:p>
        </w:tc>
        <w:tc>
          <w:tcPr>
            <w:tcW w:w="1306" w:type="pct"/>
            <w:tcBorders>
              <w:top w:val="nil"/>
              <w:left w:val="nil"/>
              <w:bottom w:val="single" w:sz="4" w:space="0" w:color="auto"/>
              <w:right w:val="single" w:sz="4" w:space="0" w:color="auto"/>
            </w:tcBorders>
            <w:shd w:val="clear" w:color="auto" w:fill="auto"/>
          </w:tcPr>
          <w:p w14:paraId="7C08C402" w14:textId="77777777" w:rsidR="00BC073B" w:rsidRPr="00A7643E" w:rsidRDefault="00BC073B" w:rsidP="00292818">
            <w:pPr>
              <w:spacing w:before="60" w:after="0"/>
              <w:rPr>
                <w:sz w:val="18"/>
                <w:szCs w:val="18"/>
              </w:rPr>
            </w:pPr>
            <w:r w:rsidRPr="00A7643E">
              <w:rPr>
                <w:sz w:val="18"/>
                <w:szCs w:val="18"/>
              </w:rPr>
              <w:t>Entire 0.04 ha plot</w:t>
            </w:r>
          </w:p>
        </w:tc>
      </w:tr>
    </w:tbl>
    <w:p w14:paraId="7EC38923" w14:textId="77777777" w:rsidR="00BC073B" w:rsidRPr="00A7643E" w:rsidRDefault="00BC073B" w:rsidP="00BC073B">
      <w:pPr>
        <w:spacing w:after="200" w:line="276" w:lineRule="auto"/>
      </w:pPr>
    </w:p>
    <w:p w14:paraId="2E71009F" w14:textId="77777777" w:rsidR="00BC073B" w:rsidRPr="00A7643E" w:rsidRDefault="00BC073B" w:rsidP="009912C2">
      <w:pPr>
        <w:pStyle w:val="Heading4"/>
      </w:pPr>
      <w:r>
        <w:t>Hydrology</w:t>
      </w:r>
      <w:r w:rsidRPr="00A7643E">
        <w:t xml:space="preserve"> data</w:t>
      </w:r>
    </w:p>
    <w:p w14:paraId="4031A5CF" w14:textId="2D53A73F" w:rsidR="00BC073B" w:rsidRDefault="00BC073B" w:rsidP="00BC073B">
      <w:pPr>
        <w:spacing w:after="200" w:line="276" w:lineRule="auto"/>
      </w:pPr>
      <w:r>
        <w:t xml:space="preserve">Information concerning watering regimes and inundation by Commonwealth environmental water across Selected Areas and the Basin has been obtained from multiple sources (Table 3) including field </w:t>
      </w:r>
      <w:r w:rsidRPr="00A7643E">
        <w:t xml:space="preserve">observations made at Sample Points during sampling trips, consultation with Selected Area monitoring teams, annual maps of inundation extents across the Basin including extents inundated/influenced by Commonwealth environmental water, observations reported in annual Selected Area reports and information provided by the Commonwealth Environmental Water Office concerning watering actions (Table 1; Appendix </w:t>
      </w:r>
      <w:r w:rsidR="0047163C">
        <w:t>A</w:t>
      </w:r>
      <w:r w:rsidRPr="00A7643E">
        <w:t xml:space="preserve">).  </w:t>
      </w:r>
    </w:p>
    <w:p w14:paraId="4BB2CC11" w14:textId="77777777" w:rsidR="00BC073B" w:rsidRPr="00A7643E" w:rsidRDefault="00BC073B" w:rsidP="00BC073B">
      <w:pPr>
        <w:spacing w:after="200" w:line="276" w:lineRule="auto"/>
      </w:pPr>
      <w:r>
        <w:t>It should be noted that b</w:t>
      </w:r>
      <w:r w:rsidRPr="00A7643E">
        <w:t xml:space="preserve">ecause of the contrasting nature of the sampling designs at the two riverine Selected Areas, similar hydrological attributes were not relevant at the level of Sample Points.  </w:t>
      </w:r>
    </w:p>
    <w:p w14:paraId="254B8829" w14:textId="77777777" w:rsidR="00BC073B" w:rsidRDefault="00BC073B" w:rsidP="00194641">
      <w:pPr>
        <w:pStyle w:val="BodyText"/>
      </w:pPr>
      <w:bookmarkStart w:id="74" w:name="_Toc14267996"/>
    </w:p>
    <w:p w14:paraId="5DB35A85" w14:textId="77777777" w:rsidR="00BC073B" w:rsidRDefault="00BC073B" w:rsidP="00194641">
      <w:pPr>
        <w:pStyle w:val="BodyText"/>
      </w:pPr>
    </w:p>
    <w:p w14:paraId="44A4810D" w14:textId="77777777" w:rsidR="00BC073B" w:rsidRDefault="00BC073B" w:rsidP="00194641">
      <w:pPr>
        <w:pStyle w:val="BodyText"/>
      </w:pPr>
    </w:p>
    <w:p w14:paraId="75F7964D" w14:textId="77777777" w:rsidR="00BC073B" w:rsidRDefault="00BC073B" w:rsidP="00BC073B">
      <w:pPr>
        <w:spacing w:after="0"/>
        <w:rPr>
          <w:b/>
          <w:bCs/>
          <w:iCs/>
          <w:color w:val="007E9A" w:themeColor="accent1" w:themeShade="BF"/>
          <w:sz w:val="20"/>
          <w:szCs w:val="18"/>
        </w:rPr>
      </w:pPr>
      <w:r>
        <w:br w:type="page"/>
      </w:r>
    </w:p>
    <w:p w14:paraId="364E0C39" w14:textId="7003BA43" w:rsidR="00BC073B" w:rsidRPr="00F13390" w:rsidRDefault="00BC073B" w:rsidP="00194641">
      <w:pPr>
        <w:pStyle w:val="BodyText"/>
      </w:pPr>
      <w:r w:rsidRPr="00F13390">
        <w:lastRenderedPageBreak/>
        <w:t xml:space="preserve">Table </w:t>
      </w:r>
      <w:r w:rsidR="00090A32">
        <w:fldChar w:fldCharType="begin"/>
      </w:r>
      <w:r w:rsidR="00090A32">
        <w:instrText xml:space="preserve"> SEQ Table \* ARABIC </w:instrText>
      </w:r>
      <w:r w:rsidR="00090A32">
        <w:fldChar w:fldCharType="separate"/>
      </w:r>
      <w:r w:rsidR="004001C2">
        <w:rPr>
          <w:noProof/>
        </w:rPr>
        <w:t>3</w:t>
      </w:r>
      <w:r w:rsidR="00090A32">
        <w:rPr>
          <w:noProof/>
        </w:rPr>
        <w:fldChar w:fldCharType="end"/>
      </w:r>
      <w:r w:rsidRPr="00F13390">
        <w:t xml:space="preserve">. Hydrological characteristics attributed to Sample Points for each sampling trip in the </w:t>
      </w:r>
      <w:r w:rsidRPr="003F486B">
        <w:t>four wetland</w:t>
      </w:r>
      <w:r w:rsidRPr="00F13390">
        <w:t xml:space="preserve"> Selected Areas monitored for vegetation diversity in the LTIM project.</w:t>
      </w:r>
      <w:bookmarkEnd w:id="74"/>
    </w:p>
    <w:tbl>
      <w:tblPr>
        <w:tblW w:w="5000" w:type="pct"/>
        <w:tblLayout w:type="fixed"/>
        <w:tblLook w:val="04A0" w:firstRow="1" w:lastRow="0" w:firstColumn="1" w:lastColumn="0" w:noHBand="0" w:noVBand="1"/>
      </w:tblPr>
      <w:tblGrid>
        <w:gridCol w:w="1122"/>
        <w:gridCol w:w="1426"/>
        <w:gridCol w:w="1537"/>
        <w:gridCol w:w="1666"/>
        <w:gridCol w:w="1514"/>
        <w:gridCol w:w="2363"/>
      </w:tblGrid>
      <w:tr w:rsidR="00BC073B" w:rsidRPr="00A7643E" w14:paraId="7EBFF619" w14:textId="77777777" w:rsidTr="00292818">
        <w:trPr>
          <w:trHeight w:val="520"/>
        </w:trPr>
        <w:tc>
          <w:tcPr>
            <w:tcW w:w="583" w:type="pct"/>
            <w:tcBorders>
              <w:top w:val="single" w:sz="4" w:space="0" w:color="auto"/>
              <w:left w:val="single" w:sz="4" w:space="0" w:color="auto"/>
              <w:right w:val="nil"/>
            </w:tcBorders>
            <w:shd w:val="clear" w:color="auto" w:fill="D9D9D9" w:themeFill="background1" w:themeFillShade="D9"/>
          </w:tcPr>
          <w:p w14:paraId="6B37B11C" w14:textId="77777777" w:rsidR="00BC073B" w:rsidRPr="00A7643E" w:rsidRDefault="00BC073B" w:rsidP="00292818">
            <w:pPr>
              <w:spacing w:before="60" w:after="0"/>
              <w:rPr>
                <w:b/>
                <w:bCs/>
                <w:sz w:val="18"/>
                <w:szCs w:val="18"/>
              </w:rPr>
            </w:pPr>
            <w:r w:rsidRPr="00A7643E">
              <w:rPr>
                <w:b/>
                <w:bCs/>
                <w:sz w:val="18"/>
                <w:szCs w:val="18"/>
              </w:rPr>
              <w:t>Code</w:t>
            </w:r>
          </w:p>
        </w:tc>
        <w:tc>
          <w:tcPr>
            <w:tcW w:w="741" w:type="pct"/>
            <w:tcBorders>
              <w:top w:val="single" w:sz="4" w:space="0" w:color="auto"/>
              <w:left w:val="single" w:sz="4" w:space="0" w:color="auto"/>
              <w:right w:val="single" w:sz="4" w:space="0" w:color="auto"/>
            </w:tcBorders>
            <w:shd w:val="clear" w:color="auto" w:fill="D9D9D9" w:themeFill="background1" w:themeFillShade="D9"/>
          </w:tcPr>
          <w:p w14:paraId="5292672C" w14:textId="77777777" w:rsidR="00BC073B" w:rsidRPr="00A7643E" w:rsidRDefault="00BC073B" w:rsidP="00292818">
            <w:pPr>
              <w:spacing w:before="60" w:after="60"/>
              <w:rPr>
                <w:b/>
                <w:bCs/>
                <w:sz w:val="18"/>
                <w:szCs w:val="18"/>
              </w:rPr>
            </w:pPr>
            <w:r w:rsidRPr="00A7643E">
              <w:rPr>
                <w:b/>
                <w:bCs/>
                <w:sz w:val="18"/>
                <w:szCs w:val="18"/>
              </w:rPr>
              <w:t>Attribute</w:t>
            </w:r>
          </w:p>
        </w:tc>
        <w:tc>
          <w:tcPr>
            <w:tcW w:w="798" w:type="pct"/>
            <w:tcBorders>
              <w:top w:val="single" w:sz="4" w:space="0" w:color="auto"/>
              <w:left w:val="single" w:sz="4" w:space="0" w:color="auto"/>
              <w:right w:val="nil"/>
            </w:tcBorders>
            <w:shd w:val="clear" w:color="auto" w:fill="D9D9D9" w:themeFill="background1" w:themeFillShade="D9"/>
          </w:tcPr>
          <w:p w14:paraId="558CE151" w14:textId="77777777" w:rsidR="00BC073B" w:rsidRPr="00A7643E" w:rsidRDefault="00BC073B" w:rsidP="00292818">
            <w:pPr>
              <w:spacing w:before="60" w:after="60"/>
              <w:rPr>
                <w:b/>
                <w:bCs/>
                <w:sz w:val="18"/>
                <w:szCs w:val="18"/>
              </w:rPr>
            </w:pPr>
            <w:r w:rsidRPr="00A7643E">
              <w:rPr>
                <w:b/>
                <w:bCs/>
                <w:sz w:val="18"/>
                <w:szCs w:val="18"/>
              </w:rPr>
              <w:t>Source</w:t>
            </w:r>
          </w:p>
        </w:tc>
        <w:tc>
          <w:tcPr>
            <w:tcW w:w="865" w:type="pct"/>
            <w:tcBorders>
              <w:top w:val="single" w:sz="4" w:space="0" w:color="auto"/>
              <w:left w:val="nil"/>
              <w:right w:val="nil"/>
            </w:tcBorders>
            <w:shd w:val="clear" w:color="auto" w:fill="D9D9D9" w:themeFill="background1" w:themeFillShade="D9"/>
          </w:tcPr>
          <w:p w14:paraId="18ACD491" w14:textId="77777777" w:rsidR="00BC073B" w:rsidRPr="00A7643E" w:rsidRDefault="00BC073B" w:rsidP="00292818">
            <w:pPr>
              <w:spacing w:before="60" w:after="60"/>
              <w:rPr>
                <w:b/>
                <w:bCs/>
                <w:sz w:val="18"/>
                <w:szCs w:val="18"/>
              </w:rPr>
            </w:pPr>
            <w:r w:rsidRPr="00A7643E">
              <w:rPr>
                <w:b/>
                <w:bCs/>
                <w:sz w:val="18"/>
                <w:szCs w:val="18"/>
              </w:rPr>
              <w:t>Relevant time period</w:t>
            </w:r>
          </w:p>
        </w:tc>
        <w:tc>
          <w:tcPr>
            <w:tcW w:w="786" w:type="pct"/>
            <w:tcBorders>
              <w:top w:val="single" w:sz="4" w:space="0" w:color="auto"/>
              <w:left w:val="nil"/>
              <w:right w:val="nil"/>
            </w:tcBorders>
            <w:shd w:val="clear" w:color="auto" w:fill="D9D9D9" w:themeFill="background1" w:themeFillShade="D9"/>
          </w:tcPr>
          <w:p w14:paraId="396386FB" w14:textId="77777777" w:rsidR="00BC073B" w:rsidRPr="00A7643E" w:rsidRDefault="00BC073B" w:rsidP="00292818">
            <w:pPr>
              <w:spacing w:before="60" w:after="0"/>
              <w:rPr>
                <w:b/>
                <w:bCs/>
                <w:sz w:val="18"/>
                <w:szCs w:val="18"/>
              </w:rPr>
            </w:pPr>
            <w:r w:rsidRPr="00A7643E">
              <w:rPr>
                <w:b/>
                <w:bCs/>
                <w:sz w:val="18"/>
                <w:szCs w:val="18"/>
              </w:rPr>
              <w:t>Levels</w:t>
            </w:r>
          </w:p>
        </w:tc>
        <w:tc>
          <w:tcPr>
            <w:tcW w:w="1227" w:type="pct"/>
            <w:tcBorders>
              <w:top w:val="single" w:sz="4" w:space="0" w:color="auto"/>
              <w:left w:val="nil"/>
              <w:right w:val="single" w:sz="4" w:space="0" w:color="auto"/>
            </w:tcBorders>
            <w:shd w:val="clear" w:color="auto" w:fill="D9D9D9" w:themeFill="background1" w:themeFillShade="D9"/>
          </w:tcPr>
          <w:p w14:paraId="3A3E2FE3" w14:textId="77777777" w:rsidR="00BC073B" w:rsidRPr="00A7643E" w:rsidRDefault="00BC073B" w:rsidP="00292818">
            <w:pPr>
              <w:spacing w:before="60" w:after="0"/>
              <w:rPr>
                <w:b/>
                <w:bCs/>
                <w:sz w:val="18"/>
                <w:szCs w:val="18"/>
              </w:rPr>
            </w:pPr>
            <w:r w:rsidRPr="00A7643E">
              <w:rPr>
                <w:b/>
                <w:bCs/>
                <w:sz w:val="18"/>
                <w:szCs w:val="18"/>
              </w:rPr>
              <w:t>Notes</w:t>
            </w:r>
          </w:p>
        </w:tc>
      </w:tr>
      <w:tr w:rsidR="00BC073B" w:rsidRPr="00A7643E" w14:paraId="7BDC49D8" w14:textId="77777777" w:rsidTr="00292818">
        <w:trPr>
          <w:trHeight w:val="520"/>
        </w:trPr>
        <w:tc>
          <w:tcPr>
            <w:tcW w:w="583" w:type="pct"/>
            <w:tcBorders>
              <w:top w:val="nil"/>
              <w:left w:val="single" w:sz="4" w:space="0" w:color="auto"/>
              <w:right w:val="nil"/>
            </w:tcBorders>
            <w:shd w:val="clear" w:color="auto" w:fill="auto"/>
          </w:tcPr>
          <w:p w14:paraId="255106BC" w14:textId="77777777" w:rsidR="00BC073B" w:rsidRPr="00A7643E" w:rsidRDefault="00BC073B" w:rsidP="00292818">
            <w:pPr>
              <w:spacing w:before="60" w:after="0"/>
              <w:rPr>
                <w:sz w:val="18"/>
                <w:szCs w:val="18"/>
              </w:rPr>
            </w:pPr>
            <w:r w:rsidRPr="00A7643E">
              <w:rPr>
                <w:sz w:val="18"/>
                <w:szCs w:val="18"/>
              </w:rPr>
              <w:t>Hydro</w:t>
            </w:r>
            <w:r>
              <w:rPr>
                <w:sz w:val="18"/>
                <w:szCs w:val="18"/>
              </w:rPr>
              <w:t>S</w:t>
            </w:r>
            <w:r w:rsidRPr="00A7643E">
              <w:rPr>
                <w:sz w:val="18"/>
                <w:szCs w:val="18"/>
              </w:rPr>
              <w:t>tate</w:t>
            </w:r>
          </w:p>
        </w:tc>
        <w:tc>
          <w:tcPr>
            <w:tcW w:w="741" w:type="pct"/>
            <w:tcBorders>
              <w:top w:val="nil"/>
              <w:left w:val="single" w:sz="4" w:space="0" w:color="auto"/>
              <w:right w:val="single" w:sz="4" w:space="0" w:color="auto"/>
            </w:tcBorders>
            <w:shd w:val="clear" w:color="auto" w:fill="auto"/>
          </w:tcPr>
          <w:p w14:paraId="307C1245" w14:textId="77777777" w:rsidR="00BC073B" w:rsidRPr="00A7643E" w:rsidRDefault="00BC073B" w:rsidP="00292818">
            <w:pPr>
              <w:spacing w:before="60" w:after="60"/>
              <w:rPr>
                <w:sz w:val="18"/>
                <w:szCs w:val="18"/>
              </w:rPr>
            </w:pPr>
            <w:r w:rsidRPr="00A7643E">
              <w:rPr>
                <w:sz w:val="18"/>
                <w:szCs w:val="18"/>
              </w:rPr>
              <w:t>Soil moisture</w:t>
            </w:r>
          </w:p>
        </w:tc>
        <w:tc>
          <w:tcPr>
            <w:tcW w:w="798" w:type="pct"/>
            <w:tcBorders>
              <w:top w:val="nil"/>
              <w:left w:val="single" w:sz="4" w:space="0" w:color="auto"/>
              <w:right w:val="nil"/>
            </w:tcBorders>
            <w:shd w:val="clear" w:color="auto" w:fill="auto"/>
          </w:tcPr>
          <w:p w14:paraId="22D5AED8" w14:textId="77777777" w:rsidR="00BC073B" w:rsidRPr="00A7643E" w:rsidRDefault="00BC073B" w:rsidP="00292818">
            <w:pPr>
              <w:spacing w:before="60" w:after="60"/>
              <w:rPr>
                <w:sz w:val="18"/>
                <w:szCs w:val="18"/>
              </w:rPr>
            </w:pPr>
            <w:r w:rsidRPr="00A7643E">
              <w:rPr>
                <w:sz w:val="18"/>
                <w:szCs w:val="18"/>
              </w:rPr>
              <w:t>Selected Area monitoring</w:t>
            </w:r>
          </w:p>
        </w:tc>
        <w:tc>
          <w:tcPr>
            <w:tcW w:w="865" w:type="pct"/>
            <w:tcBorders>
              <w:top w:val="nil"/>
              <w:left w:val="nil"/>
              <w:right w:val="nil"/>
            </w:tcBorders>
            <w:shd w:val="clear" w:color="auto" w:fill="auto"/>
          </w:tcPr>
          <w:p w14:paraId="7AA15CC5" w14:textId="77777777" w:rsidR="00BC073B" w:rsidRPr="00A7643E" w:rsidRDefault="00BC073B" w:rsidP="00292818">
            <w:pPr>
              <w:spacing w:before="60" w:after="60"/>
              <w:rPr>
                <w:sz w:val="18"/>
                <w:szCs w:val="18"/>
              </w:rPr>
            </w:pPr>
            <w:r w:rsidRPr="00A7643E">
              <w:rPr>
                <w:sz w:val="18"/>
                <w:szCs w:val="18"/>
              </w:rPr>
              <w:t>Time of sampling (i.e. Trip)</w:t>
            </w:r>
          </w:p>
        </w:tc>
        <w:tc>
          <w:tcPr>
            <w:tcW w:w="786" w:type="pct"/>
            <w:tcBorders>
              <w:top w:val="nil"/>
              <w:left w:val="nil"/>
              <w:right w:val="nil"/>
            </w:tcBorders>
            <w:shd w:val="clear" w:color="auto" w:fill="auto"/>
          </w:tcPr>
          <w:p w14:paraId="1B70FCA3" w14:textId="77777777" w:rsidR="00BC073B" w:rsidRPr="00A7643E" w:rsidRDefault="00BC073B" w:rsidP="00292818">
            <w:pPr>
              <w:spacing w:before="60" w:after="0"/>
              <w:rPr>
                <w:sz w:val="18"/>
                <w:szCs w:val="18"/>
              </w:rPr>
            </w:pPr>
            <w:r w:rsidRPr="00A7643E">
              <w:rPr>
                <w:sz w:val="18"/>
                <w:szCs w:val="18"/>
              </w:rPr>
              <w:t xml:space="preserve">dry; </w:t>
            </w:r>
            <w:r>
              <w:rPr>
                <w:sz w:val="18"/>
                <w:szCs w:val="18"/>
              </w:rPr>
              <w:t>mostly dry, mostly wet, wet</w:t>
            </w:r>
          </w:p>
        </w:tc>
        <w:tc>
          <w:tcPr>
            <w:tcW w:w="1227" w:type="pct"/>
            <w:tcBorders>
              <w:top w:val="nil"/>
              <w:left w:val="nil"/>
              <w:right w:val="single" w:sz="4" w:space="0" w:color="auto"/>
            </w:tcBorders>
            <w:shd w:val="clear" w:color="auto" w:fill="auto"/>
          </w:tcPr>
          <w:p w14:paraId="5898B17C" w14:textId="77777777" w:rsidR="00BC073B" w:rsidRDefault="00BC073B" w:rsidP="00292818">
            <w:pPr>
              <w:spacing w:before="60" w:after="0"/>
              <w:rPr>
                <w:sz w:val="18"/>
                <w:szCs w:val="18"/>
              </w:rPr>
            </w:pPr>
            <w:r w:rsidRPr="00A7643E">
              <w:rPr>
                <w:sz w:val="18"/>
                <w:szCs w:val="18"/>
              </w:rPr>
              <w:t>Dominant condition across sampling units in Sample Point used</w:t>
            </w:r>
          </w:p>
          <w:p w14:paraId="74DDCBB1" w14:textId="77777777" w:rsidR="00BC073B" w:rsidRPr="00A7643E" w:rsidRDefault="00BC073B" w:rsidP="00292818">
            <w:pPr>
              <w:spacing w:before="60" w:after="0"/>
              <w:rPr>
                <w:sz w:val="18"/>
                <w:szCs w:val="18"/>
              </w:rPr>
            </w:pPr>
          </w:p>
        </w:tc>
      </w:tr>
      <w:tr w:rsidR="00BC073B" w:rsidRPr="00A7643E" w14:paraId="4240CFE8" w14:textId="77777777" w:rsidTr="00292818">
        <w:trPr>
          <w:trHeight w:val="714"/>
        </w:trPr>
        <w:tc>
          <w:tcPr>
            <w:tcW w:w="583" w:type="pct"/>
            <w:tcBorders>
              <w:top w:val="nil"/>
              <w:left w:val="single" w:sz="4" w:space="0" w:color="auto"/>
              <w:bottom w:val="nil"/>
              <w:right w:val="nil"/>
            </w:tcBorders>
            <w:shd w:val="clear" w:color="auto" w:fill="auto"/>
          </w:tcPr>
          <w:p w14:paraId="4D09F01C" w14:textId="77777777" w:rsidR="00BC073B" w:rsidRPr="00A7643E" w:rsidRDefault="00BC073B" w:rsidP="00292818">
            <w:pPr>
              <w:spacing w:before="60" w:after="0"/>
              <w:rPr>
                <w:sz w:val="18"/>
                <w:szCs w:val="18"/>
              </w:rPr>
            </w:pPr>
            <w:r>
              <w:rPr>
                <w:sz w:val="18"/>
                <w:szCs w:val="18"/>
              </w:rPr>
              <w:t>AWR</w:t>
            </w:r>
          </w:p>
        </w:tc>
        <w:tc>
          <w:tcPr>
            <w:tcW w:w="741" w:type="pct"/>
            <w:tcBorders>
              <w:top w:val="nil"/>
              <w:left w:val="single" w:sz="4" w:space="0" w:color="auto"/>
              <w:bottom w:val="nil"/>
              <w:right w:val="single" w:sz="4" w:space="0" w:color="auto"/>
            </w:tcBorders>
          </w:tcPr>
          <w:p w14:paraId="114D39C4" w14:textId="77777777" w:rsidR="00BC073B" w:rsidRPr="00A7643E" w:rsidRDefault="00BC073B" w:rsidP="00292818">
            <w:pPr>
              <w:spacing w:before="60" w:after="0"/>
              <w:rPr>
                <w:sz w:val="18"/>
                <w:szCs w:val="18"/>
              </w:rPr>
            </w:pPr>
            <w:r>
              <w:rPr>
                <w:sz w:val="18"/>
                <w:szCs w:val="18"/>
              </w:rPr>
              <w:t>Annual watering</w:t>
            </w:r>
            <w:r w:rsidRPr="00A7643E">
              <w:rPr>
                <w:sz w:val="18"/>
                <w:szCs w:val="18"/>
              </w:rPr>
              <w:t xml:space="preserve"> regime</w:t>
            </w:r>
          </w:p>
        </w:tc>
        <w:tc>
          <w:tcPr>
            <w:tcW w:w="798" w:type="pct"/>
            <w:tcBorders>
              <w:top w:val="nil"/>
              <w:left w:val="single" w:sz="4" w:space="0" w:color="auto"/>
              <w:bottom w:val="nil"/>
              <w:right w:val="nil"/>
            </w:tcBorders>
            <w:shd w:val="clear" w:color="auto" w:fill="auto"/>
          </w:tcPr>
          <w:p w14:paraId="5AADD4A4" w14:textId="77777777" w:rsidR="00BC073B" w:rsidRDefault="00BC073B" w:rsidP="00292818">
            <w:pPr>
              <w:spacing w:before="60" w:after="0"/>
              <w:rPr>
                <w:sz w:val="18"/>
                <w:szCs w:val="18"/>
              </w:rPr>
            </w:pPr>
            <w:r w:rsidRPr="00A7643E">
              <w:rPr>
                <w:sz w:val="18"/>
                <w:szCs w:val="18"/>
              </w:rPr>
              <w:t>Selected Area monitoring, consultation with Selected Area teams</w:t>
            </w:r>
          </w:p>
          <w:p w14:paraId="59C37982" w14:textId="77777777" w:rsidR="00BC073B" w:rsidRPr="00A7643E" w:rsidRDefault="00BC073B" w:rsidP="00292818">
            <w:pPr>
              <w:spacing w:before="60" w:after="0"/>
              <w:rPr>
                <w:sz w:val="18"/>
                <w:szCs w:val="18"/>
              </w:rPr>
            </w:pPr>
          </w:p>
        </w:tc>
        <w:tc>
          <w:tcPr>
            <w:tcW w:w="865" w:type="pct"/>
            <w:tcBorders>
              <w:top w:val="nil"/>
              <w:left w:val="nil"/>
              <w:bottom w:val="nil"/>
              <w:right w:val="nil"/>
            </w:tcBorders>
            <w:shd w:val="clear" w:color="auto" w:fill="auto"/>
          </w:tcPr>
          <w:p w14:paraId="3B195994" w14:textId="77777777" w:rsidR="00BC073B" w:rsidRPr="00A7643E" w:rsidRDefault="00BC073B" w:rsidP="00292818">
            <w:pPr>
              <w:spacing w:before="60" w:after="0"/>
              <w:rPr>
                <w:sz w:val="18"/>
                <w:szCs w:val="18"/>
              </w:rPr>
            </w:pPr>
            <w:r w:rsidRPr="00A7643E">
              <w:rPr>
                <w:sz w:val="18"/>
                <w:szCs w:val="18"/>
              </w:rPr>
              <w:t>Relevant watering year of sampling (i.e. Year)</w:t>
            </w:r>
          </w:p>
        </w:tc>
        <w:tc>
          <w:tcPr>
            <w:tcW w:w="786" w:type="pct"/>
            <w:tcBorders>
              <w:top w:val="nil"/>
              <w:left w:val="nil"/>
              <w:bottom w:val="nil"/>
              <w:right w:val="nil"/>
            </w:tcBorders>
          </w:tcPr>
          <w:p w14:paraId="568E4513" w14:textId="77777777" w:rsidR="00BC073B" w:rsidRPr="00A7643E" w:rsidRDefault="00BC073B" w:rsidP="00292818">
            <w:pPr>
              <w:spacing w:before="60" w:after="0"/>
              <w:rPr>
                <w:sz w:val="18"/>
                <w:szCs w:val="18"/>
              </w:rPr>
            </w:pPr>
            <w:r w:rsidRPr="00A7643E">
              <w:rPr>
                <w:sz w:val="18"/>
                <w:szCs w:val="18"/>
              </w:rPr>
              <w:t xml:space="preserve">dry; </w:t>
            </w:r>
            <w:r>
              <w:rPr>
                <w:sz w:val="18"/>
                <w:szCs w:val="18"/>
              </w:rPr>
              <w:t>mixed;</w:t>
            </w:r>
            <w:r w:rsidRPr="00A7643E">
              <w:rPr>
                <w:sz w:val="18"/>
                <w:szCs w:val="18"/>
              </w:rPr>
              <w:t xml:space="preserve"> wet</w:t>
            </w:r>
          </w:p>
        </w:tc>
        <w:tc>
          <w:tcPr>
            <w:tcW w:w="1227" w:type="pct"/>
            <w:tcBorders>
              <w:top w:val="nil"/>
              <w:left w:val="nil"/>
              <w:bottom w:val="nil"/>
              <w:right w:val="single" w:sz="4" w:space="0" w:color="auto"/>
            </w:tcBorders>
            <w:shd w:val="clear" w:color="auto" w:fill="auto"/>
          </w:tcPr>
          <w:p w14:paraId="2AFCE097" w14:textId="77777777" w:rsidR="00BC073B" w:rsidRPr="00A7643E" w:rsidRDefault="00BC073B" w:rsidP="00292818">
            <w:pPr>
              <w:spacing w:before="60" w:after="0"/>
              <w:rPr>
                <w:sz w:val="18"/>
                <w:szCs w:val="18"/>
              </w:rPr>
            </w:pPr>
            <w:r>
              <w:rPr>
                <w:sz w:val="18"/>
                <w:szCs w:val="18"/>
              </w:rPr>
              <w:t>Distribution of HydroStates in relevant water year</w:t>
            </w:r>
          </w:p>
        </w:tc>
      </w:tr>
      <w:tr w:rsidR="00BC073B" w:rsidRPr="00A7643E" w14:paraId="0F8AEF23" w14:textId="77777777" w:rsidTr="00292818">
        <w:trPr>
          <w:trHeight w:val="714"/>
        </w:trPr>
        <w:tc>
          <w:tcPr>
            <w:tcW w:w="583" w:type="pct"/>
            <w:tcBorders>
              <w:top w:val="nil"/>
              <w:left w:val="single" w:sz="4" w:space="0" w:color="auto"/>
              <w:right w:val="nil"/>
            </w:tcBorders>
            <w:shd w:val="clear" w:color="auto" w:fill="auto"/>
          </w:tcPr>
          <w:p w14:paraId="4B74C2F5" w14:textId="77777777" w:rsidR="00BC073B" w:rsidRDefault="00BC073B" w:rsidP="00292818">
            <w:pPr>
              <w:spacing w:before="60" w:after="0"/>
              <w:rPr>
                <w:sz w:val="18"/>
                <w:szCs w:val="18"/>
              </w:rPr>
            </w:pPr>
            <w:r w:rsidRPr="00A7643E">
              <w:rPr>
                <w:sz w:val="18"/>
                <w:szCs w:val="18"/>
              </w:rPr>
              <w:t>CEW</w:t>
            </w:r>
            <w:r>
              <w:rPr>
                <w:sz w:val="18"/>
                <w:szCs w:val="18"/>
              </w:rPr>
              <w:t>_W</w:t>
            </w:r>
            <w:r w:rsidRPr="00A7643E">
              <w:rPr>
                <w:sz w:val="18"/>
                <w:szCs w:val="18"/>
              </w:rPr>
              <w:t>R</w:t>
            </w:r>
          </w:p>
        </w:tc>
        <w:tc>
          <w:tcPr>
            <w:tcW w:w="741" w:type="pct"/>
            <w:tcBorders>
              <w:top w:val="nil"/>
              <w:left w:val="single" w:sz="4" w:space="0" w:color="auto"/>
              <w:right w:val="single" w:sz="4" w:space="0" w:color="auto"/>
            </w:tcBorders>
          </w:tcPr>
          <w:p w14:paraId="59681C60" w14:textId="77777777" w:rsidR="00BC073B" w:rsidRDefault="00BC073B" w:rsidP="00292818">
            <w:pPr>
              <w:spacing w:before="60" w:after="0"/>
              <w:rPr>
                <w:sz w:val="18"/>
                <w:szCs w:val="18"/>
              </w:rPr>
            </w:pPr>
            <w:r w:rsidRPr="00A7643E">
              <w:rPr>
                <w:sz w:val="18"/>
                <w:szCs w:val="18"/>
              </w:rPr>
              <w:t>Commonwealth environmental watering regime</w:t>
            </w:r>
          </w:p>
          <w:p w14:paraId="0A1573E2" w14:textId="77777777" w:rsidR="00BC073B" w:rsidRDefault="00BC073B" w:rsidP="00292818">
            <w:pPr>
              <w:spacing w:before="60" w:after="0"/>
              <w:rPr>
                <w:sz w:val="18"/>
                <w:szCs w:val="18"/>
              </w:rPr>
            </w:pPr>
          </w:p>
        </w:tc>
        <w:tc>
          <w:tcPr>
            <w:tcW w:w="798" w:type="pct"/>
            <w:tcBorders>
              <w:top w:val="nil"/>
              <w:left w:val="single" w:sz="4" w:space="0" w:color="auto"/>
              <w:right w:val="nil"/>
            </w:tcBorders>
            <w:shd w:val="clear" w:color="auto" w:fill="auto"/>
          </w:tcPr>
          <w:p w14:paraId="740B52E1" w14:textId="77777777" w:rsidR="00BC073B" w:rsidRPr="00A7643E" w:rsidRDefault="00BC073B" w:rsidP="00292818">
            <w:pPr>
              <w:spacing w:before="60" w:after="0"/>
              <w:rPr>
                <w:sz w:val="18"/>
                <w:szCs w:val="18"/>
              </w:rPr>
            </w:pPr>
            <w:r w:rsidRPr="00A7643E">
              <w:rPr>
                <w:sz w:val="18"/>
                <w:szCs w:val="18"/>
              </w:rPr>
              <w:t xml:space="preserve">annual </w:t>
            </w:r>
            <w:r>
              <w:rPr>
                <w:sz w:val="18"/>
                <w:szCs w:val="18"/>
              </w:rPr>
              <w:t>B</w:t>
            </w:r>
            <w:r w:rsidRPr="00A7643E">
              <w:rPr>
                <w:sz w:val="18"/>
                <w:szCs w:val="18"/>
              </w:rPr>
              <w:t>asin-wide inundation extent maps</w:t>
            </w:r>
          </w:p>
        </w:tc>
        <w:tc>
          <w:tcPr>
            <w:tcW w:w="865" w:type="pct"/>
            <w:tcBorders>
              <w:top w:val="nil"/>
              <w:left w:val="nil"/>
              <w:right w:val="nil"/>
            </w:tcBorders>
            <w:shd w:val="clear" w:color="auto" w:fill="auto"/>
          </w:tcPr>
          <w:p w14:paraId="71778143" w14:textId="77777777" w:rsidR="00BC073B" w:rsidRPr="00A7643E" w:rsidRDefault="00BC073B" w:rsidP="00292818">
            <w:pPr>
              <w:spacing w:before="60" w:after="0"/>
              <w:rPr>
                <w:sz w:val="18"/>
                <w:szCs w:val="18"/>
              </w:rPr>
            </w:pPr>
            <w:r w:rsidRPr="00A7643E">
              <w:rPr>
                <w:sz w:val="18"/>
                <w:szCs w:val="18"/>
              </w:rPr>
              <w:t>Relevant watering year of sampling (i.e. Year)</w:t>
            </w:r>
          </w:p>
        </w:tc>
        <w:tc>
          <w:tcPr>
            <w:tcW w:w="786" w:type="pct"/>
            <w:tcBorders>
              <w:top w:val="nil"/>
              <w:left w:val="nil"/>
              <w:right w:val="nil"/>
            </w:tcBorders>
          </w:tcPr>
          <w:p w14:paraId="10A6ED8A" w14:textId="77777777" w:rsidR="00BC073B" w:rsidRPr="00A7643E" w:rsidRDefault="00BC073B" w:rsidP="00292818">
            <w:pPr>
              <w:spacing w:before="60" w:after="0"/>
              <w:rPr>
                <w:sz w:val="18"/>
                <w:szCs w:val="18"/>
              </w:rPr>
            </w:pPr>
            <w:r w:rsidRPr="00A7643E">
              <w:rPr>
                <w:sz w:val="18"/>
                <w:szCs w:val="18"/>
              </w:rPr>
              <w:t xml:space="preserve">dry; </w:t>
            </w:r>
            <w:r>
              <w:rPr>
                <w:sz w:val="18"/>
                <w:szCs w:val="18"/>
              </w:rPr>
              <w:t>wet with no CEW; wet with CEW</w:t>
            </w:r>
          </w:p>
        </w:tc>
        <w:tc>
          <w:tcPr>
            <w:tcW w:w="1227" w:type="pct"/>
            <w:tcBorders>
              <w:top w:val="nil"/>
              <w:left w:val="nil"/>
              <w:right w:val="single" w:sz="4" w:space="0" w:color="auto"/>
            </w:tcBorders>
            <w:shd w:val="clear" w:color="auto" w:fill="auto"/>
          </w:tcPr>
          <w:p w14:paraId="6EF386E5" w14:textId="77777777" w:rsidR="00BC073B" w:rsidRDefault="00BC073B" w:rsidP="00292818">
            <w:pPr>
              <w:spacing w:before="60" w:after="0"/>
              <w:rPr>
                <w:sz w:val="18"/>
                <w:szCs w:val="18"/>
              </w:rPr>
            </w:pPr>
            <w:r w:rsidRPr="00A7643E">
              <w:rPr>
                <w:sz w:val="18"/>
                <w:szCs w:val="18"/>
              </w:rPr>
              <w:t>Inundated state defined as &lt;= 50 m from inundation extent</w:t>
            </w:r>
          </w:p>
        </w:tc>
      </w:tr>
      <w:tr w:rsidR="00BC073B" w:rsidRPr="00A7643E" w14:paraId="3A8737B0" w14:textId="77777777" w:rsidTr="00292818">
        <w:trPr>
          <w:trHeight w:val="714"/>
        </w:trPr>
        <w:tc>
          <w:tcPr>
            <w:tcW w:w="583" w:type="pct"/>
            <w:tcBorders>
              <w:top w:val="nil"/>
              <w:left w:val="single" w:sz="4" w:space="0" w:color="auto"/>
              <w:bottom w:val="single" w:sz="4" w:space="0" w:color="auto"/>
              <w:right w:val="nil"/>
            </w:tcBorders>
            <w:shd w:val="clear" w:color="auto" w:fill="auto"/>
          </w:tcPr>
          <w:p w14:paraId="6004D393" w14:textId="77777777" w:rsidR="00BC073B" w:rsidRPr="00A7643E" w:rsidRDefault="00BC073B" w:rsidP="00292818">
            <w:pPr>
              <w:spacing w:before="60" w:after="0"/>
              <w:rPr>
                <w:sz w:val="18"/>
                <w:szCs w:val="18"/>
              </w:rPr>
            </w:pPr>
            <w:r>
              <w:rPr>
                <w:sz w:val="18"/>
                <w:szCs w:val="18"/>
              </w:rPr>
              <w:t>LTIM_WR</w:t>
            </w:r>
          </w:p>
        </w:tc>
        <w:tc>
          <w:tcPr>
            <w:tcW w:w="741" w:type="pct"/>
            <w:tcBorders>
              <w:top w:val="nil"/>
              <w:left w:val="single" w:sz="4" w:space="0" w:color="auto"/>
              <w:bottom w:val="single" w:sz="4" w:space="0" w:color="auto"/>
              <w:right w:val="single" w:sz="4" w:space="0" w:color="auto"/>
            </w:tcBorders>
          </w:tcPr>
          <w:p w14:paraId="3435A1A5" w14:textId="77777777" w:rsidR="00BC073B" w:rsidRPr="00A7643E" w:rsidRDefault="00BC073B" w:rsidP="00292818">
            <w:pPr>
              <w:spacing w:before="60" w:after="0"/>
              <w:rPr>
                <w:sz w:val="18"/>
                <w:szCs w:val="18"/>
              </w:rPr>
            </w:pPr>
            <w:r>
              <w:rPr>
                <w:sz w:val="18"/>
                <w:szCs w:val="18"/>
              </w:rPr>
              <w:t>5-Yr watering regime</w:t>
            </w:r>
          </w:p>
        </w:tc>
        <w:tc>
          <w:tcPr>
            <w:tcW w:w="798" w:type="pct"/>
            <w:tcBorders>
              <w:top w:val="nil"/>
              <w:left w:val="single" w:sz="4" w:space="0" w:color="auto"/>
              <w:bottom w:val="single" w:sz="4" w:space="0" w:color="auto"/>
              <w:right w:val="nil"/>
            </w:tcBorders>
            <w:shd w:val="clear" w:color="auto" w:fill="auto"/>
          </w:tcPr>
          <w:p w14:paraId="0886F85C" w14:textId="77777777" w:rsidR="00BC073B" w:rsidRPr="00A7643E" w:rsidRDefault="00BC073B" w:rsidP="00292818">
            <w:pPr>
              <w:spacing w:before="60" w:after="0"/>
              <w:rPr>
                <w:sz w:val="18"/>
                <w:szCs w:val="18"/>
              </w:rPr>
            </w:pPr>
            <w:r w:rsidRPr="00A7643E">
              <w:rPr>
                <w:sz w:val="18"/>
                <w:szCs w:val="18"/>
              </w:rPr>
              <w:t>Selected Area monitoring, consultation with Selected Area teams</w:t>
            </w:r>
          </w:p>
        </w:tc>
        <w:tc>
          <w:tcPr>
            <w:tcW w:w="865" w:type="pct"/>
            <w:tcBorders>
              <w:top w:val="nil"/>
              <w:left w:val="nil"/>
              <w:bottom w:val="single" w:sz="4" w:space="0" w:color="auto"/>
              <w:right w:val="nil"/>
            </w:tcBorders>
            <w:shd w:val="clear" w:color="auto" w:fill="auto"/>
          </w:tcPr>
          <w:p w14:paraId="3CF2847D" w14:textId="77777777" w:rsidR="00BC073B" w:rsidRPr="00A7643E" w:rsidRDefault="00BC073B" w:rsidP="00292818">
            <w:pPr>
              <w:spacing w:before="60" w:after="0"/>
              <w:rPr>
                <w:sz w:val="18"/>
                <w:szCs w:val="18"/>
              </w:rPr>
            </w:pPr>
            <w:r>
              <w:rPr>
                <w:sz w:val="18"/>
                <w:szCs w:val="18"/>
              </w:rPr>
              <w:t>five-year period from 2014–15 to 2015-19</w:t>
            </w:r>
          </w:p>
        </w:tc>
        <w:tc>
          <w:tcPr>
            <w:tcW w:w="786" w:type="pct"/>
            <w:tcBorders>
              <w:top w:val="nil"/>
              <w:left w:val="nil"/>
              <w:bottom w:val="single" w:sz="4" w:space="0" w:color="auto"/>
              <w:right w:val="nil"/>
            </w:tcBorders>
          </w:tcPr>
          <w:p w14:paraId="3ED1898D" w14:textId="77777777" w:rsidR="00BC073B" w:rsidRPr="00A7643E" w:rsidRDefault="00BC073B" w:rsidP="00292818">
            <w:pPr>
              <w:spacing w:before="60" w:after="0"/>
              <w:rPr>
                <w:sz w:val="18"/>
                <w:szCs w:val="18"/>
              </w:rPr>
            </w:pPr>
            <w:r w:rsidRPr="00A7643E">
              <w:rPr>
                <w:sz w:val="18"/>
                <w:szCs w:val="18"/>
              </w:rPr>
              <w:t xml:space="preserve">dry; </w:t>
            </w:r>
            <w:r>
              <w:rPr>
                <w:sz w:val="18"/>
                <w:szCs w:val="18"/>
              </w:rPr>
              <w:t>rarely wet; moderately wet; frequently wet; constantly wet</w:t>
            </w:r>
          </w:p>
        </w:tc>
        <w:tc>
          <w:tcPr>
            <w:tcW w:w="1227" w:type="pct"/>
            <w:tcBorders>
              <w:top w:val="nil"/>
              <w:left w:val="nil"/>
              <w:bottom w:val="single" w:sz="4" w:space="0" w:color="auto"/>
              <w:right w:val="single" w:sz="4" w:space="0" w:color="auto"/>
            </w:tcBorders>
            <w:shd w:val="clear" w:color="auto" w:fill="auto"/>
          </w:tcPr>
          <w:p w14:paraId="0796AD69" w14:textId="6978C725" w:rsidR="00BC073B" w:rsidRPr="00A7643E" w:rsidRDefault="00BC073B" w:rsidP="00292818">
            <w:pPr>
              <w:spacing w:before="60" w:after="0"/>
              <w:rPr>
                <w:sz w:val="18"/>
                <w:szCs w:val="18"/>
              </w:rPr>
            </w:pPr>
            <w:r>
              <w:rPr>
                <w:sz w:val="18"/>
                <w:szCs w:val="18"/>
              </w:rPr>
              <w:t>Distribution of annual watering regimes across the 5 years</w:t>
            </w:r>
            <w:r w:rsidR="007231C6">
              <w:rPr>
                <w:sz w:val="18"/>
                <w:szCs w:val="18"/>
              </w:rPr>
              <w:t xml:space="preserve">: </w:t>
            </w:r>
            <w:r w:rsidR="007231C6" w:rsidRPr="00A7643E">
              <w:rPr>
                <w:sz w:val="18"/>
                <w:szCs w:val="18"/>
              </w:rPr>
              <w:t>dry</w:t>
            </w:r>
            <w:r w:rsidR="007231C6">
              <w:rPr>
                <w:sz w:val="18"/>
                <w:szCs w:val="18"/>
              </w:rPr>
              <w:t xml:space="preserve"> (no wetting in any year)</w:t>
            </w:r>
            <w:r w:rsidR="007231C6" w:rsidRPr="00A7643E">
              <w:rPr>
                <w:sz w:val="18"/>
                <w:szCs w:val="18"/>
              </w:rPr>
              <w:t xml:space="preserve">; </w:t>
            </w:r>
            <w:r w:rsidR="007231C6">
              <w:rPr>
                <w:sz w:val="18"/>
                <w:szCs w:val="18"/>
              </w:rPr>
              <w:t>rarely wet (wetting in a single year); moderately wet(wetting in 2-3 years); frequently wet (wetting in 4 years); constantly wet (wetting in all 5 years)</w:t>
            </w:r>
          </w:p>
        </w:tc>
      </w:tr>
    </w:tbl>
    <w:p w14:paraId="70702AA9" w14:textId="77777777" w:rsidR="00BC073B" w:rsidRPr="00A7643E" w:rsidRDefault="00BC073B" w:rsidP="00BC073B">
      <w:pPr>
        <w:spacing w:after="200" w:line="276" w:lineRule="auto"/>
        <w:rPr>
          <w:rFonts w:eastAsiaTheme="majorEastAsia" w:cstheme="majorBidi"/>
          <w:b/>
          <w:bCs/>
          <w:color w:val="auto"/>
          <w:sz w:val="26"/>
          <w:szCs w:val="26"/>
        </w:rPr>
      </w:pPr>
      <w:r w:rsidRPr="00A7643E">
        <w:br w:type="page"/>
      </w:r>
    </w:p>
    <w:p w14:paraId="1A21796D" w14:textId="77777777" w:rsidR="00BC073B" w:rsidRPr="00A7643E" w:rsidRDefault="00BC073B" w:rsidP="009912C2">
      <w:pPr>
        <w:pStyle w:val="Heading3"/>
        <w:numPr>
          <w:ilvl w:val="2"/>
          <w:numId w:val="33"/>
        </w:numPr>
      </w:pPr>
      <w:bookmarkStart w:id="75" w:name="_Toc14267975"/>
      <w:r w:rsidRPr="00170F26">
        <w:lastRenderedPageBreak/>
        <w:t>Analysis</w:t>
      </w:r>
      <w:bookmarkEnd w:id="75"/>
    </w:p>
    <w:p w14:paraId="113C10F5" w14:textId="77777777" w:rsidR="00BC073B" w:rsidRPr="00A7643E" w:rsidRDefault="00BC073B" w:rsidP="009912C2">
      <w:pPr>
        <w:pStyle w:val="Heading4"/>
      </w:pPr>
      <w:r w:rsidRPr="00A7643E">
        <w:t xml:space="preserve">Plant species </w:t>
      </w:r>
      <w:r w:rsidRPr="00170F26">
        <w:t>diversity</w:t>
      </w:r>
      <w:r w:rsidRPr="00A7643E">
        <w:t xml:space="preserve"> </w:t>
      </w:r>
    </w:p>
    <w:p w14:paraId="48634FFC" w14:textId="77777777" w:rsidR="00BC073B" w:rsidRPr="00A7643E" w:rsidRDefault="00BC073B" w:rsidP="00BC073B">
      <w:pPr>
        <w:spacing w:after="200" w:line="276" w:lineRule="auto"/>
      </w:pPr>
      <w:r w:rsidRPr="00A7643E">
        <w:t xml:space="preserve">All plant taxa </w:t>
      </w:r>
      <w:r>
        <w:t xml:space="preserve">entered into the LTIM project database </w:t>
      </w:r>
      <w:r w:rsidRPr="00A7643E">
        <w:t xml:space="preserve">were </w:t>
      </w:r>
      <w:r>
        <w:t>classified according to their</w:t>
      </w:r>
      <w:r w:rsidRPr="00A7643E">
        <w:t xml:space="preserve"> status (i.e. native or exotic), life history (i.e. annual, perennial or variable) and a life form (i.e. forb, grass, sedge/rush, sub-shrub, shrub, mistletoe, tree) based on information in PlantNet (</w:t>
      </w:r>
      <w:hyperlink r:id="rId28" w:history="1">
        <w:r w:rsidRPr="00127F40">
          <w:rPr>
            <w:rStyle w:val="Hyperlink"/>
          </w:rPr>
          <w:t>http://plantnet.rbgsyd.nsw.gov.au/</w:t>
        </w:r>
      </w:hyperlink>
      <w:r w:rsidRPr="00A7643E">
        <w:t>) and the Atlas of Living Australia (</w:t>
      </w:r>
      <w:hyperlink r:id="rId29" w:history="1">
        <w:r w:rsidRPr="00A7643E">
          <w:rPr>
            <w:rStyle w:val="Hyperlink"/>
          </w:rPr>
          <w:t>https://www.ala.org.au/</w:t>
        </w:r>
      </w:hyperlink>
      <w:r w:rsidRPr="00A7643E">
        <w:t xml:space="preserve">). Plants were then grouped according to life history and life form, e.g. annual forb, perennial grass etc. (Appendix B). Plant species diversity responses to Commonwealth environmental water were </w:t>
      </w:r>
      <w:r>
        <w:t>explored</w:t>
      </w:r>
      <w:r w:rsidRPr="00A7643E">
        <w:t xml:space="preserve"> by investigating patterns in the presence of recorded plant taxa, as well as various groups of plant taxa, within each time period (i.e. annual and cumulative) in relation to a range of grouping variables, e.g. Selected Area, Hydrostate</w:t>
      </w:r>
      <w:r>
        <w:t>, CEW_WR.</w:t>
      </w:r>
    </w:p>
    <w:p w14:paraId="25004D3E" w14:textId="77777777" w:rsidR="00BC073B" w:rsidRDefault="00BC073B" w:rsidP="00BC073B">
      <w:pPr>
        <w:spacing w:after="200" w:line="276" w:lineRule="auto"/>
      </w:pPr>
      <w:r w:rsidRPr="00A7643E">
        <w:t xml:space="preserve">For the cumulative evaluation, plants species diversity responses at the </w:t>
      </w:r>
      <w:r>
        <w:t>Basin-scale</w:t>
      </w:r>
      <w:r w:rsidRPr="00A7643E">
        <w:t xml:space="preserve"> were also assessed in relation to Hydrostate</w:t>
      </w:r>
      <w:r>
        <w:t xml:space="preserve"> (</w:t>
      </w:r>
      <w:r w:rsidRPr="00A7643E">
        <w:t xml:space="preserve">Table 3) via indicator species analysis using the INDICSPECIES package in R (De Caceres and Legendre, 2009). </w:t>
      </w:r>
    </w:p>
    <w:p w14:paraId="179FFD12" w14:textId="3205FFF4" w:rsidR="00BC073B" w:rsidRPr="00A7643E" w:rsidRDefault="00BC073B" w:rsidP="00BC073B">
      <w:pPr>
        <w:spacing w:after="200" w:line="276" w:lineRule="auto"/>
      </w:pPr>
      <w:r>
        <w:t>We also utilised the entire dataset to explore w</w:t>
      </w:r>
      <w:r w:rsidR="006E53E4">
        <w:t xml:space="preserve">ater </w:t>
      </w:r>
      <w:r>
        <w:t xml:space="preserve">response groups </w:t>
      </w:r>
      <w:r w:rsidR="00886975">
        <w:t xml:space="preserve">by evaluating the affinity of observed taxa to HydroStates at the time of sampling </w:t>
      </w:r>
      <w:r>
        <w:t xml:space="preserve">(see Appendix </w:t>
      </w:r>
      <w:r w:rsidR="0047163C">
        <w:t>C</w:t>
      </w:r>
      <w:r>
        <w:t>).</w:t>
      </w:r>
    </w:p>
    <w:p w14:paraId="6FBC6232" w14:textId="77777777" w:rsidR="00BC073B" w:rsidRPr="00A7643E" w:rsidRDefault="00BC073B" w:rsidP="009912C2">
      <w:pPr>
        <w:pStyle w:val="Heading4"/>
      </w:pPr>
      <w:r w:rsidRPr="00A7643E">
        <w:t xml:space="preserve">Vegetation community diversity </w:t>
      </w:r>
    </w:p>
    <w:p w14:paraId="290FFD05" w14:textId="77777777" w:rsidR="00BC073B" w:rsidRPr="00A7643E" w:rsidRDefault="00BC073B" w:rsidP="00BC073B">
      <w:pPr>
        <w:spacing w:after="200" w:line="276" w:lineRule="auto"/>
      </w:pPr>
      <w:r w:rsidRPr="00A7643E">
        <w:t>Patterns in key vegetation community metrics (i.e. mean total vegetation cover, species richness</w:t>
      </w:r>
      <w:r>
        <w:t xml:space="preserve">, </w:t>
      </w:r>
      <w:r w:rsidRPr="00A7643E">
        <w:t>mean exotic plant cove</w:t>
      </w:r>
      <w:r>
        <w:t>r and exotic species richness</w:t>
      </w:r>
      <w:r w:rsidRPr="00A7643E">
        <w:t xml:space="preserve">) per Sample Point were visually inspected for each Selected Area in both time periods. Where relevant (i.e. wetland Selected Areas), separate plots were created for Sample Points under different </w:t>
      </w:r>
      <w:r>
        <w:t>watering regimes</w:t>
      </w:r>
      <w:r w:rsidRPr="00A7643E">
        <w:t xml:space="preserve"> (Table 3) to explore potential differences in temporal patterns in relation to watering. </w:t>
      </w:r>
    </w:p>
    <w:p w14:paraId="656A6F2C" w14:textId="01CF561F" w:rsidR="00BC073B" w:rsidRPr="00A7643E" w:rsidRDefault="00BC073B" w:rsidP="00BC073B">
      <w:pPr>
        <w:spacing w:after="200" w:line="276" w:lineRule="auto"/>
      </w:pPr>
      <w:r w:rsidRPr="00A7643E">
        <w:t xml:space="preserve">Patterns in vegetation community composition were </w:t>
      </w:r>
      <w:r>
        <w:t>examined</w:t>
      </w:r>
      <w:r w:rsidRPr="00A7643E">
        <w:t xml:space="preserve"> within individual Selected Areas and at a </w:t>
      </w:r>
      <w:r>
        <w:t>Basin-scale</w:t>
      </w:r>
      <w:r w:rsidRPr="00A7643E">
        <w:t xml:space="preserve"> (i.e. across all Selected Areas) via non-metric multidimensional scaling (nMDS) based on Bray-Curtis dissimilarities of log(x+1) transformed cover matrices in the VEGAN package in R (Oksanen et al. 2019). </w:t>
      </w:r>
      <w:r>
        <w:t xml:space="preserve">For the annual evaluation, these analyses were conducted using species cover data. For the cumulative, </w:t>
      </w:r>
      <w:r w:rsidR="00F87DDF">
        <w:t>B</w:t>
      </w:r>
      <w:r>
        <w:t xml:space="preserve">asin-scale evaluation, however, a relative paucity of common species across Sample Points necessitated a different approach to enable vegetation communities comprising different species assemblages to be compared at the Basin-scale. We investigated patterns in the composition of annual vegetation communities based on plant groups defined by life history and life form (LHLF groups; Appendix </w:t>
      </w:r>
      <w:r w:rsidR="0047163C">
        <w:t>B</w:t>
      </w:r>
      <w:r>
        <w:t xml:space="preserve">). We also used K-means clustering in R to identify key types (i.e. clusters) of annual vegetation communities based on these LHLF plant groups (Appendix </w:t>
      </w:r>
      <w:r w:rsidR="0047163C">
        <w:t>D</w:t>
      </w:r>
      <w:r>
        <w:t>) and explored patterns in the diversity of these vegetation community types at Selected Area and Basin-scales in relation to Selected Area and watering regimes.</w:t>
      </w:r>
    </w:p>
    <w:p w14:paraId="3F37DA54" w14:textId="77777777" w:rsidR="00BC073B" w:rsidRPr="00A7643E" w:rsidRDefault="00BC073B" w:rsidP="009912C2">
      <w:pPr>
        <w:pStyle w:val="Heading4"/>
      </w:pPr>
      <w:r>
        <w:t>Vegetation diversity in</w:t>
      </w:r>
      <w:r w:rsidRPr="00A7643E">
        <w:t xml:space="preserve"> unmonitored areas</w:t>
      </w:r>
    </w:p>
    <w:p w14:paraId="5CBF9F35" w14:textId="2BDA38D1" w:rsidR="00BC073B" w:rsidRPr="00A7643E" w:rsidRDefault="00BC073B" w:rsidP="00BC073B">
      <w:pPr>
        <w:spacing w:after="200" w:line="276" w:lineRule="auto"/>
      </w:pPr>
      <w:r w:rsidRPr="00A7643E">
        <w:t xml:space="preserve">Inundation by Commonwealth environmental water of vegetation communities in unmonitored areas was </w:t>
      </w:r>
      <w:r>
        <w:t>evaluated using the results of the Basin-scale</w:t>
      </w:r>
      <w:r w:rsidRPr="00A7643E">
        <w:t xml:space="preserve"> evaluation of Ecosystem Diversity (see Brooks 2</w:t>
      </w:r>
      <w:r>
        <w:t>020</w:t>
      </w:r>
      <w:r w:rsidRPr="00A7643E">
        <w:t>).</w:t>
      </w:r>
      <w:r>
        <w:t xml:space="preserve"> We also investigated a range of predictive modelling approaches (Appendi</w:t>
      </w:r>
      <w:r w:rsidR="00886975">
        <w:t xml:space="preserve">x </w:t>
      </w:r>
      <w:r w:rsidR="0047163C">
        <w:t>E</w:t>
      </w:r>
      <w:r>
        <w:t xml:space="preserve">). </w:t>
      </w:r>
    </w:p>
    <w:p w14:paraId="5DF7BBB5" w14:textId="77777777" w:rsidR="00BC073B" w:rsidRPr="00BC073B" w:rsidRDefault="00BC073B" w:rsidP="00194641">
      <w:pPr>
        <w:pStyle w:val="BodyText"/>
      </w:pPr>
    </w:p>
    <w:p w14:paraId="323EDD56" w14:textId="12D9B82A" w:rsidR="00A943B2" w:rsidRPr="009A20E5" w:rsidRDefault="00E64E4E" w:rsidP="00D1044D">
      <w:pPr>
        <w:pStyle w:val="Heading1"/>
      </w:pPr>
      <w:bookmarkStart w:id="76" w:name="_Toc41656179"/>
      <w:bookmarkEnd w:id="52"/>
      <w:bookmarkEnd w:id="53"/>
      <w:bookmarkEnd w:id="54"/>
      <w:bookmarkEnd w:id="55"/>
      <w:bookmarkEnd w:id="56"/>
      <w:bookmarkEnd w:id="57"/>
      <w:bookmarkEnd w:id="58"/>
      <w:r>
        <w:lastRenderedPageBreak/>
        <w:t>Basin-scale evaluation</w:t>
      </w:r>
      <w:r w:rsidR="00D550CF">
        <w:t xml:space="preserve"> </w:t>
      </w:r>
      <w:r w:rsidR="00D550CF" w:rsidRPr="00D550CF">
        <w:t>201</w:t>
      </w:r>
      <w:r w:rsidR="00D550CF">
        <w:t>8</w:t>
      </w:r>
      <w:r w:rsidRPr="00E64E4E">
        <w:t>–</w:t>
      </w:r>
      <w:r w:rsidR="00D550CF" w:rsidRPr="00D550CF">
        <w:t>1</w:t>
      </w:r>
      <w:r w:rsidR="00D550CF">
        <w:t>9</w:t>
      </w:r>
      <w:bookmarkEnd w:id="76"/>
    </w:p>
    <w:p w14:paraId="01A55A85" w14:textId="77777777" w:rsidR="004C2FDD" w:rsidRPr="004C2FDD" w:rsidRDefault="004C2FDD" w:rsidP="004C2FDD">
      <w:pPr>
        <w:pStyle w:val="Paragraph"/>
      </w:pPr>
    </w:p>
    <w:p w14:paraId="5BDA60A1" w14:textId="6685888B" w:rsidR="002A250F" w:rsidRDefault="00D550CF" w:rsidP="00E64E4E">
      <w:pPr>
        <w:pStyle w:val="Heading2"/>
        <w:rPr>
          <w:noProof/>
        </w:rPr>
      </w:pPr>
      <w:bookmarkStart w:id="77" w:name="_Toc41656180"/>
      <w:r w:rsidRPr="00D550CF">
        <w:rPr>
          <w:noProof/>
        </w:rPr>
        <w:t>Key findings</w:t>
      </w:r>
      <w:bookmarkEnd w:id="77"/>
    </w:p>
    <w:p w14:paraId="61C3EEB2" w14:textId="77777777" w:rsidR="00BC073B" w:rsidRPr="00BC073B" w:rsidRDefault="00BC073B" w:rsidP="009912C2">
      <w:pPr>
        <w:pStyle w:val="Heading3"/>
      </w:pPr>
      <w:r w:rsidRPr="00BC073B">
        <w:t>Plant species diversity</w:t>
      </w:r>
    </w:p>
    <w:p w14:paraId="34A9051F" w14:textId="20E606C7" w:rsidR="00BC073B" w:rsidRPr="00BC073B" w:rsidRDefault="00BC073B" w:rsidP="00194641">
      <w:pPr>
        <w:pStyle w:val="ListBullet"/>
        <w:numPr>
          <w:ilvl w:val="0"/>
          <w:numId w:val="34"/>
        </w:numPr>
      </w:pPr>
      <w:r w:rsidRPr="00BC073B">
        <w:t>Over three hundred plant taxa were recorded in 2018–19 in the four wetland Selected Areas and the Goulburn river system, comprising 214 and 86 identifiable native and exotic species</w:t>
      </w:r>
      <w:r w:rsidR="00D2082F">
        <w:t>,</w:t>
      </w:r>
      <w:r w:rsidRPr="00BC073B">
        <w:t xml:space="preserve"> respectively.</w:t>
      </w:r>
    </w:p>
    <w:p w14:paraId="533643A9" w14:textId="6B586573" w:rsidR="00BC073B" w:rsidRPr="00BC073B" w:rsidRDefault="00BC073B" w:rsidP="00194641">
      <w:pPr>
        <w:pStyle w:val="ListBullet"/>
        <w:numPr>
          <w:ilvl w:val="0"/>
          <w:numId w:val="34"/>
        </w:numPr>
      </w:pPr>
      <w:r w:rsidRPr="00BC073B">
        <w:t xml:space="preserve">Sixteen taxa, mostly native perennial forbs, were only recorded in 2018–19 from Sample Points that received Commonwealth environmental water delivered in 2018–19 to the four wetland Selected Areas. Additionally, 29 taxa, including a mixture of annual and perennial forbs and grasses, were only </w:t>
      </w:r>
      <w:r w:rsidR="00333264">
        <w:t xml:space="preserve">recorded </w:t>
      </w:r>
      <w:r w:rsidRPr="00BC073B">
        <w:t xml:space="preserve">from the riverine Selected Areas during 2018–19, both of which received Commonwealth environmental water during the year. </w:t>
      </w:r>
    </w:p>
    <w:p w14:paraId="63CE9C95" w14:textId="77777777" w:rsidR="00BC073B" w:rsidRPr="00BC073B" w:rsidRDefault="00BC073B" w:rsidP="009912C2">
      <w:pPr>
        <w:pStyle w:val="Heading3"/>
      </w:pPr>
      <w:r w:rsidRPr="00BC073B">
        <w:t>Vegetation community diversity</w:t>
      </w:r>
    </w:p>
    <w:p w14:paraId="0859F971" w14:textId="77777777" w:rsidR="00BC073B" w:rsidRPr="00BC073B" w:rsidRDefault="00BC073B" w:rsidP="00194641">
      <w:pPr>
        <w:pStyle w:val="ListBullet"/>
        <w:numPr>
          <w:ilvl w:val="0"/>
          <w:numId w:val="34"/>
        </w:numPr>
      </w:pPr>
      <w:r w:rsidRPr="00434553">
        <w:rPr>
          <w:b/>
          <w:bCs/>
        </w:rPr>
        <w:t>Commonwealth environmental water contributed to inundation in five and six Sample Points in the Murrumbidgee river system and Gwydir river system respectively during 2018–19 as well as that of a single Sample Point in the Lachlan river system</w:t>
      </w:r>
      <w:r w:rsidRPr="00BC073B">
        <w:t>. With the exception of one Sample Point in the Gwydir river system, all those receiving Commonwealth environmental water were classified as having a ‘mixed’ annual watering regime (i.e. comprising wet and dry conditions during survey times) while Sample Points that did not receive Commonwealth environmental water at these Selected Areas were all classified as having a ‘dry’ annual watering regime during this year. Commonwealth environmental water was also delivered to both riverine Selected Areas in 2018–19 for vegetation diversity outcomes.</w:t>
      </w:r>
    </w:p>
    <w:p w14:paraId="7EC31A72" w14:textId="77777777" w:rsidR="00BC073B" w:rsidRPr="00BC073B" w:rsidRDefault="00BC073B" w:rsidP="00194641">
      <w:pPr>
        <w:pStyle w:val="ListBullet"/>
        <w:numPr>
          <w:ilvl w:val="0"/>
          <w:numId w:val="34"/>
        </w:numPr>
      </w:pPr>
      <w:r w:rsidRPr="00434553">
        <w:rPr>
          <w:b/>
          <w:bCs/>
        </w:rPr>
        <w:t>Total cover of groundcover vegetation increased in most, but not all, wetland Sample Points receiving Commonwealth environmental water in 2018–19</w:t>
      </w:r>
      <w:r w:rsidRPr="00BC073B">
        <w:t>. In the Murrumbidgee river system, total cover peaked and then fell in most of these Sample Points with the exception of Piggery Lake and Two Bridges Swamp for which total cover remained high. In contrast, total cover in most dry Sample Points tended to decline or remain relatively low and stable during the year.</w:t>
      </w:r>
    </w:p>
    <w:p w14:paraId="1DDA82AC" w14:textId="77777777" w:rsidR="00BC073B" w:rsidRPr="00BC073B" w:rsidRDefault="00BC073B" w:rsidP="00194641">
      <w:pPr>
        <w:pStyle w:val="BodyText"/>
        <w:numPr>
          <w:ilvl w:val="0"/>
          <w:numId w:val="34"/>
        </w:numPr>
      </w:pPr>
      <w:r w:rsidRPr="00434553">
        <w:rPr>
          <w:b/>
          <w:bCs/>
        </w:rPr>
        <w:t>Commonwealth environmental water appears to have had a positive effect on species richness of groundcover vegetation in the two inundated wetland Selected Areas</w:t>
      </w:r>
      <w:r w:rsidRPr="00BC073B">
        <w:t>. In the Gwydir river system, for example, Sample Points receiving Commonwealth environmental water tended to retain relatively stable species numbers over the year in comparison to Sample Points that did not, in which species richness declined steeply. In the Murrumbidgee river system, species richness remained relatively stable or fell dramatically in dry Sample Points during the year while the number of species observed in Sample Points receiving Commonwealth environmental water tended to increase, at least initially, remaining high in as per total cover in Two Bridges Swamp.</w:t>
      </w:r>
    </w:p>
    <w:p w14:paraId="62D3D2AE" w14:textId="77777777" w:rsidR="00BC073B" w:rsidRPr="00BC073B" w:rsidRDefault="00BC073B" w:rsidP="00194641">
      <w:pPr>
        <w:pStyle w:val="BodyText"/>
        <w:numPr>
          <w:ilvl w:val="0"/>
          <w:numId w:val="34"/>
        </w:numPr>
      </w:pPr>
      <w:r w:rsidRPr="00BC073B">
        <w:t>No clear patterns were detected in exotic groundcover or species richness in relation to watering in wetland Selected Areas during 2018–19.</w:t>
      </w:r>
    </w:p>
    <w:p w14:paraId="73464103" w14:textId="77777777" w:rsidR="00BC073B" w:rsidRPr="00BC073B" w:rsidRDefault="00BC073B" w:rsidP="00E11B77">
      <w:pPr>
        <w:pStyle w:val="ListParagraph"/>
        <w:numPr>
          <w:ilvl w:val="0"/>
          <w:numId w:val="34"/>
        </w:numPr>
      </w:pPr>
      <w:r w:rsidRPr="00BC073B">
        <w:t xml:space="preserve">Vegetation community composition of Sample Points monitored in 2018–19 strongly reflected Selected Area and, to a lesser degree, ANAE ecosystem type. Composition of vegetation communities subject to mixed watering regimes during this year were reasonably distinct from those experiencing dry conditions. </w:t>
      </w:r>
      <w:r w:rsidRPr="00434553">
        <w:rPr>
          <w:b/>
          <w:bCs/>
        </w:rPr>
        <w:t xml:space="preserve">Sample Points that had a mixed watering regime but did not receive Commonwealth </w:t>
      </w:r>
      <w:r w:rsidRPr="00434553">
        <w:rPr>
          <w:b/>
          <w:bCs/>
        </w:rPr>
        <w:lastRenderedPageBreak/>
        <w:t>environmental water during the year, supported vegetation communities more similar to those in dry Sample Points, suggesting that Commonwealth environmental water contributed to greater diversity of vegetation communities across the Basin in 2018–19</w:t>
      </w:r>
      <w:r w:rsidRPr="00BC073B">
        <w:t>.</w:t>
      </w:r>
    </w:p>
    <w:p w14:paraId="69390E31" w14:textId="52E8D0B3" w:rsidR="00BC073B" w:rsidRDefault="00BC073B" w:rsidP="00194641">
      <w:pPr>
        <w:pStyle w:val="ListBullet"/>
        <w:numPr>
          <w:ilvl w:val="0"/>
          <w:numId w:val="34"/>
        </w:numPr>
        <w:rPr>
          <w:i/>
        </w:rPr>
      </w:pPr>
      <w:r w:rsidRPr="00434553">
        <w:rPr>
          <w:b/>
          <w:bCs/>
        </w:rPr>
        <w:t>Twenty-two ANAE wetland ecosystem types, 10 floodplain ecosystem types and 12 watercourse ecosystem types were inundated, or influenced by, Commonwealth environmental water during 2018–19</w:t>
      </w:r>
      <w:r w:rsidRPr="00BC073B">
        <w:t>. Because of the strong influence of ANAE ecosystem type on vegetation community composition, it is likely that different responses to Commonwealth environmental watering occurred amongst these different ecosystem types.</w:t>
      </w:r>
    </w:p>
    <w:p w14:paraId="1C3E5061" w14:textId="1D9E5C27" w:rsidR="00BC073B" w:rsidRDefault="00BC073B" w:rsidP="00194641">
      <w:pPr>
        <w:pStyle w:val="BodyText"/>
      </w:pPr>
    </w:p>
    <w:p w14:paraId="753876B6" w14:textId="47F2C2BA" w:rsidR="00BC073B" w:rsidRDefault="00BC073B" w:rsidP="00BC073B">
      <w:pPr>
        <w:pStyle w:val="Heading2"/>
      </w:pPr>
      <w:bookmarkStart w:id="78" w:name="_Toc37268924"/>
      <w:bookmarkStart w:id="79" w:name="_Toc41656181"/>
      <w:r w:rsidRPr="00D550CF">
        <w:t xml:space="preserve">Effects of Commonwealth environmental water </w:t>
      </w:r>
      <w:r>
        <w:t xml:space="preserve">for plant species diversity </w:t>
      </w:r>
      <w:r w:rsidRPr="00D550CF">
        <w:t xml:space="preserve">within and across Selected Areas in </w:t>
      </w:r>
      <w:r>
        <w:t>2018–19</w:t>
      </w:r>
      <w:bookmarkEnd w:id="78"/>
      <w:bookmarkEnd w:id="79"/>
    </w:p>
    <w:p w14:paraId="122F236C" w14:textId="553BD9E4" w:rsidR="00BC073B" w:rsidRPr="00BC073B" w:rsidRDefault="00BC073B" w:rsidP="00194641">
      <w:pPr>
        <w:pStyle w:val="BodyText"/>
      </w:pPr>
      <w:r w:rsidRPr="00BC073B">
        <w:t xml:space="preserve">Over three hundred plant taxa were recorded in 2018–19 in the four wetland Selected Areas and the Goulburn river system (Appendix </w:t>
      </w:r>
      <w:r w:rsidR="0047163C">
        <w:t>B</w:t>
      </w:r>
      <w:r w:rsidRPr="00BC073B">
        <w:t>). These comprised 214 and 86 identifiable native and exotic species respectively. Most taxa were recorded from the Murrumbidgee river system (126) followed by the Lachlan (122), Gwydir (94) and Goulburn (76) river systems with the least taxa observed from the Junction of the Warrego and Darling rivers (62). Selected Areas ranked similarly with respect to the number of exotic taxa: Murrumbidgee (33), Lachlan (32), Gwydir (29), Goulburn (27), Junction of the Warrego and Darling rivers (16).</w:t>
      </w:r>
    </w:p>
    <w:p w14:paraId="356EB117" w14:textId="2A270E8F" w:rsidR="00BC073B" w:rsidRPr="00BC073B" w:rsidRDefault="00BC073B" w:rsidP="00194641">
      <w:pPr>
        <w:pStyle w:val="BodyText"/>
      </w:pPr>
      <w:r w:rsidRPr="00BC073B">
        <w:t>Of the plant taxa recorded from these five Selected Areas, 206 were recorded solely from a single Selected Area. Only four species were recorded during 2018–19 in all five of these Selected Areas: one native annual sub-shrub (</w:t>
      </w:r>
      <w:r w:rsidRPr="00EA1D73">
        <w:rPr>
          <w:i/>
        </w:rPr>
        <w:t>Alternanthera denticulata</w:t>
      </w:r>
      <w:r w:rsidRPr="00BC073B">
        <w:t>), one native annual forb (</w:t>
      </w:r>
      <w:r w:rsidRPr="00EA1D73">
        <w:rPr>
          <w:i/>
        </w:rPr>
        <w:t>Eclipta platyglossa</w:t>
      </w:r>
      <w:r w:rsidRPr="00BC073B">
        <w:t xml:space="preserve">), </w:t>
      </w:r>
      <w:r w:rsidR="00EA1D73">
        <w:t>two native</w:t>
      </w:r>
      <w:r w:rsidRPr="00BC073B">
        <w:t xml:space="preserve"> perennial grass</w:t>
      </w:r>
      <w:r w:rsidR="00EA1D73">
        <w:t>es</w:t>
      </w:r>
      <w:r w:rsidRPr="00BC073B">
        <w:t xml:space="preserve"> </w:t>
      </w:r>
      <w:r w:rsidRPr="00EA1D73">
        <w:rPr>
          <w:i/>
        </w:rPr>
        <w:t>Paspalidium jubiflorum</w:t>
      </w:r>
      <w:r w:rsidR="00EA1D73">
        <w:t xml:space="preserve">, </w:t>
      </w:r>
      <w:r w:rsidRPr="00EA1D73">
        <w:rPr>
          <w:i/>
        </w:rPr>
        <w:t>Cynodon dactylon</w:t>
      </w:r>
      <w:r w:rsidRPr="00BC073B">
        <w:t>.</w:t>
      </w:r>
    </w:p>
    <w:p w14:paraId="728C8470" w14:textId="77777777" w:rsidR="00BC073B" w:rsidRPr="00BC073B" w:rsidRDefault="00BC073B" w:rsidP="00194641">
      <w:pPr>
        <w:pStyle w:val="BodyText"/>
      </w:pPr>
      <w:r w:rsidRPr="00BC073B">
        <w:t>Amongst the four wetland Selected Areas, sixteen taxa, mostly native perennial forbs, were identified that were only recorded in 2018–19 from Sample Points that received CEW delivered in 2018–19 (Table 4). A further 29 taxa, largely comprising a mixture of annual and perennial forbs and grasses, were only recorded in 2018–19 from the riverine Selected Areas, both of which received Commonwealth environmental water (Table 4).</w:t>
      </w:r>
    </w:p>
    <w:p w14:paraId="5F41FF82" w14:textId="77777777" w:rsidR="00BC073B" w:rsidRPr="00BC073B" w:rsidRDefault="00BC073B" w:rsidP="00194641">
      <w:pPr>
        <w:pStyle w:val="BodyText"/>
      </w:pPr>
    </w:p>
    <w:p w14:paraId="179A4BF3" w14:textId="77777777" w:rsidR="00BC073B" w:rsidRPr="00BC073B" w:rsidRDefault="00BC073B" w:rsidP="00194641">
      <w:pPr>
        <w:pStyle w:val="BodyText"/>
      </w:pPr>
    </w:p>
    <w:p w14:paraId="5BF6622B" w14:textId="3C75BD9B" w:rsidR="00BC073B" w:rsidRDefault="00BC073B">
      <w:pPr>
        <w:spacing w:after="0"/>
        <w:rPr>
          <w:i/>
        </w:rPr>
      </w:pPr>
      <w:r>
        <w:br w:type="page"/>
      </w:r>
    </w:p>
    <w:p w14:paraId="518F1745" w14:textId="42AA3908" w:rsidR="00BC073B" w:rsidRPr="00A76940" w:rsidRDefault="00BC073B" w:rsidP="00194641">
      <w:pPr>
        <w:pStyle w:val="BodyText"/>
      </w:pPr>
      <w:r w:rsidRPr="00A76940">
        <w:lastRenderedPageBreak/>
        <w:t xml:space="preserve">Table </w:t>
      </w:r>
      <w:r w:rsidR="00090A32">
        <w:fldChar w:fldCharType="begin"/>
      </w:r>
      <w:r w:rsidR="00090A32">
        <w:instrText xml:space="preserve"> SEQ Table \* ARABIC </w:instrText>
      </w:r>
      <w:r w:rsidR="00090A32">
        <w:fldChar w:fldCharType="separate"/>
      </w:r>
      <w:r w:rsidR="004001C2">
        <w:rPr>
          <w:noProof/>
        </w:rPr>
        <w:t>4</w:t>
      </w:r>
      <w:r w:rsidR="00090A32">
        <w:rPr>
          <w:noProof/>
        </w:rPr>
        <w:fldChar w:fldCharType="end"/>
      </w:r>
      <w:r w:rsidRPr="00A76940">
        <w:t xml:space="preserve">. Plant species only present in </w:t>
      </w:r>
      <w:r>
        <w:t>2018–19</w:t>
      </w:r>
      <w:r w:rsidRPr="00A76940">
        <w:t xml:space="preserve"> in Selected Areas with Sample Points inundated by Commonwealth environmental water delivered during </w:t>
      </w:r>
      <w:r>
        <w:t>2018–19</w:t>
      </w:r>
      <w:r w:rsidRPr="00A76940">
        <w:t xml:space="preserve">. N.B. For the partially inundated Wetland Selected Areas (i.e. Gwydir, Lachlan and Murrumbidgee river systems), only taxa present in Sample Points inundated by Commonwealth environmental water are shown while all taxa uniquely recorded from the Riverine Selected Areas (i.e. Goulburn and the Edward-Wakool river systems) in </w:t>
      </w:r>
      <w:r>
        <w:t>2018–19</w:t>
      </w:r>
      <w:r w:rsidRPr="00A76940">
        <w:t xml:space="preserve"> are listed. Note: asterisks (*) indicate exotic species.</w:t>
      </w:r>
    </w:p>
    <w:tbl>
      <w:tblPr>
        <w:tblStyle w:val="TableGrid10"/>
        <w:tblW w:w="5000" w:type="pct"/>
        <w:tblLayout w:type="fixed"/>
        <w:tblLook w:val="04A0" w:firstRow="1" w:lastRow="0" w:firstColumn="1" w:lastColumn="0" w:noHBand="0" w:noVBand="1"/>
      </w:tblPr>
      <w:tblGrid>
        <w:gridCol w:w="2832"/>
        <w:gridCol w:w="3403"/>
        <w:gridCol w:w="3393"/>
      </w:tblGrid>
      <w:tr w:rsidR="00BC073B" w:rsidRPr="00A7643E" w14:paraId="4D89787F" w14:textId="77777777" w:rsidTr="00292818">
        <w:tc>
          <w:tcPr>
            <w:tcW w:w="1471" w:type="pct"/>
            <w:shd w:val="clear" w:color="auto" w:fill="F2F2F2" w:themeFill="background1" w:themeFillShade="F2"/>
          </w:tcPr>
          <w:p w14:paraId="797C8C80" w14:textId="77777777" w:rsidR="00BC073B" w:rsidRPr="00D444AF" w:rsidRDefault="00BC073B" w:rsidP="00292818">
            <w:pPr>
              <w:spacing w:before="40" w:after="40"/>
              <w:rPr>
                <w:rFonts w:cstheme="minorHAnsi"/>
                <w:b/>
                <w:iCs/>
                <w:sz w:val="20"/>
              </w:rPr>
            </w:pPr>
            <w:r w:rsidRPr="00D444AF">
              <w:rPr>
                <w:rFonts w:cstheme="minorHAnsi"/>
                <w:b/>
                <w:iCs/>
                <w:sz w:val="20"/>
              </w:rPr>
              <w:t>Plant group</w:t>
            </w:r>
          </w:p>
        </w:tc>
        <w:tc>
          <w:tcPr>
            <w:tcW w:w="1767" w:type="pct"/>
            <w:shd w:val="clear" w:color="auto" w:fill="F2F2F2" w:themeFill="background1" w:themeFillShade="F2"/>
          </w:tcPr>
          <w:p w14:paraId="3A2713EB" w14:textId="77777777" w:rsidR="00BC073B" w:rsidRPr="00980417" w:rsidRDefault="00BC073B" w:rsidP="00292818">
            <w:pPr>
              <w:spacing w:before="40" w:after="40"/>
              <w:contextualSpacing/>
              <w:rPr>
                <w:rFonts w:cstheme="minorHAnsi"/>
                <w:b/>
                <w:iCs/>
                <w:sz w:val="20"/>
              </w:rPr>
            </w:pPr>
            <w:r>
              <w:rPr>
                <w:rFonts w:cstheme="minorHAnsi"/>
                <w:b/>
                <w:iCs/>
                <w:sz w:val="20"/>
              </w:rPr>
              <w:t>Wetland Selected Areas</w:t>
            </w:r>
          </w:p>
        </w:tc>
        <w:tc>
          <w:tcPr>
            <w:tcW w:w="1762" w:type="pct"/>
            <w:shd w:val="clear" w:color="auto" w:fill="F2F2F2" w:themeFill="background1" w:themeFillShade="F2"/>
          </w:tcPr>
          <w:p w14:paraId="0833FD4F" w14:textId="77777777" w:rsidR="00BC073B" w:rsidRPr="00980417" w:rsidRDefault="00BC073B" w:rsidP="00292818">
            <w:pPr>
              <w:spacing w:before="40" w:after="40"/>
              <w:contextualSpacing/>
              <w:rPr>
                <w:rFonts w:cstheme="minorHAnsi"/>
                <w:b/>
                <w:iCs/>
                <w:sz w:val="20"/>
              </w:rPr>
            </w:pPr>
            <w:r w:rsidRPr="00980417">
              <w:rPr>
                <w:rFonts w:cstheme="minorHAnsi"/>
                <w:b/>
                <w:iCs/>
                <w:sz w:val="20"/>
              </w:rPr>
              <w:t>Riverine Selected Areas</w:t>
            </w:r>
          </w:p>
        </w:tc>
      </w:tr>
      <w:tr w:rsidR="00BC073B" w:rsidRPr="00A7643E" w14:paraId="0F4CEEBC" w14:textId="77777777" w:rsidTr="00292818">
        <w:trPr>
          <w:trHeight w:val="306"/>
        </w:trPr>
        <w:tc>
          <w:tcPr>
            <w:tcW w:w="1471" w:type="pct"/>
            <w:shd w:val="clear" w:color="auto" w:fill="auto"/>
          </w:tcPr>
          <w:p w14:paraId="2DE06DD7" w14:textId="77777777" w:rsidR="00BC073B" w:rsidRPr="00A7643E" w:rsidRDefault="00BC073B" w:rsidP="00292818">
            <w:pPr>
              <w:spacing w:after="0"/>
              <w:rPr>
                <w:rFonts w:cstheme="minorHAnsi"/>
                <w:sz w:val="20"/>
              </w:rPr>
            </w:pPr>
            <w:r w:rsidRPr="00A7643E">
              <w:rPr>
                <w:rFonts w:cstheme="minorHAnsi"/>
                <w:sz w:val="20"/>
              </w:rPr>
              <w:t>Annual forbs</w:t>
            </w:r>
          </w:p>
        </w:tc>
        <w:tc>
          <w:tcPr>
            <w:tcW w:w="1767" w:type="pct"/>
          </w:tcPr>
          <w:p w14:paraId="15E29272" w14:textId="77777777" w:rsidR="00BC073B" w:rsidRPr="005C7B89" w:rsidRDefault="00BC073B" w:rsidP="00292818">
            <w:pPr>
              <w:spacing w:after="0"/>
              <w:contextualSpacing/>
              <w:rPr>
                <w:rFonts w:cstheme="minorHAnsi"/>
                <w:i/>
                <w:sz w:val="20"/>
              </w:rPr>
            </w:pPr>
            <w:r w:rsidRPr="005C7B89">
              <w:rPr>
                <w:rFonts w:cstheme="minorHAnsi"/>
                <w:i/>
                <w:sz w:val="20"/>
              </w:rPr>
              <w:t>Ottelia ovalifolia</w:t>
            </w:r>
          </w:p>
        </w:tc>
        <w:tc>
          <w:tcPr>
            <w:tcW w:w="1762" w:type="pct"/>
            <w:shd w:val="clear" w:color="auto" w:fill="auto"/>
          </w:tcPr>
          <w:p w14:paraId="3018E1E0" w14:textId="77777777" w:rsidR="00BC073B" w:rsidRDefault="00BC073B" w:rsidP="00292818">
            <w:pPr>
              <w:spacing w:after="0"/>
              <w:contextualSpacing/>
              <w:rPr>
                <w:rFonts w:cstheme="minorHAnsi"/>
                <w:i/>
                <w:sz w:val="20"/>
              </w:rPr>
            </w:pPr>
            <w:r w:rsidRPr="00FE4552">
              <w:rPr>
                <w:rFonts w:cstheme="minorHAnsi"/>
                <w:i/>
                <w:sz w:val="20"/>
              </w:rPr>
              <w:t>Cuscuta australis</w:t>
            </w:r>
          </w:p>
          <w:p w14:paraId="459E2CA3" w14:textId="2534E85B" w:rsidR="00BC073B" w:rsidRDefault="0089274E" w:rsidP="00292818">
            <w:pPr>
              <w:spacing w:after="0"/>
              <w:contextualSpacing/>
              <w:rPr>
                <w:rFonts w:cstheme="minorHAnsi"/>
                <w:i/>
                <w:sz w:val="20"/>
              </w:rPr>
            </w:pPr>
            <w:r>
              <w:rPr>
                <w:rFonts w:cstheme="minorHAnsi"/>
                <w:i/>
                <w:sz w:val="20"/>
              </w:rPr>
              <w:t>Pseudog</w:t>
            </w:r>
            <w:r w:rsidRPr="00FE4552">
              <w:rPr>
                <w:rFonts w:cstheme="minorHAnsi"/>
                <w:i/>
                <w:sz w:val="20"/>
              </w:rPr>
              <w:t xml:space="preserve">naphalium </w:t>
            </w:r>
            <w:r w:rsidR="00BC073B" w:rsidRPr="00FE4552">
              <w:rPr>
                <w:rFonts w:cstheme="minorHAnsi"/>
                <w:i/>
                <w:sz w:val="20"/>
              </w:rPr>
              <w:t>luteoalbum</w:t>
            </w:r>
          </w:p>
          <w:p w14:paraId="60233005" w14:textId="77777777" w:rsidR="00BC073B" w:rsidRDefault="00BC073B" w:rsidP="00292818">
            <w:pPr>
              <w:spacing w:after="0"/>
              <w:contextualSpacing/>
              <w:rPr>
                <w:rFonts w:cstheme="minorHAnsi"/>
                <w:i/>
                <w:sz w:val="20"/>
              </w:rPr>
            </w:pPr>
            <w:r w:rsidRPr="00BD142C">
              <w:rPr>
                <w:rFonts w:cstheme="minorHAnsi"/>
                <w:i/>
                <w:sz w:val="20"/>
              </w:rPr>
              <w:t>Oxalis exilis</w:t>
            </w:r>
          </w:p>
          <w:p w14:paraId="40F6229B" w14:textId="77777777" w:rsidR="00BC073B" w:rsidRDefault="00BC073B" w:rsidP="00292818">
            <w:pPr>
              <w:spacing w:after="0"/>
              <w:contextualSpacing/>
              <w:rPr>
                <w:rFonts w:cstheme="minorHAnsi"/>
                <w:i/>
                <w:sz w:val="20"/>
              </w:rPr>
            </w:pPr>
            <w:r w:rsidRPr="00BD142C">
              <w:rPr>
                <w:rFonts w:cstheme="minorHAnsi"/>
                <w:i/>
                <w:sz w:val="20"/>
              </w:rPr>
              <w:t>Persicaria hydropiper</w:t>
            </w:r>
          </w:p>
          <w:p w14:paraId="3D9A78A3" w14:textId="77777777" w:rsidR="00BC073B" w:rsidRDefault="00BC073B" w:rsidP="00292818">
            <w:pPr>
              <w:spacing w:after="0"/>
              <w:contextualSpacing/>
              <w:rPr>
                <w:rFonts w:cstheme="minorHAnsi"/>
                <w:i/>
                <w:sz w:val="20"/>
              </w:rPr>
            </w:pPr>
            <w:r w:rsidRPr="00BD142C">
              <w:rPr>
                <w:rFonts w:cstheme="minorHAnsi"/>
                <w:i/>
                <w:sz w:val="20"/>
              </w:rPr>
              <w:t>Rorippa palustris</w:t>
            </w:r>
            <w:r>
              <w:rPr>
                <w:rFonts w:cstheme="minorHAnsi"/>
                <w:i/>
                <w:sz w:val="20"/>
              </w:rPr>
              <w:t>*</w:t>
            </w:r>
          </w:p>
          <w:p w14:paraId="6A12E75E" w14:textId="77777777" w:rsidR="00BC073B" w:rsidRDefault="00BC073B" w:rsidP="00292818">
            <w:pPr>
              <w:spacing w:after="0"/>
              <w:contextualSpacing/>
              <w:rPr>
                <w:rFonts w:cstheme="minorHAnsi"/>
                <w:i/>
                <w:sz w:val="20"/>
              </w:rPr>
            </w:pPr>
            <w:r w:rsidRPr="00BD142C">
              <w:rPr>
                <w:rFonts w:cstheme="minorHAnsi"/>
                <w:i/>
                <w:sz w:val="20"/>
              </w:rPr>
              <w:t>Sigesbeckia australiensis</w:t>
            </w:r>
          </w:p>
          <w:p w14:paraId="7242FF66" w14:textId="77777777" w:rsidR="00BC073B" w:rsidRPr="00980417" w:rsidRDefault="00BC073B" w:rsidP="00292818">
            <w:pPr>
              <w:spacing w:after="0"/>
              <w:contextualSpacing/>
              <w:rPr>
                <w:rFonts w:cstheme="minorHAnsi"/>
                <w:i/>
                <w:sz w:val="20"/>
              </w:rPr>
            </w:pPr>
            <w:r w:rsidRPr="00FE4552">
              <w:rPr>
                <w:rFonts w:cstheme="minorHAnsi"/>
                <w:i/>
                <w:sz w:val="20"/>
              </w:rPr>
              <w:t>Stellaria media</w:t>
            </w:r>
            <w:r>
              <w:rPr>
                <w:rFonts w:cstheme="minorHAnsi"/>
                <w:i/>
                <w:sz w:val="20"/>
              </w:rPr>
              <w:t>*</w:t>
            </w:r>
          </w:p>
        </w:tc>
      </w:tr>
      <w:tr w:rsidR="00BC073B" w:rsidRPr="00A7643E" w14:paraId="6FCD2CA5" w14:textId="77777777" w:rsidTr="00292818">
        <w:trPr>
          <w:trHeight w:val="306"/>
        </w:trPr>
        <w:tc>
          <w:tcPr>
            <w:tcW w:w="1471" w:type="pct"/>
            <w:shd w:val="clear" w:color="auto" w:fill="auto"/>
          </w:tcPr>
          <w:p w14:paraId="156F4D62" w14:textId="77777777" w:rsidR="00BC073B" w:rsidRPr="00A7643E" w:rsidRDefault="00BC073B" w:rsidP="00292818">
            <w:pPr>
              <w:spacing w:after="0"/>
              <w:rPr>
                <w:rFonts w:cstheme="minorHAnsi"/>
                <w:sz w:val="20"/>
              </w:rPr>
            </w:pPr>
            <w:r w:rsidRPr="00A7643E">
              <w:rPr>
                <w:rFonts w:cstheme="minorHAnsi"/>
                <w:sz w:val="20"/>
              </w:rPr>
              <w:t>Perennial forbs</w:t>
            </w:r>
          </w:p>
        </w:tc>
        <w:tc>
          <w:tcPr>
            <w:tcW w:w="1767" w:type="pct"/>
          </w:tcPr>
          <w:p w14:paraId="69F86D15" w14:textId="77777777" w:rsidR="00BC073B" w:rsidRPr="00370493" w:rsidRDefault="00BC073B" w:rsidP="00292818">
            <w:pPr>
              <w:spacing w:after="0"/>
              <w:contextualSpacing/>
              <w:rPr>
                <w:rFonts w:cstheme="minorHAnsi"/>
                <w:i/>
                <w:sz w:val="20"/>
              </w:rPr>
            </w:pPr>
            <w:r w:rsidRPr="00370493">
              <w:rPr>
                <w:rFonts w:cstheme="minorHAnsi"/>
                <w:i/>
                <w:sz w:val="20"/>
              </w:rPr>
              <w:t>Acroptilon repens*</w:t>
            </w:r>
          </w:p>
          <w:p w14:paraId="7A7DBF94" w14:textId="77777777" w:rsidR="00BC073B" w:rsidRPr="00370493" w:rsidRDefault="00BC073B" w:rsidP="00292818">
            <w:pPr>
              <w:spacing w:after="0"/>
              <w:contextualSpacing/>
              <w:rPr>
                <w:rFonts w:cstheme="minorHAnsi"/>
                <w:i/>
                <w:sz w:val="20"/>
              </w:rPr>
            </w:pPr>
            <w:r w:rsidRPr="00370493">
              <w:rPr>
                <w:rFonts w:cstheme="minorHAnsi"/>
                <w:i/>
                <w:sz w:val="20"/>
              </w:rPr>
              <w:t>Azolla filiculoides</w:t>
            </w:r>
          </w:p>
          <w:p w14:paraId="452B81C2" w14:textId="77777777" w:rsidR="00BC073B" w:rsidRPr="00370493" w:rsidRDefault="00BC073B" w:rsidP="00292818">
            <w:pPr>
              <w:spacing w:after="0"/>
              <w:contextualSpacing/>
              <w:rPr>
                <w:rFonts w:cstheme="minorHAnsi"/>
                <w:i/>
                <w:sz w:val="20"/>
              </w:rPr>
            </w:pPr>
            <w:r w:rsidRPr="00370493">
              <w:rPr>
                <w:rFonts w:cstheme="minorHAnsi"/>
                <w:i/>
                <w:sz w:val="20"/>
              </w:rPr>
              <w:t>Calotis cuneifolia</w:t>
            </w:r>
          </w:p>
          <w:p w14:paraId="311DC605" w14:textId="77777777" w:rsidR="00BC073B" w:rsidRPr="00370493" w:rsidRDefault="00BC073B" w:rsidP="00292818">
            <w:pPr>
              <w:spacing w:after="0"/>
              <w:contextualSpacing/>
              <w:rPr>
                <w:rFonts w:cstheme="minorHAnsi"/>
                <w:i/>
                <w:sz w:val="20"/>
              </w:rPr>
            </w:pPr>
            <w:r w:rsidRPr="00370493">
              <w:rPr>
                <w:rFonts w:cstheme="minorHAnsi"/>
                <w:i/>
                <w:sz w:val="20"/>
              </w:rPr>
              <w:t>Lemna spp.</w:t>
            </w:r>
          </w:p>
          <w:p w14:paraId="5E427FC9" w14:textId="77777777" w:rsidR="00BC073B" w:rsidRPr="00370493" w:rsidRDefault="00BC073B" w:rsidP="00292818">
            <w:pPr>
              <w:spacing w:after="0"/>
              <w:contextualSpacing/>
              <w:rPr>
                <w:rFonts w:cstheme="minorHAnsi"/>
                <w:i/>
                <w:sz w:val="20"/>
              </w:rPr>
            </w:pPr>
            <w:r w:rsidRPr="00370493">
              <w:rPr>
                <w:rFonts w:cstheme="minorHAnsi"/>
                <w:i/>
                <w:sz w:val="20"/>
              </w:rPr>
              <w:t>Mimulus gracilis</w:t>
            </w:r>
          </w:p>
          <w:p w14:paraId="382D3748" w14:textId="77777777" w:rsidR="00BC073B" w:rsidRPr="00370493" w:rsidRDefault="00BC073B" w:rsidP="00292818">
            <w:pPr>
              <w:spacing w:after="0"/>
              <w:contextualSpacing/>
              <w:rPr>
                <w:rFonts w:cstheme="minorHAnsi"/>
                <w:i/>
                <w:sz w:val="20"/>
              </w:rPr>
            </w:pPr>
            <w:r w:rsidRPr="00370493">
              <w:rPr>
                <w:rFonts w:cstheme="minorHAnsi"/>
                <w:i/>
                <w:sz w:val="20"/>
              </w:rPr>
              <w:t>Myriophyllum caput-medusae</w:t>
            </w:r>
          </w:p>
          <w:p w14:paraId="39AEA943" w14:textId="77777777" w:rsidR="00BC073B" w:rsidRPr="00370493" w:rsidRDefault="00BC073B" w:rsidP="00292818">
            <w:pPr>
              <w:spacing w:after="0"/>
              <w:contextualSpacing/>
              <w:rPr>
                <w:rFonts w:cstheme="minorHAnsi"/>
                <w:i/>
                <w:sz w:val="20"/>
              </w:rPr>
            </w:pPr>
            <w:r w:rsidRPr="00370493">
              <w:rPr>
                <w:rFonts w:cstheme="minorHAnsi"/>
                <w:i/>
                <w:sz w:val="20"/>
              </w:rPr>
              <w:t>Potamogeton crispus</w:t>
            </w:r>
          </w:p>
          <w:p w14:paraId="7CA03C96" w14:textId="77777777" w:rsidR="00BC073B" w:rsidRPr="00370493" w:rsidRDefault="00BC073B" w:rsidP="00292818">
            <w:pPr>
              <w:spacing w:after="0"/>
              <w:contextualSpacing/>
              <w:rPr>
                <w:rFonts w:cstheme="minorHAnsi"/>
                <w:i/>
                <w:sz w:val="20"/>
              </w:rPr>
            </w:pPr>
            <w:r w:rsidRPr="00370493">
              <w:rPr>
                <w:rFonts w:cstheme="minorHAnsi"/>
                <w:i/>
                <w:sz w:val="20"/>
              </w:rPr>
              <w:t>Potamogeton octandrus</w:t>
            </w:r>
          </w:p>
          <w:p w14:paraId="2A41511C" w14:textId="77777777" w:rsidR="00BC073B" w:rsidRPr="00370493" w:rsidRDefault="00BC073B" w:rsidP="00292818">
            <w:pPr>
              <w:spacing w:after="0"/>
              <w:contextualSpacing/>
              <w:rPr>
                <w:rFonts w:cstheme="minorHAnsi"/>
                <w:i/>
                <w:sz w:val="20"/>
              </w:rPr>
            </w:pPr>
            <w:r w:rsidRPr="00370493">
              <w:rPr>
                <w:rFonts w:cstheme="minorHAnsi"/>
                <w:i/>
                <w:sz w:val="20"/>
              </w:rPr>
              <w:t>Potamogeton tricarinatus</w:t>
            </w:r>
          </w:p>
          <w:p w14:paraId="26D17A83" w14:textId="77777777" w:rsidR="00BC073B" w:rsidRDefault="00BC073B" w:rsidP="00292818">
            <w:pPr>
              <w:spacing w:after="0"/>
              <w:contextualSpacing/>
              <w:rPr>
                <w:rFonts w:cstheme="minorHAnsi"/>
                <w:i/>
                <w:sz w:val="20"/>
              </w:rPr>
            </w:pPr>
            <w:r w:rsidRPr="00370493">
              <w:rPr>
                <w:rFonts w:cstheme="minorHAnsi"/>
                <w:i/>
                <w:sz w:val="20"/>
              </w:rPr>
              <w:t>Sagittaria montevidensis</w:t>
            </w:r>
          </w:p>
          <w:p w14:paraId="4D55B72D" w14:textId="0DAA1D1B" w:rsidR="00BC073B" w:rsidRPr="00370493" w:rsidRDefault="0014776F" w:rsidP="00292818">
            <w:pPr>
              <w:spacing w:after="0"/>
              <w:contextualSpacing/>
              <w:rPr>
                <w:rFonts w:cstheme="minorHAnsi"/>
                <w:i/>
                <w:sz w:val="20"/>
              </w:rPr>
            </w:pPr>
            <w:r>
              <w:rPr>
                <w:rFonts w:cstheme="minorHAnsi"/>
                <w:i/>
                <w:sz w:val="20"/>
              </w:rPr>
              <w:t xml:space="preserve">Cycnogeton procerum (previously </w:t>
            </w:r>
            <w:r w:rsidR="00BC073B" w:rsidRPr="00370493">
              <w:rPr>
                <w:rFonts w:cstheme="minorHAnsi"/>
                <w:i/>
                <w:sz w:val="20"/>
              </w:rPr>
              <w:t>Triglochin procera</w:t>
            </w:r>
            <w:r>
              <w:rPr>
                <w:rFonts w:cstheme="minorHAnsi"/>
                <w:i/>
                <w:sz w:val="20"/>
              </w:rPr>
              <w:t>)</w:t>
            </w:r>
          </w:p>
        </w:tc>
        <w:tc>
          <w:tcPr>
            <w:tcW w:w="1762" w:type="pct"/>
            <w:shd w:val="clear" w:color="auto" w:fill="auto"/>
          </w:tcPr>
          <w:p w14:paraId="6C610D0A" w14:textId="77777777" w:rsidR="00BC073B" w:rsidRDefault="00BC073B" w:rsidP="00292818">
            <w:pPr>
              <w:spacing w:after="0"/>
              <w:contextualSpacing/>
              <w:rPr>
                <w:rFonts w:cstheme="minorHAnsi"/>
                <w:i/>
                <w:sz w:val="20"/>
              </w:rPr>
            </w:pPr>
            <w:r w:rsidRPr="00FE4552">
              <w:rPr>
                <w:rFonts w:cstheme="minorHAnsi"/>
                <w:i/>
                <w:sz w:val="20"/>
              </w:rPr>
              <w:t>Euchiton involucratus</w:t>
            </w:r>
          </w:p>
          <w:p w14:paraId="623E34B6" w14:textId="77777777" w:rsidR="00BC073B" w:rsidRDefault="00BC073B" w:rsidP="00292818">
            <w:pPr>
              <w:spacing w:after="0"/>
              <w:contextualSpacing/>
              <w:rPr>
                <w:rFonts w:cstheme="minorHAnsi"/>
                <w:i/>
                <w:sz w:val="20"/>
              </w:rPr>
            </w:pPr>
            <w:r w:rsidRPr="00FE4552">
              <w:rPr>
                <w:rFonts w:cstheme="minorHAnsi"/>
                <w:i/>
                <w:sz w:val="20"/>
              </w:rPr>
              <w:t>Kickxia elatine</w:t>
            </w:r>
            <w:r>
              <w:rPr>
                <w:rFonts w:cstheme="minorHAnsi"/>
                <w:i/>
                <w:sz w:val="20"/>
              </w:rPr>
              <w:t>*</w:t>
            </w:r>
          </w:p>
          <w:p w14:paraId="07792288" w14:textId="77777777" w:rsidR="00BC073B" w:rsidRDefault="00BC073B" w:rsidP="00292818">
            <w:pPr>
              <w:spacing w:after="0"/>
              <w:contextualSpacing/>
              <w:rPr>
                <w:rFonts w:cstheme="minorHAnsi"/>
                <w:i/>
                <w:sz w:val="20"/>
              </w:rPr>
            </w:pPr>
            <w:r w:rsidRPr="00FE4552">
              <w:rPr>
                <w:rFonts w:cstheme="minorHAnsi"/>
                <w:i/>
                <w:sz w:val="20"/>
              </w:rPr>
              <w:t>Hypochaeris radicata</w:t>
            </w:r>
            <w:r>
              <w:rPr>
                <w:rFonts w:cstheme="minorHAnsi"/>
                <w:i/>
                <w:sz w:val="20"/>
              </w:rPr>
              <w:t>*</w:t>
            </w:r>
          </w:p>
          <w:p w14:paraId="4D2E6AE9" w14:textId="77777777" w:rsidR="00BC073B" w:rsidRDefault="00BC073B" w:rsidP="00292818">
            <w:pPr>
              <w:spacing w:after="0"/>
              <w:contextualSpacing/>
              <w:rPr>
                <w:rFonts w:cstheme="minorHAnsi"/>
                <w:i/>
                <w:sz w:val="20"/>
              </w:rPr>
            </w:pPr>
            <w:r w:rsidRPr="00FE4552">
              <w:rPr>
                <w:rFonts w:cstheme="minorHAnsi"/>
                <w:i/>
                <w:sz w:val="20"/>
              </w:rPr>
              <w:t>Oxalis perennans</w:t>
            </w:r>
          </w:p>
          <w:p w14:paraId="08C84CA2" w14:textId="77777777" w:rsidR="00BC073B" w:rsidRDefault="00BC073B" w:rsidP="00292818">
            <w:pPr>
              <w:spacing w:after="0"/>
              <w:contextualSpacing/>
              <w:rPr>
                <w:rFonts w:cstheme="minorHAnsi"/>
                <w:i/>
                <w:sz w:val="20"/>
              </w:rPr>
            </w:pPr>
            <w:r w:rsidRPr="00FE4552">
              <w:rPr>
                <w:rFonts w:cstheme="minorHAnsi"/>
                <w:i/>
                <w:sz w:val="20"/>
              </w:rPr>
              <w:t>Persicaria decipiens</w:t>
            </w:r>
          </w:p>
          <w:p w14:paraId="07308A1E" w14:textId="77777777" w:rsidR="00BC073B" w:rsidRDefault="00BC073B" w:rsidP="00292818">
            <w:pPr>
              <w:spacing w:after="0"/>
              <w:contextualSpacing/>
              <w:rPr>
                <w:rFonts w:cstheme="minorHAnsi"/>
                <w:i/>
                <w:sz w:val="20"/>
              </w:rPr>
            </w:pPr>
            <w:r w:rsidRPr="00FE4552">
              <w:rPr>
                <w:rFonts w:cstheme="minorHAnsi"/>
                <w:i/>
                <w:sz w:val="20"/>
              </w:rPr>
              <w:t>Romulea rosea</w:t>
            </w:r>
            <w:r>
              <w:rPr>
                <w:rFonts w:cstheme="minorHAnsi"/>
                <w:i/>
                <w:sz w:val="20"/>
              </w:rPr>
              <w:t>*</w:t>
            </w:r>
          </w:p>
          <w:p w14:paraId="6C2F5B44" w14:textId="77777777" w:rsidR="00BC073B" w:rsidRPr="00980417" w:rsidRDefault="00BC073B" w:rsidP="00292818">
            <w:pPr>
              <w:spacing w:after="0"/>
              <w:contextualSpacing/>
              <w:rPr>
                <w:rFonts w:cstheme="minorHAnsi"/>
                <w:i/>
                <w:sz w:val="20"/>
              </w:rPr>
            </w:pPr>
            <w:r w:rsidRPr="00BD142C">
              <w:rPr>
                <w:rFonts w:cstheme="minorHAnsi"/>
                <w:i/>
                <w:sz w:val="20"/>
              </w:rPr>
              <w:t>Wahlenbergia gracilis</w:t>
            </w:r>
          </w:p>
        </w:tc>
      </w:tr>
      <w:tr w:rsidR="00BC073B" w:rsidRPr="00A7643E" w14:paraId="75EE1B55" w14:textId="77777777" w:rsidTr="00292818">
        <w:trPr>
          <w:trHeight w:val="306"/>
        </w:trPr>
        <w:tc>
          <w:tcPr>
            <w:tcW w:w="1471" w:type="pct"/>
            <w:shd w:val="clear" w:color="auto" w:fill="auto"/>
          </w:tcPr>
          <w:p w14:paraId="2D36BA57" w14:textId="77777777" w:rsidR="00BC073B" w:rsidRPr="00A7643E" w:rsidRDefault="00BC073B" w:rsidP="00292818">
            <w:pPr>
              <w:spacing w:after="0"/>
              <w:rPr>
                <w:rFonts w:cstheme="minorHAnsi"/>
                <w:sz w:val="20"/>
              </w:rPr>
            </w:pPr>
            <w:r w:rsidRPr="00A7643E">
              <w:rPr>
                <w:rFonts w:cstheme="minorHAnsi"/>
                <w:sz w:val="20"/>
              </w:rPr>
              <w:t>Annual grasses</w:t>
            </w:r>
          </w:p>
        </w:tc>
        <w:tc>
          <w:tcPr>
            <w:tcW w:w="1767" w:type="pct"/>
          </w:tcPr>
          <w:p w14:paraId="279773F3" w14:textId="77777777" w:rsidR="00BC073B" w:rsidRPr="00980417" w:rsidRDefault="00BC073B" w:rsidP="00292818">
            <w:pPr>
              <w:spacing w:after="0"/>
              <w:contextualSpacing/>
              <w:rPr>
                <w:rFonts w:cstheme="minorHAnsi"/>
                <w:i/>
                <w:sz w:val="20"/>
              </w:rPr>
            </w:pPr>
          </w:p>
        </w:tc>
        <w:tc>
          <w:tcPr>
            <w:tcW w:w="1762" w:type="pct"/>
            <w:shd w:val="clear" w:color="auto" w:fill="auto"/>
          </w:tcPr>
          <w:p w14:paraId="7847EAAB" w14:textId="77777777" w:rsidR="00BC073B" w:rsidRDefault="00BC073B" w:rsidP="00292818">
            <w:pPr>
              <w:spacing w:after="0"/>
              <w:contextualSpacing/>
              <w:rPr>
                <w:rFonts w:cstheme="minorHAnsi"/>
                <w:i/>
                <w:sz w:val="20"/>
              </w:rPr>
            </w:pPr>
            <w:r w:rsidRPr="00BD142C">
              <w:rPr>
                <w:rFonts w:cstheme="minorHAnsi"/>
                <w:i/>
                <w:sz w:val="20"/>
              </w:rPr>
              <w:t>Bromus diandrus</w:t>
            </w:r>
            <w:r>
              <w:rPr>
                <w:rFonts w:cstheme="minorHAnsi"/>
                <w:i/>
                <w:sz w:val="20"/>
              </w:rPr>
              <w:t>*</w:t>
            </w:r>
          </w:p>
          <w:p w14:paraId="7A02A791" w14:textId="3259A015" w:rsidR="00BC073B" w:rsidRDefault="00BC073B" w:rsidP="00292818">
            <w:pPr>
              <w:spacing w:after="0"/>
              <w:contextualSpacing/>
              <w:rPr>
                <w:rFonts w:cstheme="minorHAnsi"/>
                <w:i/>
                <w:sz w:val="20"/>
              </w:rPr>
            </w:pPr>
            <w:r w:rsidRPr="00FE4552">
              <w:rPr>
                <w:rFonts w:cstheme="minorHAnsi"/>
                <w:i/>
                <w:sz w:val="20"/>
              </w:rPr>
              <w:t xml:space="preserve">Eragrostis </w:t>
            </w:r>
            <w:r>
              <w:rPr>
                <w:rFonts w:cstheme="minorHAnsi"/>
                <w:i/>
                <w:sz w:val="20"/>
              </w:rPr>
              <w:t>elongat</w:t>
            </w:r>
            <w:r w:rsidR="0014776F">
              <w:rPr>
                <w:rFonts w:cstheme="minorHAnsi"/>
                <w:i/>
                <w:sz w:val="20"/>
              </w:rPr>
              <w:t>a</w:t>
            </w:r>
          </w:p>
          <w:p w14:paraId="52E352D8" w14:textId="77777777" w:rsidR="00BC073B" w:rsidRPr="00980417" w:rsidRDefault="00BC073B" w:rsidP="00292818">
            <w:pPr>
              <w:spacing w:after="0"/>
              <w:contextualSpacing/>
              <w:rPr>
                <w:rFonts w:cstheme="minorHAnsi"/>
                <w:i/>
                <w:sz w:val="20"/>
              </w:rPr>
            </w:pPr>
            <w:r w:rsidRPr="00FE4552">
              <w:rPr>
                <w:rFonts w:cstheme="minorHAnsi"/>
                <w:i/>
                <w:sz w:val="20"/>
              </w:rPr>
              <w:t>Ehrharta longiflora</w:t>
            </w:r>
            <w:r>
              <w:rPr>
                <w:rFonts w:cstheme="minorHAnsi"/>
                <w:i/>
                <w:sz w:val="20"/>
              </w:rPr>
              <w:t>*</w:t>
            </w:r>
          </w:p>
        </w:tc>
      </w:tr>
      <w:tr w:rsidR="00BC073B" w:rsidRPr="00A7643E" w14:paraId="29CAF771" w14:textId="77777777" w:rsidTr="00292818">
        <w:trPr>
          <w:trHeight w:val="306"/>
        </w:trPr>
        <w:tc>
          <w:tcPr>
            <w:tcW w:w="1471" w:type="pct"/>
            <w:shd w:val="clear" w:color="auto" w:fill="auto"/>
          </w:tcPr>
          <w:p w14:paraId="4A9B772D" w14:textId="77777777" w:rsidR="00BC073B" w:rsidRPr="00A7643E" w:rsidRDefault="00BC073B" w:rsidP="00292818">
            <w:pPr>
              <w:spacing w:after="0"/>
              <w:rPr>
                <w:rFonts w:cstheme="minorHAnsi"/>
                <w:sz w:val="20"/>
              </w:rPr>
            </w:pPr>
            <w:r>
              <w:rPr>
                <w:rFonts w:cstheme="minorHAnsi"/>
                <w:sz w:val="20"/>
              </w:rPr>
              <w:t>Annua</w:t>
            </w:r>
            <w:r w:rsidRPr="00A7643E">
              <w:rPr>
                <w:rFonts w:cstheme="minorHAnsi"/>
                <w:sz w:val="20"/>
              </w:rPr>
              <w:t>l sedges/rushes</w:t>
            </w:r>
          </w:p>
        </w:tc>
        <w:tc>
          <w:tcPr>
            <w:tcW w:w="1767" w:type="pct"/>
          </w:tcPr>
          <w:p w14:paraId="4937D762" w14:textId="77777777" w:rsidR="00BC073B" w:rsidRPr="00980417" w:rsidRDefault="00BC073B" w:rsidP="00292818">
            <w:pPr>
              <w:spacing w:after="0"/>
              <w:contextualSpacing/>
              <w:rPr>
                <w:rFonts w:cstheme="minorHAnsi"/>
                <w:i/>
                <w:sz w:val="20"/>
              </w:rPr>
            </w:pPr>
            <w:r w:rsidRPr="005C7B89">
              <w:rPr>
                <w:rFonts w:cstheme="minorHAnsi"/>
                <w:i/>
                <w:sz w:val="20"/>
              </w:rPr>
              <w:t>Cyperus pygmaeus</w:t>
            </w:r>
          </w:p>
        </w:tc>
        <w:tc>
          <w:tcPr>
            <w:tcW w:w="1762" w:type="pct"/>
            <w:shd w:val="clear" w:color="auto" w:fill="auto"/>
          </w:tcPr>
          <w:p w14:paraId="7E4EA2DD" w14:textId="77777777" w:rsidR="00BC073B" w:rsidRPr="00980417" w:rsidRDefault="00BC073B" w:rsidP="00292818">
            <w:pPr>
              <w:spacing w:after="0"/>
              <w:contextualSpacing/>
              <w:rPr>
                <w:rFonts w:cstheme="minorHAnsi"/>
                <w:i/>
                <w:sz w:val="20"/>
              </w:rPr>
            </w:pPr>
          </w:p>
        </w:tc>
      </w:tr>
      <w:tr w:rsidR="00BC073B" w:rsidRPr="00A7643E" w14:paraId="1C3D78BA" w14:textId="77777777" w:rsidTr="00292818">
        <w:trPr>
          <w:trHeight w:val="306"/>
        </w:trPr>
        <w:tc>
          <w:tcPr>
            <w:tcW w:w="1471" w:type="pct"/>
            <w:shd w:val="clear" w:color="auto" w:fill="auto"/>
          </w:tcPr>
          <w:p w14:paraId="6A8366F7" w14:textId="77777777" w:rsidR="00BC073B" w:rsidRPr="00A7643E" w:rsidRDefault="00BC073B" w:rsidP="00292818">
            <w:pPr>
              <w:spacing w:after="0"/>
              <w:rPr>
                <w:rFonts w:cstheme="minorHAnsi"/>
                <w:sz w:val="20"/>
              </w:rPr>
            </w:pPr>
            <w:r w:rsidRPr="00A7643E">
              <w:rPr>
                <w:rFonts w:cstheme="minorHAnsi"/>
                <w:sz w:val="20"/>
              </w:rPr>
              <w:t>Perennial grasses</w:t>
            </w:r>
          </w:p>
        </w:tc>
        <w:tc>
          <w:tcPr>
            <w:tcW w:w="1767" w:type="pct"/>
          </w:tcPr>
          <w:p w14:paraId="4E12056B" w14:textId="77777777" w:rsidR="00BC073B" w:rsidRPr="00980417" w:rsidRDefault="00BC073B" w:rsidP="00292818">
            <w:pPr>
              <w:spacing w:after="0"/>
              <w:contextualSpacing/>
              <w:rPr>
                <w:rFonts w:cstheme="minorHAnsi"/>
                <w:i/>
                <w:sz w:val="20"/>
              </w:rPr>
            </w:pPr>
          </w:p>
        </w:tc>
        <w:tc>
          <w:tcPr>
            <w:tcW w:w="1762" w:type="pct"/>
            <w:shd w:val="clear" w:color="auto" w:fill="auto"/>
          </w:tcPr>
          <w:p w14:paraId="2466C518" w14:textId="77777777" w:rsidR="00BC073B" w:rsidRDefault="00BC073B" w:rsidP="00292818">
            <w:pPr>
              <w:spacing w:after="0"/>
              <w:contextualSpacing/>
              <w:rPr>
                <w:rFonts w:cstheme="minorHAnsi"/>
                <w:i/>
                <w:sz w:val="20"/>
              </w:rPr>
            </w:pPr>
            <w:r w:rsidRPr="00FE4552">
              <w:rPr>
                <w:rFonts w:cstheme="minorHAnsi"/>
                <w:i/>
                <w:sz w:val="20"/>
              </w:rPr>
              <w:t>Anthosachne kingiana</w:t>
            </w:r>
          </w:p>
          <w:p w14:paraId="15A400CA" w14:textId="77777777" w:rsidR="00BC073B" w:rsidRDefault="00BC073B" w:rsidP="00292818">
            <w:pPr>
              <w:spacing w:after="0"/>
              <w:contextualSpacing/>
              <w:rPr>
                <w:rFonts w:cstheme="minorHAnsi"/>
                <w:i/>
                <w:sz w:val="20"/>
              </w:rPr>
            </w:pPr>
            <w:r w:rsidRPr="00BD142C">
              <w:rPr>
                <w:rFonts w:cstheme="minorHAnsi"/>
                <w:i/>
                <w:sz w:val="20"/>
              </w:rPr>
              <w:t>Hemarthria uncinata</w:t>
            </w:r>
          </w:p>
          <w:p w14:paraId="4FBEFB68" w14:textId="77777777" w:rsidR="00BC073B" w:rsidRDefault="00BC073B" w:rsidP="00292818">
            <w:pPr>
              <w:spacing w:after="0"/>
              <w:contextualSpacing/>
              <w:rPr>
                <w:rFonts w:cstheme="minorHAnsi"/>
                <w:i/>
                <w:sz w:val="20"/>
              </w:rPr>
            </w:pPr>
            <w:r w:rsidRPr="00BD142C">
              <w:rPr>
                <w:rFonts w:cstheme="minorHAnsi"/>
                <w:i/>
                <w:sz w:val="20"/>
              </w:rPr>
              <w:t>Panicum coloratum</w:t>
            </w:r>
            <w:r>
              <w:rPr>
                <w:rFonts w:cstheme="minorHAnsi"/>
                <w:i/>
                <w:sz w:val="20"/>
              </w:rPr>
              <w:t>*</w:t>
            </w:r>
          </w:p>
          <w:p w14:paraId="6CBF9D32" w14:textId="77777777" w:rsidR="00BC073B" w:rsidRDefault="00BC073B" w:rsidP="00292818">
            <w:pPr>
              <w:spacing w:after="0"/>
              <w:contextualSpacing/>
              <w:rPr>
                <w:rFonts w:cstheme="minorHAnsi"/>
                <w:i/>
                <w:sz w:val="20"/>
              </w:rPr>
            </w:pPr>
            <w:r w:rsidRPr="00BD142C">
              <w:rPr>
                <w:rFonts w:cstheme="minorHAnsi"/>
                <w:i/>
                <w:sz w:val="20"/>
              </w:rPr>
              <w:t>Poa labillardierei</w:t>
            </w:r>
          </w:p>
          <w:p w14:paraId="0DFE6DE5" w14:textId="77777777" w:rsidR="00BC073B" w:rsidRDefault="00BC073B" w:rsidP="00292818">
            <w:pPr>
              <w:spacing w:after="0"/>
              <w:contextualSpacing/>
              <w:rPr>
                <w:rFonts w:cstheme="minorHAnsi"/>
                <w:i/>
                <w:sz w:val="20"/>
              </w:rPr>
            </w:pPr>
            <w:r w:rsidRPr="00FE4552">
              <w:rPr>
                <w:rFonts w:cstheme="minorHAnsi"/>
                <w:i/>
                <w:sz w:val="20"/>
              </w:rPr>
              <w:t>Rytidosperma setaceum</w:t>
            </w:r>
          </w:p>
          <w:p w14:paraId="74CA9EDD" w14:textId="77777777" w:rsidR="00BC073B" w:rsidRPr="00980417" w:rsidRDefault="00BC073B" w:rsidP="00292818">
            <w:pPr>
              <w:spacing w:after="0"/>
              <w:contextualSpacing/>
              <w:rPr>
                <w:rFonts w:cstheme="minorHAnsi"/>
                <w:i/>
                <w:sz w:val="20"/>
              </w:rPr>
            </w:pPr>
            <w:r w:rsidRPr="00BD142C">
              <w:rPr>
                <w:rFonts w:cstheme="minorHAnsi"/>
                <w:i/>
                <w:sz w:val="20"/>
              </w:rPr>
              <w:t>Themeda triandra</w:t>
            </w:r>
          </w:p>
        </w:tc>
      </w:tr>
      <w:tr w:rsidR="00BC073B" w:rsidRPr="00A7643E" w14:paraId="652FA0B9" w14:textId="77777777" w:rsidTr="00292818">
        <w:trPr>
          <w:trHeight w:val="306"/>
        </w:trPr>
        <w:tc>
          <w:tcPr>
            <w:tcW w:w="1471" w:type="pct"/>
            <w:shd w:val="clear" w:color="auto" w:fill="auto"/>
          </w:tcPr>
          <w:p w14:paraId="7D4D3588" w14:textId="77777777" w:rsidR="00BC073B" w:rsidRPr="00A7643E" w:rsidRDefault="00BC073B" w:rsidP="00292818">
            <w:pPr>
              <w:spacing w:after="0"/>
              <w:rPr>
                <w:rFonts w:cstheme="minorHAnsi"/>
                <w:sz w:val="20"/>
              </w:rPr>
            </w:pPr>
            <w:r w:rsidRPr="00A7643E">
              <w:rPr>
                <w:rFonts w:cstheme="minorHAnsi"/>
                <w:sz w:val="20"/>
              </w:rPr>
              <w:t>Perennial sedges/rushes</w:t>
            </w:r>
          </w:p>
        </w:tc>
        <w:tc>
          <w:tcPr>
            <w:tcW w:w="1767" w:type="pct"/>
          </w:tcPr>
          <w:p w14:paraId="160BAAEE" w14:textId="77777777" w:rsidR="00BC073B" w:rsidRPr="000413F0" w:rsidRDefault="00BC073B" w:rsidP="00292818">
            <w:pPr>
              <w:spacing w:after="0"/>
              <w:contextualSpacing/>
              <w:rPr>
                <w:rFonts w:cstheme="minorHAnsi"/>
                <w:iCs/>
                <w:sz w:val="20"/>
              </w:rPr>
            </w:pPr>
            <w:r w:rsidRPr="000413F0">
              <w:rPr>
                <w:rFonts w:cstheme="minorHAnsi"/>
                <w:i/>
                <w:sz w:val="20"/>
              </w:rPr>
              <w:t>Typha</w:t>
            </w:r>
            <w:r>
              <w:rPr>
                <w:rFonts w:cstheme="minorHAnsi"/>
                <w:i/>
                <w:sz w:val="20"/>
              </w:rPr>
              <w:t xml:space="preserve"> </w:t>
            </w:r>
            <w:r>
              <w:rPr>
                <w:rFonts w:cstheme="minorHAnsi"/>
                <w:iCs/>
                <w:sz w:val="20"/>
              </w:rPr>
              <w:t>spp.</w:t>
            </w:r>
          </w:p>
        </w:tc>
        <w:tc>
          <w:tcPr>
            <w:tcW w:w="1762" w:type="pct"/>
            <w:shd w:val="clear" w:color="auto" w:fill="auto"/>
          </w:tcPr>
          <w:p w14:paraId="58A91E23" w14:textId="77777777" w:rsidR="00BC073B" w:rsidRDefault="00BC073B" w:rsidP="00292818">
            <w:pPr>
              <w:spacing w:after="0"/>
              <w:contextualSpacing/>
              <w:rPr>
                <w:rFonts w:cstheme="minorHAnsi"/>
                <w:i/>
                <w:sz w:val="20"/>
              </w:rPr>
            </w:pPr>
            <w:r w:rsidRPr="00BD142C">
              <w:rPr>
                <w:rFonts w:cstheme="minorHAnsi"/>
                <w:i/>
                <w:sz w:val="20"/>
              </w:rPr>
              <w:t>Carex tereticaulis</w:t>
            </w:r>
          </w:p>
          <w:p w14:paraId="6AF60EF6" w14:textId="77777777" w:rsidR="00BC073B" w:rsidRDefault="00BC073B" w:rsidP="00292818">
            <w:pPr>
              <w:spacing w:after="0"/>
              <w:contextualSpacing/>
              <w:rPr>
                <w:rFonts w:cstheme="minorHAnsi"/>
                <w:i/>
                <w:sz w:val="20"/>
              </w:rPr>
            </w:pPr>
            <w:r w:rsidRPr="00BD142C">
              <w:rPr>
                <w:rFonts w:cstheme="minorHAnsi"/>
                <w:i/>
                <w:sz w:val="20"/>
              </w:rPr>
              <w:t>Cyperus exaltatus</w:t>
            </w:r>
          </w:p>
          <w:p w14:paraId="7CA8E2EF" w14:textId="77777777" w:rsidR="00BC073B" w:rsidRDefault="00BC073B" w:rsidP="00292818">
            <w:pPr>
              <w:spacing w:after="0"/>
              <w:contextualSpacing/>
              <w:rPr>
                <w:rFonts w:cstheme="minorHAnsi"/>
                <w:i/>
                <w:sz w:val="20"/>
              </w:rPr>
            </w:pPr>
            <w:r w:rsidRPr="00BD142C">
              <w:rPr>
                <w:rFonts w:cstheme="minorHAnsi"/>
                <w:i/>
                <w:sz w:val="20"/>
              </w:rPr>
              <w:t>Juncus amabilis</w:t>
            </w:r>
          </w:p>
          <w:p w14:paraId="7616D67E" w14:textId="77777777" w:rsidR="00BC073B" w:rsidRPr="00980417" w:rsidRDefault="00BC073B" w:rsidP="00292818">
            <w:pPr>
              <w:spacing w:after="0"/>
              <w:contextualSpacing/>
              <w:rPr>
                <w:rFonts w:cstheme="minorHAnsi"/>
                <w:i/>
                <w:sz w:val="20"/>
              </w:rPr>
            </w:pPr>
            <w:r w:rsidRPr="00BD142C">
              <w:rPr>
                <w:rFonts w:cstheme="minorHAnsi"/>
                <w:i/>
                <w:sz w:val="20"/>
              </w:rPr>
              <w:t>Juncus usitatus</w:t>
            </w:r>
          </w:p>
        </w:tc>
      </w:tr>
      <w:tr w:rsidR="00BC073B" w:rsidRPr="00A7643E" w14:paraId="176839C5" w14:textId="77777777" w:rsidTr="00292818">
        <w:trPr>
          <w:trHeight w:val="306"/>
        </w:trPr>
        <w:tc>
          <w:tcPr>
            <w:tcW w:w="1471" w:type="pct"/>
            <w:shd w:val="clear" w:color="auto" w:fill="auto"/>
          </w:tcPr>
          <w:p w14:paraId="6F35CA45" w14:textId="77777777" w:rsidR="00BC073B" w:rsidRPr="00A7643E" w:rsidRDefault="00BC073B" w:rsidP="00292818">
            <w:pPr>
              <w:spacing w:after="0"/>
              <w:rPr>
                <w:rFonts w:cstheme="minorHAnsi"/>
                <w:sz w:val="20"/>
              </w:rPr>
            </w:pPr>
            <w:r w:rsidRPr="00A7643E">
              <w:rPr>
                <w:rFonts w:cstheme="minorHAnsi"/>
                <w:sz w:val="20"/>
              </w:rPr>
              <w:t>Perennial sub-shrubs and shrubs</w:t>
            </w:r>
          </w:p>
        </w:tc>
        <w:tc>
          <w:tcPr>
            <w:tcW w:w="1767" w:type="pct"/>
          </w:tcPr>
          <w:p w14:paraId="7D9DBCF0" w14:textId="77777777" w:rsidR="00BC073B" w:rsidRPr="00980417" w:rsidRDefault="00BC073B" w:rsidP="00292818">
            <w:pPr>
              <w:spacing w:after="0"/>
              <w:contextualSpacing/>
              <w:rPr>
                <w:rFonts w:cstheme="minorHAnsi"/>
                <w:i/>
                <w:sz w:val="20"/>
              </w:rPr>
            </w:pPr>
            <w:r w:rsidRPr="005C7B89">
              <w:rPr>
                <w:rFonts w:cstheme="minorHAnsi"/>
                <w:i/>
                <w:sz w:val="20"/>
              </w:rPr>
              <w:t>Atriplex pseudocampanulata</w:t>
            </w:r>
          </w:p>
        </w:tc>
        <w:tc>
          <w:tcPr>
            <w:tcW w:w="1762" w:type="pct"/>
            <w:shd w:val="clear" w:color="auto" w:fill="auto"/>
          </w:tcPr>
          <w:p w14:paraId="27663767" w14:textId="77777777" w:rsidR="00BC073B" w:rsidRPr="00980417" w:rsidRDefault="00BC073B" w:rsidP="00292818">
            <w:pPr>
              <w:spacing w:after="0"/>
              <w:contextualSpacing/>
              <w:rPr>
                <w:rFonts w:cstheme="minorHAnsi"/>
                <w:i/>
                <w:sz w:val="20"/>
              </w:rPr>
            </w:pPr>
          </w:p>
        </w:tc>
      </w:tr>
      <w:tr w:rsidR="00BC073B" w:rsidRPr="00A7643E" w14:paraId="6934CEEB" w14:textId="77777777" w:rsidTr="00292818">
        <w:trPr>
          <w:trHeight w:val="306"/>
        </w:trPr>
        <w:tc>
          <w:tcPr>
            <w:tcW w:w="1471" w:type="pct"/>
            <w:shd w:val="clear" w:color="auto" w:fill="auto"/>
          </w:tcPr>
          <w:p w14:paraId="147CFBC2" w14:textId="77777777" w:rsidR="00BC073B" w:rsidRPr="00A7643E" w:rsidRDefault="00BC073B" w:rsidP="00292818">
            <w:pPr>
              <w:spacing w:after="0"/>
              <w:rPr>
                <w:rFonts w:cstheme="minorHAnsi"/>
                <w:sz w:val="20"/>
              </w:rPr>
            </w:pPr>
            <w:r w:rsidRPr="00A7643E">
              <w:rPr>
                <w:rFonts w:cstheme="minorHAnsi"/>
                <w:sz w:val="20"/>
              </w:rPr>
              <w:t>Trees</w:t>
            </w:r>
          </w:p>
        </w:tc>
        <w:tc>
          <w:tcPr>
            <w:tcW w:w="1767" w:type="pct"/>
          </w:tcPr>
          <w:p w14:paraId="19D2F601" w14:textId="77777777" w:rsidR="00BC073B" w:rsidRPr="00980417" w:rsidRDefault="00BC073B" w:rsidP="00292818">
            <w:pPr>
              <w:spacing w:after="0"/>
              <w:contextualSpacing/>
              <w:rPr>
                <w:rFonts w:cstheme="minorHAnsi"/>
                <w:i/>
                <w:sz w:val="20"/>
              </w:rPr>
            </w:pPr>
          </w:p>
        </w:tc>
        <w:tc>
          <w:tcPr>
            <w:tcW w:w="1762" w:type="pct"/>
            <w:shd w:val="clear" w:color="auto" w:fill="auto"/>
          </w:tcPr>
          <w:p w14:paraId="4D344480" w14:textId="77777777" w:rsidR="00BC073B" w:rsidRPr="00980417" w:rsidRDefault="00BC073B" w:rsidP="00292818">
            <w:pPr>
              <w:spacing w:after="0"/>
              <w:contextualSpacing/>
              <w:rPr>
                <w:rFonts w:cstheme="minorHAnsi"/>
                <w:i/>
                <w:sz w:val="20"/>
              </w:rPr>
            </w:pPr>
            <w:r w:rsidRPr="00BD142C">
              <w:rPr>
                <w:rFonts w:cstheme="minorHAnsi"/>
                <w:i/>
                <w:sz w:val="20"/>
              </w:rPr>
              <w:t>Acacia dealbata</w:t>
            </w:r>
          </w:p>
        </w:tc>
      </w:tr>
      <w:tr w:rsidR="00BC073B" w:rsidRPr="00A7643E" w14:paraId="0659B63D" w14:textId="77777777" w:rsidTr="00292818">
        <w:trPr>
          <w:trHeight w:val="306"/>
        </w:trPr>
        <w:tc>
          <w:tcPr>
            <w:tcW w:w="1471" w:type="pct"/>
            <w:shd w:val="clear" w:color="auto" w:fill="auto"/>
          </w:tcPr>
          <w:p w14:paraId="29F30735" w14:textId="77777777" w:rsidR="00BC073B" w:rsidRPr="00A7643E" w:rsidRDefault="00BC073B" w:rsidP="00292818">
            <w:pPr>
              <w:spacing w:after="0"/>
              <w:rPr>
                <w:rFonts w:cstheme="minorHAnsi"/>
                <w:sz w:val="20"/>
              </w:rPr>
            </w:pPr>
            <w:r w:rsidRPr="00A7643E">
              <w:rPr>
                <w:rFonts w:cstheme="minorHAnsi"/>
                <w:sz w:val="20"/>
              </w:rPr>
              <w:t>Variable forbs</w:t>
            </w:r>
          </w:p>
        </w:tc>
        <w:tc>
          <w:tcPr>
            <w:tcW w:w="1767" w:type="pct"/>
          </w:tcPr>
          <w:p w14:paraId="6B683D11" w14:textId="77777777" w:rsidR="00BC073B" w:rsidRPr="00980417" w:rsidRDefault="00BC073B" w:rsidP="00292818">
            <w:pPr>
              <w:spacing w:after="0"/>
              <w:contextualSpacing/>
              <w:rPr>
                <w:rFonts w:cstheme="minorHAnsi"/>
                <w:i/>
                <w:sz w:val="20"/>
              </w:rPr>
            </w:pPr>
          </w:p>
        </w:tc>
        <w:tc>
          <w:tcPr>
            <w:tcW w:w="1762" w:type="pct"/>
            <w:shd w:val="clear" w:color="auto" w:fill="auto"/>
          </w:tcPr>
          <w:p w14:paraId="18FB9397" w14:textId="77777777" w:rsidR="00BC073B" w:rsidRPr="00980417" w:rsidRDefault="00BC073B" w:rsidP="00292818">
            <w:pPr>
              <w:spacing w:after="0"/>
              <w:contextualSpacing/>
              <w:rPr>
                <w:rFonts w:cstheme="minorHAnsi"/>
                <w:i/>
                <w:sz w:val="20"/>
              </w:rPr>
            </w:pPr>
            <w:r w:rsidRPr="00BD142C">
              <w:rPr>
                <w:rFonts w:cstheme="minorHAnsi"/>
                <w:i/>
                <w:sz w:val="20"/>
              </w:rPr>
              <w:t>Silybum marianum</w:t>
            </w:r>
            <w:r>
              <w:rPr>
                <w:rFonts w:cstheme="minorHAnsi"/>
                <w:i/>
                <w:sz w:val="20"/>
              </w:rPr>
              <w:t>*</w:t>
            </w:r>
          </w:p>
        </w:tc>
      </w:tr>
      <w:tr w:rsidR="00BC073B" w:rsidRPr="00A7643E" w14:paraId="519D090F" w14:textId="77777777" w:rsidTr="00292818">
        <w:trPr>
          <w:trHeight w:val="306"/>
        </w:trPr>
        <w:tc>
          <w:tcPr>
            <w:tcW w:w="1471" w:type="pct"/>
            <w:shd w:val="clear" w:color="auto" w:fill="auto"/>
          </w:tcPr>
          <w:p w14:paraId="3AB10658" w14:textId="77777777" w:rsidR="00BC073B" w:rsidRPr="00A7643E" w:rsidRDefault="00BC073B" w:rsidP="00292818">
            <w:pPr>
              <w:spacing w:after="0"/>
              <w:rPr>
                <w:rFonts w:cstheme="minorHAnsi"/>
                <w:sz w:val="20"/>
              </w:rPr>
            </w:pPr>
            <w:r w:rsidRPr="00A7643E">
              <w:rPr>
                <w:rFonts w:cstheme="minorHAnsi"/>
                <w:sz w:val="20"/>
              </w:rPr>
              <w:t>Variable sedge/rushes</w:t>
            </w:r>
          </w:p>
        </w:tc>
        <w:tc>
          <w:tcPr>
            <w:tcW w:w="1767" w:type="pct"/>
          </w:tcPr>
          <w:p w14:paraId="344D430C" w14:textId="77777777" w:rsidR="00BC073B" w:rsidRPr="00370493" w:rsidRDefault="00BC073B" w:rsidP="00292818">
            <w:pPr>
              <w:spacing w:after="0"/>
              <w:contextualSpacing/>
              <w:rPr>
                <w:rFonts w:cstheme="minorHAnsi"/>
                <w:iCs/>
                <w:sz w:val="20"/>
              </w:rPr>
            </w:pPr>
            <w:r w:rsidRPr="00370493">
              <w:rPr>
                <w:rFonts w:cstheme="minorHAnsi"/>
                <w:i/>
                <w:sz w:val="20"/>
              </w:rPr>
              <w:t>Isolepis</w:t>
            </w:r>
            <w:r>
              <w:rPr>
                <w:rFonts w:cstheme="minorHAnsi"/>
                <w:i/>
                <w:sz w:val="20"/>
              </w:rPr>
              <w:t xml:space="preserve"> </w:t>
            </w:r>
            <w:r>
              <w:rPr>
                <w:rFonts w:cstheme="minorHAnsi"/>
                <w:iCs/>
                <w:sz w:val="20"/>
              </w:rPr>
              <w:t>spp.</w:t>
            </w:r>
          </w:p>
        </w:tc>
        <w:tc>
          <w:tcPr>
            <w:tcW w:w="1762" w:type="pct"/>
            <w:shd w:val="clear" w:color="auto" w:fill="auto"/>
          </w:tcPr>
          <w:p w14:paraId="1311FE7A" w14:textId="77777777" w:rsidR="00BC073B" w:rsidRPr="00980417" w:rsidRDefault="00BC073B" w:rsidP="00292818">
            <w:pPr>
              <w:spacing w:after="0"/>
              <w:contextualSpacing/>
              <w:rPr>
                <w:rFonts w:cstheme="minorHAnsi"/>
                <w:i/>
                <w:sz w:val="20"/>
              </w:rPr>
            </w:pPr>
          </w:p>
          <w:p w14:paraId="345C3D00" w14:textId="77777777" w:rsidR="00BC073B" w:rsidRPr="00980417" w:rsidRDefault="00BC073B" w:rsidP="00292818">
            <w:pPr>
              <w:spacing w:after="0"/>
              <w:contextualSpacing/>
              <w:rPr>
                <w:rFonts w:cstheme="minorHAnsi"/>
                <w:i/>
                <w:sz w:val="20"/>
              </w:rPr>
            </w:pPr>
          </w:p>
        </w:tc>
      </w:tr>
    </w:tbl>
    <w:p w14:paraId="1071590C" w14:textId="77777777" w:rsidR="00BC073B" w:rsidRPr="00A7643E" w:rsidRDefault="00BC073B" w:rsidP="00BC073B">
      <w:pPr>
        <w:spacing w:after="200" w:line="276" w:lineRule="auto"/>
      </w:pPr>
    </w:p>
    <w:p w14:paraId="6771D79B" w14:textId="77777777" w:rsidR="00BC073B" w:rsidRDefault="00BC073B" w:rsidP="00194641">
      <w:pPr>
        <w:pStyle w:val="BodyText"/>
      </w:pPr>
    </w:p>
    <w:p w14:paraId="0BF7B73B" w14:textId="156942A2" w:rsidR="00BC073B" w:rsidRDefault="00BC073B">
      <w:pPr>
        <w:spacing w:after="0"/>
        <w:rPr>
          <w:i/>
        </w:rPr>
      </w:pPr>
      <w:r>
        <w:br w:type="page"/>
      </w:r>
    </w:p>
    <w:p w14:paraId="6F8965C5" w14:textId="77777777" w:rsidR="00DF5A98" w:rsidRPr="004200A5" w:rsidRDefault="00DF5A98" w:rsidP="00DF5A98">
      <w:pPr>
        <w:pStyle w:val="Heading2"/>
      </w:pPr>
      <w:bookmarkStart w:id="80" w:name="_Toc37268925"/>
      <w:bookmarkStart w:id="81" w:name="_Toc41656182"/>
      <w:r w:rsidRPr="00D550CF">
        <w:lastRenderedPageBreak/>
        <w:t xml:space="preserve">Effects of Commonwealth environmental water </w:t>
      </w:r>
      <w:r>
        <w:t xml:space="preserve">for vegetation community diversity </w:t>
      </w:r>
      <w:r w:rsidRPr="00D550CF">
        <w:t xml:space="preserve">within and across Selected Areas in </w:t>
      </w:r>
      <w:r>
        <w:t>2018–19</w:t>
      </w:r>
      <w:bookmarkEnd w:id="80"/>
      <w:bookmarkEnd w:id="81"/>
      <w:r>
        <w:t xml:space="preserve"> </w:t>
      </w:r>
    </w:p>
    <w:p w14:paraId="05121DE5" w14:textId="77777777" w:rsidR="00DF5A98" w:rsidRPr="00DF5A98" w:rsidRDefault="00DF5A98" w:rsidP="00194641">
      <w:pPr>
        <w:pStyle w:val="BodyText"/>
      </w:pPr>
      <w:r w:rsidRPr="00DF5A98">
        <w:t>This section evaluates responses of plant communities to Commonwealth environmental water in the wetland Selected Areas in 2018–19. In the Murrumbidgee river system, five out of twelve Sample Points (i.e. wetlands) received Commonwealth environmental water during this year: Eulimbah Swamp, Nap Nap Swamp, Piggery Lake, Two Bridges Swamp and Yarrada Lagoon. All of these Sample Points were also classified as having a mixed annual watering regime in 2018–19 based on soil moisture observations made during vegetation surveys while other Sample Points all had a dry annual watering regime.</w:t>
      </w:r>
    </w:p>
    <w:p w14:paraId="2311A040" w14:textId="77777777" w:rsidR="00DF5A98" w:rsidRPr="00DF5A98" w:rsidRDefault="00DF5A98" w:rsidP="00194641">
      <w:pPr>
        <w:pStyle w:val="BodyText"/>
      </w:pPr>
      <w:r w:rsidRPr="00DF5A98">
        <w:t>In the Gwydir river system, six Sample Points experienced wetting during this year in association with Commonwealth environmental watering actions: GWY_BUN1, GWY_LYN1, GWY_MUNG1, GWY_ODR1, GWY_ODR2 and GWY_ODR3.  All of these except GWY_BUN1 were classified as having a mixed annual watering regime in 2018–19 based on soil moisture observations. GWY_BUN1 and all other Sample Points were characterised as having a dry annual watering regime. This discrepancy suggests GWY_BUN1 may have been inundated between vegetation survey trips.</w:t>
      </w:r>
    </w:p>
    <w:p w14:paraId="763D8AB8" w14:textId="2F41A8F9" w:rsidR="00DF5A98" w:rsidRPr="00DF5A98" w:rsidRDefault="00DF5A98" w:rsidP="00194641">
      <w:pPr>
        <w:pStyle w:val="BodyText"/>
      </w:pPr>
      <w:r w:rsidRPr="00DF5A98">
        <w:t xml:space="preserve">Specific responses in the Lachlan river system are not investigated as only a single Sample Point was inundated by Commonwealth environmental water in 2018–19. Vegetation diversity responses to Commonwealth environmental water in the two riverine Selected Areas are discussed in the relevant 2018–19 Selected Area reports (see Methods). </w:t>
      </w:r>
    </w:p>
    <w:p w14:paraId="31FF9C05" w14:textId="77777777" w:rsidR="00DF5A98" w:rsidRDefault="00DF5A98" w:rsidP="00194641">
      <w:pPr>
        <w:pStyle w:val="BodyText"/>
      </w:pPr>
    </w:p>
    <w:p w14:paraId="36114A4D" w14:textId="77777777" w:rsidR="00DF5A98" w:rsidRDefault="00DF5A98" w:rsidP="009912C2">
      <w:pPr>
        <w:pStyle w:val="Heading3"/>
      </w:pPr>
      <w:r>
        <w:t>Vegetation cover, species richness and exotic plants</w:t>
      </w:r>
    </w:p>
    <w:p w14:paraId="505C47AF" w14:textId="77777777" w:rsidR="00DF5A98" w:rsidRDefault="00DF5A98" w:rsidP="00DF5A98">
      <w:pPr>
        <w:spacing w:before="120" w:line="276" w:lineRule="auto"/>
      </w:pPr>
      <w:r>
        <w:t>Total cover of groundcover vegetation in the Gwydir river system increased over 2018–19 in four of the six Sample Points receiving Commonwealth environmental water (GWY_BUN1, GWY_MUNG1, GWY_ODR1 and GWY_ODR2) while tending to decline in other Sample Points (Figure 2). In Sample Points inundated by Commonwealth environmental water in 2018–19 in the Murrumbidgee river system, total cover of groundcover vegetation declined in Eulimbah Swamp but tended to increase and then decline in other Sample Points with a mixed watering regime, remaining relatively high in Piggery Lake and especially in Two Bridge Swamp (Figure 2). In contrast, total cover remained relatively low and stable in most Sample Points experiencing dry watering regimes during this year (Figure 2).</w:t>
      </w:r>
    </w:p>
    <w:p w14:paraId="7F36EAFF" w14:textId="77777777" w:rsidR="00DF5A98" w:rsidRDefault="00DF5A98" w:rsidP="00DF5A98">
      <w:pPr>
        <w:spacing w:before="120" w:line="276" w:lineRule="auto"/>
      </w:pPr>
      <w:r>
        <w:t xml:space="preserve">Species richness declined dramatically in Sample Points with a dry watering regime in the Gwydir river system increased over 2018–19 (Figure 3). In contrast, species richness remained stable in four of the six Sample Points receiving Commonwealth environmental water in this Selected Area during the year (Figure 3). In the Murrumbidgee river system, Sample Points receiving Commonwealth environmental water exhibited rises, some substantial, in species richness followed by falls although species richness remained high in some Sample Points (i.e. Two Bridges and Nap Nap swamps; Figure 3). As per total cover, species richness tended to be lower and more stable overall in Sample Points with a dry regime (Figure 3). </w:t>
      </w:r>
    </w:p>
    <w:p w14:paraId="78E24473" w14:textId="522B449D" w:rsidR="00DF5A98" w:rsidRDefault="00DF5A98" w:rsidP="00DF5A98">
      <w:pPr>
        <w:spacing w:before="120" w:line="276" w:lineRule="auto"/>
      </w:pPr>
      <w:r>
        <w:t>Exotic plant cover and species richness was relatively stable in all Sample Points in the Gwydir river system over 2018–19 with the exception of one dry Sample Point which exhibited a dramatic increase in exotic plant cover (Figures 4 and 5). Clear patterns in exotic plant cover or species richness were not apparent in relation to watering regime in the Murrumbidgee river system (Figures 4 and 5).</w:t>
      </w:r>
    </w:p>
    <w:p w14:paraId="022DF4DB" w14:textId="04FC135B" w:rsidR="00DF5A98" w:rsidRDefault="00DF5A98">
      <w:pPr>
        <w:spacing w:after="0"/>
        <w:rPr>
          <w:iCs/>
        </w:rPr>
      </w:pPr>
      <w:r>
        <w:rPr>
          <w:i/>
          <w:iCs/>
        </w:rPr>
        <w:br w:type="page"/>
      </w:r>
    </w:p>
    <w:p w14:paraId="35D9764C" w14:textId="775D4509" w:rsidR="00DF5A98" w:rsidRDefault="00DF5A98" w:rsidP="00194641">
      <w:pPr>
        <w:pStyle w:val="BodyText"/>
      </w:pPr>
    </w:p>
    <w:p w14:paraId="729C0797" w14:textId="0E1A4EF2" w:rsidR="00DF5A98" w:rsidRDefault="00204C04" w:rsidP="00194641">
      <w:pPr>
        <w:pStyle w:val="BodyText"/>
      </w:pPr>
      <w:r>
        <w:rPr>
          <w:noProof/>
        </w:rPr>
        <mc:AlternateContent>
          <mc:Choice Requires="wps">
            <w:drawing>
              <wp:anchor distT="0" distB="0" distL="114300" distR="114300" simplePos="0" relativeHeight="251969024" behindDoc="0" locked="0" layoutInCell="1" allowOverlap="1" wp14:anchorId="3F3DE3AF" wp14:editId="524CE38B">
                <wp:simplePos x="0" y="0"/>
                <wp:positionH relativeFrom="column">
                  <wp:posOffset>-788035</wp:posOffset>
                </wp:positionH>
                <wp:positionV relativeFrom="paragraph">
                  <wp:posOffset>1503045</wp:posOffset>
                </wp:positionV>
                <wp:extent cx="1676400" cy="262044"/>
                <wp:effectExtent l="0" t="3810" r="0" b="0"/>
                <wp:wrapNone/>
                <wp:docPr id="293" name="Text Box 293"/>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43B979C9" w14:textId="77777777" w:rsidR="0039220F" w:rsidRDefault="0039220F" w:rsidP="00204C04">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DE3AF" id="_x0000_t202" coordsize="21600,21600" o:spt="202" path="m,l,21600r21600,l21600,xe">
                <v:stroke joinstyle="miter"/>
                <v:path gradientshapeok="t" o:connecttype="rect"/>
              </v:shapetype>
              <v:shape id="Text Box 293" o:spid="_x0000_s1027" type="#_x0000_t202" style="position:absolute;margin-left:-62.05pt;margin-top:118.35pt;width:132pt;height:20.65pt;rotation:-90;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" fillcolor="white [3201]" stroked="f" strokeweight=".5pt">
                <v:textbox>
                  <w:txbxContent>
                    <w:p w14:paraId="43B979C9" w14:textId="77777777" w:rsidR="0039220F" w:rsidRDefault="0039220F" w:rsidP="00204C04">
                      <w:r>
                        <w:t xml:space="preserve">Total cover (%) </w:t>
                      </w:r>
                    </w:p>
                  </w:txbxContent>
                </v:textbox>
              </v:shape>
            </w:pict>
          </mc:Fallback>
        </mc:AlternateContent>
      </w:r>
      <w:r w:rsidR="00D151B0">
        <w:rPr>
          <w:noProof/>
        </w:rPr>
        <w:drawing>
          <wp:inline distT="0" distB="0" distL="0" distR="0" wp14:anchorId="54DD447F" wp14:editId="520B16C0">
            <wp:extent cx="6120130" cy="3580765"/>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580765"/>
                    </a:xfrm>
                    <a:prstGeom prst="rect">
                      <a:avLst/>
                    </a:prstGeom>
                  </pic:spPr>
                </pic:pic>
              </a:graphicData>
            </a:graphic>
          </wp:inline>
        </w:drawing>
      </w:r>
    </w:p>
    <w:p w14:paraId="66DC1EB8" w14:textId="14EA6A45" w:rsidR="00DF5A98" w:rsidRDefault="00204C04" w:rsidP="00194641">
      <w:pPr>
        <w:pStyle w:val="BodyText"/>
      </w:pPr>
      <w:r>
        <w:rPr>
          <w:noProof/>
        </w:rPr>
        <mc:AlternateContent>
          <mc:Choice Requires="wps">
            <w:drawing>
              <wp:anchor distT="0" distB="0" distL="114300" distR="114300" simplePos="0" relativeHeight="251971072" behindDoc="0" locked="0" layoutInCell="1" allowOverlap="1" wp14:anchorId="7FFB8DF6" wp14:editId="1D30C4C1">
                <wp:simplePos x="0" y="0"/>
                <wp:positionH relativeFrom="column">
                  <wp:posOffset>-763693</wp:posOffset>
                </wp:positionH>
                <wp:positionV relativeFrom="paragraph">
                  <wp:posOffset>1249045</wp:posOffset>
                </wp:positionV>
                <wp:extent cx="1676400" cy="262044"/>
                <wp:effectExtent l="0" t="3810" r="0" b="0"/>
                <wp:wrapNone/>
                <wp:docPr id="294" name="Text Box 294"/>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453FFAA1" w14:textId="77777777" w:rsidR="0039220F" w:rsidRDefault="0039220F" w:rsidP="00204C04">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8DF6" id="Text Box 294" o:spid="_x0000_s1028" type="#_x0000_t202" style="position:absolute;margin-left:-60.15pt;margin-top:98.35pt;width:132pt;height:20.65pt;rotation:-90;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" fillcolor="white [3201]" stroked="f" strokeweight=".5pt">
                <v:textbox>
                  <w:txbxContent>
                    <w:p w14:paraId="453FFAA1" w14:textId="77777777" w:rsidR="0039220F" w:rsidRDefault="0039220F" w:rsidP="00204C04">
                      <w:r>
                        <w:t xml:space="preserve">Total cover (%) </w:t>
                      </w:r>
                    </w:p>
                  </w:txbxContent>
                </v:textbox>
              </v:shape>
            </w:pict>
          </mc:Fallback>
        </mc:AlternateContent>
      </w:r>
      <w:r w:rsidR="00D151B0">
        <w:rPr>
          <w:noProof/>
        </w:rPr>
        <w:drawing>
          <wp:inline distT="0" distB="0" distL="0" distR="0" wp14:anchorId="56BDB884" wp14:editId="0E74A3E3">
            <wp:extent cx="6120130" cy="3441065"/>
            <wp:effectExtent l="0" t="0" r="127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441065"/>
                    </a:xfrm>
                    <a:prstGeom prst="rect">
                      <a:avLst/>
                    </a:prstGeom>
                  </pic:spPr>
                </pic:pic>
              </a:graphicData>
            </a:graphic>
          </wp:inline>
        </w:drawing>
      </w:r>
    </w:p>
    <w:p w14:paraId="25936438" w14:textId="062A0EFD" w:rsidR="00DF5A98" w:rsidRDefault="00DF5A98"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2</w:t>
      </w:r>
      <w:r w:rsidR="00090A32">
        <w:rPr>
          <w:noProof/>
        </w:rPr>
        <w:fldChar w:fldCharType="end"/>
      </w:r>
      <w:r w:rsidRPr="00F13390">
        <w:t xml:space="preserve">. </w:t>
      </w:r>
      <w:r>
        <w:t>Mean % groundcover recorded at Sample Points in each sampling Trip in 2018–19 from the Gwydir river system (top) and Murrumbidgee river system (bottom) in relation to the annual watering regime</w:t>
      </w:r>
      <w:r w:rsidR="004C3102">
        <w:t xml:space="preserve"> (Table 3)</w:t>
      </w:r>
      <w:r>
        <w:t>. N.B. Because % groundcover is recorded for each taxon, overlapping extents mean that total cover can exceed 100 %.</w:t>
      </w:r>
    </w:p>
    <w:p w14:paraId="557F34B1" w14:textId="3593E68F" w:rsidR="00F31419" w:rsidRDefault="00F31419">
      <w:pPr>
        <w:spacing w:after="0"/>
        <w:rPr>
          <w:iCs/>
        </w:rPr>
      </w:pPr>
      <w:r>
        <w:rPr>
          <w:i/>
          <w:iCs/>
        </w:rPr>
        <w:br w:type="page"/>
      </w:r>
    </w:p>
    <w:p w14:paraId="367EB086" w14:textId="18311653" w:rsidR="00F31419" w:rsidRDefault="00204C04" w:rsidP="00194641">
      <w:pPr>
        <w:pStyle w:val="BodyText"/>
      </w:pPr>
      <w:r>
        <w:rPr>
          <w:noProof/>
        </w:rPr>
        <w:lastRenderedPageBreak/>
        <mc:AlternateContent>
          <mc:Choice Requires="wps">
            <w:drawing>
              <wp:anchor distT="0" distB="0" distL="114300" distR="114300" simplePos="0" relativeHeight="251975168" behindDoc="0" locked="0" layoutInCell="1" allowOverlap="1" wp14:anchorId="6BB3BAB2" wp14:editId="2F7AE540">
                <wp:simplePos x="0" y="0"/>
                <wp:positionH relativeFrom="column">
                  <wp:posOffset>-771102</wp:posOffset>
                </wp:positionH>
                <wp:positionV relativeFrom="paragraph">
                  <wp:posOffset>1503045</wp:posOffset>
                </wp:positionV>
                <wp:extent cx="1676400" cy="262044"/>
                <wp:effectExtent l="0" t="3810" r="0" b="0"/>
                <wp:wrapNone/>
                <wp:docPr id="297" name="Text Box 297"/>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58A3E174" w14:textId="77777777" w:rsidR="0039220F" w:rsidRDefault="0039220F" w:rsidP="00204C04">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BAB2" id="Text Box 297" o:spid="_x0000_s1029" type="#_x0000_t202" style="position:absolute;margin-left:-60.7pt;margin-top:118.35pt;width:132pt;height:20.65pt;rotation:-90;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" fillcolor="white [3201]" stroked="f" strokeweight=".5pt">
                <v:textbox>
                  <w:txbxContent>
                    <w:p w14:paraId="58A3E174" w14:textId="77777777" w:rsidR="0039220F" w:rsidRDefault="0039220F" w:rsidP="00204C04">
                      <w:r>
                        <w:t xml:space="preserve">Number of taxa </w:t>
                      </w:r>
                    </w:p>
                  </w:txbxContent>
                </v:textbox>
              </v:shape>
            </w:pict>
          </mc:Fallback>
        </mc:AlternateContent>
      </w:r>
      <w:r w:rsidR="00F31419">
        <w:rPr>
          <w:noProof/>
        </w:rPr>
        <w:drawing>
          <wp:inline distT="0" distB="0" distL="0" distR="0" wp14:anchorId="18451104" wp14:editId="2DBD5054">
            <wp:extent cx="6120130" cy="3580765"/>
            <wp:effectExtent l="0" t="0" r="127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580765"/>
                    </a:xfrm>
                    <a:prstGeom prst="rect">
                      <a:avLst/>
                    </a:prstGeom>
                  </pic:spPr>
                </pic:pic>
              </a:graphicData>
            </a:graphic>
          </wp:inline>
        </w:drawing>
      </w:r>
    </w:p>
    <w:p w14:paraId="5B8FBC4A" w14:textId="1BAEB3B6" w:rsidR="00F31419" w:rsidRPr="00F31419" w:rsidRDefault="00204C04" w:rsidP="00194641">
      <w:pPr>
        <w:pStyle w:val="BodyText"/>
      </w:pPr>
      <w:r>
        <w:rPr>
          <w:noProof/>
        </w:rPr>
        <mc:AlternateContent>
          <mc:Choice Requires="wps">
            <w:drawing>
              <wp:anchor distT="0" distB="0" distL="114300" distR="114300" simplePos="0" relativeHeight="251973120" behindDoc="0" locked="0" layoutInCell="1" allowOverlap="1" wp14:anchorId="1C834808" wp14:editId="31565912">
                <wp:simplePos x="0" y="0"/>
                <wp:positionH relativeFrom="column">
                  <wp:posOffset>-763058</wp:posOffset>
                </wp:positionH>
                <wp:positionV relativeFrom="paragraph">
                  <wp:posOffset>1384300</wp:posOffset>
                </wp:positionV>
                <wp:extent cx="1676400" cy="262044"/>
                <wp:effectExtent l="0" t="3810" r="0" b="0"/>
                <wp:wrapNone/>
                <wp:docPr id="296" name="Text Box 296"/>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6F85D3C7" w14:textId="77777777" w:rsidR="0039220F" w:rsidRDefault="0039220F" w:rsidP="00204C04">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4808" id="Text Box 296" o:spid="_x0000_s1030" type="#_x0000_t202" style="position:absolute;margin-left:-60.1pt;margin-top:109pt;width:132pt;height:20.65pt;rotation:-90;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" fillcolor="white [3201]" stroked="f" strokeweight=".5pt">
                <v:textbox>
                  <w:txbxContent>
                    <w:p w14:paraId="6F85D3C7" w14:textId="77777777" w:rsidR="0039220F" w:rsidRDefault="0039220F" w:rsidP="00204C04">
                      <w:r>
                        <w:t xml:space="preserve">Number of taxa </w:t>
                      </w:r>
                    </w:p>
                  </w:txbxContent>
                </v:textbox>
              </v:shape>
            </w:pict>
          </mc:Fallback>
        </mc:AlternateContent>
      </w:r>
      <w:r w:rsidR="00F31419">
        <w:rPr>
          <w:noProof/>
        </w:rPr>
        <w:drawing>
          <wp:inline distT="0" distB="0" distL="0" distR="0" wp14:anchorId="38B2D7F9" wp14:editId="1974B1D7">
            <wp:extent cx="6120130" cy="3441065"/>
            <wp:effectExtent l="0" t="0" r="127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441065"/>
                    </a:xfrm>
                    <a:prstGeom prst="rect">
                      <a:avLst/>
                    </a:prstGeom>
                  </pic:spPr>
                </pic:pic>
              </a:graphicData>
            </a:graphic>
          </wp:inline>
        </w:drawing>
      </w:r>
    </w:p>
    <w:p w14:paraId="7C4ED4EA" w14:textId="77777777" w:rsidR="00F31419" w:rsidRDefault="00F31419" w:rsidP="00194641">
      <w:pPr>
        <w:pStyle w:val="BodyText"/>
      </w:pPr>
    </w:p>
    <w:p w14:paraId="155FD70A" w14:textId="77777777" w:rsidR="00F31419" w:rsidRDefault="00F31419" w:rsidP="00194641">
      <w:pPr>
        <w:pStyle w:val="BodyText"/>
      </w:pPr>
    </w:p>
    <w:p w14:paraId="01CB6B8D" w14:textId="77777777" w:rsidR="00F31419" w:rsidRDefault="00F31419" w:rsidP="00194641">
      <w:pPr>
        <w:pStyle w:val="BodyText"/>
      </w:pPr>
    </w:p>
    <w:p w14:paraId="6AFF978F" w14:textId="364E2800" w:rsidR="00F31419" w:rsidRPr="00F13390" w:rsidRDefault="00F31419"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3</w:t>
      </w:r>
      <w:r w:rsidR="00090A32">
        <w:rPr>
          <w:noProof/>
        </w:rPr>
        <w:fldChar w:fldCharType="end"/>
      </w:r>
      <w:r w:rsidRPr="00F13390">
        <w:t xml:space="preserve">. </w:t>
      </w:r>
      <w:r>
        <w:t>Mean groundcover species richness recorded at Sample Points in each sampling Trip in 2018–19 from the Gwydir river system (top) and Murrumbidgee river system (bottom) in relation to the annual watering regime</w:t>
      </w:r>
      <w:r w:rsidR="004C3102">
        <w:t xml:space="preserve"> (Table 3)</w:t>
      </w:r>
      <w:r>
        <w:t>. N.B. Because % groundcover is recorded for each taxon, overlapping extents mean that total cover can exceed 100 %.</w:t>
      </w:r>
    </w:p>
    <w:p w14:paraId="0600BC51" w14:textId="7128787B" w:rsidR="00F31419" w:rsidRDefault="00F31419">
      <w:pPr>
        <w:spacing w:after="0"/>
        <w:rPr>
          <w:iCs/>
        </w:rPr>
      </w:pPr>
      <w:r>
        <w:rPr>
          <w:i/>
          <w:iCs/>
        </w:rPr>
        <w:br w:type="page"/>
      </w:r>
    </w:p>
    <w:p w14:paraId="2713A960" w14:textId="4F9E2258" w:rsidR="00F31419" w:rsidRDefault="00204C04" w:rsidP="00194641">
      <w:pPr>
        <w:pStyle w:val="BodyText"/>
      </w:pPr>
      <w:r>
        <w:rPr>
          <w:noProof/>
        </w:rPr>
        <w:lastRenderedPageBreak/>
        <mc:AlternateContent>
          <mc:Choice Requires="wps">
            <w:drawing>
              <wp:anchor distT="0" distB="0" distL="114300" distR="114300" simplePos="0" relativeHeight="251983360" behindDoc="0" locked="0" layoutInCell="1" allowOverlap="1" wp14:anchorId="00986AA1" wp14:editId="0D737446">
                <wp:simplePos x="0" y="0"/>
                <wp:positionH relativeFrom="column">
                  <wp:posOffset>-771102</wp:posOffset>
                </wp:positionH>
                <wp:positionV relativeFrom="paragraph">
                  <wp:posOffset>1646343</wp:posOffset>
                </wp:positionV>
                <wp:extent cx="1676400" cy="262044"/>
                <wp:effectExtent l="0" t="3810" r="0" b="0"/>
                <wp:wrapNone/>
                <wp:docPr id="301" name="Text Box 301"/>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4BEC3556" w14:textId="77777777" w:rsidR="0039220F" w:rsidRDefault="0039220F" w:rsidP="00204C04">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6AA1" id="Text Box 301" o:spid="_x0000_s1031" type="#_x0000_t202" style="position:absolute;margin-left:-60.7pt;margin-top:129.65pt;width:132pt;height:20.65pt;rotation:-9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" fillcolor="white [3201]" stroked="f" strokeweight=".5pt">
                <v:textbox>
                  <w:txbxContent>
                    <w:p w14:paraId="4BEC3556" w14:textId="77777777" w:rsidR="0039220F" w:rsidRDefault="0039220F" w:rsidP="00204C04">
                      <w:r>
                        <w:t xml:space="preserve">Exotic plant cover (%) </w:t>
                      </w:r>
                    </w:p>
                  </w:txbxContent>
                </v:textbox>
              </v:shape>
            </w:pict>
          </mc:Fallback>
        </mc:AlternateContent>
      </w:r>
      <w:r w:rsidR="00F31419">
        <w:rPr>
          <w:noProof/>
        </w:rPr>
        <w:drawing>
          <wp:inline distT="0" distB="0" distL="0" distR="0" wp14:anchorId="1997092D" wp14:editId="46119895">
            <wp:extent cx="6120130" cy="3580765"/>
            <wp:effectExtent l="0" t="0" r="127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580765"/>
                    </a:xfrm>
                    <a:prstGeom prst="rect">
                      <a:avLst/>
                    </a:prstGeom>
                  </pic:spPr>
                </pic:pic>
              </a:graphicData>
            </a:graphic>
          </wp:inline>
        </w:drawing>
      </w:r>
    </w:p>
    <w:p w14:paraId="5316EFE1" w14:textId="244CB030" w:rsidR="00F31419" w:rsidRPr="00F31419" w:rsidRDefault="00204C04" w:rsidP="00194641">
      <w:pPr>
        <w:pStyle w:val="BodyText"/>
      </w:pPr>
      <w:r>
        <w:rPr>
          <w:noProof/>
        </w:rPr>
        <mc:AlternateContent>
          <mc:Choice Requires="wps">
            <w:drawing>
              <wp:anchor distT="0" distB="0" distL="114300" distR="114300" simplePos="0" relativeHeight="251981312" behindDoc="0" locked="0" layoutInCell="1" allowOverlap="1" wp14:anchorId="2D0FEE64" wp14:editId="380A53E1">
                <wp:simplePos x="0" y="0"/>
                <wp:positionH relativeFrom="column">
                  <wp:posOffset>-763058</wp:posOffset>
                </wp:positionH>
                <wp:positionV relativeFrom="paragraph">
                  <wp:posOffset>1426845</wp:posOffset>
                </wp:positionV>
                <wp:extent cx="1676400" cy="262044"/>
                <wp:effectExtent l="0" t="3810" r="0" b="0"/>
                <wp:wrapNone/>
                <wp:docPr id="300" name="Text Box 300"/>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66767E7F" w14:textId="00274C68" w:rsidR="0039220F" w:rsidRDefault="0039220F" w:rsidP="00204C04">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EE64" id="Text Box 300" o:spid="_x0000_s1032" type="#_x0000_t202" style="position:absolute;margin-left:-60.1pt;margin-top:112.35pt;width:132pt;height:20.65pt;rotation:-90;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" fillcolor="white [3201]" stroked="f" strokeweight=".5pt">
                <v:textbox>
                  <w:txbxContent>
                    <w:p w14:paraId="66767E7F" w14:textId="00274C68" w:rsidR="0039220F" w:rsidRDefault="0039220F" w:rsidP="00204C04">
                      <w:r>
                        <w:t xml:space="preserve">Exotic plant cover (%) </w:t>
                      </w:r>
                    </w:p>
                  </w:txbxContent>
                </v:textbox>
              </v:shape>
            </w:pict>
          </mc:Fallback>
        </mc:AlternateContent>
      </w:r>
      <w:r w:rsidR="00F31419">
        <w:rPr>
          <w:noProof/>
        </w:rPr>
        <w:drawing>
          <wp:inline distT="0" distB="0" distL="0" distR="0" wp14:anchorId="60FDB9D1" wp14:editId="2C1762F9">
            <wp:extent cx="6120130" cy="3441065"/>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441065"/>
                    </a:xfrm>
                    <a:prstGeom prst="rect">
                      <a:avLst/>
                    </a:prstGeom>
                  </pic:spPr>
                </pic:pic>
              </a:graphicData>
            </a:graphic>
          </wp:inline>
        </w:drawing>
      </w:r>
    </w:p>
    <w:p w14:paraId="43BD2E1B" w14:textId="77777777" w:rsidR="00F31419" w:rsidRDefault="00F31419" w:rsidP="00194641">
      <w:pPr>
        <w:pStyle w:val="BodyText"/>
      </w:pPr>
    </w:p>
    <w:p w14:paraId="2091EC49" w14:textId="77777777" w:rsidR="00F31419" w:rsidRDefault="00F31419" w:rsidP="00194641">
      <w:pPr>
        <w:pStyle w:val="BodyText"/>
      </w:pPr>
    </w:p>
    <w:p w14:paraId="00800F44" w14:textId="205209E3" w:rsidR="00F31419" w:rsidRDefault="00F31419"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4</w:t>
      </w:r>
      <w:r w:rsidR="00090A32">
        <w:rPr>
          <w:noProof/>
        </w:rPr>
        <w:fldChar w:fldCharType="end"/>
      </w:r>
      <w:r w:rsidRPr="00F13390">
        <w:t xml:space="preserve">. </w:t>
      </w:r>
      <w:r>
        <w:t>Mean % exotic plant cover recorded in the groundlayer at Sample Points in each sampling Trip in 2018–19 from the Gwydir river system (top) and Murrumbidgee river system (bottom) in relation to the annual watering regime</w:t>
      </w:r>
      <w:r w:rsidR="004C3102">
        <w:t xml:space="preserve"> (Table 3)</w:t>
      </w:r>
      <w:r>
        <w:t>. N.B. Because % groundcover is recorded for each taxon, overlapping extents mean that total cover can exceed 100 %.</w:t>
      </w:r>
    </w:p>
    <w:p w14:paraId="38A3017E" w14:textId="78CB5A74" w:rsidR="00F31419" w:rsidRDefault="00F31419">
      <w:pPr>
        <w:spacing w:after="0"/>
        <w:rPr>
          <w:iCs/>
        </w:rPr>
      </w:pPr>
      <w:r>
        <w:rPr>
          <w:i/>
          <w:iCs/>
        </w:rPr>
        <w:br w:type="page"/>
      </w:r>
    </w:p>
    <w:p w14:paraId="658973FF" w14:textId="7153D95E" w:rsidR="00F31419" w:rsidRDefault="00204C04" w:rsidP="00194641">
      <w:pPr>
        <w:pStyle w:val="BodyText"/>
      </w:pPr>
      <w:r>
        <w:rPr>
          <w:noProof/>
        </w:rPr>
        <w:lastRenderedPageBreak/>
        <mc:AlternateContent>
          <mc:Choice Requires="wps">
            <w:drawing>
              <wp:anchor distT="0" distB="0" distL="114300" distR="114300" simplePos="0" relativeHeight="251977216" behindDoc="0" locked="0" layoutInCell="1" allowOverlap="1" wp14:anchorId="38C6EBCD" wp14:editId="7C648464">
                <wp:simplePos x="0" y="0"/>
                <wp:positionH relativeFrom="column">
                  <wp:posOffset>-788035</wp:posOffset>
                </wp:positionH>
                <wp:positionV relativeFrom="paragraph">
                  <wp:posOffset>1493943</wp:posOffset>
                </wp:positionV>
                <wp:extent cx="1676400" cy="262044"/>
                <wp:effectExtent l="0" t="3810" r="0" b="0"/>
                <wp:wrapNone/>
                <wp:docPr id="298" name="Text Box 298"/>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2E323363" w14:textId="77777777" w:rsidR="0039220F" w:rsidRDefault="0039220F" w:rsidP="00204C04">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EBCD" id="Text Box 298" o:spid="_x0000_s1033" type="#_x0000_t202" style="position:absolute;margin-left:-62.05pt;margin-top:117.65pt;width:132pt;height:20.65pt;rotation:-90;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" fillcolor="white [3201]" stroked="f" strokeweight=".5pt">
                <v:textbox>
                  <w:txbxContent>
                    <w:p w14:paraId="2E323363" w14:textId="77777777" w:rsidR="0039220F" w:rsidRDefault="0039220F" w:rsidP="00204C04">
                      <w:r>
                        <w:t xml:space="preserve">Number of taxa </w:t>
                      </w:r>
                    </w:p>
                  </w:txbxContent>
                </v:textbox>
              </v:shape>
            </w:pict>
          </mc:Fallback>
        </mc:AlternateContent>
      </w:r>
      <w:r w:rsidR="00F31419">
        <w:rPr>
          <w:noProof/>
        </w:rPr>
        <w:drawing>
          <wp:inline distT="0" distB="0" distL="0" distR="0" wp14:anchorId="0F4989EA" wp14:editId="183CB1F1">
            <wp:extent cx="6120130" cy="3580765"/>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580765"/>
                    </a:xfrm>
                    <a:prstGeom prst="rect">
                      <a:avLst/>
                    </a:prstGeom>
                  </pic:spPr>
                </pic:pic>
              </a:graphicData>
            </a:graphic>
          </wp:inline>
        </w:drawing>
      </w:r>
    </w:p>
    <w:p w14:paraId="0DE215AE" w14:textId="5BDF5ECB" w:rsidR="00F31419" w:rsidRPr="00F31419" w:rsidRDefault="00204C04" w:rsidP="00194641">
      <w:pPr>
        <w:pStyle w:val="BodyText"/>
      </w:pPr>
      <w:r>
        <w:rPr>
          <w:noProof/>
        </w:rPr>
        <mc:AlternateContent>
          <mc:Choice Requires="wps">
            <w:drawing>
              <wp:anchor distT="0" distB="0" distL="114300" distR="114300" simplePos="0" relativeHeight="251979264" behindDoc="0" locked="0" layoutInCell="1" allowOverlap="1" wp14:anchorId="234474E1" wp14:editId="3EE81671">
                <wp:simplePos x="0" y="0"/>
                <wp:positionH relativeFrom="column">
                  <wp:posOffset>-755650</wp:posOffset>
                </wp:positionH>
                <wp:positionV relativeFrom="paragraph">
                  <wp:posOffset>1155277</wp:posOffset>
                </wp:positionV>
                <wp:extent cx="1676400" cy="262044"/>
                <wp:effectExtent l="0" t="3810" r="0" b="0"/>
                <wp:wrapNone/>
                <wp:docPr id="299" name="Text Box 299"/>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737ED02" w14:textId="77777777" w:rsidR="0039220F" w:rsidRDefault="0039220F" w:rsidP="00204C04">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74E1" id="Text Box 299" o:spid="_x0000_s1034" type="#_x0000_t202" style="position:absolute;margin-left:-59.5pt;margin-top:90.95pt;width:132pt;height:20.65pt;rotation:-90;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" fillcolor="white [3201]" stroked="f" strokeweight=".5pt">
                <v:textbox>
                  <w:txbxContent>
                    <w:p w14:paraId="3737ED02" w14:textId="77777777" w:rsidR="0039220F" w:rsidRDefault="0039220F" w:rsidP="00204C04">
                      <w:r>
                        <w:t xml:space="preserve">Number of taxa </w:t>
                      </w:r>
                    </w:p>
                  </w:txbxContent>
                </v:textbox>
              </v:shape>
            </w:pict>
          </mc:Fallback>
        </mc:AlternateContent>
      </w:r>
      <w:r w:rsidR="00F31419">
        <w:rPr>
          <w:noProof/>
        </w:rPr>
        <w:drawing>
          <wp:inline distT="0" distB="0" distL="0" distR="0" wp14:anchorId="23571D61" wp14:editId="6B8328F7">
            <wp:extent cx="6120130" cy="3441065"/>
            <wp:effectExtent l="0" t="0" r="127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441065"/>
                    </a:xfrm>
                    <a:prstGeom prst="rect">
                      <a:avLst/>
                    </a:prstGeom>
                  </pic:spPr>
                </pic:pic>
              </a:graphicData>
            </a:graphic>
          </wp:inline>
        </w:drawing>
      </w:r>
    </w:p>
    <w:p w14:paraId="15EE9AAB" w14:textId="77777777" w:rsidR="00F31419" w:rsidRDefault="00F31419" w:rsidP="00194641">
      <w:pPr>
        <w:pStyle w:val="BodyText"/>
      </w:pPr>
    </w:p>
    <w:p w14:paraId="71870C6E" w14:textId="77777777" w:rsidR="00F31419" w:rsidRDefault="00F31419" w:rsidP="00194641">
      <w:pPr>
        <w:pStyle w:val="BodyText"/>
      </w:pPr>
    </w:p>
    <w:p w14:paraId="5B1F4E66" w14:textId="7BC8EDED" w:rsidR="00F31419" w:rsidRPr="00F13390" w:rsidRDefault="00F31419"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5</w:t>
      </w:r>
      <w:r w:rsidR="00090A32">
        <w:rPr>
          <w:noProof/>
        </w:rPr>
        <w:fldChar w:fldCharType="end"/>
      </w:r>
      <w:r w:rsidRPr="00F13390">
        <w:t xml:space="preserve">. </w:t>
      </w:r>
      <w:r>
        <w:t>Mean number of exotic plant species recorded in the groundlayer at Sample Points in each sampling Trip in 2018–19 from the Gwydir river system (top) and Murrumbidgee river system (bottom) in relation to the annual watering regime</w:t>
      </w:r>
      <w:r w:rsidR="004C3102">
        <w:t xml:space="preserve"> (Table 3)</w:t>
      </w:r>
      <w:r>
        <w:t>.</w:t>
      </w:r>
    </w:p>
    <w:p w14:paraId="2C59FA45" w14:textId="4CE4C5D3" w:rsidR="00F31419" w:rsidRDefault="00F31419">
      <w:pPr>
        <w:spacing w:after="0"/>
        <w:rPr>
          <w:iCs/>
        </w:rPr>
      </w:pPr>
      <w:r>
        <w:rPr>
          <w:i/>
          <w:iCs/>
        </w:rPr>
        <w:br w:type="page"/>
      </w:r>
    </w:p>
    <w:p w14:paraId="5708958A" w14:textId="77777777" w:rsidR="00F31419" w:rsidRPr="007343DC" w:rsidRDefault="00F31419" w:rsidP="009912C2">
      <w:pPr>
        <w:pStyle w:val="Heading3"/>
        <w:numPr>
          <w:ilvl w:val="2"/>
          <w:numId w:val="35"/>
        </w:numPr>
      </w:pPr>
      <w:r>
        <w:lastRenderedPageBreak/>
        <w:t>Vegetation community composition</w:t>
      </w:r>
    </w:p>
    <w:p w14:paraId="7F5DC06C" w14:textId="6A473E4B" w:rsidR="00F31419" w:rsidRDefault="00F31419" w:rsidP="00F31419">
      <w:pPr>
        <w:spacing w:before="120" w:line="276" w:lineRule="auto"/>
      </w:pPr>
      <w:r>
        <w:t>The composition of vegetation communities at Sample Points in 2018–19 strongly reflected Selected Area and, to a lesser degree, ANAE ecosystem type (Figure 6). In general, a more diverse range of vegetation communities were present amongst surveyed Sample Points during the year in the Lachlan river system followed by the Gwydir river system, but this is probably mainly due to differences in sampling design, i.e. focus on surveying discrete wetlands in the Murrumbidgee river system.</w:t>
      </w:r>
    </w:p>
    <w:p w14:paraId="4A2DAE8B" w14:textId="279C6F77" w:rsidR="00F31419" w:rsidRDefault="00F31419" w:rsidP="00F31419">
      <w:pPr>
        <w:spacing w:before="120" w:line="276" w:lineRule="auto"/>
      </w:pPr>
      <w:r>
        <w:rPr>
          <w:noProof/>
        </w:rPr>
        <w:drawing>
          <wp:inline distT="0" distB="0" distL="0" distR="0" wp14:anchorId="6423567E" wp14:editId="21C77156">
            <wp:extent cx="6096000" cy="3365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000" cy="3365500"/>
                    </a:xfrm>
                    <a:prstGeom prst="rect">
                      <a:avLst/>
                    </a:prstGeom>
                  </pic:spPr>
                </pic:pic>
              </a:graphicData>
            </a:graphic>
          </wp:inline>
        </w:drawing>
      </w:r>
    </w:p>
    <w:p w14:paraId="401E81AC" w14:textId="7C9F735E" w:rsidR="00F31419" w:rsidRDefault="00F31419" w:rsidP="00F31419">
      <w:pPr>
        <w:spacing w:before="120" w:line="276" w:lineRule="auto"/>
      </w:pPr>
      <w:r>
        <w:rPr>
          <w:noProof/>
        </w:rPr>
        <w:drawing>
          <wp:inline distT="0" distB="0" distL="0" distR="0" wp14:anchorId="6620FEB0" wp14:editId="7B53AF67">
            <wp:extent cx="4787900" cy="3238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87900" cy="3238500"/>
                    </a:xfrm>
                    <a:prstGeom prst="rect">
                      <a:avLst/>
                    </a:prstGeom>
                  </pic:spPr>
                </pic:pic>
              </a:graphicData>
            </a:graphic>
          </wp:inline>
        </w:drawing>
      </w:r>
    </w:p>
    <w:p w14:paraId="4E0D3299" w14:textId="448F4614" w:rsidR="00F31419" w:rsidRDefault="00F31419" w:rsidP="00194641">
      <w:pPr>
        <w:pStyle w:val="BodyText"/>
      </w:pPr>
      <w:bookmarkStart w:id="82" w:name="_Toc14268005"/>
      <w:r w:rsidRPr="00A7643E">
        <w:t xml:space="preserve">Figure </w:t>
      </w:r>
      <w:r w:rsidR="00090A32">
        <w:fldChar w:fldCharType="begin"/>
      </w:r>
      <w:r w:rsidR="00090A32">
        <w:instrText xml:space="preserve"> SEQ Figure \* ARABIC </w:instrText>
      </w:r>
      <w:r w:rsidR="00090A32">
        <w:fldChar w:fldCharType="separate"/>
      </w:r>
      <w:r w:rsidR="004001C2">
        <w:rPr>
          <w:noProof/>
        </w:rPr>
        <w:t>6</w:t>
      </w:r>
      <w:r w:rsidR="00090A32">
        <w:rPr>
          <w:noProof/>
        </w:rPr>
        <w:fldChar w:fldCharType="end"/>
      </w:r>
      <w:r w:rsidRPr="00A7643E">
        <w:t xml:space="preserve">. nMDS ordination of vegetation community </w:t>
      </w:r>
      <w:r>
        <w:t xml:space="preserve">species </w:t>
      </w:r>
      <w:r w:rsidRPr="00A7643E">
        <w:t xml:space="preserve">composition at Sample Points surveyed in each </w:t>
      </w:r>
      <w:r>
        <w:t xml:space="preserve">sampling </w:t>
      </w:r>
      <w:r w:rsidRPr="00A7643E">
        <w:t xml:space="preserve">Trip during </w:t>
      </w:r>
      <w:r>
        <w:t>2018–19</w:t>
      </w:r>
      <w:r w:rsidRPr="00A7643E">
        <w:t xml:space="preserve"> across all Selected Areas in relation to </w:t>
      </w:r>
      <w:r>
        <w:t xml:space="preserve">Selected Area </w:t>
      </w:r>
      <w:r w:rsidRPr="00A7643E">
        <w:t>(top) and ANAE ecosystem types</w:t>
      </w:r>
      <w:r>
        <w:t xml:space="preserve"> (bottom</w:t>
      </w:r>
      <w:r w:rsidRPr="00A7643E">
        <w:t xml:space="preserve">). </w:t>
      </w:r>
      <w:bookmarkEnd w:id="82"/>
      <w:r>
        <w:t>Stress = 2.11.</w:t>
      </w:r>
    </w:p>
    <w:p w14:paraId="7F861D32" w14:textId="0C19E73F" w:rsidR="00F31419" w:rsidRDefault="00F31419">
      <w:pPr>
        <w:spacing w:after="0"/>
        <w:rPr>
          <w:i/>
        </w:rPr>
      </w:pPr>
      <w:r>
        <w:br w:type="page"/>
      </w:r>
    </w:p>
    <w:p w14:paraId="31311FFF" w14:textId="28AF55B4" w:rsidR="0014776F" w:rsidRDefault="00F31419" w:rsidP="00F31419">
      <w:pPr>
        <w:spacing w:before="120" w:line="276" w:lineRule="auto"/>
      </w:pPr>
      <w:r>
        <w:lastRenderedPageBreak/>
        <w:t>A distinct difference in the composition of vegetation communities subject to dry versus mixed watering regimes was apparent in 2018–19 amongst the four wetland Selected Areas</w:t>
      </w:r>
      <w:r w:rsidR="00E77629">
        <w:t xml:space="preserve">, i.e. </w:t>
      </w:r>
      <w:r w:rsidR="00E77629" w:rsidRPr="00A7643E">
        <w:t>the Gwydir river system, the Lachlan river system, the Murrumbidgee river system and the Junction of the Warrego and Darling rivers</w:t>
      </w:r>
      <w:r w:rsidR="00E77629">
        <w:t xml:space="preserve"> </w:t>
      </w:r>
      <w:r>
        <w:t>(Figure 7). Additionally, the few Sample Points that had a mixed watering regime but did not receive Commonwealth environmental water during the year, tended to have communities more similar to those in dry Sample Points (Figure 7).</w:t>
      </w:r>
      <w:r w:rsidR="0014776F">
        <w:t xml:space="preserve"> These differences in vegetation community composition cannot be clearly attributed to effects of environmental watering, however, as there is no counterfactual and this spatial variation may largely reflect regional differences in floristics. Nevertheless, </w:t>
      </w:r>
      <w:r w:rsidR="0014776F" w:rsidRPr="00E77629">
        <w:rPr>
          <w:b/>
          <w:bCs/>
        </w:rPr>
        <w:t>the results do indicate that environmental watering is promoting vegetation diversity at a Basin-scale by supporting different community types</w:t>
      </w:r>
      <w:r w:rsidR="0014776F">
        <w:t>.</w:t>
      </w:r>
    </w:p>
    <w:p w14:paraId="051506AA" w14:textId="44A53534" w:rsidR="00F31419" w:rsidRDefault="00F31419" w:rsidP="00194641">
      <w:pPr>
        <w:pStyle w:val="BodyText"/>
      </w:pPr>
      <w:r>
        <w:rPr>
          <w:noProof/>
        </w:rPr>
        <w:drawing>
          <wp:inline distT="0" distB="0" distL="0" distR="0" wp14:anchorId="747F02D2" wp14:editId="547D0757">
            <wp:extent cx="4914900" cy="3162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4900" cy="3162300"/>
                    </a:xfrm>
                    <a:prstGeom prst="rect">
                      <a:avLst/>
                    </a:prstGeom>
                  </pic:spPr>
                </pic:pic>
              </a:graphicData>
            </a:graphic>
          </wp:inline>
        </w:drawing>
      </w:r>
      <w:r>
        <w:rPr>
          <w:noProof/>
        </w:rPr>
        <w:drawing>
          <wp:inline distT="0" distB="0" distL="0" distR="0" wp14:anchorId="75CF33CC" wp14:editId="5B8F776F">
            <wp:extent cx="5041900" cy="299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1900" cy="2997200"/>
                    </a:xfrm>
                    <a:prstGeom prst="rect">
                      <a:avLst/>
                    </a:prstGeom>
                  </pic:spPr>
                </pic:pic>
              </a:graphicData>
            </a:graphic>
          </wp:inline>
        </w:drawing>
      </w:r>
    </w:p>
    <w:p w14:paraId="7C9AF9B2" w14:textId="77777777" w:rsidR="00F31419" w:rsidRDefault="00F31419" w:rsidP="00194641">
      <w:pPr>
        <w:pStyle w:val="BodyText"/>
      </w:pPr>
    </w:p>
    <w:p w14:paraId="606A2131" w14:textId="1E557A54" w:rsidR="00F31419" w:rsidRDefault="00F31419"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7</w:t>
      </w:r>
      <w:r w:rsidR="00090A32">
        <w:rPr>
          <w:noProof/>
        </w:rPr>
        <w:fldChar w:fldCharType="end"/>
      </w:r>
      <w:r w:rsidRPr="00F13390">
        <w:t xml:space="preserve">. </w:t>
      </w:r>
      <w:r w:rsidRPr="00A7643E">
        <w:t xml:space="preserve">nMDS ordination of vegetation community </w:t>
      </w:r>
      <w:r>
        <w:t xml:space="preserve">species </w:t>
      </w:r>
      <w:r w:rsidRPr="00A7643E">
        <w:t xml:space="preserve">composition at Sample Points surveyed in each </w:t>
      </w:r>
      <w:r>
        <w:t xml:space="preserve">sampling </w:t>
      </w:r>
      <w:r w:rsidRPr="00A7643E">
        <w:t xml:space="preserve">Trip during </w:t>
      </w:r>
      <w:r>
        <w:t>2018–19</w:t>
      </w:r>
      <w:r w:rsidRPr="00A7643E">
        <w:t xml:space="preserve"> across </w:t>
      </w:r>
      <w:r>
        <w:t xml:space="preserve">the four wetland </w:t>
      </w:r>
      <w:r w:rsidRPr="00A7643E">
        <w:t xml:space="preserve">Selected Areas in relation to </w:t>
      </w:r>
      <w:r>
        <w:t xml:space="preserve">annual watering regime </w:t>
      </w:r>
      <w:r w:rsidR="004C3102">
        <w:t xml:space="preserve">(Table 3; </w:t>
      </w:r>
      <w:r w:rsidRPr="00A7643E">
        <w:t xml:space="preserve">top) and </w:t>
      </w:r>
      <w:r>
        <w:t>inundation by Commonwealth environmental water (bottom</w:t>
      </w:r>
      <w:r w:rsidRPr="00A7643E">
        <w:t xml:space="preserve">). </w:t>
      </w:r>
      <w:r>
        <w:t>Stress = 0.168.</w:t>
      </w:r>
    </w:p>
    <w:p w14:paraId="1674D7B4" w14:textId="591898D6" w:rsidR="00F31419" w:rsidRPr="004200A5" w:rsidRDefault="00F31419" w:rsidP="00F31419">
      <w:pPr>
        <w:pStyle w:val="Heading2"/>
      </w:pPr>
      <w:bookmarkStart w:id="83" w:name="_Toc37268926"/>
      <w:bookmarkStart w:id="84" w:name="_Toc41656183"/>
      <w:r w:rsidRPr="00D550CF">
        <w:lastRenderedPageBreak/>
        <w:t xml:space="preserve">Effects of Commonwealth environmental water </w:t>
      </w:r>
      <w:r>
        <w:t>for vegetation diversity in unmonitored areas</w:t>
      </w:r>
      <w:r w:rsidRPr="00D550CF">
        <w:t xml:space="preserve"> in </w:t>
      </w:r>
      <w:r>
        <w:t>2018–19</w:t>
      </w:r>
      <w:bookmarkEnd w:id="83"/>
      <w:bookmarkEnd w:id="84"/>
      <w:r>
        <w:t xml:space="preserve"> </w:t>
      </w:r>
    </w:p>
    <w:p w14:paraId="1B83DBF3" w14:textId="77777777" w:rsidR="00F31419" w:rsidRPr="00DF7547" w:rsidRDefault="00F31419" w:rsidP="00F31419">
      <w:pPr>
        <w:spacing w:after="200" w:line="276" w:lineRule="auto"/>
      </w:pPr>
      <w:r>
        <w:t>Twenty-two</w:t>
      </w:r>
      <w:r w:rsidRPr="00DF7547">
        <w:t xml:space="preserve"> ANAE wetland ecosystem types, 1</w:t>
      </w:r>
      <w:r>
        <w:t>0</w:t>
      </w:r>
      <w:r w:rsidRPr="00DF7547">
        <w:t xml:space="preserve"> floodplain ecosystem types and 1</w:t>
      </w:r>
      <w:r>
        <w:t>2</w:t>
      </w:r>
      <w:r w:rsidRPr="00DF7547">
        <w:t xml:space="preserve"> watercourse ecosystem types </w:t>
      </w:r>
      <w:r>
        <w:t xml:space="preserve">were </w:t>
      </w:r>
      <w:r w:rsidRPr="00DF7547">
        <w:t>inundated, or influenced</w:t>
      </w:r>
      <w:r>
        <w:t>, by</w:t>
      </w:r>
      <w:r w:rsidRPr="00DF7547">
        <w:t xml:space="preserve"> Commonwealth environmental water during </w:t>
      </w:r>
      <w:r>
        <w:t>2018–19</w:t>
      </w:r>
      <w:r w:rsidRPr="00DF7547">
        <w:t xml:space="preserve"> (Table 5). </w:t>
      </w:r>
      <w:r>
        <w:t>S</w:t>
      </w:r>
      <w:r w:rsidRPr="00DF7547">
        <w:t xml:space="preserve">ignificant proportions (&gt; 10 %) of </w:t>
      </w:r>
      <w:r>
        <w:t>seven</w:t>
      </w:r>
      <w:r w:rsidRPr="00DF7547">
        <w:t xml:space="preserve"> wetland ecosystem types and four watercourse ecosystem types </w:t>
      </w:r>
      <w:r>
        <w:t xml:space="preserve">were </w:t>
      </w:r>
      <w:r w:rsidRPr="00DF7547">
        <w:t>inundated, or influenced</w:t>
      </w:r>
      <w:r>
        <w:t>, by</w:t>
      </w:r>
      <w:r w:rsidRPr="00DF7547">
        <w:t xml:space="preserve"> Commonwealth environmental water at a </w:t>
      </w:r>
      <w:r>
        <w:t>Basin-scale</w:t>
      </w:r>
      <w:r w:rsidRPr="00DF7547">
        <w:t xml:space="preserve"> (Table 5)</w:t>
      </w:r>
      <w:r>
        <w:t xml:space="preserve">, especially </w:t>
      </w:r>
      <w:r w:rsidRPr="00DF7547">
        <w:t>temporary red gum swamp (Pt1.1.2), permanent tall emergent marsh (Pt2.1.2), permanent wetland (Pp4.2), permanent saline wetland (Psp4) and floodplain or riparian wetland (Pt4.1)</w:t>
      </w:r>
      <w:r>
        <w:t>.</w:t>
      </w:r>
    </w:p>
    <w:p w14:paraId="2C99BEAA" w14:textId="77777777" w:rsidR="00F31419" w:rsidRDefault="00F31419" w:rsidP="00F31419">
      <w:pPr>
        <w:spacing w:after="200" w:line="276" w:lineRule="auto"/>
      </w:pPr>
      <w:r>
        <w:t>Because of</w:t>
      </w:r>
      <w:r w:rsidRPr="00DF7547">
        <w:t xml:space="preserve"> </w:t>
      </w:r>
      <w:r>
        <w:t>the strong influence of</w:t>
      </w:r>
      <w:r w:rsidRPr="00DF7547">
        <w:t xml:space="preserve"> ANAE ecosystem type </w:t>
      </w:r>
      <w:r>
        <w:t>on</w:t>
      </w:r>
      <w:r w:rsidRPr="00DF7547">
        <w:t xml:space="preserve"> vegetation community composition at monitored Selected Areas (Figure </w:t>
      </w:r>
      <w:r>
        <w:t>6</w:t>
      </w:r>
      <w:r w:rsidRPr="00DF7547">
        <w:t xml:space="preserve">), different vegetation diversity responses to watering </w:t>
      </w:r>
      <w:r>
        <w:t xml:space="preserve">can be expected in </w:t>
      </w:r>
      <w:r w:rsidRPr="00DF7547">
        <w:t xml:space="preserve">unmonitored areas </w:t>
      </w:r>
      <w:r>
        <w:t>in different</w:t>
      </w:r>
      <w:r w:rsidRPr="00DF7547">
        <w:t xml:space="preserve"> ecosystem type</w:t>
      </w:r>
      <w:r>
        <w:t>s.</w:t>
      </w:r>
    </w:p>
    <w:p w14:paraId="21343AE1" w14:textId="77777777" w:rsidR="00F31419" w:rsidRDefault="00F31419" w:rsidP="00194641">
      <w:pPr>
        <w:pStyle w:val="BodyText"/>
      </w:pPr>
    </w:p>
    <w:p w14:paraId="6BC38946" w14:textId="0C82A0EE" w:rsidR="00F31419" w:rsidRPr="00A7643E" w:rsidRDefault="00F31419" w:rsidP="00194641">
      <w:pPr>
        <w:pStyle w:val="BodyText"/>
      </w:pPr>
      <w:bookmarkStart w:id="85" w:name="_Toc14267998"/>
      <w:r w:rsidRPr="00A7643E">
        <w:t xml:space="preserve">Table </w:t>
      </w:r>
      <w:r w:rsidR="00090A32">
        <w:fldChar w:fldCharType="begin"/>
      </w:r>
      <w:r w:rsidR="00090A32">
        <w:instrText xml:space="preserve"> SEQ Table \* ARABIC </w:instrText>
      </w:r>
      <w:r w:rsidR="00090A32">
        <w:fldChar w:fldCharType="separate"/>
      </w:r>
      <w:r w:rsidR="004001C2">
        <w:rPr>
          <w:noProof/>
        </w:rPr>
        <w:t>5</w:t>
      </w:r>
      <w:r w:rsidR="00090A32">
        <w:rPr>
          <w:noProof/>
        </w:rPr>
        <w:fldChar w:fldCharType="end"/>
      </w:r>
      <w:r w:rsidRPr="00A7643E">
        <w:t>. Proportion of ANAE ecosystem types (by area or length) inundated or influence</w:t>
      </w:r>
      <w:r>
        <w:t>d</w:t>
      </w:r>
      <w:r w:rsidRPr="00A7643E">
        <w:t xml:space="preserve"> by Commonwealth environmental water during </w:t>
      </w:r>
      <w:r>
        <w:t>2018–19</w:t>
      </w:r>
      <w:r w:rsidRPr="00A7643E">
        <w:t xml:space="preserve"> (Source: Brooks 20</w:t>
      </w:r>
      <w:r>
        <w:t>20</w:t>
      </w:r>
      <w:r w:rsidRPr="00A7643E">
        <w:t>).</w:t>
      </w:r>
      <w:bookmarkEnd w:id="85"/>
      <w:r w:rsidRPr="00A7643E">
        <w:t xml:space="preserve"> </w:t>
      </w:r>
    </w:p>
    <w:tbl>
      <w:tblPr>
        <w:tblStyle w:val="TableGrid"/>
        <w:tblW w:w="0" w:type="auto"/>
        <w:tblLook w:val="04A0" w:firstRow="1" w:lastRow="0" w:firstColumn="1" w:lastColumn="0" w:noHBand="0" w:noVBand="1"/>
      </w:tblPr>
      <w:tblGrid>
        <w:gridCol w:w="3804"/>
        <w:gridCol w:w="1285"/>
        <w:gridCol w:w="1025"/>
        <w:gridCol w:w="1052"/>
        <w:gridCol w:w="1025"/>
        <w:gridCol w:w="1052"/>
      </w:tblGrid>
      <w:tr w:rsidR="00F31419" w:rsidRPr="00412FC7" w14:paraId="4F49A910" w14:textId="77777777" w:rsidTr="00292818">
        <w:trPr>
          <w:tblHeader/>
        </w:trPr>
        <w:tc>
          <w:tcPr>
            <w:tcW w:w="3804" w:type="dxa"/>
            <w:vMerge w:val="restart"/>
            <w:noWrap/>
            <w:hideMark/>
          </w:tcPr>
          <w:p w14:paraId="477643D5" w14:textId="77777777" w:rsidR="00F31419" w:rsidRPr="00412FC7" w:rsidRDefault="00F31419" w:rsidP="00292818">
            <w:pPr>
              <w:pStyle w:val="TableText"/>
            </w:pPr>
            <w:r w:rsidRPr="00412FC7">
              <w:t>Australian National Aquatic Ecosystem (ANAE) wetland type</w:t>
            </w:r>
          </w:p>
        </w:tc>
        <w:tc>
          <w:tcPr>
            <w:tcW w:w="1285" w:type="dxa"/>
            <w:noWrap/>
            <w:hideMark/>
          </w:tcPr>
          <w:p w14:paraId="1F151088" w14:textId="77777777" w:rsidR="00F31419" w:rsidRPr="00412FC7" w:rsidRDefault="00F31419" w:rsidP="00292818">
            <w:pPr>
              <w:pStyle w:val="TableText"/>
              <w:jc w:val="right"/>
            </w:pPr>
            <w:r>
              <w:t>Total ex C</w:t>
            </w:r>
            <w:r w:rsidRPr="00412FC7">
              <w:t>oorong</w:t>
            </w:r>
            <w:r>
              <w:t xml:space="preserve"> and Lower Lakes</w:t>
            </w:r>
          </w:p>
        </w:tc>
        <w:tc>
          <w:tcPr>
            <w:tcW w:w="0" w:type="auto"/>
            <w:gridSpan w:val="2"/>
            <w:noWrap/>
            <w:hideMark/>
          </w:tcPr>
          <w:p w14:paraId="0627F632" w14:textId="77777777" w:rsidR="00F31419" w:rsidRPr="00412FC7" w:rsidRDefault="00F31419" w:rsidP="00292818">
            <w:pPr>
              <w:pStyle w:val="TableText"/>
              <w:jc w:val="right"/>
            </w:pPr>
            <w:r w:rsidRPr="00412FC7">
              <w:t>Inundated*</w:t>
            </w:r>
          </w:p>
        </w:tc>
        <w:tc>
          <w:tcPr>
            <w:tcW w:w="0" w:type="auto"/>
            <w:gridSpan w:val="2"/>
            <w:noWrap/>
            <w:hideMark/>
          </w:tcPr>
          <w:p w14:paraId="461C85E6" w14:textId="77777777" w:rsidR="00F31419" w:rsidRPr="00412FC7" w:rsidRDefault="00F31419" w:rsidP="00292818">
            <w:pPr>
              <w:pStyle w:val="TableText"/>
              <w:jc w:val="right"/>
            </w:pPr>
            <w:r w:rsidRPr="00412FC7">
              <w:t>Influenced*</w:t>
            </w:r>
          </w:p>
        </w:tc>
      </w:tr>
      <w:tr w:rsidR="00F31419" w:rsidRPr="00412FC7" w14:paraId="0F57190E" w14:textId="77777777" w:rsidTr="00292818">
        <w:trPr>
          <w:tblHeader/>
        </w:trPr>
        <w:tc>
          <w:tcPr>
            <w:tcW w:w="3804" w:type="dxa"/>
            <w:vMerge/>
            <w:hideMark/>
          </w:tcPr>
          <w:p w14:paraId="57E7A2DA" w14:textId="77777777" w:rsidR="00F31419" w:rsidRPr="00412FC7" w:rsidRDefault="00F31419" w:rsidP="00292818">
            <w:pPr>
              <w:pStyle w:val="TableText"/>
            </w:pPr>
          </w:p>
        </w:tc>
        <w:tc>
          <w:tcPr>
            <w:tcW w:w="1285" w:type="dxa"/>
            <w:noWrap/>
            <w:hideMark/>
          </w:tcPr>
          <w:p w14:paraId="6C5F6F71" w14:textId="77777777" w:rsidR="00F31419" w:rsidRPr="00412FC7" w:rsidRDefault="00F31419" w:rsidP="00292818">
            <w:pPr>
              <w:pStyle w:val="TableText"/>
              <w:jc w:val="right"/>
            </w:pPr>
            <w:r>
              <w:t>A</w:t>
            </w:r>
            <w:r w:rsidRPr="00412FC7">
              <w:t>rea (ha)</w:t>
            </w:r>
            <w:r>
              <w:t xml:space="preserve"> / length (km)</w:t>
            </w:r>
            <w:r w:rsidRPr="00A7643E">
              <w:t xml:space="preserve"> +</w:t>
            </w:r>
          </w:p>
        </w:tc>
        <w:tc>
          <w:tcPr>
            <w:tcW w:w="0" w:type="auto"/>
            <w:noWrap/>
            <w:hideMark/>
          </w:tcPr>
          <w:p w14:paraId="2443319F" w14:textId="77777777" w:rsidR="00F31419" w:rsidRPr="00412FC7" w:rsidRDefault="00F31419" w:rsidP="00292818">
            <w:pPr>
              <w:pStyle w:val="TableText"/>
              <w:jc w:val="right"/>
            </w:pPr>
            <w:r w:rsidRPr="00412FC7">
              <w:t>Area (ha)</w:t>
            </w:r>
          </w:p>
        </w:tc>
        <w:tc>
          <w:tcPr>
            <w:tcW w:w="0" w:type="auto"/>
            <w:noWrap/>
            <w:hideMark/>
          </w:tcPr>
          <w:p w14:paraId="40D36612" w14:textId="77777777" w:rsidR="00F31419" w:rsidRPr="00412FC7" w:rsidRDefault="00F31419" w:rsidP="00292818">
            <w:pPr>
              <w:pStyle w:val="TableText"/>
              <w:jc w:val="right"/>
            </w:pPr>
            <w:r w:rsidRPr="00412FC7">
              <w:t>% of total</w:t>
            </w:r>
          </w:p>
        </w:tc>
        <w:tc>
          <w:tcPr>
            <w:tcW w:w="0" w:type="auto"/>
            <w:noWrap/>
            <w:hideMark/>
          </w:tcPr>
          <w:p w14:paraId="08FF9B0E" w14:textId="77777777" w:rsidR="00F31419" w:rsidRPr="00412FC7" w:rsidRDefault="00F31419" w:rsidP="00292818">
            <w:pPr>
              <w:pStyle w:val="TableText"/>
              <w:jc w:val="right"/>
            </w:pPr>
            <w:r w:rsidRPr="00412FC7">
              <w:t>Area (ha)</w:t>
            </w:r>
          </w:p>
        </w:tc>
        <w:tc>
          <w:tcPr>
            <w:tcW w:w="0" w:type="auto"/>
            <w:noWrap/>
            <w:hideMark/>
          </w:tcPr>
          <w:p w14:paraId="50EC2BBF" w14:textId="77777777" w:rsidR="00F31419" w:rsidRPr="00412FC7" w:rsidRDefault="00F31419" w:rsidP="00292818">
            <w:pPr>
              <w:pStyle w:val="TableText"/>
              <w:jc w:val="right"/>
            </w:pPr>
            <w:r w:rsidRPr="00412FC7">
              <w:t>% of total</w:t>
            </w:r>
          </w:p>
        </w:tc>
      </w:tr>
      <w:tr w:rsidR="00F31419" w:rsidRPr="00412FC7" w14:paraId="20ADF69E" w14:textId="77777777" w:rsidTr="00292818">
        <w:tc>
          <w:tcPr>
            <w:tcW w:w="3804" w:type="dxa"/>
            <w:noWrap/>
            <w:vAlign w:val="bottom"/>
          </w:tcPr>
          <w:p w14:paraId="1B68D952" w14:textId="77777777" w:rsidR="00F31419" w:rsidRPr="008C01B2" w:rsidRDefault="00F31419" w:rsidP="00292818">
            <w:pPr>
              <w:pStyle w:val="TableText"/>
              <w:rPr>
                <w:b/>
                <w:bCs/>
                <w:i/>
                <w:iCs/>
              </w:rPr>
            </w:pPr>
            <w:r>
              <w:rPr>
                <w:b/>
                <w:bCs/>
                <w:i/>
                <w:iCs/>
              </w:rPr>
              <w:t>Wetland ecosystems</w:t>
            </w:r>
          </w:p>
        </w:tc>
        <w:tc>
          <w:tcPr>
            <w:tcW w:w="1285" w:type="dxa"/>
            <w:noWrap/>
            <w:vAlign w:val="bottom"/>
          </w:tcPr>
          <w:p w14:paraId="2065F136" w14:textId="77777777" w:rsidR="00F31419" w:rsidRPr="00DF253A" w:rsidRDefault="00F31419" w:rsidP="00292818">
            <w:pPr>
              <w:pStyle w:val="TableText"/>
              <w:jc w:val="right"/>
            </w:pPr>
          </w:p>
        </w:tc>
        <w:tc>
          <w:tcPr>
            <w:tcW w:w="1025" w:type="dxa"/>
            <w:noWrap/>
            <w:vAlign w:val="bottom"/>
          </w:tcPr>
          <w:p w14:paraId="01E376F8" w14:textId="77777777" w:rsidR="00F31419" w:rsidRDefault="00F31419" w:rsidP="00292818">
            <w:pPr>
              <w:pStyle w:val="TableText"/>
              <w:jc w:val="right"/>
            </w:pPr>
          </w:p>
        </w:tc>
        <w:tc>
          <w:tcPr>
            <w:tcW w:w="1052" w:type="dxa"/>
            <w:noWrap/>
            <w:vAlign w:val="bottom"/>
          </w:tcPr>
          <w:p w14:paraId="0E57AD1D" w14:textId="77777777" w:rsidR="00F31419" w:rsidRDefault="00F31419" w:rsidP="00292818">
            <w:pPr>
              <w:pStyle w:val="TableText"/>
              <w:jc w:val="right"/>
            </w:pPr>
          </w:p>
        </w:tc>
        <w:tc>
          <w:tcPr>
            <w:tcW w:w="1025" w:type="dxa"/>
            <w:noWrap/>
            <w:vAlign w:val="bottom"/>
          </w:tcPr>
          <w:p w14:paraId="5498DAAC" w14:textId="77777777" w:rsidR="00F31419" w:rsidRDefault="00F31419" w:rsidP="00292818">
            <w:pPr>
              <w:pStyle w:val="TableText"/>
              <w:jc w:val="right"/>
            </w:pPr>
          </w:p>
        </w:tc>
        <w:tc>
          <w:tcPr>
            <w:tcW w:w="1052" w:type="dxa"/>
            <w:noWrap/>
            <w:vAlign w:val="bottom"/>
          </w:tcPr>
          <w:p w14:paraId="0709DE9E" w14:textId="77777777" w:rsidR="00F31419" w:rsidRDefault="00F31419" w:rsidP="00292818">
            <w:pPr>
              <w:pStyle w:val="TableText"/>
              <w:jc w:val="right"/>
            </w:pPr>
          </w:p>
        </w:tc>
      </w:tr>
      <w:tr w:rsidR="00F31419" w:rsidRPr="00412FC7" w14:paraId="54219E3D" w14:textId="77777777" w:rsidTr="00292818">
        <w:tc>
          <w:tcPr>
            <w:tcW w:w="3804" w:type="dxa"/>
            <w:noWrap/>
            <w:vAlign w:val="bottom"/>
            <w:hideMark/>
          </w:tcPr>
          <w:p w14:paraId="4CDACD1C" w14:textId="77777777" w:rsidR="00F31419" w:rsidRDefault="00F31419" w:rsidP="00292818">
            <w:pPr>
              <w:pStyle w:val="TableText"/>
            </w:pPr>
            <w:r>
              <w:t>Pt1.1.2: Temporary river red gum swamp</w:t>
            </w:r>
          </w:p>
        </w:tc>
        <w:tc>
          <w:tcPr>
            <w:tcW w:w="1285" w:type="dxa"/>
            <w:noWrap/>
            <w:vAlign w:val="bottom"/>
            <w:hideMark/>
          </w:tcPr>
          <w:p w14:paraId="00FB907B" w14:textId="77777777" w:rsidR="00F31419" w:rsidRPr="00DF253A" w:rsidRDefault="00F31419" w:rsidP="00292818">
            <w:pPr>
              <w:pStyle w:val="TableText"/>
              <w:jc w:val="right"/>
            </w:pPr>
            <w:r w:rsidRPr="00DF253A">
              <w:t>74 721</w:t>
            </w:r>
          </w:p>
        </w:tc>
        <w:tc>
          <w:tcPr>
            <w:tcW w:w="1025" w:type="dxa"/>
            <w:noWrap/>
            <w:vAlign w:val="bottom"/>
            <w:hideMark/>
          </w:tcPr>
          <w:p w14:paraId="4DE261F9" w14:textId="77777777" w:rsidR="00F31419" w:rsidRDefault="00F31419" w:rsidP="00292818">
            <w:pPr>
              <w:pStyle w:val="TableText"/>
              <w:jc w:val="right"/>
            </w:pPr>
            <w:r>
              <w:t>9359</w:t>
            </w:r>
          </w:p>
        </w:tc>
        <w:tc>
          <w:tcPr>
            <w:tcW w:w="1052" w:type="dxa"/>
            <w:noWrap/>
            <w:vAlign w:val="bottom"/>
            <w:hideMark/>
          </w:tcPr>
          <w:p w14:paraId="00D57C82" w14:textId="77777777" w:rsidR="00F31419" w:rsidRDefault="00F31419" w:rsidP="00292818">
            <w:pPr>
              <w:pStyle w:val="TableText"/>
              <w:jc w:val="right"/>
            </w:pPr>
            <w:r>
              <w:t>12.5</w:t>
            </w:r>
          </w:p>
        </w:tc>
        <w:tc>
          <w:tcPr>
            <w:tcW w:w="1025" w:type="dxa"/>
            <w:noWrap/>
            <w:vAlign w:val="bottom"/>
            <w:hideMark/>
          </w:tcPr>
          <w:p w14:paraId="19162726" w14:textId="77777777" w:rsidR="00F31419" w:rsidRDefault="00F31419" w:rsidP="00292818">
            <w:pPr>
              <w:pStyle w:val="TableText"/>
              <w:jc w:val="right"/>
            </w:pPr>
            <w:r>
              <w:t>33 432</w:t>
            </w:r>
          </w:p>
        </w:tc>
        <w:tc>
          <w:tcPr>
            <w:tcW w:w="1052" w:type="dxa"/>
            <w:noWrap/>
            <w:vAlign w:val="bottom"/>
            <w:hideMark/>
          </w:tcPr>
          <w:p w14:paraId="01E89ED2" w14:textId="77777777" w:rsidR="00F31419" w:rsidRDefault="00F31419" w:rsidP="00292818">
            <w:pPr>
              <w:pStyle w:val="TableText"/>
              <w:jc w:val="right"/>
            </w:pPr>
            <w:r>
              <w:t>44.7</w:t>
            </w:r>
          </w:p>
        </w:tc>
      </w:tr>
      <w:tr w:rsidR="00F31419" w:rsidRPr="00412FC7" w14:paraId="14606B1A" w14:textId="77777777" w:rsidTr="00292818">
        <w:tc>
          <w:tcPr>
            <w:tcW w:w="3804" w:type="dxa"/>
            <w:noWrap/>
            <w:vAlign w:val="bottom"/>
            <w:hideMark/>
          </w:tcPr>
          <w:p w14:paraId="28C07859" w14:textId="77777777" w:rsidR="00F31419" w:rsidRDefault="00F31419" w:rsidP="00292818">
            <w:pPr>
              <w:pStyle w:val="TableText"/>
            </w:pPr>
            <w:r>
              <w:t>Pp4.2: Permanent wetland</w:t>
            </w:r>
          </w:p>
        </w:tc>
        <w:tc>
          <w:tcPr>
            <w:tcW w:w="1285" w:type="dxa"/>
            <w:noWrap/>
            <w:vAlign w:val="bottom"/>
            <w:hideMark/>
          </w:tcPr>
          <w:p w14:paraId="7AD5A986" w14:textId="77777777" w:rsidR="00F31419" w:rsidRPr="00DF253A" w:rsidRDefault="00F31419" w:rsidP="00292818">
            <w:pPr>
              <w:pStyle w:val="TableText"/>
              <w:jc w:val="right"/>
            </w:pPr>
            <w:r w:rsidRPr="00DF253A">
              <w:t>77 314</w:t>
            </w:r>
          </w:p>
        </w:tc>
        <w:tc>
          <w:tcPr>
            <w:tcW w:w="1025" w:type="dxa"/>
            <w:noWrap/>
            <w:vAlign w:val="bottom"/>
            <w:hideMark/>
          </w:tcPr>
          <w:p w14:paraId="71D5668C" w14:textId="77777777" w:rsidR="00F31419" w:rsidRDefault="00F31419" w:rsidP="00292818">
            <w:pPr>
              <w:pStyle w:val="TableText"/>
              <w:jc w:val="right"/>
            </w:pPr>
            <w:r>
              <w:t>8558</w:t>
            </w:r>
          </w:p>
        </w:tc>
        <w:tc>
          <w:tcPr>
            <w:tcW w:w="1052" w:type="dxa"/>
            <w:noWrap/>
            <w:vAlign w:val="bottom"/>
            <w:hideMark/>
          </w:tcPr>
          <w:p w14:paraId="22CC0637" w14:textId="77777777" w:rsidR="00F31419" w:rsidRDefault="00F31419" w:rsidP="00292818">
            <w:pPr>
              <w:pStyle w:val="TableText"/>
              <w:jc w:val="right"/>
            </w:pPr>
            <w:r>
              <w:t>11.1</w:t>
            </w:r>
          </w:p>
        </w:tc>
        <w:tc>
          <w:tcPr>
            <w:tcW w:w="1025" w:type="dxa"/>
            <w:noWrap/>
            <w:vAlign w:val="bottom"/>
            <w:hideMark/>
          </w:tcPr>
          <w:p w14:paraId="0817417A" w14:textId="77777777" w:rsidR="00F31419" w:rsidRDefault="00F31419" w:rsidP="00292818">
            <w:pPr>
              <w:pStyle w:val="TableText"/>
              <w:jc w:val="right"/>
            </w:pPr>
            <w:r>
              <w:t>21 885</w:t>
            </w:r>
          </w:p>
        </w:tc>
        <w:tc>
          <w:tcPr>
            <w:tcW w:w="1052" w:type="dxa"/>
            <w:noWrap/>
            <w:vAlign w:val="bottom"/>
            <w:hideMark/>
          </w:tcPr>
          <w:p w14:paraId="7F37A275" w14:textId="77777777" w:rsidR="00F31419" w:rsidRDefault="00F31419" w:rsidP="00292818">
            <w:pPr>
              <w:pStyle w:val="TableText"/>
              <w:jc w:val="right"/>
            </w:pPr>
            <w:r>
              <w:t>28.3</w:t>
            </w:r>
          </w:p>
        </w:tc>
      </w:tr>
      <w:tr w:rsidR="00F31419" w:rsidRPr="00412FC7" w14:paraId="710AD8FF" w14:textId="77777777" w:rsidTr="00292818">
        <w:tc>
          <w:tcPr>
            <w:tcW w:w="3804" w:type="dxa"/>
            <w:noWrap/>
            <w:vAlign w:val="bottom"/>
            <w:hideMark/>
          </w:tcPr>
          <w:p w14:paraId="51F97D04" w14:textId="77777777" w:rsidR="00F31419" w:rsidRDefault="00F31419" w:rsidP="00292818">
            <w:pPr>
              <w:pStyle w:val="TableText"/>
            </w:pPr>
            <w:r>
              <w:t>Pt2.2.2: Temporary sedge/grass/forb marsh</w:t>
            </w:r>
          </w:p>
        </w:tc>
        <w:tc>
          <w:tcPr>
            <w:tcW w:w="1285" w:type="dxa"/>
            <w:noWrap/>
            <w:vAlign w:val="bottom"/>
            <w:hideMark/>
          </w:tcPr>
          <w:p w14:paraId="6B3DE19C" w14:textId="77777777" w:rsidR="00F31419" w:rsidRPr="00DF253A" w:rsidRDefault="00F31419" w:rsidP="00292818">
            <w:pPr>
              <w:pStyle w:val="TableText"/>
              <w:jc w:val="right"/>
            </w:pPr>
            <w:r w:rsidRPr="00DF253A">
              <w:t>139 937</w:t>
            </w:r>
          </w:p>
        </w:tc>
        <w:tc>
          <w:tcPr>
            <w:tcW w:w="1025" w:type="dxa"/>
            <w:noWrap/>
            <w:vAlign w:val="bottom"/>
            <w:hideMark/>
          </w:tcPr>
          <w:p w14:paraId="400511BC" w14:textId="77777777" w:rsidR="00F31419" w:rsidRDefault="00F31419" w:rsidP="00292818">
            <w:pPr>
              <w:pStyle w:val="TableText"/>
              <w:jc w:val="right"/>
            </w:pPr>
            <w:r>
              <w:t>5724</w:t>
            </w:r>
          </w:p>
        </w:tc>
        <w:tc>
          <w:tcPr>
            <w:tcW w:w="1052" w:type="dxa"/>
            <w:noWrap/>
            <w:vAlign w:val="bottom"/>
            <w:hideMark/>
          </w:tcPr>
          <w:p w14:paraId="1D864113" w14:textId="77777777" w:rsidR="00F31419" w:rsidRDefault="00F31419" w:rsidP="00292818">
            <w:pPr>
              <w:pStyle w:val="TableText"/>
              <w:jc w:val="right"/>
            </w:pPr>
            <w:r>
              <w:t>4.1</w:t>
            </w:r>
          </w:p>
        </w:tc>
        <w:tc>
          <w:tcPr>
            <w:tcW w:w="1025" w:type="dxa"/>
            <w:noWrap/>
            <w:vAlign w:val="bottom"/>
            <w:hideMark/>
          </w:tcPr>
          <w:p w14:paraId="427B3F55" w14:textId="77777777" w:rsidR="00F31419" w:rsidRDefault="00F31419" w:rsidP="00292818">
            <w:pPr>
              <w:pStyle w:val="TableText"/>
              <w:jc w:val="right"/>
            </w:pPr>
            <w:r>
              <w:t>15 476</w:t>
            </w:r>
          </w:p>
        </w:tc>
        <w:tc>
          <w:tcPr>
            <w:tcW w:w="1052" w:type="dxa"/>
            <w:noWrap/>
            <w:vAlign w:val="bottom"/>
            <w:hideMark/>
          </w:tcPr>
          <w:p w14:paraId="0D397A05" w14:textId="77777777" w:rsidR="00F31419" w:rsidRDefault="00F31419" w:rsidP="00292818">
            <w:pPr>
              <w:pStyle w:val="TableText"/>
              <w:jc w:val="right"/>
            </w:pPr>
            <w:r>
              <w:t>11.1</w:t>
            </w:r>
          </w:p>
        </w:tc>
      </w:tr>
      <w:tr w:rsidR="00F31419" w:rsidRPr="00412FC7" w14:paraId="6EFBD547" w14:textId="77777777" w:rsidTr="00292818">
        <w:tc>
          <w:tcPr>
            <w:tcW w:w="3804" w:type="dxa"/>
            <w:noWrap/>
            <w:vAlign w:val="bottom"/>
            <w:hideMark/>
          </w:tcPr>
          <w:p w14:paraId="48339DE8" w14:textId="77777777" w:rsidR="00F31419" w:rsidRDefault="00F31419" w:rsidP="00292818">
            <w:pPr>
              <w:pStyle w:val="TableText"/>
            </w:pPr>
            <w:r>
              <w:t>Pp2.1.2: Permanent tall emergent marsh</w:t>
            </w:r>
          </w:p>
        </w:tc>
        <w:tc>
          <w:tcPr>
            <w:tcW w:w="1285" w:type="dxa"/>
            <w:noWrap/>
            <w:vAlign w:val="bottom"/>
            <w:hideMark/>
          </w:tcPr>
          <w:p w14:paraId="7F3D9D14" w14:textId="77777777" w:rsidR="00F31419" w:rsidRPr="00DF253A" w:rsidRDefault="00F31419" w:rsidP="00292818">
            <w:pPr>
              <w:pStyle w:val="TableText"/>
              <w:jc w:val="right"/>
            </w:pPr>
            <w:r w:rsidRPr="00DF253A">
              <w:t>8005</w:t>
            </w:r>
          </w:p>
        </w:tc>
        <w:tc>
          <w:tcPr>
            <w:tcW w:w="1025" w:type="dxa"/>
            <w:noWrap/>
            <w:vAlign w:val="bottom"/>
            <w:hideMark/>
          </w:tcPr>
          <w:p w14:paraId="79BFF343" w14:textId="77777777" w:rsidR="00F31419" w:rsidRDefault="00F31419" w:rsidP="00292818">
            <w:pPr>
              <w:pStyle w:val="TableText"/>
              <w:jc w:val="right"/>
            </w:pPr>
            <w:r>
              <w:t>649</w:t>
            </w:r>
          </w:p>
        </w:tc>
        <w:tc>
          <w:tcPr>
            <w:tcW w:w="1052" w:type="dxa"/>
            <w:noWrap/>
            <w:vAlign w:val="bottom"/>
            <w:hideMark/>
          </w:tcPr>
          <w:p w14:paraId="53E439DD" w14:textId="77777777" w:rsidR="00F31419" w:rsidRDefault="00F31419" w:rsidP="00292818">
            <w:pPr>
              <w:pStyle w:val="TableText"/>
              <w:jc w:val="right"/>
            </w:pPr>
            <w:r>
              <w:t>8.1</w:t>
            </w:r>
          </w:p>
        </w:tc>
        <w:tc>
          <w:tcPr>
            <w:tcW w:w="1025" w:type="dxa"/>
            <w:noWrap/>
            <w:vAlign w:val="bottom"/>
            <w:hideMark/>
          </w:tcPr>
          <w:p w14:paraId="758CBC1B" w14:textId="77777777" w:rsidR="00F31419" w:rsidRDefault="00F31419" w:rsidP="00292818">
            <w:pPr>
              <w:pStyle w:val="TableText"/>
              <w:jc w:val="right"/>
            </w:pPr>
            <w:r>
              <w:t>4156</w:t>
            </w:r>
          </w:p>
        </w:tc>
        <w:tc>
          <w:tcPr>
            <w:tcW w:w="1052" w:type="dxa"/>
            <w:noWrap/>
            <w:vAlign w:val="bottom"/>
            <w:hideMark/>
          </w:tcPr>
          <w:p w14:paraId="33195C6F" w14:textId="77777777" w:rsidR="00F31419" w:rsidRDefault="00F31419" w:rsidP="00292818">
            <w:pPr>
              <w:pStyle w:val="TableText"/>
              <w:jc w:val="right"/>
            </w:pPr>
            <w:r>
              <w:t>51.9</w:t>
            </w:r>
          </w:p>
        </w:tc>
      </w:tr>
      <w:tr w:rsidR="00F31419" w:rsidRPr="00412FC7" w14:paraId="343BDC31" w14:textId="77777777" w:rsidTr="00292818">
        <w:tc>
          <w:tcPr>
            <w:tcW w:w="3804" w:type="dxa"/>
            <w:noWrap/>
            <w:vAlign w:val="bottom"/>
            <w:hideMark/>
          </w:tcPr>
          <w:p w14:paraId="4E320585" w14:textId="77777777" w:rsidR="00F31419" w:rsidRDefault="00F31419" w:rsidP="00292818">
            <w:pPr>
              <w:pStyle w:val="TableText"/>
            </w:pPr>
            <w:r>
              <w:t>Pt2.1.2: Temporary tall emergent marsh</w:t>
            </w:r>
          </w:p>
        </w:tc>
        <w:tc>
          <w:tcPr>
            <w:tcW w:w="1285" w:type="dxa"/>
            <w:noWrap/>
            <w:vAlign w:val="bottom"/>
            <w:hideMark/>
          </w:tcPr>
          <w:p w14:paraId="700A9B8D" w14:textId="77777777" w:rsidR="00F31419" w:rsidRPr="00DF253A" w:rsidRDefault="00F31419" w:rsidP="00292818">
            <w:pPr>
              <w:pStyle w:val="TableText"/>
              <w:jc w:val="right"/>
            </w:pPr>
            <w:r w:rsidRPr="00DF253A">
              <w:t>70 837</w:t>
            </w:r>
          </w:p>
        </w:tc>
        <w:tc>
          <w:tcPr>
            <w:tcW w:w="1025" w:type="dxa"/>
            <w:noWrap/>
            <w:vAlign w:val="bottom"/>
            <w:hideMark/>
          </w:tcPr>
          <w:p w14:paraId="61FE6110" w14:textId="77777777" w:rsidR="00F31419" w:rsidRDefault="00F31419" w:rsidP="00292818">
            <w:pPr>
              <w:pStyle w:val="TableText"/>
              <w:jc w:val="right"/>
            </w:pPr>
            <w:r>
              <w:t>2747</w:t>
            </w:r>
          </w:p>
        </w:tc>
        <w:tc>
          <w:tcPr>
            <w:tcW w:w="1052" w:type="dxa"/>
            <w:noWrap/>
            <w:vAlign w:val="bottom"/>
            <w:hideMark/>
          </w:tcPr>
          <w:p w14:paraId="76DE91EE" w14:textId="77777777" w:rsidR="00F31419" w:rsidRDefault="00F31419" w:rsidP="00292818">
            <w:pPr>
              <w:pStyle w:val="TableText"/>
              <w:jc w:val="right"/>
            </w:pPr>
            <w:r>
              <w:t>3.9</w:t>
            </w:r>
          </w:p>
        </w:tc>
        <w:tc>
          <w:tcPr>
            <w:tcW w:w="1025" w:type="dxa"/>
            <w:noWrap/>
            <w:vAlign w:val="bottom"/>
            <w:hideMark/>
          </w:tcPr>
          <w:p w14:paraId="53913F9C" w14:textId="77777777" w:rsidR="00F31419" w:rsidRDefault="00F31419" w:rsidP="00292818">
            <w:pPr>
              <w:pStyle w:val="TableText"/>
              <w:jc w:val="right"/>
            </w:pPr>
            <w:r>
              <w:t>4030</w:t>
            </w:r>
          </w:p>
        </w:tc>
        <w:tc>
          <w:tcPr>
            <w:tcW w:w="1052" w:type="dxa"/>
            <w:noWrap/>
            <w:vAlign w:val="bottom"/>
            <w:hideMark/>
          </w:tcPr>
          <w:p w14:paraId="06423019" w14:textId="77777777" w:rsidR="00F31419" w:rsidRDefault="00F31419" w:rsidP="00292818">
            <w:pPr>
              <w:pStyle w:val="TableText"/>
              <w:jc w:val="right"/>
            </w:pPr>
            <w:r>
              <w:t>5.7</w:t>
            </w:r>
          </w:p>
        </w:tc>
      </w:tr>
      <w:tr w:rsidR="00F31419" w:rsidRPr="00412FC7" w14:paraId="3C9C4D9B" w14:textId="77777777" w:rsidTr="00292818">
        <w:tc>
          <w:tcPr>
            <w:tcW w:w="3804" w:type="dxa"/>
            <w:noWrap/>
            <w:vAlign w:val="bottom"/>
            <w:hideMark/>
          </w:tcPr>
          <w:p w14:paraId="777B049C" w14:textId="77777777" w:rsidR="00F31419" w:rsidRDefault="00F31419" w:rsidP="00292818">
            <w:pPr>
              <w:pStyle w:val="TableText"/>
            </w:pPr>
            <w:r>
              <w:t>Lp1.1: Permanent lake</w:t>
            </w:r>
          </w:p>
        </w:tc>
        <w:tc>
          <w:tcPr>
            <w:tcW w:w="1285" w:type="dxa"/>
            <w:noWrap/>
            <w:vAlign w:val="bottom"/>
            <w:hideMark/>
          </w:tcPr>
          <w:p w14:paraId="456CD972" w14:textId="77777777" w:rsidR="00F31419" w:rsidRPr="00DF253A" w:rsidRDefault="00F31419" w:rsidP="00292818">
            <w:pPr>
              <w:pStyle w:val="TableText"/>
              <w:jc w:val="right"/>
            </w:pPr>
            <w:r w:rsidRPr="00DF253A">
              <w:t>127 388</w:t>
            </w:r>
          </w:p>
        </w:tc>
        <w:tc>
          <w:tcPr>
            <w:tcW w:w="1025" w:type="dxa"/>
            <w:noWrap/>
            <w:vAlign w:val="bottom"/>
            <w:hideMark/>
          </w:tcPr>
          <w:p w14:paraId="7BDEBF28" w14:textId="77777777" w:rsidR="00F31419" w:rsidRDefault="00F31419" w:rsidP="00292818">
            <w:pPr>
              <w:pStyle w:val="TableText"/>
              <w:jc w:val="right"/>
            </w:pPr>
            <w:r>
              <w:t>2914</w:t>
            </w:r>
          </w:p>
        </w:tc>
        <w:tc>
          <w:tcPr>
            <w:tcW w:w="1052" w:type="dxa"/>
            <w:noWrap/>
            <w:vAlign w:val="bottom"/>
            <w:hideMark/>
          </w:tcPr>
          <w:p w14:paraId="2B584C15" w14:textId="77777777" w:rsidR="00F31419" w:rsidRDefault="00F31419" w:rsidP="00292818">
            <w:pPr>
              <w:pStyle w:val="TableText"/>
              <w:jc w:val="right"/>
            </w:pPr>
            <w:r>
              <w:t>2.3</w:t>
            </w:r>
          </w:p>
        </w:tc>
        <w:tc>
          <w:tcPr>
            <w:tcW w:w="1025" w:type="dxa"/>
            <w:noWrap/>
            <w:vAlign w:val="bottom"/>
            <w:hideMark/>
          </w:tcPr>
          <w:p w14:paraId="756B807E" w14:textId="77777777" w:rsidR="00F31419" w:rsidRDefault="00F31419" w:rsidP="00292818">
            <w:pPr>
              <w:pStyle w:val="TableText"/>
              <w:jc w:val="right"/>
            </w:pPr>
            <w:r>
              <w:t>3389</w:t>
            </w:r>
          </w:p>
        </w:tc>
        <w:tc>
          <w:tcPr>
            <w:tcW w:w="1052" w:type="dxa"/>
            <w:noWrap/>
            <w:vAlign w:val="bottom"/>
            <w:hideMark/>
          </w:tcPr>
          <w:p w14:paraId="382D4AD3" w14:textId="77777777" w:rsidR="00F31419" w:rsidRDefault="00F31419" w:rsidP="00292818">
            <w:pPr>
              <w:pStyle w:val="TableText"/>
              <w:jc w:val="right"/>
            </w:pPr>
            <w:r>
              <w:t>2.7</w:t>
            </w:r>
          </w:p>
        </w:tc>
      </w:tr>
      <w:tr w:rsidR="00F31419" w:rsidRPr="00412FC7" w14:paraId="7F7196BA" w14:textId="77777777" w:rsidTr="00292818">
        <w:tc>
          <w:tcPr>
            <w:tcW w:w="3804" w:type="dxa"/>
            <w:noWrap/>
            <w:vAlign w:val="bottom"/>
            <w:hideMark/>
          </w:tcPr>
          <w:p w14:paraId="5359FBB0" w14:textId="77777777" w:rsidR="00F31419" w:rsidRDefault="00F31419" w:rsidP="00292818">
            <w:pPr>
              <w:pStyle w:val="TableText"/>
            </w:pPr>
            <w:r>
              <w:t>Pt4.1: Floodplain or riparian wetland</w:t>
            </w:r>
          </w:p>
        </w:tc>
        <w:tc>
          <w:tcPr>
            <w:tcW w:w="1285" w:type="dxa"/>
            <w:noWrap/>
            <w:vAlign w:val="bottom"/>
            <w:hideMark/>
          </w:tcPr>
          <w:p w14:paraId="3E197A9C" w14:textId="77777777" w:rsidR="00F31419" w:rsidRPr="00DF253A" w:rsidRDefault="00F31419" w:rsidP="00292818">
            <w:pPr>
              <w:pStyle w:val="TableText"/>
              <w:jc w:val="right"/>
            </w:pPr>
            <w:r w:rsidRPr="00DF253A">
              <w:t>11 214</w:t>
            </w:r>
          </w:p>
        </w:tc>
        <w:tc>
          <w:tcPr>
            <w:tcW w:w="1025" w:type="dxa"/>
            <w:noWrap/>
            <w:vAlign w:val="bottom"/>
            <w:hideMark/>
          </w:tcPr>
          <w:p w14:paraId="72818D2F" w14:textId="77777777" w:rsidR="00F31419" w:rsidRDefault="00F31419" w:rsidP="00292818">
            <w:pPr>
              <w:pStyle w:val="TableText"/>
              <w:jc w:val="right"/>
            </w:pPr>
            <w:r>
              <w:t>83</w:t>
            </w:r>
          </w:p>
        </w:tc>
        <w:tc>
          <w:tcPr>
            <w:tcW w:w="1052" w:type="dxa"/>
            <w:noWrap/>
            <w:vAlign w:val="bottom"/>
            <w:hideMark/>
          </w:tcPr>
          <w:p w14:paraId="6F122E18" w14:textId="77777777" w:rsidR="00F31419" w:rsidRDefault="00F31419" w:rsidP="00292818">
            <w:pPr>
              <w:pStyle w:val="TableText"/>
              <w:jc w:val="right"/>
            </w:pPr>
            <w:r>
              <w:t>0.7</w:t>
            </w:r>
          </w:p>
        </w:tc>
        <w:tc>
          <w:tcPr>
            <w:tcW w:w="1025" w:type="dxa"/>
            <w:noWrap/>
            <w:vAlign w:val="bottom"/>
            <w:hideMark/>
          </w:tcPr>
          <w:p w14:paraId="277F4FD2" w14:textId="77777777" w:rsidR="00F31419" w:rsidRDefault="00F31419" w:rsidP="00292818">
            <w:pPr>
              <w:pStyle w:val="TableText"/>
              <w:jc w:val="right"/>
            </w:pPr>
            <w:r>
              <w:t>2082</w:t>
            </w:r>
          </w:p>
        </w:tc>
        <w:tc>
          <w:tcPr>
            <w:tcW w:w="1052" w:type="dxa"/>
            <w:noWrap/>
            <w:vAlign w:val="bottom"/>
            <w:hideMark/>
          </w:tcPr>
          <w:p w14:paraId="5A2603EE" w14:textId="77777777" w:rsidR="00F31419" w:rsidRDefault="00F31419" w:rsidP="00292818">
            <w:pPr>
              <w:pStyle w:val="TableText"/>
              <w:jc w:val="right"/>
            </w:pPr>
            <w:r>
              <w:t>18.6</w:t>
            </w:r>
          </w:p>
        </w:tc>
      </w:tr>
      <w:tr w:rsidR="00F31419" w:rsidRPr="00412FC7" w14:paraId="3E58BC52" w14:textId="77777777" w:rsidTr="00292818">
        <w:tc>
          <w:tcPr>
            <w:tcW w:w="3804" w:type="dxa"/>
            <w:noWrap/>
            <w:vAlign w:val="bottom"/>
            <w:hideMark/>
          </w:tcPr>
          <w:p w14:paraId="43B05289" w14:textId="77777777" w:rsidR="00F31419" w:rsidRDefault="00F31419" w:rsidP="00292818">
            <w:pPr>
              <w:pStyle w:val="TableText"/>
            </w:pPr>
            <w:r>
              <w:t>Pt1.8.2: Temporary shrub swamp</w:t>
            </w:r>
          </w:p>
        </w:tc>
        <w:tc>
          <w:tcPr>
            <w:tcW w:w="1285" w:type="dxa"/>
            <w:noWrap/>
            <w:vAlign w:val="bottom"/>
            <w:hideMark/>
          </w:tcPr>
          <w:p w14:paraId="5E5B1A13" w14:textId="77777777" w:rsidR="00F31419" w:rsidRPr="00DF253A" w:rsidRDefault="00F31419" w:rsidP="00292818">
            <w:pPr>
              <w:pStyle w:val="TableText"/>
              <w:jc w:val="right"/>
            </w:pPr>
            <w:r w:rsidRPr="00DF253A">
              <w:t>234 412</w:t>
            </w:r>
          </w:p>
        </w:tc>
        <w:tc>
          <w:tcPr>
            <w:tcW w:w="1025" w:type="dxa"/>
            <w:noWrap/>
            <w:vAlign w:val="bottom"/>
            <w:hideMark/>
          </w:tcPr>
          <w:p w14:paraId="68042F9B" w14:textId="77777777" w:rsidR="00F31419" w:rsidRDefault="00F31419" w:rsidP="00292818">
            <w:pPr>
              <w:pStyle w:val="TableText"/>
              <w:jc w:val="right"/>
            </w:pPr>
            <w:r>
              <w:t>776</w:t>
            </w:r>
          </w:p>
        </w:tc>
        <w:tc>
          <w:tcPr>
            <w:tcW w:w="1052" w:type="dxa"/>
            <w:noWrap/>
            <w:vAlign w:val="bottom"/>
            <w:hideMark/>
          </w:tcPr>
          <w:p w14:paraId="03A32BF2" w14:textId="77777777" w:rsidR="00F31419" w:rsidRDefault="00F31419" w:rsidP="00292818">
            <w:pPr>
              <w:pStyle w:val="TableText"/>
              <w:jc w:val="right"/>
            </w:pPr>
            <w:r>
              <w:t>0.3</w:t>
            </w:r>
          </w:p>
        </w:tc>
        <w:tc>
          <w:tcPr>
            <w:tcW w:w="1025" w:type="dxa"/>
            <w:noWrap/>
            <w:vAlign w:val="bottom"/>
            <w:hideMark/>
          </w:tcPr>
          <w:p w14:paraId="25D9A634" w14:textId="77777777" w:rsidR="00F31419" w:rsidRDefault="00F31419" w:rsidP="00292818">
            <w:pPr>
              <w:pStyle w:val="TableText"/>
              <w:jc w:val="right"/>
            </w:pPr>
            <w:r>
              <w:t>1507</w:t>
            </w:r>
          </w:p>
        </w:tc>
        <w:tc>
          <w:tcPr>
            <w:tcW w:w="1052" w:type="dxa"/>
            <w:noWrap/>
            <w:vAlign w:val="bottom"/>
            <w:hideMark/>
          </w:tcPr>
          <w:p w14:paraId="29C9D0B7" w14:textId="77777777" w:rsidR="00F31419" w:rsidRDefault="00F31419" w:rsidP="00292818">
            <w:pPr>
              <w:pStyle w:val="TableText"/>
              <w:jc w:val="right"/>
            </w:pPr>
            <w:r>
              <w:t>0.6</w:t>
            </w:r>
          </w:p>
        </w:tc>
      </w:tr>
      <w:tr w:rsidR="00F31419" w:rsidRPr="00412FC7" w14:paraId="57EF0E34" w14:textId="77777777" w:rsidTr="00292818">
        <w:tc>
          <w:tcPr>
            <w:tcW w:w="3804" w:type="dxa"/>
            <w:noWrap/>
            <w:vAlign w:val="bottom"/>
            <w:hideMark/>
          </w:tcPr>
          <w:p w14:paraId="6D3D6656" w14:textId="77777777" w:rsidR="00F31419" w:rsidRDefault="00F31419" w:rsidP="00292818">
            <w:pPr>
              <w:pStyle w:val="TableText"/>
            </w:pPr>
            <w:r>
              <w:t>Lt1.1: Temporary lake</w:t>
            </w:r>
          </w:p>
        </w:tc>
        <w:tc>
          <w:tcPr>
            <w:tcW w:w="1285" w:type="dxa"/>
            <w:noWrap/>
            <w:vAlign w:val="bottom"/>
            <w:hideMark/>
          </w:tcPr>
          <w:p w14:paraId="678BD532" w14:textId="77777777" w:rsidR="00F31419" w:rsidRPr="00DF253A" w:rsidRDefault="00F31419" w:rsidP="00292818">
            <w:pPr>
              <w:pStyle w:val="TableText"/>
              <w:jc w:val="right"/>
            </w:pPr>
            <w:r w:rsidRPr="00DF253A">
              <w:t>459 359</w:t>
            </w:r>
          </w:p>
        </w:tc>
        <w:tc>
          <w:tcPr>
            <w:tcW w:w="1025" w:type="dxa"/>
            <w:noWrap/>
            <w:vAlign w:val="bottom"/>
            <w:hideMark/>
          </w:tcPr>
          <w:p w14:paraId="7A7EC4FD" w14:textId="77777777" w:rsidR="00F31419" w:rsidRDefault="00F31419" w:rsidP="00292818">
            <w:pPr>
              <w:pStyle w:val="TableText"/>
              <w:jc w:val="right"/>
            </w:pPr>
            <w:r>
              <w:t>157</w:t>
            </w:r>
          </w:p>
        </w:tc>
        <w:tc>
          <w:tcPr>
            <w:tcW w:w="1052" w:type="dxa"/>
            <w:noWrap/>
            <w:vAlign w:val="bottom"/>
            <w:hideMark/>
          </w:tcPr>
          <w:p w14:paraId="6C581857" w14:textId="77777777" w:rsidR="00F31419" w:rsidRDefault="00F31419" w:rsidP="00292818">
            <w:pPr>
              <w:pStyle w:val="TableText"/>
              <w:jc w:val="right"/>
            </w:pPr>
            <w:r>
              <w:t>&lt;0.1</w:t>
            </w:r>
          </w:p>
        </w:tc>
        <w:tc>
          <w:tcPr>
            <w:tcW w:w="1025" w:type="dxa"/>
            <w:noWrap/>
            <w:vAlign w:val="bottom"/>
            <w:hideMark/>
          </w:tcPr>
          <w:p w14:paraId="0AAABA52" w14:textId="77777777" w:rsidR="00F31419" w:rsidRDefault="00F31419" w:rsidP="00292818">
            <w:pPr>
              <w:pStyle w:val="TableText"/>
              <w:jc w:val="right"/>
            </w:pPr>
            <w:r>
              <w:t>1291</w:t>
            </w:r>
          </w:p>
        </w:tc>
        <w:tc>
          <w:tcPr>
            <w:tcW w:w="1052" w:type="dxa"/>
            <w:noWrap/>
            <w:vAlign w:val="bottom"/>
            <w:hideMark/>
          </w:tcPr>
          <w:p w14:paraId="52BA80E1" w14:textId="77777777" w:rsidR="00F31419" w:rsidRDefault="00F31419" w:rsidP="00292818">
            <w:pPr>
              <w:pStyle w:val="TableText"/>
              <w:jc w:val="right"/>
            </w:pPr>
            <w:r>
              <w:t>0.3</w:t>
            </w:r>
          </w:p>
        </w:tc>
      </w:tr>
      <w:tr w:rsidR="00F31419" w:rsidRPr="00412FC7" w14:paraId="26843536" w14:textId="77777777" w:rsidTr="00292818">
        <w:tc>
          <w:tcPr>
            <w:tcW w:w="3804" w:type="dxa"/>
            <w:noWrap/>
            <w:vAlign w:val="bottom"/>
            <w:hideMark/>
          </w:tcPr>
          <w:p w14:paraId="0900D243" w14:textId="77777777" w:rsidR="00F31419" w:rsidRDefault="00F31419" w:rsidP="00292818">
            <w:pPr>
              <w:pStyle w:val="TableText"/>
            </w:pPr>
            <w:r>
              <w:t>Pt3.1.2: Clay pan</w:t>
            </w:r>
          </w:p>
        </w:tc>
        <w:tc>
          <w:tcPr>
            <w:tcW w:w="1285" w:type="dxa"/>
            <w:noWrap/>
            <w:vAlign w:val="bottom"/>
            <w:hideMark/>
          </w:tcPr>
          <w:p w14:paraId="7F8F00FE" w14:textId="77777777" w:rsidR="00F31419" w:rsidRPr="00DF253A" w:rsidRDefault="00F31419" w:rsidP="00292818">
            <w:pPr>
              <w:pStyle w:val="TableText"/>
              <w:jc w:val="right"/>
            </w:pPr>
            <w:r w:rsidRPr="00DF253A">
              <w:t>130 927</w:t>
            </w:r>
          </w:p>
        </w:tc>
        <w:tc>
          <w:tcPr>
            <w:tcW w:w="1025" w:type="dxa"/>
            <w:noWrap/>
            <w:vAlign w:val="bottom"/>
            <w:hideMark/>
          </w:tcPr>
          <w:p w14:paraId="2C261A5E" w14:textId="77777777" w:rsidR="00F31419" w:rsidRDefault="00F31419" w:rsidP="00292818">
            <w:pPr>
              <w:pStyle w:val="TableText"/>
              <w:jc w:val="right"/>
            </w:pPr>
            <w:r>
              <w:t>384</w:t>
            </w:r>
          </w:p>
        </w:tc>
        <w:tc>
          <w:tcPr>
            <w:tcW w:w="1052" w:type="dxa"/>
            <w:noWrap/>
            <w:vAlign w:val="bottom"/>
            <w:hideMark/>
          </w:tcPr>
          <w:p w14:paraId="4CCE58FF" w14:textId="77777777" w:rsidR="00F31419" w:rsidRDefault="00F31419" w:rsidP="00292818">
            <w:pPr>
              <w:pStyle w:val="TableText"/>
              <w:jc w:val="right"/>
            </w:pPr>
            <w:r>
              <w:t>0.3</w:t>
            </w:r>
          </w:p>
        </w:tc>
        <w:tc>
          <w:tcPr>
            <w:tcW w:w="1025" w:type="dxa"/>
            <w:noWrap/>
            <w:vAlign w:val="bottom"/>
            <w:hideMark/>
          </w:tcPr>
          <w:p w14:paraId="2339081A" w14:textId="77777777" w:rsidR="00F31419" w:rsidRDefault="00F31419" w:rsidP="00292818">
            <w:pPr>
              <w:pStyle w:val="TableText"/>
              <w:jc w:val="right"/>
            </w:pPr>
            <w:r>
              <w:t>1143</w:t>
            </w:r>
          </w:p>
        </w:tc>
        <w:tc>
          <w:tcPr>
            <w:tcW w:w="1052" w:type="dxa"/>
            <w:noWrap/>
            <w:vAlign w:val="bottom"/>
            <w:hideMark/>
          </w:tcPr>
          <w:p w14:paraId="5DF8A2A3" w14:textId="77777777" w:rsidR="00F31419" w:rsidRDefault="00F31419" w:rsidP="00292818">
            <w:pPr>
              <w:pStyle w:val="TableText"/>
              <w:jc w:val="right"/>
            </w:pPr>
            <w:r>
              <w:t>0.9</w:t>
            </w:r>
          </w:p>
        </w:tc>
      </w:tr>
      <w:tr w:rsidR="00F31419" w:rsidRPr="00412FC7" w14:paraId="70BF3A12" w14:textId="77777777" w:rsidTr="00292818">
        <w:tc>
          <w:tcPr>
            <w:tcW w:w="3804" w:type="dxa"/>
            <w:noWrap/>
            <w:vAlign w:val="bottom"/>
            <w:hideMark/>
          </w:tcPr>
          <w:p w14:paraId="38FA24F8" w14:textId="77777777" w:rsidR="00F31419" w:rsidRDefault="00F31419" w:rsidP="00292818">
            <w:pPr>
              <w:pStyle w:val="TableText"/>
            </w:pPr>
            <w:r>
              <w:t>Pt2.3.2: Freshwater meadow</w:t>
            </w:r>
          </w:p>
        </w:tc>
        <w:tc>
          <w:tcPr>
            <w:tcW w:w="1285" w:type="dxa"/>
            <w:noWrap/>
            <w:vAlign w:val="bottom"/>
            <w:hideMark/>
          </w:tcPr>
          <w:p w14:paraId="6F691B74" w14:textId="77777777" w:rsidR="00F31419" w:rsidRPr="00DF253A" w:rsidRDefault="00F31419" w:rsidP="00292818">
            <w:pPr>
              <w:pStyle w:val="TableText"/>
              <w:jc w:val="right"/>
            </w:pPr>
            <w:r w:rsidRPr="00DF253A">
              <w:t>125 165</w:t>
            </w:r>
          </w:p>
        </w:tc>
        <w:tc>
          <w:tcPr>
            <w:tcW w:w="1025" w:type="dxa"/>
            <w:noWrap/>
            <w:vAlign w:val="bottom"/>
            <w:hideMark/>
          </w:tcPr>
          <w:p w14:paraId="2E4F176B" w14:textId="77777777" w:rsidR="00F31419" w:rsidRDefault="00F31419" w:rsidP="00292818">
            <w:pPr>
              <w:pStyle w:val="TableText"/>
              <w:jc w:val="right"/>
            </w:pPr>
            <w:r>
              <w:t>323</w:t>
            </w:r>
          </w:p>
        </w:tc>
        <w:tc>
          <w:tcPr>
            <w:tcW w:w="1052" w:type="dxa"/>
            <w:noWrap/>
            <w:vAlign w:val="bottom"/>
            <w:hideMark/>
          </w:tcPr>
          <w:p w14:paraId="2B423B77" w14:textId="77777777" w:rsidR="00F31419" w:rsidRDefault="00F31419" w:rsidP="00292818">
            <w:pPr>
              <w:pStyle w:val="TableText"/>
              <w:jc w:val="right"/>
            </w:pPr>
            <w:r>
              <w:t>0.3</w:t>
            </w:r>
          </w:p>
        </w:tc>
        <w:tc>
          <w:tcPr>
            <w:tcW w:w="1025" w:type="dxa"/>
            <w:noWrap/>
            <w:vAlign w:val="bottom"/>
            <w:hideMark/>
          </w:tcPr>
          <w:p w14:paraId="26F004AC" w14:textId="77777777" w:rsidR="00F31419" w:rsidRDefault="00F31419" w:rsidP="00292818">
            <w:pPr>
              <w:pStyle w:val="TableText"/>
              <w:jc w:val="right"/>
            </w:pPr>
            <w:r>
              <w:t>932</w:t>
            </w:r>
          </w:p>
        </w:tc>
        <w:tc>
          <w:tcPr>
            <w:tcW w:w="1052" w:type="dxa"/>
            <w:noWrap/>
            <w:vAlign w:val="bottom"/>
            <w:hideMark/>
          </w:tcPr>
          <w:p w14:paraId="60EFF60D" w14:textId="77777777" w:rsidR="00F31419" w:rsidRDefault="00F31419" w:rsidP="00292818">
            <w:pPr>
              <w:pStyle w:val="TableText"/>
              <w:jc w:val="right"/>
            </w:pPr>
            <w:r>
              <w:t>0.7</w:t>
            </w:r>
          </w:p>
        </w:tc>
      </w:tr>
      <w:tr w:rsidR="00F31419" w:rsidRPr="00412FC7" w14:paraId="7077E872" w14:textId="77777777" w:rsidTr="00292818">
        <w:tc>
          <w:tcPr>
            <w:tcW w:w="3804" w:type="dxa"/>
            <w:noWrap/>
            <w:vAlign w:val="bottom"/>
            <w:hideMark/>
          </w:tcPr>
          <w:p w14:paraId="7323AD36" w14:textId="77777777" w:rsidR="00F31419" w:rsidRDefault="00F31419" w:rsidP="00292818">
            <w:pPr>
              <w:pStyle w:val="TableText"/>
            </w:pPr>
            <w:r>
              <w:t>Pt1: Temporary swamp</w:t>
            </w:r>
          </w:p>
        </w:tc>
        <w:tc>
          <w:tcPr>
            <w:tcW w:w="1285" w:type="dxa"/>
            <w:noWrap/>
            <w:vAlign w:val="bottom"/>
            <w:hideMark/>
          </w:tcPr>
          <w:p w14:paraId="3AB8E761" w14:textId="77777777" w:rsidR="00F31419" w:rsidRPr="00DF253A" w:rsidRDefault="00F31419" w:rsidP="00292818">
            <w:pPr>
              <w:pStyle w:val="TableText"/>
              <w:jc w:val="right"/>
            </w:pPr>
            <w:r w:rsidRPr="00DF253A">
              <w:t>3767</w:t>
            </w:r>
          </w:p>
        </w:tc>
        <w:tc>
          <w:tcPr>
            <w:tcW w:w="1025" w:type="dxa"/>
            <w:noWrap/>
            <w:vAlign w:val="bottom"/>
            <w:hideMark/>
          </w:tcPr>
          <w:p w14:paraId="62914A54" w14:textId="77777777" w:rsidR="00F31419" w:rsidRDefault="00F31419" w:rsidP="00292818">
            <w:pPr>
              <w:pStyle w:val="TableText"/>
              <w:jc w:val="right"/>
            </w:pPr>
            <w:r>
              <w:t>507</w:t>
            </w:r>
          </w:p>
        </w:tc>
        <w:tc>
          <w:tcPr>
            <w:tcW w:w="1052" w:type="dxa"/>
            <w:noWrap/>
            <w:vAlign w:val="bottom"/>
            <w:hideMark/>
          </w:tcPr>
          <w:p w14:paraId="7ADD6D67" w14:textId="77777777" w:rsidR="00F31419" w:rsidRDefault="00F31419" w:rsidP="00292818">
            <w:pPr>
              <w:pStyle w:val="TableText"/>
              <w:jc w:val="right"/>
            </w:pPr>
            <w:r>
              <w:t>13.5</w:t>
            </w:r>
          </w:p>
        </w:tc>
        <w:tc>
          <w:tcPr>
            <w:tcW w:w="1025" w:type="dxa"/>
            <w:noWrap/>
            <w:vAlign w:val="bottom"/>
            <w:hideMark/>
          </w:tcPr>
          <w:p w14:paraId="1BBAF00C" w14:textId="77777777" w:rsidR="00F31419" w:rsidRDefault="00F31419" w:rsidP="00292818">
            <w:pPr>
              <w:pStyle w:val="TableText"/>
              <w:jc w:val="right"/>
            </w:pPr>
            <w:r>
              <w:t>675</w:t>
            </w:r>
          </w:p>
        </w:tc>
        <w:tc>
          <w:tcPr>
            <w:tcW w:w="1052" w:type="dxa"/>
            <w:noWrap/>
            <w:vAlign w:val="bottom"/>
            <w:hideMark/>
          </w:tcPr>
          <w:p w14:paraId="6D97B7ED" w14:textId="77777777" w:rsidR="00F31419" w:rsidRDefault="00F31419" w:rsidP="00292818">
            <w:pPr>
              <w:pStyle w:val="TableText"/>
              <w:jc w:val="right"/>
            </w:pPr>
            <w:r>
              <w:t>17.9</w:t>
            </w:r>
          </w:p>
        </w:tc>
      </w:tr>
      <w:tr w:rsidR="00F31419" w:rsidRPr="00412FC7" w14:paraId="67F39F77" w14:textId="77777777" w:rsidTr="00292818">
        <w:tc>
          <w:tcPr>
            <w:tcW w:w="3804" w:type="dxa"/>
            <w:noWrap/>
            <w:vAlign w:val="bottom"/>
            <w:hideMark/>
          </w:tcPr>
          <w:p w14:paraId="431D463D" w14:textId="77777777" w:rsidR="00F31419" w:rsidRDefault="00F31419" w:rsidP="00292818">
            <w:pPr>
              <w:pStyle w:val="TableText"/>
            </w:pPr>
            <w:r>
              <w:t>Psp4: Permanent saline wetland</w:t>
            </w:r>
          </w:p>
        </w:tc>
        <w:tc>
          <w:tcPr>
            <w:tcW w:w="1285" w:type="dxa"/>
            <w:noWrap/>
            <w:vAlign w:val="bottom"/>
            <w:hideMark/>
          </w:tcPr>
          <w:p w14:paraId="551C707E" w14:textId="77777777" w:rsidR="00F31419" w:rsidRPr="00DF253A" w:rsidRDefault="00F31419" w:rsidP="00292818">
            <w:pPr>
              <w:pStyle w:val="TableText"/>
              <w:jc w:val="right"/>
            </w:pPr>
            <w:r w:rsidRPr="00DF253A">
              <w:t>2093</w:t>
            </w:r>
          </w:p>
        </w:tc>
        <w:tc>
          <w:tcPr>
            <w:tcW w:w="1025" w:type="dxa"/>
            <w:noWrap/>
            <w:vAlign w:val="bottom"/>
            <w:hideMark/>
          </w:tcPr>
          <w:p w14:paraId="3F1485EA" w14:textId="77777777" w:rsidR="00F31419" w:rsidRDefault="00F31419" w:rsidP="00292818">
            <w:pPr>
              <w:pStyle w:val="TableText"/>
              <w:jc w:val="right"/>
            </w:pPr>
            <w:r>
              <w:t>534</w:t>
            </w:r>
          </w:p>
        </w:tc>
        <w:tc>
          <w:tcPr>
            <w:tcW w:w="1052" w:type="dxa"/>
            <w:noWrap/>
            <w:vAlign w:val="bottom"/>
            <w:hideMark/>
          </w:tcPr>
          <w:p w14:paraId="11622A51" w14:textId="77777777" w:rsidR="00F31419" w:rsidRDefault="00F31419" w:rsidP="00292818">
            <w:pPr>
              <w:pStyle w:val="TableText"/>
              <w:jc w:val="right"/>
            </w:pPr>
            <w:r>
              <w:t>25.5</w:t>
            </w:r>
          </w:p>
        </w:tc>
        <w:tc>
          <w:tcPr>
            <w:tcW w:w="1025" w:type="dxa"/>
            <w:noWrap/>
            <w:vAlign w:val="bottom"/>
            <w:hideMark/>
          </w:tcPr>
          <w:p w14:paraId="7DFE23C3" w14:textId="77777777" w:rsidR="00F31419" w:rsidRDefault="00F31419" w:rsidP="00292818">
            <w:pPr>
              <w:pStyle w:val="TableText"/>
              <w:jc w:val="right"/>
            </w:pPr>
            <w:r>
              <w:t>639</w:t>
            </w:r>
          </w:p>
        </w:tc>
        <w:tc>
          <w:tcPr>
            <w:tcW w:w="1052" w:type="dxa"/>
            <w:noWrap/>
            <w:vAlign w:val="bottom"/>
            <w:hideMark/>
          </w:tcPr>
          <w:p w14:paraId="19AEF4D7" w14:textId="77777777" w:rsidR="00F31419" w:rsidRDefault="00F31419" w:rsidP="00292818">
            <w:pPr>
              <w:pStyle w:val="TableText"/>
              <w:jc w:val="right"/>
            </w:pPr>
            <w:r>
              <w:t>30.5</w:t>
            </w:r>
          </w:p>
        </w:tc>
      </w:tr>
      <w:tr w:rsidR="00F31419" w:rsidRPr="00412FC7" w14:paraId="5AB52353" w14:textId="77777777" w:rsidTr="00292818">
        <w:tc>
          <w:tcPr>
            <w:tcW w:w="3804" w:type="dxa"/>
            <w:noWrap/>
            <w:vAlign w:val="bottom"/>
            <w:hideMark/>
          </w:tcPr>
          <w:p w14:paraId="08397D63" w14:textId="77777777" w:rsidR="00F31419" w:rsidRDefault="00F31419" w:rsidP="00292818">
            <w:pPr>
              <w:pStyle w:val="TableText"/>
            </w:pPr>
            <w:r>
              <w:t>Pt4.2: Temporary wetland</w:t>
            </w:r>
          </w:p>
        </w:tc>
        <w:tc>
          <w:tcPr>
            <w:tcW w:w="1285" w:type="dxa"/>
            <w:noWrap/>
            <w:vAlign w:val="bottom"/>
            <w:hideMark/>
          </w:tcPr>
          <w:p w14:paraId="208BFAAF" w14:textId="77777777" w:rsidR="00F31419" w:rsidRPr="00DF253A" w:rsidRDefault="00F31419" w:rsidP="00292818">
            <w:pPr>
              <w:pStyle w:val="TableText"/>
              <w:jc w:val="right"/>
            </w:pPr>
            <w:r w:rsidRPr="00DF253A">
              <w:t>22 888</w:t>
            </w:r>
          </w:p>
        </w:tc>
        <w:tc>
          <w:tcPr>
            <w:tcW w:w="1025" w:type="dxa"/>
            <w:noWrap/>
            <w:vAlign w:val="bottom"/>
            <w:hideMark/>
          </w:tcPr>
          <w:p w14:paraId="351CDC7F" w14:textId="77777777" w:rsidR="00F31419" w:rsidRDefault="00F31419" w:rsidP="00292818">
            <w:pPr>
              <w:pStyle w:val="TableText"/>
              <w:jc w:val="right"/>
            </w:pPr>
            <w:r>
              <w:t>313</w:t>
            </w:r>
          </w:p>
        </w:tc>
        <w:tc>
          <w:tcPr>
            <w:tcW w:w="1052" w:type="dxa"/>
            <w:noWrap/>
            <w:vAlign w:val="bottom"/>
            <w:hideMark/>
          </w:tcPr>
          <w:p w14:paraId="2F43D492" w14:textId="77777777" w:rsidR="00F31419" w:rsidRDefault="00F31419" w:rsidP="00292818">
            <w:pPr>
              <w:pStyle w:val="TableText"/>
              <w:jc w:val="right"/>
            </w:pPr>
            <w:r>
              <w:t>1.4</w:t>
            </w:r>
          </w:p>
        </w:tc>
        <w:tc>
          <w:tcPr>
            <w:tcW w:w="1025" w:type="dxa"/>
            <w:noWrap/>
            <w:vAlign w:val="bottom"/>
            <w:hideMark/>
          </w:tcPr>
          <w:p w14:paraId="583EB61C" w14:textId="77777777" w:rsidR="00F31419" w:rsidRDefault="00F31419" w:rsidP="00292818">
            <w:pPr>
              <w:pStyle w:val="TableText"/>
              <w:jc w:val="right"/>
            </w:pPr>
            <w:r>
              <w:t>586</w:t>
            </w:r>
          </w:p>
        </w:tc>
        <w:tc>
          <w:tcPr>
            <w:tcW w:w="1052" w:type="dxa"/>
            <w:noWrap/>
            <w:vAlign w:val="bottom"/>
            <w:hideMark/>
          </w:tcPr>
          <w:p w14:paraId="78DD3E8A" w14:textId="77777777" w:rsidR="00F31419" w:rsidRDefault="00F31419" w:rsidP="00292818">
            <w:pPr>
              <w:pStyle w:val="TableText"/>
              <w:jc w:val="right"/>
            </w:pPr>
            <w:r>
              <w:t>2.6</w:t>
            </w:r>
          </w:p>
        </w:tc>
      </w:tr>
      <w:tr w:rsidR="00F31419" w:rsidRPr="00412FC7" w14:paraId="01DF0F63" w14:textId="77777777" w:rsidTr="00292818">
        <w:tc>
          <w:tcPr>
            <w:tcW w:w="3804" w:type="dxa"/>
            <w:noWrap/>
            <w:vAlign w:val="bottom"/>
            <w:hideMark/>
          </w:tcPr>
          <w:p w14:paraId="72191645" w14:textId="77777777" w:rsidR="00F31419" w:rsidRDefault="00F31419" w:rsidP="00292818">
            <w:pPr>
              <w:pStyle w:val="TableText"/>
            </w:pPr>
            <w:r>
              <w:t>Pt1.6.2: Temporary woodland swamp</w:t>
            </w:r>
          </w:p>
        </w:tc>
        <w:tc>
          <w:tcPr>
            <w:tcW w:w="1285" w:type="dxa"/>
            <w:noWrap/>
            <w:vAlign w:val="bottom"/>
            <w:hideMark/>
          </w:tcPr>
          <w:p w14:paraId="47783D37" w14:textId="77777777" w:rsidR="00F31419" w:rsidRPr="00DF253A" w:rsidRDefault="00F31419" w:rsidP="00292818">
            <w:pPr>
              <w:pStyle w:val="TableText"/>
              <w:jc w:val="right"/>
            </w:pPr>
            <w:r w:rsidRPr="00DF253A">
              <w:t>216 625</w:t>
            </w:r>
          </w:p>
        </w:tc>
        <w:tc>
          <w:tcPr>
            <w:tcW w:w="1025" w:type="dxa"/>
            <w:noWrap/>
            <w:vAlign w:val="bottom"/>
            <w:hideMark/>
          </w:tcPr>
          <w:p w14:paraId="6AD15366" w14:textId="77777777" w:rsidR="00F31419" w:rsidRDefault="00F31419" w:rsidP="00292818">
            <w:pPr>
              <w:pStyle w:val="TableText"/>
              <w:jc w:val="right"/>
            </w:pPr>
            <w:r>
              <w:t>370</w:t>
            </w:r>
          </w:p>
        </w:tc>
        <w:tc>
          <w:tcPr>
            <w:tcW w:w="1052" w:type="dxa"/>
            <w:noWrap/>
            <w:vAlign w:val="bottom"/>
            <w:hideMark/>
          </w:tcPr>
          <w:p w14:paraId="7B7969E3" w14:textId="77777777" w:rsidR="00F31419" w:rsidRDefault="00F31419" w:rsidP="00292818">
            <w:pPr>
              <w:pStyle w:val="TableText"/>
              <w:jc w:val="right"/>
            </w:pPr>
            <w:r>
              <w:t>0.2</w:t>
            </w:r>
          </w:p>
        </w:tc>
        <w:tc>
          <w:tcPr>
            <w:tcW w:w="1025" w:type="dxa"/>
            <w:noWrap/>
            <w:vAlign w:val="bottom"/>
            <w:hideMark/>
          </w:tcPr>
          <w:p w14:paraId="7BE010CA" w14:textId="77777777" w:rsidR="00F31419" w:rsidRDefault="00F31419" w:rsidP="00292818">
            <w:pPr>
              <w:pStyle w:val="TableText"/>
              <w:jc w:val="right"/>
            </w:pPr>
            <w:r>
              <w:t>579</w:t>
            </w:r>
          </w:p>
        </w:tc>
        <w:tc>
          <w:tcPr>
            <w:tcW w:w="1052" w:type="dxa"/>
            <w:noWrap/>
            <w:vAlign w:val="bottom"/>
            <w:hideMark/>
          </w:tcPr>
          <w:p w14:paraId="5DF101CD" w14:textId="77777777" w:rsidR="00F31419" w:rsidRDefault="00F31419" w:rsidP="00292818">
            <w:pPr>
              <w:pStyle w:val="TableText"/>
              <w:jc w:val="right"/>
            </w:pPr>
            <w:r>
              <w:t>0.3</w:t>
            </w:r>
          </w:p>
        </w:tc>
      </w:tr>
      <w:tr w:rsidR="00F31419" w:rsidRPr="00412FC7" w14:paraId="362AE057" w14:textId="77777777" w:rsidTr="00292818">
        <w:tc>
          <w:tcPr>
            <w:tcW w:w="3804" w:type="dxa"/>
            <w:noWrap/>
            <w:vAlign w:val="bottom"/>
            <w:hideMark/>
          </w:tcPr>
          <w:p w14:paraId="655DEA62" w14:textId="77777777" w:rsidR="00F31419" w:rsidRDefault="00F31419" w:rsidP="00292818">
            <w:pPr>
              <w:pStyle w:val="TableText"/>
            </w:pPr>
            <w:r>
              <w:t>Pst1.1: Temporary saline swamp</w:t>
            </w:r>
          </w:p>
        </w:tc>
        <w:tc>
          <w:tcPr>
            <w:tcW w:w="1285" w:type="dxa"/>
            <w:noWrap/>
            <w:vAlign w:val="bottom"/>
            <w:hideMark/>
          </w:tcPr>
          <w:p w14:paraId="5EF58BE4" w14:textId="77777777" w:rsidR="00F31419" w:rsidRPr="00DF253A" w:rsidRDefault="00F31419" w:rsidP="00292818">
            <w:pPr>
              <w:pStyle w:val="TableText"/>
              <w:jc w:val="right"/>
            </w:pPr>
            <w:r w:rsidRPr="00DF253A">
              <w:t>7157</w:t>
            </w:r>
          </w:p>
        </w:tc>
        <w:tc>
          <w:tcPr>
            <w:tcW w:w="1025" w:type="dxa"/>
            <w:noWrap/>
            <w:vAlign w:val="bottom"/>
            <w:hideMark/>
          </w:tcPr>
          <w:p w14:paraId="0D0495F4" w14:textId="77777777" w:rsidR="00F31419" w:rsidRDefault="00F31419" w:rsidP="00292818">
            <w:pPr>
              <w:pStyle w:val="TableText"/>
              <w:jc w:val="right"/>
            </w:pPr>
            <w:r>
              <w:t>54</w:t>
            </w:r>
          </w:p>
        </w:tc>
        <w:tc>
          <w:tcPr>
            <w:tcW w:w="1052" w:type="dxa"/>
            <w:noWrap/>
            <w:vAlign w:val="bottom"/>
            <w:hideMark/>
          </w:tcPr>
          <w:p w14:paraId="03F9693E" w14:textId="77777777" w:rsidR="00F31419" w:rsidRDefault="00F31419" w:rsidP="00292818">
            <w:pPr>
              <w:pStyle w:val="TableText"/>
              <w:jc w:val="right"/>
            </w:pPr>
            <w:r>
              <w:t>0.8</w:t>
            </w:r>
          </w:p>
        </w:tc>
        <w:tc>
          <w:tcPr>
            <w:tcW w:w="1025" w:type="dxa"/>
            <w:noWrap/>
            <w:vAlign w:val="bottom"/>
            <w:hideMark/>
          </w:tcPr>
          <w:p w14:paraId="12471A76" w14:textId="77777777" w:rsidR="00F31419" w:rsidRDefault="00F31419" w:rsidP="00292818">
            <w:pPr>
              <w:pStyle w:val="TableText"/>
              <w:jc w:val="right"/>
            </w:pPr>
            <w:r>
              <w:t>316</w:t>
            </w:r>
          </w:p>
        </w:tc>
        <w:tc>
          <w:tcPr>
            <w:tcW w:w="1052" w:type="dxa"/>
            <w:noWrap/>
            <w:vAlign w:val="bottom"/>
            <w:hideMark/>
          </w:tcPr>
          <w:p w14:paraId="4CCED76A" w14:textId="77777777" w:rsidR="00F31419" w:rsidRDefault="00F31419" w:rsidP="00292818">
            <w:pPr>
              <w:pStyle w:val="TableText"/>
              <w:jc w:val="right"/>
            </w:pPr>
            <w:r>
              <w:t>4.4</w:t>
            </w:r>
          </w:p>
        </w:tc>
      </w:tr>
      <w:tr w:rsidR="00F31419" w:rsidRPr="00412FC7" w14:paraId="20C15D7B" w14:textId="77777777" w:rsidTr="00292818">
        <w:tc>
          <w:tcPr>
            <w:tcW w:w="3804" w:type="dxa"/>
            <w:noWrap/>
            <w:vAlign w:val="bottom"/>
            <w:hideMark/>
          </w:tcPr>
          <w:p w14:paraId="25ED337D" w14:textId="77777777" w:rsidR="00F31419" w:rsidRDefault="00F31419" w:rsidP="00292818">
            <w:pPr>
              <w:pStyle w:val="TableText"/>
            </w:pPr>
            <w:r>
              <w:t>Pt1.2.2: Temporary black box swamp</w:t>
            </w:r>
          </w:p>
        </w:tc>
        <w:tc>
          <w:tcPr>
            <w:tcW w:w="1285" w:type="dxa"/>
            <w:noWrap/>
            <w:vAlign w:val="bottom"/>
            <w:hideMark/>
          </w:tcPr>
          <w:p w14:paraId="17DCF9A3" w14:textId="77777777" w:rsidR="00F31419" w:rsidRPr="00DF253A" w:rsidRDefault="00F31419" w:rsidP="00292818">
            <w:pPr>
              <w:pStyle w:val="TableText"/>
              <w:jc w:val="right"/>
            </w:pPr>
            <w:r w:rsidRPr="00DF253A">
              <w:t>60 272</w:t>
            </w:r>
          </w:p>
        </w:tc>
        <w:tc>
          <w:tcPr>
            <w:tcW w:w="1025" w:type="dxa"/>
            <w:noWrap/>
            <w:vAlign w:val="bottom"/>
            <w:hideMark/>
          </w:tcPr>
          <w:p w14:paraId="136190AC" w14:textId="77777777" w:rsidR="00F31419" w:rsidRDefault="00F31419" w:rsidP="00292818">
            <w:pPr>
              <w:pStyle w:val="TableText"/>
              <w:jc w:val="right"/>
            </w:pPr>
            <w:r>
              <w:t>94</w:t>
            </w:r>
          </w:p>
        </w:tc>
        <w:tc>
          <w:tcPr>
            <w:tcW w:w="1052" w:type="dxa"/>
            <w:noWrap/>
            <w:vAlign w:val="bottom"/>
            <w:hideMark/>
          </w:tcPr>
          <w:p w14:paraId="20F7E1A4" w14:textId="77777777" w:rsidR="00F31419" w:rsidRDefault="00F31419" w:rsidP="00292818">
            <w:pPr>
              <w:pStyle w:val="TableText"/>
              <w:jc w:val="right"/>
            </w:pPr>
            <w:r>
              <w:t>0.2</w:t>
            </w:r>
          </w:p>
        </w:tc>
        <w:tc>
          <w:tcPr>
            <w:tcW w:w="1025" w:type="dxa"/>
            <w:noWrap/>
            <w:vAlign w:val="bottom"/>
            <w:hideMark/>
          </w:tcPr>
          <w:p w14:paraId="60980B2C" w14:textId="77777777" w:rsidR="00F31419" w:rsidRDefault="00F31419" w:rsidP="00292818">
            <w:pPr>
              <w:pStyle w:val="TableText"/>
              <w:jc w:val="right"/>
            </w:pPr>
            <w:r>
              <w:t>294</w:t>
            </w:r>
          </w:p>
        </w:tc>
        <w:tc>
          <w:tcPr>
            <w:tcW w:w="1052" w:type="dxa"/>
            <w:noWrap/>
            <w:vAlign w:val="bottom"/>
            <w:hideMark/>
          </w:tcPr>
          <w:p w14:paraId="43F17279" w14:textId="77777777" w:rsidR="00F31419" w:rsidRDefault="00F31419" w:rsidP="00292818">
            <w:pPr>
              <w:pStyle w:val="TableText"/>
              <w:jc w:val="right"/>
            </w:pPr>
            <w:r>
              <w:t>0.5</w:t>
            </w:r>
          </w:p>
        </w:tc>
      </w:tr>
      <w:tr w:rsidR="00F31419" w:rsidRPr="00412FC7" w14:paraId="41B7D0E1" w14:textId="77777777" w:rsidTr="00292818">
        <w:tc>
          <w:tcPr>
            <w:tcW w:w="3804" w:type="dxa"/>
            <w:noWrap/>
            <w:vAlign w:val="bottom"/>
            <w:hideMark/>
          </w:tcPr>
          <w:p w14:paraId="352C0323" w14:textId="77777777" w:rsidR="00F31419" w:rsidRDefault="00F31419" w:rsidP="00292818">
            <w:pPr>
              <w:pStyle w:val="TableText"/>
            </w:pPr>
            <w:r>
              <w:t>Pp2.3.2: Permanent grass marsh</w:t>
            </w:r>
          </w:p>
        </w:tc>
        <w:tc>
          <w:tcPr>
            <w:tcW w:w="1285" w:type="dxa"/>
            <w:noWrap/>
            <w:vAlign w:val="bottom"/>
            <w:hideMark/>
          </w:tcPr>
          <w:p w14:paraId="74812C2E" w14:textId="77777777" w:rsidR="00F31419" w:rsidRPr="00DF253A" w:rsidRDefault="00F31419" w:rsidP="00292818">
            <w:pPr>
              <w:pStyle w:val="TableText"/>
              <w:jc w:val="right"/>
            </w:pPr>
            <w:r w:rsidRPr="00DF253A">
              <w:t>1507</w:t>
            </w:r>
          </w:p>
        </w:tc>
        <w:tc>
          <w:tcPr>
            <w:tcW w:w="1025" w:type="dxa"/>
            <w:noWrap/>
            <w:vAlign w:val="bottom"/>
            <w:hideMark/>
          </w:tcPr>
          <w:p w14:paraId="1A88D214" w14:textId="77777777" w:rsidR="00F31419" w:rsidRDefault="00F31419" w:rsidP="00292818">
            <w:pPr>
              <w:pStyle w:val="TableText"/>
              <w:jc w:val="right"/>
            </w:pPr>
            <w:r>
              <w:t>10</w:t>
            </w:r>
          </w:p>
        </w:tc>
        <w:tc>
          <w:tcPr>
            <w:tcW w:w="1052" w:type="dxa"/>
            <w:noWrap/>
            <w:vAlign w:val="bottom"/>
            <w:hideMark/>
          </w:tcPr>
          <w:p w14:paraId="0DF01C5D" w14:textId="77777777" w:rsidR="00F31419" w:rsidRDefault="00F31419" w:rsidP="00292818">
            <w:pPr>
              <w:pStyle w:val="TableText"/>
              <w:jc w:val="right"/>
            </w:pPr>
            <w:r>
              <w:t>0.7</w:t>
            </w:r>
          </w:p>
        </w:tc>
        <w:tc>
          <w:tcPr>
            <w:tcW w:w="1025" w:type="dxa"/>
            <w:noWrap/>
            <w:vAlign w:val="bottom"/>
            <w:hideMark/>
          </w:tcPr>
          <w:p w14:paraId="4F7CE01F" w14:textId="77777777" w:rsidR="00F31419" w:rsidRDefault="00F31419" w:rsidP="00292818">
            <w:pPr>
              <w:pStyle w:val="TableText"/>
              <w:jc w:val="right"/>
            </w:pPr>
            <w:r>
              <w:t>25</w:t>
            </w:r>
          </w:p>
        </w:tc>
        <w:tc>
          <w:tcPr>
            <w:tcW w:w="1052" w:type="dxa"/>
            <w:noWrap/>
            <w:vAlign w:val="bottom"/>
            <w:hideMark/>
          </w:tcPr>
          <w:p w14:paraId="04AED1EB" w14:textId="77777777" w:rsidR="00F31419" w:rsidRDefault="00F31419" w:rsidP="00292818">
            <w:pPr>
              <w:pStyle w:val="TableText"/>
              <w:jc w:val="right"/>
            </w:pPr>
            <w:r>
              <w:t>1.7</w:t>
            </w:r>
          </w:p>
        </w:tc>
      </w:tr>
      <w:tr w:rsidR="00F31419" w:rsidRPr="00412FC7" w14:paraId="626F075B" w14:textId="77777777" w:rsidTr="00292818">
        <w:tc>
          <w:tcPr>
            <w:tcW w:w="3804" w:type="dxa"/>
            <w:noWrap/>
            <w:vAlign w:val="bottom"/>
            <w:hideMark/>
          </w:tcPr>
          <w:p w14:paraId="43D51D88" w14:textId="77777777" w:rsidR="00F31419" w:rsidRDefault="00F31419" w:rsidP="00292818">
            <w:pPr>
              <w:pStyle w:val="TableText"/>
            </w:pPr>
            <w:r>
              <w:t>Pp2.2.2: Permanent sedge/grass/forb marsh</w:t>
            </w:r>
          </w:p>
        </w:tc>
        <w:tc>
          <w:tcPr>
            <w:tcW w:w="1285" w:type="dxa"/>
            <w:noWrap/>
            <w:vAlign w:val="bottom"/>
            <w:hideMark/>
          </w:tcPr>
          <w:p w14:paraId="61DAC36B" w14:textId="77777777" w:rsidR="00F31419" w:rsidRPr="00DF253A" w:rsidRDefault="00F31419" w:rsidP="00292818">
            <w:pPr>
              <w:pStyle w:val="TableText"/>
              <w:jc w:val="right"/>
            </w:pPr>
            <w:r w:rsidRPr="00DF253A">
              <w:t>3590</w:t>
            </w:r>
          </w:p>
        </w:tc>
        <w:tc>
          <w:tcPr>
            <w:tcW w:w="1025" w:type="dxa"/>
            <w:noWrap/>
            <w:vAlign w:val="bottom"/>
            <w:hideMark/>
          </w:tcPr>
          <w:p w14:paraId="2087D7FC" w14:textId="77777777" w:rsidR="00F31419" w:rsidRDefault="00F31419" w:rsidP="00292818">
            <w:pPr>
              <w:pStyle w:val="TableText"/>
              <w:jc w:val="right"/>
            </w:pPr>
            <w:r>
              <w:t>17</w:t>
            </w:r>
          </w:p>
        </w:tc>
        <w:tc>
          <w:tcPr>
            <w:tcW w:w="1052" w:type="dxa"/>
            <w:noWrap/>
            <w:vAlign w:val="bottom"/>
            <w:hideMark/>
          </w:tcPr>
          <w:p w14:paraId="1675988B" w14:textId="77777777" w:rsidR="00F31419" w:rsidRDefault="00F31419" w:rsidP="00292818">
            <w:pPr>
              <w:pStyle w:val="TableText"/>
              <w:jc w:val="right"/>
            </w:pPr>
            <w:r>
              <w:t>0.5</w:t>
            </w:r>
          </w:p>
        </w:tc>
        <w:tc>
          <w:tcPr>
            <w:tcW w:w="1025" w:type="dxa"/>
            <w:noWrap/>
            <w:vAlign w:val="bottom"/>
            <w:hideMark/>
          </w:tcPr>
          <w:p w14:paraId="3869D69A" w14:textId="77777777" w:rsidR="00F31419" w:rsidRDefault="00F31419" w:rsidP="00292818">
            <w:pPr>
              <w:pStyle w:val="TableText"/>
              <w:jc w:val="right"/>
            </w:pPr>
            <w:r>
              <w:t>17</w:t>
            </w:r>
          </w:p>
        </w:tc>
        <w:tc>
          <w:tcPr>
            <w:tcW w:w="1052" w:type="dxa"/>
            <w:noWrap/>
            <w:vAlign w:val="bottom"/>
            <w:hideMark/>
          </w:tcPr>
          <w:p w14:paraId="4F5A9E12" w14:textId="77777777" w:rsidR="00F31419" w:rsidRDefault="00F31419" w:rsidP="00292818">
            <w:pPr>
              <w:pStyle w:val="TableText"/>
              <w:jc w:val="right"/>
            </w:pPr>
            <w:r>
              <w:t>0.5</w:t>
            </w:r>
          </w:p>
        </w:tc>
      </w:tr>
      <w:tr w:rsidR="00F31419" w:rsidRPr="00412FC7" w14:paraId="7C80E092" w14:textId="77777777" w:rsidTr="00292818">
        <w:tc>
          <w:tcPr>
            <w:tcW w:w="3804" w:type="dxa"/>
            <w:noWrap/>
            <w:vAlign w:val="bottom"/>
            <w:hideMark/>
          </w:tcPr>
          <w:p w14:paraId="587A20B3" w14:textId="77777777" w:rsidR="00F31419" w:rsidRDefault="00F31419" w:rsidP="00292818">
            <w:pPr>
              <w:pStyle w:val="TableText"/>
            </w:pPr>
            <w:r>
              <w:t>Pst2.2: Temporary salt marsh</w:t>
            </w:r>
          </w:p>
        </w:tc>
        <w:tc>
          <w:tcPr>
            <w:tcW w:w="1285" w:type="dxa"/>
            <w:noWrap/>
            <w:vAlign w:val="bottom"/>
            <w:hideMark/>
          </w:tcPr>
          <w:p w14:paraId="6045496B" w14:textId="77777777" w:rsidR="00F31419" w:rsidRPr="00DF253A" w:rsidRDefault="00F31419" w:rsidP="00292818">
            <w:pPr>
              <w:pStyle w:val="TableText"/>
              <w:jc w:val="right"/>
            </w:pPr>
            <w:r w:rsidRPr="00DF253A">
              <w:t>40 335</w:t>
            </w:r>
          </w:p>
        </w:tc>
        <w:tc>
          <w:tcPr>
            <w:tcW w:w="1025" w:type="dxa"/>
            <w:noWrap/>
            <w:vAlign w:val="bottom"/>
            <w:hideMark/>
          </w:tcPr>
          <w:p w14:paraId="5D1E7845" w14:textId="77777777" w:rsidR="00F31419" w:rsidRDefault="00F31419" w:rsidP="00292818">
            <w:pPr>
              <w:pStyle w:val="TableText"/>
              <w:jc w:val="right"/>
            </w:pPr>
            <w:r>
              <w:t>3</w:t>
            </w:r>
          </w:p>
        </w:tc>
        <w:tc>
          <w:tcPr>
            <w:tcW w:w="1052" w:type="dxa"/>
            <w:noWrap/>
            <w:vAlign w:val="bottom"/>
            <w:hideMark/>
          </w:tcPr>
          <w:p w14:paraId="74F8C635" w14:textId="77777777" w:rsidR="00F31419" w:rsidRDefault="00F31419" w:rsidP="00292818">
            <w:pPr>
              <w:pStyle w:val="TableText"/>
              <w:jc w:val="right"/>
            </w:pPr>
            <w:r>
              <w:t>&lt;0.1</w:t>
            </w:r>
          </w:p>
        </w:tc>
        <w:tc>
          <w:tcPr>
            <w:tcW w:w="1025" w:type="dxa"/>
            <w:noWrap/>
            <w:vAlign w:val="bottom"/>
            <w:hideMark/>
          </w:tcPr>
          <w:p w14:paraId="06D8C29D" w14:textId="77777777" w:rsidR="00F31419" w:rsidRDefault="00F31419" w:rsidP="00292818">
            <w:pPr>
              <w:pStyle w:val="TableText"/>
              <w:jc w:val="right"/>
            </w:pPr>
            <w:r>
              <w:t>8</w:t>
            </w:r>
          </w:p>
        </w:tc>
        <w:tc>
          <w:tcPr>
            <w:tcW w:w="1052" w:type="dxa"/>
            <w:noWrap/>
            <w:vAlign w:val="bottom"/>
            <w:hideMark/>
          </w:tcPr>
          <w:p w14:paraId="44AEAF1E" w14:textId="77777777" w:rsidR="00F31419" w:rsidRDefault="00F31419" w:rsidP="00292818">
            <w:pPr>
              <w:pStyle w:val="TableText"/>
              <w:jc w:val="right"/>
            </w:pPr>
            <w:r>
              <w:t>&lt;0.1</w:t>
            </w:r>
          </w:p>
        </w:tc>
      </w:tr>
      <w:tr w:rsidR="00F31419" w:rsidRPr="00412FC7" w14:paraId="1BAA4BA5" w14:textId="77777777" w:rsidTr="00292818">
        <w:tc>
          <w:tcPr>
            <w:tcW w:w="3804" w:type="dxa"/>
            <w:noWrap/>
            <w:vAlign w:val="bottom"/>
            <w:hideMark/>
          </w:tcPr>
          <w:p w14:paraId="77343699" w14:textId="77777777" w:rsidR="00F31419" w:rsidRDefault="00F31419" w:rsidP="00292818">
            <w:pPr>
              <w:pStyle w:val="TableText"/>
            </w:pPr>
            <w:r>
              <w:t>Pt1.7.2: Temporary lignum swamp</w:t>
            </w:r>
          </w:p>
        </w:tc>
        <w:tc>
          <w:tcPr>
            <w:tcW w:w="1285" w:type="dxa"/>
            <w:noWrap/>
            <w:vAlign w:val="bottom"/>
            <w:hideMark/>
          </w:tcPr>
          <w:p w14:paraId="291F8BA3" w14:textId="77777777" w:rsidR="00F31419" w:rsidRPr="00DF253A" w:rsidRDefault="00F31419" w:rsidP="00292818">
            <w:pPr>
              <w:pStyle w:val="TableText"/>
              <w:jc w:val="right"/>
            </w:pPr>
            <w:r w:rsidRPr="00DF253A">
              <w:t>49 962</w:t>
            </w:r>
          </w:p>
        </w:tc>
        <w:tc>
          <w:tcPr>
            <w:tcW w:w="1025" w:type="dxa"/>
            <w:noWrap/>
            <w:vAlign w:val="bottom"/>
            <w:hideMark/>
          </w:tcPr>
          <w:p w14:paraId="3A3CB007" w14:textId="77777777" w:rsidR="00F31419" w:rsidRDefault="00F31419" w:rsidP="00292818">
            <w:pPr>
              <w:pStyle w:val="TableText"/>
              <w:jc w:val="right"/>
            </w:pPr>
            <w:r>
              <w:t>0</w:t>
            </w:r>
          </w:p>
        </w:tc>
        <w:tc>
          <w:tcPr>
            <w:tcW w:w="1052" w:type="dxa"/>
            <w:noWrap/>
            <w:vAlign w:val="bottom"/>
            <w:hideMark/>
          </w:tcPr>
          <w:p w14:paraId="4539BEC8" w14:textId="77777777" w:rsidR="00F31419" w:rsidRDefault="00F31419" w:rsidP="00292818">
            <w:pPr>
              <w:pStyle w:val="TableText"/>
              <w:jc w:val="right"/>
            </w:pPr>
            <w:r>
              <w:t>0.0</w:t>
            </w:r>
          </w:p>
        </w:tc>
        <w:tc>
          <w:tcPr>
            <w:tcW w:w="1025" w:type="dxa"/>
            <w:noWrap/>
            <w:vAlign w:val="bottom"/>
            <w:hideMark/>
          </w:tcPr>
          <w:p w14:paraId="5358C803" w14:textId="77777777" w:rsidR="00F31419" w:rsidRDefault="00F31419" w:rsidP="00292818">
            <w:pPr>
              <w:pStyle w:val="TableText"/>
              <w:jc w:val="right"/>
            </w:pPr>
            <w:r>
              <w:t>8</w:t>
            </w:r>
          </w:p>
        </w:tc>
        <w:tc>
          <w:tcPr>
            <w:tcW w:w="1052" w:type="dxa"/>
            <w:noWrap/>
            <w:vAlign w:val="bottom"/>
            <w:hideMark/>
          </w:tcPr>
          <w:p w14:paraId="0FFDEE43" w14:textId="77777777" w:rsidR="00F31419" w:rsidRDefault="00F31419" w:rsidP="00292818">
            <w:pPr>
              <w:pStyle w:val="TableText"/>
              <w:jc w:val="right"/>
            </w:pPr>
            <w:r>
              <w:t>&lt;0.1</w:t>
            </w:r>
          </w:p>
        </w:tc>
      </w:tr>
      <w:tr w:rsidR="00F31419" w:rsidRPr="00412FC7" w14:paraId="3C104B8F" w14:textId="77777777" w:rsidTr="00292818">
        <w:tc>
          <w:tcPr>
            <w:tcW w:w="3804" w:type="dxa"/>
            <w:noWrap/>
            <w:vAlign w:val="bottom"/>
            <w:hideMark/>
          </w:tcPr>
          <w:p w14:paraId="6F24C178" w14:textId="77777777" w:rsidR="00F31419" w:rsidRDefault="00F31419" w:rsidP="00292818">
            <w:pPr>
              <w:pStyle w:val="TableText"/>
            </w:pPr>
            <w:r>
              <w:lastRenderedPageBreak/>
              <w:t>Pp2.4.2: Permanent forb marsh</w:t>
            </w:r>
          </w:p>
        </w:tc>
        <w:tc>
          <w:tcPr>
            <w:tcW w:w="1285" w:type="dxa"/>
            <w:noWrap/>
            <w:vAlign w:val="bottom"/>
            <w:hideMark/>
          </w:tcPr>
          <w:p w14:paraId="701F1233" w14:textId="77777777" w:rsidR="00F31419" w:rsidRPr="00DF253A" w:rsidRDefault="00F31419" w:rsidP="00292818">
            <w:pPr>
              <w:pStyle w:val="TableText"/>
              <w:jc w:val="right"/>
            </w:pPr>
            <w:r w:rsidRPr="00DF253A">
              <w:t>740</w:t>
            </w:r>
          </w:p>
        </w:tc>
        <w:tc>
          <w:tcPr>
            <w:tcW w:w="1025" w:type="dxa"/>
            <w:noWrap/>
            <w:vAlign w:val="bottom"/>
            <w:hideMark/>
          </w:tcPr>
          <w:p w14:paraId="730A273C" w14:textId="77777777" w:rsidR="00F31419" w:rsidRDefault="00F31419" w:rsidP="00292818">
            <w:pPr>
              <w:pStyle w:val="TableText"/>
              <w:jc w:val="right"/>
            </w:pPr>
            <w:r>
              <w:t>2</w:t>
            </w:r>
          </w:p>
        </w:tc>
        <w:tc>
          <w:tcPr>
            <w:tcW w:w="1052" w:type="dxa"/>
            <w:noWrap/>
            <w:vAlign w:val="bottom"/>
            <w:hideMark/>
          </w:tcPr>
          <w:p w14:paraId="67901A9C" w14:textId="77777777" w:rsidR="00F31419" w:rsidRDefault="00F31419" w:rsidP="00292818">
            <w:pPr>
              <w:pStyle w:val="TableText"/>
              <w:jc w:val="right"/>
            </w:pPr>
            <w:r>
              <w:t>0.3</w:t>
            </w:r>
          </w:p>
        </w:tc>
        <w:tc>
          <w:tcPr>
            <w:tcW w:w="1025" w:type="dxa"/>
            <w:noWrap/>
            <w:vAlign w:val="bottom"/>
            <w:hideMark/>
          </w:tcPr>
          <w:p w14:paraId="1E59CF94" w14:textId="77777777" w:rsidR="00F31419" w:rsidRDefault="00F31419" w:rsidP="00292818">
            <w:pPr>
              <w:pStyle w:val="TableText"/>
              <w:jc w:val="right"/>
            </w:pPr>
            <w:r>
              <w:t>7</w:t>
            </w:r>
          </w:p>
        </w:tc>
        <w:tc>
          <w:tcPr>
            <w:tcW w:w="1052" w:type="dxa"/>
            <w:noWrap/>
            <w:vAlign w:val="bottom"/>
            <w:hideMark/>
          </w:tcPr>
          <w:p w14:paraId="767D32BC" w14:textId="77777777" w:rsidR="00F31419" w:rsidRDefault="00F31419" w:rsidP="00292818">
            <w:pPr>
              <w:pStyle w:val="TableText"/>
              <w:jc w:val="right"/>
            </w:pPr>
            <w:r>
              <w:t>0.9</w:t>
            </w:r>
          </w:p>
        </w:tc>
      </w:tr>
      <w:tr w:rsidR="00F31419" w:rsidRPr="00412FC7" w14:paraId="3E1CE74A" w14:textId="77777777" w:rsidTr="00292818">
        <w:tc>
          <w:tcPr>
            <w:tcW w:w="3804" w:type="dxa"/>
            <w:noWrap/>
            <w:vAlign w:val="bottom"/>
            <w:hideMark/>
          </w:tcPr>
          <w:p w14:paraId="582F9121" w14:textId="77777777" w:rsidR="00F31419" w:rsidRDefault="00F31419" w:rsidP="00292818">
            <w:pPr>
              <w:pStyle w:val="TableText"/>
            </w:pPr>
            <w:r>
              <w:t>Lp1.2: Permanent lake with aquatic bed</w:t>
            </w:r>
          </w:p>
        </w:tc>
        <w:tc>
          <w:tcPr>
            <w:tcW w:w="1285" w:type="dxa"/>
            <w:noWrap/>
            <w:vAlign w:val="bottom"/>
            <w:hideMark/>
          </w:tcPr>
          <w:p w14:paraId="33DF7335" w14:textId="77777777" w:rsidR="00F31419" w:rsidRPr="00DF253A" w:rsidRDefault="00F31419" w:rsidP="00292818">
            <w:pPr>
              <w:pStyle w:val="TableText"/>
              <w:jc w:val="right"/>
            </w:pPr>
            <w:r w:rsidRPr="00DF253A">
              <w:t>2067</w:t>
            </w:r>
          </w:p>
        </w:tc>
        <w:tc>
          <w:tcPr>
            <w:tcW w:w="1025" w:type="dxa"/>
            <w:noWrap/>
            <w:vAlign w:val="bottom"/>
            <w:hideMark/>
          </w:tcPr>
          <w:p w14:paraId="1E539864" w14:textId="77777777" w:rsidR="00F31419" w:rsidRDefault="00F31419" w:rsidP="00292818">
            <w:pPr>
              <w:pStyle w:val="TableText"/>
              <w:jc w:val="right"/>
            </w:pPr>
            <w:r>
              <w:t>0</w:t>
            </w:r>
          </w:p>
        </w:tc>
        <w:tc>
          <w:tcPr>
            <w:tcW w:w="1052" w:type="dxa"/>
            <w:noWrap/>
            <w:vAlign w:val="bottom"/>
            <w:hideMark/>
          </w:tcPr>
          <w:p w14:paraId="0809E988" w14:textId="77777777" w:rsidR="00F31419" w:rsidRDefault="00F31419" w:rsidP="00292818">
            <w:pPr>
              <w:pStyle w:val="TableText"/>
              <w:jc w:val="right"/>
            </w:pPr>
            <w:r>
              <w:t>0.0</w:t>
            </w:r>
          </w:p>
        </w:tc>
        <w:tc>
          <w:tcPr>
            <w:tcW w:w="1025" w:type="dxa"/>
            <w:noWrap/>
            <w:vAlign w:val="bottom"/>
            <w:hideMark/>
          </w:tcPr>
          <w:p w14:paraId="7F50B888" w14:textId="77777777" w:rsidR="00F31419" w:rsidRDefault="00F31419" w:rsidP="00292818">
            <w:pPr>
              <w:pStyle w:val="TableText"/>
              <w:jc w:val="right"/>
            </w:pPr>
            <w:r>
              <w:t>0</w:t>
            </w:r>
          </w:p>
        </w:tc>
        <w:tc>
          <w:tcPr>
            <w:tcW w:w="1052" w:type="dxa"/>
            <w:noWrap/>
            <w:vAlign w:val="bottom"/>
            <w:hideMark/>
          </w:tcPr>
          <w:p w14:paraId="56C4271A" w14:textId="77777777" w:rsidR="00F31419" w:rsidRDefault="00F31419" w:rsidP="00292818">
            <w:pPr>
              <w:pStyle w:val="TableText"/>
              <w:jc w:val="right"/>
            </w:pPr>
            <w:r>
              <w:t>0.0</w:t>
            </w:r>
          </w:p>
        </w:tc>
      </w:tr>
      <w:tr w:rsidR="00F31419" w:rsidRPr="00412FC7" w14:paraId="03960F1F" w14:textId="77777777" w:rsidTr="00292818">
        <w:tc>
          <w:tcPr>
            <w:tcW w:w="3804" w:type="dxa"/>
            <w:noWrap/>
            <w:vAlign w:val="bottom"/>
            <w:hideMark/>
          </w:tcPr>
          <w:p w14:paraId="75E1C95D" w14:textId="77777777" w:rsidR="00F31419" w:rsidRDefault="00F31419" w:rsidP="00292818">
            <w:pPr>
              <w:pStyle w:val="TableText"/>
            </w:pPr>
            <w:r>
              <w:t>Lsp1.1: Permanent saline lake</w:t>
            </w:r>
          </w:p>
        </w:tc>
        <w:tc>
          <w:tcPr>
            <w:tcW w:w="1285" w:type="dxa"/>
            <w:noWrap/>
            <w:vAlign w:val="bottom"/>
            <w:hideMark/>
          </w:tcPr>
          <w:p w14:paraId="71F6D990" w14:textId="77777777" w:rsidR="00F31419" w:rsidRPr="00DF253A" w:rsidRDefault="00F31419" w:rsidP="00292818">
            <w:pPr>
              <w:pStyle w:val="TableText"/>
              <w:jc w:val="right"/>
            </w:pPr>
            <w:r w:rsidRPr="00DF253A">
              <w:t>9419</w:t>
            </w:r>
          </w:p>
        </w:tc>
        <w:tc>
          <w:tcPr>
            <w:tcW w:w="1025" w:type="dxa"/>
            <w:noWrap/>
            <w:vAlign w:val="bottom"/>
            <w:hideMark/>
          </w:tcPr>
          <w:p w14:paraId="26054EFE" w14:textId="77777777" w:rsidR="00F31419" w:rsidRDefault="00F31419" w:rsidP="00292818">
            <w:pPr>
              <w:pStyle w:val="TableText"/>
              <w:jc w:val="right"/>
            </w:pPr>
            <w:r>
              <w:t>0</w:t>
            </w:r>
          </w:p>
        </w:tc>
        <w:tc>
          <w:tcPr>
            <w:tcW w:w="1052" w:type="dxa"/>
            <w:noWrap/>
            <w:vAlign w:val="bottom"/>
            <w:hideMark/>
          </w:tcPr>
          <w:p w14:paraId="34B42C7B" w14:textId="77777777" w:rsidR="00F31419" w:rsidRDefault="00F31419" w:rsidP="00292818">
            <w:pPr>
              <w:pStyle w:val="TableText"/>
              <w:jc w:val="right"/>
            </w:pPr>
            <w:r>
              <w:t>0.0</w:t>
            </w:r>
          </w:p>
        </w:tc>
        <w:tc>
          <w:tcPr>
            <w:tcW w:w="1025" w:type="dxa"/>
            <w:noWrap/>
            <w:vAlign w:val="bottom"/>
            <w:hideMark/>
          </w:tcPr>
          <w:p w14:paraId="7F1B4C16" w14:textId="77777777" w:rsidR="00F31419" w:rsidRDefault="00F31419" w:rsidP="00292818">
            <w:pPr>
              <w:pStyle w:val="TableText"/>
              <w:jc w:val="right"/>
            </w:pPr>
            <w:r>
              <w:t>0</w:t>
            </w:r>
          </w:p>
        </w:tc>
        <w:tc>
          <w:tcPr>
            <w:tcW w:w="1052" w:type="dxa"/>
            <w:noWrap/>
            <w:vAlign w:val="bottom"/>
            <w:hideMark/>
          </w:tcPr>
          <w:p w14:paraId="5542ED4A" w14:textId="77777777" w:rsidR="00F31419" w:rsidRDefault="00F31419" w:rsidP="00292818">
            <w:pPr>
              <w:pStyle w:val="TableText"/>
              <w:jc w:val="right"/>
            </w:pPr>
            <w:r>
              <w:t>0.0</w:t>
            </w:r>
          </w:p>
        </w:tc>
      </w:tr>
      <w:tr w:rsidR="00F31419" w:rsidRPr="00412FC7" w14:paraId="0C27B30C" w14:textId="77777777" w:rsidTr="00292818">
        <w:tc>
          <w:tcPr>
            <w:tcW w:w="3804" w:type="dxa"/>
            <w:noWrap/>
            <w:vAlign w:val="bottom"/>
            <w:hideMark/>
          </w:tcPr>
          <w:p w14:paraId="2ECEC692" w14:textId="77777777" w:rsidR="00F31419" w:rsidRDefault="00F31419" w:rsidP="00292818">
            <w:pPr>
              <w:pStyle w:val="TableText"/>
            </w:pPr>
            <w:r>
              <w:t>Lsp1.2: Permanent saline lake with aquatic bed</w:t>
            </w:r>
          </w:p>
        </w:tc>
        <w:tc>
          <w:tcPr>
            <w:tcW w:w="1285" w:type="dxa"/>
            <w:noWrap/>
            <w:vAlign w:val="bottom"/>
            <w:hideMark/>
          </w:tcPr>
          <w:p w14:paraId="4DA48C41" w14:textId="77777777" w:rsidR="00F31419" w:rsidRPr="00DF253A" w:rsidRDefault="00F31419" w:rsidP="00292818">
            <w:pPr>
              <w:pStyle w:val="TableText"/>
              <w:jc w:val="right"/>
            </w:pPr>
            <w:r w:rsidRPr="00DF253A">
              <w:t>181</w:t>
            </w:r>
          </w:p>
        </w:tc>
        <w:tc>
          <w:tcPr>
            <w:tcW w:w="1025" w:type="dxa"/>
            <w:noWrap/>
            <w:vAlign w:val="bottom"/>
            <w:hideMark/>
          </w:tcPr>
          <w:p w14:paraId="3CA582D0" w14:textId="77777777" w:rsidR="00F31419" w:rsidRDefault="00F31419" w:rsidP="00292818">
            <w:pPr>
              <w:pStyle w:val="TableText"/>
              <w:jc w:val="right"/>
            </w:pPr>
            <w:r>
              <w:t>0</w:t>
            </w:r>
          </w:p>
        </w:tc>
        <w:tc>
          <w:tcPr>
            <w:tcW w:w="1052" w:type="dxa"/>
            <w:noWrap/>
            <w:vAlign w:val="bottom"/>
            <w:hideMark/>
          </w:tcPr>
          <w:p w14:paraId="3498404D" w14:textId="77777777" w:rsidR="00F31419" w:rsidRDefault="00F31419" w:rsidP="00292818">
            <w:pPr>
              <w:pStyle w:val="TableText"/>
              <w:jc w:val="right"/>
            </w:pPr>
            <w:r>
              <w:t>0.0</w:t>
            </w:r>
          </w:p>
        </w:tc>
        <w:tc>
          <w:tcPr>
            <w:tcW w:w="1025" w:type="dxa"/>
            <w:noWrap/>
            <w:vAlign w:val="bottom"/>
            <w:hideMark/>
          </w:tcPr>
          <w:p w14:paraId="4FE7A28A" w14:textId="77777777" w:rsidR="00F31419" w:rsidRDefault="00F31419" w:rsidP="00292818">
            <w:pPr>
              <w:pStyle w:val="TableText"/>
              <w:jc w:val="right"/>
            </w:pPr>
            <w:r>
              <w:t>0</w:t>
            </w:r>
          </w:p>
        </w:tc>
        <w:tc>
          <w:tcPr>
            <w:tcW w:w="1052" w:type="dxa"/>
            <w:noWrap/>
            <w:vAlign w:val="bottom"/>
            <w:hideMark/>
          </w:tcPr>
          <w:p w14:paraId="04535670" w14:textId="77777777" w:rsidR="00F31419" w:rsidRDefault="00F31419" w:rsidP="00292818">
            <w:pPr>
              <w:pStyle w:val="TableText"/>
              <w:jc w:val="right"/>
            </w:pPr>
            <w:r>
              <w:t>0.0</w:t>
            </w:r>
          </w:p>
        </w:tc>
      </w:tr>
      <w:tr w:rsidR="00F31419" w:rsidRPr="00412FC7" w14:paraId="77E9866D" w14:textId="77777777" w:rsidTr="00292818">
        <w:tc>
          <w:tcPr>
            <w:tcW w:w="3804" w:type="dxa"/>
            <w:noWrap/>
            <w:vAlign w:val="bottom"/>
            <w:hideMark/>
          </w:tcPr>
          <w:p w14:paraId="6A0C9B37" w14:textId="77777777" w:rsidR="00F31419" w:rsidRDefault="00F31419" w:rsidP="00292818">
            <w:pPr>
              <w:pStyle w:val="TableText"/>
            </w:pPr>
            <w:r>
              <w:t>Lst1.1: Temporary saline lake</w:t>
            </w:r>
          </w:p>
        </w:tc>
        <w:tc>
          <w:tcPr>
            <w:tcW w:w="1285" w:type="dxa"/>
            <w:noWrap/>
            <w:vAlign w:val="bottom"/>
            <w:hideMark/>
          </w:tcPr>
          <w:p w14:paraId="00AB6E3E" w14:textId="77777777" w:rsidR="00F31419" w:rsidRPr="00DF253A" w:rsidRDefault="00F31419" w:rsidP="00292818">
            <w:pPr>
              <w:pStyle w:val="TableText"/>
              <w:jc w:val="right"/>
            </w:pPr>
            <w:r w:rsidRPr="00DF253A">
              <w:t>27 897</w:t>
            </w:r>
          </w:p>
        </w:tc>
        <w:tc>
          <w:tcPr>
            <w:tcW w:w="1025" w:type="dxa"/>
            <w:noWrap/>
            <w:vAlign w:val="bottom"/>
            <w:hideMark/>
          </w:tcPr>
          <w:p w14:paraId="4BB0EB28" w14:textId="77777777" w:rsidR="00F31419" w:rsidRDefault="00F31419" w:rsidP="00292818">
            <w:pPr>
              <w:pStyle w:val="TableText"/>
              <w:jc w:val="right"/>
            </w:pPr>
            <w:r>
              <w:t>0</w:t>
            </w:r>
          </w:p>
        </w:tc>
        <w:tc>
          <w:tcPr>
            <w:tcW w:w="1052" w:type="dxa"/>
            <w:noWrap/>
            <w:vAlign w:val="bottom"/>
            <w:hideMark/>
          </w:tcPr>
          <w:p w14:paraId="5D3A44EF" w14:textId="77777777" w:rsidR="00F31419" w:rsidRDefault="00F31419" w:rsidP="00292818">
            <w:pPr>
              <w:pStyle w:val="TableText"/>
              <w:jc w:val="right"/>
            </w:pPr>
            <w:r>
              <w:t>0.0</w:t>
            </w:r>
          </w:p>
        </w:tc>
        <w:tc>
          <w:tcPr>
            <w:tcW w:w="1025" w:type="dxa"/>
            <w:noWrap/>
            <w:vAlign w:val="bottom"/>
            <w:hideMark/>
          </w:tcPr>
          <w:p w14:paraId="1F735D3E" w14:textId="77777777" w:rsidR="00F31419" w:rsidRDefault="00F31419" w:rsidP="00292818">
            <w:pPr>
              <w:pStyle w:val="TableText"/>
              <w:jc w:val="right"/>
            </w:pPr>
            <w:r>
              <w:t>0</w:t>
            </w:r>
          </w:p>
        </w:tc>
        <w:tc>
          <w:tcPr>
            <w:tcW w:w="1052" w:type="dxa"/>
            <w:noWrap/>
            <w:vAlign w:val="bottom"/>
            <w:hideMark/>
          </w:tcPr>
          <w:p w14:paraId="27CCD3E3" w14:textId="77777777" w:rsidR="00F31419" w:rsidRDefault="00F31419" w:rsidP="00292818">
            <w:pPr>
              <w:pStyle w:val="TableText"/>
              <w:jc w:val="right"/>
            </w:pPr>
            <w:r>
              <w:t>0.0</w:t>
            </w:r>
          </w:p>
        </w:tc>
      </w:tr>
      <w:tr w:rsidR="00F31419" w:rsidRPr="00412FC7" w14:paraId="1392534D" w14:textId="77777777" w:rsidTr="00292818">
        <w:tc>
          <w:tcPr>
            <w:tcW w:w="3804" w:type="dxa"/>
            <w:noWrap/>
            <w:vAlign w:val="bottom"/>
            <w:hideMark/>
          </w:tcPr>
          <w:p w14:paraId="54D6F111" w14:textId="77777777" w:rsidR="00F31419" w:rsidRDefault="00F31419" w:rsidP="00292818">
            <w:pPr>
              <w:pStyle w:val="TableText"/>
            </w:pPr>
            <w:r>
              <w:t>Lst1.2: Temporary saline lake with aquatic bed</w:t>
            </w:r>
          </w:p>
        </w:tc>
        <w:tc>
          <w:tcPr>
            <w:tcW w:w="1285" w:type="dxa"/>
            <w:noWrap/>
            <w:vAlign w:val="bottom"/>
            <w:hideMark/>
          </w:tcPr>
          <w:p w14:paraId="54EB018D" w14:textId="77777777" w:rsidR="00F31419" w:rsidRPr="00DF253A" w:rsidRDefault="00F31419" w:rsidP="00292818">
            <w:pPr>
              <w:pStyle w:val="TableText"/>
              <w:jc w:val="right"/>
            </w:pPr>
            <w:r w:rsidRPr="00DF253A">
              <w:t>2238</w:t>
            </w:r>
          </w:p>
        </w:tc>
        <w:tc>
          <w:tcPr>
            <w:tcW w:w="1025" w:type="dxa"/>
            <w:noWrap/>
            <w:vAlign w:val="bottom"/>
            <w:hideMark/>
          </w:tcPr>
          <w:p w14:paraId="56A75909" w14:textId="77777777" w:rsidR="00F31419" w:rsidRDefault="00F31419" w:rsidP="00292818">
            <w:pPr>
              <w:pStyle w:val="TableText"/>
              <w:jc w:val="right"/>
            </w:pPr>
            <w:r>
              <w:t>0</w:t>
            </w:r>
          </w:p>
        </w:tc>
        <w:tc>
          <w:tcPr>
            <w:tcW w:w="1052" w:type="dxa"/>
            <w:noWrap/>
            <w:vAlign w:val="bottom"/>
            <w:hideMark/>
          </w:tcPr>
          <w:p w14:paraId="6D0F8DCD" w14:textId="77777777" w:rsidR="00F31419" w:rsidRDefault="00F31419" w:rsidP="00292818">
            <w:pPr>
              <w:pStyle w:val="TableText"/>
              <w:jc w:val="right"/>
            </w:pPr>
            <w:r>
              <w:t>0.0</w:t>
            </w:r>
          </w:p>
        </w:tc>
        <w:tc>
          <w:tcPr>
            <w:tcW w:w="1025" w:type="dxa"/>
            <w:noWrap/>
            <w:vAlign w:val="bottom"/>
            <w:hideMark/>
          </w:tcPr>
          <w:p w14:paraId="08BFE205" w14:textId="77777777" w:rsidR="00F31419" w:rsidRDefault="00F31419" w:rsidP="00292818">
            <w:pPr>
              <w:pStyle w:val="TableText"/>
              <w:jc w:val="right"/>
            </w:pPr>
            <w:r>
              <w:t>0</w:t>
            </w:r>
          </w:p>
        </w:tc>
        <w:tc>
          <w:tcPr>
            <w:tcW w:w="1052" w:type="dxa"/>
            <w:noWrap/>
            <w:vAlign w:val="bottom"/>
            <w:hideMark/>
          </w:tcPr>
          <w:p w14:paraId="444E86B3" w14:textId="77777777" w:rsidR="00F31419" w:rsidRDefault="00F31419" w:rsidP="00292818">
            <w:pPr>
              <w:pStyle w:val="TableText"/>
              <w:jc w:val="right"/>
            </w:pPr>
            <w:r>
              <w:t>0.0</w:t>
            </w:r>
          </w:p>
        </w:tc>
      </w:tr>
      <w:tr w:rsidR="00F31419" w:rsidRPr="00412FC7" w14:paraId="7ECFCA40" w14:textId="77777777" w:rsidTr="00292818">
        <w:tc>
          <w:tcPr>
            <w:tcW w:w="3804" w:type="dxa"/>
            <w:noWrap/>
            <w:vAlign w:val="bottom"/>
            <w:hideMark/>
          </w:tcPr>
          <w:p w14:paraId="6F927561" w14:textId="77777777" w:rsidR="00F31419" w:rsidRDefault="00F31419" w:rsidP="00292818">
            <w:pPr>
              <w:pStyle w:val="TableText"/>
            </w:pPr>
            <w:r>
              <w:t>Lt1.2: Temporary lake with aquatic bed</w:t>
            </w:r>
          </w:p>
        </w:tc>
        <w:tc>
          <w:tcPr>
            <w:tcW w:w="1285" w:type="dxa"/>
            <w:noWrap/>
            <w:vAlign w:val="bottom"/>
            <w:hideMark/>
          </w:tcPr>
          <w:p w14:paraId="60AE0438" w14:textId="77777777" w:rsidR="00F31419" w:rsidRPr="00DF253A" w:rsidRDefault="00F31419" w:rsidP="00292818">
            <w:pPr>
              <w:pStyle w:val="TableText"/>
              <w:jc w:val="right"/>
            </w:pPr>
            <w:r w:rsidRPr="00DF253A">
              <w:t>9052</w:t>
            </w:r>
          </w:p>
        </w:tc>
        <w:tc>
          <w:tcPr>
            <w:tcW w:w="1025" w:type="dxa"/>
            <w:noWrap/>
            <w:vAlign w:val="bottom"/>
            <w:hideMark/>
          </w:tcPr>
          <w:p w14:paraId="0EE4CD76" w14:textId="77777777" w:rsidR="00F31419" w:rsidRDefault="00F31419" w:rsidP="00292818">
            <w:pPr>
              <w:pStyle w:val="TableText"/>
              <w:jc w:val="right"/>
            </w:pPr>
            <w:r>
              <w:t>0</w:t>
            </w:r>
          </w:p>
        </w:tc>
        <w:tc>
          <w:tcPr>
            <w:tcW w:w="1052" w:type="dxa"/>
            <w:noWrap/>
            <w:vAlign w:val="bottom"/>
            <w:hideMark/>
          </w:tcPr>
          <w:p w14:paraId="7AAAD7AB" w14:textId="77777777" w:rsidR="00F31419" w:rsidRDefault="00F31419" w:rsidP="00292818">
            <w:pPr>
              <w:pStyle w:val="TableText"/>
              <w:jc w:val="right"/>
            </w:pPr>
            <w:r>
              <w:t>0.0</w:t>
            </w:r>
          </w:p>
        </w:tc>
        <w:tc>
          <w:tcPr>
            <w:tcW w:w="1025" w:type="dxa"/>
            <w:noWrap/>
            <w:vAlign w:val="bottom"/>
            <w:hideMark/>
          </w:tcPr>
          <w:p w14:paraId="0720B6FB" w14:textId="77777777" w:rsidR="00F31419" w:rsidRDefault="00F31419" w:rsidP="00292818">
            <w:pPr>
              <w:pStyle w:val="TableText"/>
              <w:jc w:val="right"/>
            </w:pPr>
            <w:r>
              <w:t>0</w:t>
            </w:r>
          </w:p>
        </w:tc>
        <w:tc>
          <w:tcPr>
            <w:tcW w:w="1052" w:type="dxa"/>
            <w:noWrap/>
            <w:vAlign w:val="bottom"/>
            <w:hideMark/>
          </w:tcPr>
          <w:p w14:paraId="0D187867" w14:textId="77777777" w:rsidR="00F31419" w:rsidRDefault="00F31419" w:rsidP="00292818">
            <w:pPr>
              <w:pStyle w:val="TableText"/>
              <w:jc w:val="right"/>
            </w:pPr>
            <w:r>
              <w:t>0.0</w:t>
            </w:r>
          </w:p>
        </w:tc>
      </w:tr>
      <w:tr w:rsidR="00F31419" w:rsidRPr="00412FC7" w14:paraId="65B389D0" w14:textId="77777777" w:rsidTr="00292818">
        <w:tc>
          <w:tcPr>
            <w:tcW w:w="3804" w:type="dxa"/>
            <w:noWrap/>
            <w:vAlign w:val="bottom"/>
            <w:hideMark/>
          </w:tcPr>
          <w:p w14:paraId="048EFA5B" w14:textId="77777777" w:rsidR="00F31419" w:rsidRDefault="00F31419" w:rsidP="00292818">
            <w:pPr>
              <w:pStyle w:val="TableText"/>
            </w:pPr>
            <w:r>
              <w:t>Pp1.1.2: Permanent paperbark swamp</w:t>
            </w:r>
          </w:p>
        </w:tc>
        <w:tc>
          <w:tcPr>
            <w:tcW w:w="1285" w:type="dxa"/>
            <w:noWrap/>
            <w:vAlign w:val="bottom"/>
            <w:hideMark/>
          </w:tcPr>
          <w:p w14:paraId="7C272755" w14:textId="77777777" w:rsidR="00F31419" w:rsidRPr="00DF253A" w:rsidRDefault="00F31419" w:rsidP="00292818">
            <w:pPr>
              <w:pStyle w:val="TableText"/>
              <w:jc w:val="right"/>
            </w:pPr>
            <w:r w:rsidRPr="00DF253A">
              <w:t>1</w:t>
            </w:r>
          </w:p>
        </w:tc>
        <w:tc>
          <w:tcPr>
            <w:tcW w:w="1025" w:type="dxa"/>
            <w:noWrap/>
            <w:vAlign w:val="bottom"/>
            <w:hideMark/>
          </w:tcPr>
          <w:p w14:paraId="051CE384" w14:textId="77777777" w:rsidR="00F31419" w:rsidRDefault="00F31419" w:rsidP="00292818">
            <w:pPr>
              <w:pStyle w:val="TableText"/>
              <w:jc w:val="right"/>
            </w:pPr>
            <w:r>
              <w:t>0</w:t>
            </w:r>
          </w:p>
        </w:tc>
        <w:tc>
          <w:tcPr>
            <w:tcW w:w="1052" w:type="dxa"/>
            <w:noWrap/>
            <w:vAlign w:val="bottom"/>
            <w:hideMark/>
          </w:tcPr>
          <w:p w14:paraId="4050E757" w14:textId="77777777" w:rsidR="00F31419" w:rsidRDefault="00F31419" w:rsidP="00292818">
            <w:pPr>
              <w:pStyle w:val="TableText"/>
              <w:jc w:val="right"/>
            </w:pPr>
            <w:r>
              <w:t>0.0</w:t>
            </w:r>
          </w:p>
        </w:tc>
        <w:tc>
          <w:tcPr>
            <w:tcW w:w="1025" w:type="dxa"/>
            <w:noWrap/>
            <w:vAlign w:val="bottom"/>
            <w:hideMark/>
          </w:tcPr>
          <w:p w14:paraId="7AC7CAC5" w14:textId="77777777" w:rsidR="00F31419" w:rsidRDefault="00F31419" w:rsidP="00292818">
            <w:pPr>
              <w:pStyle w:val="TableText"/>
              <w:jc w:val="right"/>
            </w:pPr>
            <w:r>
              <w:t>0</w:t>
            </w:r>
          </w:p>
        </w:tc>
        <w:tc>
          <w:tcPr>
            <w:tcW w:w="1052" w:type="dxa"/>
            <w:noWrap/>
            <w:vAlign w:val="bottom"/>
            <w:hideMark/>
          </w:tcPr>
          <w:p w14:paraId="5DBAE36C" w14:textId="77777777" w:rsidR="00F31419" w:rsidRDefault="00F31419" w:rsidP="00292818">
            <w:pPr>
              <w:pStyle w:val="TableText"/>
              <w:jc w:val="right"/>
            </w:pPr>
            <w:r>
              <w:t>0.0</w:t>
            </w:r>
          </w:p>
        </w:tc>
      </w:tr>
      <w:tr w:rsidR="00F31419" w:rsidRPr="00412FC7" w14:paraId="48A55C0B" w14:textId="77777777" w:rsidTr="00292818">
        <w:tc>
          <w:tcPr>
            <w:tcW w:w="3804" w:type="dxa"/>
            <w:noWrap/>
            <w:vAlign w:val="bottom"/>
            <w:hideMark/>
          </w:tcPr>
          <w:p w14:paraId="33BAD9C3" w14:textId="77777777" w:rsidR="00F31419" w:rsidRDefault="00F31419" w:rsidP="00292818">
            <w:pPr>
              <w:pStyle w:val="TableText"/>
            </w:pPr>
            <w:r>
              <w:t>Pp3: Peat bog or fen marsh</w:t>
            </w:r>
          </w:p>
        </w:tc>
        <w:tc>
          <w:tcPr>
            <w:tcW w:w="1285" w:type="dxa"/>
            <w:noWrap/>
            <w:vAlign w:val="bottom"/>
            <w:hideMark/>
          </w:tcPr>
          <w:p w14:paraId="2240E895" w14:textId="77777777" w:rsidR="00F31419" w:rsidRPr="00DF253A" w:rsidRDefault="00F31419" w:rsidP="00292818">
            <w:pPr>
              <w:pStyle w:val="TableText"/>
              <w:jc w:val="right"/>
            </w:pPr>
            <w:r w:rsidRPr="00DF253A">
              <w:t>4425</w:t>
            </w:r>
          </w:p>
        </w:tc>
        <w:tc>
          <w:tcPr>
            <w:tcW w:w="1025" w:type="dxa"/>
            <w:noWrap/>
            <w:vAlign w:val="bottom"/>
            <w:hideMark/>
          </w:tcPr>
          <w:p w14:paraId="2F274E55" w14:textId="77777777" w:rsidR="00F31419" w:rsidRDefault="00F31419" w:rsidP="00292818">
            <w:pPr>
              <w:pStyle w:val="TableText"/>
              <w:jc w:val="right"/>
            </w:pPr>
            <w:r>
              <w:t>0</w:t>
            </w:r>
          </w:p>
        </w:tc>
        <w:tc>
          <w:tcPr>
            <w:tcW w:w="1052" w:type="dxa"/>
            <w:noWrap/>
            <w:vAlign w:val="bottom"/>
            <w:hideMark/>
          </w:tcPr>
          <w:p w14:paraId="11F4E12F" w14:textId="77777777" w:rsidR="00F31419" w:rsidRDefault="00F31419" w:rsidP="00292818">
            <w:pPr>
              <w:pStyle w:val="TableText"/>
              <w:jc w:val="right"/>
            </w:pPr>
            <w:r>
              <w:t>0.0</w:t>
            </w:r>
          </w:p>
        </w:tc>
        <w:tc>
          <w:tcPr>
            <w:tcW w:w="1025" w:type="dxa"/>
            <w:noWrap/>
            <w:vAlign w:val="bottom"/>
            <w:hideMark/>
          </w:tcPr>
          <w:p w14:paraId="7A6F746E" w14:textId="77777777" w:rsidR="00F31419" w:rsidRDefault="00F31419" w:rsidP="00292818">
            <w:pPr>
              <w:pStyle w:val="TableText"/>
              <w:jc w:val="right"/>
            </w:pPr>
            <w:r>
              <w:t>0</w:t>
            </w:r>
          </w:p>
        </w:tc>
        <w:tc>
          <w:tcPr>
            <w:tcW w:w="1052" w:type="dxa"/>
            <w:noWrap/>
            <w:vAlign w:val="bottom"/>
            <w:hideMark/>
          </w:tcPr>
          <w:p w14:paraId="20D28E2F" w14:textId="77777777" w:rsidR="00F31419" w:rsidRDefault="00F31419" w:rsidP="00292818">
            <w:pPr>
              <w:pStyle w:val="TableText"/>
              <w:jc w:val="right"/>
            </w:pPr>
            <w:r>
              <w:t>0.0</w:t>
            </w:r>
          </w:p>
        </w:tc>
      </w:tr>
      <w:tr w:rsidR="00F31419" w:rsidRPr="00412FC7" w14:paraId="03F0686F" w14:textId="77777777" w:rsidTr="00292818">
        <w:tc>
          <w:tcPr>
            <w:tcW w:w="3804" w:type="dxa"/>
            <w:noWrap/>
            <w:vAlign w:val="bottom"/>
            <w:hideMark/>
          </w:tcPr>
          <w:p w14:paraId="0AC8E9F7" w14:textId="77777777" w:rsidR="00F31419" w:rsidRDefault="00F31419" w:rsidP="00292818">
            <w:pPr>
              <w:pStyle w:val="TableText"/>
            </w:pPr>
            <w:r>
              <w:t>Pps5: Permanent spring</w:t>
            </w:r>
          </w:p>
        </w:tc>
        <w:tc>
          <w:tcPr>
            <w:tcW w:w="1285" w:type="dxa"/>
            <w:noWrap/>
            <w:vAlign w:val="bottom"/>
            <w:hideMark/>
          </w:tcPr>
          <w:p w14:paraId="58C465A5" w14:textId="77777777" w:rsidR="00F31419" w:rsidRPr="00DF253A" w:rsidRDefault="00F31419" w:rsidP="00292818">
            <w:pPr>
              <w:pStyle w:val="TableText"/>
              <w:jc w:val="right"/>
            </w:pPr>
            <w:r w:rsidRPr="00DF253A">
              <w:t>130</w:t>
            </w:r>
          </w:p>
        </w:tc>
        <w:tc>
          <w:tcPr>
            <w:tcW w:w="1025" w:type="dxa"/>
            <w:noWrap/>
            <w:vAlign w:val="bottom"/>
            <w:hideMark/>
          </w:tcPr>
          <w:p w14:paraId="017C5EA3" w14:textId="77777777" w:rsidR="00F31419" w:rsidRDefault="00F31419" w:rsidP="00292818">
            <w:pPr>
              <w:pStyle w:val="TableText"/>
              <w:jc w:val="right"/>
            </w:pPr>
            <w:r>
              <w:t>0</w:t>
            </w:r>
          </w:p>
        </w:tc>
        <w:tc>
          <w:tcPr>
            <w:tcW w:w="1052" w:type="dxa"/>
            <w:noWrap/>
            <w:vAlign w:val="bottom"/>
            <w:hideMark/>
          </w:tcPr>
          <w:p w14:paraId="1B4731B7" w14:textId="77777777" w:rsidR="00F31419" w:rsidRDefault="00F31419" w:rsidP="00292818">
            <w:pPr>
              <w:pStyle w:val="TableText"/>
              <w:jc w:val="right"/>
            </w:pPr>
            <w:r>
              <w:t>0.0</w:t>
            </w:r>
          </w:p>
        </w:tc>
        <w:tc>
          <w:tcPr>
            <w:tcW w:w="1025" w:type="dxa"/>
            <w:noWrap/>
            <w:vAlign w:val="bottom"/>
            <w:hideMark/>
          </w:tcPr>
          <w:p w14:paraId="154AEA30" w14:textId="77777777" w:rsidR="00F31419" w:rsidRDefault="00F31419" w:rsidP="00292818">
            <w:pPr>
              <w:pStyle w:val="TableText"/>
              <w:jc w:val="right"/>
            </w:pPr>
            <w:r>
              <w:t>0</w:t>
            </w:r>
          </w:p>
        </w:tc>
        <w:tc>
          <w:tcPr>
            <w:tcW w:w="1052" w:type="dxa"/>
            <w:noWrap/>
            <w:vAlign w:val="bottom"/>
            <w:hideMark/>
          </w:tcPr>
          <w:p w14:paraId="7606F4F6" w14:textId="77777777" w:rsidR="00F31419" w:rsidRDefault="00F31419" w:rsidP="00292818">
            <w:pPr>
              <w:pStyle w:val="TableText"/>
              <w:jc w:val="right"/>
            </w:pPr>
            <w:r>
              <w:t>0.0</w:t>
            </w:r>
          </w:p>
        </w:tc>
      </w:tr>
      <w:tr w:rsidR="00F31419" w:rsidRPr="00412FC7" w14:paraId="31726CF6" w14:textId="77777777" w:rsidTr="00292818">
        <w:tc>
          <w:tcPr>
            <w:tcW w:w="3804" w:type="dxa"/>
            <w:noWrap/>
            <w:vAlign w:val="bottom"/>
            <w:hideMark/>
          </w:tcPr>
          <w:p w14:paraId="38E32B23" w14:textId="77777777" w:rsidR="00F31419" w:rsidRDefault="00F31419" w:rsidP="00292818">
            <w:pPr>
              <w:pStyle w:val="TableText"/>
            </w:pPr>
            <w:r>
              <w:t>Psp1.1: Saline paperbark swamp</w:t>
            </w:r>
          </w:p>
        </w:tc>
        <w:tc>
          <w:tcPr>
            <w:tcW w:w="1285" w:type="dxa"/>
            <w:noWrap/>
            <w:vAlign w:val="bottom"/>
            <w:hideMark/>
          </w:tcPr>
          <w:p w14:paraId="7DFABC1F" w14:textId="77777777" w:rsidR="00F31419" w:rsidRPr="00DF253A" w:rsidRDefault="00F31419" w:rsidP="00292818">
            <w:pPr>
              <w:pStyle w:val="TableText"/>
              <w:jc w:val="right"/>
            </w:pPr>
            <w:r w:rsidRPr="00DF253A">
              <w:t>31</w:t>
            </w:r>
          </w:p>
        </w:tc>
        <w:tc>
          <w:tcPr>
            <w:tcW w:w="1025" w:type="dxa"/>
            <w:noWrap/>
            <w:vAlign w:val="bottom"/>
            <w:hideMark/>
          </w:tcPr>
          <w:p w14:paraId="170FEC5F" w14:textId="77777777" w:rsidR="00F31419" w:rsidRDefault="00F31419" w:rsidP="00292818">
            <w:pPr>
              <w:pStyle w:val="TableText"/>
              <w:jc w:val="right"/>
            </w:pPr>
            <w:r>
              <w:t>0</w:t>
            </w:r>
          </w:p>
        </w:tc>
        <w:tc>
          <w:tcPr>
            <w:tcW w:w="1052" w:type="dxa"/>
            <w:noWrap/>
            <w:vAlign w:val="bottom"/>
            <w:hideMark/>
          </w:tcPr>
          <w:p w14:paraId="58EBBCC5" w14:textId="77777777" w:rsidR="00F31419" w:rsidRDefault="00F31419" w:rsidP="00292818">
            <w:pPr>
              <w:pStyle w:val="TableText"/>
              <w:jc w:val="right"/>
            </w:pPr>
            <w:r>
              <w:t>0.0</w:t>
            </w:r>
          </w:p>
        </w:tc>
        <w:tc>
          <w:tcPr>
            <w:tcW w:w="1025" w:type="dxa"/>
            <w:noWrap/>
            <w:vAlign w:val="bottom"/>
            <w:hideMark/>
          </w:tcPr>
          <w:p w14:paraId="66B5BD9C" w14:textId="77777777" w:rsidR="00F31419" w:rsidRDefault="00F31419" w:rsidP="00292818">
            <w:pPr>
              <w:pStyle w:val="TableText"/>
              <w:jc w:val="right"/>
            </w:pPr>
            <w:r>
              <w:t>0</w:t>
            </w:r>
          </w:p>
        </w:tc>
        <w:tc>
          <w:tcPr>
            <w:tcW w:w="1052" w:type="dxa"/>
            <w:noWrap/>
            <w:vAlign w:val="bottom"/>
            <w:hideMark/>
          </w:tcPr>
          <w:p w14:paraId="65380706" w14:textId="77777777" w:rsidR="00F31419" w:rsidRDefault="00F31419" w:rsidP="00292818">
            <w:pPr>
              <w:pStyle w:val="TableText"/>
              <w:jc w:val="right"/>
            </w:pPr>
            <w:r>
              <w:t>0.0</w:t>
            </w:r>
          </w:p>
        </w:tc>
      </w:tr>
      <w:tr w:rsidR="00F31419" w:rsidRPr="00412FC7" w14:paraId="4FB3DE22" w14:textId="77777777" w:rsidTr="00292818">
        <w:tc>
          <w:tcPr>
            <w:tcW w:w="3804" w:type="dxa"/>
            <w:noWrap/>
            <w:vAlign w:val="bottom"/>
            <w:hideMark/>
          </w:tcPr>
          <w:p w14:paraId="0DCAF5E8" w14:textId="77777777" w:rsidR="00F31419" w:rsidRDefault="00F31419" w:rsidP="00292818">
            <w:pPr>
              <w:pStyle w:val="TableText"/>
            </w:pPr>
            <w:r>
              <w:t>Psp2.1: Permanent salt marsh</w:t>
            </w:r>
          </w:p>
        </w:tc>
        <w:tc>
          <w:tcPr>
            <w:tcW w:w="1285" w:type="dxa"/>
            <w:noWrap/>
            <w:vAlign w:val="bottom"/>
            <w:hideMark/>
          </w:tcPr>
          <w:p w14:paraId="3E488545" w14:textId="77777777" w:rsidR="00F31419" w:rsidRPr="00DF253A" w:rsidRDefault="00F31419" w:rsidP="00292818">
            <w:pPr>
              <w:pStyle w:val="TableText"/>
              <w:jc w:val="right"/>
            </w:pPr>
            <w:r w:rsidRPr="00DF253A">
              <w:t>246</w:t>
            </w:r>
          </w:p>
        </w:tc>
        <w:tc>
          <w:tcPr>
            <w:tcW w:w="1025" w:type="dxa"/>
            <w:noWrap/>
            <w:vAlign w:val="bottom"/>
            <w:hideMark/>
          </w:tcPr>
          <w:p w14:paraId="7F2D868C" w14:textId="77777777" w:rsidR="00F31419" w:rsidRDefault="00F31419" w:rsidP="00292818">
            <w:pPr>
              <w:pStyle w:val="TableText"/>
              <w:jc w:val="right"/>
            </w:pPr>
            <w:r>
              <w:t>0</w:t>
            </w:r>
          </w:p>
        </w:tc>
        <w:tc>
          <w:tcPr>
            <w:tcW w:w="1052" w:type="dxa"/>
            <w:noWrap/>
            <w:vAlign w:val="bottom"/>
            <w:hideMark/>
          </w:tcPr>
          <w:p w14:paraId="108FAAF0" w14:textId="77777777" w:rsidR="00F31419" w:rsidRDefault="00F31419" w:rsidP="00292818">
            <w:pPr>
              <w:pStyle w:val="TableText"/>
              <w:jc w:val="right"/>
            </w:pPr>
            <w:r>
              <w:t>0.0</w:t>
            </w:r>
          </w:p>
        </w:tc>
        <w:tc>
          <w:tcPr>
            <w:tcW w:w="1025" w:type="dxa"/>
            <w:noWrap/>
            <w:vAlign w:val="bottom"/>
            <w:hideMark/>
          </w:tcPr>
          <w:p w14:paraId="729D7940" w14:textId="77777777" w:rsidR="00F31419" w:rsidRDefault="00F31419" w:rsidP="00292818">
            <w:pPr>
              <w:pStyle w:val="TableText"/>
              <w:jc w:val="right"/>
            </w:pPr>
            <w:r>
              <w:t>0</w:t>
            </w:r>
          </w:p>
        </w:tc>
        <w:tc>
          <w:tcPr>
            <w:tcW w:w="1052" w:type="dxa"/>
            <w:noWrap/>
            <w:vAlign w:val="bottom"/>
            <w:hideMark/>
          </w:tcPr>
          <w:p w14:paraId="1E4171B5" w14:textId="77777777" w:rsidR="00F31419" w:rsidRDefault="00F31419" w:rsidP="00292818">
            <w:pPr>
              <w:pStyle w:val="TableText"/>
              <w:jc w:val="right"/>
            </w:pPr>
            <w:r>
              <w:t>0.0</w:t>
            </w:r>
          </w:p>
        </w:tc>
      </w:tr>
      <w:tr w:rsidR="00F31419" w:rsidRPr="00412FC7" w14:paraId="40ACDD66" w14:textId="77777777" w:rsidTr="00292818">
        <w:tc>
          <w:tcPr>
            <w:tcW w:w="3804" w:type="dxa"/>
            <w:noWrap/>
            <w:vAlign w:val="bottom"/>
            <w:hideMark/>
          </w:tcPr>
          <w:p w14:paraId="425D8CBA" w14:textId="77777777" w:rsidR="00F31419" w:rsidRDefault="00F31419" w:rsidP="00292818">
            <w:pPr>
              <w:pStyle w:val="TableText"/>
            </w:pPr>
            <w:r>
              <w:t>Pst3.2: Salt pan or salt flat</w:t>
            </w:r>
          </w:p>
        </w:tc>
        <w:tc>
          <w:tcPr>
            <w:tcW w:w="1285" w:type="dxa"/>
            <w:noWrap/>
            <w:vAlign w:val="bottom"/>
            <w:hideMark/>
          </w:tcPr>
          <w:p w14:paraId="19EC9543" w14:textId="77777777" w:rsidR="00F31419" w:rsidRPr="00DF253A" w:rsidRDefault="00F31419" w:rsidP="00292818">
            <w:pPr>
              <w:pStyle w:val="TableText"/>
              <w:jc w:val="right"/>
            </w:pPr>
            <w:r w:rsidRPr="00DF253A">
              <w:t>3249</w:t>
            </w:r>
          </w:p>
        </w:tc>
        <w:tc>
          <w:tcPr>
            <w:tcW w:w="1025" w:type="dxa"/>
            <w:noWrap/>
            <w:vAlign w:val="bottom"/>
            <w:hideMark/>
          </w:tcPr>
          <w:p w14:paraId="2426EF14" w14:textId="77777777" w:rsidR="00F31419" w:rsidRDefault="00F31419" w:rsidP="00292818">
            <w:pPr>
              <w:pStyle w:val="TableText"/>
              <w:jc w:val="right"/>
            </w:pPr>
            <w:r>
              <w:t>0</w:t>
            </w:r>
          </w:p>
        </w:tc>
        <w:tc>
          <w:tcPr>
            <w:tcW w:w="1052" w:type="dxa"/>
            <w:noWrap/>
            <w:vAlign w:val="bottom"/>
            <w:hideMark/>
          </w:tcPr>
          <w:p w14:paraId="04AE8D8A" w14:textId="77777777" w:rsidR="00F31419" w:rsidRDefault="00F31419" w:rsidP="00292818">
            <w:pPr>
              <w:pStyle w:val="TableText"/>
              <w:jc w:val="right"/>
            </w:pPr>
            <w:r>
              <w:t>0.0</w:t>
            </w:r>
          </w:p>
        </w:tc>
        <w:tc>
          <w:tcPr>
            <w:tcW w:w="1025" w:type="dxa"/>
            <w:noWrap/>
            <w:vAlign w:val="bottom"/>
            <w:hideMark/>
          </w:tcPr>
          <w:p w14:paraId="37788E3F" w14:textId="77777777" w:rsidR="00F31419" w:rsidRDefault="00F31419" w:rsidP="00292818">
            <w:pPr>
              <w:pStyle w:val="TableText"/>
              <w:jc w:val="right"/>
            </w:pPr>
            <w:r>
              <w:t>0</w:t>
            </w:r>
          </w:p>
        </w:tc>
        <w:tc>
          <w:tcPr>
            <w:tcW w:w="1052" w:type="dxa"/>
            <w:noWrap/>
            <w:vAlign w:val="bottom"/>
            <w:hideMark/>
          </w:tcPr>
          <w:p w14:paraId="26F5D9AF" w14:textId="77777777" w:rsidR="00F31419" w:rsidRDefault="00F31419" w:rsidP="00292818">
            <w:pPr>
              <w:pStyle w:val="TableText"/>
              <w:jc w:val="right"/>
            </w:pPr>
            <w:r>
              <w:t>0.0</w:t>
            </w:r>
          </w:p>
        </w:tc>
      </w:tr>
      <w:tr w:rsidR="00F31419" w:rsidRPr="00412FC7" w14:paraId="1C23F89C" w14:textId="77777777" w:rsidTr="00292818">
        <w:tc>
          <w:tcPr>
            <w:tcW w:w="3804" w:type="dxa"/>
            <w:noWrap/>
            <w:vAlign w:val="bottom"/>
            <w:hideMark/>
          </w:tcPr>
          <w:p w14:paraId="42B66F31" w14:textId="77777777" w:rsidR="00F31419" w:rsidRDefault="00F31419" w:rsidP="00292818">
            <w:pPr>
              <w:pStyle w:val="TableText"/>
            </w:pPr>
            <w:r>
              <w:t>Pst4: Temporary saline wetland</w:t>
            </w:r>
          </w:p>
        </w:tc>
        <w:tc>
          <w:tcPr>
            <w:tcW w:w="1285" w:type="dxa"/>
            <w:noWrap/>
            <w:vAlign w:val="bottom"/>
            <w:hideMark/>
          </w:tcPr>
          <w:p w14:paraId="6BD47C2C" w14:textId="77777777" w:rsidR="00F31419" w:rsidRPr="00DF253A" w:rsidRDefault="00F31419" w:rsidP="00292818">
            <w:pPr>
              <w:pStyle w:val="TableText"/>
              <w:jc w:val="right"/>
            </w:pPr>
            <w:r w:rsidRPr="00DF253A">
              <w:t>6180</w:t>
            </w:r>
          </w:p>
        </w:tc>
        <w:tc>
          <w:tcPr>
            <w:tcW w:w="1025" w:type="dxa"/>
            <w:noWrap/>
            <w:vAlign w:val="bottom"/>
            <w:hideMark/>
          </w:tcPr>
          <w:p w14:paraId="51AC87DD" w14:textId="77777777" w:rsidR="00F31419" w:rsidRDefault="00F31419" w:rsidP="00292818">
            <w:pPr>
              <w:pStyle w:val="TableText"/>
              <w:jc w:val="right"/>
            </w:pPr>
            <w:r>
              <w:t>0</w:t>
            </w:r>
          </w:p>
        </w:tc>
        <w:tc>
          <w:tcPr>
            <w:tcW w:w="1052" w:type="dxa"/>
            <w:noWrap/>
            <w:vAlign w:val="bottom"/>
            <w:hideMark/>
          </w:tcPr>
          <w:p w14:paraId="62E50811" w14:textId="77777777" w:rsidR="00F31419" w:rsidRDefault="00F31419" w:rsidP="00292818">
            <w:pPr>
              <w:pStyle w:val="TableText"/>
              <w:jc w:val="right"/>
            </w:pPr>
            <w:r>
              <w:t>0.0</w:t>
            </w:r>
          </w:p>
        </w:tc>
        <w:tc>
          <w:tcPr>
            <w:tcW w:w="1025" w:type="dxa"/>
            <w:noWrap/>
            <w:vAlign w:val="bottom"/>
            <w:hideMark/>
          </w:tcPr>
          <w:p w14:paraId="07736BC4" w14:textId="77777777" w:rsidR="00F31419" w:rsidRDefault="00F31419" w:rsidP="00292818">
            <w:pPr>
              <w:pStyle w:val="TableText"/>
              <w:jc w:val="right"/>
            </w:pPr>
            <w:r>
              <w:t>0</w:t>
            </w:r>
          </w:p>
        </w:tc>
        <w:tc>
          <w:tcPr>
            <w:tcW w:w="1052" w:type="dxa"/>
            <w:noWrap/>
            <w:vAlign w:val="bottom"/>
            <w:hideMark/>
          </w:tcPr>
          <w:p w14:paraId="71F9EDC8" w14:textId="77777777" w:rsidR="00F31419" w:rsidRDefault="00F31419" w:rsidP="00292818">
            <w:pPr>
              <w:pStyle w:val="TableText"/>
              <w:jc w:val="right"/>
            </w:pPr>
            <w:r>
              <w:t>0.0</w:t>
            </w:r>
          </w:p>
        </w:tc>
      </w:tr>
      <w:tr w:rsidR="00F31419" w:rsidRPr="00412FC7" w14:paraId="1AEF65AE" w14:textId="77777777" w:rsidTr="00292818">
        <w:tc>
          <w:tcPr>
            <w:tcW w:w="3804" w:type="dxa"/>
            <w:noWrap/>
            <w:vAlign w:val="bottom"/>
            <w:hideMark/>
          </w:tcPr>
          <w:p w14:paraId="2B054254" w14:textId="77777777" w:rsidR="00F31419" w:rsidRDefault="00F31419" w:rsidP="00292818">
            <w:pPr>
              <w:pStyle w:val="TableText"/>
            </w:pPr>
            <w:r>
              <w:t>Pt1.3.2: Temporary coolibah swamp</w:t>
            </w:r>
          </w:p>
        </w:tc>
        <w:tc>
          <w:tcPr>
            <w:tcW w:w="1285" w:type="dxa"/>
            <w:noWrap/>
            <w:vAlign w:val="bottom"/>
            <w:hideMark/>
          </w:tcPr>
          <w:p w14:paraId="03CE5933" w14:textId="77777777" w:rsidR="00F31419" w:rsidRPr="00DF253A" w:rsidRDefault="00F31419" w:rsidP="00292818">
            <w:pPr>
              <w:pStyle w:val="TableText"/>
              <w:jc w:val="right"/>
            </w:pPr>
            <w:r w:rsidRPr="00DF253A">
              <w:t>8271</w:t>
            </w:r>
          </w:p>
        </w:tc>
        <w:tc>
          <w:tcPr>
            <w:tcW w:w="1025" w:type="dxa"/>
            <w:noWrap/>
            <w:vAlign w:val="bottom"/>
            <w:hideMark/>
          </w:tcPr>
          <w:p w14:paraId="1E40B459" w14:textId="77777777" w:rsidR="00F31419" w:rsidRDefault="00F31419" w:rsidP="00292818">
            <w:pPr>
              <w:pStyle w:val="TableText"/>
              <w:jc w:val="right"/>
            </w:pPr>
            <w:r>
              <w:t>0</w:t>
            </w:r>
          </w:p>
        </w:tc>
        <w:tc>
          <w:tcPr>
            <w:tcW w:w="1052" w:type="dxa"/>
            <w:noWrap/>
            <w:vAlign w:val="bottom"/>
            <w:hideMark/>
          </w:tcPr>
          <w:p w14:paraId="3353845D" w14:textId="77777777" w:rsidR="00F31419" w:rsidRDefault="00F31419" w:rsidP="00292818">
            <w:pPr>
              <w:pStyle w:val="TableText"/>
              <w:jc w:val="right"/>
            </w:pPr>
            <w:r>
              <w:t>0.0</w:t>
            </w:r>
          </w:p>
        </w:tc>
        <w:tc>
          <w:tcPr>
            <w:tcW w:w="1025" w:type="dxa"/>
            <w:noWrap/>
            <w:vAlign w:val="bottom"/>
            <w:hideMark/>
          </w:tcPr>
          <w:p w14:paraId="2609A8F2" w14:textId="77777777" w:rsidR="00F31419" w:rsidRDefault="00F31419" w:rsidP="00292818">
            <w:pPr>
              <w:pStyle w:val="TableText"/>
              <w:jc w:val="right"/>
            </w:pPr>
            <w:r>
              <w:t>0</w:t>
            </w:r>
          </w:p>
        </w:tc>
        <w:tc>
          <w:tcPr>
            <w:tcW w:w="1052" w:type="dxa"/>
            <w:noWrap/>
            <w:vAlign w:val="bottom"/>
            <w:hideMark/>
          </w:tcPr>
          <w:p w14:paraId="5BA3187D" w14:textId="77777777" w:rsidR="00F31419" w:rsidRDefault="00F31419" w:rsidP="00292818">
            <w:pPr>
              <w:pStyle w:val="TableText"/>
              <w:jc w:val="right"/>
            </w:pPr>
            <w:r>
              <w:t>0.0</w:t>
            </w:r>
          </w:p>
        </w:tc>
      </w:tr>
      <w:tr w:rsidR="00F31419" w:rsidRPr="00412FC7" w14:paraId="684BA03B" w14:textId="77777777" w:rsidTr="00292818">
        <w:tc>
          <w:tcPr>
            <w:tcW w:w="3804" w:type="dxa"/>
            <w:noWrap/>
            <w:vAlign w:val="bottom"/>
            <w:hideMark/>
          </w:tcPr>
          <w:p w14:paraId="6D1C77C2" w14:textId="77777777" w:rsidR="00F31419" w:rsidRDefault="00F31419" w:rsidP="00292818">
            <w:pPr>
              <w:pStyle w:val="TableText"/>
            </w:pPr>
            <w:r>
              <w:t>Pt1.5.2: Temporary paperbark swamp</w:t>
            </w:r>
          </w:p>
        </w:tc>
        <w:tc>
          <w:tcPr>
            <w:tcW w:w="1285" w:type="dxa"/>
            <w:noWrap/>
            <w:vAlign w:val="bottom"/>
            <w:hideMark/>
          </w:tcPr>
          <w:p w14:paraId="782B4C7A" w14:textId="77777777" w:rsidR="00F31419" w:rsidRPr="00DF253A" w:rsidRDefault="00F31419" w:rsidP="00292818">
            <w:pPr>
              <w:pStyle w:val="TableText"/>
              <w:jc w:val="right"/>
            </w:pPr>
            <w:r w:rsidRPr="00DF253A">
              <w:t>412</w:t>
            </w:r>
          </w:p>
        </w:tc>
        <w:tc>
          <w:tcPr>
            <w:tcW w:w="1025" w:type="dxa"/>
            <w:noWrap/>
            <w:vAlign w:val="bottom"/>
            <w:hideMark/>
          </w:tcPr>
          <w:p w14:paraId="3021E007" w14:textId="77777777" w:rsidR="00F31419" w:rsidRDefault="00F31419" w:rsidP="00292818">
            <w:pPr>
              <w:pStyle w:val="TableText"/>
              <w:jc w:val="right"/>
            </w:pPr>
            <w:r>
              <w:t>0</w:t>
            </w:r>
          </w:p>
        </w:tc>
        <w:tc>
          <w:tcPr>
            <w:tcW w:w="1052" w:type="dxa"/>
            <w:noWrap/>
            <w:vAlign w:val="bottom"/>
            <w:hideMark/>
          </w:tcPr>
          <w:p w14:paraId="1E9C4230" w14:textId="77777777" w:rsidR="00F31419" w:rsidRDefault="00F31419" w:rsidP="00292818">
            <w:pPr>
              <w:pStyle w:val="TableText"/>
              <w:jc w:val="right"/>
            </w:pPr>
            <w:r>
              <w:t>0.0</w:t>
            </w:r>
          </w:p>
        </w:tc>
        <w:tc>
          <w:tcPr>
            <w:tcW w:w="1025" w:type="dxa"/>
            <w:noWrap/>
            <w:vAlign w:val="bottom"/>
            <w:hideMark/>
          </w:tcPr>
          <w:p w14:paraId="6BA3F683" w14:textId="77777777" w:rsidR="00F31419" w:rsidRDefault="00F31419" w:rsidP="00292818">
            <w:pPr>
              <w:pStyle w:val="TableText"/>
              <w:jc w:val="right"/>
            </w:pPr>
            <w:r>
              <w:t>0</w:t>
            </w:r>
          </w:p>
        </w:tc>
        <w:tc>
          <w:tcPr>
            <w:tcW w:w="1052" w:type="dxa"/>
            <w:noWrap/>
            <w:vAlign w:val="bottom"/>
            <w:hideMark/>
          </w:tcPr>
          <w:p w14:paraId="0C34FFF2" w14:textId="77777777" w:rsidR="00F31419" w:rsidRDefault="00F31419" w:rsidP="00292818">
            <w:pPr>
              <w:pStyle w:val="TableText"/>
              <w:jc w:val="right"/>
            </w:pPr>
            <w:r>
              <w:t>0.0</w:t>
            </w:r>
          </w:p>
        </w:tc>
      </w:tr>
      <w:tr w:rsidR="00F31419" w:rsidRPr="007947C9" w14:paraId="518F639C" w14:textId="77777777" w:rsidTr="00292818">
        <w:tc>
          <w:tcPr>
            <w:tcW w:w="3804" w:type="dxa"/>
            <w:noWrap/>
            <w:hideMark/>
          </w:tcPr>
          <w:p w14:paraId="384EF5EA" w14:textId="77777777" w:rsidR="00F31419" w:rsidRPr="007947C9" w:rsidRDefault="00F31419" w:rsidP="00292818">
            <w:pPr>
              <w:pStyle w:val="TableText"/>
            </w:pPr>
            <w:r w:rsidRPr="007947C9">
              <w:t>Pu1: Unspecified wetland</w:t>
            </w:r>
          </w:p>
        </w:tc>
        <w:tc>
          <w:tcPr>
            <w:tcW w:w="1285" w:type="dxa"/>
            <w:noWrap/>
            <w:vAlign w:val="bottom"/>
            <w:hideMark/>
          </w:tcPr>
          <w:p w14:paraId="483CDCDC" w14:textId="77777777" w:rsidR="00F31419" w:rsidRPr="00DF253A" w:rsidRDefault="00F31419" w:rsidP="00292818">
            <w:pPr>
              <w:pStyle w:val="TableText"/>
              <w:jc w:val="right"/>
            </w:pPr>
            <w:r w:rsidRPr="00DF253A">
              <w:t>1763</w:t>
            </w:r>
          </w:p>
        </w:tc>
        <w:tc>
          <w:tcPr>
            <w:tcW w:w="1025" w:type="dxa"/>
            <w:noWrap/>
            <w:hideMark/>
          </w:tcPr>
          <w:p w14:paraId="61F1CF5E" w14:textId="77777777" w:rsidR="00F31419" w:rsidRPr="007947C9" w:rsidRDefault="00F31419" w:rsidP="00292818">
            <w:pPr>
              <w:pStyle w:val="TableText"/>
              <w:jc w:val="right"/>
            </w:pPr>
            <w:r w:rsidRPr="007947C9">
              <w:t>0</w:t>
            </w:r>
          </w:p>
        </w:tc>
        <w:tc>
          <w:tcPr>
            <w:tcW w:w="1052" w:type="dxa"/>
            <w:noWrap/>
            <w:hideMark/>
          </w:tcPr>
          <w:p w14:paraId="14AD3520" w14:textId="77777777" w:rsidR="00F31419" w:rsidRPr="007947C9" w:rsidRDefault="00F31419" w:rsidP="00292818">
            <w:pPr>
              <w:pStyle w:val="TableText"/>
              <w:jc w:val="right"/>
            </w:pPr>
            <w:r w:rsidRPr="007947C9">
              <w:t>0.0</w:t>
            </w:r>
          </w:p>
        </w:tc>
        <w:tc>
          <w:tcPr>
            <w:tcW w:w="1025" w:type="dxa"/>
            <w:noWrap/>
            <w:hideMark/>
          </w:tcPr>
          <w:p w14:paraId="53DBB649" w14:textId="77777777" w:rsidR="00F31419" w:rsidRPr="007947C9" w:rsidRDefault="00F31419" w:rsidP="00292818">
            <w:pPr>
              <w:pStyle w:val="TableText"/>
              <w:jc w:val="right"/>
            </w:pPr>
            <w:r w:rsidRPr="007947C9">
              <w:t>0</w:t>
            </w:r>
          </w:p>
        </w:tc>
        <w:tc>
          <w:tcPr>
            <w:tcW w:w="1052" w:type="dxa"/>
            <w:noWrap/>
            <w:hideMark/>
          </w:tcPr>
          <w:p w14:paraId="2EECE80F" w14:textId="77777777" w:rsidR="00F31419" w:rsidRPr="007947C9" w:rsidRDefault="00F31419" w:rsidP="00292818">
            <w:pPr>
              <w:pStyle w:val="TableText"/>
              <w:jc w:val="right"/>
            </w:pPr>
            <w:r w:rsidRPr="007947C9">
              <w:t>0.0</w:t>
            </w:r>
          </w:p>
        </w:tc>
      </w:tr>
      <w:tr w:rsidR="00F31419" w:rsidRPr="007947C9" w14:paraId="61C9B621" w14:textId="77777777" w:rsidTr="00292818">
        <w:tc>
          <w:tcPr>
            <w:tcW w:w="3804" w:type="dxa"/>
            <w:noWrap/>
          </w:tcPr>
          <w:p w14:paraId="04ED418D" w14:textId="77777777" w:rsidR="00F31419" w:rsidRPr="008C01B2" w:rsidRDefault="00F31419" w:rsidP="00292818">
            <w:pPr>
              <w:pStyle w:val="TableText"/>
              <w:rPr>
                <w:b/>
                <w:bCs/>
                <w:i/>
                <w:iCs/>
              </w:rPr>
            </w:pPr>
            <w:r>
              <w:rPr>
                <w:b/>
                <w:bCs/>
                <w:i/>
                <w:iCs/>
              </w:rPr>
              <w:t>Floodplain ecosystems</w:t>
            </w:r>
          </w:p>
        </w:tc>
        <w:tc>
          <w:tcPr>
            <w:tcW w:w="1285" w:type="dxa"/>
            <w:noWrap/>
            <w:vAlign w:val="bottom"/>
          </w:tcPr>
          <w:p w14:paraId="1CF86497" w14:textId="77777777" w:rsidR="00F31419" w:rsidRPr="00DF253A" w:rsidRDefault="00F31419" w:rsidP="00292818">
            <w:pPr>
              <w:pStyle w:val="TableText"/>
              <w:jc w:val="right"/>
            </w:pPr>
          </w:p>
        </w:tc>
        <w:tc>
          <w:tcPr>
            <w:tcW w:w="1025" w:type="dxa"/>
            <w:noWrap/>
          </w:tcPr>
          <w:p w14:paraId="0037A856" w14:textId="77777777" w:rsidR="00F31419" w:rsidRPr="007947C9" w:rsidRDefault="00F31419" w:rsidP="00292818">
            <w:pPr>
              <w:pStyle w:val="TableText"/>
              <w:jc w:val="right"/>
            </w:pPr>
          </w:p>
        </w:tc>
        <w:tc>
          <w:tcPr>
            <w:tcW w:w="1052" w:type="dxa"/>
            <w:noWrap/>
          </w:tcPr>
          <w:p w14:paraId="7241968C" w14:textId="77777777" w:rsidR="00F31419" w:rsidRPr="007947C9" w:rsidRDefault="00F31419" w:rsidP="00292818">
            <w:pPr>
              <w:pStyle w:val="TableText"/>
              <w:jc w:val="right"/>
            </w:pPr>
          </w:p>
        </w:tc>
        <w:tc>
          <w:tcPr>
            <w:tcW w:w="1025" w:type="dxa"/>
            <w:noWrap/>
          </w:tcPr>
          <w:p w14:paraId="5939789D" w14:textId="77777777" w:rsidR="00F31419" w:rsidRPr="007947C9" w:rsidRDefault="00F31419" w:rsidP="00292818">
            <w:pPr>
              <w:pStyle w:val="TableText"/>
              <w:jc w:val="right"/>
            </w:pPr>
          </w:p>
        </w:tc>
        <w:tc>
          <w:tcPr>
            <w:tcW w:w="1052" w:type="dxa"/>
            <w:noWrap/>
          </w:tcPr>
          <w:p w14:paraId="0CD4FBBA" w14:textId="77777777" w:rsidR="00F31419" w:rsidRPr="007947C9" w:rsidRDefault="00F31419" w:rsidP="00292818">
            <w:pPr>
              <w:pStyle w:val="TableText"/>
              <w:jc w:val="right"/>
            </w:pPr>
          </w:p>
        </w:tc>
      </w:tr>
      <w:tr w:rsidR="00F31419" w:rsidRPr="007947C9" w14:paraId="75A5457C" w14:textId="77777777" w:rsidTr="00292818">
        <w:tc>
          <w:tcPr>
            <w:tcW w:w="3804" w:type="dxa"/>
            <w:noWrap/>
          </w:tcPr>
          <w:p w14:paraId="125D0C99" w14:textId="77777777" w:rsidR="00F31419" w:rsidRPr="007947C9" w:rsidRDefault="00F31419" w:rsidP="00292818">
            <w:pPr>
              <w:pStyle w:val="TableText"/>
            </w:pPr>
            <w:r w:rsidRPr="00965C01">
              <w:t>F1.2: River red gum forest riparian zone or floodplain</w:t>
            </w:r>
          </w:p>
        </w:tc>
        <w:tc>
          <w:tcPr>
            <w:tcW w:w="1285" w:type="dxa"/>
            <w:noWrap/>
          </w:tcPr>
          <w:p w14:paraId="16B8FFAF" w14:textId="77777777" w:rsidR="00F31419" w:rsidRPr="00DF253A" w:rsidRDefault="00F31419" w:rsidP="00292818">
            <w:pPr>
              <w:pStyle w:val="TableText"/>
              <w:jc w:val="right"/>
            </w:pPr>
            <w:r w:rsidRPr="00965C01">
              <w:t>639,022</w:t>
            </w:r>
          </w:p>
        </w:tc>
        <w:tc>
          <w:tcPr>
            <w:tcW w:w="1025" w:type="dxa"/>
            <w:noWrap/>
          </w:tcPr>
          <w:p w14:paraId="52359598" w14:textId="77777777" w:rsidR="00F31419" w:rsidRPr="007947C9" w:rsidRDefault="00F31419" w:rsidP="00292818">
            <w:pPr>
              <w:pStyle w:val="TableText"/>
              <w:jc w:val="right"/>
            </w:pPr>
            <w:r w:rsidRPr="00965C01">
              <w:t>19,092</w:t>
            </w:r>
          </w:p>
        </w:tc>
        <w:tc>
          <w:tcPr>
            <w:tcW w:w="1052" w:type="dxa"/>
            <w:noWrap/>
          </w:tcPr>
          <w:p w14:paraId="6CB8CAD2" w14:textId="77777777" w:rsidR="00F31419" w:rsidRPr="007947C9" w:rsidRDefault="00F31419" w:rsidP="00292818">
            <w:pPr>
              <w:pStyle w:val="TableText"/>
              <w:jc w:val="right"/>
            </w:pPr>
            <w:r w:rsidRPr="00965C01">
              <w:t>3.0</w:t>
            </w:r>
          </w:p>
        </w:tc>
        <w:tc>
          <w:tcPr>
            <w:tcW w:w="1025" w:type="dxa"/>
            <w:noWrap/>
          </w:tcPr>
          <w:p w14:paraId="0849DBFE" w14:textId="77777777" w:rsidR="00F31419" w:rsidRPr="007947C9" w:rsidRDefault="00F31419" w:rsidP="00292818">
            <w:pPr>
              <w:pStyle w:val="TableText"/>
              <w:jc w:val="right"/>
            </w:pPr>
          </w:p>
        </w:tc>
        <w:tc>
          <w:tcPr>
            <w:tcW w:w="1052" w:type="dxa"/>
            <w:noWrap/>
          </w:tcPr>
          <w:p w14:paraId="148962F0" w14:textId="77777777" w:rsidR="00F31419" w:rsidRPr="007947C9" w:rsidRDefault="00F31419" w:rsidP="00292818">
            <w:pPr>
              <w:pStyle w:val="TableText"/>
              <w:jc w:val="right"/>
            </w:pPr>
          </w:p>
        </w:tc>
      </w:tr>
      <w:tr w:rsidR="00F31419" w:rsidRPr="007947C9" w14:paraId="5032F2D8" w14:textId="77777777" w:rsidTr="00292818">
        <w:tc>
          <w:tcPr>
            <w:tcW w:w="3804" w:type="dxa"/>
            <w:noWrap/>
          </w:tcPr>
          <w:p w14:paraId="60679E01" w14:textId="77777777" w:rsidR="00F31419" w:rsidRPr="00965C01" w:rsidRDefault="00F31419" w:rsidP="00292818">
            <w:pPr>
              <w:pStyle w:val="TableText"/>
            </w:pPr>
            <w:r w:rsidRPr="00965C01">
              <w:t>F1.10: Coolibah woodland and forest riparian zone or floodplain</w:t>
            </w:r>
          </w:p>
        </w:tc>
        <w:tc>
          <w:tcPr>
            <w:tcW w:w="1285" w:type="dxa"/>
            <w:noWrap/>
          </w:tcPr>
          <w:p w14:paraId="0225853A" w14:textId="77777777" w:rsidR="00F31419" w:rsidRPr="00965C01" w:rsidRDefault="00F31419" w:rsidP="00292818">
            <w:pPr>
              <w:pStyle w:val="TableText"/>
              <w:jc w:val="right"/>
            </w:pPr>
            <w:r w:rsidRPr="00965C01">
              <w:t>1,215,726</w:t>
            </w:r>
          </w:p>
        </w:tc>
        <w:tc>
          <w:tcPr>
            <w:tcW w:w="1025" w:type="dxa"/>
            <w:noWrap/>
          </w:tcPr>
          <w:p w14:paraId="7474B505" w14:textId="77777777" w:rsidR="00F31419" w:rsidRPr="00965C01" w:rsidRDefault="00F31419" w:rsidP="00292818">
            <w:pPr>
              <w:pStyle w:val="TableText"/>
              <w:jc w:val="right"/>
            </w:pPr>
            <w:r w:rsidRPr="00965C01">
              <w:t>2,300</w:t>
            </w:r>
          </w:p>
        </w:tc>
        <w:tc>
          <w:tcPr>
            <w:tcW w:w="1052" w:type="dxa"/>
            <w:noWrap/>
          </w:tcPr>
          <w:p w14:paraId="3C516E70" w14:textId="77777777" w:rsidR="00F31419" w:rsidRPr="00965C01" w:rsidRDefault="00F31419" w:rsidP="00292818">
            <w:pPr>
              <w:pStyle w:val="TableText"/>
              <w:jc w:val="right"/>
            </w:pPr>
            <w:r w:rsidRPr="00965C01">
              <w:t>0.2</w:t>
            </w:r>
          </w:p>
        </w:tc>
        <w:tc>
          <w:tcPr>
            <w:tcW w:w="1025" w:type="dxa"/>
            <w:noWrap/>
          </w:tcPr>
          <w:p w14:paraId="1B06A591" w14:textId="77777777" w:rsidR="00F31419" w:rsidRPr="007947C9" w:rsidRDefault="00F31419" w:rsidP="00292818">
            <w:pPr>
              <w:pStyle w:val="TableText"/>
              <w:jc w:val="right"/>
            </w:pPr>
          </w:p>
        </w:tc>
        <w:tc>
          <w:tcPr>
            <w:tcW w:w="1052" w:type="dxa"/>
            <w:noWrap/>
          </w:tcPr>
          <w:p w14:paraId="690A6E36" w14:textId="77777777" w:rsidR="00F31419" w:rsidRPr="007947C9" w:rsidRDefault="00F31419" w:rsidP="00292818">
            <w:pPr>
              <w:pStyle w:val="TableText"/>
              <w:jc w:val="right"/>
            </w:pPr>
          </w:p>
        </w:tc>
      </w:tr>
      <w:tr w:rsidR="00F31419" w:rsidRPr="007947C9" w14:paraId="2C58F152" w14:textId="77777777" w:rsidTr="00292818">
        <w:tc>
          <w:tcPr>
            <w:tcW w:w="3804" w:type="dxa"/>
            <w:noWrap/>
          </w:tcPr>
          <w:p w14:paraId="4D9B3185" w14:textId="77777777" w:rsidR="00F31419" w:rsidRPr="00965C01" w:rsidRDefault="00F31419" w:rsidP="00292818">
            <w:pPr>
              <w:pStyle w:val="TableText"/>
            </w:pPr>
            <w:r w:rsidRPr="00965C01">
              <w:t>F2.2: Lignum shrubland riparian zone or floodplain</w:t>
            </w:r>
          </w:p>
        </w:tc>
        <w:tc>
          <w:tcPr>
            <w:tcW w:w="1285" w:type="dxa"/>
            <w:noWrap/>
          </w:tcPr>
          <w:p w14:paraId="55C7881E" w14:textId="77777777" w:rsidR="00F31419" w:rsidRPr="00965C01" w:rsidRDefault="00F31419" w:rsidP="00292818">
            <w:pPr>
              <w:pStyle w:val="TableText"/>
              <w:jc w:val="right"/>
            </w:pPr>
            <w:r w:rsidRPr="00965C01">
              <w:t>143,880</w:t>
            </w:r>
          </w:p>
        </w:tc>
        <w:tc>
          <w:tcPr>
            <w:tcW w:w="1025" w:type="dxa"/>
            <w:noWrap/>
          </w:tcPr>
          <w:p w14:paraId="62BDC7B4" w14:textId="77777777" w:rsidR="00F31419" w:rsidRPr="00965C01" w:rsidRDefault="00F31419" w:rsidP="00292818">
            <w:pPr>
              <w:pStyle w:val="TableText"/>
              <w:jc w:val="right"/>
            </w:pPr>
            <w:r w:rsidRPr="00965C01">
              <w:t>1,538</w:t>
            </w:r>
          </w:p>
        </w:tc>
        <w:tc>
          <w:tcPr>
            <w:tcW w:w="1052" w:type="dxa"/>
            <w:noWrap/>
          </w:tcPr>
          <w:p w14:paraId="25A3384E" w14:textId="77777777" w:rsidR="00F31419" w:rsidRPr="00965C01" w:rsidRDefault="00F31419" w:rsidP="00292818">
            <w:pPr>
              <w:pStyle w:val="TableText"/>
              <w:jc w:val="right"/>
            </w:pPr>
            <w:r w:rsidRPr="00965C01">
              <w:t>1.1</w:t>
            </w:r>
          </w:p>
        </w:tc>
        <w:tc>
          <w:tcPr>
            <w:tcW w:w="1025" w:type="dxa"/>
            <w:noWrap/>
          </w:tcPr>
          <w:p w14:paraId="01B3E21B" w14:textId="77777777" w:rsidR="00F31419" w:rsidRPr="007947C9" w:rsidRDefault="00F31419" w:rsidP="00292818">
            <w:pPr>
              <w:pStyle w:val="TableText"/>
              <w:jc w:val="right"/>
            </w:pPr>
          </w:p>
        </w:tc>
        <w:tc>
          <w:tcPr>
            <w:tcW w:w="1052" w:type="dxa"/>
            <w:noWrap/>
          </w:tcPr>
          <w:p w14:paraId="6CF5CA25" w14:textId="77777777" w:rsidR="00F31419" w:rsidRPr="007947C9" w:rsidRDefault="00F31419" w:rsidP="00292818">
            <w:pPr>
              <w:pStyle w:val="TableText"/>
              <w:jc w:val="right"/>
            </w:pPr>
          </w:p>
        </w:tc>
      </w:tr>
      <w:tr w:rsidR="00F31419" w:rsidRPr="007947C9" w14:paraId="3196DEB0" w14:textId="77777777" w:rsidTr="00292818">
        <w:tc>
          <w:tcPr>
            <w:tcW w:w="3804" w:type="dxa"/>
            <w:noWrap/>
          </w:tcPr>
          <w:p w14:paraId="6B2E955A" w14:textId="77777777" w:rsidR="00F31419" w:rsidRPr="00965C01" w:rsidRDefault="00F31419" w:rsidP="00292818">
            <w:pPr>
              <w:pStyle w:val="TableText"/>
            </w:pPr>
            <w:r w:rsidRPr="00965C01">
              <w:t>F1.4: River red gum woodland riparian zone or floodplain</w:t>
            </w:r>
          </w:p>
        </w:tc>
        <w:tc>
          <w:tcPr>
            <w:tcW w:w="1285" w:type="dxa"/>
            <w:noWrap/>
          </w:tcPr>
          <w:p w14:paraId="7524913B" w14:textId="77777777" w:rsidR="00F31419" w:rsidRPr="00965C01" w:rsidRDefault="00F31419" w:rsidP="00292818">
            <w:pPr>
              <w:pStyle w:val="TableText"/>
              <w:jc w:val="right"/>
            </w:pPr>
            <w:r w:rsidRPr="00965C01">
              <w:t>325,221</w:t>
            </w:r>
          </w:p>
        </w:tc>
        <w:tc>
          <w:tcPr>
            <w:tcW w:w="1025" w:type="dxa"/>
            <w:noWrap/>
          </w:tcPr>
          <w:p w14:paraId="16E4883C" w14:textId="77777777" w:rsidR="00F31419" w:rsidRPr="00965C01" w:rsidRDefault="00F31419" w:rsidP="00292818">
            <w:pPr>
              <w:pStyle w:val="TableText"/>
              <w:jc w:val="right"/>
            </w:pPr>
            <w:r w:rsidRPr="00965C01">
              <w:t>1,247</w:t>
            </w:r>
          </w:p>
        </w:tc>
        <w:tc>
          <w:tcPr>
            <w:tcW w:w="1052" w:type="dxa"/>
            <w:noWrap/>
          </w:tcPr>
          <w:p w14:paraId="584B2CC1" w14:textId="77777777" w:rsidR="00F31419" w:rsidRPr="00965C01" w:rsidRDefault="00F31419" w:rsidP="00292818">
            <w:pPr>
              <w:pStyle w:val="TableText"/>
              <w:jc w:val="right"/>
            </w:pPr>
            <w:r w:rsidRPr="00965C01">
              <w:t>0.4</w:t>
            </w:r>
          </w:p>
        </w:tc>
        <w:tc>
          <w:tcPr>
            <w:tcW w:w="1025" w:type="dxa"/>
            <w:noWrap/>
          </w:tcPr>
          <w:p w14:paraId="5700C27A" w14:textId="77777777" w:rsidR="00F31419" w:rsidRPr="007947C9" w:rsidRDefault="00F31419" w:rsidP="00292818">
            <w:pPr>
              <w:pStyle w:val="TableText"/>
              <w:jc w:val="right"/>
            </w:pPr>
          </w:p>
        </w:tc>
        <w:tc>
          <w:tcPr>
            <w:tcW w:w="1052" w:type="dxa"/>
            <w:noWrap/>
          </w:tcPr>
          <w:p w14:paraId="53319E68" w14:textId="77777777" w:rsidR="00F31419" w:rsidRPr="007947C9" w:rsidRDefault="00F31419" w:rsidP="00292818">
            <w:pPr>
              <w:pStyle w:val="TableText"/>
              <w:jc w:val="right"/>
            </w:pPr>
          </w:p>
        </w:tc>
      </w:tr>
      <w:tr w:rsidR="00F31419" w:rsidRPr="007947C9" w14:paraId="38248025" w14:textId="77777777" w:rsidTr="00292818">
        <w:tc>
          <w:tcPr>
            <w:tcW w:w="3804" w:type="dxa"/>
            <w:noWrap/>
          </w:tcPr>
          <w:p w14:paraId="03E9D6CA" w14:textId="77777777" w:rsidR="00F31419" w:rsidRPr="00965C01" w:rsidRDefault="00F31419" w:rsidP="00292818">
            <w:pPr>
              <w:pStyle w:val="TableText"/>
            </w:pPr>
            <w:r w:rsidRPr="00965C01">
              <w:t>F1.11: River cooba woodland riparian zone or floodplain</w:t>
            </w:r>
          </w:p>
        </w:tc>
        <w:tc>
          <w:tcPr>
            <w:tcW w:w="1285" w:type="dxa"/>
            <w:noWrap/>
          </w:tcPr>
          <w:p w14:paraId="3CE1B67C" w14:textId="77777777" w:rsidR="00F31419" w:rsidRPr="00965C01" w:rsidRDefault="00F31419" w:rsidP="00292818">
            <w:pPr>
              <w:pStyle w:val="TableText"/>
              <w:jc w:val="right"/>
            </w:pPr>
            <w:r w:rsidRPr="00965C01">
              <w:t>11,541</w:t>
            </w:r>
          </w:p>
        </w:tc>
        <w:tc>
          <w:tcPr>
            <w:tcW w:w="1025" w:type="dxa"/>
            <w:noWrap/>
          </w:tcPr>
          <w:p w14:paraId="3A22883E" w14:textId="77777777" w:rsidR="00F31419" w:rsidRPr="00965C01" w:rsidRDefault="00F31419" w:rsidP="00292818">
            <w:pPr>
              <w:pStyle w:val="TableText"/>
              <w:jc w:val="right"/>
            </w:pPr>
            <w:r w:rsidRPr="00965C01">
              <w:t>1,137</w:t>
            </w:r>
          </w:p>
        </w:tc>
        <w:tc>
          <w:tcPr>
            <w:tcW w:w="1052" w:type="dxa"/>
            <w:noWrap/>
          </w:tcPr>
          <w:p w14:paraId="59D17A27" w14:textId="77777777" w:rsidR="00F31419" w:rsidRPr="00965C01" w:rsidRDefault="00F31419" w:rsidP="00292818">
            <w:pPr>
              <w:pStyle w:val="TableText"/>
              <w:jc w:val="right"/>
            </w:pPr>
            <w:r w:rsidRPr="00965C01">
              <w:t>9.9</w:t>
            </w:r>
          </w:p>
        </w:tc>
        <w:tc>
          <w:tcPr>
            <w:tcW w:w="1025" w:type="dxa"/>
            <w:noWrap/>
          </w:tcPr>
          <w:p w14:paraId="54481CE2" w14:textId="77777777" w:rsidR="00F31419" w:rsidRPr="007947C9" w:rsidRDefault="00F31419" w:rsidP="00292818">
            <w:pPr>
              <w:pStyle w:val="TableText"/>
              <w:jc w:val="right"/>
            </w:pPr>
          </w:p>
        </w:tc>
        <w:tc>
          <w:tcPr>
            <w:tcW w:w="1052" w:type="dxa"/>
            <w:noWrap/>
          </w:tcPr>
          <w:p w14:paraId="6D88E776" w14:textId="77777777" w:rsidR="00F31419" w:rsidRPr="007947C9" w:rsidRDefault="00F31419" w:rsidP="00292818">
            <w:pPr>
              <w:pStyle w:val="TableText"/>
              <w:jc w:val="right"/>
            </w:pPr>
          </w:p>
        </w:tc>
      </w:tr>
      <w:tr w:rsidR="00F31419" w:rsidRPr="007947C9" w14:paraId="336167A5" w14:textId="77777777" w:rsidTr="00292818">
        <w:tc>
          <w:tcPr>
            <w:tcW w:w="3804" w:type="dxa"/>
            <w:noWrap/>
          </w:tcPr>
          <w:p w14:paraId="6B54E308" w14:textId="77777777" w:rsidR="00F31419" w:rsidRPr="00965C01" w:rsidRDefault="00F31419" w:rsidP="00292818">
            <w:pPr>
              <w:pStyle w:val="TableText"/>
            </w:pPr>
            <w:r w:rsidRPr="00965C01">
              <w:t>F2.4: Shrubland riparian zone or floodplain</w:t>
            </w:r>
          </w:p>
        </w:tc>
        <w:tc>
          <w:tcPr>
            <w:tcW w:w="1285" w:type="dxa"/>
            <w:noWrap/>
          </w:tcPr>
          <w:p w14:paraId="329690B6" w14:textId="77777777" w:rsidR="00F31419" w:rsidRPr="00965C01" w:rsidRDefault="00F31419" w:rsidP="00292818">
            <w:pPr>
              <w:pStyle w:val="TableText"/>
              <w:jc w:val="right"/>
            </w:pPr>
            <w:r w:rsidRPr="00965C01">
              <w:t>408,019</w:t>
            </w:r>
          </w:p>
        </w:tc>
        <w:tc>
          <w:tcPr>
            <w:tcW w:w="1025" w:type="dxa"/>
            <w:noWrap/>
          </w:tcPr>
          <w:p w14:paraId="553A51AF" w14:textId="77777777" w:rsidR="00F31419" w:rsidRPr="00965C01" w:rsidRDefault="00F31419" w:rsidP="00292818">
            <w:pPr>
              <w:pStyle w:val="TableText"/>
              <w:jc w:val="right"/>
            </w:pPr>
            <w:r w:rsidRPr="00965C01">
              <w:t>485</w:t>
            </w:r>
          </w:p>
        </w:tc>
        <w:tc>
          <w:tcPr>
            <w:tcW w:w="1052" w:type="dxa"/>
            <w:noWrap/>
          </w:tcPr>
          <w:p w14:paraId="395C8FED" w14:textId="77777777" w:rsidR="00F31419" w:rsidRPr="00965C01" w:rsidRDefault="00F31419" w:rsidP="00292818">
            <w:pPr>
              <w:pStyle w:val="TableText"/>
              <w:jc w:val="right"/>
            </w:pPr>
            <w:r w:rsidRPr="00965C01">
              <w:t>0.1</w:t>
            </w:r>
          </w:p>
        </w:tc>
        <w:tc>
          <w:tcPr>
            <w:tcW w:w="1025" w:type="dxa"/>
            <w:noWrap/>
          </w:tcPr>
          <w:p w14:paraId="2F0A3969" w14:textId="77777777" w:rsidR="00F31419" w:rsidRPr="007947C9" w:rsidRDefault="00F31419" w:rsidP="00292818">
            <w:pPr>
              <w:pStyle w:val="TableText"/>
              <w:jc w:val="right"/>
            </w:pPr>
          </w:p>
        </w:tc>
        <w:tc>
          <w:tcPr>
            <w:tcW w:w="1052" w:type="dxa"/>
            <w:noWrap/>
          </w:tcPr>
          <w:p w14:paraId="36494178" w14:textId="77777777" w:rsidR="00F31419" w:rsidRPr="007947C9" w:rsidRDefault="00F31419" w:rsidP="00292818">
            <w:pPr>
              <w:pStyle w:val="TableText"/>
              <w:jc w:val="right"/>
            </w:pPr>
          </w:p>
        </w:tc>
      </w:tr>
      <w:tr w:rsidR="00F31419" w:rsidRPr="007947C9" w14:paraId="68F34C53" w14:textId="77777777" w:rsidTr="00292818">
        <w:tc>
          <w:tcPr>
            <w:tcW w:w="3804" w:type="dxa"/>
            <w:noWrap/>
          </w:tcPr>
          <w:p w14:paraId="3AD1F09F" w14:textId="77777777" w:rsidR="00F31419" w:rsidRPr="00965C01" w:rsidRDefault="00F31419" w:rsidP="00292818">
            <w:pPr>
              <w:pStyle w:val="TableText"/>
            </w:pPr>
            <w:r w:rsidRPr="00965C01">
              <w:t>F1.8: Black box woodland riparian zone or floodplain</w:t>
            </w:r>
          </w:p>
        </w:tc>
        <w:tc>
          <w:tcPr>
            <w:tcW w:w="1285" w:type="dxa"/>
            <w:noWrap/>
          </w:tcPr>
          <w:p w14:paraId="2308C8C6" w14:textId="77777777" w:rsidR="00F31419" w:rsidRPr="00965C01" w:rsidRDefault="00F31419" w:rsidP="00292818">
            <w:pPr>
              <w:pStyle w:val="TableText"/>
              <w:jc w:val="right"/>
            </w:pPr>
            <w:r w:rsidRPr="00965C01">
              <w:t>779,639</w:t>
            </w:r>
          </w:p>
        </w:tc>
        <w:tc>
          <w:tcPr>
            <w:tcW w:w="1025" w:type="dxa"/>
            <w:noWrap/>
          </w:tcPr>
          <w:p w14:paraId="230B1292" w14:textId="77777777" w:rsidR="00F31419" w:rsidRPr="00965C01" w:rsidRDefault="00F31419" w:rsidP="00292818">
            <w:pPr>
              <w:pStyle w:val="TableText"/>
              <w:jc w:val="right"/>
            </w:pPr>
            <w:r w:rsidRPr="00965C01">
              <w:t>432</w:t>
            </w:r>
          </w:p>
        </w:tc>
        <w:tc>
          <w:tcPr>
            <w:tcW w:w="1052" w:type="dxa"/>
            <w:noWrap/>
          </w:tcPr>
          <w:p w14:paraId="7AD43F2E" w14:textId="77777777" w:rsidR="00F31419" w:rsidRPr="00965C01" w:rsidRDefault="00F31419" w:rsidP="00292818">
            <w:pPr>
              <w:pStyle w:val="TableText"/>
              <w:jc w:val="right"/>
            </w:pPr>
            <w:r w:rsidRPr="00965C01">
              <w:t>&lt;0.1</w:t>
            </w:r>
          </w:p>
        </w:tc>
        <w:tc>
          <w:tcPr>
            <w:tcW w:w="1025" w:type="dxa"/>
            <w:noWrap/>
          </w:tcPr>
          <w:p w14:paraId="3B88C73D" w14:textId="77777777" w:rsidR="00F31419" w:rsidRPr="007947C9" w:rsidRDefault="00F31419" w:rsidP="00292818">
            <w:pPr>
              <w:pStyle w:val="TableText"/>
              <w:jc w:val="right"/>
            </w:pPr>
          </w:p>
        </w:tc>
        <w:tc>
          <w:tcPr>
            <w:tcW w:w="1052" w:type="dxa"/>
            <w:noWrap/>
          </w:tcPr>
          <w:p w14:paraId="09504EFF" w14:textId="77777777" w:rsidR="00F31419" w:rsidRPr="007947C9" w:rsidRDefault="00F31419" w:rsidP="00292818">
            <w:pPr>
              <w:pStyle w:val="TableText"/>
              <w:jc w:val="right"/>
            </w:pPr>
          </w:p>
        </w:tc>
      </w:tr>
      <w:tr w:rsidR="00F31419" w:rsidRPr="007947C9" w14:paraId="0874CD75" w14:textId="77777777" w:rsidTr="00292818">
        <w:tc>
          <w:tcPr>
            <w:tcW w:w="3804" w:type="dxa"/>
            <w:noWrap/>
          </w:tcPr>
          <w:p w14:paraId="58C3F520" w14:textId="77777777" w:rsidR="00F31419" w:rsidRPr="00965C01" w:rsidRDefault="00F31419" w:rsidP="00292818">
            <w:pPr>
              <w:pStyle w:val="TableText"/>
            </w:pPr>
            <w:r w:rsidRPr="00965C01">
              <w:t>F1.6: Black box forest riparian zone or floodplain</w:t>
            </w:r>
          </w:p>
        </w:tc>
        <w:tc>
          <w:tcPr>
            <w:tcW w:w="1285" w:type="dxa"/>
            <w:noWrap/>
          </w:tcPr>
          <w:p w14:paraId="709FB8D2" w14:textId="77777777" w:rsidR="00F31419" w:rsidRPr="00965C01" w:rsidRDefault="00F31419" w:rsidP="00292818">
            <w:pPr>
              <w:pStyle w:val="TableText"/>
              <w:jc w:val="right"/>
            </w:pPr>
            <w:r w:rsidRPr="00965C01">
              <w:t>131,442</w:t>
            </w:r>
          </w:p>
        </w:tc>
        <w:tc>
          <w:tcPr>
            <w:tcW w:w="1025" w:type="dxa"/>
            <w:noWrap/>
          </w:tcPr>
          <w:p w14:paraId="3A823538" w14:textId="77777777" w:rsidR="00F31419" w:rsidRPr="00965C01" w:rsidRDefault="00F31419" w:rsidP="00292818">
            <w:pPr>
              <w:pStyle w:val="TableText"/>
              <w:jc w:val="right"/>
            </w:pPr>
            <w:r w:rsidRPr="00965C01">
              <w:t>256</w:t>
            </w:r>
          </w:p>
        </w:tc>
        <w:tc>
          <w:tcPr>
            <w:tcW w:w="1052" w:type="dxa"/>
            <w:noWrap/>
          </w:tcPr>
          <w:p w14:paraId="30407299" w14:textId="77777777" w:rsidR="00F31419" w:rsidRPr="00965C01" w:rsidRDefault="00F31419" w:rsidP="00292818">
            <w:pPr>
              <w:pStyle w:val="TableText"/>
              <w:jc w:val="right"/>
            </w:pPr>
            <w:r w:rsidRPr="00965C01">
              <w:t>0.2</w:t>
            </w:r>
          </w:p>
        </w:tc>
        <w:tc>
          <w:tcPr>
            <w:tcW w:w="1025" w:type="dxa"/>
            <w:noWrap/>
          </w:tcPr>
          <w:p w14:paraId="33791579" w14:textId="77777777" w:rsidR="00F31419" w:rsidRPr="007947C9" w:rsidRDefault="00F31419" w:rsidP="00292818">
            <w:pPr>
              <w:pStyle w:val="TableText"/>
              <w:jc w:val="right"/>
            </w:pPr>
          </w:p>
        </w:tc>
        <w:tc>
          <w:tcPr>
            <w:tcW w:w="1052" w:type="dxa"/>
            <w:noWrap/>
          </w:tcPr>
          <w:p w14:paraId="47399E25" w14:textId="77777777" w:rsidR="00F31419" w:rsidRPr="007947C9" w:rsidRDefault="00F31419" w:rsidP="00292818">
            <w:pPr>
              <w:pStyle w:val="TableText"/>
              <w:jc w:val="right"/>
            </w:pPr>
          </w:p>
        </w:tc>
      </w:tr>
      <w:tr w:rsidR="00F31419" w:rsidRPr="007947C9" w14:paraId="4306A915" w14:textId="77777777" w:rsidTr="00292818">
        <w:tc>
          <w:tcPr>
            <w:tcW w:w="3804" w:type="dxa"/>
            <w:noWrap/>
          </w:tcPr>
          <w:p w14:paraId="03FAB715" w14:textId="77777777" w:rsidR="00F31419" w:rsidRPr="00965C01" w:rsidRDefault="00F31419" w:rsidP="00292818">
            <w:pPr>
              <w:pStyle w:val="TableText"/>
            </w:pPr>
            <w:r w:rsidRPr="00965C01">
              <w:t>F1.12: Woodland riparian zone or floodplain</w:t>
            </w:r>
          </w:p>
        </w:tc>
        <w:tc>
          <w:tcPr>
            <w:tcW w:w="1285" w:type="dxa"/>
            <w:noWrap/>
          </w:tcPr>
          <w:p w14:paraId="444E4F3C" w14:textId="77777777" w:rsidR="00F31419" w:rsidRPr="00965C01" w:rsidRDefault="00F31419" w:rsidP="00292818">
            <w:pPr>
              <w:pStyle w:val="TableText"/>
              <w:jc w:val="right"/>
            </w:pPr>
            <w:r w:rsidRPr="00965C01">
              <w:t>318,645</w:t>
            </w:r>
          </w:p>
        </w:tc>
        <w:tc>
          <w:tcPr>
            <w:tcW w:w="1025" w:type="dxa"/>
            <w:noWrap/>
          </w:tcPr>
          <w:p w14:paraId="0B4289E4" w14:textId="77777777" w:rsidR="00F31419" w:rsidRPr="00965C01" w:rsidRDefault="00F31419" w:rsidP="00292818">
            <w:pPr>
              <w:pStyle w:val="TableText"/>
              <w:jc w:val="right"/>
            </w:pPr>
            <w:r w:rsidRPr="00965C01">
              <w:t>57</w:t>
            </w:r>
          </w:p>
        </w:tc>
        <w:tc>
          <w:tcPr>
            <w:tcW w:w="1052" w:type="dxa"/>
            <w:noWrap/>
          </w:tcPr>
          <w:p w14:paraId="12B0A22F" w14:textId="77777777" w:rsidR="00F31419" w:rsidRPr="00965C01" w:rsidRDefault="00F31419" w:rsidP="00292818">
            <w:pPr>
              <w:pStyle w:val="TableText"/>
              <w:jc w:val="right"/>
            </w:pPr>
            <w:r w:rsidRPr="00965C01">
              <w:t>&lt;0.1</w:t>
            </w:r>
          </w:p>
        </w:tc>
        <w:tc>
          <w:tcPr>
            <w:tcW w:w="1025" w:type="dxa"/>
            <w:noWrap/>
          </w:tcPr>
          <w:p w14:paraId="1D4A9AF3" w14:textId="77777777" w:rsidR="00F31419" w:rsidRPr="007947C9" w:rsidRDefault="00F31419" w:rsidP="00292818">
            <w:pPr>
              <w:pStyle w:val="TableText"/>
              <w:jc w:val="right"/>
            </w:pPr>
          </w:p>
        </w:tc>
        <w:tc>
          <w:tcPr>
            <w:tcW w:w="1052" w:type="dxa"/>
            <w:noWrap/>
          </w:tcPr>
          <w:p w14:paraId="522726C1" w14:textId="77777777" w:rsidR="00F31419" w:rsidRPr="007947C9" w:rsidRDefault="00F31419" w:rsidP="00292818">
            <w:pPr>
              <w:pStyle w:val="TableText"/>
              <w:jc w:val="right"/>
            </w:pPr>
          </w:p>
        </w:tc>
      </w:tr>
      <w:tr w:rsidR="00F31419" w:rsidRPr="007947C9" w14:paraId="28544063" w14:textId="77777777" w:rsidTr="00292818">
        <w:tc>
          <w:tcPr>
            <w:tcW w:w="3804" w:type="dxa"/>
            <w:noWrap/>
          </w:tcPr>
          <w:p w14:paraId="719164D7" w14:textId="77777777" w:rsidR="00F31419" w:rsidRPr="00965C01" w:rsidRDefault="00F31419" w:rsidP="00292818">
            <w:pPr>
              <w:pStyle w:val="TableText"/>
            </w:pPr>
            <w:r w:rsidRPr="00965C01">
              <w:t>F4: Unspecified riparian zone or floodplain</w:t>
            </w:r>
          </w:p>
        </w:tc>
        <w:tc>
          <w:tcPr>
            <w:tcW w:w="1285" w:type="dxa"/>
            <w:noWrap/>
          </w:tcPr>
          <w:p w14:paraId="71D6809E" w14:textId="77777777" w:rsidR="00F31419" w:rsidRPr="00965C01" w:rsidRDefault="00F31419" w:rsidP="00292818">
            <w:pPr>
              <w:pStyle w:val="TableText"/>
              <w:jc w:val="right"/>
            </w:pPr>
            <w:r w:rsidRPr="00965C01">
              <w:t>201,086</w:t>
            </w:r>
          </w:p>
        </w:tc>
        <w:tc>
          <w:tcPr>
            <w:tcW w:w="1025" w:type="dxa"/>
            <w:noWrap/>
          </w:tcPr>
          <w:p w14:paraId="4D11189F" w14:textId="77777777" w:rsidR="00F31419" w:rsidRPr="00965C01" w:rsidRDefault="00F31419" w:rsidP="00292818">
            <w:pPr>
              <w:pStyle w:val="TableText"/>
              <w:jc w:val="right"/>
            </w:pPr>
            <w:r w:rsidRPr="00965C01">
              <w:t>3</w:t>
            </w:r>
          </w:p>
        </w:tc>
        <w:tc>
          <w:tcPr>
            <w:tcW w:w="1052" w:type="dxa"/>
            <w:noWrap/>
          </w:tcPr>
          <w:p w14:paraId="23EA62E8" w14:textId="77777777" w:rsidR="00F31419" w:rsidRPr="00965C01" w:rsidRDefault="00F31419" w:rsidP="00292818">
            <w:pPr>
              <w:pStyle w:val="TableText"/>
              <w:jc w:val="right"/>
            </w:pPr>
            <w:r w:rsidRPr="00965C01">
              <w:t>&lt;0.1</w:t>
            </w:r>
          </w:p>
        </w:tc>
        <w:tc>
          <w:tcPr>
            <w:tcW w:w="1025" w:type="dxa"/>
            <w:noWrap/>
          </w:tcPr>
          <w:p w14:paraId="71E11B45" w14:textId="77777777" w:rsidR="00F31419" w:rsidRPr="007947C9" w:rsidRDefault="00F31419" w:rsidP="00292818">
            <w:pPr>
              <w:pStyle w:val="TableText"/>
              <w:jc w:val="right"/>
            </w:pPr>
          </w:p>
        </w:tc>
        <w:tc>
          <w:tcPr>
            <w:tcW w:w="1052" w:type="dxa"/>
            <w:noWrap/>
          </w:tcPr>
          <w:p w14:paraId="63E020B9" w14:textId="77777777" w:rsidR="00F31419" w:rsidRPr="007947C9" w:rsidRDefault="00F31419" w:rsidP="00292818">
            <w:pPr>
              <w:pStyle w:val="TableText"/>
              <w:jc w:val="right"/>
            </w:pPr>
          </w:p>
        </w:tc>
      </w:tr>
      <w:tr w:rsidR="00F31419" w:rsidRPr="007947C9" w14:paraId="477F4DB4" w14:textId="77777777" w:rsidTr="00292818">
        <w:tc>
          <w:tcPr>
            <w:tcW w:w="3804" w:type="dxa"/>
            <w:noWrap/>
          </w:tcPr>
          <w:p w14:paraId="4336CE03" w14:textId="77777777" w:rsidR="00F31419" w:rsidRPr="00965C01" w:rsidRDefault="00F31419" w:rsidP="00292818">
            <w:pPr>
              <w:pStyle w:val="TableText"/>
            </w:pPr>
            <w:r w:rsidRPr="00965C01">
              <w:t>F3.2: Sedge/forb/grassland riparian zone or floodplain</w:t>
            </w:r>
          </w:p>
        </w:tc>
        <w:tc>
          <w:tcPr>
            <w:tcW w:w="1285" w:type="dxa"/>
            <w:noWrap/>
          </w:tcPr>
          <w:p w14:paraId="288A1DD6" w14:textId="77777777" w:rsidR="00F31419" w:rsidRPr="00965C01" w:rsidRDefault="00F31419" w:rsidP="00292818">
            <w:pPr>
              <w:pStyle w:val="TableText"/>
              <w:jc w:val="right"/>
            </w:pPr>
            <w:r w:rsidRPr="00965C01">
              <w:t>833,102</w:t>
            </w:r>
          </w:p>
        </w:tc>
        <w:tc>
          <w:tcPr>
            <w:tcW w:w="1025" w:type="dxa"/>
            <w:noWrap/>
          </w:tcPr>
          <w:p w14:paraId="55A75EED" w14:textId="77777777" w:rsidR="00F31419" w:rsidRPr="00965C01" w:rsidRDefault="00F31419" w:rsidP="00292818">
            <w:pPr>
              <w:pStyle w:val="TableText"/>
              <w:jc w:val="right"/>
            </w:pPr>
            <w:r w:rsidRPr="00965C01">
              <w:t>0</w:t>
            </w:r>
          </w:p>
        </w:tc>
        <w:tc>
          <w:tcPr>
            <w:tcW w:w="1052" w:type="dxa"/>
            <w:noWrap/>
          </w:tcPr>
          <w:p w14:paraId="10F18F2E" w14:textId="77777777" w:rsidR="00F31419" w:rsidRPr="00965C01" w:rsidRDefault="00F31419" w:rsidP="00292818">
            <w:pPr>
              <w:pStyle w:val="TableText"/>
              <w:jc w:val="right"/>
            </w:pPr>
            <w:r w:rsidRPr="00965C01">
              <w:t>0.0</w:t>
            </w:r>
          </w:p>
        </w:tc>
        <w:tc>
          <w:tcPr>
            <w:tcW w:w="1025" w:type="dxa"/>
            <w:noWrap/>
          </w:tcPr>
          <w:p w14:paraId="1E0E8C76" w14:textId="77777777" w:rsidR="00F31419" w:rsidRPr="007947C9" w:rsidRDefault="00F31419" w:rsidP="00292818">
            <w:pPr>
              <w:pStyle w:val="TableText"/>
              <w:jc w:val="right"/>
            </w:pPr>
          </w:p>
        </w:tc>
        <w:tc>
          <w:tcPr>
            <w:tcW w:w="1052" w:type="dxa"/>
            <w:noWrap/>
          </w:tcPr>
          <w:p w14:paraId="2F2F5FEA" w14:textId="77777777" w:rsidR="00F31419" w:rsidRPr="007947C9" w:rsidRDefault="00F31419" w:rsidP="00292818">
            <w:pPr>
              <w:pStyle w:val="TableText"/>
              <w:jc w:val="right"/>
            </w:pPr>
          </w:p>
        </w:tc>
      </w:tr>
      <w:tr w:rsidR="00F31419" w:rsidRPr="007947C9" w14:paraId="60181949" w14:textId="77777777" w:rsidTr="00292818">
        <w:tc>
          <w:tcPr>
            <w:tcW w:w="3804" w:type="dxa"/>
            <w:noWrap/>
          </w:tcPr>
          <w:p w14:paraId="79D4C6FB" w14:textId="77777777" w:rsidR="00F31419" w:rsidRPr="00965C01" w:rsidRDefault="00F31419" w:rsidP="00292818">
            <w:pPr>
              <w:pStyle w:val="TableText"/>
            </w:pPr>
            <w:r w:rsidRPr="00965C01">
              <w:t>F1.13: Paperbark riparian zone or floodplain</w:t>
            </w:r>
          </w:p>
        </w:tc>
        <w:tc>
          <w:tcPr>
            <w:tcW w:w="1285" w:type="dxa"/>
            <w:noWrap/>
          </w:tcPr>
          <w:p w14:paraId="72E28E28" w14:textId="77777777" w:rsidR="00F31419" w:rsidRPr="00965C01" w:rsidRDefault="00F31419" w:rsidP="00292818">
            <w:pPr>
              <w:pStyle w:val="TableText"/>
              <w:jc w:val="right"/>
            </w:pPr>
            <w:r w:rsidRPr="00965C01">
              <w:t>17</w:t>
            </w:r>
          </w:p>
        </w:tc>
        <w:tc>
          <w:tcPr>
            <w:tcW w:w="1025" w:type="dxa"/>
            <w:noWrap/>
          </w:tcPr>
          <w:p w14:paraId="787481D9" w14:textId="77777777" w:rsidR="00F31419" w:rsidRPr="00965C01" w:rsidRDefault="00F31419" w:rsidP="00292818">
            <w:pPr>
              <w:pStyle w:val="TableText"/>
              <w:jc w:val="right"/>
            </w:pPr>
            <w:r w:rsidRPr="00965C01">
              <w:t>0</w:t>
            </w:r>
          </w:p>
        </w:tc>
        <w:tc>
          <w:tcPr>
            <w:tcW w:w="1052" w:type="dxa"/>
            <w:noWrap/>
          </w:tcPr>
          <w:p w14:paraId="28A662A3" w14:textId="77777777" w:rsidR="00F31419" w:rsidRPr="00965C01" w:rsidRDefault="00F31419" w:rsidP="00292818">
            <w:pPr>
              <w:pStyle w:val="TableText"/>
              <w:jc w:val="right"/>
            </w:pPr>
            <w:r w:rsidRPr="00965C01">
              <w:t>0.0</w:t>
            </w:r>
          </w:p>
        </w:tc>
        <w:tc>
          <w:tcPr>
            <w:tcW w:w="1025" w:type="dxa"/>
            <w:noWrap/>
          </w:tcPr>
          <w:p w14:paraId="1222C3FC" w14:textId="77777777" w:rsidR="00F31419" w:rsidRPr="007947C9" w:rsidRDefault="00F31419" w:rsidP="00292818">
            <w:pPr>
              <w:pStyle w:val="TableText"/>
              <w:jc w:val="right"/>
            </w:pPr>
          </w:p>
        </w:tc>
        <w:tc>
          <w:tcPr>
            <w:tcW w:w="1052" w:type="dxa"/>
            <w:noWrap/>
          </w:tcPr>
          <w:p w14:paraId="5AC559EF" w14:textId="77777777" w:rsidR="00F31419" w:rsidRPr="007947C9" w:rsidRDefault="00F31419" w:rsidP="00292818">
            <w:pPr>
              <w:pStyle w:val="TableText"/>
              <w:jc w:val="right"/>
            </w:pPr>
          </w:p>
        </w:tc>
      </w:tr>
      <w:tr w:rsidR="00F31419" w:rsidRPr="007947C9" w14:paraId="79BEA00D" w14:textId="77777777" w:rsidTr="00292818">
        <w:tc>
          <w:tcPr>
            <w:tcW w:w="3804" w:type="dxa"/>
            <w:noWrap/>
          </w:tcPr>
          <w:p w14:paraId="178F0234" w14:textId="77777777" w:rsidR="00F31419" w:rsidRPr="008C01B2" w:rsidRDefault="00F31419" w:rsidP="00292818">
            <w:pPr>
              <w:pStyle w:val="TableText"/>
              <w:rPr>
                <w:b/>
                <w:bCs/>
                <w:i/>
                <w:iCs/>
              </w:rPr>
            </w:pPr>
            <w:r>
              <w:rPr>
                <w:b/>
                <w:bCs/>
                <w:i/>
                <w:iCs/>
              </w:rPr>
              <w:t>Watercourses</w:t>
            </w:r>
          </w:p>
        </w:tc>
        <w:tc>
          <w:tcPr>
            <w:tcW w:w="1285" w:type="dxa"/>
            <w:noWrap/>
          </w:tcPr>
          <w:p w14:paraId="645441F5" w14:textId="77777777" w:rsidR="00F31419" w:rsidRPr="00965C01" w:rsidRDefault="00F31419" w:rsidP="00292818">
            <w:pPr>
              <w:pStyle w:val="TableText"/>
              <w:jc w:val="right"/>
            </w:pPr>
          </w:p>
        </w:tc>
        <w:tc>
          <w:tcPr>
            <w:tcW w:w="1025" w:type="dxa"/>
            <w:noWrap/>
          </w:tcPr>
          <w:p w14:paraId="0F732F45" w14:textId="77777777" w:rsidR="00F31419" w:rsidRPr="00965C01" w:rsidRDefault="00F31419" w:rsidP="00292818">
            <w:pPr>
              <w:pStyle w:val="TableText"/>
              <w:jc w:val="right"/>
            </w:pPr>
          </w:p>
        </w:tc>
        <w:tc>
          <w:tcPr>
            <w:tcW w:w="1052" w:type="dxa"/>
            <w:noWrap/>
          </w:tcPr>
          <w:p w14:paraId="50E926AF" w14:textId="77777777" w:rsidR="00F31419" w:rsidRPr="00965C01" w:rsidRDefault="00F31419" w:rsidP="00292818">
            <w:pPr>
              <w:pStyle w:val="TableText"/>
              <w:jc w:val="right"/>
            </w:pPr>
          </w:p>
        </w:tc>
        <w:tc>
          <w:tcPr>
            <w:tcW w:w="1025" w:type="dxa"/>
            <w:noWrap/>
          </w:tcPr>
          <w:p w14:paraId="1B7DDF65" w14:textId="77777777" w:rsidR="00F31419" w:rsidRPr="007947C9" w:rsidRDefault="00F31419" w:rsidP="00292818">
            <w:pPr>
              <w:pStyle w:val="TableText"/>
              <w:jc w:val="right"/>
            </w:pPr>
          </w:p>
        </w:tc>
        <w:tc>
          <w:tcPr>
            <w:tcW w:w="1052" w:type="dxa"/>
            <w:noWrap/>
          </w:tcPr>
          <w:p w14:paraId="46EFD4AC" w14:textId="77777777" w:rsidR="00F31419" w:rsidRPr="007947C9" w:rsidRDefault="00F31419" w:rsidP="00292818">
            <w:pPr>
              <w:pStyle w:val="TableText"/>
              <w:jc w:val="right"/>
            </w:pPr>
          </w:p>
        </w:tc>
      </w:tr>
      <w:tr w:rsidR="00F31419" w:rsidRPr="007947C9" w14:paraId="31B20781" w14:textId="77777777" w:rsidTr="00292818">
        <w:tc>
          <w:tcPr>
            <w:tcW w:w="3804" w:type="dxa"/>
            <w:noWrap/>
          </w:tcPr>
          <w:p w14:paraId="210EFD33" w14:textId="77777777" w:rsidR="00F31419" w:rsidRPr="00965C01" w:rsidRDefault="00F31419" w:rsidP="00292818">
            <w:pPr>
              <w:pStyle w:val="TableText"/>
            </w:pPr>
            <w:r w:rsidRPr="00965C01">
              <w:t>Rp1.4: Permanent lowland stream</w:t>
            </w:r>
          </w:p>
        </w:tc>
        <w:tc>
          <w:tcPr>
            <w:tcW w:w="1285" w:type="dxa"/>
            <w:noWrap/>
          </w:tcPr>
          <w:p w14:paraId="57144559" w14:textId="77777777" w:rsidR="00F31419" w:rsidRPr="00965C01" w:rsidRDefault="00F31419" w:rsidP="00292818">
            <w:pPr>
              <w:pStyle w:val="TableText"/>
              <w:jc w:val="right"/>
            </w:pPr>
            <w:r w:rsidRPr="00965C01">
              <w:t>40,133</w:t>
            </w:r>
          </w:p>
        </w:tc>
        <w:tc>
          <w:tcPr>
            <w:tcW w:w="1025" w:type="dxa"/>
            <w:noWrap/>
          </w:tcPr>
          <w:p w14:paraId="3FB54D89" w14:textId="77777777" w:rsidR="00F31419" w:rsidRPr="00965C01" w:rsidRDefault="00F31419" w:rsidP="00292818">
            <w:pPr>
              <w:pStyle w:val="TableText"/>
              <w:jc w:val="right"/>
            </w:pPr>
            <w:r w:rsidRPr="00965C01">
              <w:t>10,143</w:t>
            </w:r>
          </w:p>
        </w:tc>
        <w:tc>
          <w:tcPr>
            <w:tcW w:w="1052" w:type="dxa"/>
            <w:noWrap/>
          </w:tcPr>
          <w:p w14:paraId="296C5152" w14:textId="77777777" w:rsidR="00F31419" w:rsidRPr="00965C01" w:rsidRDefault="00F31419" w:rsidP="00292818">
            <w:pPr>
              <w:pStyle w:val="TableText"/>
              <w:jc w:val="right"/>
            </w:pPr>
            <w:r w:rsidRPr="00965C01">
              <w:t>25.3</w:t>
            </w:r>
          </w:p>
        </w:tc>
        <w:tc>
          <w:tcPr>
            <w:tcW w:w="1025" w:type="dxa"/>
            <w:noWrap/>
          </w:tcPr>
          <w:p w14:paraId="3B787461" w14:textId="77777777" w:rsidR="00F31419" w:rsidRPr="007947C9" w:rsidRDefault="00F31419" w:rsidP="00292818">
            <w:pPr>
              <w:pStyle w:val="TableText"/>
              <w:jc w:val="right"/>
            </w:pPr>
          </w:p>
        </w:tc>
        <w:tc>
          <w:tcPr>
            <w:tcW w:w="1052" w:type="dxa"/>
            <w:noWrap/>
          </w:tcPr>
          <w:p w14:paraId="171592EB" w14:textId="77777777" w:rsidR="00F31419" w:rsidRPr="007947C9" w:rsidRDefault="00F31419" w:rsidP="00292818">
            <w:pPr>
              <w:pStyle w:val="TableText"/>
              <w:jc w:val="right"/>
            </w:pPr>
          </w:p>
        </w:tc>
      </w:tr>
      <w:tr w:rsidR="00F31419" w:rsidRPr="007947C9" w14:paraId="07D76C37" w14:textId="77777777" w:rsidTr="00292818">
        <w:tc>
          <w:tcPr>
            <w:tcW w:w="3804" w:type="dxa"/>
            <w:noWrap/>
          </w:tcPr>
          <w:p w14:paraId="15D6BA4E" w14:textId="77777777" w:rsidR="00F31419" w:rsidRPr="00965C01" w:rsidRDefault="00F31419" w:rsidP="00292818">
            <w:pPr>
              <w:pStyle w:val="TableText"/>
            </w:pPr>
            <w:r w:rsidRPr="00965C01">
              <w:t>Rt1.4: Temporary lowland stream</w:t>
            </w:r>
          </w:p>
        </w:tc>
        <w:tc>
          <w:tcPr>
            <w:tcW w:w="1285" w:type="dxa"/>
            <w:noWrap/>
          </w:tcPr>
          <w:p w14:paraId="69B5FF07" w14:textId="77777777" w:rsidR="00F31419" w:rsidRPr="00965C01" w:rsidRDefault="00F31419" w:rsidP="00292818">
            <w:pPr>
              <w:pStyle w:val="TableText"/>
              <w:jc w:val="right"/>
            </w:pPr>
            <w:r w:rsidRPr="00965C01">
              <w:t>198,551</w:t>
            </w:r>
          </w:p>
        </w:tc>
        <w:tc>
          <w:tcPr>
            <w:tcW w:w="1025" w:type="dxa"/>
            <w:noWrap/>
          </w:tcPr>
          <w:p w14:paraId="06058E55" w14:textId="77777777" w:rsidR="00F31419" w:rsidRPr="00965C01" w:rsidRDefault="00F31419" w:rsidP="00292818">
            <w:pPr>
              <w:pStyle w:val="TableText"/>
              <w:jc w:val="right"/>
            </w:pPr>
            <w:r w:rsidRPr="00965C01">
              <w:t>3,179</w:t>
            </w:r>
          </w:p>
        </w:tc>
        <w:tc>
          <w:tcPr>
            <w:tcW w:w="1052" w:type="dxa"/>
            <w:noWrap/>
          </w:tcPr>
          <w:p w14:paraId="1E31FDBE" w14:textId="77777777" w:rsidR="00F31419" w:rsidRPr="00965C01" w:rsidRDefault="00F31419" w:rsidP="00292818">
            <w:pPr>
              <w:pStyle w:val="TableText"/>
              <w:jc w:val="right"/>
            </w:pPr>
            <w:r w:rsidRPr="00965C01">
              <w:t>1.6</w:t>
            </w:r>
          </w:p>
        </w:tc>
        <w:tc>
          <w:tcPr>
            <w:tcW w:w="1025" w:type="dxa"/>
            <w:noWrap/>
          </w:tcPr>
          <w:p w14:paraId="7EE01199" w14:textId="77777777" w:rsidR="00F31419" w:rsidRPr="007947C9" w:rsidRDefault="00F31419" w:rsidP="00292818">
            <w:pPr>
              <w:pStyle w:val="TableText"/>
              <w:jc w:val="right"/>
            </w:pPr>
          </w:p>
        </w:tc>
        <w:tc>
          <w:tcPr>
            <w:tcW w:w="1052" w:type="dxa"/>
            <w:noWrap/>
          </w:tcPr>
          <w:p w14:paraId="751027E5" w14:textId="77777777" w:rsidR="00F31419" w:rsidRPr="007947C9" w:rsidRDefault="00F31419" w:rsidP="00292818">
            <w:pPr>
              <w:pStyle w:val="TableText"/>
              <w:jc w:val="right"/>
            </w:pPr>
          </w:p>
        </w:tc>
      </w:tr>
      <w:tr w:rsidR="00F31419" w:rsidRPr="007947C9" w14:paraId="109D1432" w14:textId="77777777" w:rsidTr="00292818">
        <w:tc>
          <w:tcPr>
            <w:tcW w:w="3804" w:type="dxa"/>
            <w:noWrap/>
          </w:tcPr>
          <w:p w14:paraId="6E5F1C5F" w14:textId="77777777" w:rsidR="00F31419" w:rsidRPr="00965C01" w:rsidRDefault="00F31419" w:rsidP="00292818">
            <w:pPr>
              <w:pStyle w:val="TableText"/>
            </w:pPr>
            <w:r w:rsidRPr="00965C01">
              <w:lastRenderedPageBreak/>
              <w:t>Rp1.2: Permanent transitional zone stream</w:t>
            </w:r>
          </w:p>
        </w:tc>
        <w:tc>
          <w:tcPr>
            <w:tcW w:w="1285" w:type="dxa"/>
            <w:noWrap/>
          </w:tcPr>
          <w:p w14:paraId="51D050A9" w14:textId="77777777" w:rsidR="00F31419" w:rsidRPr="00965C01" w:rsidRDefault="00F31419" w:rsidP="00292818">
            <w:pPr>
              <w:pStyle w:val="TableText"/>
              <w:jc w:val="right"/>
            </w:pPr>
            <w:r w:rsidRPr="00965C01">
              <w:t>15,962</w:t>
            </w:r>
          </w:p>
        </w:tc>
        <w:tc>
          <w:tcPr>
            <w:tcW w:w="1025" w:type="dxa"/>
            <w:noWrap/>
          </w:tcPr>
          <w:p w14:paraId="3FB34FD1" w14:textId="77777777" w:rsidR="00F31419" w:rsidRPr="00965C01" w:rsidRDefault="00F31419" w:rsidP="00292818">
            <w:pPr>
              <w:pStyle w:val="TableText"/>
              <w:jc w:val="right"/>
            </w:pPr>
            <w:r w:rsidRPr="00965C01">
              <w:t>484</w:t>
            </w:r>
          </w:p>
        </w:tc>
        <w:tc>
          <w:tcPr>
            <w:tcW w:w="1052" w:type="dxa"/>
            <w:noWrap/>
          </w:tcPr>
          <w:p w14:paraId="5D09D865" w14:textId="77777777" w:rsidR="00F31419" w:rsidRPr="00965C01" w:rsidRDefault="00F31419" w:rsidP="00292818">
            <w:pPr>
              <w:pStyle w:val="TableText"/>
              <w:jc w:val="right"/>
            </w:pPr>
            <w:r w:rsidRPr="00965C01">
              <w:t>3.0</w:t>
            </w:r>
          </w:p>
        </w:tc>
        <w:tc>
          <w:tcPr>
            <w:tcW w:w="1025" w:type="dxa"/>
            <w:noWrap/>
          </w:tcPr>
          <w:p w14:paraId="5DBF81DE" w14:textId="77777777" w:rsidR="00F31419" w:rsidRPr="007947C9" w:rsidRDefault="00F31419" w:rsidP="00292818">
            <w:pPr>
              <w:pStyle w:val="TableText"/>
              <w:jc w:val="right"/>
            </w:pPr>
          </w:p>
        </w:tc>
        <w:tc>
          <w:tcPr>
            <w:tcW w:w="1052" w:type="dxa"/>
            <w:noWrap/>
          </w:tcPr>
          <w:p w14:paraId="16E60010" w14:textId="77777777" w:rsidR="00F31419" w:rsidRPr="007947C9" w:rsidRDefault="00F31419" w:rsidP="00292818">
            <w:pPr>
              <w:pStyle w:val="TableText"/>
              <w:jc w:val="right"/>
            </w:pPr>
          </w:p>
        </w:tc>
      </w:tr>
      <w:tr w:rsidR="00F31419" w:rsidRPr="007947C9" w14:paraId="4717FF13" w14:textId="77777777" w:rsidTr="00292818">
        <w:tc>
          <w:tcPr>
            <w:tcW w:w="3804" w:type="dxa"/>
            <w:noWrap/>
          </w:tcPr>
          <w:p w14:paraId="751C8659" w14:textId="77777777" w:rsidR="00F31419" w:rsidRPr="00965C01" w:rsidRDefault="00F31419" w:rsidP="00292818">
            <w:pPr>
              <w:pStyle w:val="TableText"/>
            </w:pPr>
            <w:r w:rsidRPr="00965C01">
              <w:t>Rp1.1: Permanent high energy upland stream</w:t>
            </w:r>
          </w:p>
        </w:tc>
        <w:tc>
          <w:tcPr>
            <w:tcW w:w="1285" w:type="dxa"/>
            <w:noWrap/>
          </w:tcPr>
          <w:p w14:paraId="625AE969" w14:textId="77777777" w:rsidR="00F31419" w:rsidRPr="00965C01" w:rsidRDefault="00F31419" w:rsidP="00292818">
            <w:pPr>
              <w:pStyle w:val="TableText"/>
              <w:jc w:val="right"/>
            </w:pPr>
            <w:r w:rsidRPr="00965C01">
              <w:t>39,421</w:t>
            </w:r>
          </w:p>
        </w:tc>
        <w:tc>
          <w:tcPr>
            <w:tcW w:w="1025" w:type="dxa"/>
            <w:noWrap/>
          </w:tcPr>
          <w:p w14:paraId="54B93C55" w14:textId="77777777" w:rsidR="00F31419" w:rsidRPr="00965C01" w:rsidRDefault="00F31419" w:rsidP="00292818">
            <w:pPr>
              <w:pStyle w:val="TableText"/>
              <w:jc w:val="right"/>
            </w:pPr>
            <w:r w:rsidRPr="00965C01">
              <w:t>453</w:t>
            </w:r>
          </w:p>
        </w:tc>
        <w:tc>
          <w:tcPr>
            <w:tcW w:w="1052" w:type="dxa"/>
            <w:noWrap/>
          </w:tcPr>
          <w:p w14:paraId="614C64E4" w14:textId="77777777" w:rsidR="00F31419" w:rsidRPr="00965C01" w:rsidRDefault="00F31419" w:rsidP="00292818">
            <w:pPr>
              <w:pStyle w:val="TableText"/>
              <w:jc w:val="right"/>
            </w:pPr>
            <w:r w:rsidRPr="00965C01">
              <w:t>1.1</w:t>
            </w:r>
          </w:p>
        </w:tc>
        <w:tc>
          <w:tcPr>
            <w:tcW w:w="1025" w:type="dxa"/>
            <w:noWrap/>
          </w:tcPr>
          <w:p w14:paraId="4AC75AC4" w14:textId="77777777" w:rsidR="00F31419" w:rsidRPr="007947C9" w:rsidRDefault="00F31419" w:rsidP="00292818">
            <w:pPr>
              <w:pStyle w:val="TableText"/>
              <w:jc w:val="right"/>
            </w:pPr>
          </w:p>
        </w:tc>
        <w:tc>
          <w:tcPr>
            <w:tcW w:w="1052" w:type="dxa"/>
            <w:noWrap/>
          </w:tcPr>
          <w:p w14:paraId="5CF1E62C" w14:textId="77777777" w:rsidR="00F31419" w:rsidRPr="007947C9" w:rsidRDefault="00F31419" w:rsidP="00292818">
            <w:pPr>
              <w:pStyle w:val="TableText"/>
              <w:jc w:val="right"/>
            </w:pPr>
          </w:p>
        </w:tc>
      </w:tr>
      <w:tr w:rsidR="00F31419" w:rsidRPr="007947C9" w14:paraId="635E5CDA" w14:textId="77777777" w:rsidTr="00292818">
        <w:tc>
          <w:tcPr>
            <w:tcW w:w="3804" w:type="dxa"/>
            <w:noWrap/>
          </w:tcPr>
          <w:p w14:paraId="7EA1549D" w14:textId="77777777" w:rsidR="00F31419" w:rsidRPr="00965C01" w:rsidRDefault="00F31419" w:rsidP="00292818">
            <w:pPr>
              <w:pStyle w:val="TableText"/>
            </w:pPr>
            <w:r w:rsidRPr="00965C01">
              <w:t>Rp1.3: Permanent low energy upland stream</w:t>
            </w:r>
          </w:p>
        </w:tc>
        <w:tc>
          <w:tcPr>
            <w:tcW w:w="1285" w:type="dxa"/>
            <w:noWrap/>
          </w:tcPr>
          <w:p w14:paraId="0E380DA3" w14:textId="77777777" w:rsidR="00F31419" w:rsidRPr="00965C01" w:rsidRDefault="00F31419" w:rsidP="00292818">
            <w:pPr>
              <w:pStyle w:val="TableText"/>
              <w:jc w:val="right"/>
            </w:pPr>
            <w:r w:rsidRPr="00965C01">
              <w:t>633</w:t>
            </w:r>
          </w:p>
        </w:tc>
        <w:tc>
          <w:tcPr>
            <w:tcW w:w="1025" w:type="dxa"/>
            <w:noWrap/>
          </w:tcPr>
          <w:p w14:paraId="176FF0C5" w14:textId="77777777" w:rsidR="00F31419" w:rsidRPr="00965C01" w:rsidRDefault="00F31419" w:rsidP="00292818">
            <w:pPr>
              <w:pStyle w:val="TableText"/>
              <w:jc w:val="right"/>
            </w:pPr>
            <w:r w:rsidRPr="00965C01">
              <w:t>266</w:t>
            </w:r>
          </w:p>
        </w:tc>
        <w:tc>
          <w:tcPr>
            <w:tcW w:w="1052" w:type="dxa"/>
            <w:noWrap/>
          </w:tcPr>
          <w:p w14:paraId="3C748524" w14:textId="77777777" w:rsidR="00F31419" w:rsidRPr="00965C01" w:rsidRDefault="00F31419" w:rsidP="00292818">
            <w:pPr>
              <w:pStyle w:val="TableText"/>
              <w:jc w:val="right"/>
            </w:pPr>
            <w:r w:rsidRPr="00965C01">
              <w:t>42.0</w:t>
            </w:r>
          </w:p>
        </w:tc>
        <w:tc>
          <w:tcPr>
            <w:tcW w:w="1025" w:type="dxa"/>
            <w:noWrap/>
          </w:tcPr>
          <w:p w14:paraId="5D248C2B" w14:textId="77777777" w:rsidR="00F31419" w:rsidRPr="007947C9" w:rsidRDefault="00F31419" w:rsidP="00292818">
            <w:pPr>
              <w:pStyle w:val="TableText"/>
              <w:jc w:val="right"/>
            </w:pPr>
          </w:p>
        </w:tc>
        <w:tc>
          <w:tcPr>
            <w:tcW w:w="1052" w:type="dxa"/>
            <w:noWrap/>
          </w:tcPr>
          <w:p w14:paraId="5E224282" w14:textId="77777777" w:rsidR="00F31419" w:rsidRPr="007947C9" w:rsidRDefault="00F31419" w:rsidP="00292818">
            <w:pPr>
              <w:pStyle w:val="TableText"/>
              <w:jc w:val="right"/>
            </w:pPr>
          </w:p>
        </w:tc>
      </w:tr>
      <w:tr w:rsidR="00F31419" w:rsidRPr="007947C9" w14:paraId="4FDCF264" w14:textId="77777777" w:rsidTr="00292818">
        <w:tc>
          <w:tcPr>
            <w:tcW w:w="3804" w:type="dxa"/>
            <w:noWrap/>
          </w:tcPr>
          <w:p w14:paraId="361CF90D" w14:textId="77777777" w:rsidR="00F31419" w:rsidRPr="00965C01" w:rsidRDefault="00F31419" w:rsidP="00292818">
            <w:pPr>
              <w:pStyle w:val="TableText"/>
            </w:pPr>
            <w:r w:rsidRPr="00965C01">
              <w:t>Rp1: Permanent stream</w:t>
            </w:r>
          </w:p>
        </w:tc>
        <w:tc>
          <w:tcPr>
            <w:tcW w:w="1285" w:type="dxa"/>
            <w:noWrap/>
          </w:tcPr>
          <w:p w14:paraId="108B4A1B" w14:textId="77777777" w:rsidR="00F31419" w:rsidRPr="00965C01" w:rsidRDefault="00F31419" w:rsidP="00292818">
            <w:pPr>
              <w:pStyle w:val="TableText"/>
              <w:jc w:val="right"/>
            </w:pPr>
            <w:r w:rsidRPr="00965C01">
              <w:t>360</w:t>
            </w:r>
          </w:p>
        </w:tc>
        <w:tc>
          <w:tcPr>
            <w:tcW w:w="1025" w:type="dxa"/>
            <w:noWrap/>
          </w:tcPr>
          <w:p w14:paraId="4AA6B43E" w14:textId="77777777" w:rsidR="00F31419" w:rsidRPr="00965C01" w:rsidRDefault="00F31419" w:rsidP="00292818">
            <w:pPr>
              <w:pStyle w:val="TableText"/>
              <w:jc w:val="right"/>
            </w:pPr>
            <w:r w:rsidRPr="00965C01">
              <w:t>167</w:t>
            </w:r>
          </w:p>
        </w:tc>
        <w:tc>
          <w:tcPr>
            <w:tcW w:w="1052" w:type="dxa"/>
            <w:noWrap/>
          </w:tcPr>
          <w:p w14:paraId="785D7E78" w14:textId="77777777" w:rsidR="00F31419" w:rsidRPr="00965C01" w:rsidRDefault="00F31419" w:rsidP="00292818">
            <w:pPr>
              <w:pStyle w:val="TableText"/>
              <w:jc w:val="right"/>
            </w:pPr>
            <w:r w:rsidRPr="00965C01">
              <w:t>46.4</w:t>
            </w:r>
          </w:p>
        </w:tc>
        <w:tc>
          <w:tcPr>
            <w:tcW w:w="1025" w:type="dxa"/>
            <w:noWrap/>
          </w:tcPr>
          <w:p w14:paraId="35C9BA87" w14:textId="77777777" w:rsidR="00F31419" w:rsidRPr="007947C9" w:rsidRDefault="00F31419" w:rsidP="00292818">
            <w:pPr>
              <w:pStyle w:val="TableText"/>
              <w:jc w:val="right"/>
            </w:pPr>
          </w:p>
        </w:tc>
        <w:tc>
          <w:tcPr>
            <w:tcW w:w="1052" w:type="dxa"/>
            <w:noWrap/>
          </w:tcPr>
          <w:p w14:paraId="1705AD7A" w14:textId="77777777" w:rsidR="00F31419" w:rsidRPr="007947C9" w:rsidRDefault="00F31419" w:rsidP="00292818">
            <w:pPr>
              <w:pStyle w:val="TableText"/>
              <w:jc w:val="right"/>
            </w:pPr>
          </w:p>
        </w:tc>
      </w:tr>
      <w:tr w:rsidR="00F31419" w:rsidRPr="007947C9" w14:paraId="617B20DC" w14:textId="77777777" w:rsidTr="00292818">
        <w:tc>
          <w:tcPr>
            <w:tcW w:w="3804" w:type="dxa"/>
            <w:noWrap/>
          </w:tcPr>
          <w:p w14:paraId="6A4BD4B2" w14:textId="77777777" w:rsidR="00F31419" w:rsidRPr="00965C01" w:rsidRDefault="00F31419" w:rsidP="00292818">
            <w:pPr>
              <w:pStyle w:val="TableText"/>
            </w:pPr>
            <w:r w:rsidRPr="00965C01">
              <w:t>Rt1.2: Temporary transitional zone stream</w:t>
            </w:r>
          </w:p>
        </w:tc>
        <w:tc>
          <w:tcPr>
            <w:tcW w:w="1285" w:type="dxa"/>
            <w:noWrap/>
          </w:tcPr>
          <w:p w14:paraId="7A2B9FDB" w14:textId="77777777" w:rsidR="00F31419" w:rsidRPr="00965C01" w:rsidRDefault="00F31419" w:rsidP="00292818">
            <w:pPr>
              <w:pStyle w:val="TableText"/>
              <w:jc w:val="right"/>
            </w:pPr>
            <w:r w:rsidRPr="00965C01">
              <w:t>91,873</w:t>
            </w:r>
          </w:p>
        </w:tc>
        <w:tc>
          <w:tcPr>
            <w:tcW w:w="1025" w:type="dxa"/>
            <w:noWrap/>
          </w:tcPr>
          <w:p w14:paraId="76A083AD" w14:textId="77777777" w:rsidR="00F31419" w:rsidRPr="00965C01" w:rsidRDefault="00F31419" w:rsidP="00292818">
            <w:pPr>
              <w:pStyle w:val="TableText"/>
              <w:jc w:val="right"/>
            </w:pPr>
            <w:r w:rsidRPr="00965C01">
              <w:t>84</w:t>
            </w:r>
          </w:p>
        </w:tc>
        <w:tc>
          <w:tcPr>
            <w:tcW w:w="1052" w:type="dxa"/>
            <w:noWrap/>
          </w:tcPr>
          <w:p w14:paraId="06E86C14" w14:textId="77777777" w:rsidR="00F31419" w:rsidRPr="00965C01" w:rsidRDefault="00F31419" w:rsidP="00292818">
            <w:pPr>
              <w:pStyle w:val="TableText"/>
              <w:jc w:val="right"/>
            </w:pPr>
            <w:r w:rsidRPr="00965C01">
              <w:t>&lt;0.1</w:t>
            </w:r>
          </w:p>
        </w:tc>
        <w:tc>
          <w:tcPr>
            <w:tcW w:w="1025" w:type="dxa"/>
            <w:noWrap/>
          </w:tcPr>
          <w:p w14:paraId="1D86E1DB" w14:textId="77777777" w:rsidR="00F31419" w:rsidRPr="007947C9" w:rsidRDefault="00F31419" w:rsidP="00292818">
            <w:pPr>
              <w:pStyle w:val="TableText"/>
              <w:jc w:val="right"/>
            </w:pPr>
          </w:p>
        </w:tc>
        <w:tc>
          <w:tcPr>
            <w:tcW w:w="1052" w:type="dxa"/>
            <w:noWrap/>
          </w:tcPr>
          <w:p w14:paraId="5A9356F0" w14:textId="77777777" w:rsidR="00F31419" w:rsidRPr="007947C9" w:rsidRDefault="00F31419" w:rsidP="00292818">
            <w:pPr>
              <w:pStyle w:val="TableText"/>
              <w:jc w:val="right"/>
            </w:pPr>
          </w:p>
        </w:tc>
      </w:tr>
      <w:tr w:rsidR="00F31419" w:rsidRPr="007947C9" w14:paraId="3DBE55AE" w14:textId="77777777" w:rsidTr="00292818">
        <w:tc>
          <w:tcPr>
            <w:tcW w:w="3804" w:type="dxa"/>
            <w:noWrap/>
          </w:tcPr>
          <w:p w14:paraId="4BA8726F" w14:textId="77777777" w:rsidR="00F31419" w:rsidRPr="00965C01" w:rsidRDefault="00F31419" w:rsidP="00292818">
            <w:pPr>
              <w:pStyle w:val="TableText"/>
            </w:pPr>
            <w:r w:rsidRPr="00965C01">
              <w:t>Rt1: Temporary stream</w:t>
            </w:r>
          </w:p>
        </w:tc>
        <w:tc>
          <w:tcPr>
            <w:tcW w:w="1285" w:type="dxa"/>
            <w:noWrap/>
          </w:tcPr>
          <w:p w14:paraId="183AF65A" w14:textId="77777777" w:rsidR="00F31419" w:rsidRPr="00965C01" w:rsidRDefault="00F31419" w:rsidP="00292818">
            <w:pPr>
              <w:pStyle w:val="TableText"/>
              <w:jc w:val="right"/>
            </w:pPr>
            <w:r w:rsidRPr="00965C01">
              <w:t>156</w:t>
            </w:r>
          </w:p>
        </w:tc>
        <w:tc>
          <w:tcPr>
            <w:tcW w:w="1025" w:type="dxa"/>
            <w:noWrap/>
          </w:tcPr>
          <w:p w14:paraId="29098EFF" w14:textId="77777777" w:rsidR="00F31419" w:rsidRPr="00965C01" w:rsidRDefault="00F31419" w:rsidP="00292818">
            <w:pPr>
              <w:pStyle w:val="TableText"/>
              <w:jc w:val="right"/>
            </w:pPr>
            <w:r w:rsidRPr="00965C01">
              <w:t>79</w:t>
            </w:r>
          </w:p>
        </w:tc>
        <w:tc>
          <w:tcPr>
            <w:tcW w:w="1052" w:type="dxa"/>
            <w:noWrap/>
          </w:tcPr>
          <w:p w14:paraId="6EBF9E3B" w14:textId="77777777" w:rsidR="00F31419" w:rsidRPr="00965C01" w:rsidRDefault="00F31419" w:rsidP="00292818">
            <w:pPr>
              <w:pStyle w:val="TableText"/>
              <w:jc w:val="right"/>
            </w:pPr>
            <w:r w:rsidRPr="00965C01">
              <w:t>50.6</w:t>
            </w:r>
          </w:p>
        </w:tc>
        <w:tc>
          <w:tcPr>
            <w:tcW w:w="1025" w:type="dxa"/>
            <w:noWrap/>
          </w:tcPr>
          <w:p w14:paraId="48263638" w14:textId="77777777" w:rsidR="00F31419" w:rsidRPr="007947C9" w:rsidRDefault="00F31419" w:rsidP="00292818">
            <w:pPr>
              <w:pStyle w:val="TableText"/>
              <w:jc w:val="right"/>
            </w:pPr>
          </w:p>
        </w:tc>
        <w:tc>
          <w:tcPr>
            <w:tcW w:w="1052" w:type="dxa"/>
            <w:noWrap/>
          </w:tcPr>
          <w:p w14:paraId="7CFAD4B0" w14:textId="77777777" w:rsidR="00F31419" w:rsidRPr="007947C9" w:rsidRDefault="00F31419" w:rsidP="00292818">
            <w:pPr>
              <w:pStyle w:val="TableText"/>
              <w:jc w:val="right"/>
            </w:pPr>
          </w:p>
        </w:tc>
      </w:tr>
      <w:tr w:rsidR="00F31419" w:rsidRPr="007947C9" w14:paraId="60CDA282" w14:textId="77777777" w:rsidTr="00292818">
        <w:tc>
          <w:tcPr>
            <w:tcW w:w="3804" w:type="dxa"/>
            <w:noWrap/>
          </w:tcPr>
          <w:p w14:paraId="49E9C3DC" w14:textId="77777777" w:rsidR="00F31419" w:rsidRPr="00965C01" w:rsidRDefault="00F31419" w:rsidP="00292818">
            <w:pPr>
              <w:pStyle w:val="TableText"/>
            </w:pPr>
            <w:r w:rsidRPr="00965C01">
              <w:t>Rt1.3: Temporary low energy upland stream</w:t>
            </w:r>
          </w:p>
        </w:tc>
        <w:tc>
          <w:tcPr>
            <w:tcW w:w="1285" w:type="dxa"/>
            <w:noWrap/>
          </w:tcPr>
          <w:p w14:paraId="280BABFC" w14:textId="77777777" w:rsidR="00F31419" w:rsidRPr="00965C01" w:rsidRDefault="00F31419" w:rsidP="00292818">
            <w:pPr>
              <w:pStyle w:val="TableText"/>
              <w:jc w:val="right"/>
            </w:pPr>
            <w:r w:rsidRPr="00965C01">
              <w:t>2,783</w:t>
            </w:r>
          </w:p>
        </w:tc>
        <w:tc>
          <w:tcPr>
            <w:tcW w:w="1025" w:type="dxa"/>
            <w:noWrap/>
          </w:tcPr>
          <w:p w14:paraId="62D1ACF3" w14:textId="77777777" w:rsidR="00F31419" w:rsidRPr="00965C01" w:rsidRDefault="00F31419" w:rsidP="00292818">
            <w:pPr>
              <w:pStyle w:val="TableText"/>
              <w:jc w:val="right"/>
            </w:pPr>
            <w:r w:rsidRPr="00965C01">
              <w:t>49</w:t>
            </w:r>
          </w:p>
        </w:tc>
        <w:tc>
          <w:tcPr>
            <w:tcW w:w="1052" w:type="dxa"/>
            <w:noWrap/>
          </w:tcPr>
          <w:p w14:paraId="20E4CE48" w14:textId="77777777" w:rsidR="00F31419" w:rsidRPr="00965C01" w:rsidRDefault="00F31419" w:rsidP="00292818">
            <w:pPr>
              <w:pStyle w:val="TableText"/>
              <w:jc w:val="right"/>
            </w:pPr>
            <w:r w:rsidRPr="00965C01">
              <w:t>1.8</w:t>
            </w:r>
          </w:p>
        </w:tc>
        <w:tc>
          <w:tcPr>
            <w:tcW w:w="1025" w:type="dxa"/>
            <w:noWrap/>
          </w:tcPr>
          <w:p w14:paraId="04CA5822" w14:textId="77777777" w:rsidR="00F31419" w:rsidRPr="007947C9" w:rsidRDefault="00F31419" w:rsidP="00292818">
            <w:pPr>
              <w:pStyle w:val="TableText"/>
              <w:jc w:val="right"/>
            </w:pPr>
          </w:p>
        </w:tc>
        <w:tc>
          <w:tcPr>
            <w:tcW w:w="1052" w:type="dxa"/>
            <w:noWrap/>
          </w:tcPr>
          <w:p w14:paraId="61A3B7C3" w14:textId="77777777" w:rsidR="00F31419" w:rsidRPr="007947C9" w:rsidRDefault="00F31419" w:rsidP="00292818">
            <w:pPr>
              <w:pStyle w:val="TableText"/>
              <w:jc w:val="right"/>
            </w:pPr>
          </w:p>
        </w:tc>
      </w:tr>
      <w:tr w:rsidR="00F31419" w:rsidRPr="007947C9" w14:paraId="7829A772" w14:textId="77777777" w:rsidTr="00292818">
        <w:tc>
          <w:tcPr>
            <w:tcW w:w="3804" w:type="dxa"/>
            <w:noWrap/>
          </w:tcPr>
          <w:p w14:paraId="4BE039EE" w14:textId="77777777" w:rsidR="00F31419" w:rsidRPr="00965C01" w:rsidRDefault="00F31419" w:rsidP="00292818">
            <w:pPr>
              <w:pStyle w:val="TableText"/>
            </w:pPr>
            <w:r w:rsidRPr="00965C01">
              <w:t>Rt1.1: Temporary high energy upland stream</w:t>
            </w:r>
          </w:p>
        </w:tc>
        <w:tc>
          <w:tcPr>
            <w:tcW w:w="1285" w:type="dxa"/>
            <w:noWrap/>
          </w:tcPr>
          <w:p w14:paraId="741B3E18" w14:textId="77777777" w:rsidR="00F31419" w:rsidRPr="00965C01" w:rsidRDefault="00F31419" w:rsidP="00292818">
            <w:pPr>
              <w:pStyle w:val="TableText"/>
              <w:jc w:val="right"/>
            </w:pPr>
            <w:r w:rsidRPr="00965C01">
              <w:t>96,565</w:t>
            </w:r>
          </w:p>
        </w:tc>
        <w:tc>
          <w:tcPr>
            <w:tcW w:w="1025" w:type="dxa"/>
            <w:noWrap/>
          </w:tcPr>
          <w:p w14:paraId="542A085E" w14:textId="77777777" w:rsidR="00F31419" w:rsidRPr="00965C01" w:rsidRDefault="00F31419" w:rsidP="00292818">
            <w:pPr>
              <w:pStyle w:val="TableText"/>
              <w:jc w:val="right"/>
            </w:pPr>
            <w:r w:rsidRPr="00965C01">
              <w:t>31</w:t>
            </w:r>
          </w:p>
        </w:tc>
        <w:tc>
          <w:tcPr>
            <w:tcW w:w="1052" w:type="dxa"/>
            <w:noWrap/>
          </w:tcPr>
          <w:p w14:paraId="6B8FDC7B" w14:textId="77777777" w:rsidR="00F31419" w:rsidRPr="00965C01" w:rsidRDefault="00F31419" w:rsidP="00292818">
            <w:pPr>
              <w:pStyle w:val="TableText"/>
              <w:jc w:val="right"/>
            </w:pPr>
            <w:r w:rsidRPr="00965C01">
              <w:t>&lt;0.1</w:t>
            </w:r>
          </w:p>
        </w:tc>
        <w:tc>
          <w:tcPr>
            <w:tcW w:w="1025" w:type="dxa"/>
            <w:noWrap/>
          </w:tcPr>
          <w:p w14:paraId="090A4ED3" w14:textId="77777777" w:rsidR="00F31419" w:rsidRPr="007947C9" w:rsidRDefault="00F31419" w:rsidP="00292818">
            <w:pPr>
              <w:pStyle w:val="TableText"/>
              <w:jc w:val="right"/>
            </w:pPr>
          </w:p>
        </w:tc>
        <w:tc>
          <w:tcPr>
            <w:tcW w:w="1052" w:type="dxa"/>
            <w:noWrap/>
          </w:tcPr>
          <w:p w14:paraId="6B7EBD1B" w14:textId="77777777" w:rsidR="00F31419" w:rsidRPr="007947C9" w:rsidRDefault="00F31419" w:rsidP="00292818">
            <w:pPr>
              <w:pStyle w:val="TableText"/>
              <w:jc w:val="right"/>
            </w:pPr>
          </w:p>
        </w:tc>
      </w:tr>
      <w:tr w:rsidR="00F31419" w:rsidRPr="007947C9" w14:paraId="43D34B28" w14:textId="77777777" w:rsidTr="00292818">
        <w:tc>
          <w:tcPr>
            <w:tcW w:w="3804" w:type="dxa"/>
            <w:noWrap/>
          </w:tcPr>
          <w:p w14:paraId="7109BD51" w14:textId="77777777" w:rsidR="00F31419" w:rsidRPr="00965C01" w:rsidRDefault="00F31419" w:rsidP="00292818">
            <w:pPr>
              <w:pStyle w:val="TableText"/>
            </w:pPr>
            <w:r w:rsidRPr="00965C01">
              <w:t>Rw1: Permanent river (landform unknown)</w:t>
            </w:r>
          </w:p>
        </w:tc>
        <w:tc>
          <w:tcPr>
            <w:tcW w:w="1285" w:type="dxa"/>
            <w:noWrap/>
          </w:tcPr>
          <w:p w14:paraId="1DB0C4D7" w14:textId="77777777" w:rsidR="00F31419" w:rsidRPr="00965C01" w:rsidRDefault="00F31419" w:rsidP="00292818">
            <w:pPr>
              <w:pStyle w:val="TableText"/>
              <w:jc w:val="right"/>
            </w:pPr>
            <w:r w:rsidRPr="00965C01">
              <w:t>271</w:t>
            </w:r>
          </w:p>
        </w:tc>
        <w:tc>
          <w:tcPr>
            <w:tcW w:w="1025" w:type="dxa"/>
            <w:noWrap/>
          </w:tcPr>
          <w:p w14:paraId="217C1BB0" w14:textId="77777777" w:rsidR="00F31419" w:rsidRPr="00965C01" w:rsidRDefault="00F31419" w:rsidP="00292818">
            <w:pPr>
              <w:pStyle w:val="TableText"/>
              <w:jc w:val="right"/>
            </w:pPr>
            <w:r w:rsidRPr="00965C01">
              <w:t>14</w:t>
            </w:r>
          </w:p>
        </w:tc>
        <w:tc>
          <w:tcPr>
            <w:tcW w:w="1052" w:type="dxa"/>
            <w:noWrap/>
          </w:tcPr>
          <w:p w14:paraId="313EEF87" w14:textId="77777777" w:rsidR="00F31419" w:rsidRPr="00965C01" w:rsidRDefault="00F31419" w:rsidP="00292818">
            <w:pPr>
              <w:pStyle w:val="TableText"/>
              <w:jc w:val="right"/>
            </w:pPr>
            <w:r w:rsidRPr="00965C01">
              <w:t>5.2</w:t>
            </w:r>
          </w:p>
        </w:tc>
        <w:tc>
          <w:tcPr>
            <w:tcW w:w="1025" w:type="dxa"/>
            <w:noWrap/>
          </w:tcPr>
          <w:p w14:paraId="5677D78C" w14:textId="77777777" w:rsidR="00F31419" w:rsidRPr="007947C9" w:rsidRDefault="00F31419" w:rsidP="00292818">
            <w:pPr>
              <w:pStyle w:val="TableText"/>
              <w:jc w:val="right"/>
            </w:pPr>
          </w:p>
        </w:tc>
        <w:tc>
          <w:tcPr>
            <w:tcW w:w="1052" w:type="dxa"/>
            <w:noWrap/>
          </w:tcPr>
          <w:p w14:paraId="4E94F6F7" w14:textId="77777777" w:rsidR="00F31419" w:rsidRPr="007947C9" w:rsidRDefault="00F31419" w:rsidP="00292818">
            <w:pPr>
              <w:pStyle w:val="TableText"/>
              <w:jc w:val="right"/>
            </w:pPr>
          </w:p>
        </w:tc>
      </w:tr>
      <w:tr w:rsidR="00F31419" w:rsidRPr="007947C9" w14:paraId="41629E63" w14:textId="77777777" w:rsidTr="00292818">
        <w:tc>
          <w:tcPr>
            <w:tcW w:w="3804" w:type="dxa"/>
            <w:noWrap/>
          </w:tcPr>
          <w:p w14:paraId="1BF706D0" w14:textId="77777777" w:rsidR="00F31419" w:rsidRPr="00965C01" w:rsidRDefault="00F31419" w:rsidP="00292818">
            <w:pPr>
              <w:pStyle w:val="TableText"/>
            </w:pPr>
            <w:r w:rsidRPr="00965C01">
              <w:t>Ru1: Unspecified river (landform unknown)</w:t>
            </w:r>
          </w:p>
        </w:tc>
        <w:tc>
          <w:tcPr>
            <w:tcW w:w="1285" w:type="dxa"/>
            <w:noWrap/>
          </w:tcPr>
          <w:p w14:paraId="6ECD25C3" w14:textId="77777777" w:rsidR="00F31419" w:rsidRPr="00965C01" w:rsidRDefault="00F31419" w:rsidP="00292818">
            <w:pPr>
              <w:pStyle w:val="TableText"/>
              <w:jc w:val="right"/>
            </w:pPr>
            <w:r w:rsidRPr="00965C01">
              <w:t>293</w:t>
            </w:r>
          </w:p>
        </w:tc>
        <w:tc>
          <w:tcPr>
            <w:tcW w:w="1025" w:type="dxa"/>
            <w:noWrap/>
          </w:tcPr>
          <w:p w14:paraId="4F2E9FA0" w14:textId="77777777" w:rsidR="00F31419" w:rsidRPr="00965C01" w:rsidRDefault="00F31419" w:rsidP="00292818">
            <w:pPr>
              <w:pStyle w:val="TableText"/>
              <w:jc w:val="right"/>
            </w:pPr>
            <w:r w:rsidRPr="00965C01">
              <w:t>9</w:t>
            </w:r>
          </w:p>
        </w:tc>
        <w:tc>
          <w:tcPr>
            <w:tcW w:w="1052" w:type="dxa"/>
            <w:noWrap/>
          </w:tcPr>
          <w:p w14:paraId="4AAEABA5" w14:textId="77777777" w:rsidR="00F31419" w:rsidRPr="00965C01" w:rsidRDefault="00F31419" w:rsidP="00292818">
            <w:pPr>
              <w:pStyle w:val="TableText"/>
              <w:jc w:val="right"/>
            </w:pPr>
            <w:r w:rsidRPr="00965C01">
              <w:t>3.1</w:t>
            </w:r>
          </w:p>
        </w:tc>
        <w:tc>
          <w:tcPr>
            <w:tcW w:w="1025" w:type="dxa"/>
            <w:noWrap/>
          </w:tcPr>
          <w:p w14:paraId="29FBAFB6" w14:textId="77777777" w:rsidR="00F31419" w:rsidRPr="007947C9" w:rsidRDefault="00F31419" w:rsidP="00292818">
            <w:pPr>
              <w:pStyle w:val="TableText"/>
              <w:jc w:val="right"/>
            </w:pPr>
          </w:p>
        </w:tc>
        <w:tc>
          <w:tcPr>
            <w:tcW w:w="1052" w:type="dxa"/>
            <w:noWrap/>
          </w:tcPr>
          <w:p w14:paraId="379099A2" w14:textId="77777777" w:rsidR="00F31419" w:rsidRPr="007947C9" w:rsidRDefault="00F31419" w:rsidP="00292818">
            <w:pPr>
              <w:pStyle w:val="TableText"/>
              <w:jc w:val="right"/>
            </w:pPr>
          </w:p>
        </w:tc>
      </w:tr>
    </w:tbl>
    <w:p w14:paraId="7F632130" w14:textId="77777777" w:rsidR="00F31419" w:rsidRPr="00F31419" w:rsidRDefault="00F31419" w:rsidP="00F31419">
      <w:pPr>
        <w:rPr>
          <w:sz w:val="18"/>
          <w:szCs w:val="18"/>
        </w:rPr>
      </w:pPr>
      <w:r w:rsidRPr="00F31419">
        <w:rPr>
          <w:sz w:val="18"/>
          <w:szCs w:val="18"/>
        </w:rPr>
        <w:t>+ Numbers for Watercourses refer to length rather than area.</w:t>
      </w:r>
    </w:p>
    <w:p w14:paraId="504B5506" w14:textId="5244F72F" w:rsidR="00F31419" w:rsidRDefault="00F31419">
      <w:pPr>
        <w:spacing w:after="0"/>
        <w:rPr>
          <w:i/>
        </w:rPr>
      </w:pPr>
      <w:r>
        <w:br w:type="page"/>
      </w:r>
    </w:p>
    <w:p w14:paraId="466146DF" w14:textId="77777777" w:rsidR="00F31419" w:rsidRPr="009A20E5" w:rsidRDefault="00F31419" w:rsidP="00F31419">
      <w:pPr>
        <w:pStyle w:val="Heading1"/>
      </w:pPr>
      <w:bookmarkStart w:id="86" w:name="_Toc37268927"/>
      <w:bookmarkStart w:id="87" w:name="_Toc41656184"/>
      <w:r>
        <w:lastRenderedPageBreak/>
        <w:t xml:space="preserve">Cumulative </w:t>
      </w:r>
      <w:r w:rsidRPr="00E64E4E">
        <w:t>Basin-scale evaluation</w:t>
      </w:r>
      <w:r>
        <w:t xml:space="preserve"> </w:t>
      </w:r>
      <w:r w:rsidRPr="00D550CF">
        <w:t>201</w:t>
      </w:r>
      <w:r>
        <w:t>4</w:t>
      </w:r>
      <w:r w:rsidRPr="00E64E4E">
        <w:t>–</w:t>
      </w:r>
      <w:r w:rsidRPr="00D550CF">
        <w:t>1</w:t>
      </w:r>
      <w:r>
        <w:t>9</w:t>
      </w:r>
      <w:bookmarkEnd w:id="86"/>
      <w:bookmarkEnd w:id="87"/>
    </w:p>
    <w:p w14:paraId="1CE8A2BE" w14:textId="77777777" w:rsidR="00F31419" w:rsidRDefault="00F31419" w:rsidP="00F31419">
      <w:pPr>
        <w:pStyle w:val="Heading2"/>
      </w:pPr>
      <w:bookmarkStart w:id="88" w:name="_Toc37268928"/>
      <w:bookmarkStart w:id="89" w:name="_Toc41656185"/>
      <w:r w:rsidRPr="004A27E2">
        <w:t>Key findings</w:t>
      </w:r>
      <w:bookmarkEnd w:id="88"/>
      <w:bookmarkEnd w:id="89"/>
    </w:p>
    <w:p w14:paraId="23B822AD" w14:textId="77777777" w:rsidR="00F31419" w:rsidRDefault="00F31419" w:rsidP="009912C2">
      <w:pPr>
        <w:pStyle w:val="Heading3"/>
      </w:pPr>
      <w:r>
        <w:t>Plant species diversity</w:t>
      </w:r>
    </w:p>
    <w:p w14:paraId="6A16FD8B" w14:textId="77777777" w:rsidR="00F31419" w:rsidRPr="00F31419" w:rsidRDefault="00F31419" w:rsidP="00194641">
      <w:pPr>
        <w:pStyle w:val="BodyText"/>
        <w:numPr>
          <w:ilvl w:val="0"/>
          <w:numId w:val="36"/>
        </w:numPr>
      </w:pPr>
      <w:r w:rsidRPr="00F31419">
        <w:t>Over 640 plant taxa have been recorded between 2014–15 and 2018–19 from across the five Selected Areas for which plant species diversity has been recorded as a Category one variable, including at least 185 annual forbs, 32 annual grasses, 3 annual sedges/rushes, 36 annual sub-shrubs and shrubs, 162 perennial forbs, 56 perennial grasses, 16 perennial sedges/rushes, 71 perennial sub-shrubs and shrubs and 13 trees.</w:t>
      </w:r>
    </w:p>
    <w:p w14:paraId="0F09AE44" w14:textId="20F93848" w:rsidR="00F31419" w:rsidRPr="00F31419" w:rsidRDefault="00F31419" w:rsidP="00194641">
      <w:pPr>
        <w:pStyle w:val="BodyText"/>
        <w:numPr>
          <w:ilvl w:val="0"/>
          <w:numId w:val="36"/>
        </w:numPr>
      </w:pPr>
      <w:r w:rsidRPr="00F31419">
        <w:t>Approximately 27</w:t>
      </w:r>
      <w:r w:rsidR="00AA41DA">
        <w:t xml:space="preserve"> </w:t>
      </w:r>
      <w:r w:rsidRPr="00F31419">
        <w:t xml:space="preserve">% of plant taxa were recorded in every year of the LTIM program from at least one Selected Area while </w:t>
      </w:r>
      <w:r w:rsidR="00FF4557">
        <w:t>around 32</w:t>
      </w:r>
      <w:r w:rsidR="00AA41DA">
        <w:t xml:space="preserve"> </w:t>
      </w:r>
      <w:r w:rsidR="00FF4557">
        <w:t>% of</w:t>
      </w:r>
      <w:r w:rsidRPr="00F31419">
        <w:t xml:space="preserve"> taxa were only recorded across these Selected Areas in a single year. </w:t>
      </w:r>
    </w:p>
    <w:p w14:paraId="016F2858" w14:textId="77777777" w:rsidR="00F31419" w:rsidRPr="00F31419" w:rsidRDefault="00F31419" w:rsidP="00194641">
      <w:pPr>
        <w:pStyle w:val="BodyText"/>
        <w:numPr>
          <w:ilvl w:val="0"/>
          <w:numId w:val="36"/>
        </w:numPr>
      </w:pPr>
      <w:r w:rsidRPr="00F31419">
        <w:t xml:space="preserve">Annual numbers of total recorded plant taxa, as well as those able to be identified to a species level and exotic species, declined overall between 2014–15 and 2018–19. </w:t>
      </w:r>
    </w:p>
    <w:p w14:paraId="206B6FF1" w14:textId="3DF1D548" w:rsidR="00F31419" w:rsidRPr="00F31419" w:rsidRDefault="00F31419" w:rsidP="00194641">
      <w:pPr>
        <w:pStyle w:val="BodyText"/>
        <w:numPr>
          <w:ilvl w:val="0"/>
          <w:numId w:val="36"/>
        </w:numPr>
      </w:pPr>
      <w:r w:rsidRPr="00F31419">
        <w:t xml:space="preserve">The Lachlan river system and Murrumbidgee river system generally had higher numbers of plant taxa each year while the Junction of the Warrego and Darling rivers and Goulburn </w:t>
      </w:r>
      <w:r w:rsidR="0089274E">
        <w:t>R</w:t>
      </w:r>
      <w:r w:rsidRPr="00F31419">
        <w:t xml:space="preserve">iver Selected Areas tended to have the least. </w:t>
      </w:r>
    </w:p>
    <w:p w14:paraId="5271F70A" w14:textId="2D945191" w:rsidR="00F42B2B" w:rsidRDefault="00F42B2B" w:rsidP="00F42B2B">
      <w:pPr>
        <w:pStyle w:val="ListParagraph"/>
        <w:numPr>
          <w:ilvl w:val="0"/>
          <w:numId w:val="36"/>
        </w:numPr>
      </w:pPr>
      <w:r>
        <w:t xml:space="preserve">Most plant species recorded from Selected Areas during the five-year LTIM project were observed under a range of hydrological conditions with 175 taxa recorded from all four HydroStates allocated to Sample Points at the time of sampling (i.e. dry, mostly dry, mostly wet and wet) and a further 82 taxa from three of these HydroStates. There were 213 plant taxa which were only recorded under a single HydroState including 20 taxa that only occurred under wet conditions and </w:t>
      </w:r>
      <w:r w:rsidR="00665175">
        <w:t>a</w:t>
      </w:r>
      <w:r>
        <w:t xml:space="preserve"> further 18 taxa exhibited only observed under wet or mostly wet </w:t>
      </w:r>
      <w:r w:rsidR="00665175">
        <w:t>conditions.</w:t>
      </w:r>
    </w:p>
    <w:p w14:paraId="550DF052" w14:textId="73154B1A" w:rsidR="00F31419" w:rsidRPr="00F31419" w:rsidRDefault="00F31419" w:rsidP="00194641">
      <w:pPr>
        <w:pStyle w:val="BodyText"/>
        <w:numPr>
          <w:ilvl w:val="0"/>
          <w:numId w:val="36"/>
        </w:numPr>
      </w:pPr>
      <w:r w:rsidRPr="00F31419">
        <w:t xml:space="preserve">Fifty-five plant taxa from the four wetland Selected Areas were identified by indicator species analysis as significantly associated with HydroStates at the time of sampling. No taxa were significantly associated solely with dry conditions and only two species were significantly associated with wet conditions: the native annual forb, </w:t>
      </w:r>
      <w:r w:rsidRPr="004A415B">
        <w:rPr>
          <w:i/>
        </w:rPr>
        <w:t>Ludwigia octovalvis</w:t>
      </w:r>
      <w:r w:rsidRPr="00F31419">
        <w:t xml:space="preserve">, and the exotic annual grass </w:t>
      </w:r>
      <w:r w:rsidRPr="004A415B">
        <w:rPr>
          <w:i/>
        </w:rPr>
        <w:t>Echinochloa colona</w:t>
      </w:r>
      <w:r w:rsidRPr="00F31419">
        <w:t xml:space="preserve">. The native perennial forb, </w:t>
      </w:r>
      <w:r w:rsidRPr="004A415B">
        <w:rPr>
          <w:i/>
        </w:rPr>
        <w:t>Myriophyllum verrucosum</w:t>
      </w:r>
      <w:r w:rsidRPr="00F31419">
        <w:t xml:space="preserve">, was strongly affiliated with mostly wet conditions. </w:t>
      </w:r>
    </w:p>
    <w:p w14:paraId="12C96D2F" w14:textId="77777777" w:rsidR="00F31419" w:rsidRPr="000635E9" w:rsidRDefault="00F31419" w:rsidP="00194641">
      <w:pPr>
        <w:pStyle w:val="BodyText"/>
      </w:pPr>
    </w:p>
    <w:p w14:paraId="546E4D0F" w14:textId="77777777" w:rsidR="00F31419" w:rsidRDefault="00F31419" w:rsidP="009912C2">
      <w:pPr>
        <w:pStyle w:val="Heading3"/>
      </w:pPr>
      <w:r>
        <w:t>Vegetation community diversity</w:t>
      </w:r>
    </w:p>
    <w:p w14:paraId="268F2001" w14:textId="718065DB" w:rsidR="00F31419" w:rsidRPr="00F31419" w:rsidRDefault="00F31419" w:rsidP="00F42B2B">
      <w:pPr>
        <w:pStyle w:val="ListParagraph"/>
        <w:contextualSpacing w:val="0"/>
      </w:pPr>
      <w:r w:rsidRPr="00F31419">
        <w:t>Total cover and species richness of groundcover vegetation at Sample Points varied considerably within and between years between 2014–15 and 2018–19 in all Selected Areas. Strong seasonal patterns are apparent in the two riverine Selected Areas, reflecting the dominant timing of flows (i.e. spring freshes). Overall species numbers in the riverine Selected Areas declined over this five-year period,</w:t>
      </w:r>
      <w:r w:rsidR="00DD4FBE">
        <w:t xml:space="preserve"> partly</w:t>
      </w:r>
      <w:r w:rsidRPr="00F31419">
        <w:t xml:space="preserve"> due to a reduction in exotic species numbers.</w:t>
      </w:r>
    </w:p>
    <w:p w14:paraId="5BCB7AE3" w14:textId="77777777" w:rsidR="00F31419" w:rsidRPr="00F31419" w:rsidRDefault="00F31419" w:rsidP="00F42B2B">
      <w:pPr>
        <w:pStyle w:val="ListParagraph"/>
        <w:contextualSpacing w:val="0"/>
      </w:pPr>
      <w:r w:rsidRPr="00F31419">
        <w:t xml:space="preserve">In wetland Selected Areas, few clear patterns in total cover or species richness of groundcover vegetation were apparent in relation to broad watering regimes over this period with trajectories largely reflecting the dynamics at Selected Areas. The exceptions were the dramatic spikes in total </w:t>
      </w:r>
      <w:r w:rsidRPr="00F31419">
        <w:lastRenderedPageBreak/>
        <w:t>cover in drier Sample Points in the Lachlan river system and the Junction of the Warrego and Darling rivers in response to the large natural floods of 2016–17.</w:t>
      </w:r>
    </w:p>
    <w:p w14:paraId="28363CF8" w14:textId="77777777" w:rsidR="00F31419" w:rsidRPr="00F31419" w:rsidRDefault="00F31419" w:rsidP="00F42B2B">
      <w:pPr>
        <w:pStyle w:val="ListParagraph"/>
        <w:contextualSpacing w:val="0"/>
      </w:pPr>
      <w:r w:rsidRPr="00F31419">
        <w:t>Trends in exotic plant cover and species richness at Sample Points were also highly variable over the five-year period similarly reflecting the dynamics at a Selected Area rather than watering regime. A possible exception were drier Sample Points in the Gwydir river system where exotic plant cover and species richness tended to be higher overall than in other Sample Points at this Selected Area.</w:t>
      </w:r>
    </w:p>
    <w:p w14:paraId="43CDBC27" w14:textId="472EAA99" w:rsidR="00F31419" w:rsidRPr="00CF5F3A" w:rsidRDefault="00F31419" w:rsidP="00F42B2B">
      <w:pPr>
        <w:pStyle w:val="ListParagraph"/>
        <w:contextualSpacing w:val="0"/>
      </w:pPr>
      <w:r w:rsidRPr="00CF5F3A">
        <w:t xml:space="preserve">Five </w:t>
      </w:r>
      <w:r w:rsidR="004A415B">
        <w:t>A</w:t>
      </w:r>
      <w:r w:rsidRPr="00CF5F3A">
        <w:t>nnual</w:t>
      </w:r>
      <w:r w:rsidR="004A415B">
        <w:t xml:space="preserve"> V</w:t>
      </w:r>
      <w:r w:rsidRPr="00CF5F3A">
        <w:t xml:space="preserve">egetation </w:t>
      </w:r>
      <w:r w:rsidR="004A415B">
        <w:t>C</w:t>
      </w:r>
      <w:r w:rsidRPr="00CF5F3A">
        <w:t xml:space="preserve">ommunity </w:t>
      </w:r>
      <w:r w:rsidR="004A415B">
        <w:t>T</w:t>
      </w:r>
      <w:r w:rsidRPr="00CF5F3A">
        <w:t>ypes</w:t>
      </w:r>
      <w:r w:rsidR="004A415B">
        <w:t xml:space="preserve"> (AVCTs)</w:t>
      </w:r>
      <w:r w:rsidRPr="00CF5F3A">
        <w:t xml:space="preserve"> present in Sample Points across wetland Selected Areas between 2014–15 and 2018–19 were identified based on clustering of life history/life form (LHLF) plant groups. </w:t>
      </w:r>
      <w:r w:rsidRPr="00CF5F3A">
        <w:rPr>
          <w:rFonts w:asciiTheme="minorHAnsi" w:hAnsiTheme="minorHAnsi" w:cstheme="minorHAnsi"/>
        </w:rPr>
        <w:t xml:space="preserve">Cluster 1 comprised </w:t>
      </w:r>
      <w:r w:rsidR="004A415B">
        <w:rPr>
          <w:rFonts w:asciiTheme="minorHAnsi" w:hAnsiTheme="minorHAnsi" w:cstheme="minorHAnsi"/>
        </w:rPr>
        <w:t>AVCTs</w:t>
      </w:r>
      <w:r w:rsidRPr="00CF5F3A">
        <w:rPr>
          <w:rFonts w:asciiTheme="minorHAnsi" w:hAnsiTheme="minorHAnsi" w:cstheme="minorHAnsi"/>
        </w:rPr>
        <w:t xml:space="preserve"> with high proportions of annual and perennial forbs with significant perennial shrubs and sub-shrubs. Cluster 2 included </w:t>
      </w:r>
      <w:r w:rsidR="004A415B">
        <w:rPr>
          <w:rFonts w:asciiTheme="minorHAnsi" w:hAnsiTheme="minorHAnsi" w:cstheme="minorHAnsi"/>
        </w:rPr>
        <w:t>AVCTs</w:t>
      </w:r>
      <w:r w:rsidR="004A415B" w:rsidRPr="00CF5F3A">
        <w:rPr>
          <w:rFonts w:asciiTheme="minorHAnsi" w:hAnsiTheme="minorHAnsi" w:cstheme="minorHAnsi"/>
        </w:rPr>
        <w:t xml:space="preserve"> </w:t>
      </w:r>
      <w:r w:rsidRPr="00CF5F3A">
        <w:rPr>
          <w:rFonts w:asciiTheme="minorHAnsi" w:hAnsiTheme="minorHAnsi" w:cstheme="minorHAnsi"/>
        </w:rPr>
        <w:t xml:space="preserve">characterised by a large proportion of perennial sedges and rushes. </w:t>
      </w:r>
      <w:r w:rsidRPr="00CF5F3A">
        <w:t xml:space="preserve">Cluster 3 comprised </w:t>
      </w:r>
      <w:r w:rsidR="004A415B">
        <w:rPr>
          <w:rFonts w:asciiTheme="minorHAnsi" w:hAnsiTheme="minorHAnsi" w:cstheme="minorHAnsi"/>
        </w:rPr>
        <w:t>AVCTs</w:t>
      </w:r>
      <w:r w:rsidR="004A415B" w:rsidRPr="00CF5F3A">
        <w:t xml:space="preserve"> </w:t>
      </w:r>
      <w:r w:rsidRPr="00CF5F3A">
        <w:t>dominated by perennial grasses. Cluster 4 was characterised by a high proportion of perennial forbs and Cluster 5 by a high proportion of perennial shrubs and sub-shrubs.</w:t>
      </w:r>
    </w:p>
    <w:p w14:paraId="46B7F7A3" w14:textId="68A0A885" w:rsidR="00F31419" w:rsidRPr="00F31419" w:rsidRDefault="00F31419" w:rsidP="00F42B2B">
      <w:pPr>
        <w:pStyle w:val="ListParagraph"/>
        <w:contextualSpacing w:val="0"/>
      </w:pPr>
      <w:r w:rsidRPr="00F31419">
        <w:t xml:space="preserve">Clusters explained 68.6 % of total variance in the dataset and were relatively distinct from each other while not being aligned closely with specific Selected Areas indicating that these </w:t>
      </w:r>
      <w:r w:rsidR="004A415B">
        <w:rPr>
          <w:rFonts w:asciiTheme="minorHAnsi" w:hAnsiTheme="minorHAnsi" w:cstheme="minorHAnsi"/>
        </w:rPr>
        <w:t>AVCTs</w:t>
      </w:r>
      <w:r w:rsidR="004A415B" w:rsidRPr="00F31419">
        <w:t xml:space="preserve"> </w:t>
      </w:r>
      <w:r w:rsidRPr="00F31419">
        <w:t xml:space="preserve">could appear across the Basin. All </w:t>
      </w:r>
      <w:r w:rsidR="004A415B">
        <w:rPr>
          <w:rFonts w:asciiTheme="minorHAnsi" w:hAnsiTheme="minorHAnsi" w:cstheme="minorHAnsi"/>
        </w:rPr>
        <w:t>AVCTs</w:t>
      </w:r>
      <w:r w:rsidR="004A415B" w:rsidRPr="00F31419">
        <w:t xml:space="preserve"> </w:t>
      </w:r>
      <w:r w:rsidRPr="00F31419">
        <w:t>were present in the Basin in each year of the LTIM project but fluctuated in relative abundance between years. Cluster 5 vegetation communities (i.e. dominated by perennial shrubs and sub-shrubs) were substantially lower in 2016–17 than in other years, probably reflecting a negative response of this community type to the large natural floods which occurred during this year. The abundance of Cluster 4 vegetation communities (i.e. dominated by perennial forbs) was higher in the two wetter years (i.e. 2016–17 and 2017–18).</w:t>
      </w:r>
    </w:p>
    <w:p w14:paraId="1AA40F65" w14:textId="1DA85941" w:rsidR="00F31419" w:rsidRPr="00F31419" w:rsidRDefault="00F31419" w:rsidP="00F42B2B">
      <w:pPr>
        <w:pStyle w:val="ListParagraph"/>
        <w:contextualSpacing w:val="0"/>
      </w:pPr>
      <w:r w:rsidRPr="00F31419">
        <w:t xml:space="preserve">Membership of Sample Points to the different </w:t>
      </w:r>
      <w:r w:rsidR="004A415B">
        <w:rPr>
          <w:rFonts w:asciiTheme="minorHAnsi" w:hAnsiTheme="minorHAnsi" w:cstheme="minorHAnsi"/>
        </w:rPr>
        <w:t>AVCTs</w:t>
      </w:r>
      <w:r w:rsidR="004A415B" w:rsidRPr="00F31419">
        <w:t xml:space="preserve"> </w:t>
      </w:r>
      <w:r w:rsidRPr="00F31419">
        <w:t>broadly reflected differences in annual watering regimes. Cluster 5 vegetation communities (i.e. dominated by perennial shrubs and sub-shrubs) mainly occurred under dry annual water regimes. Sample points that were wet during the year but did not receive Commonwealth environmental water in the year also tended to support Cluster 5 communities as well as Cluster 1 (i.e. dominated by forbs and some perennial shrubs and sub-shrubs) and Cluster 4 (i.e. dominated by perennial forbs). Sample Points inundated by Commonwealth environmental water during the year tended to have annual vegetation communities in Cluster 2 (i.e. dominated by perennial sedges and rushes), Cluster 3 (i.e. dominated by perennial grasses) and, to a lesser extent, Cluster 4.</w:t>
      </w:r>
    </w:p>
    <w:p w14:paraId="22EF4DBD" w14:textId="10CD5070" w:rsidR="00F31419" w:rsidRPr="00F31419" w:rsidRDefault="00F31419" w:rsidP="00AA41DA">
      <w:pPr>
        <w:pStyle w:val="ListParagraph"/>
        <w:contextualSpacing w:val="0"/>
      </w:pPr>
      <w:r w:rsidRPr="00F31419">
        <w:t xml:space="preserve">At a Selected Area scale, shifts in membership of </w:t>
      </w:r>
      <w:r w:rsidR="004A415B">
        <w:rPr>
          <w:rFonts w:asciiTheme="minorHAnsi" w:hAnsiTheme="minorHAnsi" w:cstheme="minorHAnsi"/>
        </w:rPr>
        <w:t>AVCTs</w:t>
      </w:r>
      <w:r w:rsidR="004A415B" w:rsidRPr="00F31419">
        <w:t xml:space="preserve"> </w:t>
      </w:r>
      <w:r w:rsidRPr="00F31419">
        <w:t xml:space="preserve">between years </w:t>
      </w:r>
      <w:r w:rsidR="004A415B">
        <w:t>of</w:t>
      </w:r>
      <w:r w:rsidRPr="00F31419">
        <w:t xml:space="preserve"> particular Sample Points was often associated with shifts in hydrological conditions, especially those involving Commonwealth environmental water. </w:t>
      </w:r>
      <w:r w:rsidR="00AA41DA">
        <w:t xml:space="preserve">In the Gwydir river system, for example, shifts in AVCT membership occurred in most Sample Points following the dry conditions of 2015-16 with further shifts apparent following subsequent wetting, including that by </w:t>
      </w:r>
      <w:r w:rsidR="00AA41DA" w:rsidRPr="00F31419">
        <w:t>Commonwealth environmental water</w:t>
      </w:r>
      <w:r w:rsidR="00AA41DA">
        <w:t xml:space="preserve">. These </w:t>
      </w:r>
      <w:r w:rsidRPr="00F31419">
        <w:t>patterns varied</w:t>
      </w:r>
      <w:r w:rsidR="00AA41DA">
        <w:t>, however,</w:t>
      </w:r>
      <w:r w:rsidRPr="00F31419">
        <w:t xml:space="preserve"> between Selected Areas. </w:t>
      </w:r>
    </w:p>
    <w:p w14:paraId="51862067" w14:textId="15B86C91" w:rsidR="00F31419" w:rsidRPr="00F31419" w:rsidRDefault="00F31419" w:rsidP="00F42B2B">
      <w:pPr>
        <w:pStyle w:val="ListParagraph"/>
        <w:contextualSpacing w:val="0"/>
      </w:pPr>
      <w:r w:rsidRPr="00F31419">
        <w:t xml:space="preserve">Commonwealth environmental water has inundated, or influenced inundation, </w:t>
      </w:r>
      <w:r w:rsidR="008F3FD4">
        <w:t xml:space="preserve">of </w:t>
      </w:r>
      <w:r w:rsidRPr="00F31419">
        <w:t>35 ANAE ecosystem types between 2014–15 and 2018–19: 24 wetland ecosystem types and 11 floodplain ecosystem types. Because of the strong relationship between ANAE ecosystem type and vegetation community composition at monitored Selected Areas, vegetation diversity responses to watering in unmonitored areas are likely to have differed between these ecosystem types. A greater diversity of vegetation responses at a Basin-scale in any water year will therefore very likely be generated by a greater diversity of ecosystem types inundated by Commonwealth environmental water.</w:t>
      </w:r>
    </w:p>
    <w:p w14:paraId="2195F9F8" w14:textId="65B30E1F" w:rsidR="00F31419" w:rsidRPr="00F31419" w:rsidRDefault="00F31419" w:rsidP="00F42B2B">
      <w:pPr>
        <w:pStyle w:val="ListParagraph"/>
        <w:contextualSpacing w:val="0"/>
      </w:pPr>
      <w:r w:rsidRPr="00F31419">
        <w:lastRenderedPageBreak/>
        <w:t>Twenty-eight ecosystem types have received Commonwealth environmental water every year between 2014–15 and 2018–19 while two ecosystem types have only received Commonwealth environmental water in a single year. The number of ecosystem types receiving Commonwealth environmental water each year has consistently been between 25 and 29.</w:t>
      </w:r>
    </w:p>
    <w:p w14:paraId="11A35DD0" w14:textId="21319853" w:rsidR="00F31419" w:rsidRPr="00F31419" w:rsidRDefault="00F31419" w:rsidP="00F42B2B">
      <w:pPr>
        <w:pStyle w:val="ListParagraph"/>
        <w:contextualSpacing w:val="0"/>
      </w:pPr>
      <w:r w:rsidRPr="00F31419">
        <w:t>Vegetation communities inundated by Commonwealth environmental water over significant proportions of their area (i.e. &gt; 10%) in most years include temporary river red gum swamp (Pt1.1.2), permanent tall emergent marsh (Pp2.12), permanent wetland (Pp4.2), temporary sedge/grass/forb marsh (Pt2.2.2) and freshwater meadow (Pt2.3.2; Table 6).</w:t>
      </w:r>
    </w:p>
    <w:p w14:paraId="4352A950" w14:textId="77777777" w:rsidR="00F31419" w:rsidRDefault="00F31419" w:rsidP="00F31419">
      <w:pPr>
        <w:spacing w:after="0"/>
        <w:rPr>
          <w:rFonts w:asciiTheme="minorHAnsi" w:hAnsiTheme="minorHAnsi" w:cstheme="minorHAnsi"/>
        </w:rPr>
      </w:pPr>
    </w:p>
    <w:p w14:paraId="5536371B" w14:textId="77777777" w:rsidR="00F31419" w:rsidRDefault="00F31419" w:rsidP="00F31419">
      <w:pPr>
        <w:spacing w:after="0"/>
        <w:rPr>
          <w:rFonts w:asciiTheme="minorHAnsi" w:hAnsiTheme="minorHAnsi" w:cstheme="minorHAnsi"/>
        </w:rPr>
      </w:pPr>
    </w:p>
    <w:p w14:paraId="1BECE6DF" w14:textId="77777777" w:rsidR="00F31419" w:rsidRPr="000635E9" w:rsidRDefault="00F31419" w:rsidP="00F31419">
      <w:pPr>
        <w:spacing w:after="0"/>
        <w:rPr>
          <w:rFonts w:eastAsiaTheme="majorEastAsia" w:cstheme="majorBidi"/>
          <w:bCs/>
          <w:noProof/>
          <w:color w:val="00313C" w:themeColor="accent2"/>
        </w:rPr>
      </w:pPr>
      <w:r w:rsidRPr="000635E9">
        <w:rPr>
          <w:noProof/>
        </w:rPr>
        <w:br w:type="page"/>
      </w:r>
    </w:p>
    <w:p w14:paraId="6A61A73D" w14:textId="77777777" w:rsidR="00F31419" w:rsidRPr="004200A5" w:rsidRDefault="00F31419" w:rsidP="00F31419">
      <w:pPr>
        <w:pStyle w:val="Heading2"/>
      </w:pPr>
      <w:bookmarkStart w:id="90" w:name="_Toc37268929"/>
      <w:bookmarkStart w:id="91" w:name="_Toc41656186"/>
      <w:r w:rsidRPr="00D550CF">
        <w:lastRenderedPageBreak/>
        <w:t xml:space="preserve">Effects of Commonwealth environmental water </w:t>
      </w:r>
      <w:r>
        <w:t>for plant species diversity between</w:t>
      </w:r>
      <w:r w:rsidRPr="00D550CF">
        <w:t xml:space="preserve"> 201</w:t>
      </w:r>
      <w:r>
        <w:t>4 and 20</w:t>
      </w:r>
      <w:r w:rsidRPr="00D550CF">
        <w:t>1</w:t>
      </w:r>
      <w:r>
        <w:t>9</w:t>
      </w:r>
      <w:bookmarkEnd w:id="90"/>
      <w:bookmarkEnd w:id="91"/>
    </w:p>
    <w:p w14:paraId="3F59D223" w14:textId="77777777" w:rsidR="00F31419" w:rsidRDefault="00F31419" w:rsidP="009912C2">
      <w:pPr>
        <w:pStyle w:val="Heading3"/>
        <w:numPr>
          <w:ilvl w:val="0"/>
          <w:numId w:val="0"/>
        </w:numPr>
      </w:pPr>
    </w:p>
    <w:p w14:paraId="73DF4FAB" w14:textId="77777777" w:rsidR="00F31419" w:rsidRDefault="00F31419" w:rsidP="009912C2">
      <w:pPr>
        <w:pStyle w:val="Heading3"/>
      </w:pPr>
      <w:r>
        <w:t>Plant species observed in Selected Areas</w:t>
      </w:r>
    </w:p>
    <w:p w14:paraId="590053D9" w14:textId="78DFBCF6" w:rsidR="00F31419" w:rsidRPr="00F31419" w:rsidRDefault="00F31419" w:rsidP="00194641">
      <w:pPr>
        <w:pStyle w:val="BodyText"/>
      </w:pPr>
      <w:r w:rsidRPr="00F31419">
        <w:t xml:space="preserve">Over the five-year period of the LTIM project, 648 taxa have been recorded from across the five Selected Areas for which plant species diversity has been recorded as a Category one variable (Appendix </w:t>
      </w:r>
      <w:r w:rsidR="0047163C">
        <w:t>B</w:t>
      </w:r>
      <w:r w:rsidRPr="00F31419">
        <w:t>). These include 185 annual forbs, 32 annual grasses, 3 annual sedges/rushes, 36 annual sub-shrubs and shrubs, 162 perennial forbs, 56 perennial grasses, 16 perennial sedges/rushes, 71 perennial sub-shrubs and shrubs and 13 trees as well as 60 non-specific forbs, 10 non-specific grasses, 7 non-specific sedges/rushes as well as three mistletoes, several unidentifiable taxa and numerous non-vascular groups.</w:t>
      </w:r>
    </w:p>
    <w:p w14:paraId="7C9D8811" w14:textId="06AD728F" w:rsidR="00F31419" w:rsidRPr="00F31419" w:rsidRDefault="00F31419" w:rsidP="00194641">
      <w:pPr>
        <w:pStyle w:val="BodyText"/>
      </w:pPr>
      <w:r w:rsidRPr="00F31419">
        <w:t xml:space="preserve">Approximately 27% of plant taxa were recorded in every year of the LTIM program from at least one Selected Area however more taxa (205) were only recorded in a single year at a Basin-scale. The overall number of plant taxa recorded in each year has declined over this period with 416 taxa recorded in 2014–15, 406 in 2015–16, 385 in 2016–17, 342 in 2017–18 and 312 in 2018–19. Amongst these plant taxa, the number of identifiable native plant species has similarly declined with 114 taxa recorded in 2014–15, 118 in 2015–16, 105 in 2016–17, 95 in 2017–18 and 86 in 2018–19. Numbers of identifiable exotic taxa have also declined overall: 286 taxa recorded in 2014–15, 273 in 2015–16, 265 in 2016–17, 239 in 2017–18 and 214 in 2018–19. </w:t>
      </w:r>
    </w:p>
    <w:p w14:paraId="4279E505" w14:textId="37AA7460" w:rsidR="00F31419" w:rsidRDefault="00F31419" w:rsidP="00194641">
      <w:pPr>
        <w:pStyle w:val="BodyText"/>
      </w:pPr>
      <w:r w:rsidRPr="00F31419">
        <w:t>The highest numbers of plant taxa each year were typically recorded from the Lachlan river system and Murrumbidgee river system and the least from the Junction of the Warrego and Darling rivers and Goulburn river (Figure 8). Similar patterns are also apparent for exotic plant species as is an overall decline in the number of exotic species in each Selected Area over the five-year period (Figure 9).</w:t>
      </w:r>
    </w:p>
    <w:p w14:paraId="213F68A9" w14:textId="77777777" w:rsidR="009912C2" w:rsidRPr="00F31419" w:rsidRDefault="009912C2" w:rsidP="00194641">
      <w:pPr>
        <w:pStyle w:val="BodyText"/>
      </w:pPr>
    </w:p>
    <w:p w14:paraId="3ACBB1BF" w14:textId="235A5013" w:rsidR="00F31419" w:rsidRDefault="002A1381" w:rsidP="00194641">
      <w:pPr>
        <w:pStyle w:val="BodyText"/>
      </w:pPr>
      <w:r>
        <w:rPr>
          <w:noProof/>
        </w:rPr>
        <mc:AlternateContent>
          <mc:Choice Requires="wps">
            <w:drawing>
              <wp:anchor distT="0" distB="0" distL="114300" distR="114300" simplePos="0" relativeHeight="251885056" behindDoc="0" locked="0" layoutInCell="1" allowOverlap="1" wp14:anchorId="00AFF4C6" wp14:editId="29E5CD92">
                <wp:simplePos x="0" y="0"/>
                <wp:positionH relativeFrom="column">
                  <wp:posOffset>-975783</wp:posOffset>
                </wp:positionH>
                <wp:positionV relativeFrom="paragraph">
                  <wp:posOffset>1391708</wp:posOffset>
                </wp:positionV>
                <wp:extent cx="1676400" cy="262044"/>
                <wp:effectExtent l="0" t="3810" r="0" b="0"/>
                <wp:wrapNone/>
                <wp:docPr id="25" name="Text Box 25"/>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56CA6212" w14:textId="76239CAA" w:rsidR="0039220F" w:rsidRDefault="0039220F" w:rsidP="002A1381">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F4C6" id="Text Box 25" o:spid="_x0000_s1035" type="#_x0000_t202" style="position:absolute;margin-left:-76.85pt;margin-top:109.6pt;width:132pt;height:20.65pt;rotation:-9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" fillcolor="white [3201]" stroked="f" strokeweight=".5pt">
                <v:textbox>
                  <w:txbxContent>
                    <w:p w14:paraId="56CA6212" w14:textId="76239CAA" w:rsidR="0039220F" w:rsidRDefault="0039220F" w:rsidP="002A1381">
                      <w:r>
                        <w:t xml:space="preserve">Number of taxa </w:t>
                      </w:r>
                    </w:p>
                  </w:txbxContent>
                </v:textbox>
              </v:shape>
            </w:pict>
          </mc:Fallback>
        </mc:AlternateContent>
      </w:r>
      <w:r w:rsidR="00F31419">
        <w:rPr>
          <w:noProof/>
        </w:rPr>
        <w:drawing>
          <wp:inline distT="0" distB="0" distL="0" distR="0" wp14:anchorId="7399C33E" wp14:editId="63980585">
            <wp:extent cx="6120130" cy="30569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056964"/>
                    </a:xfrm>
                    <a:prstGeom prst="rect">
                      <a:avLst/>
                    </a:prstGeom>
                    <a:ln>
                      <a:noFill/>
                    </a:ln>
                  </pic:spPr>
                </pic:pic>
              </a:graphicData>
            </a:graphic>
          </wp:inline>
        </w:drawing>
      </w:r>
    </w:p>
    <w:p w14:paraId="59C2A871" w14:textId="42DF4B7A" w:rsidR="00F31419" w:rsidRDefault="00F31419" w:rsidP="00194641">
      <w:pPr>
        <w:pStyle w:val="BodyText"/>
      </w:pPr>
      <w:r w:rsidRPr="00F13390">
        <w:t xml:space="preserve">Figure </w:t>
      </w:r>
      <w:r w:rsidR="00090A32">
        <w:fldChar w:fldCharType="begin"/>
      </w:r>
      <w:r w:rsidR="00090A32">
        <w:instrText xml:space="preserve"> SEQ Figure \</w:instrText>
      </w:r>
      <w:r w:rsidR="00090A32">
        <w:instrText xml:space="preserve">* ARABIC </w:instrText>
      </w:r>
      <w:r w:rsidR="00090A32">
        <w:fldChar w:fldCharType="separate"/>
      </w:r>
      <w:r w:rsidR="004001C2">
        <w:rPr>
          <w:noProof/>
        </w:rPr>
        <w:t>8</w:t>
      </w:r>
      <w:r w:rsidR="00090A32">
        <w:rPr>
          <w:noProof/>
        </w:rPr>
        <w:fldChar w:fldCharType="end"/>
      </w:r>
      <w:r w:rsidRPr="00F13390">
        <w:t xml:space="preserve">. </w:t>
      </w:r>
      <w:r>
        <w:t>Numbers of plant taxa recorded in each of five Selected Areas in each year of the LTIM project between 2014–15 and 2018–19.</w:t>
      </w:r>
    </w:p>
    <w:p w14:paraId="32E94819" w14:textId="4402328E" w:rsidR="00F31419" w:rsidRDefault="00F31419">
      <w:pPr>
        <w:spacing w:after="0"/>
        <w:rPr>
          <w:iCs/>
        </w:rPr>
      </w:pPr>
      <w:r>
        <w:rPr>
          <w:i/>
          <w:iCs/>
        </w:rPr>
        <w:br w:type="page"/>
      </w:r>
    </w:p>
    <w:p w14:paraId="3834C380" w14:textId="0DDC0191" w:rsidR="00F31419" w:rsidRDefault="002A1381" w:rsidP="00194641">
      <w:pPr>
        <w:pStyle w:val="BodyText"/>
      </w:pPr>
      <w:r>
        <w:rPr>
          <w:noProof/>
        </w:rPr>
        <w:lastRenderedPageBreak/>
        <mc:AlternateContent>
          <mc:Choice Requires="wps">
            <w:drawing>
              <wp:anchor distT="0" distB="0" distL="114300" distR="114300" simplePos="0" relativeHeight="251887104" behindDoc="0" locked="0" layoutInCell="1" allowOverlap="1" wp14:anchorId="7BE11DDB" wp14:editId="19FF0C29">
                <wp:simplePos x="0" y="0"/>
                <wp:positionH relativeFrom="column">
                  <wp:posOffset>-975783</wp:posOffset>
                </wp:positionH>
                <wp:positionV relativeFrom="paragraph">
                  <wp:posOffset>1481878</wp:posOffset>
                </wp:positionV>
                <wp:extent cx="1676400" cy="262044"/>
                <wp:effectExtent l="0" t="3810" r="0" b="0"/>
                <wp:wrapNone/>
                <wp:docPr id="28" name="Text Box 28"/>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734E72BA" w14:textId="77777777" w:rsidR="0039220F" w:rsidRDefault="0039220F" w:rsidP="002A1381">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1DDB" id="Text Box 28" o:spid="_x0000_s1036" type="#_x0000_t202" style="position:absolute;margin-left:-76.85pt;margin-top:116.7pt;width:132pt;height:20.65pt;rotation:-9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" fillcolor="white [3201]" stroked="f" strokeweight=".5pt">
                <v:textbox>
                  <w:txbxContent>
                    <w:p w14:paraId="734E72BA" w14:textId="77777777" w:rsidR="0039220F" w:rsidRDefault="0039220F" w:rsidP="002A1381">
                      <w:r>
                        <w:t xml:space="preserve">Number of taxa </w:t>
                      </w:r>
                    </w:p>
                  </w:txbxContent>
                </v:textbox>
              </v:shape>
            </w:pict>
          </mc:Fallback>
        </mc:AlternateContent>
      </w:r>
      <w:r w:rsidR="00F31419">
        <w:rPr>
          <w:noProof/>
        </w:rPr>
        <w:drawing>
          <wp:inline distT="0" distB="0" distL="0" distR="0" wp14:anchorId="4B85C5BD" wp14:editId="68824C0C">
            <wp:extent cx="6120130" cy="3212465"/>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212465"/>
                    </a:xfrm>
                    <a:prstGeom prst="rect">
                      <a:avLst/>
                    </a:prstGeom>
                  </pic:spPr>
                </pic:pic>
              </a:graphicData>
            </a:graphic>
          </wp:inline>
        </w:drawing>
      </w:r>
    </w:p>
    <w:p w14:paraId="42924F6F" w14:textId="3CBC9450" w:rsidR="00F31419" w:rsidRDefault="00F31419"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9</w:t>
      </w:r>
      <w:r w:rsidR="00090A32">
        <w:rPr>
          <w:noProof/>
        </w:rPr>
        <w:fldChar w:fldCharType="end"/>
      </w:r>
      <w:r w:rsidRPr="00F13390">
        <w:t xml:space="preserve">. </w:t>
      </w:r>
      <w:r>
        <w:t>Numbers of exotic plant taxa recorded in each of five Selected Areas in each year of the LTIM project between 2014–15 and 2018–19.</w:t>
      </w:r>
    </w:p>
    <w:p w14:paraId="5557128F" w14:textId="77777777" w:rsidR="009912C2" w:rsidRPr="009912C2" w:rsidRDefault="009912C2" w:rsidP="00194641">
      <w:pPr>
        <w:pStyle w:val="BodyText"/>
      </w:pPr>
    </w:p>
    <w:p w14:paraId="52050C06" w14:textId="36DF82D2" w:rsidR="009912C2" w:rsidRDefault="00F31419" w:rsidP="009912C2">
      <w:pPr>
        <w:pStyle w:val="Heading3"/>
      </w:pPr>
      <w:r>
        <w:t>Wetland plant response groups</w:t>
      </w:r>
    </w:p>
    <w:p w14:paraId="626CA500" w14:textId="3B87A32B" w:rsidR="00643B5A" w:rsidRDefault="009912C2" w:rsidP="00E63C17">
      <w:pPr>
        <w:spacing w:before="120" w:line="276" w:lineRule="auto"/>
      </w:pPr>
      <w:r>
        <w:t xml:space="preserve">Most plant species recorded </w:t>
      </w:r>
      <w:r w:rsidR="00DA313D">
        <w:t xml:space="preserve">from Selected Areas during the five-year LTIM project </w:t>
      </w:r>
      <w:r>
        <w:t>were observed under a range of hydrological conditions with 175 taxa recorded from all four HydroStates allocated to Sample Points at the time of sampling (i.e. dry, mostly dry, mostly wet and wet; Table 3) and a further 82 taxa from three of these HydroStates. There were 213 plant taxa which were only recorded under a single HydroState including 2</w:t>
      </w:r>
      <w:r w:rsidR="00450764">
        <w:t>0</w:t>
      </w:r>
      <w:r>
        <w:t xml:space="preserve"> taxa that only occurred under wet conditions and 1</w:t>
      </w:r>
      <w:r w:rsidR="00450764">
        <w:t>59</w:t>
      </w:r>
      <w:r>
        <w:t xml:space="preserve"> taxa only recorded under dry conditions at the time of sampling</w:t>
      </w:r>
      <w:r w:rsidR="00450764">
        <w:t xml:space="preserve"> (Appendix </w:t>
      </w:r>
      <w:r w:rsidR="0047163C">
        <w:t>C</w:t>
      </w:r>
      <w:r w:rsidR="00450764">
        <w:t>)</w:t>
      </w:r>
      <w:r>
        <w:t xml:space="preserve">. </w:t>
      </w:r>
      <w:r w:rsidR="00450764">
        <w:t xml:space="preserve">A further 18 taxa exhibited a moderate affinity to wetting only being observed under wet or mostly wet HydroStates while 58 taxa were only observed under dry or mostly dry HydroStates. </w:t>
      </w:r>
    </w:p>
    <w:p w14:paraId="0E18B584" w14:textId="49EDF380" w:rsidR="00E63C17" w:rsidRDefault="00E63C17" w:rsidP="00E63C17">
      <w:pPr>
        <w:spacing w:before="120" w:line="276" w:lineRule="auto"/>
      </w:pPr>
      <w:r>
        <w:t xml:space="preserve">Notably, assigned plant functional groups (PFGs) following the scheme of Brock and Casanova (1997) did not closely align with the affinity of taxa to HydroStates at the time of their observation (Appendix </w:t>
      </w:r>
      <w:r w:rsidR="0047163C">
        <w:t>C</w:t>
      </w:r>
      <w:r>
        <w:t xml:space="preserve">). In particular, taxa that were only observed during wet conditions comprised a range of PFGs including those assigned to the Tdr (terrestrial dry) category. </w:t>
      </w:r>
    </w:p>
    <w:p w14:paraId="0BD4EF36" w14:textId="717B2DB1" w:rsidR="009912C2" w:rsidRDefault="009912C2" w:rsidP="00194641">
      <w:pPr>
        <w:pStyle w:val="BodyText"/>
      </w:pPr>
      <w:r w:rsidRPr="00F31419">
        <w:t>Indicator species analysis detected 55 taxa from the four wetland Selected Areas which significantly associated with HydroStates at the time they were observed. Of these, only two species were significantly (p</w:t>
      </w:r>
      <w:r w:rsidR="00DA313D">
        <w:t xml:space="preserve"> </w:t>
      </w:r>
      <w:r w:rsidRPr="00F31419">
        <w:t>&lt;</w:t>
      </w:r>
      <w:r w:rsidR="00DA313D">
        <w:t xml:space="preserve"> </w:t>
      </w:r>
      <w:r w:rsidRPr="00F31419">
        <w:t xml:space="preserve">0.05) associated with wet conditions: the native annual forb, </w:t>
      </w:r>
      <w:r w:rsidRPr="00F31419">
        <w:rPr>
          <w:i/>
        </w:rPr>
        <w:t>Ludwigia octovalvis</w:t>
      </w:r>
      <w:r w:rsidRPr="00F31419">
        <w:t xml:space="preserve">, and the exotic annual grass </w:t>
      </w:r>
      <w:r w:rsidRPr="00F31419">
        <w:rPr>
          <w:i/>
        </w:rPr>
        <w:t>Echinochloa colona</w:t>
      </w:r>
      <w:r w:rsidRPr="00F31419">
        <w:t xml:space="preserve">. The native perennial forb, </w:t>
      </w:r>
      <w:r w:rsidRPr="00F31419">
        <w:rPr>
          <w:i/>
        </w:rPr>
        <w:t>Myriophyllum verrucosum</w:t>
      </w:r>
      <w:r w:rsidRPr="00F31419">
        <w:t>, was strongly (p</w:t>
      </w:r>
      <w:r w:rsidR="00DA313D">
        <w:t xml:space="preserve"> </w:t>
      </w:r>
      <w:r w:rsidRPr="00F31419">
        <w:t>&lt;</w:t>
      </w:r>
      <w:r w:rsidR="00DA313D">
        <w:t xml:space="preserve"> </w:t>
      </w:r>
      <w:r w:rsidRPr="00F31419">
        <w:t>0.0001) affiliated with mostly wet conditions. No taxa were significantly associated solely with dry conditions.</w:t>
      </w:r>
    </w:p>
    <w:p w14:paraId="003832A4" w14:textId="06FB655E" w:rsidR="00F31419" w:rsidRDefault="00F31419" w:rsidP="00194641">
      <w:pPr>
        <w:pStyle w:val="BodyText"/>
      </w:pPr>
    </w:p>
    <w:p w14:paraId="756C8BEE" w14:textId="60412E4C" w:rsidR="00F31419" w:rsidRDefault="00F31419" w:rsidP="00194641">
      <w:pPr>
        <w:pStyle w:val="BodyText"/>
      </w:pPr>
    </w:p>
    <w:p w14:paraId="3F9A0C7A" w14:textId="13DD6942" w:rsidR="00F31419" w:rsidRDefault="00F31419">
      <w:pPr>
        <w:spacing w:after="0"/>
        <w:rPr>
          <w:iCs/>
          <w:highlight w:val="yellow"/>
        </w:rPr>
      </w:pPr>
      <w:r>
        <w:rPr>
          <w:highlight w:val="yellow"/>
        </w:rPr>
        <w:br w:type="page"/>
      </w:r>
    </w:p>
    <w:p w14:paraId="186784AC" w14:textId="77777777" w:rsidR="00F31419" w:rsidRDefault="00F31419" w:rsidP="00F31419">
      <w:pPr>
        <w:pStyle w:val="Heading2"/>
      </w:pPr>
      <w:bookmarkStart w:id="92" w:name="_Toc37268930"/>
      <w:bookmarkStart w:id="93" w:name="_Toc41656187"/>
      <w:r w:rsidRPr="00D550CF">
        <w:lastRenderedPageBreak/>
        <w:t xml:space="preserve">Effects of Commonwealth environmental water </w:t>
      </w:r>
      <w:r>
        <w:t xml:space="preserve">for vegetation community diversity </w:t>
      </w:r>
      <w:r w:rsidRPr="00D550CF">
        <w:t xml:space="preserve">within and across Selected Areas </w:t>
      </w:r>
      <w:r>
        <w:t>between</w:t>
      </w:r>
      <w:r w:rsidRPr="00D550CF">
        <w:t xml:space="preserve"> 201</w:t>
      </w:r>
      <w:r>
        <w:t>4 and 20</w:t>
      </w:r>
      <w:r w:rsidRPr="00D550CF">
        <w:t>1</w:t>
      </w:r>
      <w:r>
        <w:t>9</w:t>
      </w:r>
      <w:bookmarkEnd w:id="92"/>
      <w:bookmarkEnd w:id="93"/>
    </w:p>
    <w:p w14:paraId="56596E55" w14:textId="77777777" w:rsidR="00F31419" w:rsidRPr="00B3546E" w:rsidRDefault="00F31419" w:rsidP="00194641">
      <w:pPr>
        <w:pStyle w:val="BodyText"/>
      </w:pPr>
    </w:p>
    <w:p w14:paraId="3FEAA765" w14:textId="77777777" w:rsidR="00F31419" w:rsidRDefault="00F31419" w:rsidP="009912C2">
      <w:pPr>
        <w:pStyle w:val="Heading3"/>
      </w:pPr>
      <w:r>
        <w:t>Vegetation cover, species richness and exotic plants</w:t>
      </w:r>
    </w:p>
    <w:p w14:paraId="2824927A" w14:textId="004F5D48" w:rsidR="00F31419" w:rsidRDefault="00F31419" w:rsidP="00194641">
      <w:pPr>
        <w:pStyle w:val="BodyText"/>
      </w:pPr>
      <w:r>
        <w:t>Total cover of groundcover vegetation at Sample Points varied considerabl</w:t>
      </w:r>
      <w:r w:rsidR="00DD4FBE">
        <w:t>y</w:t>
      </w:r>
      <w:r>
        <w:t xml:space="preserve"> over time in all Selected Areas (Figures 10-12). In the two riverine Selected Areas</w:t>
      </w:r>
      <w:r w:rsidR="00656891">
        <w:t xml:space="preserve"> (i.e. </w:t>
      </w:r>
      <w:r w:rsidR="00656891" w:rsidRPr="00A7643E">
        <w:t>the Edward–Wakool river system and the Goulburn River</w:t>
      </w:r>
      <w:r w:rsidR="00656891">
        <w:t>)</w:t>
      </w:r>
      <w:r>
        <w:t>, vegetation cover fluctuate</w:t>
      </w:r>
      <w:r w:rsidR="00DD4FBE">
        <w:t>d</w:t>
      </w:r>
      <w:r>
        <w:t xml:space="preserve"> seasonally, especially in the Goulburn river, reflecting positive responses to spring freshes but declines in relation to large natural floods (Figure 10). In the wetland Selected Areas, few clear patterns are apparent with respect to the </w:t>
      </w:r>
      <w:r w:rsidR="004B5B34">
        <w:t>five-year</w:t>
      </w:r>
      <w:r>
        <w:t xml:space="preserve"> watering regime with the exception that total cover in drier Sample Points in the Lachlan river system and the Junction of the Warrego and Darling rivers exhibited dramatic spikes in response to the large natural floods of 2016–17 (Figures 11 and 12). </w:t>
      </w:r>
    </w:p>
    <w:p w14:paraId="1E14226C" w14:textId="77777777" w:rsidR="00F31419" w:rsidRDefault="00F31419" w:rsidP="00194641">
      <w:pPr>
        <w:pStyle w:val="BodyText"/>
      </w:pPr>
      <w:r>
        <w:t>In the two</w:t>
      </w:r>
      <w:r w:rsidRPr="00BD5DE6">
        <w:t xml:space="preserve"> </w:t>
      </w:r>
      <w:r>
        <w:t xml:space="preserve">riverine Selected Areas, there appears to have been a decline in overall species numbers over this five-year period (Figure 13) but this is likely due to a reduction in exotic species numbers – a trend that is clearly apparent from the Goulburn river (Figure 16). Species richness at wetland Sample Points between 2014–15 and 2018–19 has been similarly variable with trajectories over this period largely reflecting the dynamics at Selected Areas rather than differences in watering regimes (Figures 14-15). </w:t>
      </w:r>
    </w:p>
    <w:p w14:paraId="05794362" w14:textId="77777777" w:rsidR="00F31419" w:rsidRDefault="00F31419" w:rsidP="00194641">
      <w:pPr>
        <w:pStyle w:val="BodyText"/>
      </w:pPr>
      <w:r>
        <w:t>Trends in exotic plant cover and species richness at Sample Points was similarly variable over the five-year period and again tended to reflect the dynamics at a Selected Area rather than watering regime (Figures 15 – 20). A possible exception was in the Gwydir river system where exotic plant cover and species richness tended to be higher overall in drier Sample Points (Figures 17 and 19).</w:t>
      </w:r>
    </w:p>
    <w:p w14:paraId="301BC0A6" w14:textId="7168A64C" w:rsidR="00F31419" w:rsidRDefault="00F31419" w:rsidP="00194641">
      <w:pPr>
        <w:pStyle w:val="BodyText"/>
      </w:pPr>
      <w:r>
        <w:br w:type="column"/>
      </w:r>
      <w:r w:rsidR="0039220F">
        <w:rPr>
          <w:noProof/>
        </w:rPr>
        <w:lastRenderedPageBreak/>
        <mc:AlternateContent>
          <mc:Choice Requires="wpg">
            <w:drawing>
              <wp:anchor distT="0" distB="0" distL="114300" distR="114300" simplePos="0" relativeHeight="251896320" behindDoc="0" locked="0" layoutInCell="1" allowOverlap="1" wp14:anchorId="67B1DB66" wp14:editId="3916BFF4">
                <wp:simplePos x="0" y="0"/>
                <wp:positionH relativeFrom="column">
                  <wp:posOffset>337185</wp:posOffset>
                </wp:positionH>
                <wp:positionV relativeFrom="paragraph">
                  <wp:posOffset>3499154</wp:posOffset>
                </wp:positionV>
                <wp:extent cx="3826510" cy="261932"/>
                <wp:effectExtent l="0" t="0" r="2540" b="5080"/>
                <wp:wrapNone/>
                <wp:docPr id="213" name="Group 213"/>
                <wp:cNvGraphicFramePr/>
                <a:graphic xmlns:a="http://schemas.openxmlformats.org/drawingml/2006/main">
                  <a:graphicData uri="http://schemas.microsoft.com/office/word/2010/wordprocessingGroup">
                    <wpg:wgp>
                      <wpg:cNvGrpSpPr/>
                      <wpg:grpSpPr>
                        <a:xfrm>
                          <a:off x="0" y="0"/>
                          <a:ext cx="3826510" cy="261932"/>
                          <a:chOff x="0" y="-4"/>
                          <a:chExt cx="3826934" cy="262048"/>
                        </a:xfrm>
                      </wpg:grpSpPr>
                      <wps:wsp>
                        <wps:cNvPr id="32" name="Text Box 32"/>
                        <wps:cNvSpPr txBox="1"/>
                        <wps:spPr>
                          <a:xfrm>
                            <a:off x="0" y="0"/>
                            <a:ext cx="609600" cy="262044"/>
                          </a:xfrm>
                          <a:prstGeom prst="rect">
                            <a:avLst/>
                          </a:prstGeom>
                          <a:solidFill>
                            <a:schemeClr val="lt1"/>
                          </a:solidFill>
                          <a:ln w="6350">
                            <a:noFill/>
                          </a:ln>
                        </wps:spPr>
                        <wps:txbx>
                          <w:txbxContent>
                            <w:p w14:paraId="0E600E3B" w14:textId="2428EAB2" w:rsidR="0039220F" w:rsidRPr="003E09BD" w:rsidRDefault="0039220F" w:rsidP="00CF6C68">
                              <w:pPr>
                                <w:rPr>
                                  <w:sz w:val="16"/>
                                  <w:szCs w:val="16"/>
                                </w:rPr>
                              </w:pPr>
                              <w:r w:rsidRPr="003E09BD">
                                <w:rPr>
                                  <w:sz w:val="16"/>
                                  <w:szCs w:val="16"/>
                                </w:rPr>
                                <w:t xml:space="preserve">2015-16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956734" y="-4"/>
                            <a:ext cx="609600" cy="262044"/>
                          </a:xfrm>
                          <a:prstGeom prst="rect">
                            <a:avLst/>
                          </a:prstGeom>
                          <a:solidFill>
                            <a:schemeClr val="lt1"/>
                          </a:solidFill>
                          <a:ln w="6350">
                            <a:noFill/>
                          </a:ln>
                        </wps:spPr>
                        <wps:txbx>
                          <w:txbxContent>
                            <w:p w14:paraId="7860E3A2" w14:textId="2E3A581C" w:rsidR="0039220F" w:rsidRPr="003E09BD" w:rsidRDefault="0039220F" w:rsidP="003E09BD">
                              <w:pPr>
                                <w:rPr>
                                  <w:sz w:val="16"/>
                                  <w:szCs w:val="16"/>
                                </w:rPr>
                              </w:pPr>
                              <w:r w:rsidRPr="003E09BD">
                                <w:rPr>
                                  <w:sz w:val="16"/>
                                  <w:szCs w:val="16"/>
                                </w:rPr>
                                <w:t>201</w:t>
                              </w:r>
                              <w:r>
                                <w:rPr>
                                  <w:sz w:val="16"/>
                                  <w:szCs w:val="16"/>
                                </w:rPr>
                                <w:t>6</w:t>
                              </w:r>
                              <w:r w:rsidRPr="003E09BD">
                                <w:rPr>
                                  <w:sz w:val="16"/>
                                  <w:szCs w:val="16"/>
                                </w:rPr>
                                <w:t>-1</w:t>
                              </w:r>
                              <w:r>
                                <w:rPr>
                                  <w:sz w:val="16"/>
                                  <w:szCs w:val="16"/>
                                </w:rPr>
                                <w:t>7</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1947334" y="0"/>
                            <a:ext cx="609600" cy="262044"/>
                          </a:xfrm>
                          <a:prstGeom prst="rect">
                            <a:avLst/>
                          </a:prstGeom>
                          <a:solidFill>
                            <a:schemeClr val="lt1"/>
                          </a:solidFill>
                          <a:ln w="6350">
                            <a:noFill/>
                          </a:ln>
                        </wps:spPr>
                        <wps:txbx>
                          <w:txbxContent>
                            <w:p w14:paraId="0F53012B" w14:textId="35B376DC" w:rsidR="0039220F" w:rsidRPr="003E09BD" w:rsidRDefault="0039220F" w:rsidP="003E09BD">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3005667" y="0"/>
                            <a:ext cx="821267" cy="262044"/>
                          </a:xfrm>
                          <a:prstGeom prst="rect">
                            <a:avLst/>
                          </a:prstGeom>
                          <a:solidFill>
                            <a:schemeClr val="lt1"/>
                          </a:solidFill>
                          <a:ln w="6350">
                            <a:noFill/>
                          </a:ln>
                        </wps:spPr>
                        <wps:txbx>
                          <w:txbxContent>
                            <w:p w14:paraId="29AB956F" w14:textId="615D8EA9" w:rsidR="0039220F" w:rsidRPr="003E09BD" w:rsidRDefault="0039220F" w:rsidP="003E09BD">
                              <w:pPr>
                                <w:rPr>
                                  <w:sz w:val="16"/>
                                  <w:szCs w:val="16"/>
                                </w:rPr>
                              </w:pPr>
                              <w:r w:rsidRPr="003E09BD">
                                <w:rPr>
                                  <w:sz w:val="16"/>
                                  <w:szCs w:val="16"/>
                                </w:rPr>
                                <w:t>201</w:t>
                              </w:r>
                              <w:r>
                                <w:rPr>
                                  <w:sz w:val="16"/>
                                  <w:szCs w:val="16"/>
                                </w:rPr>
                                <w:t>8-19</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B1DB66" id="Group 213" o:spid="_x0000_s1037" style="position:absolute;margin-left:26.55pt;margin-top:275.5pt;width:301.3pt;height:20.6pt;z-index:251896320;mso-height-relative:margin" coordorigin="" coordsize="38269,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">
                <v:shape id="Text Box 32" o:spid="_x0000_s1038" type="#_x0000_t202" style="position:absolute;width:609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14:paraId="0E600E3B" w14:textId="2428EAB2" w:rsidR="0039220F" w:rsidRPr="003E09BD" w:rsidRDefault="0039220F" w:rsidP="00CF6C68">
                        <w:pPr>
                          <w:rPr>
                            <w:sz w:val="16"/>
                            <w:szCs w:val="16"/>
                          </w:rPr>
                        </w:pPr>
                        <w:r w:rsidRPr="003E09BD">
                          <w:rPr>
                            <w:sz w:val="16"/>
                            <w:szCs w:val="16"/>
                          </w:rPr>
                          <w:t xml:space="preserve">2015-16 </w:t>
                        </w:r>
                      </w:p>
                    </w:txbxContent>
                  </v:textbox>
                </v:shape>
                <v:shape id="Text Box 53" o:spid="_x0000_s1039" type="#_x0000_t202" style="position:absolute;left:9567;width:609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14:paraId="7860E3A2" w14:textId="2E3A581C" w:rsidR="0039220F" w:rsidRPr="003E09BD" w:rsidRDefault="0039220F" w:rsidP="003E09BD">
                        <w:pPr>
                          <w:rPr>
                            <w:sz w:val="16"/>
                            <w:szCs w:val="16"/>
                          </w:rPr>
                        </w:pPr>
                        <w:r w:rsidRPr="003E09BD">
                          <w:rPr>
                            <w:sz w:val="16"/>
                            <w:szCs w:val="16"/>
                          </w:rPr>
                          <w:t>201</w:t>
                        </w:r>
                        <w:r>
                          <w:rPr>
                            <w:sz w:val="16"/>
                            <w:szCs w:val="16"/>
                          </w:rPr>
                          <w:t>6</w:t>
                        </w:r>
                        <w:r w:rsidRPr="003E09BD">
                          <w:rPr>
                            <w:sz w:val="16"/>
                            <w:szCs w:val="16"/>
                          </w:rPr>
                          <w:t>-1</w:t>
                        </w:r>
                        <w:r>
                          <w:rPr>
                            <w:sz w:val="16"/>
                            <w:szCs w:val="16"/>
                          </w:rPr>
                          <w:t>7</w:t>
                        </w:r>
                        <w:r w:rsidRPr="003E09BD">
                          <w:rPr>
                            <w:sz w:val="16"/>
                            <w:szCs w:val="16"/>
                          </w:rPr>
                          <w:t xml:space="preserve"> </w:t>
                        </w:r>
                      </w:p>
                    </w:txbxContent>
                  </v:textbox>
                </v:shape>
                <v:shape id="Text Box 197" o:spid="_x0000_s1040" type="#_x0000_t202" style="position:absolute;left:19473;width:609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fillcolor="white [3201]" stroked="f" strokeweight=".5pt">
                  <v:textbox>
                    <w:txbxContent>
                      <w:p w14:paraId="0F53012B" w14:textId="35B376DC" w:rsidR="0039220F" w:rsidRPr="003E09BD" w:rsidRDefault="0039220F" w:rsidP="003E09BD">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v:textbox>
                </v:shape>
                <v:shape id="Text Box 200" o:spid="_x0000_s1041" type="#_x0000_t202" style="position:absolute;left:30056;width:8213;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gsUA&#10;AADcAAAADwAAAGRycy9kb3ducmV2LnhtbESPQWvCQBSE7wX/w/KEXopuVKoluoqIreJN01a8PbLP&#10;JJh9G7LbJP57t1DocZiZb5jFqjOlaKh2hWUFo2EEgji1uuBMwWfyPngD4TyyxtIyKbiTg9Wy97TA&#10;WNuWj9ScfCYChF2MCnLvq1hKl+Zk0A1tRRy8q60N+iDrTOoa2wA3pRxH0VQaLDgs5FjRJqf0dvox&#10;Ci4v2fnguo+vdvI6qba7Jpl960Sp5363noPw1Pn/8F97rxUEIv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6CxQAAANwAAAAPAAAAAAAAAAAAAAAAAJgCAABkcnMv&#10;ZG93bnJldi54bWxQSwUGAAAAAAQABAD1AAAAigMAAAAA&#10;" fillcolor="white [3201]" stroked="f" strokeweight=".5pt">
                  <v:textbox>
                    <w:txbxContent>
                      <w:p w14:paraId="29AB956F" w14:textId="615D8EA9" w:rsidR="0039220F" w:rsidRPr="003E09BD" w:rsidRDefault="0039220F" w:rsidP="003E09BD">
                        <w:pPr>
                          <w:rPr>
                            <w:sz w:val="16"/>
                            <w:szCs w:val="16"/>
                          </w:rPr>
                        </w:pPr>
                        <w:r w:rsidRPr="003E09BD">
                          <w:rPr>
                            <w:sz w:val="16"/>
                            <w:szCs w:val="16"/>
                          </w:rPr>
                          <w:t>201</w:t>
                        </w:r>
                        <w:r>
                          <w:rPr>
                            <w:sz w:val="16"/>
                            <w:szCs w:val="16"/>
                          </w:rPr>
                          <w:t>8-19</w:t>
                        </w:r>
                        <w:r w:rsidRPr="003E09BD">
                          <w:rPr>
                            <w:sz w:val="16"/>
                            <w:szCs w:val="16"/>
                          </w:rPr>
                          <w:t xml:space="preserve"> </w:t>
                        </w:r>
                      </w:p>
                    </w:txbxContent>
                  </v:textbox>
                </v:shape>
              </v:group>
            </w:pict>
          </mc:Fallback>
        </mc:AlternateContent>
      </w:r>
      <w:r w:rsidR="00356FC3">
        <w:rPr>
          <w:noProof/>
        </w:rPr>
        <mc:AlternateContent>
          <mc:Choice Requires="wps">
            <w:drawing>
              <wp:anchor distT="0" distB="0" distL="114300" distR="114300" simplePos="0" relativeHeight="251915776" behindDoc="0" locked="0" layoutInCell="1" allowOverlap="1" wp14:anchorId="7BF6CB25" wp14:editId="56C0A8BF">
                <wp:simplePos x="0" y="0"/>
                <wp:positionH relativeFrom="column">
                  <wp:posOffset>-838835</wp:posOffset>
                </wp:positionH>
                <wp:positionV relativeFrom="paragraph">
                  <wp:posOffset>1718945</wp:posOffset>
                </wp:positionV>
                <wp:extent cx="1676400" cy="262044"/>
                <wp:effectExtent l="0" t="3810" r="0" b="0"/>
                <wp:wrapNone/>
                <wp:docPr id="260" name="Text Box 260"/>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7F6E15A2" w14:textId="1733C749"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CB25" id="Text Box 260" o:spid="_x0000_s1042" type="#_x0000_t202" style="position:absolute;margin-left:-66.05pt;margin-top:135.35pt;width:132pt;height:20.65pt;rotation:-9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" fillcolor="white [3201]" stroked="f" strokeweight=".5pt">
                <v:textbox>
                  <w:txbxContent>
                    <w:p w14:paraId="7F6E15A2" w14:textId="1733C749" w:rsidR="0039220F" w:rsidRDefault="0039220F" w:rsidP="00356FC3">
                      <w:r>
                        <w:t xml:space="preserve">Total cover (%) </w:t>
                      </w:r>
                    </w:p>
                  </w:txbxContent>
                </v:textbox>
              </v:shape>
            </w:pict>
          </mc:Fallback>
        </mc:AlternateContent>
      </w:r>
      <w:r>
        <w:rPr>
          <w:noProof/>
        </w:rPr>
        <w:drawing>
          <wp:inline distT="0" distB="0" distL="0" distR="0" wp14:anchorId="0BB40B7B" wp14:editId="118583EB">
            <wp:extent cx="6120130" cy="3745865"/>
            <wp:effectExtent l="0" t="0" r="127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745865"/>
                    </a:xfrm>
                    <a:prstGeom prst="rect">
                      <a:avLst/>
                    </a:prstGeom>
                  </pic:spPr>
                </pic:pic>
              </a:graphicData>
            </a:graphic>
          </wp:inline>
        </w:drawing>
      </w:r>
    </w:p>
    <w:p w14:paraId="60A7F3D6" w14:textId="26BFAA0D" w:rsidR="00F31419" w:rsidRDefault="00356FC3" w:rsidP="00194641">
      <w:pPr>
        <w:pStyle w:val="BodyText"/>
      </w:pPr>
      <w:r>
        <w:rPr>
          <w:noProof/>
        </w:rPr>
        <mc:AlternateContent>
          <mc:Choice Requires="wps">
            <w:drawing>
              <wp:anchor distT="0" distB="0" distL="114300" distR="114300" simplePos="0" relativeHeight="251917824" behindDoc="0" locked="0" layoutInCell="1" allowOverlap="1" wp14:anchorId="3770BE8F" wp14:editId="7E8710B4">
                <wp:simplePos x="0" y="0"/>
                <wp:positionH relativeFrom="column">
                  <wp:posOffset>-845821</wp:posOffset>
                </wp:positionH>
                <wp:positionV relativeFrom="paragraph">
                  <wp:posOffset>1380066</wp:posOffset>
                </wp:positionV>
                <wp:extent cx="1676400" cy="262044"/>
                <wp:effectExtent l="0" t="3810" r="0" b="0"/>
                <wp:wrapNone/>
                <wp:docPr id="261" name="Text Box 261"/>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4DCA5D2D" w14:textId="77777777"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BE8F" id="Text Box 261" o:spid="_x0000_s1043" type="#_x0000_t202" style="position:absolute;margin-left:-66.6pt;margin-top:108.65pt;width:132pt;height:20.65pt;rotation:-9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" fillcolor="white [3201]" stroked="f" strokeweight=".5pt">
                <v:textbox>
                  <w:txbxContent>
                    <w:p w14:paraId="4DCA5D2D" w14:textId="77777777" w:rsidR="0039220F" w:rsidRDefault="0039220F" w:rsidP="00356FC3">
                      <w:r>
                        <w:t xml:space="preserve">Total cover (%) </w:t>
                      </w:r>
                    </w:p>
                  </w:txbxContent>
                </v:textbox>
              </v:shape>
            </w:pict>
          </mc:Fallback>
        </mc:AlternateContent>
      </w:r>
      <w:r w:rsidR="00532A47">
        <w:rPr>
          <w:noProof/>
        </w:rPr>
        <mc:AlternateContent>
          <mc:Choice Requires="wpg">
            <w:drawing>
              <wp:anchor distT="0" distB="0" distL="114300" distR="114300" simplePos="0" relativeHeight="251913728" behindDoc="0" locked="0" layoutInCell="1" allowOverlap="1" wp14:anchorId="10302F78" wp14:editId="5CAD5338">
                <wp:simplePos x="0" y="0"/>
                <wp:positionH relativeFrom="column">
                  <wp:posOffset>334433</wp:posOffset>
                </wp:positionH>
                <wp:positionV relativeFrom="paragraph">
                  <wp:posOffset>3529965</wp:posOffset>
                </wp:positionV>
                <wp:extent cx="4927600" cy="261620"/>
                <wp:effectExtent l="0" t="0" r="0" b="5080"/>
                <wp:wrapNone/>
                <wp:docPr id="246" name="Group 246"/>
                <wp:cNvGraphicFramePr/>
                <a:graphic xmlns:a="http://schemas.openxmlformats.org/drawingml/2006/main">
                  <a:graphicData uri="http://schemas.microsoft.com/office/word/2010/wordprocessingGroup">
                    <wpg:wgp>
                      <wpg:cNvGrpSpPr/>
                      <wpg:grpSpPr>
                        <a:xfrm>
                          <a:off x="0" y="0"/>
                          <a:ext cx="4927600" cy="261620"/>
                          <a:chOff x="0" y="0"/>
                          <a:chExt cx="4927600" cy="261620"/>
                        </a:xfrm>
                      </wpg:grpSpPr>
                      <wps:wsp>
                        <wps:cNvPr id="247" name="Text Box 247"/>
                        <wps:cNvSpPr txBox="1"/>
                        <wps:spPr>
                          <a:xfrm>
                            <a:off x="0" y="0"/>
                            <a:ext cx="778933" cy="261620"/>
                          </a:xfrm>
                          <a:prstGeom prst="rect">
                            <a:avLst/>
                          </a:prstGeom>
                          <a:solidFill>
                            <a:schemeClr val="lt1"/>
                          </a:solidFill>
                          <a:ln w="6350">
                            <a:noFill/>
                          </a:ln>
                        </wps:spPr>
                        <wps:txbx>
                          <w:txbxContent>
                            <w:p w14:paraId="725DB685" w14:textId="77777777" w:rsidR="0039220F" w:rsidRPr="003E09BD" w:rsidRDefault="0039220F" w:rsidP="00532A47">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1625600" y="0"/>
                            <a:ext cx="1176867" cy="261620"/>
                          </a:xfrm>
                          <a:prstGeom prst="rect">
                            <a:avLst/>
                          </a:prstGeom>
                          <a:solidFill>
                            <a:schemeClr val="lt1"/>
                          </a:solidFill>
                          <a:ln w="6350">
                            <a:noFill/>
                          </a:ln>
                        </wps:spPr>
                        <wps:txbx>
                          <w:txbxContent>
                            <w:p w14:paraId="1CF8C308" w14:textId="77777777" w:rsidR="0039220F" w:rsidRPr="003E09BD" w:rsidRDefault="0039220F" w:rsidP="00532A47">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2802467" y="0"/>
                            <a:ext cx="702733" cy="261620"/>
                          </a:xfrm>
                          <a:prstGeom prst="rect">
                            <a:avLst/>
                          </a:prstGeom>
                          <a:solidFill>
                            <a:schemeClr val="lt1"/>
                          </a:solidFill>
                          <a:ln w="6350">
                            <a:noFill/>
                          </a:ln>
                        </wps:spPr>
                        <wps:txbx>
                          <w:txbxContent>
                            <w:p w14:paraId="63FE857D" w14:textId="77777777" w:rsidR="0039220F" w:rsidRPr="003E09BD" w:rsidRDefault="0039220F" w:rsidP="00532A47">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3632200" y="0"/>
                            <a:ext cx="1295400" cy="261620"/>
                          </a:xfrm>
                          <a:prstGeom prst="rect">
                            <a:avLst/>
                          </a:prstGeom>
                          <a:solidFill>
                            <a:schemeClr val="lt1"/>
                          </a:solidFill>
                          <a:ln w="6350">
                            <a:noFill/>
                          </a:ln>
                        </wps:spPr>
                        <wps:txbx>
                          <w:txbxContent>
                            <w:p w14:paraId="4BC91604" w14:textId="77777777" w:rsidR="0039220F" w:rsidRPr="003E09BD" w:rsidRDefault="0039220F" w:rsidP="00532A47">
                              <w:pPr>
                                <w:rPr>
                                  <w:sz w:val="16"/>
                                  <w:szCs w:val="16"/>
                                </w:rPr>
                              </w:pPr>
                              <w:r w:rsidRPr="003E09BD">
                                <w:rPr>
                                  <w:sz w:val="16"/>
                                  <w:szCs w:val="16"/>
                                </w:rPr>
                                <w:t>201</w:t>
                              </w:r>
                              <w:r>
                                <w:rPr>
                                  <w:sz w:val="16"/>
                                  <w:szCs w:val="16"/>
                                </w:rPr>
                                <w:t>8-19</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778934" y="0"/>
                            <a:ext cx="990600" cy="261620"/>
                          </a:xfrm>
                          <a:prstGeom prst="rect">
                            <a:avLst/>
                          </a:prstGeom>
                          <a:solidFill>
                            <a:schemeClr val="lt1"/>
                          </a:solidFill>
                          <a:ln w="6350">
                            <a:noFill/>
                          </a:ln>
                        </wps:spPr>
                        <wps:txbx>
                          <w:txbxContent>
                            <w:p w14:paraId="4F88EC45" w14:textId="77777777" w:rsidR="0039220F" w:rsidRPr="003E09BD" w:rsidRDefault="0039220F" w:rsidP="00532A47">
                              <w:pPr>
                                <w:rPr>
                                  <w:sz w:val="16"/>
                                  <w:szCs w:val="16"/>
                                </w:rPr>
                              </w:pPr>
                              <w:r w:rsidRPr="003E09BD">
                                <w:rPr>
                                  <w:sz w:val="16"/>
                                  <w:szCs w:val="16"/>
                                </w:rPr>
                                <w:t xml:space="preserve">2015-16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302F78" id="Group 246" o:spid="_x0000_s1044" style="position:absolute;margin-left:26.35pt;margin-top:277.95pt;width:388pt;height:20.6pt;z-index:251913728" coordsize="4927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">
                <v:shape id="Text Box 247" o:spid="_x0000_s1045" type="#_x0000_t202" style="position:absolute;width:77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NsYA&#10;AADcAAAADwAAAGRycy9kb3ducmV2LnhtbESPQWvCQBSE7wX/w/KEXqRu1FpL6ioirZbeNFrx9si+&#10;JsHs25DdJvHfuwWhx2FmvmHmy86UoqHaFZYVjIYRCOLU6oIzBYfk4+kVhPPIGkvLpOBKDpaL3sMc&#10;Y21b3lGz95kIEHYxKsi9r2IpXZqTQTe0FXHwfmxt0AdZZ1LX2Aa4KeU4il6kwYLDQo4VrXNKL/tf&#10;o+A8yE5frtsc28l0Ur1vm2T2rROlHvvd6g2Ep87/h+/tT61g/D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NsYAAADcAAAADwAAAAAAAAAAAAAAAACYAgAAZHJz&#10;L2Rvd25yZXYueG1sUEsFBgAAAAAEAAQA9QAAAIsDAAAAAA==&#10;" fillcolor="white [3201]" stroked="f" strokeweight=".5pt">
                  <v:textbox>
                    <w:txbxContent>
                      <w:p w14:paraId="725DB685" w14:textId="77777777" w:rsidR="0039220F" w:rsidRPr="003E09BD" w:rsidRDefault="0039220F" w:rsidP="00532A47">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v:textbox>
                </v:shape>
                <v:shape id="Text Box 250" o:spid="_x0000_s1046" type="#_x0000_t202" style="position:absolute;left:16256;width:117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xn8QA&#10;AADcAAAADwAAAGRycy9kb3ducmV2LnhtbERPy2rCQBTdC/7DcIVuSp1UUUvMRErpQ9xpWsXdJXNN&#10;gpk7ITNN0r93FgWXh/NONoOpRUetqywreJ5GIIhzqysuFHxnH08vIJxH1lhbJgV/5GCTjkcJxtr2&#10;vKfu4AsRQtjFqKD0vomldHlJBt3UNsSBu9jWoA+wLaRusQ/hppazKFpKgxWHhhIbeispvx5+jYLz&#10;Y3HaueHzp58v5s37V5etjjpT6mEyvK5BeBr8Xfzv3moFs0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Z/EAAAA3AAAAA8AAAAAAAAAAAAAAAAAmAIAAGRycy9k&#10;b3ducmV2LnhtbFBLBQYAAAAABAAEAPUAAACJAwAAAAA=&#10;" fillcolor="white [3201]" stroked="f" strokeweight=".5pt">
                  <v:textbox>
                    <w:txbxContent>
                      <w:p w14:paraId="1CF8C308" w14:textId="77777777" w:rsidR="0039220F" w:rsidRPr="003E09BD" w:rsidRDefault="0039220F" w:rsidP="00532A47">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v:textbox>
                </v:shape>
                <v:shape id="Text Box 251" o:spid="_x0000_s1047" type="#_x0000_t202" style="position:absolute;left:28024;width:702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UBMYA&#10;AADcAAAADwAAAGRycy9kb3ducmV2LnhtbESPQWvCQBSE74X+h+UVvIhuVGwluoqItsWbibZ4e2Rf&#10;k9Ds25Bdk/TfdwtCj8PMfMOsNr2pREuNKy0rmIwjEMSZ1SXnCs7pYbQA4TyyxsoyKfghB5v148MK&#10;Y207PlGb+FwECLsYFRTe17GULivIoBvbmjh4X7Yx6INscqkb7ALcVHIaRc/SYMlhocCadgVl38nN&#10;KLgO88+j618v3Ww+q/dvbfryoVOlBk/9dgnCU+//w/f2u1YwnU/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UBMYAAADcAAAADwAAAAAAAAAAAAAAAACYAgAAZHJz&#10;L2Rvd25yZXYueG1sUEsFBgAAAAAEAAQA9QAAAIsDAAAAAA==&#10;" fillcolor="white [3201]" stroked="f" strokeweight=".5pt">
                  <v:textbox>
                    <w:txbxContent>
                      <w:p w14:paraId="63FE857D" w14:textId="77777777" w:rsidR="0039220F" w:rsidRPr="003E09BD" w:rsidRDefault="0039220F" w:rsidP="00532A47">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v:textbox>
                </v:shape>
                <v:shape id="Text Box 252" o:spid="_x0000_s1048" type="#_x0000_t202" style="position:absolute;left:36322;width:129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Kc8cA&#10;AADcAAAADwAAAGRycy9kb3ducmV2LnhtbESPT2vCQBTE7wW/w/IEL6VujNhK6ipFtC3eavyDt0f2&#10;NQnNvg3ZNYnf3i0Uehxm5jfMYtWbSrTUuNKygsk4AkGcWV1yruCQbp/mIJxH1lhZJgU3crBaDh4W&#10;mGjb8Re1e5+LAGGXoILC+zqR0mUFGXRjWxMH79s2Bn2QTS51g12Am0rGUfQsDZYcFgqsaV1Q9rO/&#10;GgWXx/y8c/37sZvOpvXmo01fTjpVajTs315BeOr9f/iv/akVxLM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SnPHAAAA3AAAAA8AAAAAAAAAAAAAAAAAmAIAAGRy&#10;cy9kb3ducmV2LnhtbFBLBQYAAAAABAAEAPUAAACMAwAAAAA=&#10;" fillcolor="white [3201]" stroked="f" strokeweight=".5pt">
                  <v:textbox>
                    <w:txbxContent>
                      <w:p w14:paraId="4BC91604" w14:textId="77777777" w:rsidR="0039220F" w:rsidRPr="003E09BD" w:rsidRDefault="0039220F" w:rsidP="00532A47">
                        <w:pPr>
                          <w:rPr>
                            <w:sz w:val="16"/>
                            <w:szCs w:val="16"/>
                          </w:rPr>
                        </w:pPr>
                        <w:r w:rsidRPr="003E09BD">
                          <w:rPr>
                            <w:sz w:val="16"/>
                            <w:szCs w:val="16"/>
                          </w:rPr>
                          <w:t>201</w:t>
                        </w:r>
                        <w:r>
                          <w:rPr>
                            <w:sz w:val="16"/>
                            <w:szCs w:val="16"/>
                          </w:rPr>
                          <w:t>8-19</w:t>
                        </w:r>
                        <w:r w:rsidRPr="003E09BD">
                          <w:rPr>
                            <w:sz w:val="16"/>
                            <w:szCs w:val="16"/>
                          </w:rPr>
                          <w:t xml:space="preserve"> </w:t>
                        </w:r>
                      </w:p>
                    </w:txbxContent>
                  </v:textbox>
                </v:shape>
                <v:shape id="Text Box 253" o:spid="_x0000_s1049" type="#_x0000_t202" style="position:absolute;left:7789;width:990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v6MYA&#10;AADcAAAADwAAAGRycy9kb3ducmV2LnhtbESPT2vCQBTE74V+h+UVeim60aCW6CoirYo3Tf/Q2yP7&#10;TILZtyG7TeK3d4VCj8PM/IZZrHpTiZYaV1pWMBpGIIgzq0vOFXyk74NXEM4ja6wsk4IrOVgtHx8W&#10;mGjb8ZHak89FgLBLUEHhfZ1I6bKCDLqhrYmDd7aNQR9kk0vdYBfgppLjKJpKgyWHhQJr2hSUXU6/&#10;RsHPS/59cP32s4sncf22a9PZl06Ven7q13MQnnr/H/5r77WC8SS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Tv6MYAAADcAAAADwAAAAAAAAAAAAAAAACYAgAAZHJz&#10;L2Rvd25yZXYueG1sUEsFBgAAAAAEAAQA9QAAAIsDAAAAAA==&#10;" fillcolor="white [3201]" stroked="f" strokeweight=".5pt">
                  <v:textbox>
                    <w:txbxContent>
                      <w:p w14:paraId="4F88EC45" w14:textId="77777777" w:rsidR="0039220F" w:rsidRPr="003E09BD" w:rsidRDefault="0039220F" w:rsidP="00532A47">
                        <w:pPr>
                          <w:rPr>
                            <w:sz w:val="16"/>
                            <w:szCs w:val="16"/>
                          </w:rPr>
                        </w:pPr>
                        <w:r w:rsidRPr="003E09BD">
                          <w:rPr>
                            <w:sz w:val="16"/>
                            <w:szCs w:val="16"/>
                          </w:rPr>
                          <w:t xml:space="preserve">2015-16 </w:t>
                        </w:r>
                      </w:p>
                    </w:txbxContent>
                  </v:textbox>
                </v:shape>
              </v:group>
            </w:pict>
          </mc:Fallback>
        </mc:AlternateContent>
      </w:r>
      <w:r w:rsidR="00F31419">
        <w:rPr>
          <w:noProof/>
        </w:rPr>
        <w:drawing>
          <wp:inline distT="0" distB="0" distL="0" distR="0" wp14:anchorId="4E4DAA92" wp14:editId="6B282327">
            <wp:extent cx="5969000" cy="3746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69000" cy="3746500"/>
                    </a:xfrm>
                    <a:prstGeom prst="rect">
                      <a:avLst/>
                    </a:prstGeom>
                  </pic:spPr>
                </pic:pic>
              </a:graphicData>
            </a:graphic>
          </wp:inline>
        </w:drawing>
      </w:r>
    </w:p>
    <w:p w14:paraId="6B897502" w14:textId="5EE08CD7" w:rsidR="00F31419" w:rsidRDefault="00F31419"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10</w:t>
      </w:r>
      <w:r w:rsidR="00090A32">
        <w:rPr>
          <w:noProof/>
        </w:rPr>
        <w:fldChar w:fldCharType="end"/>
      </w:r>
      <w:r w:rsidRPr="00F13390">
        <w:t xml:space="preserve">. </w:t>
      </w:r>
      <w:r>
        <w:t>Mean % groundcover recorded on each sampling Trip between 2014–15 and 2018–19 at Sample Points in the two riverine Selected areas: Edward-Wakool river system (top) and Goulburn river system (bottom). N.B. Because % groundcover is recorded for each taxon, overlapping extents mean that total cover can exceed 100%.</w:t>
      </w:r>
      <w:r w:rsidR="003E09BD">
        <w:t xml:space="preserve"> Also, numbers of trips not evenly distributed across years in Edward-Wakool river system.</w:t>
      </w:r>
    </w:p>
    <w:p w14:paraId="240E6CE7" w14:textId="72A48FA8" w:rsidR="00F31419" w:rsidRDefault="00F31419">
      <w:pPr>
        <w:spacing w:after="0"/>
        <w:rPr>
          <w:iCs/>
        </w:rPr>
      </w:pPr>
      <w:r>
        <w:br w:type="page"/>
      </w:r>
    </w:p>
    <w:p w14:paraId="2E28184B" w14:textId="54E36AF0" w:rsidR="00F31419" w:rsidRDefault="00356FC3" w:rsidP="00194641">
      <w:pPr>
        <w:pStyle w:val="BodyText"/>
      </w:pPr>
      <w:r>
        <w:rPr>
          <w:noProof/>
        </w:rPr>
        <w:lastRenderedPageBreak/>
        <mc:AlternateContent>
          <mc:Choice Requires="wps">
            <w:drawing>
              <wp:anchor distT="0" distB="0" distL="114300" distR="114300" simplePos="0" relativeHeight="251921920" behindDoc="0" locked="0" layoutInCell="1" allowOverlap="1" wp14:anchorId="338A5354" wp14:editId="31F6430B">
                <wp:simplePos x="0" y="0"/>
                <wp:positionH relativeFrom="column">
                  <wp:posOffset>-804969</wp:posOffset>
                </wp:positionH>
                <wp:positionV relativeFrom="paragraph">
                  <wp:posOffset>985943</wp:posOffset>
                </wp:positionV>
                <wp:extent cx="1676400" cy="262044"/>
                <wp:effectExtent l="0" t="3810" r="0" b="0"/>
                <wp:wrapNone/>
                <wp:docPr id="263" name="Text Box 263"/>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D17CB6A" w14:textId="77777777"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A5354" id="Text Box 263" o:spid="_x0000_s1050" type="#_x0000_t202" style="position:absolute;margin-left:-63.4pt;margin-top:77.65pt;width:132pt;height:20.65pt;rotation:-90;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" fillcolor="white [3201]" stroked="f" strokeweight=".5pt">
                <v:textbox>
                  <w:txbxContent>
                    <w:p w14:paraId="3D17CB6A" w14:textId="77777777" w:rsidR="0039220F" w:rsidRDefault="0039220F" w:rsidP="00356FC3">
                      <w:r>
                        <w:t xml:space="preserve">Total cover (%) </w:t>
                      </w:r>
                    </w:p>
                  </w:txbxContent>
                </v:textbox>
              </v:shape>
            </w:pict>
          </mc:Fallback>
        </mc:AlternateContent>
      </w:r>
      <w:r w:rsidR="00DB7ED3">
        <w:rPr>
          <w:noProof/>
        </w:rPr>
        <w:drawing>
          <wp:inline distT="0" distB="0" distL="0" distR="0" wp14:anchorId="3CF4D8C3" wp14:editId="098C7647">
            <wp:extent cx="6108700" cy="2705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08700" cy="2705100"/>
                    </a:xfrm>
                    <a:prstGeom prst="rect">
                      <a:avLst/>
                    </a:prstGeom>
                  </pic:spPr>
                </pic:pic>
              </a:graphicData>
            </a:graphic>
          </wp:inline>
        </w:drawing>
      </w:r>
    </w:p>
    <w:p w14:paraId="1A3A16D5" w14:textId="3080C09D" w:rsidR="00DB7ED3" w:rsidRDefault="00356FC3" w:rsidP="00194641">
      <w:pPr>
        <w:pStyle w:val="BodyText"/>
      </w:pPr>
      <w:r>
        <w:rPr>
          <w:noProof/>
        </w:rPr>
        <mc:AlternateContent>
          <mc:Choice Requires="wps">
            <w:drawing>
              <wp:anchor distT="0" distB="0" distL="114300" distR="114300" simplePos="0" relativeHeight="251919872" behindDoc="0" locked="0" layoutInCell="1" allowOverlap="1" wp14:anchorId="79D3CC93" wp14:editId="3D994449">
                <wp:simplePos x="0" y="0"/>
                <wp:positionH relativeFrom="column">
                  <wp:posOffset>-796713</wp:posOffset>
                </wp:positionH>
                <wp:positionV relativeFrom="paragraph">
                  <wp:posOffset>850900</wp:posOffset>
                </wp:positionV>
                <wp:extent cx="1676400" cy="262044"/>
                <wp:effectExtent l="0" t="3810" r="0" b="0"/>
                <wp:wrapNone/>
                <wp:docPr id="262" name="Text Box 262"/>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1E98B404" w14:textId="77777777"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CC93" id="Text Box 262" o:spid="_x0000_s1051" type="#_x0000_t202" style="position:absolute;margin-left:-62.75pt;margin-top:67pt;width:132pt;height:20.65pt;rotation:-9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" fillcolor="white [3201]" stroked="f" strokeweight=".5pt">
                <v:textbox>
                  <w:txbxContent>
                    <w:p w14:paraId="1E98B404" w14:textId="77777777" w:rsidR="0039220F" w:rsidRDefault="0039220F" w:rsidP="00356FC3">
                      <w:r>
                        <w:t xml:space="preserve">Total cover (%) </w:t>
                      </w:r>
                    </w:p>
                  </w:txbxContent>
                </v:textbox>
              </v:shape>
            </w:pict>
          </mc:Fallback>
        </mc:AlternateContent>
      </w:r>
      <w:r w:rsidR="00DB7ED3">
        <w:rPr>
          <w:noProof/>
        </w:rPr>
        <w:drawing>
          <wp:inline distT="0" distB="0" distL="0" distR="0" wp14:anchorId="01C35C74" wp14:editId="5228CB63">
            <wp:extent cx="6120130" cy="2885243"/>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6030" cy="2888024"/>
                    </a:xfrm>
                    <a:prstGeom prst="rect">
                      <a:avLst/>
                    </a:prstGeom>
                  </pic:spPr>
                </pic:pic>
              </a:graphicData>
            </a:graphic>
          </wp:inline>
        </w:drawing>
      </w:r>
    </w:p>
    <w:p w14:paraId="334618D3" w14:textId="566A0D9E" w:rsidR="00DB7ED3" w:rsidRDefault="00356FC3" w:rsidP="00194641">
      <w:pPr>
        <w:pStyle w:val="BodyText"/>
      </w:pPr>
      <w:r>
        <w:rPr>
          <w:noProof/>
        </w:rPr>
        <mc:AlternateContent>
          <mc:Choice Requires="wps">
            <w:drawing>
              <wp:anchor distT="0" distB="0" distL="114300" distR="114300" simplePos="0" relativeHeight="251923968" behindDoc="0" locked="0" layoutInCell="1" allowOverlap="1" wp14:anchorId="3B4277BE" wp14:editId="1CB643FD">
                <wp:simplePos x="0" y="0"/>
                <wp:positionH relativeFrom="column">
                  <wp:posOffset>-804967</wp:posOffset>
                </wp:positionH>
                <wp:positionV relativeFrom="paragraph">
                  <wp:posOffset>609600</wp:posOffset>
                </wp:positionV>
                <wp:extent cx="1676400" cy="262044"/>
                <wp:effectExtent l="0" t="3810" r="0" b="0"/>
                <wp:wrapNone/>
                <wp:docPr id="264" name="Text Box 264"/>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4F76D4E3" w14:textId="77777777"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277BE" id="Text Box 264" o:spid="_x0000_s1052" type="#_x0000_t202" style="position:absolute;margin-left:-63.4pt;margin-top:48pt;width:132pt;height:20.65pt;rotation:-9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" fillcolor="white [3201]" stroked="f" strokeweight=".5pt">
                <v:textbox>
                  <w:txbxContent>
                    <w:p w14:paraId="4F76D4E3" w14:textId="77777777" w:rsidR="0039220F" w:rsidRDefault="0039220F" w:rsidP="00356FC3">
                      <w:r>
                        <w:t xml:space="preserve">Total cover (%) </w:t>
                      </w:r>
                    </w:p>
                  </w:txbxContent>
                </v:textbox>
              </v:shape>
            </w:pict>
          </mc:Fallback>
        </mc:AlternateContent>
      </w:r>
      <w:r w:rsidR="00DB7ED3">
        <w:rPr>
          <w:noProof/>
        </w:rPr>
        <w:drawing>
          <wp:inline distT="0" distB="0" distL="0" distR="0" wp14:anchorId="3B048ADE" wp14:editId="020F8656">
            <wp:extent cx="6120130" cy="2247265"/>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247265"/>
                    </a:xfrm>
                    <a:prstGeom prst="rect">
                      <a:avLst/>
                    </a:prstGeom>
                  </pic:spPr>
                </pic:pic>
              </a:graphicData>
            </a:graphic>
          </wp:inline>
        </w:drawing>
      </w:r>
    </w:p>
    <w:p w14:paraId="1E372FE5" w14:textId="76D377D9" w:rsidR="00DB7ED3" w:rsidRDefault="00DB7ED3"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11</w:t>
      </w:r>
      <w:r w:rsidR="00090A32">
        <w:rPr>
          <w:noProof/>
        </w:rPr>
        <w:fldChar w:fldCharType="end"/>
      </w:r>
      <w:r w:rsidRPr="00F13390">
        <w:t xml:space="preserve">. </w:t>
      </w:r>
      <w:r w:rsidRPr="00DB7ED3">
        <w:t>Mean % groundcover recorded during each sampling Trip between 2014–15 and 2018–19 at Sample Points in the Gwydir river system (top</w:t>
      </w:r>
      <w:r w:rsidR="00356FC3">
        <w:t>: two trips per year</w:t>
      </w:r>
      <w:r w:rsidRPr="00DB7ED3">
        <w:t>), Murrumbidgee river system (middle</w:t>
      </w:r>
      <w:r w:rsidR="00356FC3">
        <w:t>: four trips per year</w:t>
      </w:r>
      <w:r w:rsidRPr="00DB7ED3">
        <w:t>) and Junction of the Warrego and Darling rivers system (bottom</w:t>
      </w:r>
      <w:r w:rsidR="00356FC3">
        <w:t>: two trips per year</w:t>
      </w:r>
      <w:r w:rsidRPr="00DB7ED3">
        <w:t>) in relation to five-year watering regimes (</w:t>
      </w:r>
      <w:r w:rsidR="00466F65">
        <w:t>i.e. LTIM_WR:</w:t>
      </w:r>
      <w:r w:rsidR="00466F65" w:rsidRPr="00DB7ED3">
        <w:t xml:space="preserve"> </w:t>
      </w:r>
      <w:r w:rsidRPr="00DB7ED3">
        <w:t>Table 3). N.B. Because % groundcover is recorded for each taxon, overlapping extents mean that total cover can exceed 100%.</w:t>
      </w:r>
    </w:p>
    <w:p w14:paraId="3D49B677" w14:textId="0B2118C6" w:rsidR="00DB7ED3" w:rsidRDefault="00356FC3" w:rsidP="00194641">
      <w:pPr>
        <w:pStyle w:val="BodyText"/>
      </w:pPr>
      <w:r>
        <w:rPr>
          <w:noProof/>
        </w:rPr>
        <w:lastRenderedPageBreak/>
        <mc:AlternateContent>
          <mc:Choice Requires="wps">
            <w:drawing>
              <wp:anchor distT="0" distB="0" distL="114300" distR="114300" simplePos="0" relativeHeight="251926016" behindDoc="0" locked="0" layoutInCell="1" allowOverlap="1" wp14:anchorId="292DA427" wp14:editId="5A342DB0">
                <wp:simplePos x="0" y="0"/>
                <wp:positionH relativeFrom="column">
                  <wp:posOffset>-804968</wp:posOffset>
                </wp:positionH>
                <wp:positionV relativeFrom="paragraph">
                  <wp:posOffset>1045210</wp:posOffset>
                </wp:positionV>
                <wp:extent cx="1676400" cy="262044"/>
                <wp:effectExtent l="0" t="3810" r="0" b="0"/>
                <wp:wrapNone/>
                <wp:docPr id="265" name="Text Box 265"/>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175B0FF6" w14:textId="77777777"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A427" id="Text Box 265" o:spid="_x0000_s1053" type="#_x0000_t202" style="position:absolute;margin-left:-63.4pt;margin-top:82.3pt;width:132pt;height:20.65pt;rotation:-90;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" fillcolor="white [3201]" stroked="f" strokeweight=".5pt">
                <v:textbox>
                  <w:txbxContent>
                    <w:p w14:paraId="175B0FF6" w14:textId="77777777" w:rsidR="0039220F" w:rsidRDefault="0039220F" w:rsidP="00356FC3">
                      <w:r>
                        <w:t xml:space="preserve">Total cover (%) </w:t>
                      </w:r>
                    </w:p>
                  </w:txbxContent>
                </v:textbox>
              </v:shape>
            </w:pict>
          </mc:Fallback>
        </mc:AlternateContent>
      </w:r>
      <w:r w:rsidR="00DB7ED3">
        <w:rPr>
          <w:noProof/>
        </w:rPr>
        <w:drawing>
          <wp:inline distT="0" distB="0" distL="0" distR="0" wp14:anchorId="3F04CB5D" wp14:editId="28A13DE7">
            <wp:extent cx="6120130" cy="3021965"/>
            <wp:effectExtent l="0" t="0" r="127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021965"/>
                    </a:xfrm>
                    <a:prstGeom prst="rect">
                      <a:avLst/>
                    </a:prstGeom>
                  </pic:spPr>
                </pic:pic>
              </a:graphicData>
            </a:graphic>
          </wp:inline>
        </w:drawing>
      </w:r>
    </w:p>
    <w:p w14:paraId="43BB8774" w14:textId="0FC00E6B" w:rsidR="00DB7ED3" w:rsidRPr="00DB7ED3" w:rsidRDefault="00356FC3" w:rsidP="00194641">
      <w:pPr>
        <w:pStyle w:val="BodyText"/>
      </w:pPr>
      <w:r>
        <w:rPr>
          <w:noProof/>
        </w:rPr>
        <mc:AlternateContent>
          <mc:Choice Requires="wps">
            <w:drawing>
              <wp:anchor distT="0" distB="0" distL="114300" distR="114300" simplePos="0" relativeHeight="251928064" behindDoc="0" locked="0" layoutInCell="1" allowOverlap="1" wp14:anchorId="1E473532" wp14:editId="2775B89B">
                <wp:simplePos x="0" y="0"/>
                <wp:positionH relativeFrom="column">
                  <wp:posOffset>-804758</wp:posOffset>
                </wp:positionH>
                <wp:positionV relativeFrom="paragraph">
                  <wp:posOffset>1079077</wp:posOffset>
                </wp:positionV>
                <wp:extent cx="1676400" cy="262044"/>
                <wp:effectExtent l="0" t="3810" r="0" b="0"/>
                <wp:wrapNone/>
                <wp:docPr id="266" name="Text Box 266"/>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1CA0D97" w14:textId="77777777" w:rsidR="0039220F" w:rsidRDefault="0039220F" w:rsidP="00356FC3">
                            <w:r>
                              <w:t xml:space="preserve">Total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3532" id="Text Box 266" o:spid="_x0000_s1054" type="#_x0000_t202" style="position:absolute;margin-left:-63.35pt;margin-top:84.95pt;width:132pt;height:20.65pt;rotation:-9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" fillcolor="white [3201]" stroked="f" strokeweight=".5pt">
                <v:textbox>
                  <w:txbxContent>
                    <w:p w14:paraId="31CA0D97" w14:textId="77777777" w:rsidR="0039220F" w:rsidRDefault="0039220F" w:rsidP="00356FC3">
                      <w:r>
                        <w:t xml:space="preserve">Total cover (%) </w:t>
                      </w:r>
                    </w:p>
                  </w:txbxContent>
                </v:textbox>
              </v:shape>
            </w:pict>
          </mc:Fallback>
        </mc:AlternateContent>
      </w:r>
      <w:r w:rsidR="00DB7ED3">
        <w:rPr>
          <w:noProof/>
        </w:rPr>
        <w:drawing>
          <wp:inline distT="0" distB="0" distL="0" distR="0" wp14:anchorId="25582972" wp14:editId="4CD08449">
            <wp:extent cx="6120130" cy="3021965"/>
            <wp:effectExtent l="0" t="0" r="127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021965"/>
                    </a:xfrm>
                    <a:prstGeom prst="rect">
                      <a:avLst/>
                    </a:prstGeom>
                  </pic:spPr>
                </pic:pic>
              </a:graphicData>
            </a:graphic>
          </wp:inline>
        </w:drawing>
      </w:r>
    </w:p>
    <w:p w14:paraId="5C19050B" w14:textId="296D218A" w:rsidR="00DB7ED3" w:rsidRDefault="00DB7ED3"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12</w:t>
      </w:r>
      <w:r w:rsidR="00090A32">
        <w:rPr>
          <w:noProof/>
        </w:rPr>
        <w:fldChar w:fldCharType="end"/>
      </w:r>
      <w:r w:rsidRPr="00F13390">
        <w:t xml:space="preserve">. </w:t>
      </w:r>
      <w:r w:rsidRPr="00824254">
        <w:t xml:space="preserve">Mean % groundcover recorded </w:t>
      </w:r>
      <w:r>
        <w:t xml:space="preserve">during each sampling Trip </w:t>
      </w:r>
      <w:r w:rsidRPr="00824254">
        <w:t xml:space="preserve">between </w:t>
      </w:r>
      <w:r>
        <w:t>2014–15</w:t>
      </w:r>
      <w:r w:rsidRPr="00824254">
        <w:t xml:space="preserve"> and </w:t>
      </w:r>
      <w:r>
        <w:t>2018–19</w:t>
      </w:r>
      <w:r w:rsidRPr="00824254">
        <w:t xml:space="preserve"> in the </w:t>
      </w:r>
      <w:r>
        <w:t>Lachlan</w:t>
      </w:r>
      <w:r w:rsidRPr="00824254">
        <w:t xml:space="preserve"> river system</w:t>
      </w:r>
      <w:r w:rsidR="00356FC3">
        <w:t xml:space="preserve"> (two trips per year)</w:t>
      </w:r>
      <w:r w:rsidRPr="00824254">
        <w:t xml:space="preserve"> </w:t>
      </w:r>
      <w:r>
        <w:t xml:space="preserve">from transect Sample Points </w:t>
      </w:r>
      <w:r w:rsidRPr="00824254">
        <w:t>(top</w:t>
      </w:r>
      <w:r>
        <w:t>) and plot Sample Points</w:t>
      </w:r>
      <w:r w:rsidRPr="00824254">
        <w:t xml:space="preserve"> (bottom) in relation to </w:t>
      </w:r>
      <w:r>
        <w:t>five-year</w:t>
      </w:r>
      <w:r w:rsidRPr="00824254">
        <w:t xml:space="preserve"> watering regimes (</w:t>
      </w:r>
      <w:r w:rsidR="00466F65">
        <w:t>i.e. LTIM_WR:</w:t>
      </w:r>
      <w:r w:rsidR="00466F65" w:rsidRPr="00DB7ED3">
        <w:t xml:space="preserve"> </w:t>
      </w:r>
      <w:r w:rsidRPr="00824254">
        <w:t>Table 3).</w:t>
      </w:r>
      <w:r>
        <w:t xml:space="preserve"> N.B. Because % groundcover is recorded for each taxon, overlapping extents mean that total cover can exceed 100%.</w:t>
      </w:r>
    </w:p>
    <w:p w14:paraId="52E51443" w14:textId="40059055" w:rsidR="00DB7ED3" w:rsidRDefault="00DB7ED3">
      <w:pPr>
        <w:spacing w:after="0"/>
        <w:rPr>
          <w:rFonts w:ascii="Times New Roman" w:eastAsia="Times New Roman" w:hAnsi="Times New Roman"/>
          <w:color w:val="auto"/>
          <w:sz w:val="24"/>
          <w:szCs w:val="24"/>
          <w:lang w:val="en-GB" w:eastAsia="en-GB"/>
        </w:rPr>
      </w:pPr>
      <w:r>
        <w:br w:type="page"/>
      </w:r>
    </w:p>
    <w:p w14:paraId="5288996C" w14:textId="0FF25B62" w:rsidR="00DB7ED3" w:rsidRDefault="00356FC3" w:rsidP="00194641">
      <w:pPr>
        <w:pStyle w:val="BodyText"/>
      </w:pPr>
      <w:r>
        <w:rPr>
          <w:noProof/>
        </w:rPr>
        <w:lastRenderedPageBreak/>
        <mc:AlternateContent>
          <mc:Choice Requires="wps">
            <w:drawing>
              <wp:anchor distT="0" distB="0" distL="114300" distR="114300" simplePos="0" relativeHeight="251930112" behindDoc="0" locked="0" layoutInCell="1" allowOverlap="1" wp14:anchorId="5FA87AD8" wp14:editId="2B912F80">
                <wp:simplePos x="0" y="0"/>
                <wp:positionH relativeFrom="column">
                  <wp:posOffset>-831003</wp:posOffset>
                </wp:positionH>
                <wp:positionV relativeFrom="paragraph">
                  <wp:posOffset>1625600</wp:posOffset>
                </wp:positionV>
                <wp:extent cx="1676400" cy="262044"/>
                <wp:effectExtent l="0" t="3810" r="0" b="0"/>
                <wp:wrapNone/>
                <wp:docPr id="267" name="Text Box 267"/>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792BE3A9" w14:textId="57D4D935"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7AD8" id="Text Box 267" o:spid="_x0000_s1055" type="#_x0000_t202" style="position:absolute;margin-left:-65.45pt;margin-top:128pt;width:132pt;height:20.65pt;rotation:-90;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" fillcolor="white [3201]" stroked="f" strokeweight=".5pt">
                <v:textbox>
                  <w:txbxContent>
                    <w:p w14:paraId="792BE3A9" w14:textId="57D4D935" w:rsidR="0039220F" w:rsidRDefault="0039220F" w:rsidP="00356FC3">
                      <w:r>
                        <w:t xml:space="preserve">Number of taxa </w:t>
                      </w:r>
                    </w:p>
                  </w:txbxContent>
                </v:textbox>
              </v:shape>
            </w:pict>
          </mc:Fallback>
        </mc:AlternateContent>
      </w:r>
      <w:r w:rsidR="003E09BD">
        <w:rPr>
          <w:noProof/>
        </w:rPr>
        <mc:AlternateContent>
          <mc:Choice Requires="wpg">
            <w:drawing>
              <wp:anchor distT="0" distB="0" distL="114300" distR="114300" simplePos="0" relativeHeight="251898368" behindDoc="0" locked="0" layoutInCell="1" allowOverlap="1" wp14:anchorId="13EF8EB4" wp14:editId="766FCC4B">
                <wp:simplePos x="0" y="0"/>
                <wp:positionH relativeFrom="column">
                  <wp:posOffset>355600</wp:posOffset>
                </wp:positionH>
                <wp:positionV relativeFrom="paragraph">
                  <wp:posOffset>3496522</wp:posOffset>
                </wp:positionV>
                <wp:extent cx="3826934" cy="262044"/>
                <wp:effectExtent l="0" t="0" r="0" b="5080"/>
                <wp:wrapNone/>
                <wp:docPr id="216" name="Group 216"/>
                <wp:cNvGraphicFramePr/>
                <a:graphic xmlns:a="http://schemas.openxmlformats.org/drawingml/2006/main">
                  <a:graphicData uri="http://schemas.microsoft.com/office/word/2010/wordprocessingGroup">
                    <wpg:wgp>
                      <wpg:cNvGrpSpPr/>
                      <wpg:grpSpPr>
                        <a:xfrm>
                          <a:off x="0" y="0"/>
                          <a:ext cx="3826934" cy="262044"/>
                          <a:chOff x="0" y="0"/>
                          <a:chExt cx="3826934" cy="262044"/>
                        </a:xfrm>
                      </wpg:grpSpPr>
                      <wps:wsp>
                        <wps:cNvPr id="217" name="Text Box 217"/>
                        <wps:cNvSpPr txBox="1"/>
                        <wps:spPr>
                          <a:xfrm>
                            <a:off x="0" y="0"/>
                            <a:ext cx="609600" cy="262044"/>
                          </a:xfrm>
                          <a:prstGeom prst="rect">
                            <a:avLst/>
                          </a:prstGeom>
                          <a:solidFill>
                            <a:schemeClr val="lt1"/>
                          </a:solidFill>
                          <a:ln w="6350">
                            <a:noFill/>
                          </a:ln>
                        </wps:spPr>
                        <wps:txbx>
                          <w:txbxContent>
                            <w:p w14:paraId="3A5CF4E6" w14:textId="77777777" w:rsidR="0039220F" w:rsidRPr="003E09BD" w:rsidRDefault="0039220F" w:rsidP="003E09BD">
                              <w:pPr>
                                <w:rPr>
                                  <w:sz w:val="16"/>
                                  <w:szCs w:val="16"/>
                                </w:rPr>
                              </w:pPr>
                              <w:r w:rsidRPr="003E09BD">
                                <w:rPr>
                                  <w:sz w:val="16"/>
                                  <w:szCs w:val="16"/>
                                </w:rPr>
                                <w:t xml:space="preserve">2015-16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956734" y="0"/>
                            <a:ext cx="609600" cy="262044"/>
                          </a:xfrm>
                          <a:prstGeom prst="rect">
                            <a:avLst/>
                          </a:prstGeom>
                          <a:solidFill>
                            <a:schemeClr val="lt1"/>
                          </a:solidFill>
                          <a:ln w="6350">
                            <a:noFill/>
                          </a:ln>
                        </wps:spPr>
                        <wps:txbx>
                          <w:txbxContent>
                            <w:p w14:paraId="7CEB5DF8" w14:textId="77777777" w:rsidR="0039220F" w:rsidRPr="003E09BD" w:rsidRDefault="0039220F" w:rsidP="003E09BD">
                              <w:pPr>
                                <w:rPr>
                                  <w:sz w:val="16"/>
                                  <w:szCs w:val="16"/>
                                </w:rPr>
                              </w:pPr>
                              <w:r w:rsidRPr="003E09BD">
                                <w:rPr>
                                  <w:sz w:val="16"/>
                                  <w:szCs w:val="16"/>
                                </w:rPr>
                                <w:t>201</w:t>
                              </w:r>
                              <w:r>
                                <w:rPr>
                                  <w:sz w:val="16"/>
                                  <w:szCs w:val="16"/>
                                </w:rPr>
                                <w:t>6</w:t>
                              </w:r>
                              <w:r w:rsidRPr="003E09BD">
                                <w:rPr>
                                  <w:sz w:val="16"/>
                                  <w:szCs w:val="16"/>
                                </w:rPr>
                                <w:t>-1</w:t>
                              </w:r>
                              <w:r>
                                <w:rPr>
                                  <w:sz w:val="16"/>
                                  <w:szCs w:val="16"/>
                                </w:rPr>
                                <w:t>7</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1947334" y="0"/>
                            <a:ext cx="609600" cy="262044"/>
                          </a:xfrm>
                          <a:prstGeom prst="rect">
                            <a:avLst/>
                          </a:prstGeom>
                          <a:solidFill>
                            <a:schemeClr val="lt1"/>
                          </a:solidFill>
                          <a:ln w="6350">
                            <a:noFill/>
                          </a:ln>
                        </wps:spPr>
                        <wps:txbx>
                          <w:txbxContent>
                            <w:p w14:paraId="28648EFB" w14:textId="77777777" w:rsidR="0039220F" w:rsidRPr="003E09BD" w:rsidRDefault="0039220F" w:rsidP="003E09BD">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3005667" y="0"/>
                            <a:ext cx="821267" cy="262044"/>
                          </a:xfrm>
                          <a:prstGeom prst="rect">
                            <a:avLst/>
                          </a:prstGeom>
                          <a:solidFill>
                            <a:schemeClr val="lt1"/>
                          </a:solidFill>
                          <a:ln w="6350">
                            <a:noFill/>
                          </a:ln>
                        </wps:spPr>
                        <wps:txbx>
                          <w:txbxContent>
                            <w:p w14:paraId="5DC588A5" w14:textId="77777777" w:rsidR="0039220F" w:rsidRPr="003E09BD" w:rsidRDefault="0039220F" w:rsidP="003E09BD">
                              <w:pPr>
                                <w:rPr>
                                  <w:sz w:val="16"/>
                                  <w:szCs w:val="16"/>
                                </w:rPr>
                              </w:pPr>
                              <w:r w:rsidRPr="003E09BD">
                                <w:rPr>
                                  <w:sz w:val="16"/>
                                  <w:szCs w:val="16"/>
                                </w:rPr>
                                <w:t>201</w:t>
                              </w:r>
                              <w:r>
                                <w:rPr>
                                  <w:sz w:val="16"/>
                                  <w:szCs w:val="16"/>
                                </w:rPr>
                                <w:t>8-19</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EF8EB4" id="Group 216" o:spid="_x0000_s1056" style="position:absolute;margin-left:28pt;margin-top:275.3pt;width:301.35pt;height:20.65pt;z-index:251898368" coordsize="38269,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">
                <v:shape id="Text Box 217" o:spid="_x0000_s1057" type="#_x0000_t202" style="position:absolute;width:609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K8cA&#10;AADcAAAADwAAAGRycy9kb3ducmV2LnhtbESPT2vCQBTE74V+h+UVehHdqFQlukoRa0tvTfyDt0f2&#10;mYRm34bsmqTfvlsQehxm5jfMatObSrTUuNKygvEoAkGcWV1yruCQvg0XIJxH1lhZJgU/5GCzfnxY&#10;Yaxtx1/UJj4XAcIuRgWF93UspcsKMuhGtiYO3tU2Bn2QTS51g12Am0pOomgmDZYcFgqsaVtQ9p3c&#10;jILLID9/un5/7KYv03r33qbzk06Ven7qX5cgPPX+P3xvf2gFk/E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UCvHAAAA3AAAAA8AAAAAAAAAAAAAAAAAmAIAAGRy&#10;cy9kb3ducmV2LnhtbFBLBQYAAAAABAAEAPUAAACMAwAAAAA=&#10;" fillcolor="white [3201]" stroked="f" strokeweight=".5pt">
                  <v:textbox>
                    <w:txbxContent>
                      <w:p w14:paraId="3A5CF4E6" w14:textId="77777777" w:rsidR="0039220F" w:rsidRPr="003E09BD" w:rsidRDefault="0039220F" w:rsidP="003E09BD">
                        <w:pPr>
                          <w:rPr>
                            <w:sz w:val="16"/>
                            <w:szCs w:val="16"/>
                          </w:rPr>
                        </w:pPr>
                        <w:r w:rsidRPr="003E09BD">
                          <w:rPr>
                            <w:sz w:val="16"/>
                            <w:szCs w:val="16"/>
                          </w:rPr>
                          <w:t xml:space="preserve">2015-16 </w:t>
                        </w:r>
                      </w:p>
                    </w:txbxContent>
                  </v:textbox>
                </v:shape>
                <v:shape id="Text Box 218" o:spid="_x0000_s1058" type="#_x0000_t202" style="position:absolute;left:9567;width:609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EWcIA&#10;AADcAAAADwAAAGRycy9kb3ducmV2LnhtbERPy4rCMBTdC/5DuMJsBk1VRqUaZRjmhTutD9xdmmtb&#10;bG5Kk2nr35vFgMvDea82nSlFQ7UrLCsYjyIQxKnVBWcKDsnXcAHCeWSNpWVScCcHm3W/t8JY25Z3&#10;1Ox9JkIIuxgV5N5XsZQuzcmgG9mKOHBXWxv0AdaZ1DW2IdyUchJFM2mw4NCQY0UfOaW3/Z9RcHnN&#10;zlvXfR/b6du0+vxpkvlJJ0q9DLr3JQhPnX+K/92/WsFkH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sRZwgAAANwAAAAPAAAAAAAAAAAAAAAAAJgCAABkcnMvZG93&#10;bnJldi54bWxQSwUGAAAAAAQABAD1AAAAhwMAAAAA&#10;" fillcolor="white [3201]" stroked="f" strokeweight=".5pt">
                  <v:textbox>
                    <w:txbxContent>
                      <w:p w14:paraId="7CEB5DF8" w14:textId="77777777" w:rsidR="0039220F" w:rsidRPr="003E09BD" w:rsidRDefault="0039220F" w:rsidP="003E09BD">
                        <w:pPr>
                          <w:rPr>
                            <w:sz w:val="16"/>
                            <w:szCs w:val="16"/>
                          </w:rPr>
                        </w:pPr>
                        <w:r w:rsidRPr="003E09BD">
                          <w:rPr>
                            <w:sz w:val="16"/>
                            <w:szCs w:val="16"/>
                          </w:rPr>
                          <w:t>201</w:t>
                        </w:r>
                        <w:r>
                          <w:rPr>
                            <w:sz w:val="16"/>
                            <w:szCs w:val="16"/>
                          </w:rPr>
                          <w:t>6</w:t>
                        </w:r>
                        <w:r w:rsidRPr="003E09BD">
                          <w:rPr>
                            <w:sz w:val="16"/>
                            <w:szCs w:val="16"/>
                          </w:rPr>
                          <w:t>-1</w:t>
                        </w:r>
                        <w:r>
                          <w:rPr>
                            <w:sz w:val="16"/>
                            <w:szCs w:val="16"/>
                          </w:rPr>
                          <w:t>7</w:t>
                        </w:r>
                        <w:r w:rsidRPr="003E09BD">
                          <w:rPr>
                            <w:sz w:val="16"/>
                            <w:szCs w:val="16"/>
                          </w:rPr>
                          <w:t xml:space="preserve"> </w:t>
                        </w:r>
                      </w:p>
                    </w:txbxContent>
                  </v:textbox>
                </v:shape>
                <v:shape id="Text Box 222" o:spid="_x0000_s1059" type="#_x0000_t202" style="position:absolute;left:19473;width:609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5DscA&#10;AADcAAAADwAAAGRycy9kb3ducmV2LnhtbESPT2vCQBTE7wW/w/KEXopuGqlKdJVSWlu8afyDt0f2&#10;mQSzb0N2TdJv3y0Uehxm5jfMct2bSrTUuNKygudxBII4s7rkXMEh/RjNQTiPrLGyTAq+ycF6NXhY&#10;YqJtxztq9z4XAcIuQQWF93UipcsKMujGtiYO3tU2Bn2QTS51g12Am0rGUTSVBksOCwXW9FZQdtvf&#10;jYLLU37eun5z7CYvk/r9s01nJ50q9TjsXxcgPPX+P/zX/tIK4jiG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Q7HAAAA3AAAAA8AAAAAAAAAAAAAAAAAmAIAAGRy&#10;cy9kb3ducmV2LnhtbFBLBQYAAAAABAAEAPUAAACMAwAAAAA=&#10;" fillcolor="white [3201]" stroked="f" strokeweight=".5pt">
                  <v:textbox>
                    <w:txbxContent>
                      <w:p w14:paraId="28648EFB" w14:textId="77777777" w:rsidR="0039220F" w:rsidRPr="003E09BD" w:rsidRDefault="0039220F" w:rsidP="003E09BD">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v:textbox>
                </v:shape>
                <v:shape id="Text Box 224" o:spid="_x0000_s1060" type="#_x0000_t202" style="position:absolute;left:30056;width:8213;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E4ccA&#10;AADcAAAADwAAAGRycy9kb3ducmV2LnhtbESPT0vDQBTE74LfYXmCF7Eb0z9K7LaUom3prYlaentk&#10;n0kw+zZk1yT99t2C4HGYmd8w8+VgatFR6yrLCp5GEQji3OqKCwUf2fvjCwjnkTXWlknBmRwsF7c3&#10;c0y07flAXeoLESDsElRQet8kUrq8JINuZBvi4H3b1qAPsi2kbrEPcFPLOIpm0mDFYaHEhtYl5T/p&#10;r1FweiiOezdsPvvxdNy8bbvs+UtnSt3fDatXEJ4G/x/+a++0gjiewP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OHHAAAA3AAAAA8AAAAAAAAAAAAAAAAAmAIAAGRy&#10;cy9kb3ducmV2LnhtbFBLBQYAAAAABAAEAPUAAACMAwAAAAA=&#10;" fillcolor="white [3201]" stroked="f" strokeweight=".5pt">
                  <v:textbox>
                    <w:txbxContent>
                      <w:p w14:paraId="5DC588A5" w14:textId="77777777" w:rsidR="0039220F" w:rsidRPr="003E09BD" w:rsidRDefault="0039220F" w:rsidP="003E09BD">
                        <w:pPr>
                          <w:rPr>
                            <w:sz w:val="16"/>
                            <w:szCs w:val="16"/>
                          </w:rPr>
                        </w:pPr>
                        <w:r w:rsidRPr="003E09BD">
                          <w:rPr>
                            <w:sz w:val="16"/>
                            <w:szCs w:val="16"/>
                          </w:rPr>
                          <w:t>201</w:t>
                        </w:r>
                        <w:r>
                          <w:rPr>
                            <w:sz w:val="16"/>
                            <w:szCs w:val="16"/>
                          </w:rPr>
                          <w:t>8-19</w:t>
                        </w:r>
                        <w:r w:rsidRPr="003E09BD">
                          <w:rPr>
                            <w:sz w:val="16"/>
                            <w:szCs w:val="16"/>
                          </w:rPr>
                          <w:t xml:space="preserve"> </w:t>
                        </w:r>
                      </w:p>
                    </w:txbxContent>
                  </v:textbox>
                </v:shape>
              </v:group>
            </w:pict>
          </mc:Fallback>
        </mc:AlternateContent>
      </w:r>
      <w:r w:rsidR="00DB7ED3">
        <w:rPr>
          <w:noProof/>
        </w:rPr>
        <w:drawing>
          <wp:inline distT="0" distB="0" distL="0" distR="0" wp14:anchorId="62383E5E" wp14:editId="39FD490A">
            <wp:extent cx="6120130" cy="3745865"/>
            <wp:effectExtent l="0" t="0" r="127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3745865"/>
                    </a:xfrm>
                    <a:prstGeom prst="rect">
                      <a:avLst/>
                    </a:prstGeom>
                  </pic:spPr>
                </pic:pic>
              </a:graphicData>
            </a:graphic>
          </wp:inline>
        </w:drawing>
      </w:r>
    </w:p>
    <w:p w14:paraId="2C8FBF6E" w14:textId="3ED046A3" w:rsidR="00DB7ED3" w:rsidRPr="00DB7ED3" w:rsidRDefault="00356FC3" w:rsidP="00194641">
      <w:pPr>
        <w:pStyle w:val="BodyText"/>
      </w:pPr>
      <w:r>
        <w:rPr>
          <w:noProof/>
        </w:rPr>
        <mc:AlternateContent>
          <mc:Choice Requires="wps">
            <w:drawing>
              <wp:anchor distT="0" distB="0" distL="114300" distR="114300" simplePos="0" relativeHeight="251932160" behindDoc="0" locked="0" layoutInCell="1" allowOverlap="1" wp14:anchorId="5732A073" wp14:editId="16A7AC79">
                <wp:simplePos x="0" y="0"/>
                <wp:positionH relativeFrom="column">
                  <wp:posOffset>-838834</wp:posOffset>
                </wp:positionH>
                <wp:positionV relativeFrom="paragraph">
                  <wp:posOffset>1452245</wp:posOffset>
                </wp:positionV>
                <wp:extent cx="1676400" cy="262044"/>
                <wp:effectExtent l="0" t="3810" r="0" b="0"/>
                <wp:wrapNone/>
                <wp:docPr id="268" name="Text Box 268"/>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25E41BF" w14:textId="77777777"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A073" id="Text Box 268" o:spid="_x0000_s1061" type="#_x0000_t202" style="position:absolute;margin-left:-66.05pt;margin-top:114.35pt;width:132pt;height:20.65pt;rotation:-90;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" fillcolor="white [3201]" stroked="f" strokeweight=".5pt">
                <v:textbox>
                  <w:txbxContent>
                    <w:p w14:paraId="325E41BF" w14:textId="77777777" w:rsidR="0039220F" w:rsidRDefault="0039220F" w:rsidP="00356FC3">
                      <w:r>
                        <w:t xml:space="preserve">Number of taxa </w:t>
                      </w:r>
                    </w:p>
                  </w:txbxContent>
                </v:textbox>
              </v:shape>
            </w:pict>
          </mc:Fallback>
        </mc:AlternateContent>
      </w:r>
      <w:r w:rsidR="00532A47">
        <w:rPr>
          <w:noProof/>
        </w:rPr>
        <mc:AlternateContent>
          <mc:Choice Requires="wpg">
            <w:drawing>
              <wp:anchor distT="0" distB="0" distL="114300" distR="114300" simplePos="0" relativeHeight="251907584" behindDoc="0" locked="0" layoutInCell="1" allowOverlap="1" wp14:anchorId="03EA2282" wp14:editId="6DECA6D7">
                <wp:simplePos x="0" y="0"/>
                <wp:positionH relativeFrom="column">
                  <wp:posOffset>363643</wp:posOffset>
                </wp:positionH>
                <wp:positionV relativeFrom="paragraph">
                  <wp:posOffset>3492077</wp:posOffset>
                </wp:positionV>
                <wp:extent cx="4927600" cy="261620"/>
                <wp:effectExtent l="0" t="0" r="0" b="5080"/>
                <wp:wrapNone/>
                <wp:docPr id="233" name="Group 233"/>
                <wp:cNvGraphicFramePr/>
                <a:graphic xmlns:a="http://schemas.openxmlformats.org/drawingml/2006/main">
                  <a:graphicData uri="http://schemas.microsoft.com/office/word/2010/wordprocessingGroup">
                    <wpg:wgp>
                      <wpg:cNvGrpSpPr/>
                      <wpg:grpSpPr>
                        <a:xfrm>
                          <a:off x="0" y="0"/>
                          <a:ext cx="4927600" cy="261620"/>
                          <a:chOff x="0" y="0"/>
                          <a:chExt cx="4927600" cy="261620"/>
                        </a:xfrm>
                      </wpg:grpSpPr>
                      <wps:wsp>
                        <wps:cNvPr id="226" name="Text Box 226"/>
                        <wps:cNvSpPr txBox="1"/>
                        <wps:spPr>
                          <a:xfrm>
                            <a:off x="0" y="0"/>
                            <a:ext cx="778933" cy="261620"/>
                          </a:xfrm>
                          <a:prstGeom prst="rect">
                            <a:avLst/>
                          </a:prstGeom>
                          <a:solidFill>
                            <a:schemeClr val="lt1"/>
                          </a:solidFill>
                          <a:ln w="6350">
                            <a:noFill/>
                          </a:ln>
                        </wps:spPr>
                        <wps:txbx>
                          <w:txbxContent>
                            <w:p w14:paraId="1DAFD508" w14:textId="243639F3" w:rsidR="0039220F" w:rsidRPr="003E09BD" w:rsidRDefault="0039220F" w:rsidP="00CA1744">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625600" y="0"/>
                            <a:ext cx="1176867" cy="261620"/>
                          </a:xfrm>
                          <a:prstGeom prst="rect">
                            <a:avLst/>
                          </a:prstGeom>
                          <a:solidFill>
                            <a:schemeClr val="lt1"/>
                          </a:solidFill>
                          <a:ln w="6350">
                            <a:noFill/>
                          </a:ln>
                        </wps:spPr>
                        <wps:txbx>
                          <w:txbxContent>
                            <w:p w14:paraId="0C6FABB0" w14:textId="2A97C358" w:rsidR="0039220F" w:rsidRPr="003E09BD" w:rsidRDefault="0039220F" w:rsidP="00CA1744">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2802467" y="0"/>
                            <a:ext cx="702733" cy="261620"/>
                          </a:xfrm>
                          <a:prstGeom prst="rect">
                            <a:avLst/>
                          </a:prstGeom>
                          <a:solidFill>
                            <a:schemeClr val="lt1"/>
                          </a:solidFill>
                          <a:ln w="6350">
                            <a:noFill/>
                          </a:ln>
                        </wps:spPr>
                        <wps:txbx>
                          <w:txbxContent>
                            <w:p w14:paraId="0E99E35B" w14:textId="77777777" w:rsidR="0039220F" w:rsidRPr="003E09BD" w:rsidRDefault="0039220F" w:rsidP="00CA1744">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3632200" y="0"/>
                            <a:ext cx="1295400" cy="261620"/>
                          </a:xfrm>
                          <a:prstGeom prst="rect">
                            <a:avLst/>
                          </a:prstGeom>
                          <a:solidFill>
                            <a:schemeClr val="lt1"/>
                          </a:solidFill>
                          <a:ln w="6350">
                            <a:noFill/>
                          </a:ln>
                        </wps:spPr>
                        <wps:txbx>
                          <w:txbxContent>
                            <w:p w14:paraId="4E847F8F" w14:textId="77777777" w:rsidR="0039220F" w:rsidRPr="003E09BD" w:rsidRDefault="0039220F" w:rsidP="00CA1744">
                              <w:pPr>
                                <w:rPr>
                                  <w:sz w:val="16"/>
                                  <w:szCs w:val="16"/>
                                </w:rPr>
                              </w:pPr>
                              <w:r w:rsidRPr="003E09BD">
                                <w:rPr>
                                  <w:sz w:val="16"/>
                                  <w:szCs w:val="16"/>
                                </w:rPr>
                                <w:t>201</w:t>
                              </w:r>
                              <w:r>
                                <w:rPr>
                                  <w:sz w:val="16"/>
                                  <w:szCs w:val="16"/>
                                </w:rPr>
                                <w:t>8-19</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778934" y="0"/>
                            <a:ext cx="990600" cy="261620"/>
                          </a:xfrm>
                          <a:prstGeom prst="rect">
                            <a:avLst/>
                          </a:prstGeom>
                          <a:solidFill>
                            <a:schemeClr val="lt1"/>
                          </a:solidFill>
                          <a:ln w="6350">
                            <a:noFill/>
                          </a:ln>
                        </wps:spPr>
                        <wps:txbx>
                          <w:txbxContent>
                            <w:p w14:paraId="5E9E7E55" w14:textId="77777777" w:rsidR="0039220F" w:rsidRPr="003E09BD" w:rsidRDefault="0039220F" w:rsidP="00CA1744">
                              <w:pPr>
                                <w:rPr>
                                  <w:sz w:val="16"/>
                                  <w:szCs w:val="16"/>
                                </w:rPr>
                              </w:pPr>
                              <w:r w:rsidRPr="003E09BD">
                                <w:rPr>
                                  <w:sz w:val="16"/>
                                  <w:szCs w:val="16"/>
                                </w:rPr>
                                <w:t xml:space="preserve">2015-16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EA2282" id="Group 233" o:spid="_x0000_s1062" style="position:absolute;margin-left:28.65pt;margin-top:274.95pt;width:388pt;height:20.6pt;z-index:251907584" coordsize="4927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">
                <v:shape id="Text Box 226" o:spid="_x0000_s1063" type="#_x0000_t202" style="position:absolute;width:77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DccA&#10;AADcAAAADwAAAGRycy9kb3ducmV2LnhtbESPT2vCQBTE74LfYXmCF6kbI7WSukoRbYu3Gv/g7ZF9&#10;TUKzb0N2TdJv3y0Uehxm5jfMatObSrTUuNKygtk0AkGcWV1yruCU7h+WIJxH1lhZJgXf5GCzHg5W&#10;mGjb8Qe1R5+LAGGXoILC+zqR0mUFGXRTWxMH79M2Bn2QTS51g12Am0rGUbSQBksOCwXWtC0o+zre&#10;jYLbJL8eXP967uaP83r31qZPF50qNR71L88gPPX+P/zXftcK4ngB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Pw3HAAAA3AAAAA8AAAAAAAAAAAAAAAAAmAIAAGRy&#10;cy9kb3ducmV2LnhtbFBLBQYAAAAABAAEAPUAAACMAwAAAAA=&#10;" fillcolor="white [3201]" stroked="f" strokeweight=".5pt">
                  <v:textbox>
                    <w:txbxContent>
                      <w:p w14:paraId="1DAFD508" w14:textId="243639F3" w:rsidR="0039220F" w:rsidRPr="003E09BD" w:rsidRDefault="0039220F" w:rsidP="00CA1744">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v:textbox>
                </v:shape>
                <v:shape id="Text Box 227" o:spid="_x0000_s1064" type="#_x0000_t202" style="position:absolute;left:16256;width:117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lscA&#10;AADcAAAADwAAAGRycy9kb3ducmV2LnhtbESPT2vCQBTE7wW/w/IKXopuGqlKdJVSqi3eNP7B2yP7&#10;mgSzb0N2TdJv3y0Uehxm5jfMct2bSrTUuNKygudxBII4s7rkXMEx3YzmIJxH1lhZJgXf5GC9Gjws&#10;MdG24z21B5+LAGGXoILC+zqR0mUFGXRjWxMH78s2Bn2QTS51g12Am0rGUTSVBksOCwXW9FZQdjvc&#10;jYLrU37ZuX576iYvk/r9o01nZ50qNXzsXxcgPPX+P/zX/tQK4ngG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mpbHAAAA3AAAAA8AAAAAAAAAAAAAAAAAmAIAAGRy&#10;cy9kb3ducmV2LnhtbFBLBQYAAAAABAAEAPUAAACMAwAAAAA=&#10;" fillcolor="white [3201]" stroked="f" strokeweight=".5pt">
                  <v:textbox>
                    <w:txbxContent>
                      <w:p w14:paraId="0C6FABB0" w14:textId="2A97C358" w:rsidR="0039220F" w:rsidRPr="003E09BD" w:rsidRDefault="0039220F" w:rsidP="00CA1744">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v:textbox>
                </v:shape>
                <v:shape id="Text Box 228" o:spid="_x0000_s1065" type="#_x0000_t202" style="position:absolute;left:28024;width:702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O5MMA&#10;AADcAAAADwAAAGRycy9kb3ducmV2LnhtbERPy2rCQBTdC/7DcAU3RSeNVCV1FCn2gTuNWrq7ZG6T&#10;YOZOyEyT+PfOouDycN6rTW8q0VLjSssKnqcRCOLM6pJzBaf0fbIE4TyyxsoyKbiRg816OFhhom3H&#10;B2qPPhchhF2CCgrv60RKlxVk0E1tTRy4X9sY9AE2udQNdiHcVDKOork0WHJoKLCmt4Ky6/HPKPh5&#10;yr/3rv84d7OXWb37bNPFRadKjUf99hWEp94/xP/uL60gjsPa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O5MMAAADcAAAADwAAAAAAAAAAAAAAAACYAgAAZHJzL2Rv&#10;d25yZXYueG1sUEsFBgAAAAAEAAQA9QAAAIgDAAAAAA==&#10;" fillcolor="white [3201]" stroked="f" strokeweight=".5pt">
                  <v:textbox>
                    <w:txbxContent>
                      <w:p w14:paraId="0E99E35B" w14:textId="77777777" w:rsidR="0039220F" w:rsidRPr="003E09BD" w:rsidRDefault="0039220F" w:rsidP="00CA1744">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v:textbox>
                </v:shape>
                <v:shape id="Text Box 229" o:spid="_x0000_s1066" type="#_x0000_t202" style="position:absolute;left:36322;width:129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rf8cA&#10;AADcAAAADwAAAGRycy9kb3ducmV2LnhtbESPQUvDQBSE74L/YXmCF7EbU9pq7LaUom3prYlaentk&#10;n0kw+zZk1yT9992C4HGYmW+Y+XIwteiodZVlBU+jCARxbnXFhYKP7P3xGYTzyBpry6TgTA6Wi9ub&#10;OSba9nygLvWFCBB2CSoovW8SKV1ekkE3sg1x8L5ta9AH2RZSt9gHuKllHEVTabDisFBiQ+uS8p/0&#10;1yg4PRTHvRs2n/14Mm7etl02+9KZUvd3w+oVhKfB/4f/2jutII5f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q3/HAAAA3AAAAA8AAAAAAAAAAAAAAAAAmAIAAGRy&#10;cy9kb3ducmV2LnhtbFBLBQYAAAAABAAEAPUAAACMAwAAAAA=&#10;" fillcolor="white [3201]" stroked="f" strokeweight=".5pt">
                  <v:textbox>
                    <w:txbxContent>
                      <w:p w14:paraId="4E847F8F" w14:textId="77777777" w:rsidR="0039220F" w:rsidRPr="003E09BD" w:rsidRDefault="0039220F" w:rsidP="00CA1744">
                        <w:pPr>
                          <w:rPr>
                            <w:sz w:val="16"/>
                            <w:szCs w:val="16"/>
                          </w:rPr>
                        </w:pPr>
                        <w:r w:rsidRPr="003E09BD">
                          <w:rPr>
                            <w:sz w:val="16"/>
                            <w:szCs w:val="16"/>
                          </w:rPr>
                          <w:t>201</w:t>
                        </w:r>
                        <w:r>
                          <w:rPr>
                            <w:sz w:val="16"/>
                            <w:szCs w:val="16"/>
                          </w:rPr>
                          <w:t>8-19</w:t>
                        </w:r>
                        <w:r w:rsidRPr="003E09BD">
                          <w:rPr>
                            <w:sz w:val="16"/>
                            <w:szCs w:val="16"/>
                          </w:rPr>
                          <w:t xml:space="preserve"> </w:t>
                        </w:r>
                      </w:p>
                    </w:txbxContent>
                  </v:textbox>
                </v:shape>
                <v:shape id="Text Box 230" o:spid="_x0000_s1067" type="#_x0000_t202" style="position:absolute;left:7789;width:990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UP8MA&#10;AADcAAAADwAAAGRycy9kb3ducmV2LnhtbERPy2rCQBTdC/7DcAU3RSc1VCV1FCn2gTuNWrq7ZG6T&#10;YOZOyEyT+PfOouDycN6rTW8q0VLjSssKnqcRCOLM6pJzBaf0fbIE4TyyxsoyKbiRg816OFhhom3H&#10;B2qPPhchhF2CCgrv60RKlxVk0E1tTRy4X9sY9AE2udQNdiHcVHIWRXNpsOTQUGBNbwVl1+OfUfDz&#10;lH/vXf9x7uKXuN59tuniolOlxqN++wrCU+8f4n/3l1Ywi8P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UP8MAAADcAAAADwAAAAAAAAAAAAAAAACYAgAAZHJzL2Rv&#10;d25yZXYueG1sUEsFBgAAAAAEAAQA9QAAAIgDAAAAAA==&#10;" fillcolor="white [3201]" stroked="f" strokeweight=".5pt">
                  <v:textbox>
                    <w:txbxContent>
                      <w:p w14:paraId="5E9E7E55" w14:textId="77777777" w:rsidR="0039220F" w:rsidRPr="003E09BD" w:rsidRDefault="0039220F" w:rsidP="00CA1744">
                        <w:pPr>
                          <w:rPr>
                            <w:sz w:val="16"/>
                            <w:szCs w:val="16"/>
                          </w:rPr>
                        </w:pPr>
                        <w:r w:rsidRPr="003E09BD">
                          <w:rPr>
                            <w:sz w:val="16"/>
                            <w:szCs w:val="16"/>
                          </w:rPr>
                          <w:t xml:space="preserve">2015-16 </w:t>
                        </w:r>
                      </w:p>
                    </w:txbxContent>
                  </v:textbox>
                </v:shape>
              </v:group>
            </w:pict>
          </mc:Fallback>
        </mc:AlternateContent>
      </w:r>
      <w:r w:rsidR="00DB7ED3">
        <w:rPr>
          <w:noProof/>
        </w:rPr>
        <w:drawing>
          <wp:inline distT="0" distB="0" distL="0" distR="0" wp14:anchorId="0BA79ABB" wp14:editId="12145E07">
            <wp:extent cx="6120130" cy="3745865"/>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745865"/>
                    </a:xfrm>
                    <a:prstGeom prst="rect">
                      <a:avLst/>
                    </a:prstGeom>
                  </pic:spPr>
                </pic:pic>
              </a:graphicData>
            </a:graphic>
          </wp:inline>
        </w:drawing>
      </w:r>
    </w:p>
    <w:p w14:paraId="6B36AAC3" w14:textId="45BF3C33" w:rsidR="00DB7ED3" w:rsidRDefault="00DB7ED3" w:rsidP="00194641">
      <w:pPr>
        <w:pStyle w:val="BodyText"/>
      </w:pPr>
    </w:p>
    <w:p w14:paraId="60098CDA" w14:textId="53B4A7C3" w:rsidR="00DB7ED3" w:rsidRDefault="00DB7ED3"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13</w:t>
      </w:r>
      <w:r w:rsidR="00090A32">
        <w:rPr>
          <w:noProof/>
        </w:rPr>
        <w:fldChar w:fldCharType="end"/>
      </w:r>
      <w:r w:rsidRPr="00F13390">
        <w:t xml:space="preserve">. </w:t>
      </w:r>
      <w:r>
        <w:t>Mean species richness recorded on each sampling Trip between 2014–15 and 2018–19 at Sample Points in the two riverine Selected areas: Edward-Wakool river system (top) and Goulburn river system (bottom).</w:t>
      </w:r>
      <w:r w:rsidR="003E09BD">
        <w:t xml:space="preserve"> N.B. numbers of trips not evenly distributed across years in Edward-Wakool river system.</w:t>
      </w:r>
    </w:p>
    <w:p w14:paraId="307EF4BB" w14:textId="0AA56B6A" w:rsidR="00DB7ED3" w:rsidRDefault="00DB7ED3">
      <w:pPr>
        <w:spacing w:after="0"/>
        <w:rPr>
          <w:rFonts w:ascii="Times New Roman" w:eastAsia="Times New Roman" w:hAnsi="Times New Roman"/>
          <w:color w:val="auto"/>
          <w:sz w:val="24"/>
          <w:szCs w:val="24"/>
          <w:lang w:val="en-GB" w:eastAsia="en-GB"/>
        </w:rPr>
      </w:pPr>
      <w:r>
        <w:br w:type="page"/>
      </w:r>
    </w:p>
    <w:p w14:paraId="0716774F" w14:textId="60CBB515" w:rsidR="00DB7ED3" w:rsidRDefault="00356FC3" w:rsidP="00DB7ED3">
      <w:pPr>
        <w:pStyle w:val="Figurecaption"/>
      </w:pPr>
      <w:r>
        <w:rPr>
          <w:noProof/>
          <w:lang w:val="en-AU" w:eastAsia="en-AU"/>
        </w:rPr>
        <w:lastRenderedPageBreak/>
        <mc:AlternateContent>
          <mc:Choice Requires="wps">
            <w:drawing>
              <wp:anchor distT="0" distB="0" distL="114300" distR="114300" simplePos="0" relativeHeight="251934208" behindDoc="0" locked="0" layoutInCell="1" allowOverlap="1" wp14:anchorId="4B3F2EAD" wp14:editId="40492288">
                <wp:simplePos x="0" y="0"/>
                <wp:positionH relativeFrom="column">
                  <wp:posOffset>-804968</wp:posOffset>
                </wp:positionH>
                <wp:positionV relativeFrom="paragraph">
                  <wp:posOffset>1082040</wp:posOffset>
                </wp:positionV>
                <wp:extent cx="1676400" cy="262044"/>
                <wp:effectExtent l="0" t="3810" r="0" b="0"/>
                <wp:wrapNone/>
                <wp:docPr id="269" name="Text Box 269"/>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2B80E7AD" w14:textId="77777777"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2EAD" id="Text Box 269" o:spid="_x0000_s1068" type="#_x0000_t202" style="position:absolute;margin-left:-63.4pt;margin-top:85.2pt;width:132pt;height:20.65pt;rotation:-90;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" fillcolor="white [3201]" stroked="f" strokeweight=".5pt">
                <v:textbox>
                  <w:txbxContent>
                    <w:p w14:paraId="2B80E7AD" w14:textId="77777777" w:rsidR="0039220F" w:rsidRDefault="0039220F" w:rsidP="00356FC3">
                      <w:r>
                        <w:t xml:space="preserve">Number of taxa </w:t>
                      </w:r>
                    </w:p>
                  </w:txbxContent>
                </v:textbox>
              </v:shape>
            </w:pict>
          </mc:Fallback>
        </mc:AlternateContent>
      </w:r>
      <w:r w:rsidR="00DB7ED3">
        <w:rPr>
          <w:noProof/>
          <w:lang w:val="en-AU" w:eastAsia="en-AU"/>
        </w:rPr>
        <w:drawing>
          <wp:inline distT="0" distB="0" distL="0" distR="0" wp14:anchorId="552D77D0" wp14:editId="31823671">
            <wp:extent cx="6120130" cy="2818765"/>
            <wp:effectExtent l="0" t="0" r="127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818765"/>
                    </a:xfrm>
                    <a:prstGeom prst="rect">
                      <a:avLst/>
                    </a:prstGeom>
                  </pic:spPr>
                </pic:pic>
              </a:graphicData>
            </a:graphic>
          </wp:inline>
        </w:drawing>
      </w:r>
    </w:p>
    <w:p w14:paraId="33F60BC8" w14:textId="01EEC6B1" w:rsidR="00DB7ED3" w:rsidRDefault="00356FC3" w:rsidP="00DB7ED3">
      <w:pPr>
        <w:rPr>
          <w:lang w:val="en-GB" w:eastAsia="en-GB"/>
        </w:rPr>
      </w:pPr>
      <w:r>
        <w:rPr>
          <w:noProof/>
        </w:rPr>
        <mc:AlternateContent>
          <mc:Choice Requires="wps">
            <w:drawing>
              <wp:anchor distT="0" distB="0" distL="114300" distR="114300" simplePos="0" relativeHeight="251936256" behindDoc="0" locked="0" layoutInCell="1" allowOverlap="1" wp14:anchorId="5D545FC4" wp14:editId="66EA1BEE">
                <wp:simplePos x="0" y="0"/>
                <wp:positionH relativeFrom="column">
                  <wp:posOffset>-804969</wp:posOffset>
                </wp:positionH>
                <wp:positionV relativeFrom="paragraph">
                  <wp:posOffset>884344</wp:posOffset>
                </wp:positionV>
                <wp:extent cx="1676400" cy="262044"/>
                <wp:effectExtent l="0" t="3810" r="0" b="0"/>
                <wp:wrapNone/>
                <wp:docPr id="270" name="Text Box 270"/>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3143625" w14:textId="77777777"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5FC4" id="Text Box 270" o:spid="_x0000_s1069" type="#_x0000_t202" style="position:absolute;margin-left:-63.4pt;margin-top:69.65pt;width:132pt;height:20.65pt;rotation:-90;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" fillcolor="white [3201]" stroked="f" strokeweight=".5pt">
                <v:textbox>
                  <w:txbxContent>
                    <w:p w14:paraId="33143625" w14:textId="77777777" w:rsidR="0039220F" w:rsidRDefault="0039220F" w:rsidP="00356FC3">
                      <w:r>
                        <w:t xml:space="preserve">Number of taxa </w:t>
                      </w:r>
                    </w:p>
                  </w:txbxContent>
                </v:textbox>
              </v:shape>
            </w:pict>
          </mc:Fallback>
        </mc:AlternateContent>
      </w:r>
      <w:r w:rsidR="00DB7ED3">
        <w:rPr>
          <w:noProof/>
        </w:rPr>
        <w:drawing>
          <wp:inline distT="0" distB="0" distL="0" distR="0" wp14:anchorId="5FF385B8" wp14:editId="6B6F5CC6">
            <wp:extent cx="6120130" cy="2907665"/>
            <wp:effectExtent l="0" t="0" r="127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907665"/>
                    </a:xfrm>
                    <a:prstGeom prst="rect">
                      <a:avLst/>
                    </a:prstGeom>
                  </pic:spPr>
                </pic:pic>
              </a:graphicData>
            </a:graphic>
          </wp:inline>
        </w:drawing>
      </w:r>
    </w:p>
    <w:p w14:paraId="586130F0" w14:textId="49720B2A" w:rsidR="00DB7ED3" w:rsidRPr="00DB7ED3" w:rsidRDefault="00356FC3" w:rsidP="00DB7ED3">
      <w:pPr>
        <w:rPr>
          <w:lang w:val="en-GB" w:eastAsia="en-GB"/>
        </w:rPr>
      </w:pPr>
      <w:r>
        <w:rPr>
          <w:noProof/>
        </w:rPr>
        <mc:AlternateContent>
          <mc:Choice Requires="wps">
            <w:drawing>
              <wp:anchor distT="0" distB="0" distL="114300" distR="114300" simplePos="0" relativeHeight="251938304" behindDoc="0" locked="0" layoutInCell="1" allowOverlap="1" wp14:anchorId="62951A22" wp14:editId="5FE4F5D9">
                <wp:simplePos x="0" y="0"/>
                <wp:positionH relativeFrom="column">
                  <wp:posOffset>-804969</wp:posOffset>
                </wp:positionH>
                <wp:positionV relativeFrom="paragraph">
                  <wp:posOffset>628226</wp:posOffset>
                </wp:positionV>
                <wp:extent cx="1676400" cy="262044"/>
                <wp:effectExtent l="0" t="3810" r="0" b="0"/>
                <wp:wrapNone/>
                <wp:docPr id="274" name="Text Box 274"/>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E3E5579" w14:textId="77777777"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1A22" id="Text Box 274" o:spid="_x0000_s1070" type="#_x0000_t202" style="position:absolute;margin-left:-63.4pt;margin-top:49.45pt;width:132pt;height:20.65pt;rotation:-90;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" fillcolor="white [3201]" stroked="f" strokeweight=".5pt">
                <v:textbox>
                  <w:txbxContent>
                    <w:p w14:paraId="3E3E5579" w14:textId="77777777" w:rsidR="0039220F" w:rsidRDefault="0039220F" w:rsidP="00356FC3">
                      <w:r>
                        <w:t xml:space="preserve">Number of taxa </w:t>
                      </w:r>
                    </w:p>
                  </w:txbxContent>
                </v:textbox>
              </v:shape>
            </w:pict>
          </mc:Fallback>
        </mc:AlternateContent>
      </w:r>
      <w:r w:rsidR="00DB7ED3">
        <w:rPr>
          <w:noProof/>
        </w:rPr>
        <w:drawing>
          <wp:inline distT="0" distB="0" distL="0" distR="0" wp14:anchorId="0CE157D1" wp14:editId="2A46FBF6">
            <wp:extent cx="6120130" cy="2094865"/>
            <wp:effectExtent l="0" t="0" r="127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2094865"/>
                    </a:xfrm>
                    <a:prstGeom prst="rect">
                      <a:avLst/>
                    </a:prstGeom>
                  </pic:spPr>
                </pic:pic>
              </a:graphicData>
            </a:graphic>
          </wp:inline>
        </w:drawing>
      </w:r>
    </w:p>
    <w:p w14:paraId="1D13A70C" w14:textId="3A9FF306" w:rsidR="00DB7ED3" w:rsidRDefault="00DB7ED3"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14</w:t>
      </w:r>
      <w:r w:rsidR="00090A32">
        <w:rPr>
          <w:noProof/>
        </w:rPr>
        <w:fldChar w:fldCharType="end"/>
      </w:r>
      <w:r w:rsidRPr="00F13390">
        <w:t xml:space="preserve">. </w:t>
      </w:r>
      <w:r w:rsidRPr="00A96E0F">
        <w:t xml:space="preserve">Mean species richness recorded during each </w:t>
      </w:r>
      <w:r>
        <w:t>sampling Trip</w:t>
      </w:r>
      <w:r w:rsidRPr="00A96E0F">
        <w:t xml:space="preserve"> between </w:t>
      </w:r>
      <w:r>
        <w:t>2014–15</w:t>
      </w:r>
      <w:r w:rsidRPr="00A96E0F">
        <w:t xml:space="preserve"> and </w:t>
      </w:r>
      <w:r>
        <w:t>2018–19</w:t>
      </w:r>
      <w:r w:rsidRPr="00A96E0F">
        <w:t xml:space="preserve"> at Sample Points in the Gwydir river system (top</w:t>
      </w:r>
      <w:r w:rsidR="00356FC3">
        <w:t>: two trips per year</w:t>
      </w:r>
      <w:r w:rsidRPr="00A96E0F">
        <w:t>), Murrumbidgee river system (middle</w:t>
      </w:r>
      <w:r w:rsidR="00356FC3">
        <w:t>: four trips per year</w:t>
      </w:r>
      <w:r w:rsidRPr="00A96E0F">
        <w:t>) and Junction of the Warrego and Darling rivers system (bottom</w:t>
      </w:r>
      <w:r w:rsidR="00356FC3">
        <w:t>: two trips per year</w:t>
      </w:r>
      <w:r w:rsidRPr="00A96E0F">
        <w:t xml:space="preserve">) in relation to </w:t>
      </w:r>
      <w:r>
        <w:t>five-year</w:t>
      </w:r>
      <w:r w:rsidRPr="00A96E0F">
        <w:t xml:space="preserve"> watering regimes (</w:t>
      </w:r>
      <w:r w:rsidR="00466F65">
        <w:t>i.e. LTIM_WR:</w:t>
      </w:r>
      <w:r w:rsidR="00466F65" w:rsidRPr="00DB7ED3">
        <w:t xml:space="preserve"> </w:t>
      </w:r>
      <w:r w:rsidRPr="00A96E0F">
        <w:t>Table 3).</w:t>
      </w:r>
    </w:p>
    <w:p w14:paraId="0759DA2D" w14:textId="2C266EB2" w:rsidR="00DB7ED3" w:rsidRDefault="00DB7ED3">
      <w:pPr>
        <w:spacing w:after="0"/>
        <w:rPr>
          <w:lang w:val="en-GB" w:eastAsia="en-GB"/>
        </w:rPr>
      </w:pPr>
      <w:r>
        <w:rPr>
          <w:lang w:val="en-GB" w:eastAsia="en-GB"/>
        </w:rPr>
        <w:br w:type="page"/>
      </w:r>
    </w:p>
    <w:p w14:paraId="7D436AFD" w14:textId="63ECDBC4" w:rsidR="00DB7ED3" w:rsidRDefault="00356FC3" w:rsidP="00194641">
      <w:pPr>
        <w:pStyle w:val="BodyText"/>
      </w:pPr>
      <w:r>
        <w:rPr>
          <w:noProof/>
        </w:rPr>
        <w:lastRenderedPageBreak/>
        <mc:AlternateContent>
          <mc:Choice Requires="wps">
            <w:drawing>
              <wp:anchor distT="0" distB="0" distL="114300" distR="114300" simplePos="0" relativeHeight="251942400" behindDoc="0" locked="0" layoutInCell="1" allowOverlap="1" wp14:anchorId="10B7DAA1" wp14:editId="007D97D1">
                <wp:simplePos x="0" y="0"/>
                <wp:positionH relativeFrom="column">
                  <wp:posOffset>-804967</wp:posOffset>
                </wp:positionH>
                <wp:positionV relativeFrom="paragraph">
                  <wp:posOffset>1214543</wp:posOffset>
                </wp:positionV>
                <wp:extent cx="1676400" cy="262044"/>
                <wp:effectExtent l="0" t="3810" r="0" b="0"/>
                <wp:wrapNone/>
                <wp:docPr id="276" name="Text Box 276"/>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05500FFA" w14:textId="77777777"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DAA1" id="Text Box 276" o:spid="_x0000_s1071" type="#_x0000_t202" style="position:absolute;margin-left:-63.4pt;margin-top:95.65pt;width:132pt;height:20.65pt;rotation:-90;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" fillcolor="white [3201]" stroked="f" strokeweight=".5pt">
                <v:textbox>
                  <w:txbxContent>
                    <w:p w14:paraId="05500FFA" w14:textId="77777777" w:rsidR="0039220F" w:rsidRDefault="0039220F" w:rsidP="00356FC3">
                      <w:r>
                        <w:t xml:space="preserve">Number of taxa </w:t>
                      </w:r>
                    </w:p>
                  </w:txbxContent>
                </v:textbox>
              </v:shape>
            </w:pict>
          </mc:Fallback>
        </mc:AlternateContent>
      </w:r>
      <w:r w:rsidR="00DB7ED3">
        <w:rPr>
          <w:noProof/>
        </w:rPr>
        <w:drawing>
          <wp:inline distT="0" distB="0" distL="0" distR="0" wp14:anchorId="1276761B" wp14:editId="003CD2BB">
            <wp:extent cx="6120130" cy="3021965"/>
            <wp:effectExtent l="0" t="0" r="127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3021965"/>
                    </a:xfrm>
                    <a:prstGeom prst="rect">
                      <a:avLst/>
                    </a:prstGeom>
                  </pic:spPr>
                </pic:pic>
              </a:graphicData>
            </a:graphic>
          </wp:inline>
        </w:drawing>
      </w:r>
    </w:p>
    <w:p w14:paraId="4C772F2A" w14:textId="4E606079" w:rsidR="00DB7ED3" w:rsidRPr="00DB7ED3" w:rsidRDefault="00356FC3" w:rsidP="00194641">
      <w:pPr>
        <w:pStyle w:val="BodyText"/>
      </w:pPr>
      <w:r>
        <w:rPr>
          <w:noProof/>
        </w:rPr>
        <mc:AlternateContent>
          <mc:Choice Requires="wps">
            <w:drawing>
              <wp:anchor distT="0" distB="0" distL="114300" distR="114300" simplePos="0" relativeHeight="251940352" behindDoc="0" locked="0" layoutInCell="1" allowOverlap="1" wp14:anchorId="6261E16A" wp14:editId="79712973">
                <wp:simplePos x="0" y="0"/>
                <wp:positionH relativeFrom="column">
                  <wp:posOffset>-804968</wp:posOffset>
                </wp:positionH>
                <wp:positionV relativeFrom="paragraph">
                  <wp:posOffset>1223645</wp:posOffset>
                </wp:positionV>
                <wp:extent cx="1676400" cy="262044"/>
                <wp:effectExtent l="0" t="3810" r="0" b="0"/>
                <wp:wrapNone/>
                <wp:docPr id="275" name="Text Box 275"/>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723278B" w14:textId="77777777" w:rsidR="0039220F" w:rsidRDefault="0039220F" w:rsidP="00356FC3">
                            <w:r>
                              <w:t xml:space="preserve">Number of taxa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E16A" id="Text Box 275" o:spid="_x0000_s1072" type="#_x0000_t202" style="position:absolute;margin-left:-63.4pt;margin-top:96.35pt;width:132pt;height:20.65pt;rotation:-90;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" fillcolor="white [3201]" stroked="f" strokeweight=".5pt">
                <v:textbox>
                  <w:txbxContent>
                    <w:p w14:paraId="3723278B" w14:textId="77777777" w:rsidR="0039220F" w:rsidRDefault="0039220F" w:rsidP="00356FC3">
                      <w:r>
                        <w:t xml:space="preserve">Number of taxa </w:t>
                      </w:r>
                    </w:p>
                  </w:txbxContent>
                </v:textbox>
              </v:shape>
            </w:pict>
          </mc:Fallback>
        </mc:AlternateContent>
      </w:r>
      <w:r w:rsidR="00DB7ED3">
        <w:rPr>
          <w:noProof/>
        </w:rPr>
        <w:drawing>
          <wp:inline distT="0" distB="0" distL="0" distR="0" wp14:anchorId="2F4A815A" wp14:editId="386CF28D">
            <wp:extent cx="6120130" cy="3021965"/>
            <wp:effectExtent l="0" t="0" r="127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021965"/>
                    </a:xfrm>
                    <a:prstGeom prst="rect">
                      <a:avLst/>
                    </a:prstGeom>
                  </pic:spPr>
                </pic:pic>
              </a:graphicData>
            </a:graphic>
          </wp:inline>
        </w:drawing>
      </w:r>
    </w:p>
    <w:p w14:paraId="3FE9CCCE" w14:textId="77777777" w:rsidR="00DB7ED3" w:rsidRDefault="00DB7ED3" w:rsidP="00194641">
      <w:pPr>
        <w:pStyle w:val="BodyText"/>
      </w:pPr>
    </w:p>
    <w:p w14:paraId="5CDD039A" w14:textId="31DA0F8C" w:rsidR="00DB7ED3" w:rsidRDefault="00DB7ED3"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15</w:t>
      </w:r>
      <w:r w:rsidR="00090A32">
        <w:rPr>
          <w:noProof/>
        </w:rPr>
        <w:fldChar w:fldCharType="end"/>
      </w:r>
      <w:r w:rsidRPr="00824254">
        <w:t xml:space="preserve">. Mean </w:t>
      </w:r>
      <w:r>
        <w:t>species richness</w:t>
      </w:r>
      <w:r w:rsidRPr="00824254">
        <w:t xml:space="preserve"> recorded </w:t>
      </w:r>
      <w:r>
        <w:t xml:space="preserve">during each sampling Trip </w:t>
      </w:r>
      <w:r w:rsidRPr="00824254">
        <w:t xml:space="preserve">between </w:t>
      </w:r>
      <w:r>
        <w:t>2014–15</w:t>
      </w:r>
      <w:r w:rsidRPr="00824254">
        <w:t xml:space="preserve"> and </w:t>
      </w:r>
      <w:r>
        <w:t>2018–19</w:t>
      </w:r>
      <w:r w:rsidRPr="00824254">
        <w:t xml:space="preserve"> in the </w:t>
      </w:r>
      <w:r>
        <w:t>Lachlan</w:t>
      </w:r>
      <w:r w:rsidRPr="00824254">
        <w:t xml:space="preserve"> river system</w:t>
      </w:r>
      <w:r w:rsidR="00356FC3">
        <w:t xml:space="preserve"> (two trips per year)</w:t>
      </w:r>
      <w:r w:rsidRPr="00824254">
        <w:t xml:space="preserve"> </w:t>
      </w:r>
      <w:r>
        <w:t xml:space="preserve">from transect Sample Points </w:t>
      </w:r>
      <w:r w:rsidRPr="00824254">
        <w:t>(top</w:t>
      </w:r>
      <w:r>
        <w:t>) and plot Sample Points</w:t>
      </w:r>
      <w:r w:rsidRPr="00824254">
        <w:t xml:space="preserve"> (bottom) in relation to </w:t>
      </w:r>
      <w:r>
        <w:t>five-year</w:t>
      </w:r>
      <w:r w:rsidRPr="00824254">
        <w:t xml:space="preserve"> watering regimes (</w:t>
      </w:r>
      <w:r w:rsidR="00466F65">
        <w:t>i.e. LTIM_WR:</w:t>
      </w:r>
      <w:r w:rsidR="00466F65" w:rsidRPr="00DB7ED3">
        <w:t xml:space="preserve"> </w:t>
      </w:r>
      <w:r w:rsidRPr="00824254">
        <w:t>Table 3).</w:t>
      </w:r>
    </w:p>
    <w:p w14:paraId="59716ABE" w14:textId="36BA3877" w:rsidR="00DB7ED3" w:rsidRDefault="00DB7ED3">
      <w:pPr>
        <w:spacing w:after="0"/>
        <w:rPr>
          <w:lang w:val="en-GB" w:eastAsia="en-GB"/>
        </w:rPr>
      </w:pPr>
      <w:r>
        <w:rPr>
          <w:lang w:val="en-GB" w:eastAsia="en-GB"/>
        </w:rPr>
        <w:br w:type="page"/>
      </w:r>
    </w:p>
    <w:p w14:paraId="09E56D3B" w14:textId="1E686348" w:rsidR="00DC0E4B" w:rsidRDefault="00356FC3" w:rsidP="00194641">
      <w:pPr>
        <w:pStyle w:val="BodyText"/>
      </w:pPr>
      <w:r>
        <w:rPr>
          <w:noProof/>
        </w:rPr>
        <w:lastRenderedPageBreak/>
        <mc:AlternateContent>
          <mc:Choice Requires="wps">
            <w:drawing>
              <wp:anchor distT="0" distB="0" distL="114300" distR="114300" simplePos="0" relativeHeight="251944448" behindDoc="0" locked="0" layoutInCell="1" allowOverlap="1" wp14:anchorId="04F3C73D" wp14:editId="29674631">
                <wp:simplePos x="0" y="0"/>
                <wp:positionH relativeFrom="column">
                  <wp:posOffset>-839258</wp:posOffset>
                </wp:positionH>
                <wp:positionV relativeFrom="paragraph">
                  <wp:posOffset>1604010</wp:posOffset>
                </wp:positionV>
                <wp:extent cx="1676400" cy="262044"/>
                <wp:effectExtent l="0" t="3810" r="0" b="0"/>
                <wp:wrapNone/>
                <wp:docPr id="278" name="Text Box 278"/>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6B5A9E8A" w14:textId="3786A979"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3C73D" id="Text Box 278" o:spid="_x0000_s1073" type="#_x0000_t202" style="position:absolute;margin-left:-66.1pt;margin-top:126.3pt;width:132pt;height:20.65pt;rotation:-90;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" fillcolor="white [3201]" stroked="f" strokeweight=".5pt">
                <v:textbox>
                  <w:txbxContent>
                    <w:p w14:paraId="6B5A9E8A" w14:textId="3786A979" w:rsidR="0039220F" w:rsidRDefault="0039220F" w:rsidP="00356FC3">
                      <w:r>
                        <w:t xml:space="preserve">Exotic plant cover (%) </w:t>
                      </w:r>
                    </w:p>
                  </w:txbxContent>
                </v:textbox>
              </v:shape>
            </w:pict>
          </mc:Fallback>
        </mc:AlternateContent>
      </w:r>
      <w:r w:rsidR="00532A47">
        <w:rPr>
          <w:noProof/>
        </w:rPr>
        <mc:AlternateContent>
          <mc:Choice Requires="wpg">
            <w:drawing>
              <wp:anchor distT="0" distB="0" distL="114300" distR="114300" simplePos="0" relativeHeight="251909632" behindDoc="0" locked="0" layoutInCell="1" allowOverlap="1" wp14:anchorId="178896E8" wp14:editId="7CE0E819">
                <wp:simplePos x="0" y="0"/>
                <wp:positionH relativeFrom="column">
                  <wp:posOffset>394970</wp:posOffset>
                </wp:positionH>
                <wp:positionV relativeFrom="paragraph">
                  <wp:posOffset>3524250</wp:posOffset>
                </wp:positionV>
                <wp:extent cx="4927600" cy="261620"/>
                <wp:effectExtent l="0" t="0" r="0" b="5080"/>
                <wp:wrapNone/>
                <wp:docPr id="234" name="Group 234"/>
                <wp:cNvGraphicFramePr/>
                <a:graphic xmlns:a="http://schemas.openxmlformats.org/drawingml/2006/main">
                  <a:graphicData uri="http://schemas.microsoft.com/office/word/2010/wordprocessingGroup">
                    <wpg:wgp>
                      <wpg:cNvGrpSpPr/>
                      <wpg:grpSpPr>
                        <a:xfrm>
                          <a:off x="0" y="0"/>
                          <a:ext cx="4927600" cy="261620"/>
                          <a:chOff x="0" y="0"/>
                          <a:chExt cx="4927600" cy="261620"/>
                        </a:xfrm>
                      </wpg:grpSpPr>
                      <wps:wsp>
                        <wps:cNvPr id="235" name="Text Box 235"/>
                        <wps:cNvSpPr txBox="1"/>
                        <wps:spPr>
                          <a:xfrm>
                            <a:off x="0" y="0"/>
                            <a:ext cx="778933" cy="261620"/>
                          </a:xfrm>
                          <a:prstGeom prst="rect">
                            <a:avLst/>
                          </a:prstGeom>
                          <a:solidFill>
                            <a:schemeClr val="lt1"/>
                          </a:solidFill>
                          <a:ln w="6350">
                            <a:noFill/>
                          </a:ln>
                        </wps:spPr>
                        <wps:txbx>
                          <w:txbxContent>
                            <w:p w14:paraId="227E3B21" w14:textId="77777777" w:rsidR="0039220F" w:rsidRPr="003E09BD" w:rsidRDefault="0039220F" w:rsidP="00532A47">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625600" y="0"/>
                            <a:ext cx="1176867" cy="261620"/>
                          </a:xfrm>
                          <a:prstGeom prst="rect">
                            <a:avLst/>
                          </a:prstGeom>
                          <a:solidFill>
                            <a:schemeClr val="lt1"/>
                          </a:solidFill>
                          <a:ln w="6350">
                            <a:noFill/>
                          </a:ln>
                        </wps:spPr>
                        <wps:txbx>
                          <w:txbxContent>
                            <w:p w14:paraId="5D31EE10" w14:textId="77777777" w:rsidR="0039220F" w:rsidRPr="003E09BD" w:rsidRDefault="0039220F" w:rsidP="00532A47">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2802467" y="0"/>
                            <a:ext cx="702733" cy="261620"/>
                          </a:xfrm>
                          <a:prstGeom prst="rect">
                            <a:avLst/>
                          </a:prstGeom>
                          <a:solidFill>
                            <a:schemeClr val="lt1"/>
                          </a:solidFill>
                          <a:ln w="6350">
                            <a:noFill/>
                          </a:ln>
                        </wps:spPr>
                        <wps:txbx>
                          <w:txbxContent>
                            <w:p w14:paraId="4E247724" w14:textId="77777777" w:rsidR="0039220F" w:rsidRPr="003E09BD" w:rsidRDefault="0039220F" w:rsidP="00532A47">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3632200" y="0"/>
                            <a:ext cx="1295400" cy="261620"/>
                          </a:xfrm>
                          <a:prstGeom prst="rect">
                            <a:avLst/>
                          </a:prstGeom>
                          <a:solidFill>
                            <a:schemeClr val="lt1"/>
                          </a:solidFill>
                          <a:ln w="6350">
                            <a:noFill/>
                          </a:ln>
                        </wps:spPr>
                        <wps:txbx>
                          <w:txbxContent>
                            <w:p w14:paraId="366F934F" w14:textId="77777777" w:rsidR="0039220F" w:rsidRPr="003E09BD" w:rsidRDefault="0039220F" w:rsidP="00532A47">
                              <w:pPr>
                                <w:rPr>
                                  <w:sz w:val="16"/>
                                  <w:szCs w:val="16"/>
                                </w:rPr>
                              </w:pPr>
                              <w:r w:rsidRPr="003E09BD">
                                <w:rPr>
                                  <w:sz w:val="16"/>
                                  <w:szCs w:val="16"/>
                                </w:rPr>
                                <w:t>201</w:t>
                              </w:r>
                              <w:r>
                                <w:rPr>
                                  <w:sz w:val="16"/>
                                  <w:szCs w:val="16"/>
                                </w:rPr>
                                <w:t>8-19</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778934" y="0"/>
                            <a:ext cx="990600" cy="261620"/>
                          </a:xfrm>
                          <a:prstGeom prst="rect">
                            <a:avLst/>
                          </a:prstGeom>
                          <a:solidFill>
                            <a:schemeClr val="lt1"/>
                          </a:solidFill>
                          <a:ln w="6350">
                            <a:noFill/>
                          </a:ln>
                        </wps:spPr>
                        <wps:txbx>
                          <w:txbxContent>
                            <w:p w14:paraId="67C53604" w14:textId="77777777" w:rsidR="0039220F" w:rsidRPr="003E09BD" w:rsidRDefault="0039220F" w:rsidP="00532A47">
                              <w:pPr>
                                <w:rPr>
                                  <w:sz w:val="16"/>
                                  <w:szCs w:val="16"/>
                                </w:rPr>
                              </w:pPr>
                              <w:r w:rsidRPr="003E09BD">
                                <w:rPr>
                                  <w:sz w:val="16"/>
                                  <w:szCs w:val="16"/>
                                </w:rPr>
                                <w:t xml:space="preserve">2015-16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896E8" id="Group 234" o:spid="_x0000_s1074" style="position:absolute;margin-left:31.1pt;margin-top:277.5pt;width:388pt;height:20.6pt;z-index:251909632;mso-width-relative:margin;mso-height-relative:margin" coordsize="4927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">
                <v:shape id="Text Box 235" o:spid="_x0000_s1075" type="#_x0000_t202" style="position:absolute;width:77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3p8YA&#10;AADcAAAADwAAAGRycy9kb3ducmV2LnhtbESPT2vCQBTE74V+h+UVeim60aCW6CoirYo3Tf/Q2yP7&#10;TILZtyG7TeK3d4VCj8PM/IZZrHpTiZYaV1pWMBpGIIgzq0vOFXyk74NXEM4ja6wsk4IrOVgtHx8W&#10;mGjb8ZHak89FgLBLUEHhfZ1I6bKCDLqhrYmDd7aNQR9kk0vdYBfgppLjKJpKgyWHhQJr2hSUXU6/&#10;RsHPS/59cP32s4sncf22a9PZl06Ven7q13MQnnr/H/5r77WCcT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43p8YAAADcAAAADwAAAAAAAAAAAAAAAACYAgAAZHJz&#10;L2Rvd25yZXYueG1sUEsFBgAAAAAEAAQA9QAAAIsDAAAAAA==&#10;" fillcolor="white [3201]" stroked="f" strokeweight=".5pt">
                  <v:textbox>
                    <w:txbxContent>
                      <w:p w14:paraId="227E3B21" w14:textId="77777777" w:rsidR="0039220F" w:rsidRPr="003E09BD" w:rsidRDefault="0039220F" w:rsidP="00532A47">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v:textbox>
                </v:shape>
                <v:shape id="Text Box 236" o:spid="_x0000_s1076" type="#_x0000_t202" style="position:absolute;left:16256;width:117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p0McA&#10;AADcAAAADwAAAGRycy9kb3ducmV2LnhtbESPW2vCQBSE3wX/w3IEX6RuaqiV1FWk2Au+abzg2yF7&#10;mgSzZ0N2m6T/vlso+DjMzDfMct2bSrTUuNKygsdpBII4s7rkXMExfXtYgHAeWWNlmRT8kIP1ajhY&#10;YqJtx3tqDz4XAcIuQQWF93UipcsKMuimtiYO3pdtDPogm1zqBrsAN5WcRdFcGiw5LBRY02tB2e3w&#10;bRRcJ/ll5/r3Uxc/xfX2o02fzzpVajzqNy8gPPX+Hv5vf2oFs3gO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qdDHAAAA3AAAAA8AAAAAAAAAAAAAAAAAmAIAAGRy&#10;cy9kb3ducmV2LnhtbFBLBQYAAAAABAAEAPUAAACMAwAAAAA=&#10;" fillcolor="white [3201]" stroked="f" strokeweight=".5pt">
                  <v:textbox>
                    <w:txbxContent>
                      <w:p w14:paraId="5D31EE10" w14:textId="77777777" w:rsidR="0039220F" w:rsidRPr="003E09BD" w:rsidRDefault="0039220F" w:rsidP="00532A47">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v:textbox>
                </v:shape>
                <v:shape id="Text Box 237" o:spid="_x0000_s1077" type="#_x0000_t202" style="position:absolute;left:28024;width:702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S8YA&#10;AADcAAAADwAAAGRycy9kb3ducmV2LnhtbESPQWvCQBSE70L/w/KEXkQ3NVgldZUithZvNdrS2yP7&#10;TEKzb0N2m8R/3xUEj8PMfMMs172pREuNKy0reJpEIIgzq0vOFRzTt/EChPPIGivLpOBCDtarh8ES&#10;E207/qT24HMRIOwSVFB4XydSuqwgg25ia+LgnW1j0AfZ5FI32AW4qeQ0ip6lwZLDQoE1bQrKfg9/&#10;RsHPKP/eu/791MWzuN7u2nT+pVOlHof96wsIT72/h2/tD61gGs/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MS8YAAADcAAAADwAAAAAAAAAAAAAAAACYAgAAZHJz&#10;L2Rvd25yZXYueG1sUEsFBgAAAAAEAAQA9QAAAIsDAAAAAA==&#10;" fillcolor="white [3201]" stroked="f" strokeweight=".5pt">
                  <v:textbox>
                    <w:txbxContent>
                      <w:p w14:paraId="4E247724" w14:textId="77777777" w:rsidR="0039220F" w:rsidRPr="003E09BD" w:rsidRDefault="0039220F" w:rsidP="00532A47">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v:textbox>
                </v:shape>
                <v:shape id="Text Box 238" o:spid="_x0000_s1078" type="#_x0000_t202" style="position:absolute;left:36322;width:129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OcMA&#10;AADcAAAADwAAAGRycy9kb3ducmV2LnhtbERPy2rCQBTdC/7DcAU3RSc1VCV1FCn2gTuNWrq7ZG6T&#10;YOZOyEyT+PfOouDycN6rTW8q0VLjSssKnqcRCOLM6pJzBaf0fbIE4TyyxsoyKbiRg816OFhhom3H&#10;B2qPPhchhF2CCgrv60RKlxVk0E1tTRy4X9sY9AE2udQNdiHcVHIWRXNpsOTQUGBNbwVl1+OfUfDz&#10;lH/vXf9x7uKXuN59tuniolOlxqN++wrCU+8f4n/3l1Ywi8Pa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OcMAAADcAAAADwAAAAAAAAAAAAAAAACYAgAAZHJzL2Rv&#10;d25yZXYueG1sUEsFBgAAAAAEAAQA9QAAAIgDAAAAAA==&#10;" fillcolor="white [3201]" stroked="f" strokeweight=".5pt">
                  <v:textbox>
                    <w:txbxContent>
                      <w:p w14:paraId="366F934F" w14:textId="77777777" w:rsidR="0039220F" w:rsidRPr="003E09BD" w:rsidRDefault="0039220F" w:rsidP="00532A47">
                        <w:pPr>
                          <w:rPr>
                            <w:sz w:val="16"/>
                            <w:szCs w:val="16"/>
                          </w:rPr>
                        </w:pPr>
                        <w:r w:rsidRPr="003E09BD">
                          <w:rPr>
                            <w:sz w:val="16"/>
                            <w:szCs w:val="16"/>
                          </w:rPr>
                          <w:t>201</w:t>
                        </w:r>
                        <w:r>
                          <w:rPr>
                            <w:sz w:val="16"/>
                            <w:szCs w:val="16"/>
                          </w:rPr>
                          <w:t>8-19</w:t>
                        </w:r>
                        <w:r w:rsidRPr="003E09BD">
                          <w:rPr>
                            <w:sz w:val="16"/>
                            <w:szCs w:val="16"/>
                          </w:rPr>
                          <w:t xml:space="preserve"> </w:t>
                        </w:r>
                      </w:p>
                    </w:txbxContent>
                  </v:textbox>
                </v:shape>
                <v:shape id="Text Box 239" o:spid="_x0000_s1079" type="#_x0000_t202" style="position:absolute;left:7789;width:990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9oscA&#10;AADcAAAADwAAAGRycy9kb3ducmV2LnhtbESPQUvDQBSE74L/YXlCL2I3NrTV2G0RqW3prYlaentk&#10;n0kw+zZk1yT9992C4HGYmW+YxWowteiodZVlBY/jCARxbnXFhYKP7P3hCYTzyBpry6TgTA5Wy9ub&#10;BSba9nygLvWFCBB2CSoovW8SKV1ekkE3tg1x8L5ta9AH2RZSt9gHuKnlJIpm0mDFYaHEht5Kyn/S&#10;X6PgdF8c927YfPbxNG7W2y6bf+lMqdHd8PoCwtPg/8N/7Z1WMImf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PaLHAAAA3AAAAA8AAAAAAAAAAAAAAAAAmAIAAGRy&#10;cy9kb3ducmV2LnhtbFBLBQYAAAAABAAEAPUAAACMAwAAAAA=&#10;" fillcolor="white [3201]" stroked="f" strokeweight=".5pt">
                  <v:textbox>
                    <w:txbxContent>
                      <w:p w14:paraId="67C53604" w14:textId="77777777" w:rsidR="0039220F" w:rsidRPr="003E09BD" w:rsidRDefault="0039220F" w:rsidP="00532A47">
                        <w:pPr>
                          <w:rPr>
                            <w:sz w:val="16"/>
                            <w:szCs w:val="16"/>
                          </w:rPr>
                        </w:pPr>
                        <w:r w:rsidRPr="003E09BD">
                          <w:rPr>
                            <w:sz w:val="16"/>
                            <w:szCs w:val="16"/>
                          </w:rPr>
                          <w:t xml:space="preserve">2015-16 </w:t>
                        </w:r>
                      </w:p>
                    </w:txbxContent>
                  </v:textbox>
                </v:shape>
              </v:group>
            </w:pict>
          </mc:Fallback>
        </mc:AlternateContent>
      </w:r>
      <w:r w:rsidR="00DC0E4B">
        <w:rPr>
          <w:noProof/>
        </w:rPr>
        <w:drawing>
          <wp:inline distT="0" distB="0" distL="0" distR="0" wp14:anchorId="039CB575" wp14:editId="3065A1DA">
            <wp:extent cx="6120130" cy="3745865"/>
            <wp:effectExtent l="0" t="0" r="127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745865"/>
                    </a:xfrm>
                    <a:prstGeom prst="rect">
                      <a:avLst/>
                    </a:prstGeom>
                  </pic:spPr>
                </pic:pic>
              </a:graphicData>
            </a:graphic>
          </wp:inline>
        </w:drawing>
      </w:r>
    </w:p>
    <w:p w14:paraId="0C534FCC" w14:textId="25B57ADA" w:rsidR="00DC0E4B" w:rsidRPr="00DC0E4B" w:rsidRDefault="00356FC3" w:rsidP="00194641">
      <w:pPr>
        <w:pStyle w:val="BodyText"/>
      </w:pPr>
      <w:r>
        <w:rPr>
          <w:noProof/>
        </w:rPr>
        <mc:AlternateContent>
          <mc:Choice Requires="wps">
            <w:drawing>
              <wp:anchor distT="0" distB="0" distL="114300" distR="114300" simplePos="0" relativeHeight="251946496" behindDoc="0" locked="0" layoutInCell="1" allowOverlap="1" wp14:anchorId="27E8F6DF" wp14:editId="4BA24760">
                <wp:simplePos x="0" y="0"/>
                <wp:positionH relativeFrom="column">
                  <wp:posOffset>-841376</wp:posOffset>
                </wp:positionH>
                <wp:positionV relativeFrom="paragraph">
                  <wp:posOffset>1483148</wp:posOffset>
                </wp:positionV>
                <wp:extent cx="1676400" cy="262044"/>
                <wp:effectExtent l="0" t="3810" r="0" b="0"/>
                <wp:wrapNone/>
                <wp:docPr id="279" name="Text Box 279"/>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7E50721A" w14:textId="77777777"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F6DF" id="Text Box 279" o:spid="_x0000_s1080" type="#_x0000_t202" style="position:absolute;margin-left:-66.25pt;margin-top:116.8pt;width:132pt;height:20.65pt;rotation:-90;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" fillcolor="white [3201]" stroked="f" strokeweight=".5pt">
                <v:textbox>
                  <w:txbxContent>
                    <w:p w14:paraId="7E50721A" w14:textId="77777777" w:rsidR="0039220F" w:rsidRDefault="0039220F" w:rsidP="00356FC3">
                      <w:r>
                        <w:t xml:space="preserve">Exotic plant cover (%) </w:t>
                      </w:r>
                    </w:p>
                  </w:txbxContent>
                </v:textbox>
              </v:shape>
            </w:pict>
          </mc:Fallback>
        </mc:AlternateContent>
      </w:r>
      <w:r w:rsidR="00532A47">
        <w:rPr>
          <w:noProof/>
        </w:rPr>
        <mc:AlternateContent>
          <mc:Choice Requires="wpg">
            <w:drawing>
              <wp:anchor distT="0" distB="0" distL="114300" distR="114300" simplePos="0" relativeHeight="251911680" behindDoc="0" locked="0" layoutInCell="1" allowOverlap="1" wp14:anchorId="32E5610C" wp14:editId="7B9F0E2C">
                <wp:simplePos x="0" y="0"/>
                <wp:positionH relativeFrom="column">
                  <wp:posOffset>396875</wp:posOffset>
                </wp:positionH>
                <wp:positionV relativeFrom="paragraph">
                  <wp:posOffset>3509222</wp:posOffset>
                </wp:positionV>
                <wp:extent cx="4927600" cy="261620"/>
                <wp:effectExtent l="0" t="0" r="0" b="5080"/>
                <wp:wrapNone/>
                <wp:docPr id="240" name="Group 240"/>
                <wp:cNvGraphicFramePr/>
                <a:graphic xmlns:a="http://schemas.openxmlformats.org/drawingml/2006/main">
                  <a:graphicData uri="http://schemas.microsoft.com/office/word/2010/wordprocessingGroup">
                    <wpg:wgp>
                      <wpg:cNvGrpSpPr/>
                      <wpg:grpSpPr>
                        <a:xfrm>
                          <a:off x="0" y="0"/>
                          <a:ext cx="4927600" cy="261620"/>
                          <a:chOff x="0" y="0"/>
                          <a:chExt cx="4927600" cy="261620"/>
                        </a:xfrm>
                      </wpg:grpSpPr>
                      <wps:wsp>
                        <wps:cNvPr id="241" name="Text Box 241"/>
                        <wps:cNvSpPr txBox="1"/>
                        <wps:spPr>
                          <a:xfrm>
                            <a:off x="0" y="0"/>
                            <a:ext cx="778933" cy="261620"/>
                          </a:xfrm>
                          <a:prstGeom prst="rect">
                            <a:avLst/>
                          </a:prstGeom>
                          <a:solidFill>
                            <a:schemeClr val="lt1"/>
                          </a:solidFill>
                          <a:ln w="6350">
                            <a:noFill/>
                          </a:ln>
                        </wps:spPr>
                        <wps:txbx>
                          <w:txbxContent>
                            <w:p w14:paraId="2142970D" w14:textId="77777777" w:rsidR="0039220F" w:rsidRPr="003E09BD" w:rsidRDefault="0039220F" w:rsidP="00532A47">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1625600" y="0"/>
                            <a:ext cx="1176867" cy="261620"/>
                          </a:xfrm>
                          <a:prstGeom prst="rect">
                            <a:avLst/>
                          </a:prstGeom>
                          <a:solidFill>
                            <a:schemeClr val="lt1"/>
                          </a:solidFill>
                          <a:ln w="6350">
                            <a:noFill/>
                          </a:ln>
                        </wps:spPr>
                        <wps:txbx>
                          <w:txbxContent>
                            <w:p w14:paraId="0FFE82F7" w14:textId="77777777" w:rsidR="0039220F" w:rsidRPr="003E09BD" w:rsidRDefault="0039220F" w:rsidP="00532A47">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2802467" y="0"/>
                            <a:ext cx="702733" cy="261620"/>
                          </a:xfrm>
                          <a:prstGeom prst="rect">
                            <a:avLst/>
                          </a:prstGeom>
                          <a:solidFill>
                            <a:schemeClr val="lt1"/>
                          </a:solidFill>
                          <a:ln w="6350">
                            <a:noFill/>
                          </a:ln>
                        </wps:spPr>
                        <wps:txbx>
                          <w:txbxContent>
                            <w:p w14:paraId="4FA6753A" w14:textId="77777777" w:rsidR="0039220F" w:rsidRPr="003E09BD" w:rsidRDefault="0039220F" w:rsidP="00532A47">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3632200" y="0"/>
                            <a:ext cx="1295400" cy="261620"/>
                          </a:xfrm>
                          <a:prstGeom prst="rect">
                            <a:avLst/>
                          </a:prstGeom>
                          <a:solidFill>
                            <a:schemeClr val="lt1"/>
                          </a:solidFill>
                          <a:ln w="6350">
                            <a:noFill/>
                          </a:ln>
                        </wps:spPr>
                        <wps:txbx>
                          <w:txbxContent>
                            <w:p w14:paraId="5FD38152" w14:textId="77777777" w:rsidR="0039220F" w:rsidRPr="003E09BD" w:rsidRDefault="0039220F" w:rsidP="00532A47">
                              <w:pPr>
                                <w:rPr>
                                  <w:sz w:val="16"/>
                                  <w:szCs w:val="16"/>
                                </w:rPr>
                              </w:pPr>
                              <w:r w:rsidRPr="003E09BD">
                                <w:rPr>
                                  <w:sz w:val="16"/>
                                  <w:szCs w:val="16"/>
                                </w:rPr>
                                <w:t>201</w:t>
                              </w:r>
                              <w:r>
                                <w:rPr>
                                  <w:sz w:val="16"/>
                                  <w:szCs w:val="16"/>
                                </w:rPr>
                                <w:t>8-19</w:t>
                              </w:r>
                              <w:r w:rsidRPr="003E09B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778934" y="0"/>
                            <a:ext cx="990600" cy="261620"/>
                          </a:xfrm>
                          <a:prstGeom prst="rect">
                            <a:avLst/>
                          </a:prstGeom>
                          <a:solidFill>
                            <a:schemeClr val="lt1"/>
                          </a:solidFill>
                          <a:ln w="6350">
                            <a:noFill/>
                          </a:ln>
                        </wps:spPr>
                        <wps:txbx>
                          <w:txbxContent>
                            <w:p w14:paraId="530D77E8" w14:textId="77777777" w:rsidR="0039220F" w:rsidRPr="003E09BD" w:rsidRDefault="0039220F" w:rsidP="00532A47">
                              <w:pPr>
                                <w:rPr>
                                  <w:sz w:val="16"/>
                                  <w:szCs w:val="16"/>
                                </w:rPr>
                              </w:pPr>
                              <w:r w:rsidRPr="003E09BD">
                                <w:rPr>
                                  <w:sz w:val="16"/>
                                  <w:szCs w:val="16"/>
                                </w:rPr>
                                <w:t xml:space="preserve">2015-16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5610C" id="Group 240" o:spid="_x0000_s1081" style="position:absolute;margin-left:31.25pt;margin-top:276.3pt;width:388pt;height:20.6pt;z-index:251911680;mso-width-relative:margin;mso-height-relative:margin" coordsize="4927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">
                <v:shape id="Text Box 241" o:spid="_x0000_s1082" type="#_x0000_t202" style="position:absolute;width:77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C2ccA&#10;AADcAAAADwAAAGRycy9kb3ducmV2LnhtbESPT2vCQBTE74V+h+UJXopu1FZL6iql+A9vNWrp7ZF9&#10;JqHZtyG7JvHbu4VCj8PM/IaZLztTioZqV1hWMBpGIIhTqwvOFByT9eAVhPPIGkvLpOBGDpaLx4c5&#10;xtq2/EnNwWciQNjFqCD3voqldGlOBt3QVsTBu9jaoA+yzqSusQ1wU8pxFE2lwYLDQo4VfeSU/hyu&#10;RsH3U/a1d93m1E5eJtVq2ySzs06U6ve69zcQnjr/H/5r77SC8fM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QtnHAAAA3AAAAA8AAAAAAAAAAAAAAAAAmAIAAGRy&#10;cy9kb3ducmV2LnhtbFBLBQYAAAAABAAEAPUAAACMAwAAAAA=&#10;" fillcolor="white [3201]" stroked="f" strokeweight=".5pt">
                  <v:textbox>
                    <w:txbxContent>
                      <w:p w14:paraId="2142970D" w14:textId="77777777" w:rsidR="0039220F" w:rsidRPr="003E09BD" w:rsidRDefault="0039220F" w:rsidP="00532A47">
                        <w:pPr>
                          <w:rPr>
                            <w:sz w:val="16"/>
                            <w:szCs w:val="16"/>
                          </w:rPr>
                        </w:pPr>
                        <w:r w:rsidRPr="003E09BD">
                          <w:rPr>
                            <w:sz w:val="16"/>
                            <w:szCs w:val="16"/>
                          </w:rPr>
                          <w:t>201</w:t>
                        </w:r>
                        <w:r>
                          <w:rPr>
                            <w:sz w:val="16"/>
                            <w:szCs w:val="16"/>
                          </w:rPr>
                          <w:t>4</w:t>
                        </w:r>
                        <w:r w:rsidRPr="003E09BD">
                          <w:rPr>
                            <w:sz w:val="16"/>
                            <w:szCs w:val="16"/>
                          </w:rPr>
                          <w:t>-1</w:t>
                        </w:r>
                        <w:r>
                          <w:rPr>
                            <w:sz w:val="16"/>
                            <w:szCs w:val="16"/>
                          </w:rPr>
                          <w:t>5</w:t>
                        </w:r>
                        <w:r w:rsidRPr="003E09BD">
                          <w:rPr>
                            <w:sz w:val="16"/>
                            <w:szCs w:val="16"/>
                          </w:rPr>
                          <w:t xml:space="preserve"> </w:t>
                        </w:r>
                      </w:p>
                    </w:txbxContent>
                  </v:textbox>
                </v:shape>
                <v:shape id="Text Box 242" o:spid="_x0000_s1083" type="#_x0000_t202" style="position:absolute;left:16256;width:117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crscA&#10;AADcAAAADwAAAGRycy9kb3ducmV2LnhtbESPT0vDQBTE74LfYXmCF7Eb0z9K7LaUom3prYlaentk&#10;n0kw+zZk1yT99t2C4HGYmd8w8+VgatFR6yrLCp5GEQji3OqKCwUf2fvjCwjnkTXWlknBmRwsF7c3&#10;c0y07flAXeoLESDsElRQet8kUrq8JINuZBvi4H3b1qAPsi2kbrEPcFPLOIpm0mDFYaHEhtYl5T/p&#10;r1FweiiOezdsPvvxdNy8bbvs+UtnSt3fDatXEJ4G/x/+a++0gngSw/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3K7HAAAA3AAAAA8AAAAAAAAAAAAAAAAAmAIAAGRy&#10;cy9kb3ducmV2LnhtbFBLBQYAAAAABAAEAPUAAACMAwAAAAA=&#10;" fillcolor="white [3201]" stroked="f" strokeweight=".5pt">
                  <v:textbox>
                    <w:txbxContent>
                      <w:p w14:paraId="0FFE82F7" w14:textId="77777777" w:rsidR="0039220F" w:rsidRPr="003E09BD" w:rsidRDefault="0039220F" w:rsidP="00532A47">
                        <w:pPr>
                          <w:rPr>
                            <w:sz w:val="16"/>
                            <w:szCs w:val="16"/>
                          </w:rPr>
                        </w:pPr>
                        <w:r w:rsidRPr="003E09BD">
                          <w:rPr>
                            <w:sz w:val="16"/>
                            <w:szCs w:val="16"/>
                          </w:rPr>
                          <w:t>2</w:t>
                        </w:r>
                        <w:r>
                          <w:rPr>
                            <w:sz w:val="16"/>
                            <w:szCs w:val="16"/>
                          </w:rPr>
                          <w:t>2</w:t>
                        </w:r>
                        <w:r w:rsidRPr="003E09BD">
                          <w:rPr>
                            <w:sz w:val="16"/>
                            <w:szCs w:val="16"/>
                          </w:rPr>
                          <w:t>01</w:t>
                        </w:r>
                        <w:r>
                          <w:rPr>
                            <w:sz w:val="16"/>
                            <w:szCs w:val="16"/>
                          </w:rPr>
                          <w:t>6</w:t>
                        </w:r>
                        <w:r w:rsidRPr="003E09BD">
                          <w:rPr>
                            <w:sz w:val="16"/>
                            <w:szCs w:val="16"/>
                          </w:rPr>
                          <w:t>-1</w:t>
                        </w:r>
                        <w:r>
                          <w:rPr>
                            <w:sz w:val="16"/>
                            <w:szCs w:val="16"/>
                          </w:rPr>
                          <w:t>7</w:t>
                        </w:r>
                        <w:r w:rsidRPr="003E09BD">
                          <w:rPr>
                            <w:sz w:val="16"/>
                            <w:szCs w:val="16"/>
                          </w:rPr>
                          <w:t xml:space="preserve"> </w:t>
                        </w:r>
                      </w:p>
                    </w:txbxContent>
                  </v:textbox>
                </v:shape>
                <v:shape id="Text Box 243" o:spid="_x0000_s1084" type="#_x0000_t202" style="position:absolute;left:28024;width:702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5NccA&#10;AADcAAAADwAAAGRycy9kb3ducmV2LnhtbESPQUvDQBSE74L/YXlCL2I3Nm2V2G0RqW3prYlaentk&#10;n0kw+zZk1yT9992C4HGYmW+YxWowteiodZVlBY/jCARxbnXFhYKP7P3hGYTzyBpry6TgTA5Wy9ub&#10;BSba9nygLvWFCBB2CSoovW8SKV1ekkE3tg1x8L5ta9AH2RZSt9gHuKnlJIrm0mDFYaHEht5Kyn/S&#10;X6PgdF8c927YfPbxLG7W2y57+tKZUqO74fUFhKfB/4f/2jutYDKN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eTXHAAAA3AAAAA8AAAAAAAAAAAAAAAAAmAIAAGRy&#10;cy9kb3ducmV2LnhtbFBLBQYAAAAABAAEAPUAAACMAwAAAAA=&#10;" fillcolor="white [3201]" stroked="f" strokeweight=".5pt">
                  <v:textbox>
                    <w:txbxContent>
                      <w:p w14:paraId="4FA6753A" w14:textId="77777777" w:rsidR="0039220F" w:rsidRPr="003E09BD" w:rsidRDefault="0039220F" w:rsidP="00532A47">
                        <w:pPr>
                          <w:rPr>
                            <w:sz w:val="16"/>
                            <w:szCs w:val="16"/>
                          </w:rPr>
                        </w:pPr>
                        <w:r w:rsidRPr="003E09BD">
                          <w:rPr>
                            <w:sz w:val="16"/>
                            <w:szCs w:val="16"/>
                          </w:rPr>
                          <w:t>201</w:t>
                        </w:r>
                        <w:r>
                          <w:rPr>
                            <w:sz w:val="16"/>
                            <w:szCs w:val="16"/>
                          </w:rPr>
                          <w:t>7</w:t>
                        </w:r>
                        <w:r w:rsidRPr="003E09BD">
                          <w:rPr>
                            <w:sz w:val="16"/>
                            <w:szCs w:val="16"/>
                          </w:rPr>
                          <w:t>-1</w:t>
                        </w:r>
                        <w:r>
                          <w:rPr>
                            <w:sz w:val="16"/>
                            <w:szCs w:val="16"/>
                          </w:rPr>
                          <w:t>8</w:t>
                        </w:r>
                        <w:r w:rsidRPr="003E09BD">
                          <w:rPr>
                            <w:sz w:val="16"/>
                            <w:szCs w:val="16"/>
                          </w:rPr>
                          <w:t xml:space="preserve"> </w:t>
                        </w:r>
                      </w:p>
                    </w:txbxContent>
                  </v:textbox>
                </v:shape>
                <v:shape id="Text Box 244" o:spid="_x0000_s1085" type="#_x0000_t202" style="position:absolute;left:36322;width:129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hQccA&#10;AADcAAAADwAAAGRycy9kb3ducmV2LnhtbESPT2vCQBTE74V+h+UJXopu/FMtqauIWC291ailt0f2&#10;mYRm34bsmsRv3xUKPQ4z8xtmsepMKRqqXWFZwWgYgSBOrS44U3BM3gYvIJxH1lhaJgU3crBaPj4s&#10;MNa25U9qDj4TAcIuRgW591UspUtzMuiGtiIO3sXWBn2QdSZ1jW2Am1KOo2gmDRYcFnKsaJNT+nO4&#10;GgXfT9nXh+t2p3byPKm2+yaZn3WiVL/XrV9BeOr8f/iv/a4VjK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4UHHAAAA3AAAAA8AAAAAAAAAAAAAAAAAmAIAAGRy&#10;cy9kb3ducmV2LnhtbFBLBQYAAAAABAAEAPUAAACMAwAAAAA=&#10;" fillcolor="white [3201]" stroked="f" strokeweight=".5pt">
                  <v:textbox>
                    <w:txbxContent>
                      <w:p w14:paraId="5FD38152" w14:textId="77777777" w:rsidR="0039220F" w:rsidRPr="003E09BD" w:rsidRDefault="0039220F" w:rsidP="00532A47">
                        <w:pPr>
                          <w:rPr>
                            <w:sz w:val="16"/>
                            <w:szCs w:val="16"/>
                          </w:rPr>
                        </w:pPr>
                        <w:r w:rsidRPr="003E09BD">
                          <w:rPr>
                            <w:sz w:val="16"/>
                            <w:szCs w:val="16"/>
                          </w:rPr>
                          <w:t>201</w:t>
                        </w:r>
                        <w:r>
                          <w:rPr>
                            <w:sz w:val="16"/>
                            <w:szCs w:val="16"/>
                          </w:rPr>
                          <w:t>8-19</w:t>
                        </w:r>
                        <w:r w:rsidRPr="003E09BD">
                          <w:rPr>
                            <w:sz w:val="16"/>
                            <w:szCs w:val="16"/>
                          </w:rPr>
                          <w:t xml:space="preserve"> </w:t>
                        </w:r>
                      </w:p>
                    </w:txbxContent>
                  </v:textbox>
                </v:shape>
                <v:shape id="Text Box 245" o:spid="_x0000_s1086" type="#_x0000_t202" style="position:absolute;left:7789;width:990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E2sYA&#10;AADcAAAADwAAAGRycy9kb3ducmV2LnhtbESPQWvCQBSE74X+h+UJXopu1KoldRURq6W3GrX09sg+&#10;k9Ds25Bdk/jvu0Khx2FmvmEWq86UoqHaFZYVjIYRCOLU6oIzBcfkbfACwnlkjaVlUnAjB6vl48MC&#10;Y21b/qTm4DMRIOxiVJB7X8VSujQng25oK+LgXWxt0AdZZ1LX2Aa4KeU4imbSYMFhIceKNjmlP4er&#10;UfD9lH19uG53aifTSbXdN8n8rBOl+r1u/QrCU+f/w3/td61g/D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E2sYAAADcAAAADwAAAAAAAAAAAAAAAACYAgAAZHJz&#10;L2Rvd25yZXYueG1sUEsFBgAAAAAEAAQA9QAAAIsDAAAAAA==&#10;" fillcolor="white [3201]" stroked="f" strokeweight=".5pt">
                  <v:textbox>
                    <w:txbxContent>
                      <w:p w14:paraId="530D77E8" w14:textId="77777777" w:rsidR="0039220F" w:rsidRPr="003E09BD" w:rsidRDefault="0039220F" w:rsidP="00532A47">
                        <w:pPr>
                          <w:rPr>
                            <w:sz w:val="16"/>
                            <w:szCs w:val="16"/>
                          </w:rPr>
                        </w:pPr>
                        <w:r w:rsidRPr="003E09BD">
                          <w:rPr>
                            <w:sz w:val="16"/>
                            <w:szCs w:val="16"/>
                          </w:rPr>
                          <w:t xml:space="preserve">2015-16 </w:t>
                        </w:r>
                      </w:p>
                    </w:txbxContent>
                  </v:textbox>
                </v:shape>
              </v:group>
            </w:pict>
          </mc:Fallback>
        </mc:AlternateContent>
      </w:r>
      <w:r w:rsidR="00DC0E4B">
        <w:rPr>
          <w:noProof/>
        </w:rPr>
        <w:drawing>
          <wp:inline distT="0" distB="0" distL="0" distR="0" wp14:anchorId="086530EF" wp14:editId="3C48407C">
            <wp:extent cx="6120130" cy="3745865"/>
            <wp:effectExtent l="0" t="0" r="127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3745865"/>
                    </a:xfrm>
                    <a:prstGeom prst="rect">
                      <a:avLst/>
                    </a:prstGeom>
                  </pic:spPr>
                </pic:pic>
              </a:graphicData>
            </a:graphic>
          </wp:inline>
        </w:drawing>
      </w:r>
    </w:p>
    <w:p w14:paraId="1CA4C422" w14:textId="7C41E129" w:rsidR="00DC0E4B" w:rsidRDefault="00DC0E4B" w:rsidP="00194641">
      <w:pPr>
        <w:pStyle w:val="BodyText"/>
      </w:pPr>
    </w:p>
    <w:p w14:paraId="72E8FABB" w14:textId="2DCA90BC" w:rsidR="00DC0E4B" w:rsidRDefault="00DC0E4B" w:rsidP="00194641">
      <w:pPr>
        <w:pStyle w:val="BodyText"/>
      </w:pPr>
      <w:r w:rsidRPr="00F13390">
        <w:t xml:space="preserve">Figure </w:t>
      </w:r>
      <w:r w:rsidR="00090A32">
        <w:fldChar w:fldCharType="begin"/>
      </w:r>
      <w:r w:rsidR="00090A32">
        <w:instrText xml:space="preserve"> SEQ Figure \* ARABIC </w:instrText>
      </w:r>
      <w:r w:rsidR="00090A32">
        <w:fldChar w:fldCharType="separate"/>
      </w:r>
      <w:r w:rsidR="004001C2">
        <w:rPr>
          <w:noProof/>
        </w:rPr>
        <w:t>16</w:t>
      </w:r>
      <w:r w:rsidR="00090A32">
        <w:rPr>
          <w:noProof/>
        </w:rPr>
        <w:fldChar w:fldCharType="end"/>
      </w:r>
      <w:r w:rsidRPr="00F13390">
        <w:t xml:space="preserve">. </w:t>
      </w:r>
      <w:r>
        <w:t>Mean % exotic plant cover (top) and exotic species richness bottom) recorded on each sampling Trip between 2014–15 and 2018–19 at Sample Points in the Goulburn river system. N.B. Because % groundcover is recorded for each taxon, overlapping extents mean that total cover can exceed 100%.</w:t>
      </w:r>
    </w:p>
    <w:p w14:paraId="21150EA4" w14:textId="0F56DD38" w:rsidR="00DC0E4B" w:rsidRDefault="00DC0E4B">
      <w:pPr>
        <w:spacing w:after="0"/>
        <w:rPr>
          <w:lang w:val="en-GB" w:eastAsia="en-GB"/>
        </w:rPr>
      </w:pPr>
      <w:r>
        <w:rPr>
          <w:lang w:val="en-GB" w:eastAsia="en-GB"/>
        </w:rPr>
        <w:br w:type="page"/>
      </w:r>
    </w:p>
    <w:p w14:paraId="6EB1402E" w14:textId="6216C545" w:rsidR="00DC0E4B" w:rsidRDefault="00356FC3" w:rsidP="00194641">
      <w:pPr>
        <w:pStyle w:val="BodyText"/>
      </w:pPr>
      <w:r>
        <w:rPr>
          <w:noProof/>
        </w:rPr>
        <w:lastRenderedPageBreak/>
        <mc:AlternateContent>
          <mc:Choice Requires="wps">
            <w:drawing>
              <wp:anchor distT="0" distB="0" distL="114300" distR="114300" simplePos="0" relativeHeight="251950592" behindDoc="0" locked="0" layoutInCell="1" allowOverlap="1" wp14:anchorId="762ACE69" wp14:editId="265A6D99">
                <wp:simplePos x="0" y="0"/>
                <wp:positionH relativeFrom="column">
                  <wp:posOffset>-805180</wp:posOffset>
                </wp:positionH>
                <wp:positionV relativeFrom="paragraph">
                  <wp:posOffset>1140883</wp:posOffset>
                </wp:positionV>
                <wp:extent cx="1676400" cy="262044"/>
                <wp:effectExtent l="0" t="3810" r="0" b="0"/>
                <wp:wrapNone/>
                <wp:docPr id="281" name="Text Box 281"/>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5FCE62F" w14:textId="77777777"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CE69" id="Text Box 281" o:spid="_x0000_s1087" type="#_x0000_t202" style="position:absolute;margin-left:-63.4pt;margin-top:89.85pt;width:132pt;height:20.65pt;rotation:-90;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" fillcolor="white [3201]" stroked="f" strokeweight=".5pt">
                <v:textbox>
                  <w:txbxContent>
                    <w:p w14:paraId="35FCE62F" w14:textId="77777777" w:rsidR="0039220F" w:rsidRDefault="0039220F" w:rsidP="00356FC3">
                      <w:r>
                        <w:t xml:space="preserve">Exotic plant cover (%) </w:t>
                      </w:r>
                    </w:p>
                  </w:txbxContent>
                </v:textbox>
              </v:shape>
            </w:pict>
          </mc:Fallback>
        </mc:AlternateContent>
      </w:r>
      <w:r w:rsidR="00DC0E4B">
        <w:rPr>
          <w:noProof/>
        </w:rPr>
        <w:drawing>
          <wp:inline distT="0" distB="0" distL="0" distR="0" wp14:anchorId="20512E38" wp14:editId="4C07D402">
            <wp:extent cx="6120130" cy="2707690"/>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3039" cy="2708977"/>
                    </a:xfrm>
                    <a:prstGeom prst="rect">
                      <a:avLst/>
                    </a:prstGeom>
                  </pic:spPr>
                </pic:pic>
              </a:graphicData>
            </a:graphic>
          </wp:inline>
        </w:drawing>
      </w:r>
    </w:p>
    <w:p w14:paraId="6E2C8B2D" w14:textId="4E85CFB1" w:rsidR="00DC0E4B" w:rsidRDefault="00356FC3" w:rsidP="00194641">
      <w:pPr>
        <w:pStyle w:val="BodyText"/>
      </w:pPr>
      <w:r>
        <w:rPr>
          <w:noProof/>
        </w:rPr>
        <mc:AlternateContent>
          <mc:Choice Requires="wps">
            <w:drawing>
              <wp:anchor distT="0" distB="0" distL="114300" distR="114300" simplePos="0" relativeHeight="251948544" behindDoc="0" locked="0" layoutInCell="1" allowOverlap="1" wp14:anchorId="26CB8896" wp14:editId="14B652BD">
                <wp:simplePos x="0" y="0"/>
                <wp:positionH relativeFrom="column">
                  <wp:posOffset>-797348</wp:posOffset>
                </wp:positionH>
                <wp:positionV relativeFrom="paragraph">
                  <wp:posOffset>1122045</wp:posOffset>
                </wp:positionV>
                <wp:extent cx="1676400" cy="262044"/>
                <wp:effectExtent l="0" t="3810" r="0" b="0"/>
                <wp:wrapNone/>
                <wp:docPr id="280" name="Text Box 280"/>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E36D1CA" w14:textId="77777777"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8896" id="Text Box 280" o:spid="_x0000_s1088" type="#_x0000_t202" style="position:absolute;margin-left:-62.8pt;margin-top:88.35pt;width:132pt;height:20.65pt;rotation:-90;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" fillcolor="white [3201]" stroked="f" strokeweight=".5pt">
                <v:textbox>
                  <w:txbxContent>
                    <w:p w14:paraId="3E36D1CA" w14:textId="77777777" w:rsidR="0039220F" w:rsidRDefault="0039220F" w:rsidP="00356FC3">
                      <w:r>
                        <w:t xml:space="preserve">Exotic plant cover (%) </w:t>
                      </w:r>
                    </w:p>
                  </w:txbxContent>
                </v:textbox>
              </v:shape>
            </w:pict>
          </mc:Fallback>
        </mc:AlternateContent>
      </w:r>
      <w:r w:rsidR="00DC0E4B">
        <w:rPr>
          <w:noProof/>
        </w:rPr>
        <w:drawing>
          <wp:inline distT="0" distB="0" distL="0" distR="0" wp14:anchorId="11D8D8DF" wp14:editId="68C57767">
            <wp:extent cx="6120130" cy="3009265"/>
            <wp:effectExtent l="0" t="0" r="127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009265"/>
                    </a:xfrm>
                    <a:prstGeom prst="rect">
                      <a:avLst/>
                    </a:prstGeom>
                  </pic:spPr>
                </pic:pic>
              </a:graphicData>
            </a:graphic>
          </wp:inline>
        </w:drawing>
      </w:r>
    </w:p>
    <w:p w14:paraId="6B0EB25B" w14:textId="7E7DA99D" w:rsidR="00DC0E4B" w:rsidRDefault="00356FC3" w:rsidP="00194641">
      <w:pPr>
        <w:pStyle w:val="BodyText"/>
      </w:pPr>
      <w:r>
        <w:rPr>
          <w:noProof/>
        </w:rPr>
        <mc:AlternateContent>
          <mc:Choice Requires="wps">
            <w:drawing>
              <wp:anchor distT="0" distB="0" distL="114300" distR="114300" simplePos="0" relativeHeight="251952640" behindDoc="0" locked="0" layoutInCell="1" allowOverlap="1" wp14:anchorId="3E595251" wp14:editId="095EC7D6">
                <wp:simplePos x="0" y="0"/>
                <wp:positionH relativeFrom="column">
                  <wp:posOffset>-798831</wp:posOffset>
                </wp:positionH>
                <wp:positionV relativeFrom="paragraph">
                  <wp:posOffset>655320</wp:posOffset>
                </wp:positionV>
                <wp:extent cx="1676400" cy="262044"/>
                <wp:effectExtent l="0" t="3810" r="0" b="0"/>
                <wp:wrapNone/>
                <wp:docPr id="282" name="Text Box 282"/>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75C10265" w14:textId="77777777"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5251" id="Text Box 282" o:spid="_x0000_s1089" type="#_x0000_t202" style="position:absolute;margin-left:-62.9pt;margin-top:51.6pt;width:132pt;height:20.65pt;rotation:-90;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" fillcolor="white [3201]" stroked="f" strokeweight=".5pt">
                <v:textbox>
                  <w:txbxContent>
                    <w:p w14:paraId="75C10265" w14:textId="77777777" w:rsidR="0039220F" w:rsidRDefault="0039220F" w:rsidP="00356FC3">
                      <w:r>
                        <w:t xml:space="preserve">Exotic plant cover (%) </w:t>
                      </w:r>
                    </w:p>
                  </w:txbxContent>
                </v:textbox>
              </v:shape>
            </w:pict>
          </mc:Fallback>
        </mc:AlternateContent>
      </w:r>
      <w:r w:rsidR="00DC0E4B">
        <w:rPr>
          <w:noProof/>
        </w:rPr>
        <w:drawing>
          <wp:inline distT="0" distB="0" distL="0" distR="0" wp14:anchorId="6F4DC51E" wp14:editId="7A829257">
            <wp:extent cx="6120130" cy="2082165"/>
            <wp:effectExtent l="0" t="0" r="127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2082165"/>
                    </a:xfrm>
                    <a:prstGeom prst="rect">
                      <a:avLst/>
                    </a:prstGeom>
                  </pic:spPr>
                </pic:pic>
              </a:graphicData>
            </a:graphic>
          </wp:inline>
        </w:drawing>
      </w:r>
    </w:p>
    <w:p w14:paraId="7231D27F" w14:textId="46277FDA" w:rsidR="00DC0E4B" w:rsidRDefault="00DC0E4B"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17</w:t>
      </w:r>
      <w:r w:rsidR="00090A32">
        <w:rPr>
          <w:noProof/>
        </w:rPr>
        <w:fldChar w:fldCharType="end"/>
      </w:r>
      <w:r w:rsidRPr="00824254">
        <w:t>. Mean</w:t>
      </w:r>
      <w:r>
        <w:t xml:space="preserve"> % exotic plant cover</w:t>
      </w:r>
      <w:r w:rsidRPr="00824254">
        <w:t xml:space="preserve"> recorded </w:t>
      </w:r>
      <w:r>
        <w:t xml:space="preserve">during each sampling Trip </w:t>
      </w:r>
      <w:r w:rsidRPr="00824254">
        <w:t xml:space="preserve">between </w:t>
      </w:r>
      <w:r>
        <w:t>2014–15</w:t>
      </w:r>
      <w:r w:rsidRPr="00824254">
        <w:t xml:space="preserve"> and </w:t>
      </w:r>
      <w:r>
        <w:t>2018–19</w:t>
      </w:r>
      <w:r w:rsidRPr="00824254">
        <w:t xml:space="preserve"> </w:t>
      </w:r>
      <w:r>
        <w:t>at</w:t>
      </w:r>
      <w:r w:rsidRPr="00824254">
        <w:t xml:space="preserve"> Sample Points in the Gwydir river system (top</w:t>
      </w:r>
      <w:r w:rsidR="00356FC3">
        <w:t>: two trips per year</w:t>
      </w:r>
      <w:r w:rsidRPr="00824254">
        <w:t>), Murrumbidgee river system (middle</w:t>
      </w:r>
      <w:r w:rsidR="00356FC3">
        <w:t>: four trips per year</w:t>
      </w:r>
      <w:r w:rsidRPr="00824254">
        <w:t>) and Junction of the Warrego and Darling rivers system (bottom</w:t>
      </w:r>
      <w:r w:rsidR="00356FC3">
        <w:t>: two trips per year</w:t>
      </w:r>
      <w:r w:rsidRPr="00824254">
        <w:t xml:space="preserve">) in relation to </w:t>
      </w:r>
      <w:r>
        <w:t>five-year</w:t>
      </w:r>
      <w:r w:rsidRPr="00824254">
        <w:t xml:space="preserve"> watering regimes (</w:t>
      </w:r>
      <w:r w:rsidR="00466F65">
        <w:t>i.e. LTIM_WR:</w:t>
      </w:r>
      <w:r w:rsidR="00466F65" w:rsidRPr="00DB7ED3">
        <w:t xml:space="preserve"> </w:t>
      </w:r>
      <w:r w:rsidRPr="00824254">
        <w:t>Table 3).</w:t>
      </w:r>
      <w:r>
        <w:t xml:space="preserve"> N.B. Because % groundcover is recorded for each taxon, overlapping extents mean that total cover can exceed 100%.</w:t>
      </w:r>
    </w:p>
    <w:p w14:paraId="12DBA615" w14:textId="32D89921" w:rsidR="00DC0E4B" w:rsidRDefault="00356FC3" w:rsidP="00194641">
      <w:pPr>
        <w:pStyle w:val="BodyText"/>
      </w:pPr>
      <w:r>
        <w:rPr>
          <w:noProof/>
        </w:rPr>
        <w:lastRenderedPageBreak/>
        <mc:AlternateContent>
          <mc:Choice Requires="wps">
            <w:drawing>
              <wp:anchor distT="0" distB="0" distL="114300" distR="114300" simplePos="0" relativeHeight="251954688" behindDoc="0" locked="0" layoutInCell="1" allowOverlap="1" wp14:anchorId="2721AC5D" wp14:editId="0A2C4B2E">
                <wp:simplePos x="0" y="0"/>
                <wp:positionH relativeFrom="column">
                  <wp:posOffset>-789093</wp:posOffset>
                </wp:positionH>
                <wp:positionV relativeFrom="paragraph">
                  <wp:posOffset>1275715</wp:posOffset>
                </wp:positionV>
                <wp:extent cx="1676400" cy="262044"/>
                <wp:effectExtent l="0" t="3810" r="0" b="0"/>
                <wp:wrapNone/>
                <wp:docPr id="283" name="Text Box 283"/>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14251012" w14:textId="77777777"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1AC5D" id="Text Box 283" o:spid="_x0000_s1090" type="#_x0000_t202" style="position:absolute;margin-left:-62.15pt;margin-top:100.45pt;width:132pt;height:20.65pt;rotation:-90;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" fillcolor="white [3201]" stroked="f" strokeweight=".5pt">
                <v:textbox>
                  <w:txbxContent>
                    <w:p w14:paraId="14251012" w14:textId="77777777" w:rsidR="0039220F" w:rsidRDefault="0039220F" w:rsidP="00356FC3">
                      <w:r>
                        <w:t xml:space="preserve">Exotic plant cover (%) </w:t>
                      </w:r>
                    </w:p>
                  </w:txbxContent>
                </v:textbox>
              </v:shape>
            </w:pict>
          </mc:Fallback>
        </mc:AlternateContent>
      </w:r>
      <w:r w:rsidR="00DC0E4B">
        <w:rPr>
          <w:noProof/>
        </w:rPr>
        <w:drawing>
          <wp:inline distT="0" distB="0" distL="0" distR="0" wp14:anchorId="0AE29062" wp14:editId="7E351155">
            <wp:extent cx="6120130" cy="3021965"/>
            <wp:effectExtent l="0" t="0" r="127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3021965"/>
                    </a:xfrm>
                    <a:prstGeom prst="rect">
                      <a:avLst/>
                    </a:prstGeom>
                  </pic:spPr>
                </pic:pic>
              </a:graphicData>
            </a:graphic>
          </wp:inline>
        </w:drawing>
      </w:r>
    </w:p>
    <w:p w14:paraId="2F27DEFA" w14:textId="3A774C73" w:rsidR="00DC0E4B" w:rsidRPr="00DC0E4B" w:rsidRDefault="00356FC3" w:rsidP="00194641">
      <w:pPr>
        <w:pStyle w:val="BodyText"/>
      </w:pPr>
      <w:r>
        <w:rPr>
          <w:noProof/>
        </w:rPr>
        <mc:AlternateContent>
          <mc:Choice Requires="wps">
            <w:drawing>
              <wp:anchor distT="0" distB="0" distL="114300" distR="114300" simplePos="0" relativeHeight="251956736" behindDoc="0" locked="0" layoutInCell="1" allowOverlap="1" wp14:anchorId="47C84CD9" wp14:editId="6EF0F547">
                <wp:simplePos x="0" y="0"/>
                <wp:positionH relativeFrom="column">
                  <wp:posOffset>-796291</wp:posOffset>
                </wp:positionH>
                <wp:positionV relativeFrom="paragraph">
                  <wp:posOffset>1239732</wp:posOffset>
                </wp:positionV>
                <wp:extent cx="1676400" cy="262044"/>
                <wp:effectExtent l="0" t="3810" r="0" b="0"/>
                <wp:wrapNone/>
                <wp:docPr id="284" name="Text Box 284"/>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33FE07A9" w14:textId="77777777" w:rsidR="0039220F" w:rsidRDefault="0039220F" w:rsidP="00356FC3">
                            <w:r>
                              <w:t xml:space="preserve">Exotic plant cover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4CD9" id="Text Box 284" o:spid="_x0000_s1091" type="#_x0000_t202" style="position:absolute;margin-left:-62.7pt;margin-top:97.6pt;width:132pt;height:20.65pt;rotation:-90;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" fillcolor="white [3201]" stroked="f" strokeweight=".5pt">
                <v:textbox>
                  <w:txbxContent>
                    <w:p w14:paraId="33FE07A9" w14:textId="77777777" w:rsidR="0039220F" w:rsidRDefault="0039220F" w:rsidP="00356FC3">
                      <w:r>
                        <w:t xml:space="preserve">Exotic plant cover (%) </w:t>
                      </w:r>
                    </w:p>
                  </w:txbxContent>
                </v:textbox>
              </v:shape>
            </w:pict>
          </mc:Fallback>
        </mc:AlternateContent>
      </w:r>
      <w:r w:rsidR="00DC0E4B">
        <w:rPr>
          <w:noProof/>
        </w:rPr>
        <w:drawing>
          <wp:inline distT="0" distB="0" distL="0" distR="0" wp14:anchorId="69E25396" wp14:editId="54E6E24A">
            <wp:extent cx="6120130" cy="3021965"/>
            <wp:effectExtent l="0" t="0" r="127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3021965"/>
                    </a:xfrm>
                    <a:prstGeom prst="rect">
                      <a:avLst/>
                    </a:prstGeom>
                  </pic:spPr>
                </pic:pic>
              </a:graphicData>
            </a:graphic>
          </wp:inline>
        </w:drawing>
      </w:r>
    </w:p>
    <w:p w14:paraId="1D147C96" w14:textId="77777777" w:rsidR="00DC0E4B" w:rsidRDefault="00DC0E4B" w:rsidP="00194641">
      <w:pPr>
        <w:pStyle w:val="BodyText"/>
      </w:pPr>
    </w:p>
    <w:p w14:paraId="203C3456" w14:textId="0A2533BE" w:rsidR="00DC0E4B" w:rsidRDefault="00DC0E4B"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18</w:t>
      </w:r>
      <w:r w:rsidR="00090A32">
        <w:rPr>
          <w:noProof/>
        </w:rPr>
        <w:fldChar w:fldCharType="end"/>
      </w:r>
      <w:r w:rsidRPr="00824254">
        <w:t xml:space="preserve">. Mean </w:t>
      </w:r>
      <w:r>
        <w:t>% exotic plant cover</w:t>
      </w:r>
      <w:r w:rsidRPr="00824254">
        <w:t xml:space="preserve"> recorded </w:t>
      </w:r>
      <w:r>
        <w:t xml:space="preserve">during each sampling Trip </w:t>
      </w:r>
      <w:r w:rsidRPr="00824254">
        <w:t xml:space="preserve">between </w:t>
      </w:r>
      <w:r>
        <w:t>2014–15</w:t>
      </w:r>
      <w:r w:rsidRPr="00824254">
        <w:t xml:space="preserve"> and </w:t>
      </w:r>
      <w:r>
        <w:t>2018–19</w:t>
      </w:r>
      <w:r w:rsidRPr="00824254">
        <w:t xml:space="preserve"> in the </w:t>
      </w:r>
      <w:r>
        <w:t>Lachlan</w:t>
      </w:r>
      <w:r w:rsidRPr="00824254">
        <w:t xml:space="preserve"> river system</w:t>
      </w:r>
      <w:r w:rsidR="00356FC3">
        <w:t xml:space="preserve"> (two trips per year)</w:t>
      </w:r>
      <w:r w:rsidRPr="00824254">
        <w:t xml:space="preserve"> </w:t>
      </w:r>
      <w:r>
        <w:t xml:space="preserve">from transect Sample Points </w:t>
      </w:r>
      <w:r w:rsidRPr="00824254">
        <w:t>(top</w:t>
      </w:r>
      <w:r>
        <w:t>) and plot Sample Points</w:t>
      </w:r>
      <w:r w:rsidRPr="00824254">
        <w:t xml:space="preserve"> (bottom) in relation to </w:t>
      </w:r>
      <w:r>
        <w:t>five-year</w:t>
      </w:r>
      <w:r w:rsidRPr="00824254">
        <w:t xml:space="preserve"> watering regimes (</w:t>
      </w:r>
      <w:r w:rsidR="00466F65">
        <w:t>i.e. LTIM_WR:</w:t>
      </w:r>
      <w:r w:rsidR="00466F65" w:rsidRPr="00DB7ED3">
        <w:t xml:space="preserve"> </w:t>
      </w:r>
      <w:r w:rsidRPr="00824254">
        <w:t>Table 3).</w:t>
      </w:r>
      <w:r>
        <w:t xml:space="preserve"> N.B. Because % groundcover is recorded for each taxon, overlapping extents mean that total cover can exceed 100%.</w:t>
      </w:r>
    </w:p>
    <w:p w14:paraId="465824A8" w14:textId="60D365A7" w:rsidR="00DC0E4B" w:rsidRDefault="00DC0E4B">
      <w:pPr>
        <w:spacing w:after="0"/>
        <w:rPr>
          <w:lang w:val="en-GB" w:eastAsia="en-GB"/>
        </w:rPr>
      </w:pPr>
      <w:r>
        <w:rPr>
          <w:lang w:val="en-GB" w:eastAsia="en-GB"/>
        </w:rPr>
        <w:br w:type="page"/>
      </w:r>
    </w:p>
    <w:p w14:paraId="1374B26B" w14:textId="64C97F30" w:rsidR="00DC0E4B" w:rsidRDefault="00356FC3" w:rsidP="00194641">
      <w:pPr>
        <w:pStyle w:val="BodyText"/>
      </w:pPr>
      <w:r>
        <w:rPr>
          <w:noProof/>
        </w:rPr>
        <w:lastRenderedPageBreak/>
        <mc:AlternateContent>
          <mc:Choice Requires="wps">
            <w:drawing>
              <wp:anchor distT="0" distB="0" distL="114300" distR="114300" simplePos="0" relativeHeight="251958784" behindDoc="0" locked="0" layoutInCell="1" allowOverlap="1" wp14:anchorId="73A1FE19" wp14:editId="110D4A90">
                <wp:simplePos x="0" y="0"/>
                <wp:positionH relativeFrom="column">
                  <wp:posOffset>-795760</wp:posOffset>
                </wp:positionH>
                <wp:positionV relativeFrom="paragraph">
                  <wp:posOffset>1197927</wp:posOffset>
                </wp:positionV>
                <wp:extent cx="1676400" cy="266400"/>
                <wp:effectExtent l="0" t="6033" r="0" b="0"/>
                <wp:wrapNone/>
                <wp:docPr id="285" name="Text Box 285"/>
                <wp:cNvGraphicFramePr/>
                <a:graphic xmlns:a="http://schemas.openxmlformats.org/drawingml/2006/main">
                  <a:graphicData uri="http://schemas.microsoft.com/office/word/2010/wordprocessingShape">
                    <wps:wsp>
                      <wps:cNvSpPr txBox="1"/>
                      <wps:spPr>
                        <a:xfrm rot="16200000">
                          <a:off x="0" y="0"/>
                          <a:ext cx="1676400" cy="266400"/>
                        </a:xfrm>
                        <a:prstGeom prst="rect">
                          <a:avLst/>
                        </a:prstGeom>
                        <a:solidFill>
                          <a:schemeClr val="lt1"/>
                        </a:solidFill>
                        <a:ln w="6350">
                          <a:noFill/>
                        </a:ln>
                      </wps:spPr>
                      <wps:txbx>
                        <w:txbxContent>
                          <w:p w14:paraId="2CFE902B" w14:textId="2EA972DA" w:rsidR="0039220F" w:rsidRDefault="0039220F" w:rsidP="00356FC3">
                            <w:r>
                              <w:t xml:space="preserve">Number of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FE19" id="Text Box 285" o:spid="_x0000_s1092" type="#_x0000_t202" style="position:absolute;margin-left:-62.65pt;margin-top:94.3pt;width:132pt;height:21pt;rotation:-90;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" fillcolor="white [3201]" stroked="f" strokeweight=".5pt">
                <v:textbox>
                  <w:txbxContent>
                    <w:p w14:paraId="2CFE902B" w14:textId="2EA972DA" w:rsidR="0039220F" w:rsidRDefault="0039220F" w:rsidP="00356FC3">
                      <w:r>
                        <w:t xml:space="preserve">Number of species </w:t>
                      </w:r>
                    </w:p>
                  </w:txbxContent>
                </v:textbox>
              </v:shape>
            </w:pict>
          </mc:Fallback>
        </mc:AlternateContent>
      </w:r>
      <w:r w:rsidR="00DC0E4B">
        <w:rPr>
          <w:noProof/>
        </w:rPr>
        <w:drawing>
          <wp:inline distT="0" distB="0" distL="0" distR="0" wp14:anchorId="4E290652" wp14:editId="388406D4">
            <wp:extent cx="6120130" cy="2767965"/>
            <wp:effectExtent l="0" t="0" r="127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2767965"/>
                    </a:xfrm>
                    <a:prstGeom prst="rect">
                      <a:avLst/>
                    </a:prstGeom>
                  </pic:spPr>
                </pic:pic>
              </a:graphicData>
            </a:graphic>
          </wp:inline>
        </w:drawing>
      </w:r>
    </w:p>
    <w:p w14:paraId="758D49B7" w14:textId="45E1D221" w:rsidR="00DC0E4B" w:rsidRDefault="00356FC3" w:rsidP="00194641">
      <w:pPr>
        <w:pStyle w:val="BodyText"/>
      </w:pPr>
      <w:r>
        <w:rPr>
          <w:noProof/>
        </w:rPr>
        <mc:AlternateContent>
          <mc:Choice Requires="wps">
            <w:drawing>
              <wp:anchor distT="0" distB="0" distL="114300" distR="114300" simplePos="0" relativeHeight="251962880" behindDoc="0" locked="0" layoutInCell="1" allowOverlap="1" wp14:anchorId="03471B01" wp14:editId="142ABF4F">
                <wp:simplePos x="0" y="0"/>
                <wp:positionH relativeFrom="column">
                  <wp:posOffset>-796395</wp:posOffset>
                </wp:positionH>
                <wp:positionV relativeFrom="paragraph">
                  <wp:posOffset>3646277</wp:posOffset>
                </wp:positionV>
                <wp:extent cx="1676400" cy="266400"/>
                <wp:effectExtent l="0" t="6033" r="0" b="0"/>
                <wp:wrapNone/>
                <wp:docPr id="289" name="Text Box 289"/>
                <wp:cNvGraphicFramePr/>
                <a:graphic xmlns:a="http://schemas.openxmlformats.org/drawingml/2006/main">
                  <a:graphicData uri="http://schemas.microsoft.com/office/word/2010/wordprocessingShape">
                    <wps:wsp>
                      <wps:cNvSpPr txBox="1"/>
                      <wps:spPr>
                        <a:xfrm rot="16200000">
                          <a:off x="0" y="0"/>
                          <a:ext cx="1676400" cy="266400"/>
                        </a:xfrm>
                        <a:prstGeom prst="rect">
                          <a:avLst/>
                        </a:prstGeom>
                        <a:solidFill>
                          <a:schemeClr val="lt1"/>
                        </a:solidFill>
                        <a:ln w="6350">
                          <a:noFill/>
                        </a:ln>
                      </wps:spPr>
                      <wps:txbx>
                        <w:txbxContent>
                          <w:p w14:paraId="18D36F2E" w14:textId="77777777" w:rsidR="0039220F" w:rsidRDefault="0039220F" w:rsidP="00356FC3">
                            <w:r>
                              <w:t xml:space="preserve">Number of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1B01" id="Text Box 289" o:spid="_x0000_s1093" type="#_x0000_t202" style="position:absolute;margin-left:-62.7pt;margin-top:287.1pt;width:132pt;height:21pt;rotation:-90;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" fillcolor="white [3201]" stroked="f" strokeweight=".5pt">
                <v:textbox>
                  <w:txbxContent>
                    <w:p w14:paraId="18D36F2E" w14:textId="77777777" w:rsidR="0039220F" w:rsidRDefault="0039220F" w:rsidP="00356FC3">
                      <w:r>
                        <w:t xml:space="preserve">Number of species </w:t>
                      </w:r>
                    </w:p>
                  </w:txbxContent>
                </v:textbox>
              </v:shape>
            </w:pict>
          </mc:Fallback>
        </mc:AlternateContent>
      </w:r>
      <w:r>
        <w:rPr>
          <w:noProof/>
        </w:rPr>
        <mc:AlternateContent>
          <mc:Choice Requires="wps">
            <w:drawing>
              <wp:anchor distT="0" distB="0" distL="114300" distR="114300" simplePos="0" relativeHeight="251960832" behindDoc="0" locked="0" layoutInCell="1" allowOverlap="1" wp14:anchorId="522DA173" wp14:editId="46F9FB90">
                <wp:simplePos x="0" y="0"/>
                <wp:positionH relativeFrom="column">
                  <wp:posOffset>-796184</wp:posOffset>
                </wp:positionH>
                <wp:positionV relativeFrom="paragraph">
                  <wp:posOffset>1191365</wp:posOffset>
                </wp:positionV>
                <wp:extent cx="1676400" cy="266400"/>
                <wp:effectExtent l="0" t="6033" r="0" b="0"/>
                <wp:wrapNone/>
                <wp:docPr id="286" name="Text Box 286"/>
                <wp:cNvGraphicFramePr/>
                <a:graphic xmlns:a="http://schemas.openxmlformats.org/drawingml/2006/main">
                  <a:graphicData uri="http://schemas.microsoft.com/office/word/2010/wordprocessingShape">
                    <wps:wsp>
                      <wps:cNvSpPr txBox="1"/>
                      <wps:spPr>
                        <a:xfrm rot="16200000">
                          <a:off x="0" y="0"/>
                          <a:ext cx="1676400" cy="266400"/>
                        </a:xfrm>
                        <a:prstGeom prst="rect">
                          <a:avLst/>
                        </a:prstGeom>
                        <a:solidFill>
                          <a:schemeClr val="lt1"/>
                        </a:solidFill>
                        <a:ln w="6350">
                          <a:noFill/>
                        </a:ln>
                      </wps:spPr>
                      <wps:txbx>
                        <w:txbxContent>
                          <w:p w14:paraId="263D24C4" w14:textId="77777777" w:rsidR="0039220F" w:rsidRDefault="0039220F" w:rsidP="00356FC3">
                            <w:r>
                              <w:t xml:space="preserve">Number of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A173" id="Text Box 286" o:spid="_x0000_s1094" type="#_x0000_t202" style="position:absolute;margin-left:-62.7pt;margin-top:93.8pt;width:132pt;height:21pt;rotation:-90;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" fillcolor="white [3201]" stroked="f" strokeweight=".5pt">
                <v:textbox>
                  <w:txbxContent>
                    <w:p w14:paraId="263D24C4" w14:textId="77777777" w:rsidR="0039220F" w:rsidRDefault="0039220F" w:rsidP="00356FC3">
                      <w:r>
                        <w:t xml:space="preserve">Number of species </w:t>
                      </w:r>
                    </w:p>
                  </w:txbxContent>
                </v:textbox>
              </v:shape>
            </w:pict>
          </mc:Fallback>
        </mc:AlternateContent>
      </w:r>
      <w:r w:rsidR="00DC0E4B">
        <w:rPr>
          <w:noProof/>
        </w:rPr>
        <w:drawing>
          <wp:inline distT="0" distB="0" distL="0" distR="0" wp14:anchorId="55D57702" wp14:editId="3C06B39B">
            <wp:extent cx="6120130" cy="2742565"/>
            <wp:effectExtent l="0" t="0" r="127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2742565"/>
                    </a:xfrm>
                    <a:prstGeom prst="rect">
                      <a:avLst/>
                    </a:prstGeom>
                  </pic:spPr>
                </pic:pic>
              </a:graphicData>
            </a:graphic>
          </wp:inline>
        </w:drawing>
      </w:r>
      <w:r w:rsidR="00DC0E4B">
        <w:rPr>
          <w:noProof/>
        </w:rPr>
        <w:drawing>
          <wp:inline distT="0" distB="0" distL="0" distR="0" wp14:anchorId="3DFF221E" wp14:editId="68250AD0">
            <wp:extent cx="6120130" cy="2247265"/>
            <wp:effectExtent l="0" t="0" r="127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2247265"/>
                    </a:xfrm>
                    <a:prstGeom prst="rect">
                      <a:avLst/>
                    </a:prstGeom>
                  </pic:spPr>
                </pic:pic>
              </a:graphicData>
            </a:graphic>
          </wp:inline>
        </w:drawing>
      </w:r>
    </w:p>
    <w:p w14:paraId="0975668D" w14:textId="77777777" w:rsidR="00DC0E4B" w:rsidRDefault="00DC0E4B" w:rsidP="00194641">
      <w:pPr>
        <w:pStyle w:val="BodyText"/>
      </w:pPr>
    </w:p>
    <w:p w14:paraId="5772CD6D" w14:textId="083BA80E" w:rsidR="00DC0E4B" w:rsidRDefault="00DC0E4B"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19</w:t>
      </w:r>
      <w:r w:rsidR="00090A32">
        <w:rPr>
          <w:noProof/>
        </w:rPr>
        <w:fldChar w:fldCharType="end"/>
      </w:r>
      <w:r w:rsidRPr="00824254">
        <w:t>. Mean</w:t>
      </w:r>
      <w:r>
        <w:t xml:space="preserve"> exotic plant species richness</w:t>
      </w:r>
      <w:r w:rsidRPr="00824254">
        <w:t xml:space="preserve"> recorded </w:t>
      </w:r>
      <w:r>
        <w:t xml:space="preserve">during each sampling Trip </w:t>
      </w:r>
      <w:r w:rsidRPr="00824254">
        <w:t xml:space="preserve">between </w:t>
      </w:r>
      <w:r>
        <w:t>2014–15</w:t>
      </w:r>
      <w:r w:rsidRPr="00824254">
        <w:t xml:space="preserve"> and </w:t>
      </w:r>
      <w:r>
        <w:t>2018–19</w:t>
      </w:r>
      <w:r w:rsidRPr="00824254">
        <w:t xml:space="preserve"> </w:t>
      </w:r>
      <w:r>
        <w:t>at</w:t>
      </w:r>
      <w:r w:rsidRPr="00824254">
        <w:t xml:space="preserve"> Sample Points in the Gwydir river system (top</w:t>
      </w:r>
      <w:r w:rsidR="00356FC3">
        <w:t>: two trips per year</w:t>
      </w:r>
      <w:r w:rsidRPr="00824254">
        <w:t>), Murrumbidgee river system (middle</w:t>
      </w:r>
      <w:r w:rsidR="00356FC3">
        <w:t>: four trips per year</w:t>
      </w:r>
      <w:r w:rsidRPr="00824254">
        <w:t>) and Junction of the Warrego and Darling rivers system (bottom</w:t>
      </w:r>
      <w:r w:rsidR="00356FC3">
        <w:t>: two trips per year</w:t>
      </w:r>
      <w:r w:rsidRPr="00824254">
        <w:t xml:space="preserve">) in relation to </w:t>
      </w:r>
      <w:r>
        <w:t>five-year</w:t>
      </w:r>
      <w:r w:rsidRPr="00824254">
        <w:t xml:space="preserve"> watering regimes (</w:t>
      </w:r>
      <w:r w:rsidR="00466F65">
        <w:t>i.e. LTIM_WR:</w:t>
      </w:r>
      <w:r w:rsidR="00466F65" w:rsidRPr="00DB7ED3">
        <w:t xml:space="preserve"> </w:t>
      </w:r>
      <w:r w:rsidRPr="00824254">
        <w:t>Table 3).</w:t>
      </w:r>
    </w:p>
    <w:p w14:paraId="2E41FFC8" w14:textId="46E73C30" w:rsidR="0035325F" w:rsidRDefault="00356FC3" w:rsidP="00194641">
      <w:pPr>
        <w:pStyle w:val="BodyText"/>
      </w:pPr>
      <w:r>
        <w:rPr>
          <w:noProof/>
        </w:rPr>
        <w:lastRenderedPageBreak/>
        <mc:AlternateContent>
          <mc:Choice Requires="wps">
            <w:drawing>
              <wp:anchor distT="0" distB="0" distL="114300" distR="114300" simplePos="0" relativeHeight="251964928" behindDoc="0" locked="0" layoutInCell="1" allowOverlap="1" wp14:anchorId="79782B97" wp14:editId="31E64E16">
                <wp:simplePos x="0" y="0"/>
                <wp:positionH relativeFrom="column">
                  <wp:posOffset>-796183</wp:posOffset>
                </wp:positionH>
                <wp:positionV relativeFrom="paragraph">
                  <wp:posOffset>1190731</wp:posOffset>
                </wp:positionV>
                <wp:extent cx="1676400" cy="266400"/>
                <wp:effectExtent l="0" t="6033" r="0" b="0"/>
                <wp:wrapNone/>
                <wp:docPr id="290" name="Text Box 290"/>
                <wp:cNvGraphicFramePr/>
                <a:graphic xmlns:a="http://schemas.openxmlformats.org/drawingml/2006/main">
                  <a:graphicData uri="http://schemas.microsoft.com/office/word/2010/wordprocessingShape">
                    <wps:wsp>
                      <wps:cNvSpPr txBox="1"/>
                      <wps:spPr>
                        <a:xfrm rot="16200000">
                          <a:off x="0" y="0"/>
                          <a:ext cx="1676400" cy="266400"/>
                        </a:xfrm>
                        <a:prstGeom prst="rect">
                          <a:avLst/>
                        </a:prstGeom>
                        <a:solidFill>
                          <a:schemeClr val="lt1"/>
                        </a:solidFill>
                        <a:ln w="6350">
                          <a:noFill/>
                        </a:ln>
                      </wps:spPr>
                      <wps:txbx>
                        <w:txbxContent>
                          <w:p w14:paraId="1E8C6937" w14:textId="77777777" w:rsidR="0039220F" w:rsidRDefault="0039220F" w:rsidP="00356FC3">
                            <w:r>
                              <w:t xml:space="preserve">Number of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2B97" id="Text Box 290" o:spid="_x0000_s1095" type="#_x0000_t202" style="position:absolute;margin-left:-62.7pt;margin-top:93.75pt;width:132pt;height:21pt;rotation:-90;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" fillcolor="white [3201]" stroked="f" strokeweight=".5pt">
                <v:textbox>
                  <w:txbxContent>
                    <w:p w14:paraId="1E8C6937" w14:textId="77777777" w:rsidR="0039220F" w:rsidRDefault="0039220F" w:rsidP="00356FC3">
                      <w:r>
                        <w:t xml:space="preserve">Number of species </w:t>
                      </w:r>
                    </w:p>
                  </w:txbxContent>
                </v:textbox>
              </v:shape>
            </w:pict>
          </mc:Fallback>
        </mc:AlternateContent>
      </w:r>
      <w:r w:rsidR="0035325F">
        <w:rPr>
          <w:noProof/>
        </w:rPr>
        <w:drawing>
          <wp:inline distT="0" distB="0" distL="0" distR="0" wp14:anchorId="64749546" wp14:editId="701CAEAB">
            <wp:extent cx="6120130" cy="3021965"/>
            <wp:effectExtent l="0" t="0" r="127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3021965"/>
                    </a:xfrm>
                    <a:prstGeom prst="rect">
                      <a:avLst/>
                    </a:prstGeom>
                  </pic:spPr>
                </pic:pic>
              </a:graphicData>
            </a:graphic>
          </wp:inline>
        </w:drawing>
      </w:r>
    </w:p>
    <w:p w14:paraId="549B9EAF" w14:textId="2FFCD794" w:rsidR="0035325F" w:rsidRPr="0035325F" w:rsidRDefault="00356FC3" w:rsidP="00194641">
      <w:pPr>
        <w:pStyle w:val="BodyText"/>
      </w:pPr>
      <w:r>
        <w:rPr>
          <w:noProof/>
        </w:rPr>
        <mc:AlternateContent>
          <mc:Choice Requires="wps">
            <w:drawing>
              <wp:anchor distT="0" distB="0" distL="114300" distR="114300" simplePos="0" relativeHeight="251966976" behindDoc="0" locked="0" layoutInCell="1" allowOverlap="1" wp14:anchorId="3B0AEEAC" wp14:editId="5269B01C">
                <wp:simplePos x="0" y="0"/>
                <wp:positionH relativeFrom="column">
                  <wp:posOffset>-796607</wp:posOffset>
                </wp:positionH>
                <wp:positionV relativeFrom="paragraph">
                  <wp:posOffset>1230100</wp:posOffset>
                </wp:positionV>
                <wp:extent cx="1676400" cy="266400"/>
                <wp:effectExtent l="0" t="6033" r="0" b="0"/>
                <wp:wrapNone/>
                <wp:docPr id="291" name="Text Box 291"/>
                <wp:cNvGraphicFramePr/>
                <a:graphic xmlns:a="http://schemas.openxmlformats.org/drawingml/2006/main">
                  <a:graphicData uri="http://schemas.microsoft.com/office/word/2010/wordprocessingShape">
                    <wps:wsp>
                      <wps:cNvSpPr txBox="1"/>
                      <wps:spPr>
                        <a:xfrm rot="16200000">
                          <a:off x="0" y="0"/>
                          <a:ext cx="1676400" cy="266400"/>
                        </a:xfrm>
                        <a:prstGeom prst="rect">
                          <a:avLst/>
                        </a:prstGeom>
                        <a:solidFill>
                          <a:schemeClr val="lt1"/>
                        </a:solidFill>
                        <a:ln w="6350">
                          <a:noFill/>
                        </a:ln>
                      </wps:spPr>
                      <wps:txbx>
                        <w:txbxContent>
                          <w:p w14:paraId="54A1AB86" w14:textId="77777777" w:rsidR="0039220F" w:rsidRDefault="0039220F" w:rsidP="00356FC3">
                            <w:r>
                              <w:t xml:space="preserve">Number of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EEAC" id="Text Box 291" o:spid="_x0000_s1096" type="#_x0000_t202" style="position:absolute;margin-left:-62.7pt;margin-top:96.85pt;width:132pt;height:21pt;rotation:-90;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" fillcolor="white [3201]" stroked="f" strokeweight=".5pt">
                <v:textbox>
                  <w:txbxContent>
                    <w:p w14:paraId="54A1AB86" w14:textId="77777777" w:rsidR="0039220F" w:rsidRDefault="0039220F" w:rsidP="00356FC3">
                      <w:r>
                        <w:t xml:space="preserve">Number of species </w:t>
                      </w:r>
                    </w:p>
                  </w:txbxContent>
                </v:textbox>
              </v:shape>
            </w:pict>
          </mc:Fallback>
        </mc:AlternateContent>
      </w:r>
      <w:r w:rsidR="0035325F">
        <w:rPr>
          <w:noProof/>
        </w:rPr>
        <w:drawing>
          <wp:inline distT="0" distB="0" distL="0" distR="0" wp14:anchorId="102E74BF" wp14:editId="1765BF8C">
            <wp:extent cx="6120130" cy="3021965"/>
            <wp:effectExtent l="0" t="0" r="127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3021965"/>
                    </a:xfrm>
                    <a:prstGeom prst="rect">
                      <a:avLst/>
                    </a:prstGeom>
                  </pic:spPr>
                </pic:pic>
              </a:graphicData>
            </a:graphic>
          </wp:inline>
        </w:drawing>
      </w:r>
    </w:p>
    <w:p w14:paraId="1CA44C37" w14:textId="77777777" w:rsidR="0035325F" w:rsidRDefault="0035325F" w:rsidP="00194641">
      <w:pPr>
        <w:pStyle w:val="BodyText"/>
      </w:pPr>
    </w:p>
    <w:p w14:paraId="0ABE11A1" w14:textId="77777777" w:rsidR="0035325F" w:rsidRDefault="0035325F" w:rsidP="00194641">
      <w:pPr>
        <w:pStyle w:val="BodyText"/>
      </w:pPr>
    </w:p>
    <w:p w14:paraId="30144585" w14:textId="5DC7E0D4" w:rsidR="0035325F" w:rsidRDefault="0035325F"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20</w:t>
      </w:r>
      <w:r w:rsidR="00090A32">
        <w:rPr>
          <w:noProof/>
        </w:rPr>
        <w:fldChar w:fldCharType="end"/>
      </w:r>
      <w:r w:rsidRPr="00824254">
        <w:t>. Mean</w:t>
      </w:r>
      <w:r>
        <w:t xml:space="preserve"> exotic plant species richness</w:t>
      </w:r>
      <w:r w:rsidRPr="00824254">
        <w:t xml:space="preserve"> recorded </w:t>
      </w:r>
      <w:r>
        <w:t xml:space="preserve">during each sampling Trip </w:t>
      </w:r>
      <w:r w:rsidRPr="00824254">
        <w:t xml:space="preserve">between </w:t>
      </w:r>
      <w:r>
        <w:t>2014–15</w:t>
      </w:r>
      <w:r w:rsidRPr="00824254">
        <w:t xml:space="preserve"> and </w:t>
      </w:r>
      <w:r>
        <w:t>2018–19</w:t>
      </w:r>
      <w:r w:rsidRPr="00824254">
        <w:t xml:space="preserve"> </w:t>
      </w:r>
      <w:r>
        <w:t>at</w:t>
      </w:r>
      <w:r w:rsidRPr="00824254">
        <w:t xml:space="preserve"> Sample Points in the </w:t>
      </w:r>
      <w:r>
        <w:t>Lachlan</w:t>
      </w:r>
      <w:r w:rsidRPr="00824254">
        <w:t xml:space="preserve"> river system</w:t>
      </w:r>
      <w:r w:rsidR="00356FC3">
        <w:t xml:space="preserve"> (two trips per year)</w:t>
      </w:r>
      <w:r w:rsidRPr="00824254">
        <w:t xml:space="preserve"> </w:t>
      </w:r>
      <w:r>
        <w:t xml:space="preserve">from transect Sample Points </w:t>
      </w:r>
      <w:r w:rsidRPr="00824254">
        <w:t>(top</w:t>
      </w:r>
      <w:r>
        <w:t>) and plot Sample Points</w:t>
      </w:r>
      <w:r w:rsidRPr="00824254">
        <w:t xml:space="preserve"> (bottom) in relation to </w:t>
      </w:r>
      <w:r>
        <w:t>five-year</w:t>
      </w:r>
      <w:r w:rsidRPr="00824254">
        <w:t xml:space="preserve"> watering regimes (</w:t>
      </w:r>
      <w:r w:rsidR="00466F65">
        <w:t>i.e. LTIM_WR:</w:t>
      </w:r>
      <w:r w:rsidR="00466F65" w:rsidRPr="00DB7ED3">
        <w:t xml:space="preserve"> </w:t>
      </w:r>
      <w:r w:rsidRPr="00824254">
        <w:t>Table 3).</w:t>
      </w:r>
    </w:p>
    <w:p w14:paraId="2187B5E7" w14:textId="3D506BA5" w:rsidR="0035325F" w:rsidRDefault="0035325F">
      <w:pPr>
        <w:spacing w:after="0"/>
        <w:rPr>
          <w:lang w:val="en-GB" w:eastAsia="en-GB"/>
        </w:rPr>
      </w:pPr>
      <w:r>
        <w:rPr>
          <w:lang w:val="en-GB" w:eastAsia="en-GB"/>
        </w:rPr>
        <w:br w:type="page"/>
      </w:r>
    </w:p>
    <w:p w14:paraId="6BF25234" w14:textId="77777777" w:rsidR="0035325F" w:rsidRDefault="0035325F" w:rsidP="009912C2">
      <w:pPr>
        <w:pStyle w:val="Heading3"/>
        <w:numPr>
          <w:ilvl w:val="2"/>
          <w:numId w:val="39"/>
        </w:numPr>
      </w:pPr>
      <w:r>
        <w:lastRenderedPageBreak/>
        <w:t>Vegetation community composition</w:t>
      </w:r>
    </w:p>
    <w:p w14:paraId="4A488668" w14:textId="77777777" w:rsidR="0035325F" w:rsidRDefault="0035325F" w:rsidP="0035325F">
      <w:pPr>
        <w:spacing w:after="0"/>
      </w:pPr>
    </w:p>
    <w:p w14:paraId="5B5924D0" w14:textId="77777777" w:rsidR="0035325F" w:rsidRPr="00ED5E0F" w:rsidRDefault="0035325F" w:rsidP="009912C2">
      <w:pPr>
        <w:pStyle w:val="Heading4"/>
      </w:pPr>
      <w:r w:rsidRPr="00ED5E0F">
        <w:t>Vegetation community types</w:t>
      </w:r>
    </w:p>
    <w:p w14:paraId="05E62206" w14:textId="568BB731" w:rsidR="0035325F" w:rsidRDefault="0035325F" w:rsidP="0035325F">
      <w:pPr>
        <w:spacing w:before="120" w:line="276" w:lineRule="auto"/>
      </w:pPr>
      <w:r>
        <w:t>We identified five annual vegetation community types</w:t>
      </w:r>
      <w:r w:rsidR="004A415B">
        <w:t xml:space="preserve"> (AVCTs)</w:t>
      </w:r>
      <w:r>
        <w:t xml:space="preserve"> present in Sample Points across wetland Selected Areas between 2014–15 and 2018–19 based on clustering of life history/life form (LHLF) plant groups (Appendix </w:t>
      </w:r>
      <w:r w:rsidR="0047163C">
        <w:t>D</w:t>
      </w:r>
      <w:r>
        <w:t>).</w:t>
      </w:r>
      <w:r w:rsidRPr="001A0375">
        <w:t xml:space="preserve"> </w:t>
      </w:r>
      <w:r w:rsidR="004A415B">
        <w:t xml:space="preserve">These AVCTs were defined by the presence at a Sample Point of taxa belonging to </w:t>
      </w:r>
      <w:r w:rsidR="00D60E89">
        <w:t xml:space="preserve">LHLF </w:t>
      </w:r>
      <w:r w:rsidR="004A415B">
        <w:t xml:space="preserve">plant groups over an entire water year. </w:t>
      </w:r>
      <w:r w:rsidR="004A415B">
        <w:rPr>
          <w:rFonts w:asciiTheme="minorHAnsi" w:hAnsiTheme="minorHAnsi" w:cstheme="minorHAnsi"/>
        </w:rPr>
        <w:t>AVCTs</w:t>
      </w:r>
      <w:r w:rsidR="004A415B">
        <w:t xml:space="preserve"> </w:t>
      </w:r>
      <w:r>
        <w:t xml:space="preserve">(i.e. </w:t>
      </w:r>
      <w:r>
        <w:rPr>
          <w:rFonts w:asciiTheme="minorHAnsi" w:hAnsiTheme="minorHAnsi" w:cstheme="minorHAnsi"/>
        </w:rPr>
        <w:t xml:space="preserve">clusters) were clearly characterised by the dominance of one or two LHLF plant groups (Figure 21). Cluster 1 comprised annual vegetation communities with high proportions of annual and perennial forbs with significant perennial shrubs and sub-shrubs while </w:t>
      </w:r>
      <w:r w:rsidR="004A415B">
        <w:rPr>
          <w:rFonts w:asciiTheme="minorHAnsi" w:hAnsiTheme="minorHAnsi" w:cstheme="minorHAnsi"/>
        </w:rPr>
        <w:t xml:space="preserve">AVCTs </w:t>
      </w:r>
      <w:r>
        <w:rPr>
          <w:rFonts w:asciiTheme="minorHAnsi" w:hAnsiTheme="minorHAnsi" w:cstheme="minorHAnsi"/>
        </w:rPr>
        <w:t>belonging to Cluster 2 were characterised by a large proportion of perennial sedges and rushes (Figure 21).</w:t>
      </w:r>
      <w:r>
        <w:t xml:space="preserve"> Cluster 3 comprised </w:t>
      </w:r>
      <w:r w:rsidR="004A415B">
        <w:rPr>
          <w:rFonts w:asciiTheme="minorHAnsi" w:hAnsiTheme="minorHAnsi" w:cstheme="minorHAnsi"/>
        </w:rPr>
        <w:t>AVCTs</w:t>
      </w:r>
      <w:r w:rsidR="004A415B">
        <w:t xml:space="preserve"> </w:t>
      </w:r>
      <w:r>
        <w:t>dominated by perennial grasses while Cluster 4 was characterised by a high proportion of perennial forbs and Cluster 5 by a high proportion of perennial shrubs and sub-shrubs (Figure 21).</w:t>
      </w:r>
    </w:p>
    <w:p w14:paraId="68B3E737" w14:textId="50B27A6E" w:rsidR="0035325F" w:rsidRDefault="0035325F" w:rsidP="0035325F">
      <w:pPr>
        <w:spacing w:before="120" w:line="276" w:lineRule="auto"/>
      </w:pPr>
      <w:r>
        <w:t xml:space="preserve">Clusters explained 68.6 % of total variance in the dataset and were relatively distinct from each but not aligned closely with specific Selected Areas suggesting that these community types could appear across the Basin (Figure 22). All </w:t>
      </w:r>
      <w:r w:rsidR="004A415B">
        <w:rPr>
          <w:rFonts w:asciiTheme="minorHAnsi" w:hAnsiTheme="minorHAnsi" w:cstheme="minorHAnsi"/>
        </w:rPr>
        <w:t>AVCTs</w:t>
      </w:r>
      <w:r w:rsidR="004A415B">
        <w:t xml:space="preserve"> </w:t>
      </w:r>
      <w:r>
        <w:t xml:space="preserve">were present across wetland Selected Areas in each year of the LTIM Project, but relative proportions tended to fluctuate annually (Figure 23). In particular, the number of Sample Points expressing Cluster 5 vegetation communities (i.e. dominated by perennial shrubs and sub-shrubs) in 2016–17 was dramatically lower than that in other years, reflecting the likely negative response of this community type to the large natural floods which occurred during this year. The number of Sample Points exhibiting Cluster 4 vegetation communities (i.e. dominated by perennial forbs) was also higher in the two wetter years (i.e. 2016–17 and 2017–18; Figure 23). </w:t>
      </w:r>
    </w:p>
    <w:p w14:paraId="2B45DBC8" w14:textId="07F83B5B" w:rsidR="0035325F" w:rsidRDefault="0035325F" w:rsidP="0035325F">
      <w:pPr>
        <w:jc w:val="center"/>
        <w:rPr>
          <w:lang w:val="en-GB" w:eastAsia="en-GB"/>
        </w:rPr>
      </w:pPr>
    </w:p>
    <w:p w14:paraId="5909C0F6" w14:textId="2400034F" w:rsidR="0035325F" w:rsidRDefault="00D60E89" w:rsidP="0035325F">
      <w:pPr>
        <w:jc w:val="center"/>
        <w:rPr>
          <w:lang w:val="en-GB" w:eastAsia="en-GB"/>
        </w:rPr>
      </w:pPr>
      <w:r>
        <w:rPr>
          <w:noProof/>
        </w:rPr>
        <mc:AlternateContent>
          <mc:Choice Requires="wps">
            <w:drawing>
              <wp:anchor distT="0" distB="0" distL="114300" distR="114300" simplePos="0" relativeHeight="251864576" behindDoc="0" locked="0" layoutInCell="1" allowOverlap="1" wp14:anchorId="2F8BAEF7" wp14:editId="35722737">
                <wp:simplePos x="0" y="0"/>
                <wp:positionH relativeFrom="column">
                  <wp:posOffset>4317577</wp:posOffset>
                </wp:positionH>
                <wp:positionV relativeFrom="paragraph">
                  <wp:posOffset>430318</wp:posOffset>
                </wp:positionV>
                <wp:extent cx="1236133" cy="262044"/>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1236133" cy="262044"/>
                        </a:xfrm>
                        <a:prstGeom prst="rect">
                          <a:avLst/>
                        </a:prstGeom>
                        <a:solidFill>
                          <a:schemeClr val="lt1"/>
                        </a:solidFill>
                        <a:ln w="6350">
                          <a:noFill/>
                        </a:ln>
                      </wps:spPr>
                      <wps:txbx>
                        <w:txbxContent>
                          <w:p w14:paraId="2CC32ECA" w14:textId="294E5A44" w:rsidR="0039220F" w:rsidRDefault="0039220F">
                            <w:r w:rsidRPr="00D60E89">
                              <w:t>LHLF plant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BAEF7" id="Text Box 12" o:spid="_x0000_s1097" type="#_x0000_t202" style="position:absolute;left:0;text-align:left;margin-left:339.95pt;margin-top:33.9pt;width:97.35pt;height:20.6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" fillcolor="white [3201]" stroked="f" strokeweight=".5pt">
                <v:textbox>
                  <w:txbxContent>
                    <w:p w14:paraId="2CC32ECA" w14:textId="294E5A44" w:rsidR="0039220F" w:rsidRDefault="0039220F">
                      <w:r w:rsidRPr="00D60E89">
                        <w:t>LHLF plant group</w:t>
                      </w:r>
                    </w:p>
                  </w:txbxContent>
                </v:textbox>
              </v:shape>
            </w:pict>
          </mc:Fallback>
        </mc:AlternateContent>
      </w:r>
      <w:r w:rsidR="0035325F">
        <w:rPr>
          <w:noProof/>
        </w:rPr>
        <w:drawing>
          <wp:inline distT="0" distB="0" distL="0" distR="0" wp14:anchorId="4C283A38" wp14:editId="77573C26">
            <wp:extent cx="4051300" cy="3175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51300" cy="3175000"/>
                    </a:xfrm>
                    <a:prstGeom prst="rect">
                      <a:avLst/>
                    </a:prstGeom>
                  </pic:spPr>
                </pic:pic>
              </a:graphicData>
            </a:graphic>
          </wp:inline>
        </w:drawing>
      </w:r>
    </w:p>
    <w:p w14:paraId="32133087" w14:textId="4102C35A" w:rsidR="0035325F" w:rsidRDefault="0035325F"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21</w:t>
      </w:r>
      <w:r w:rsidR="00090A32">
        <w:rPr>
          <w:noProof/>
        </w:rPr>
        <w:fldChar w:fldCharType="end"/>
      </w:r>
      <w:r w:rsidRPr="00824254">
        <w:t xml:space="preserve">. </w:t>
      </w:r>
      <w:r w:rsidRPr="0035325F">
        <w:t>Mean proportions of each LHLF plant group in each annual vegetation community cluster. N.B. In the legend, LHLF groups are coded as annual (A) or perennial (P) in the first letter and by their Life Form in the remaining letters as follows: forb (F), grass (G), sedge/rush</w:t>
      </w:r>
      <w:r w:rsidR="00586A82">
        <w:t xml:space="preserve"> (</w:t>
      </w:r>
      <w:r w:rsidR="00586A82" w:rsidRPr="0035325F">
        <w:t>SR</w:t>
      </w:r>
      <w:r w:rsidRPr="0035325F">
        <w:t>), shrubs &amp; sub-shrubs</w:t>
      </w:r>
      <w:r w:rsidR="00586A82">
        <w:t xml:space="preserve"> (</w:t>
      </w:r>
      <w:r w:rsidR="00586A82" w:rsidRPr="0035325F">
        <w:t>SSS</w:t>
      </w:r>
      <w:r w:rsidRPr="0035325F">
        <w:t>), tree</w:t>
      </w:r>
      <w:r w:rsidR="00586A82">
        <w:t xml:space="preserve"> </w:t>
      </w:r>
      <w:r w:rsidR="007811A1">
        <w:t>(</w:t>
      </w:r>
      <w:r w:rsidR="00586A82">
        <w:t>T</w:t>
      </w:r>
      <w:r w:rsidRPr="0035325F">
        <w:t>).</w:t>
      </w:r>
    </w:p>
    <w:p w14:paraId="4681D947" w14:textId="527C5131" w:rsidR="0035325F" w:rsidRDefault="0035325F">
      <w:pPr>
        <w:spacing w:after="0"/>
        <w:rPr>
          <w:lang w:val="en-GB" w:eastAsia="en-GB"/>
        </w:rPr>
      </w:pPr>
      <w:r>
        <w:rPr>
          <w:lang w:val="en-GB" w:eastAsia="en-GB"/>
        </w:rPr>
        <w:br w:type="page"/>
      </w:r>
    </w:p>
    <w:p w14:paraId="1BC118F7" w14:textId="5249CA49" w:rsidR="0035325F" w:rsidRDefault="004435B0" w:rsidP="0035325F">
      <w:pPr>
        <w:jc w:val="center"/>
        <w:rPr>
          <w:lang w:val="en-GB" w:eastAsia="en-GB"/>
        </w:rPr>
      </w:pPr>
      <w:r>
        <w:rPr>
          <w:noProof/>
        </w:rPr>
        <w:lastRenderedPageBreak/>
        <w:drawing>
          <wp:inline distT="0" distB="0" distL="0" distR="0" wp14:anchorId="0AE16EFF" wp14:editId="68AB6F78">
            <wp:extent cx="5727700" cy="2387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27700" cy="2387600"/>
                    </a:xfrm>
                    <a:prstGeom prst="rect">
                      <a:avLst/>
                    </a:prstGeom>
                  </pic:spPr>
                </pic:pic>
              </a:graphicData>
            </a:graphic>
          </wp:inline>
        </w:drawing>
      </w:r>
    </w:p>
    <w:p w14:paraId="03763C74" w14:textId="4479E74B" w:rsidR="004435B0" w:rsidRDefault="004435B0"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22</w:t>
      </w:r>
      <w:r w:rsidR="00090A32">
        <w:rPr>
          <w:noProof/>
        </w:rPr>
        <w:fldChar w:fldCharType="end"/>
      </w:r>
      <w:r w:rsidRPr="00824254">
        <w:t xml:space="preserve">. </w:t>
      </w:r>
      <w:r w:rsidRPr="004435B0">
        <w:t>nMDS plot of LHLF vegetation data aggregated to water year with Sample Points coded by cluster membership (left) and Selected Area (right). Stress= 0.185.</w:t>
      </w:r>
    </w:p>
    <w:p w14:paraId="168410CC" w14:textId="76002D17" w:rsidR="004435B0" w:rsidRPr="004435B0" w:rsidRDefault="004435B0" w:rsidP="00194641">
      <w:pPr>
        <w:pStyle w:val="BodyText"/>
      </w:pPr>
    </w:p>
    <w:p w14:paraId="0FA03FD0" w14:textId="73E22576" w:rsidR="0035325F" w:rsidRDefault="00D60E89" w:rsidP="0035325F">
      <w:pPr>
        <w:jc w:val="center"/>
        <w:rPr>
          <w:lang w:val="en-GB" w:eastAsia="en-GB"/>
        </w:rPr>
      </w:pPr>
      <w:r>
        <w:rPr>
          <w:noProof/>
        </w:rPr>
        <mc:AlternateContent>
          <mc:Choice Requires="wps">
            <w:drawing>
              <wp:anchor distT="0" distB="0" distL="114300" distR="114300" simplePos="0" relativeHeight="251866624" behindDoc="0" locked="0" layoutInCell="1" allowOverlap="1" wp14:anchorId="2E68D140" wp14:editId="13E03D91">
                <wp:simplePos x="0" y="0"/>
                <wp:positionH relativeFrom="column">
                  <wp:posOffset>-738717</wp:posOffset>
                </wp:positionH>
                <wp:positionV relativeFrom="paragraph">
                  <wp:posOffset>1578610</wp:posOffset>
                </wp:positionV>
                <wp:extent cx="1676400" cy="262044"/>
                <wp:effectExtent l="0" t="3810" r="0" b="0"/>
                <wp:wrapNone/>
                <wp:docPr id="13" name="Text Box 13"/>
                <wp:cNvGraphicFramePr/>
                <a:graphic xmlns:a="http://schemas.openxmlformats.org/drawingml/2006/main">
                  <a:graphicData uri="http://schemas.microsoft.com/office/word/2010/wordprocessingShape">
                    <wps:wsp>
                      <wps:cNvSpPr txBox="1"/>
                      <wps:spPr>
                        <a:xfrm rot="16200000">
                          <a:off x="0" y="0"/>
                          <a:ext cx="1676400" cy="262044"/>
                        </a:xfrm>
                        <a:prstGeom prst="rect">
                          <a:avLst/>
                        </a:prstGeom>
                        <a:solidFill>
                          <a:schemeClr val="lt1"/>
                        </a:solidFill>
                        <a:ln w="6350">
                          <a:noFill/>
                        </a:ln>
                      </wps:spPr>
                      <wps:txbx>
                        <w:txbxContent>
                          <w:p w14:paraId="50C9C37A" w14:textId="4C84A60E" w:rsidR="0039220F" w:rsidRDefault="0039220F" w:rsidP="00D60E89">
                            <w:r>
                              <w:t xml:space="preserve">Number of Sample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D140" id="Text Box 13" o:spid="_x0000_s1098" type="#_x0000_t202" style="position:absolute;left:0;text-align:left;margin-left:-58.15pt;margin-top:124.3pt;width:132pt;height:20.65pt;rotation:-9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" fillcolor="white [3201]" stroked="f" strokeweight=".5pt">
                <v:textbox>
                  <w:txbxContent>
                    <w:p w14:paraId="50C9C37A" w14:textId="4C84A60E" w:rsidR="0039220F" w:rsidRDefault="0039220F" w:rsidP="00D60E89">
                      <w:r>
                        <w:t xml:space="preserve">Number of Sample Points </w:t>
                      </w:r>
                    </w:p>
                  </w:txbxContent>
                </v:textbox>
              </v:shape>
            </w:pict>
          </mc:Fallback>
        </mc:AlternateContent>
      </w:r>
      <w:r w:rsidR="004435B0">
        <w:rPr>
          <w:noProof/>
        </w:rPr>
        <w:drawing>
          <wp:inline distT="0" distB="0" distL="0" distR="0" wp14:anchorId="3F6C641B" wp14:editId="1CA69787">
            <wp:extent cx="5638800" cy="3606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40474" cy="3607871"/>
                    </a:xfrm>
                    <a:prstGeom prst="rect">
                      <a:avLst/>
                    </a:prstGeom>
                  </pic:spPr>
                </pic:pic>
              </a:graphicData>
            </a:graphic>
          </wp:inline>
        </w:drawing>
      </w:r>
    </w:p>
    <w:p w14:paraId="4FD05DDC" w14:textId="18B4DDC6" w:rsidR="004435B0" w:rsidRDefault="004435B0" w:rsidP="00194641">
      <w:pPr>
        <w:pStyle w:val="BodyText"/>
      </w:pPr>
      <w:r w:rsidRPr="00824254">
        <w:t xml:space="preserve">Figure </w:t>
      </w:r>
      <w:r w:rsidR="00090A32">
        <w:fldChar w:fldCharType="begin"/>
      </w:r>
      <w:r w:rsidR="00090A32">
        <w:instrText xml:space="preserve"> SEQ Fi</w:instrText>
      </w:r>
      <w:r w:rsidR="00090A32">
        <w:instrText xml:space="preserve">gure \* ARABIC </w:instrText>
      </w:r>
      <w:r w:rsidR="00090A32">
        <w:fldChar w:fldCharType="separate"/>
      </w:r>
      <w:r w:rsidR="004001C2">
        <w:rPr>
          <w:noProof/>
        </w:rPr>
        <w:t>23</w:t>
      </w:r>
      <w:r w:rsidR="00090A32">
        <w:rPr>
          <w:noProof/>
        </w:rPr>
        <w:fldChar w:fldCharType="end"/>
      </w:r>
      <w:r w:rsidRPr="00824254">
        <w:t xml:space="preserve">. </w:t>
      </w:r>
      <w:r w:rsidRPr="004435B0">
        <w:t>Numbers of each LHLF vegetation cluster present in each year of the LTIM project across wetland Selected Areas.</w:t>
      </w:r>
    </w:p>
    <w:p w14:paraId="513E5F13" w14:textId="638518CE" w:rsidR="004435B0" w:rsidRDefault="004435B0">
      <w:pPr>
        <w:spacing w:after="0"/>
        <w:rPr>
          <w:lang w:val="en-GB" w:eastAsia="en-GB"/>
        </w:rPr>
      </w:pPr>
      <w:r>
        <w:rPr>
          <w:lang w:val="en-GB" w:eastAsia="en-GB"/>
        </w:rPr>
        <w:br w:type="page"/>
      </w:r>
    </w:p>
    <w:p w14:paraId="10ACFB85" w14:textId="03B98ACC" w:rsidR="004435B0" w:rsidRDefault="004435B0" w:rsidP="004435B0">
      <w:pPr>
        <w:spacing w:before="120" w:line="276" w:lineRule="auto"/>
      </w:pPr>
      <w:r>
        <w:lastRenderedPageBreak/>
        <w:t xml:space="preserve">The distribution of Sample Points belonging to each </w:t>
      </w:r>
      <w:r w:rsidR="004A415B">
        <w:rPr>
          <w:rFonts w:asciiTheme="minorHAnsi" w:hAnsiTheme="minorHAnsi" w:cstheme="minorHAnsi"/>
        </w:rPr>
        <w:t xml:space="preserve">AVCT </w:t>
      </w:r>
      <w:r>
        <w:t xml:space="preserve">broadly reflected differences in annual watering regimes (Figure 24). In particular, Cluster 5 vegetation communities (i.e. dominated by perennial shrubs and sub-shrubs) were mainly apparent in Sample Points that had dry annual water regimes. Sample points that were wet during the year but did not receive Commonwealth environmental water in the year also tended to support annual vegetation community types belonging to Cluster 5 as well as Cluster 1 (i.e. dominated by forbs and some perennial shrubs and sub-shrubs) and Cluster 4 (i.e. dominated by perennial forbs). In contrast, Sample Points inundated by Commonwealth environmental water during the year tended to develop annual vegetation communities in Cluster 2 (i.e. dominated by perennial sedges and rushes) and Cluster 3 (i.e. dominated by perennial grasses) and, to a lesser extent, Cluster 4 (Figure 24). </w:t>
      </w:r>
    </w:p>
    <w:p w14:paraId="5739E52C" w14:textId="0AFD5DD6" w:rsidR="004435B0" w:rsidRDefault="004435B0" w:rsidP="004435B0">
      <w:pPr>
        <w:spacing w:before="120" w:line="276" w:lineRule="auto"/>
      </w:pPr>
      <w:r>
        <w:t xml:space="preserve">At a Selected Area scale, there was also a strong association between the appearance of Cluster 5 annual vegetation communities and dry annual watering regimes, except in the Gwydir river system where no Sample Points were assigned to Cluster 5 during the five-year sampling period (Figures 25 to 28). In the Gwydir river system, Sample Points frequently inundated by Commonwealth environmental water during this period mainly had annual vegetation communities belonging to Clusters 2 (i.e. dominated by perennial sedges and rushes) or 3 (i.e. dominated by perennial grasses; Figure 25). The occurrence of dry years (e.g. 2015–16) within a sequence of watered years did not shift Sample Points at the Selected Area into different community types (Figure 25). In contrast, single years of watering within mostly dry sequences in Sample Points in the Gwydir river system were typically associated with a shift in </w:t>
      </w:r>
      <w:r w:rsidR="004A415B">
        <w:rPr>
          <w:rFonts w:asciiTheme="minorHAnsi" w:hAnsiTheme="minorHAnsi" w:cstheme="minorHAnsi"/>
        </w:rPr>
        <w:t xml:space="preserve">AVCT membership </w:t>
      </w:r>
      <w:r>
        <w:t xml:space="preserve">(Figure 25). </w:t>
      </w:r>
    </w:p>
    <w:p w14:paraId="6319AA3D" w14:textId="2EBC5B0A" w:rsidR="004435B0" w:rsidRDefault="004435B0" w:rsidP="004435B0">
      <w:pPr>
        <w:spacing w:before="120" w:line="276" w:lineRule="auto"/>
      </w:pPr>
      <w:r>
        <w:t xml:space="preserve">In the Lachlan river system, wet annual watering regimes were mainly aligned with Sample Points with </w:t>
      </w:r>
      <w:r w:rsidR="004A415B">
        <w:rPr>
          <w:rFonts w:asciiTheme="minorHAnsi" w:hAnsiTheme="minorHAnsi" w:cstheme="minorHAnsi"/>
        </w:rPr>
        <w:t>AVCTs</w:t>
      </w:r>
      <w:r w:rsidR="004A415B">
        <w:t xml:space="preserve"> </w:t>
      </w:r>
      <w:r>
        <w:t xml:space="preserve">belonging to Clusters 1 or 4 (Figure 26). In numerous cases, annual watering by Commonwealth environmental water, mainly during 2015–16, in this Selected Area was also associated with a shift in vegetation community type from Cluster 5 (i.e. dominance by perennial shrubs and sub-shrubs) to Clusters 1 or 4, either in the year of watering of in the following year (Figure 26). </w:t>
      </w:r>
    </w:p>
    <w:p w14:paraId="6AA4DD85" w14:textId="77777777" w:rsidR="004435B0" w:rsidRDefault="004435B0" w:rsidP="004435B0">
      <w:pPr>
        <w:spacing w:before="120" w:line="276" w:lineRule="auto"/>
        <w:rPr>
          <w:rFonts w:asciiTheme="minorHAnsi" w:hAnsiTheme="minorHAnsi" w:cstheme="minorHAnsi"/>
        </w:rPr>
      </w:pPr>
      <w:r>
        <w:t>In the Murrumbidgee river system, all Sample Points appeared to be influenced by Commonwealth environmental water</w:t>
      </w:r>
      <w:r>
        <w:rPr>
          <w:rFonts w:asciiTheme="minorHAnsi" w:hAnsiTheme="minorHAnsi" w:cstheme="minorHAnsi"/>
        </w:rPr>
        <w:t xml:space="preserve"> in at least one year between 2014–15 and 2018–19 (Figure 27). Shifts to dry annual conditions were frequently associated with a corresponding shift in vegetation community types either in that year or the following year, </w:t>
      </w:r>
      <w:r w:rsidRPr="00D60E89">
        <w:rPr>
          <w:rFonts w:asciiTheme="minorHAnsi" w:hAnsiTheme="minorHAnsi" w:cstheme="minorHAnsi"/>
          <w:b/>
          <w:bCs/>
        </w:rPr>
        <w:t>suggesting that Commonwealth environmental water played a role in maintaining wetland plant communities</w:t>
      </w:r>
      <w:r>
        <w:rPr>
          <w:rFonts w:asciiTheme="minorHAnsi" w:hAnsiTheme="minorHAnsi" w:cstheme="minorHAnsi"/>
        </w:rPr>
        <w:t xml:space="preserve"> (Figure 28). </w:t>
      </w:r>
    </w:p>
    <w:p w14:paraId="0415879B" w14:textId="5EA2D1C0" w:rsidR="00DB7ED3" w:rsidRDefault="004435B0" w:rsidP="004435B0">
      <w:pPr>
        <w:spacing w:before="120" w:line="276" w:lineRule="auto"/>
        <w:rPr>
          <w:rFonts w:asciiTheme="minorHAnsi" w:hAnsiTheme="minorHAnsi" w:cstheme="minorHAnsi"/>
        </w:rPr>
      </w:pPr>
      <w:r>
        <w:rPr>
          <w:rFonts w:asciiTheme="minorHAnsi" w:hAnsiTheme="minorHAnsi" w:cstheme="minorHAnsi"/>
        </w:rPr>
        <w:t>In Sample Points at the Junction of the Warrego and Darling rivers, few annual samples were inundated by either Commonwealth environmental water or water from other sources (Figure 29). Where inundation did occur, especially during 2016–17, Sample Points tended to mainly express vegetation communities belonging to Clusters 4, followed by Cluster 2 and Cluster 1 (Figure 29).</w:t>
      </w:r>
    </w:p>
    <w:p w14:paraId="2755A564" w14:textId="1BB6C3B9" w:rsidR="00887788" w:rsidRDefault="00887788" w:rsidP="004435B0">
      <w:pPr>
        <w:spacing w:before="120" w:line="276" w:lineRule="auto"/>
        <w:rPr>
          <w:rFonts w:asciiTheme="minorHAnsi" w:hAnsiTheme="minorHAnsi" w:cstheme="minorHAnsi"/>
        </w:rPr>
      </w:pPr>
    </w:p>
    <w:p w14:paraId="4D7F543E" w14:textId="28CFA5AB" w:rsidR="00887788" w:rsidRDefault="00887788">
      <w:pPr>
        <w:spacing w:after="0"/>
        <w:rPr>
          <w:rFonts w:asciiTheme="minorHAnsi" w:hAnsiTheme="minorHAnsi" w:cstheme="minorHAnsi"/>
        </w:rPr>
      </w:pPr>
      <w:r>
        <w:rPr>
          <w:rFonts w:asciiTheme="minorHAnsi" w:hAnsiTheme="minorHAnsi" w:cstheme="minorHAnsi"/>
        </w:rPr>
        <w:br w:type="page"/>
      </w:r>
    </w:p>
    <w:p w14:paraId="264C03C5" w14:textId="4C63BD47" w:rsidR="00887788" w:rsidRDefault="00887788" w:rsidP="00194641">
      <w:pPr>
        <w:pStyle w:val="BodyText"/>
      </w:pPr>
      <w:r>
        <w:rPr>
          <w:noProof/>
        </w:rPr>
        <w:lastRenderedPageBreak/>
        <w:drawing>
          <wp:inline distT="0" distB="0" distL="0" distR="0" wp14:anchorId="186E77E8" wp14:editId="3E0FE432">
            <wp:extent cx="4851400" cy="3733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51400" cy="3733800"/>
                    </a:xfrm>
                    <a:prstGeom prst="rect">
                      <a:avLst/>
                    </a:prstGeom>
                  </pic:spPr>
                </pic:pic>
              </a:graphicData>
            </a:graphic>
          </wp:inline>
        </w:drawing>
      </w:r>
    </w:p>
    <w:p w14:paraId="29613578" w14:textId="7CF1AF68" w:rsidR="00887788" w:rsidRPr="00887788" w:rsidRDefault="00887788" w:rsidP="00194641">
      <w:pPr>
        <w:pStyle w:val="BodyText"/>
      </w:pPr>
      <w:r>
        <w:rPr>
          <w:noProof/>
        </w:rPr>
        <w:drawing>
          <wp:inline distT="0" distB="0" distL="0" distR="0" wp14:anchorId="5EE33160" wp14:editId="02B216F4">
            <wp:extent cx="4978400" cy="38227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78400" cy="3822700"/>
                    </a:xfrm>
                    <a:prstGeom prst="rect">
                      <a:avLst/>
                    </a:prstGeom>
                  </pic:spPr>
                </pic:pic>
              </a:graphicData>
            </a:graphic>
          </wp:inline>
        </w:drawing>
      </w:r>
    </w:p>
    <w:p w14:paraId="3069187C" w14:textId="77777777" w:rsidR="00887788" w:rsidRDefault="00887788" w:rsidP="00194641">
      <w:pPr>
        <w:pStyle w:val="BodyText"/>
      </w:pPr>
    </w:p>
    <w:p w14:paraId="37F02558" w14:textId="45A247E1" w:rsidR="00887788" w:rsidRDefault="00887788"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24</w:t>
      </w:r>
      <w:r w:rsidR="00090A32">
        <w:rPr>
          <w:noProof/>
        </w:rPr>
        <w:fldChar w:fldCharType="end"/>
      </w:r>
      <w:r w:rsidRPr="00824254">
        <w:t xml:space="preserve">. </w:t>
      </w:r>
      <w:r w:rsidRPr="00A7643E">
        <w:t xml:space="preserve">nMDS ordination of </w:t>
      </w:r>
      <w:r>
        <w:t xml:space="preserve">annual </w:t>
      </w:r>
      <w:r w:rsidRPr="00A7643E">
        <w:t>vegetation communi</w:t>
      </w:r>
      <w:r>
        <w:t xml:space="preserve">ties present </w:t>
      </w:r>
      <w:r w:rsidRPr="00A7643E">
        <w:t>at</w:t>
      </w:r>
      <w:r>
        <w:t xml:space="preserve"> </w:t>
      </w:r>
      <w:r w:rsidRPr="00A7643E">
        <w:t xml:space="preserve">Sample Points surveyed in </w:t>
      </w:r>
      <w:r>
        <w:t xml:space="preserve">all wetland Selected Areas in </w:t>
      </w:r>
      <w:r w:rsidRPr="00A7643E">
        <w:t xml:space="preserve">relation to </w:t>
      </w:r>
      <w:r>
        <w:t xml:space="preserve">LHLF cluster </w:t>
      </w:r>
      <w:r w:rsidRPr="00A7643E">
        <w:t xml:space="preserve">(top) </w:t>
      </w:r>
      <w:r>
        <w:t>annual watering regime (AWR) with or without CEW (Table 3; bottom</w:t>
      </w:r>
      <w:r w:rsidRPr="00A7643E">
        <w:t xml:space="preserve">). </w:t>
      </w:r>
      <w:r>
        <w:t>Stress = 0.1824</w:t>
      </w:r>
    </w:p>
    <w:p w14:paraId="04F6CC21" w14:textId="77777777" w:rsidR="00292818" w:rsidRDefault="00292818" w:rsidP="00194641">
      <w:pPr>
        <w:pStyle w:val="BodyText"/>
        <w:sectPr w:rsidR="00292818" w:rsidSect="003F13C8">
          <w:pgSz w:w="11906" w:h="16838" w:code="9"/>
          <w:pgMar w:top="1134" w:right="1134" w:bottom="1134" w:left="1134" w:header="510" w:footer="624" w:gutter="0"/>
          <w:cols w:space="850"/>
          <w:docGrid w:linePitch="360"/>
        </w:sectPr>
      </w:pPr>
    </w:p>
    <w:p w14:paraId="54B813B6" w14:textId="523EB6E0" w:rsidR="00292818" w:rsidRDefault="002027E6" w:rsidP="00194641">
      <w:pPr>
        <w:pStyle w:val="BodyText"/>
      </w:pPr>
      <w:r w:rsidRPr="002027E6">
        <w:rPr>
          <w:noProof/>
        </w:rPr>
        <w:lastRenderedPageBreak/>
        <mc:AlternateContent>
          <mc:Choice Requires="wps">
            <w:drawing>
              <wp:anchor distT="0" distB="0" distL="114300" distR="114300" simplePos="0" relativeHeight="251873792" behindDoc="0" locked="0" layoutInCell="1" allowOverlap="1" wp14:anchorId="49C35E92" wp14:editId="05273861">
                <wp:simplePos x="0" y="0"/>
                <wp:positionH relativeFrom="column">
                  <wp:posOffset>7899400</wp:posOffset>
                </wp:positionH>
                <wp:positionV relativeFrom="paragraph">
                  <wp:posOffset>2081107</wp:posOffset>
                </wp:positionV>
                <wp:extent cx="1329055" cy="3048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1329055" cy="304800"/>
                        </a:xfrm>
                        <a:prstGeom prst="rect">
                          <a:avLst/>
                        </a:prstGeom>
                        <a:solidFill>
                          <a:schemeClr val="lt1"/>
                        </a:solidFill>
                        <a:ln w="6350">
                          <a:noFill/>
                        </a:ln>
                      </wps:spPr>
                      <wps:txbx>
                        <w:txbxContent>
                          <w:p w14:paraId="3F212774" w14:textId="77777777" w:rsidR="0039220F" w:rsidRDefault="0039220F" w:rsidP="002027E6">
                            <w:r>
                              <w:t>CEW_WR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5E92" id="Text Box 18" o:spid="_x0000_s1099" type="#_x0000_t202" style="position:absolute;margin-left:622pt;margin-top:163.85pt;width:104.65pt;height:24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" fillcolor="white [3201]" stroked="f" strokeweight=".5pt">
                <v:textbox>
                  <w:txbxContent>
                    <w:p w14:paraId="3F212774" w14:textId="77777777" w:rsidR="0039220F" w:rsidRDefault="0039220F" w:rsidP="002027E6">
                      <w:r>
                        <w:t>CEW_WR</w:t>
                      </w:r>
                    </w:p>
                  </w:txbxContent>
                </v:textbox>
              </v:shape>
            </w:pict>
          </mc:Fallback>
        </mc:AlternateContent>
      </w:r>
      <w:r w:rsidRPr="002027E6">
        <w:rPr>
          <w:noProof/>
        </w:rPr>
        <mc:AlternateContent>
          <mc:Choice Requires="wps">
            <w:drawing>
              <wp:anchor distT="0" distB="0" distL="114300" distR="114300" simplePos="0" relativeHeight="251872768" behindDoc="0" locked="0" layoutInCell="1" allowOverlap="1" wp14:anchorId="6F288501" wp14:editId="4CAA9B62">
                <wp:simplePos x="0" y="0"/>
                <wp:positionH relativeFrom="column">
                  <wp:posOffset>3521710</wp:posOffset>
                </wp:positionH>
                <wp:positionV relativeFrom="paragraph">
                  <wp:posOffset>1819275</wp:posOffset>
                </wp:positionV>
                <wp:extent cx="694055" cy="261620"/>
                <wp:effectExtent l="0" t="0" r="4445" b="5080"/>
                <wp:wrapNone/>
                <wp:docPr id="17" name="Text Box 17"/>
                <wp:cNvGraphicFramePr/>
                <a:graphic xmlns:a="http://schemas.openxmlformats.org/drawingml/2006/main">
                  <a:graphicData uri="http://schemas.microsoft.com/office/word/2010/wordprocessingShape">
                    <wps:wsp>
                      <wps:cNvSpPr txBox="1"/>
                      <wps:spPr>
                        <a:xfrm>
                          <a:off x="0" y="0"/>
                          <a:ext cx="694055" cy="261620"/>
                        </a:xfrm>
                        <a:prstGeom prst="rect">
                          <a:avLst/>
                        </a:prstGeom>
                        <a:solidFill>
                          <a:schemeClr val="lt1"/>
                        </a:solidFill>
                        <a:ln w="6350">
                          <a:noFill/>
                        </a:ln>
                      </wps:spPr>
                      <wps:txbx>
                        <w:txbxContent>
                          <w:p w14:paraId="75176A30" w14:textId="77777777" w:rsidR="0039220F" w:rsidRDefault="0039220F" w:rsidP="002027E6">
                            <w: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88501" id="Text Box 17" o:spid="_x0000_s1100" type="#_x0000_t202" style="position:absolute;margin-left:277.3pt;margin-top:143.25pt;width:54.65pt;height:20.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" fillcolor="white [3201]" stroked="f" strokeweight=".5pt">
                <v:textbox>
                  <w:txbxContent>
                    <w:p w14:paraId="75176A30" w14:textId="77777777" w:rsidR="0039220F" w:rsidRDefault="0039220F" w:rsidP="002027E6">
                      <w:r>
                        <w:t>Cluster</w:t>
                      </w:r>
                    </w:p>
                  </w:txbxContent>
                </v:textbox>
              </v:shape>
            </w:pict>
          </mc:Fallback>
        </mc:AlternateContent>
      </w:r>
      <w:r>
        <w:rPr>
          <w:noProof/>
        </w:rPr>
        <mc:AlternateContent>
          <mc:Choice Requires="wps">
            <w:drawing>
              <wp:anchor distT="0" distB="0" distL="114300" distR="114300" simplePos="0" relativeHeight="251870720" behindDoc="0" locked="0" layoutInCell="1" allowOverlap="1" wp14:anchorId="2699467F" wp14:editId="4817EDA3">
                <wp:simplePos x="0" y="0"/>
                <wp:positionH relativeFrom="column">
                  <wp:posOffset>8000577</wp:posOffset>
                </wp:positionH>
                <wp:positionV relativeFrom="paragraph">
                  <wp:posOffset>2082377</wp:posOffset>
                </wp:positionV>
                <wp:extent cx="1329266" cy="304800"/>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1329266" cy="304800"/>
                        </a:xfrm>
                        <a:prstGeom prst="rect">
                          <a:avLst/>
                        </a:prstGeom>
                        <a:solidFill>
                          <a:schemeClr val="lt1"/>
                        </a:solidFill>
                        <a:ln w="6350">
                          <a:noFill/>
                        </a:ln>
                      </wps:spPr>
                      <wps:txbx>
                        <w:txbxContent>
                          <w:p w14:paraId="4310E8DA" w14:textId="0E577BA6" w:rsidR="0039220F" w:rsidRDefault="0039220F" w:rsidP="002027E6">
                            <w:r>
                              <w:t>CEW_WR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467F" id="Text Box 16" o:spid="_x0000_s1101" type="#_x0000_t202" style="position:absolute;margin-left:629.95pt;margin-top:163.95pt;width:104.65pt;height:2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" fillcolor="white [3201]" stroked="f" strokeweight=".5pt">
                <v:textbox>
                  <w:txbxContent>
                    <w:p w14:paraId="4310E8DA" w14:textId="0E577BA6" w:rsidR="0039220F" w:rsidRDefault="0039220F" w:rsidP="002027E6">
                      <w:r>
                        <w:t>CEW_WR</w:t>
                      </w:r>
                    </w:p>
                  </w:txbxContent>
                </v:textbox>
              </v:shape>
            </w:pict>
          </mc:Fallback>
        </mc:AlternateContent>
      </w:r>
      <w:r>
        <w:rPr>
          <w:noProof/>
        </w:rPr>
        <mc:AlternateContent>
          <mc:Choice Requires="wps">
            <w:drawing>
              <wp:anchor distT="0" distB="0" distL="114300" distR="114300" simplePos="0" relativeHeight="251868672" behindDoc="0" locked="0" layoutInCell="1" allowOverlap="1" wp14:anchorId="2F065111" wp14:editId="5904581C">
                <wp:simplePos x="0" y="0"/>
                <wp:positionH relativeFrom="column">
                  <wp:posOffset>3597909</wp:posOffset>
                </wp:positionH>
                <wp:positionV relativeFrom="paragraph">
                  <wp:posOffset>1811443</wp:posOffset>
                </wp:positionV>
                <wp:extent cx="694267" cy="262044"/>
                <wp:effectExtent l="0" t="0" r="4445" b="5080"/>
                <wp:wrapNone/>
                <wp:docPr id="15" name="Text Box 15"/>
                <wp:cNvGraphicFramePr/>
                <a:graphic xmlns:a="http://schemas.openxmlformats.org/drawingml/2006/main">
                  <a:graphicData uri="http://schemas.microsoft.com/office/word/2010/wordprocessingShape">
                    <wps:wsp>
                      <wps:cNvSpPr txBox="1"/>
                      <wps:spPr>
                        <a:xfrm>
                          <a:off x="0" y="0"/>
                          <a:ext cx="694267" cy="262044"/>
                        </a:xfrm>
                        <a:prstGeom prst="rect">
                          <a:avLst/>
                        </a:prstGeom>
                        <a:solidFill>
                          <a:schemeClr val="lt1"/>
                        </a:solidFill>
                        <a:ln w="6350">
                          <a:noFill/>
                        </a:ln>
                      </wps:spPr>
                      <wps:txbx>
                        <w:txbxContent>
                          <w:p w14:paraId="685D1037" w14:textId="1882132C" w:rsidR="0039220F" w:rsidRDefault="0039220F" w:rsidP="002027E6">
                            <w: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5111" id="Text Box 15" o:spid="_x0000_s1102" type="#_x0000_t202" style="position:absolute;margin-left:283.3pt;margin-top:142.65pt;width:54.65pt;height:20.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" fillcolor="white [3201]" stroked="f" strokeweight=".5pt">
                <v:textbox>
                  <w:txbxContent>
                    <w:p w14:paraId="685D1037" w14:textId="1882132C" w:rsidR="0039220F" w:rsidRDefault="0039220F" w:rsidP="002027E6">
                      <w:r>
                        <w:t>Cluster</w:t>
                      </w:r>
                    </w:p>
                  </w:txbxContent>
                </v:textbox>
              </v:shape>
            </w:pict>
          </mc:Fallback>
        </mc:AlternateContent>
      </w:r>
      <w:r w:rsidR="00292818">
        <w:rPr>
          <w:noProof/>
        </w:rPr>
        <w:drawing>
          <wp:anchor distT="0" distB="0" distL="114300" distR="114300" simplePos="0" relativeHeight="251860480" behindDoc="0" locked="0" layoutInCell="1" allowOverlap="1" wp14:anchorId="65D6F1D0" wp14:editId="16B51878">
            <wp:simplePos x="0" y="0"/>
            <wp:positionH relativeFrom="column">
              <wp:posOffset>4218865</wp:posOffset>
            </wp:positionH>
            <wp:positionV relativeFrom="paragraph">
              <wp:posOffset>269240</wp:posOffset>
            </wp:positionV>
            <wp:extent cx="5205600" cy="4903200"/>
            <wp:effectExtent l="0" t="0" r="190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05600" cy="4903200"/>
                    </a:xfrm>
                    <a:prstGeom prst="rect">
                      <a:avLst/>
                    </a:prstGeom>
                  </pic:spPr>
                </pic:pic>
              </a:graphicData>
            </a:graphic>
            <wp14:sizeRelH relativeFrom="margin">
              <wp14:pctWidth>0</wp14:pctWidth>
            </wp14:sizeRelH>
            <wp14:sizeRelV relativeFrom="margin">
              <wp14:pctHeight>0</wp14:pctHeight>
            </wp14:sizeRelV>
          </wp:anchor>
        </w:drawing>
      </w:r>
      <w:r w:rsidR="00292818">
        <w:rPr>
          <w:noProof/>
        </w:rPr>
        <w:drawing>
          <wp:inline distT="0" distB="0" distL="0" distR="0" wp14:anchorId="01C3ED43" wp14:editId="3C787575">
            <wp:extent cx="5321300" cy="51308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21300" cy="5130800"/>
                    </a:xfrm>
                    <a:prstGeom prst="rect">
                      <a:avLst/>
                    </a:prstGeom>
                  </pic:spPr>
                </pic:pic>
              </a:graphicData>
            </a:graphic>
          </wp:inline>
        </w:drawing>
      </w:r>
    </w:p>
    <w:p w14:paraId="05992EEC" w14:textId="77777777" w:rsidR="00292818" w:rsidRDefault="00292818" w:rsidP="00194641">
      <w:pPr>
        <w:pStyle w:val="BodyText"/>
      </w:pPr>
    </w:p>
    <w:p w14:paraId="29103177" w14:textId="39F42A87" w:rsidR="00292818" w:rsidRDefault="00292818"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25</w:t>
      </w:r>
      <w:r w:rsidR="00090A32">
        <w:rPr>
          <w:noProof/>
        </w:rPr>
        <w:fldChar w:fldCharType="end"/>
      </w:r>
      <w:r w:rsidRPr="00824254">
        <w:t xml:space="preserve">. </w:t>
      </w:r>
      <w:r>
        <w:t xml:space="preserve">Heat maps illustrated the presence of each </w:t>
      </w:r>
      <w:r w:rsidR="004A415B">
        <w:rPr>
          <w:rFonts w:asciiTheme="minorHAnsi" w:hAnsiTheme="minorHAnsi" w:cstheme="minorHAnsi"/>
        </w:rPr>
        <w:t xml:space="preserve">AVCT (i.e. cluster) </w:t>
      </w:r>
      <w:r>
        <w:t>at each Sample Point between 2014–15 and 2018–19 in the Gwydir river system (left) and the annual watering regime and presence of CE</w:t>
      </w:r>
      <w:r w:rsidR="002027E6">
        <w:t xml:space="preserve">W (i.e. CEW_WR, see Table 3; </w:t>
      </w:r>
      <w:r>
        <w:t>right).</w:t>
      </w:r>
    </w:p>
    <w:p w14:paraId="1DBDAA62" w14:textId="5482AFC7" w:rsidR="00887788" w:rsidRDefault="002027E6" w:rsidP="00194641">
      <w:pPr>
        <w:pStyle w:val="BodyText"/>
      </w:pPr>
      <w:r w:rsidRPr="002027E6">
        <w:rPr>
          <w:noProof/>
        </w:rPr>
        <w:lastRenderedPageBreak/>
        <mc:AlternateContent>
          <mc:Choice Requires="wps">
            <w:drawing>
              <wp:anchor distT="0" distB="0" distL="114300" distR="114300" simplePos="0" relativeHeight="251875840" behindDoc="0" locked="0" layoutInCell="1" allowOverlap="1" wp14:anchorId="763E57D4" wp14:editId="743ED661">
                <wp:simplePos x="0" y="0"/>
                <wp:positionH relativeFrom="column">
                  <wp:posOffset>3564042</wp:posOffset>
                </wp:positionH>
                <wp:positionV relativeFrom="paragraph">
                  <wp:posOffset>1650577</wp:posOffset>
                </wp:positionV>
                <wp:extent cx="694267" cy="261620"/>
                <wp:effectExtent l="0" t="0" r="4445" b="5080"/>
                <wp:wrapNone/>
                <wp:docPr id="19" name="Text Box 19"/>
                <wp:cNvGraphicFramePr/>
                <a:graphic xmlns:a="http://schemas.openxmlformats.org/drawingml/2006/main">
                  <a:graphicData uri="http://schemas.microsoft.com/office/word/2010/wordprocessingShape">
                    <wps:wsp>
                      <wps:cNvSpPr txBox="1"/>
                      <wps:spPr>
                        <a:xfrm>
                          <a:off x="0" y="0"/>
                          <a:ext cx="694267" cy="261620"/>
                        </a:xfrm>
                        <a:prstGeom prst="rect">
                          <a:avLst/>
                        </a:prstGeom>
                        <a:solidFill>
                          <a:schemeClr val="lt1"/>
                        </a:solidFill>
                        <a:ln w="6350">
                          <a:noFill/>
                        </a:ln>
                      </wps:spPr>
                      <wps:txbx>
                        <w:txbxContent>
                          <w:p w14:paraId="3D684119" w14:textId="77777777" w:rsidR="0039220F" w:rsidRDefault="0039220F" w:rsidP="002027E6">
                            <w: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57D4" id="Text Box 19" o:spid="_x0000_s1103" type="#_x0000_t202" style="position:absolute;margin-left:280.65pt;margin-top:129.95pt;width:54.65pt;height:20.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" fillcolor="white [3201]" stroked="f" strokeweight=".5pt">
                <v:textbox>
                  <w:txbxContent>
                    <w:p w14:paraId="3D684119" w14:textId="77777777" w:rsidR="0039220F" w:rsidRDefault="0039220F" w:rsidP="002027E6">
                      <w:r>
                        <w:t>Cluster</w:t>
                      </w:r>
                    </w:p>
                  </w:txbxContent>
                </v:textbox>
              </v:shape>
            </w:pict>
          </mc:Fallback>
        </mc:AlternateContent>
      </w:r>
      <w:r w:rsidRPr="002027E6">
        <w:rPr>
          <w:noProof/>
        </w:rPr>
        <mc:AlternateContent>
          <mc:Choice Requires="wps">
            <w:drawing>
              <wp:anchor distT="0" distB="0" distL="114300" distR="114300" simplePos="0" relativeHeight="251876864" behindDoc="0" locked="0" layoutInCell="1" allowOverlap="1" wp14:anchorId="668A6D17" wp14:editId="29B32F04">
                <wp:simplePos x="0" y="0"/>
                <wp:positionH relativeFrom="column">
                  <wp:posOffset>7738745</wp:posOffset>
                </wp:positionH>
                <wp:positionV relativeFrom="paragraph">
                  <wp:posOffset>1912620</wp:posOffset>
                </wp:positionV>
                <wp:extent cx="1329266" cy="304800"/>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1329266" cy="304800"/>
                        </a:xfrm>
                        <a:prstGeom prst="rect">
                          <a:avLst/>
                        </a:prstGeom>
                        <a:solidFill>
                          <a:schemeClr val="lt1"/>
                        </a:solidFill>
                        <a:ln w="6350">
                          <a:noFill/>
                        </a:ln>
                      </wps:spPr>
                      <wps:txbx>
                        <w:txbxContent>
                          <w:p w14:paraId="125ACA88" w14:textId="77777777" w:rsidR="0039220F" w:rsidRDefault="0039220F" w:rsidP="002027E6">
                            <w:r>
                              <w:t>CEW_WR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6D17" id="Text Box 20" o:spid="_x0000_s1104" type="#_x0000_t202" style="position:absolute;margin-left:609.35pt;margin-top:150.6pt;width:104.65pt;height:2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" fillcolor="white [3201]" stroked="f" strokeweight=".5pt">
                <v:textbox>
                  <w:txbxContent>
                    <w:p w14:paraId="125ACA88" w14:textId="77777777" w:rsidR="0039220F" w:rsidRDefault="0039220F" w:rsidP="002027E6">
                      <w:r>
                        <w:t>CEW_WR</w:t>
                      </w:r>
                    </w:p>
                  </w:txbxContent>
                </v:textbox>
              </v:shape>
            </w:pict>
          </mc:Fallback>
        </mc:AlternateContent>
      </w:r>
      <w:r w:rsidR="00292818">
        <w:rPr>
          <w:noProof/>
        </w:rPr>
        <w:drawing>
          <wp:anchor distT="0" distB="0" distL="114300" distR="114300" simplePos="0" relativeHeight="251861504" behindDoc="0" locked="0" layoutInCell="1" allowOverlap="1" wp14:anchorId="1A47B3BF" wp14:editId="5A1F75F5">
            <wp:simplePos x="0" y="0"/>
            <wp:positionH relativeFrom="column">
              <wp:posOffset>4258236</wp:posOffset>
            </wp:positionH>
            <wp:positionV relativeFrom="paragraph">
              <wp:posOffset>-262</wp:posOffset>
            </wp:positionV>
            <wp:extent cx="4928400" cy="5054400"/>
            <wp:effectExtent l="0" t="0" r="0" b="6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28400" cy="5054400"/>
                    </a:xfrm>
                    <a:prstGeom prst="rect">
                      <a:avLst/>
                    </a:prstGeom>
                  </pic:spPr>
                </pic:pic>
              </a:graphicData>
            </a:graphic>
            <wp14:sizeRelH relativeFrom="margin">
              <wp14:pctWidth>0</wp14:pctWidth>
            </wp14:sizeRelH>
            <wp14:sizeRelV relativeFrom="margin">
              <wp14:pctHeight>0</wp14:pctHeight>
            </wp14:sizeRelV>
          </wp:anchor>
        </w:drawing>
      </w:r>
      <w:r w:rsidR="00292818">
        <w:rPr>
          <w:noProof/>
        </w:rPr>
        <w:drawing>
          <wp:inline distT="0" distB="0" distL="0" distR="0" wp14:anchorId="73B5FA65" wp14:editId="03FD191D">
            <wp:extent cx="5372100" cy="5054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72100" cy="5054600"/>
                    </a:xfrm>
                    <a:prstGeom prst="rect">
                      <a:avLst/>
                    </a:prstGeom>
                  </pic:spPr>
                </pic:pic>
              </a:graphicData>
            </a:graphic>
          </wp:inline>
        </w:drawing>
      </w:r>
    </w:p>
    <w:p w14:paraId="5EF3E373" w14:textId="77777777" w:rsidR="000D29C4" w:rsidRDefault="000D29C4" w:rsidP="00194641">
      <w:pPr>
        <w:pStyle w:val="BodyText"/>
      </w:pPr>
    </w:p>
    <w:p w14:paraId="23ACF7DB" w14:textId="2B522B79" w:rsidR="00292818" w:rsidRDefault="00292818"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26</w:t>
      </w:r>
      <w:r w:rsidR="00090A32">
        <w:rPr>
          <w:noProof/>
        </w:rPr>
        <w:fldChar w:fldCharType="end"/>
      </w:r>
      <w:r w:rsidRPr="00824254">
        <w:t xml:space="preserve">. </w:t>
      </w:r>
      <w:r>
        <w:t xml:space="preserve">Heat maps illustrated the presence of each </w:t>
      </w:r>
      <w:r w:rsidR="004A415B">
        <w:rPr>
          <w:rFonts w:asciiTheme="minorHAnsi" w:hAnsiTheme="minorHAnsi" w:cstheme="minorHAnsi"/>
        </w:rPr>
        <w:t xml:space="preserve">AVCT (i.e. cluster) </w:t>
      </w:r>
      <w:r>
        <w:t xml:space="preserve">at each Sample Point between 2014–15 and 2018–19 in the Lachlan river system (left) and the annual watering regime and </w:t>
      </w:r>
      <w:r w:rsidR="002027E6">
        <w:t>presence of CEW (i.e. CEW_WR, see Table 3; right).</w:t>
      </w:r>
    </w:p>
    <w:p w14:paraId="0B525FE7" w14:textId="2671DC24" w:rsidR="00E852E2" w:rsidRDefault="00E852E2" w:rsidP="00194641">
      <w:pPr>
        <w:pStyle w:val="BodyText"/>
      </w:pPr>
    </w:p>
    <w:p w14:paraId="180D8240" w14:textId="0F4AA542" w:rsidR="00E852E2" w:rsidRDefault="002027E6" w:rsidP="00194641">
      <w:pPr>
        <w:pStyle w:val="BodyText"/>
      </w:pPr>
      <w:r w:rsidRPr="002027E6">
        <w:rPr>
          <w:noProof/>
        </w:rPr>
        <w:lastRenderedPageBreak/>
        <mc:AlternateContent>
          <mc:Choice Requires="wps">
            <w:drawing>
              <wp:anchor distT="0" distB="0" distL="114300" distR="114300" simplePos="0" relativeHeight="251879936" behindDoc="0" locked="0" layoutInCell="1" allowOverlap="1" wp14:anchorId="5097A360" wp14:editId="1FB93099">
                <wp:simplePos x="0" y="0"/>
                <wp:positionH relativeFrom="column">
                  <wp:posOffset>7594177</wp:posOffset>
                </wp:positionH>
                <wp:positionV relativeFrom="paragraph">
                  <wp:posOffset>1759162</wp:posOffset>
                </wp:positionV>
                <wp:extent cx="1430866" cy="304800"/>
                <wp:effectExtent l="0" t="0" r="4445" b="0"/>
                <wp:wrapNone/>
                <wp:docPr id="22" name="Text Box 22"/>
                <wp:cNvGraphicFramePr/>
                <a:graphic xmlns:a="http://schemas.openxmlformats.org/drawingml/2006/main">
                  <a:graphicData uri="http://schemas.microsoft.com/office/word/2010/wordprocessingShape">
                    <wps:wsp>
                      <wps:cNvSpPr txBox="1"/>
                      <wps:spPr>
                        <a:xfrm>
                          <a:off x="0" y="0"/>
                          <a:ext cx="1430866" cy="304800"/>
                        </a:xfrm>
                        <a:prstGeom prst="rect">
                          <a:avLst/>
                        </a:prstGeom>
                        <a:solidFill>
                          <a:schemeClr val="lt1"/>
                        </a:solidFill>
                        <a:ln w="6350">
                          <a:noFill/>
                        </a:ln>
                      </wps:spPr>
                      <wps:txbx>
                        <w:txbxContent>
                          <w:p w14:paraId="07286D0C" w14:textId="77777777" w:rsidR="0039220F" w:rsidRDefault="0039220F" w:rsidP="002027E6">
                            <w:r>
                              <w:t>CEW_WR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A360" id="Text Box 22" o:spid="_x0000_s1105" type="#_x0000_t202" style="position:absolute;margin-left:597.95pt;margin-top:138.5pt;width:112.65pt;height:2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" fillcolor="white [3201]" stroked="f" strokeweight=".5pt">
                <v:textbox>
                  <w:txbxContent>
                    <w:p w14:paraId="07286D0C" w14:textId="77777777" w:rsidR="0039220F" w:rsidRDefault="0039220F" w:rsidP="002027E6">
                      <w:r>
                        <w:t>CEW_WR</w:t>
                      </w:r>
                    </w:p>
                  </w:txbxContent>
                </v:textbox>
              </v:shape>
            </w:pict>
          </mc:Fallback>
        </mc:AlternateContent>
      </w:r>
      <w:r w:rsidRPr="002027E6">
        <w:rPr>
          <w:noProof/>
        </w:rPr>
        <mc:AlternateContent>
          <mc:Choice Requires="wps">
            <w:drawing>
              <wp:anchor distT="0" distB="0" distL="114300" distR="114300" simplePos="0" relativeHeight="251878912" behindDoc="0" locked="0" layoutInCell="1" allowOverlap="1" wp14:anchorId="74F230F6" wp14:editId="1E8A26DD">
                <wp:simplePos x="0" y="0"/>
                <wp:positionH relativeFrom="column">
                  <wp:posOffset>3230880</wp:posOffset>
                </wp:positionH>
                <wp:positionV relativeFrom="paragraph">
                  <wp:posOffset>1548341</wp:posOffset>
                </wp:positionV>
                <wp:extent cx="694055" cy="261620"/>
                <wp:effectExtent l="0" t="0" r="4445" b="5080"/>
                <wp:wrapNone/>
                <wp:docPr id="21" name="Text Box 21"/>
                <wp:cNvGraphicFramePr/>
                <a:graphic xmlns:a="http://schemas.openxmlformats.org/drawingml/2006/main">
                  <a:graphicData uri="http://schemas.microsoft.com/office/word/2010/wordprocessingShape">
                    <wps:wsp>
                      <wps:cNvSpPr txBox="1"/>
                      <wps:spPr>
                        <a:xfrm>
                          <a:off x="0" y="0"/>
                          <a:ext cx="694055" cy="261620"/>
                        </a:xfrm>
                        <a:prstGeom prst="rect">
                          <a:avLst/>
                        </a:prstGeom>
                        <a:solidFill>
                          <a:schemeClr val="lt1"/>
                        </a:solidFill>
                        <a:ln w="6350">
                          <a:noFill/>
                        </a:ln>
                      </wps:spPr>
                      <wps:txbx>
                        <w:txbxContent>
                          <w:p w14:paraId="703A21B3" w14:textId="77777777" w:rsidR="0039220F" w:rsidRDefault="0039220F" w:rsidP="002027E6">
                            <w: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30F6" id="Text Box 21" o:spid="_x0000_s1106" type="#_x0000_t202" style="position:absolute;margin-left:254.4pt;margin-top:121.9pt;width:54.65pt;height:20.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" fillcolor="white [3201]" stroked="f" strokeweight=".5pt">
                <v:textbox>
                  <w:txbxContent>
                    <w:p w14:paraId="703A21B3" w14:textId="77777777" w:rsidR="0039220F" w:rsidRDefault="0039220F" w:rsidP="002027E6">
                      <w:r>
                        <w:t>Cluster</w:t>
                      </w:r>
                    </w:p>
                  </w:txbxContent>
                </v:textbox>
              </v:shape>
            </w:pict>
          </mc:Fallback>
        </mc:AlternateContent>
      </w:r>
      <w:r w:rsidR="00E852E2">
        <w:rPr>
          <w:noProof/>
        </w:rPr>
        <w:drawing>
          <wp:anchor distT="0" distB="0" distL="114300" distR="114300" simplePos="0" relativeHeight="251862528" behindDoc="0" locked="0" layoutInCell="1" allowOverlap="1" wp14:anchorId="27B1934B" wp14:editId="3501B87D">
            <wp:simplePos x="0" y="0"/>
            <wp:positionH relativeFrom="column">
              <wp:posOffset>3924860</wp:posOffset>
            </wp:positionH>
            <wp:positionV relativeFrom="paragraph">
              <wp:posOffset>-1270</wp:posOffset>
            </wp:positionV>
            <wp:extent cx="5169600" cy="46620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69600" cy="4662000"/>
                    </a:xfrm>
                    <a:prstGeom prst="rect">
                      <a:avLst/>
                    </a:prstGeom>
                  </pic:spPr>
                </pic:pic>
              </a:graphicData>
            </a:graphic>
            <wp14:sizeRelH relativeFrom="margin">
              <wp14:pctWidth>0</wp14:pctWidth>
            </wp14:sizeRelH>
            <wp14:sizeRelV relativeFrom="margin">
              <wp14:pctHeight>0</wp14:pctHeight>
            </wp14:sizeRelV>
          </wp:anchor>
        </w:drawing>
      </w:r>
      <w:r w:rsidR="00E852E2">
        <w:rPr>
          <w:noProof/>
        </w:rPr>
        <w:drawing>
          <wp:inline distT="0" distB="0" distL="0" distR="0" wp14:anchorId="4AA1C3FF" wp14:editId="1E0F62D6">
            <wp:extent cx="4940300"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40300" cy="4648200"/>
                    </a:xfrm>
                    <a:prstGeom prst="rect">
                      <a:avLst/>
                    </a:prstGeom>
                  </pic:spPr>
                </pic:pic>
              </a:graphicData>
            </a:graphic>
          </wp:inline>
        </w:drawing>
      </w:r>
    </w:p>
    <w:p w14:paraId="6A2F626C" w14:textId="77777777" w:rsidR="000D29C4" w:rsidRDefault="000D29C4" w:rsidP="00194641">
      <w:pPr>
        <w:pStyle w:val="BodyText"/>
      </w:pPr>
    </w:p>
    <w:p w14:paraId="63600305" w14:textId="600EC871" w:rsidR="00E852E2" w:rsidRDefault="00E852E2" w:rsidP="00194641">
      <w:pPr>
        <w:pStyle w:val="BodyText"/>
      </w:pPr>
      <w:r w:rsidRPr="00824254">
        <w:t xml:space="preserve">Figure </w:t>
      </w:r>
      <w:r w:rsidR="00090A32">
        <w:fldChar w:fldCharType="begin"/>
      </w:r>
      <w:r w:rsidR="00090A32">
        <w:instrText xml:space="preserve"> SEQ Figure \* ARABIC </w:instrText>
      </w:r>
      <w:r w:rsidR="00090A32">
        <w:fldChar w:fldCharType="separate"/>
      </w:r>
      <w:r w:rsidR="004001C2">
        <w:rPr>
          <w:noProof/>
        </w:rPr>
        <w:t>27</w:t>
      </w:r>
      <w:r w:rsidR="00090A32">
        <w:rPr>
          <w:noProof/>
        </w:rPr>
        <w:fldChar w:fldCharType="end"/>
      </w:r>
      <w:r w:rsidRPr="00824254">
        <w:t xml:space="preserve">. </w:t>
      </w:r>
      <w:r>
        <w:t xml:space="preserve">Heat maps illustrated the presence of each </w:t>
      </w:r>
      <w:r w:rsidR="004A415B">
        <w:rPr>
          <w:rFonts w:asciiTheme="minorHAnsi" w:hAnsiTheme="minorHAnsi" w:cstheme="minorHAnsi"/>
        </w:rPr>
        <w:t xml:space="preserve">AVCT (i.e. cluster) </w:t>
      </w:r>
      <w:r>
        <w:t xml:space="preserve">at each Sample Point between 2014–15 and 2018–19 in the Murrumbidgee river system (left) and the annual watering regime and </w:t>
      </w:r>
      <w:r w:rsidR="002027E6">
        <w:t>presence of CEW (i.e. CEW_WR, see Table 3; right).</w:t>
      </w:r>
    </w:p>
    <w:p w14:paraId="715BA341" w14:textId="77777777" w:rsidR="008E0D4E" w:rsidRDefault="008E0D4E" w:rsidP="00194641">
      <w:pPr>
        <w:pStyle w:val="BodyText"/>
      </w:pPr>
    </w:p>
    <w:p w14:paraId="14880D20" w14:textId="22D0F5AA" w:rsidR="008E0D4E" w:rsidRDefault="008E0D4E" w:rsidP="00194641">
      <w:pPr>
        <w:pStyle w:val="BodyText"/>
      </w:pPr>
    </w:p>
    <w:p w14:paraId="012F3ED0" w14:textId="567F3574" w:rsidR="00355BC7" w:rsidRDefault="002027E6" w:rsidP="00194641">
      <w:pPr>
        <w:pStyle w:val="BodyText"/>
      </w:pPr>
      <w:r w:rsidRPr="002027E6">
        <w:rPr>
          <w:noProof/>
        </w:rPr>
        <w:lastRenderedPageBreak/>
        <mc:AlternateContent>
          <mc:Choice Requires="wps">
            <w:drawing>
              <wp:anchor distT="0" distB="0" distL="114300" distR="114300" simplePos="0" relativeHeight="251883008" behindDoc="0" locked="0" layoutInCell="1" allowOverlap="1" wp14:anchorId="70E665B9" wp14:editId="4F4F73E6">
                <wp:simplePos x="0" y="0"/>
                <wp:positionH relativeFrom="column">
                  <wp:posOffset>7262918</wp:posOffset>
                </wp:positionH>
                <wp:positionV relativeFrom="paragraph">
                  <wp:posOffset>1599777</wp:posOffset>
                </wp:positionV>
                <wp:extent cx="1329266" cy="304800"/>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1329266" cy="304800"/>
                        </a:xfrm>
                        <a:prstGeom prst="rect">
                          <a:avLst/>
                        </a:prstGeom>
                        <a:solidFill>
                          <a:schemeClr val="lt1"/>
                        </a:solidFill>
                        <a:ln w="6350">
                          <a:noFill/>
                        </a:ln>
                      </wps:spPr>
                      <wps:txbx>
                        <w:txbxContent>
                          <w:p w14:paraId="4093654F" w14:textId="77777777" w:rsidR="0039220F" w:rsidRDefault="0039220F" w:rsidP="002027E6">
                            <w:r>
                              <w:t>CEW_WR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65B9" id="Text Box 24" o:spid="_x0000_s1107" type="#_x0000_t202" style="position:absolute;margin-left:571.9pt;margin-top:125.95pt;width:104.65pt;height:2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" fillcolor="white [3201]" stroked="f" strokeweight=".5pt">
                <v:textbox>
                  <w:txbxContent>
                    <w:p w14:paraId="4093654F" w14:textId="77777777" w:rsidR="0039220F" w:rsidRDefault="0039220F" w:rsidP="002027E6">
                      <w:r>
                        <w:t>CEW_WR</w:t>
                      </w:r>
                    </w:p>
                  </w:txbxContent>
                </v:textbox>
              </v:shape>
            </w:pict>
          </mc:Fallback>
        </mc:AlternateContent>
      </w:r>
      <w:r w:rsidRPr="002027E6">
        <w:rPr>
          <w:noProof/>
        </w:rPr>
        <mc:AlternateContent>
          <mc:Choice Requires="wps">
            <w:drawing>
              <wp:anchor distT="0" distB="0" distL="114300" distR="114300" simplePos="0" relativeHeight="251881984" behindDoc="0" locked="0" layoutInCell="1" allowOverlap="1" wp14:anchorId="72A8445D" wp14:editId="361E1553">
                <wp:simplePos x="0" y="0"/>
                <wp:positionH relativeFrom="column">
                  <wp:posOffset>3132455</wp:posOffset>
                </wp:positionH>
                <wp:positionV relativeFrom="paragraph">
                  <wp:posOffset>1421765</wp:posOffset>
                </wp:positionV>
                <wp:extent cx="694055" cy="261620"/>
                <wp:effectExtent l="0" t="0" r="4445" b="5080"/>
                <wp:wrapNone/>
                <wp:docPr id="23" name="Text Box 23"/>
                <wp:cNvGraphicFramePr/>
                <a:graphic xmlns:a="http://schemas.openxmlformats.org/drawingml/2006/main">
                  <a:graphicData uri="http://schemas.microsoft.com/office/word/2010/wordprocessingShape">
                    <wps:wsp>
                      <wps:cNvSpPr txBox="1"/>
                      <wps:spPr>
                        <a:xfrm>
                          <a:off x="0" y="0"/>
                          <a:ext cx="694055" cy="261620"/>
                        </a:xfrm>
                        <a:prstGeom prst="rect">
                          <a:avLst/>
                        </a:prstGeom>
                        <a:solidFill>
                          <a:schemeClr val="lt1"/>
                        </a:solidFill>
                        <a:ln w="6350">
                          <a:noFill/>
                        </a:ln>
                      </wps:spPr>
                      <wps:txbx>
                        <w:txbxContent>
                          <w:p w14:paraId="3956510B" w14:textId="77777777" w:rsidR="0039220F" w:rsidRDefault="0039220F" w:rsidP="002027E6">
                            <w: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445D" id="Text Box 23" o:spid="_x0000_s1108" type="#_x0000_t202" style="position:absolute;margin-left:246.65pt;margin-top:111.95pt;width:54.65pt;height:20.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" fillcolor="white [3201]" stroked="f" strokeweight=".5pt">
                <v:textbox>
                  <w:txbxContent>
                    <w:p w14:paraId="3956510B" w14:textId="77777777" w:rsidR="0039220F" w:rsidRDefault="0039220F" w:rsidP="002027E6">
                      <w:r>
                        <w:t>Cluster</w:t>
                      </w:r>
                    </w:p>
                  </w:txbxContent>
                </v:textbox>
              </v:shape>
            </w:pict>
          </mc:Fallback>
        </mc:AlternateContent>
      </w:r>
      <w:r w:rsidR="00355BC7">
        <w:rPr>
          <w:noProof/>
        </w:rPr>
        <w:drawing>
          <wp:anchor distT="0" distB="0" distL="114300" distR="114300" simplePos="0" relativeHeight="251863552" behindDoc="0" locked="0" layoutInCell="1" allowOverlap="1" wp14:anchorId="3D25FBA7" wp14:editId="3B24D1AB">
            <wp:simplePos x="0" y="0"/>
            <wp:positionH relativeFrom="column">
              <wp:posOffset>3818964</wp:posOffset>
            </wp:positionH>
            <wp:positionV relativeFrom="paragraph">
              <wp:posOffset>373</wp:posOffset>
            </wp:positionV>
            <wp:extent cx="4773600" cy="4456800"/>
            <wp:effectExtent l="0" t="0" r="1905" b="12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73600" cy="4456800"/>
                    </a:xfrm>
                    <a:prstGeom prst="rect">
                      <a:avLst/>
                    </a:prstGeom>
                  </pic:spPr>
                </pic:pic>
              </a:graphicData>
            </a:graphic>
            <wp14:sizeRelH relativeFrom="margin">
              <wp14:pctWidth>0</wp14:pctWidth>
            </wp14:sizeRelH>
            <wp14:sizeRelV relativeFrom="margin">
              <wp14:pctHeight>0</wp14:pctHeight>
            </wp14:sizeRelV>
          </wp:anchor>
        </w:drawing>
      </w:r>
      <w:r w:rsidR="00355BC7">
        <w:rPr>
          <w:noProof/>
        </w:rPr>
        <w:drawing>
          <wp:inline distT="0" distB="0" distL="0" distR="0" wp14:anchorId="36A9E30B" wp14:editId="0E8C4FA9">
            <wp:extent cx="4800600" cy="44577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00600" cy="4457700"/>
                    </a:xfrm>
                    <a:prstGeom prst="rect">
                      <a:avLst/>
                    </a:prstGeom>
                  </pic:spPr>
                </pic:pic>
              </a:graphicData>
            </a:graphic>
          </wp:inline>
        </w:drawing>
      </w:r>
    </w:p>
    <w:p w14:paraId="0EFB968A" w14:textId="77777777" w:rsidR="00355BC7" w:rsidRDefault="00355BC7" w:rsidP="00194641">
      <w:pPr>
        <w:pStyle w:val="BodyText"/>
      </w:pPr>
    </w:p>
    <w:p w14:paraId="0DF6A901" w14:textId="5F8C11C0" w:rsidR="00355BC7" w:rsidRDefault="00355BC7" w:rsidP="00194641">
      <w:pPr>
        <w:pStyle w:val="BodyText"/>
        <w:sectPr w:rsidR="00355BC7" w:rsidSect="00AA3B96">
          <w:pgSz w:w="16820" w:h="11900" w:orient="landscape" w:code="9"/>
          <w:pgMar w:top="1134" w:right="1134" w:bottom="1134" w:left="1134" w:header="510" w:footer="624" w:gutter="0"/>
          <w:cols w:space="850"/>
          <w:docGrid w:linePitch="360"/>
        </w:sectPr>
      </w:pPr>
      <w:r w:rsidRPr="00824254">
        <w:t xml:space="preserve">Figure </w:t>
      </w:r>
      <w:r w:rsidR="00090A32">
        <w:fldChar w:fldCharType="begin"/>
      </w:r>
      <w:r w:rsidR="00090A32">
        <w:instrText xml:space="preserve"> SEQ Figure \* AR</w:instrText>
      </w:r>
      <w:r w:rsidR="00090A32">
        <w:instrText xml:space="preserve">ABIC </w:instrText>
      </w:r>
      <w:r w:rsidR="00090A32">
        <w:fldChar w:fldCharType="separate"/>
      </w:r>
      <w:r w:rsidR="004001C2">
        <w:rPr>
          <w:noProof/>
        </w:rPr>
        <w:t>28</w:t>
      </w:r>
      <w:r w:rsidR="00090A32">
        <w:rPr>
          <w:noProof/>
        </w:rPr>
        <w:fldChar w:fldCharType="end"/>
      </w:r>
      <w:r w:rsidRPr="00824254">
        <w:t xml:space="preserve">. </w:t>
      </w:r>
      <w:r>
        <w:t xml:space="preserve">Heat maps illustrated the presence of each </w:t>
      </w:r>
      <w:r w:rsidR="004A415B">
        <w:rPr>
          <w:rFonts w:asciiTheme="minorHAnsi" w:hAnsiTheme="minorHAnsi" w:cstheme="minorHAnsi"/>
        </w:rPr>
        <w:t xml:space="preserve">AVCT (i.e. cluster) </w:t>
      </w:r>
      <w:r>
        <w:t xml:space="preserve">at each Sample Point between 2014–15 and 2018–19 in the Junction of the Warrego and Darling rivers (left) and the annual watering regime and </w:t>
      </w:r>
      <w:r w:rsidR="002027E6">
        <w:t>presence of CEW (i.e. CEW_WR, see Table 3; right).</w:t>
      </w:r>
    </w:p>
    <w:p w14:paraId="25BC6407" w14:textId="77777777" w:rsidR="00355BC7" w:rsidRDefault="00355BC7" w:rsidP="009912C2">
      <w:pPr>
        <w:pStyle w:val="Heading3"/>
        <w:numPr>
          <w:ilvl w:val="2"/>
          <w:numId w:val="40"/>
        </w:numPr>
      </w:pPr>
      <w:r>
        <w:lastRenderedPageBreak/>
        <w:t>In unmonitored areas</w:t>
      </w:r>
    </w:p>
    <w:p w14:paraId="47561DFC" w14:textId="69508D75" w:rsidR="00355BC7" w:rsidRPr="006546A4" w:rsidRDefault="00355BC7" w:rsidP="00355BC7">
      <w:pPr>
        <w:spacing w:after="200" w:line="276" w:lineRule="auto"/>
      </w:pPr>
      <w:r w:rsidRPr="006546A4">
        <w:t xml:space="preserve">Commonwealth environmental water inundated, or influenced inundation, </w:t>
      </w:r>
      <w:r w:rsidR="00DD4FBE">
        <w:t xml:space="preserve">in </w:t>
      </w:r>
      <w:r w:rsidRPr="006546A4">
        <w:t xml:space="preserve">35 ANAE ecosystem types over the </w:t>
      </w:r>
      <w:r>
        <w:t>five</w:t>
      </w:r>
      <w:r w:rsidRPr="006546A4">
        <w:t>-year period of the LTIM project</w:t>
      </w:r>
      <w:r>
        <w:t xml:space="preserve"> between 2014–15 and 2018–19:</w:t>
      </w:r>
      <w:r w:rsidRPr="006546A4">
        <w:t xml:space="preserve"> 24 wetland ecosystem types and 11 floodplain ecosystem types (Table 6). </w:t>
      </w:r>
      <w:r>
        <w:t>Because there is a</w:t>
      </w:r>
      <w:r w:rsidRPr="006546A4">
        <w:t xml:space="preserve"> </w:t>
      </w:r>
      <w:r>
        <w:t>strong</w:t>
      </w:r>
      <w:r w:rsidRPr="006546A4">
        <w:t xml:space="preserve"> relationship between ANAE ecosystem type and vegetation community composition at monitored Selected Areas (Figure </w:t>
      </w:r>
      <w:r>
        <w:t>6</w:t>
      </w:r>
      <w:r w:rsidRPr="006546A4">
        <w:t>), vegetation diversity responses to watering in unmonitored areas</w:t>
      </w:r>
      <w:r>
        <w:t xml:space="preserve"> are very likely to have differed in relation to ecosystem type</w:t>
      </w:r>
      <w:r w:rsidRPr="006546A4">
        <w:t xml:space="preserve">. </w:t>
      </w:r>
      <w:r>
        <w:t>I</w:t>
      </w:r>
      <w:r w:rsidRPr="006546A4">
        <w:t>t can</w:t>
      </w:r>
      <w:r>
        <w:t xml:space="preserve"> therefore</w:t>
      </w:r>
      <w:r w:rsidRPr="006546A4">
        <w:t xml:space="preserve"> be expected that a greater diversity of vegetation responses at a </w:t>
      </w:r>
      <w:r>
        <w:t>Basin-scale</w:t>
      </w:r>
      <w:r w:rsidRPr="006546A4">
        <w:t xml:space="preserve"> </w:t>
      </w:r>
      <w:r>
        <w:t xml:space="preserve">in any water year will be generated by a </w:t>
      </w:r>
      <w:r w:rsidRPr="006546A4">
        <w:t>greater diversity of ecosystem types</w:t>
      </w:r>
      <w:r>
        <w:t xml:space="preserve"> being</w:t>
      </w:r>
      <w:r w:rsidRPr="006546A4">
        <w:t xml:space="preserve"> inundated </w:t>
      </w:r>
      <w:r>
        <w:t>by Commonwealth environmental water.</w:t>
      </w:r>
    </w:p>
    <w:p w14:paraId="4DC9244A" w14:textId="2FA6E395" w:rsidR="00355BC7" w:rsidRDefault="00355BC7" w:rsidP="00355BC7">
      <w:pPr>
        <w:spacing w:after="200" w:line="276" w:lineRule="auto"/>
      </w:pPr>
      <w:r>
        <w:t>Twenty-eight</w:t>
      </w:r>
      <w:r w:rsidRPr="006546A4">
        <w:t xml:space="preserve"> ecosystem types received Commonwealth environmental water in every year project</w:t>
      </w:r>
      <w:r>
        <w:t xml:space="preserve"> between 2014–15 and 2018–19 while two ecosystem types only received </w:t>
      </w:r>
      <w:r w:rsidRPr="006546A4">
        <w:t>by Commonwealth environmental water</w:t>
      </w:r>
      <w:r>
        <w:t xml:space="preserve"> </w:t>
      </w:r>
      <w:r w:rsidRPr="006546A4">
        <w:t>in a single year</w:t>
      </w:r>
      <w:r>
        <w:t xml:space="preserve">. The number of </w:t>
      </w:r>
      <w:r w:rsidRPr="006546A4">
        <w:t>ecosystem types</w:t>
      </w:r>
      <w:r w:rsidRPr="00CA6FCA">
        <w:t xml:space="preserve"> </w:t>
      </w:r>
      <w:r>
        <w:t>receiving</w:t>
      </w:r>
      <w:r w:rsidRPr="006546A4">
        <w:t xml:space="preserve"> Commonwealth environmental water</w:t>
      </w:r>
      <w:r>
        <w:t xml:space="preserve"> each year </w:t>
      </w:r>
      <w:r w:rsidR="00DD4FBE">
        <w:t>w</w:t>
      </w:r>
      <w:r>
        <w:t>as consistently been between 25 and 29.</w:t>
      </w:r>
    </w:p>
    <w:p w14:paraId="3881F942" w14:textId="76FCC300" w:rsidR="00355BC7" w:rsidRPr="00A7643E" w:rsidRDefault="00355BC7" w:rsidP="00355BC7">
      <w:pPr>
        <w:spacing w:after="200" w:line="276" w:lineRule="auto"/>
      </w:pPr>
      <w:r>
        <w:t>V</w:t>
      </w:r>
      <w:r w:rsidRPr="006546A4">
        <w:t xml:space="preserve">egetation communities inundated by Commonwealth environmental water </w:t>
      </w:r>
      <w:r>
        <w:t>over</w:t>
      </w:r>
      <w:r w:rsidRPr="006546A4">
        <w:t xml:space="preserve"> significant proportions of their area (i.e. &gt; 10%) in most years include temporary river red gum swamp (Pt1.1.2), permanent tall emergent marsh (Pp2.12), permanent wetland (Pp4.2), temporary sedge/grass/forb marsh (Pt2.2.2) and freshwater meadow (Pt2.3.2; Table 6).</w:t>
      </w:r>
      <w:r w:rsidRPr="00A7643E">
        <w:t xml:space="preserve"> </w:t>
      </w:r>
    </w:p>
    <w:p w14:paraId="6D4432AA" w14:textId="77777777" w:rsidR="00355BC7" w:rsidRDefault="00355BC7" w:rsidP="00194641">
      <w:pPr>
        <w:pStyle w:val="BodyText"/>
      </w:pPr>
    </w:p>
    <w:p w14:paraId="6C588DDB" w14:textId="038A0ADE" w:rsidR="00355BC7" w:rsidRPr="00A7643E" w:rsidRDefault="00355BC7" w:rsidP="00194641">
      <w:pPr>
        <w:pStyle w:val="BodyText"/>
      </w:pPr>
      <w:bookmarkStart w:id="94" w:name="_Toc14267999"/>
      <w:r w:rsidRPr="00A7643E">
        <w:t xml:space="preserve">Table </w:t>
      </w:r>
      <w:r w:rsidR="00090A32">
        <w:fldChar w:fldCharType="begin"/>
      </w:r>
      <w:r w:rsidR="00090A32">
        <w:instrText xml:space="preserve"> SEQ Table \* ARABIC </w:instrText>
      </w:r>
      <w:r w:rsidR="00090A32">
        <w:fldChar w:fldCharType="separate"/>
      </w:r>
      <w:r w:rsidR="004001C2">
        <w:rPr>
          <w:noProof/>
        </w:rPr>
        <w:t>6</w:t>
      </w:r>
      <w:r w:rsidR="00090A32">
        <w:rPr>
          <w:noProof/>
        </w:rPr>
        <w:fldChar w:fldCharType="end"/>
      </w:r>
      <w:r w:rsidRPr="00A7643E">
        <w:t xml:space="preserve">. Proportion of ANAE ecosystem types (by area or length) inundated or influence by Commonwealth environmental water in each sampling year of the LTIM project between </w:t>
      </w:r>
      <w:r>
        <w:t>2014–15</w:t>
      </w:r>
      <w:r w:rsidRPr="00A7643E">
        <w:t xml:space="preserve"> and </w:t>
      </w:r>
      <w:r>
        <w:t>2018–19</w:t>
      </w:r>
      <w:r w:rsidRPr="00A7643E">
        <w:t xml:space="preserve"> (Source: Brooks 20</w:t>
      </w:r>
      <w:r>
        <w:t>20</w:t>
      </w:r>
      <w:r w:rsidRPr="00A7643E">
        <w:t>).</w:t>
      </w:r>
      <w:bookmarkEnd w:id="94"/>
    </w:p>
    <w:tbl>
      <w:tblPr>
        <w:tblStyle w:val="TableGrid"/>
        <w:tblW w:w="5000" w:type="pct"/>
        <w:tblLayout w:type="fixed"/>
        <w:tblLook w:val="04A0" w:firstRow="1" w:lastRow="0" w:firstColumn="1" w:lastColumn="0" w:noHBand="0" w:noVBand="1"/>
      </w:tblPr>
      <w:tblGrid>
        <w:gridCol w:w="3364"/>
        <w:gridCol w:w="1028"/>
        <w:gridCol w:w="1180"/>
        <w:gridCol w:w="810"/>
        <w:gridCol w:w="810"/>
        <w:gridCol w:w="810"/>
        <w:gridCol w:w="810"/>
        <w:gridCol w:w="810"/>
      </w:tblGrid>
      <w:tr w:rsidR="00355BC7" w:rsidRPr="00F377D0" w14:paraId="407D9E8D" w14:textId="77777777" w:rsidTr="00AA3B96">
        <w:trPr>
          <w:tblHeader/>
        </w:trPr>
        <w:tc>
          <w:tcPr>
            <w:tcW w:w="1748" w:type="pct"/>
            <w:vMerge w:val="restart"/>
            <w:shd w:val="clear" w:color="auto" w:fill="auto"/>
            <w:hideMark/>
          </w:tcPr>
          <w:p w14:paraId="1C46EC31" w14:textId="77777777" w:rsidR="00355BC7" w:rsidRPr="00B376F3" w:rsidRDefault="00355BC7" w:rsidP="00AA3B96">
            <w:pPr>
              <w:pStyle w:val="TableText"/>
              <w:rPr>
                <w:b/>
                <w:bCs/>
              </w:rPr>
            </w:pPr>
            <w:r w:rsidRPr="00B376F3">
              <w:rPr>
                <w:b/>
                <w:bCs/>
              </w:rPr>
              <w:t>Australian National Aquatic Ecosystem (ANAE) wetland type</w:t>
            </w:r>
          </w:p>
        </w:tc>
        <w:tc>
          <w:tcPr>
            <w:tcW w:w="534" w:type="pct"/>
            <w:vMerge w:val="restart"/>
            <w:shd w:val="clear" w:color="auto" w:fill="auto"/>
            <w:hideMark/>
          </w:tcPr>
          <w:p w14:paraId="67DFE159" w14:textId="77777777" w:rsidR="00355BC7" w:rsidRPr="00B376F3" w:rsidRDefault="00355BC7" w:rsidP="00AA3B96">
            <w:pPr>
              <w:pStyle w:val="TableText"/>
              <w:jc w:val="center"/>
              <w:rPr>
                <w:b/>
                <w:bCs/>
              </w:rPr>
            </w:pPr>
            <w:r w:rsidRPr="00B376F3">
              <w:rPr>
                <w:b/>
                <w:bCs/>
              </w:rPr>
              <w:t>Total area in Basin (ha)</w:t>
            </w:r>
          </w:p>
        </w:tc>
        <w:tc>
          <w:tcPr>
            <w:tcW w:w="613" w:type="pct"/>
            <w:vMerge w:val="restart"/>
            <w:shd w:val="clear" w:color="auto" w:fill="auto"/>
            <w:hideMark/>
          </w:tcPr>
          <w:p w14:paraId="12D51376" w14:textId="77777777" w:rsidR="00355BC7" w:rsidRPr="00B376F3" w:rsidRDefault="00355BC7" w:rsidP="00AA3B96">
            <w:pPr>
              <w:pStyle w:val="TableText"/>
              <w:jc w:val="center"/>
              <w:rPr>
                <w:b/>
                <w:bCs/>
              </w:rPr>
            </w:pPr>
            <w:r w:rsidRPr="00B376F3">
              <w:rPr>
                <w:b/>
                <w:bCs/>
              </w:rPr>
              <w:t>Area on Managed Floodplain (ha)</w:t>
            </w:r>
          </w:p>
        </w:tc>
        <w:tc>
          <w:tcPr>
            <w:tcW w:w="2106" w:type="pct"/>
            <w:gridSpan w:val="5"/>
            <w:shd w:val="clear" w:color="auto" w:fill="auto"/>
            <w:noWrap/>
            <w:hideMark/>
          </w:tcPr>
          <w:p w14:paraId="13586093" w14:textId="77777777" w:rsidR="00355BC7" w:rsidRPr="00B376F3" w:rsidRDefault="00355BC7" w:rsidP="00AA3B96">
            <w:pPr>
              <w:pStyle w:val="TableText"/>
              <w:jc w:val="center"/>
              <w:rPr>
                <w:b/>
                <w:bCs/>
              </w:rPr>
            </w:pPr>
            <w:r w:rsidRPr="00B376F3">
              <w:rPr>
                <w:b/>
                <w:bCs/>
              </w:rPr>
              <w:t>Area receiving Commonwealth environmental water (ha)</w:t>
            </w:r>
          </w:p>
        </w:tc>
      </w:tr>
      <w:tr w:rsidR="00355BC7" w:rsidRPr="00F377D0" w14:paraId="0932000A" w14:textId="77777777" w:rsidTr="00AA3B96">
        <w:trPr>
          <w:tblHeader/>
        </w:trPr>
        <w:tc>
          <w:tcPr>
            <w:tcW w:w="1748" w:type="pct"/>
            <w:vMerge/>
            <w:shd w:val="clear" w:color="auto" w:fill="auto"/>
            <w:hideMark/>
          </w:tcPr>
          <w:p w14:paraId="2E385513" w14:textId="77777777" w:rsidR="00355BC7" w:rsidRPr="00B376F3" w:rsidRDefault="00355BC7" w:rsidP="00AA3B96">
            <w:pPr>
              <w:pStyle w:val="TableText"/>
              <w:rPr>
                <w:b/>
                <w:bCs/>
              </w:rPr>
            </w:pPr>
          </w:p>
        </w:tc>
        <w:tc>
          <w:tcPr>
            <w:tcW w:w="534" w:type="pct"/>
            <w:vMerge/>
            <w:shd w:val="clear" w:color="auto" w:fill="auto"/>
            <w:hideMark/>
          </w:tcPr>
          <w:p w14:paraId="4224892D" w14:textId="77777777" w:rsidR="00355BC7" w:rsidRPr="00B376F3" w:rsidRDefault="00355BC7" w:rsidP="00AA3B96">
            <w:pPr>
              <w:pStyle w:val="TableText"/>
              <w:jc w:val="center"/>
              <w:rPr>
                <w:b/>
                <w:bCs/>
              </w:rPr>
            </w:pPr>
          </w:p>
        </w:tc>
        <w:tc>
          <w:tcPr>
            <w:tcW w:w="613" w:type="pct"/>
            <w:vMerge/>
            <w:shd w:val="clear" w:color="auto" w:fill="auto"/>
            <w:hideMark/>
          </w:tcPr>
          <w:p w14:paraId="0EAF63EF" w14:textId="77777777" w:rsidR="00355BC7" w:rsidRPr="00B376F3" w:rsidRDefault="00355BC7" w:rsidP="00AA3B96">
            <w:pPr>
              <w:pStyle w:val="TableText"/>
              <w:jc w:val="center"/>
              <w:rPr>
                <w:b/>
                <w:bCs/>
              </w:rPr>
            </w:pPr>
          </w:p>
        </w:tc>
        <w:tc>
          <w:tcPr>
            <w:tcW w:w="421" w:type="pct"/>
            <w:shd w:val="clear" w:color="auto" w:fill="auto"/>
            <w:hideMark/>
          </w:tcPr>
          <w:p w14:paraId="79998078" w14:textId="77777777" w:rsidR="00355BC7" w:rsidRPr="00B376F3" w:rsidRDefault="00355BC7" w:rsidP="00AA3B96">
            <w:pPr>
              <w:pStyle w:val="TableText"/>
              <w:jc w:val="center"/>
              <w:rPr>
                <w:b/>
                <w:bCs/>
              </w:rPr>
            </w:pPr>
            <w:r w:rsidRPr="00B376F3">
              <w:rPr>
                <w:b/>
                <w:bCs/>
              </w:rPr>
              <w:t>Y1</w:t>
            </w:r>
            <w:r w:rsidRPr="00B376F3">
              <w:rPr>
                <w:b/>
                <w:bCs/>
              </w:rPr>
              <w:br/>
              <w:t>'14-'15</w:t>
            </w:r>
          </w:p>
        </w:tc>
        <w:tc>
          <w:tcPr>
            <w:tcW w:w="421" w:type="pct"/>
            <w:shd w:val="clear" w:color="auto" w:fill="auto"/>
            <w:hideMark/>
          </w:tcPr>
          <w:p w14:paraId="10E261B9" w14:textId="77777777" w:rsidR="00355BC7" w:rsidRPr="00B376F3" w:rsidRDefault="00355BC7" w:rsidP="00AA3B96">
            <w:pPr>
              <w:pStyle w:val="TableText"/>
              <w:jc w:val="center"/>
              <w:rPr>
                <w:b/>
                <w:bCs/>
              </w:rPr>
            </w:pPr>
            <w:r w:rsidRPr="00B376F3">
              <w:rPr>
                <w:b/>
                <w:bCs/>
              </w:rPr>
              <w:t>Y2</w:t>
            </w:r>
            <w:r w:rsidRPr="00B376F3">
              <w:rPr>
                <w:b/>
                <w:bCs/>
              </w:rPr>
              <w:br/>
              <w:t>'15-'16</w:t>
            </w:r>
          </w:p>
        </w:tc>
        <w:tc>
          <w:tcPr>
            <w:tcW w:w="421" w:type="pct"/>
            <w:shd w:val="clear" w:color="auto" w:fill="auto"/>
            <w:hideMark/>
          </w:tcPr>
          <w:p w14:paraId="57CBBFDC" w14:textId="77777777" w:rsidR="00355BC7" w:rsidRPr="00B376F3" w:rsidRDefault="00355BC7" w:rsidP="00AA3B96">
            <w:pPr>
              <w:pStyle w:val="TableText"/>
              <w:jc w:val="center"/>
              <w:rPr>
                <w:b/>
                <w:bCs/>
              </w:rPr>
            </w:pPr>
            <w:r w:rsidRPr="00B376F3">
              <w:rPr>
                <w:b/>
                <w:bCs/>
              </w:rPr>
              <w:t>Y3</w:t>
            </w:r>
            <w:r w:rsidRPr="00B376F3">
              <w:rPr>
                <w:b/>
                <w:bCs/>
              </w:rPr>
              <w:br/>
              <w:t>'16-'17</w:t>
            </w:r>
          </w:p>
        </w:tc>
        <w:tc>
          <w:tcPr>
            <w:tcW w:w="421" w:type="pct"/>
            <w:shd w:val="clear" w:color="auto" w:fill="auto"/>
            <w:hideMark/>
          </w:tcPr>
          <w:p w14:paraId="3E8C49F7" w14:textId="77777777" w:rsidR="00355BC7" w:rsidRPr="00B376F3" w:rsidRDefault="00355BC7" w:rsidP="00AA3B96">
            <w:pPr>
              <w:pStyle w:val="TableText"/>
              <w:jc w:val="center"/>
              <w:rPr>
                <w:b/>
                <w:bCs/>
              </w:rPr>
            </w:pPr>
            <w:r w:rsidRPr="00B376F3">
              <w:rPr>
                <w:b/>
                <w:bCs/>
              </w:rPr>
              <w:t>Y4</w:t>
            </w:r>
            <w:r w:rsidRPr="00B376F3">
              <w:rPr>
                <w:b/>
                <w:bCs/>
              </w:rPr>
              <w:br/>
              <w:t>'17-'18</w:t>
            </w:r>
          </w:p>
        </w:tc>
        <w:tc>
          <w:tcPr>
            <w:tcW w:w="421" w:type="pct"/>
            <w:shd w:val="clear" w:color="auto" w:fill="auto"/>
            <w:hideMark/>
          </w:tcPr>
          <w:p w14:paraId="26FE69EA" w14:textId="77777777" w:rsidR="00355BC7" w:rsidRPr="00B376F3" w:rsidRDefault="00355BC7" w:rsidP="00AA3B96">
            <w:pPr>
              <w:pStyle w:val="TableText"/>
              <w:jc w:val="center"/>
              <w:rPr>
                <w:b/>
                <w:bCs/>
              </w:rPr>
            </w:pPr>
            <w:r w:rsidRPr="00B376F3">
              <w:rPr>
                <w:b/>
                <w:bCs/>
              </w:rPr>
              <w:t>Y5</w:t>
            </w:r>
            <w:r w:rsidRPr="00B376F3">
              <w:rPr>
                <w:b/>
                <w:bCs/>
              </w:rPr>
              <w:br/>
              <w:t>'18-'19</w:t>
            </w:r>
          </w:p>
        </w:tc>
      </w:tr>
      <w:tr w:rsidR="00355BC7" w:rsidRPr="00F377D0" w14:paraId="38E54131" w14:textId="77777777" w:rsidTr="00AA3B96">
        <w:tc>
          <w:tcPr>
            <w:tcW w:w="1748" w:type="pct"/>
            <w:shd w:val="clear" w:color="auto" w:fill="auto"/>
            <w:noWrap/>
          </w:tcPr>
          <w:p w14:paraId="5E3844CA" w14:textId="77777777" w:rsidR="00355BC7" w:rsidRPr="00555EEB" w:rsidRDefault="00355BC7" w:rsidP="00AA3B96">
            <w:pPr>
              <w:pStyle w:val="TableText"/>
              <w:rPr>
                <w:b/>
                <w:bCs/>
                <w:i/>
                <w:iCs/>
              </w:rPr>
            </w:pPr>
            <w:r>
              <w:rPr>
                <w:b/>
                <w:bCs/>
                <w:i/>
                <w:iCs/>
              </w:rPr>
              <w:t>Wetland ecosystems</w:t>
            </w:r>
          </w:p>
        </w:tc>
        <w:tc>
          <w:tcPr>
            <w:tcW w:w="534" w:type="pct"/>
            <w:shd w:val="clear" w:color="auto" w:fill="auto"/>
            <w:noWrap/>
          </w:tcPr>
          <w:p w14:paraId="2FB3EC53" w14:textId="77777777" w:rsidR="00355BC7" w:rsidRPr="00F377D0" w:rsidRDefault="00355BC7" w:rsidP="00AA3B96">
            <w:pPr>
              <w:pStyle w:val="TableText"/>
              <w:jc w:val="right"/>
            </w:pPr>
          </w:p>
        </w:tc>
        <w:tc>
          <w:tcPr>
            <w:tcW w:w="613" w:type="pct"/>
            <w:shd w:val="clear" w:color="auto" w:fill="auto"/>
            <w:noWrap/>
          </w:tcPr>
          <w:p w14:paraId="247DF80F" w14:textId="77777777" w:rsidR="00355BC7" w:rsidRPr="00F377D0" w:rsidRDefault="00355BC7" w:rsidP="00AA3B96">
            <w:pPr>
              <w:pStyle w:val="TableText"/>
              <w:jc w:val="right"/>
            </w:pPr>
          </w:p>
        </w:tc>
        <w:tc>
          <w:tcPr>
            <w:tcW w:w="421" w:type="pct"/>
            <w:shd w:val="clear" w:color="auto" w:fill="auto"/>
            <w:noWrap/>
          </w:tcPr>
          <w:p w14:paraId="0FA20B01" w14:textId="77777777" w:rsidR="00355BC7" w:rsidRPr="00F377D0" w:rsidRDefault="00355BC7" w:rsidP="00AA3B96">
            <w:pPr>
              <w:pStyle w:val="TableText"/>
              <w:jc w:val="right"/>
            </w:pPr>
          </w:p>
        </w:tc>
        <w:tc>
          <w:tcPr>
            <w:tcW w:w="421" w:type="pct"/>
            <w:shd w:val="clear" w:color="auto" w:fill="auto"/>
            <w:noWrap/>
          </w:tcPr>
          <w:p w14:paraId="568CD7A4" w14:textId="77777777" w:rsidR="00355BC7" w:rsidRPr="00F377D0" w:rsidRDefault="00355BC7" w:rsidP="00AA3B96">
            <w:pPr>
              <w:pStyle w:val="TableText"/>
              <w:jc w:val="right"/>
            </w:pPr>
          </w:p>
        </w:tc>
        <w:tc>
          <w:tcPr>
            <w:tcW w:w="421" w:type="pct"/>
            <w:shd w:val="clear" w:color="auto" w:fill="auto"/>
            <w:noWrap/>
          </w:tcPr>
          <w:p w14:paraId="743983D8" w14:textId="77777777" w:rsidR="00355BC7" w:rsidRPr="00F377D0" w:rsidRDefault="00355BC7" w:rsidP="00AA3B96">
            <w:pPr>
              <w:pStyle w:val="TableText"/>
              <w:jc w:val="right"/>
            </w:pPr>
          </w:p>
        </w:tc>
        <w:tc>
          <w:tcPr>
            <w:tcW w:w="421" w:type="pct"/>
            <w:shd w:val="clear" w:color="auto" w:fill="auto"/>
            <w:noWrap/>
          </w:tcPr>
          <w:p w14:paraId="5D83EA6E" w14:textId="77777777" w:rsidR="00355BC7" w:rsidRPr="00F377D0" w:rsidRDefault="00355BC7" w:rsidP="00AA3B96">
            <w:pPr>
              <w:pStyle w:val="TableText"/>
              <w:jc w:val="right"/>
            </w:pPr>
          </w:p>
        </w:tc>
        <w:tc>
          <w:tcPr>
            <w:tcW w:w="421" w:type="pct"/>
            <w:shd w:val="clear" w:color="auto" w:fill="auto"/>
            <w:noWrap/>
          </w:tcPr>
          <w:p w14:paraId="28C56CA2" w14:textId="77777777" w:rsidR="00355BC7" w:rsidRPr="00F377D0" w:rsidRDefault="00355BC7" w:rsidP="00AA3B96">
            <w:pPr>
              <w:pStyle w:val="TableText"/>
              <w:jc w:val="right"/>
            </w:pPr>
          </w:p>
        </w:tc>
      </w:tr>
      <w:tr w:rsidR="00355BC7" w:rsidRPr="00F377D0" w14:paraId="26668CA1" w14:textId="77777777" w:rsidTr="00AA3B96">
        <w:tc>
          <w:tcPr>
            <w:tcW w:w="1748" w:type="pct"/>
            <w:shd w:val="clear" w:color="auto" w:fill="auto"/>
            <w:noWrap/>
            <w:hideMark/>
          </w:tcPr>
          <w:p w14:paraId="4E02D36F" w14:textId="77777777" w:rsidR="00355BC7" w:rsidRPr="00F377D0" w:rsidRDefault="00355BC7" w:rsidP="00AA3B96">
            <w:pPr>
              <w:pStyle w:val="TableText"/>
            </w:pPr>
            <w:r w:rsidRPr="00F377D0">
              <w:t>Lt1.1: Temporary lake</w:t>
            </w:r>
          </w:p>
        </w:tc>
        <w:tc>
          <w:tcPr>
            <w:tcW w:w="534" w:type="pct"/>
            <w:shd w:val="clear" w:color="auto" w:fill="auto"/>
            <w:noWrap/>
            <w:hideMark/>
          </w:tcPr>
          <w:p w14:paraId="5D7632F9" w14:textId="77777777" w:rsidR="00355BC7" w:rsidRPr="00F377D0" w:rsidRDefault="00355BC7" w:rsidP="00AA3B96">
            <w:pPr>
              <w:pStyle w:val="TableText"/>
              <w:jc w:val="right"/>
            </w:pPr>
            <w:r w:rsidRPr="00F377D0">
              <w:t>459</w:t>
            </w:r>
            <w:r>
              <w:t xml:space="preserve"> </w:t>
            </w:r>
            <w:r w:rsidRPr="00F377D0">
              <w:t>359</w:t>
            </w:r>
          </w:p>
        </w:tc>
        <w:tc>
          <w:tcPr>
            <w:tcW w:w="613" w:type="pct"/>
            <w:shd w:val="clear" w:color="auto" w:fill="auto"/>
            <w:noWrap/>
            <w:hideMark/>
          </w:tcPr>
          <w:p w14:paraId="1A8E58A5" w14:textId="77777777" w:rsidR="00355BC7" w:rsidRPr="00F377D0" w:rsidRDefault="00355BC7" w:rsidP="00AA3B96">
            <w:pPr>
              <w:pStyle w:val="TableText"/>
              <w:jc w:val="right"/>
            </w:pPr>
            <w:r w:rsidRPr="00F377D0">
              <w:t>116</w:t>
            </w:r>
            <w:r>
              <w:t xml:space="preserve"> </w:t>
            </w:r>
            <w:r w:rsidRPr="00F377D0">
              <w:t>742</w:t>
            </w:r>
          </w:p>
        </w:tc>
        <w:tc>
          <w:tcPr>
            <w:tcW w:w="421" w:type="pct"/>
            <w:shd w:val="clear" w:color="auto" w:fill="auto"/>
            <w:noWrap/>
            <w:hideMark/>
          </w:tcPr>
          <w:p w14:paraId="61EB71C7" w14:textId="77777777" w:rsidR="00355BC7" w:rsidRPr="00F377D0" w:rsidRDefault="00355BC7" w:rsidP="00AA3B96">
            <w:pPr>
              <w:pStyle w:val="TableText"/>
              <w:jc w:val="right"/>
            </w:pPr>
            <w:r w:rsidRPr="00F377D0">
              <w:t>2593</w:t>
            </w:r>
          </w:p>
        </w:tc>
        <w:tc>
          <w:tcPr>
            <w:tcW w:w="421" w:type="pct"/>
            <w:shd w:val="clear" w:color="auto" w:fill="auto"/>
            <w:noWrap/>
            <w:hideMark/>
          </w:tcPr>
          <w:p w14:paraId="2078D635" w14:textId="77777777" w:rsidR="00355BC7" w:rsidRPr="00F377D0" w:rsidRDefault="00355BC7" w:rsidP="00AA3B96">
            <w:pPr>
              <w:pStyle w:val="TableText"/>
              <w:jc w:val="right"/>
            </w:pPr>
            <w:r w:rsidRPr="00F377D0">
              <w:t>4505</w:t>
            </w:r>
          </w:p>
        </w:tc>
        <w:tc>
          <w:tcPr>
            <w:tcW w:w="421" w:type="pct"/>
            <w:shd w:val="clear" w:color="auto" w:fill="auto"/>
            <w:noWrap/>
            <w:hideMark/>
          </w:tcPr>
          <w:p w14:paraId="56BE6CD8" w14:textId="77777777" w:rsidR="00355BC7" w:rsidRPr="00F377D0" w:rsidRDefault="00355BC7" w:rsidP="00AA3B96">
            <w:pPr>
              <w:pStyle w:val="TableText"/>
              <w:jc w:val="right"/>
            </w:pPr>
            <w:r w:rsidRPr="00F377D0">
              <w:t>2485</w:t>
            </w:r>
          </w:p>
        </w:tc>
        <w:tc>
          <w:tcPr>
            <w:tcW w:w="421" w:type="pct"/>
            <w:shd w:val="clear" w:color="auto" w:fill="auto"/>
            <w:noWrap/>
            <w:hideMark/>
          </w:tcPr>
          <w:p w14:paraId="62628025" w14:textId="77777777" w:rsidR="00355BC7" w:rsidRPr="00F377D0" w:rsidRDefault="00355BC7" w:rsidP="00AA3B96">
            <w:pPr>
              <w:pStyle w:val="TableText"/>
              <w:jc w:val="right"/>
            </w:pPr>
            <w:r w:rsidRPr="00F377D0">
              <w:t>3730</w:t>
            </w:r>
          </w:p>
        </w:tc>
        <w:tc>
          <w:tcPr>
            <w:tcW w:w="421" w:type="pct"/>
            <w:shd w:val="clear" w:color="auto" w:fill="auto"/>
            <w:noWrap/>
            <w:hideMark/>
          </w:tcPr>
          <w:p w14:paraId="77DAF7EF" w14:textId="77777777" w:rsidR="00355BC7" w:rsidRPr="00F377D0" w:rsidRDefault="00355BC7" w:rsidP="00AA3B96">
            <w:pPr>
              <w:pStyle w:val="TableText"/>
              <w:jc w:val="right"/>
            </w:pPr>
            <w:r w:rsidRPr="00F377D0">
              <w:t>1291</w:t>
            </w:r>
          </w:p>
        </w:tc>
      </w:tr>
      <w:tr w:rsidR="00355BC7" w:rsidRPr="00F377D0" w14:paraId="7DA9F979" w14:textId="77777777" w:rsidTr="00AA3B96">
        <w:tc>
          <w:tcPr>
            <w:tcW w:w="1748" w:type="pct"/>
            <w:shd w:val="clear" w:color="auto" w:fill="auto"/>
            <w:noWrap/>
            <w:hideMark/>
          </w:tcPr>
          <w:p w14:paraId="472DB941" w14:textId="77777777" w:rsidR="00355BC7" w:rsidRPr="00F377D0" w:rsidRDefault="00355BC7" w:rsidP="00AA3B96">
            <w:pPr>
              <w:pStyle w:val="TableText"/>
            </w:pPr>
            <w:r w:rsidRPr="00F377D0">
              <w:t>Lp1.1: Permanent lake</w:t>
            </w:r>
          </w:p>
        </w:tc>
        <w:tc>
          <w:tcPr>
            <w:tcW w:w="534" w:type="pct"/>
            <w:shd w:val="clear" w:color="auto" w:fill="auto"/>
            <w:noWrap/>
            <w:hideMark/>
          </w:tcPr>
          <w:p w14:paraId="4028D85E" w14:textId="77777777" w:rsidR="00355BC7" w:rsidRPr="00F377D0" w:rsidRDefault="00355BC7" w:rsidP="00AA3B96">
            <w:pPr>
              <w:pStyle w:val="TableText"/>
              <w:jc w:val="right"/>
            </w:pPr>
            <w:r w:rsidRPr="00F377D0">
              <w:t>127</w:t>
            </w:r>
            <w:r>
              <w:t xml:space="preserve"> </w:t>
            </w:r>
            <w:r w:rsidRPr="00F377D0">
              <w:t>388</w:t>
            </w:r>
          </w:p>
        </w:tc>
        <w:tc>
          <w:tcPr>
            <w:tcW w:w="613" w:type="pct"/>
            <w:shd w:val="clear" w:color="auto" w:fill="auto"/>
            <w:noWrap/>
            <w:hideMark/>
          </w:tcPr>
          <w:p w14:paraId="7A015B3F" w14:textId="77777777" w:rsidR="00355BC7" w:rsidRPr="00F377D0" w:rsidRDefault="00355BC7" w:rsidP="00AA3B96">
            <w:pPr>
              <w:pStyle w:val="TableText"/>
              <w:jc w:val="right"/>
            </w:pPr>
            <w:r w:rsidRPr="00F377D0">
              <w:t>67</w:t>
            </w:r>
            <w:r>
              <w:t xml:space="preserve"> </w:t>
            </w:r>
            <w:r w:rsidRPr="00F377D0">
              <w:t>334</w:t>
            </w:r>
          </w:p>
        </w:tc>
        <w:tc>
          <w:tcPr>
            <w:tcW w:w="421" w:type="pct"/>
            <w:shd w:val="clear" w:color="auto" w:fill="auto"/>
            <w:noWrap/>
            <w:hideMark/>
          </w:tcPr>
          <w:p w14:paraId="21167C92" w14:textId="77777777" w:rsidR="00355BC7" w:rsidRPr="00F377D0" w:rsidRDefault="00355BC7" w:rsidP="00AA3B96">
            <w:pPr>
              <w:pStyle w:val="TableText"/>
              <w:jc w:val="right"/>
            </w:pPr>
            <w:r w:rsidRPr="00F377D0">
              <w:t>1440</w:t>
            </w:r>
          </w:p>
        </w:tc>
        <w:tc>
          <w:tcPr>
            <w:tcW w:w="421" w:type="pct"/>
            <w:shd w:val="clear" w:color="auto" w:fill="auto"/>
            <w:noWrap/>
            <w:hideMark/>
          </w:tcPr>
          <w:p w14:paraId="76B5AA1A" w14:textId="77777777" w:rsidR="00355BC7" w:rsidRPr="00F377D0" w:rsidRDefault="00355BC7" w:rsidP="00AA3B96">
            <w:pPr>
              <w:pStyle w:val="TableText"/>
              <w:jc w:val="right"/>
            </w:pPr>
            <w:r w:rsidRPr="00F377D0">
              <w:t>4755</w:t>
            </w:r>
          </w:p>
        </w:tc>
        <w:tc>
          <w:tcPr>
            <w:tcW w:w="421" w:type="pct"/>
            <w:shd w:val="clear" w:color="auto" w:fill="auto"/>
            <w:noWrap/>
            <w:hideMark/>
          </w:tcPr>
          <w:p w14:paraId="324BA913" w14:textId="77777777" w:rsidR="00355BC7" w:rsidRPr="00F377D0" w:rsidRDefault="00355BC7" w:rsidP="00AA3B96">
            <w:pPr>
              <w:pStyle w:val="TableText"/>
              <w:jc w:val="right"/>
            </w:pPr>
            <w:r w:rsidRPr="00F377D0">
              <w:t>6840</w:t>
            </w:r>
          </w:p>
        </w:tc>
        <w:tc>
          <w:tcPr>
            <w:tcW w:w="421" w:type="pct"/>
            <w:shd w:val="clear" w:color="auto" w:fill="auto"/>
            <w:noWrap/>
            <w:hideMark/>
          </w:tcPr>
          <w:p w14:paraId="1BA1FAAC" w14:textId="77777777" w:rsidR="00355BC7" w:rsidRPr="00F377D0" w:rsidRDefault="00355BC7" w:rsidP="00AA3B96">
            <w:pPr>
              <w:pStyle w:val="TableText"/>
              <w:jc w:val="right"/>
            </w:pPr>
            <w:r w:rsidRPr="00F377D0">
              <w:t>15292</w:t>
            </w:r>
          </w:p>
        </w:tc>
        <w:tc>
          <w:tcPr>
            <w:tcW w:w="421" w:type="pct"/>
            <w:shd w:val="clear" w:color="auto" w:fill="auto"/>
            <w:noWrap/>
            <w:hideMark/>
          </w:tcPr>
          <w:p w14:paraId="301A57E0" w14:textId="77777777" w:rsidR="00355BC7" w:rsidRPr="00F377D0" w:rsidRDefault="00355BC7" w:rsidP="00AA3B96">
            <w:pPr>
              <w:pStyle w:val="TableText"/>
              <w:jc w:val="right"/>
            </w:pPr>
            <w:r w:rsidRPr="00F377D0">
              <w:t>3389</w:t>
            </w:r>
          </w:p>
        </w:tc>
      </w:tr>
      <w:tr w:rsidR="00355BC7" w:rsidRPr="00F377D0" w14:paraId="487802F7" w14:textId="77777777" w:rsidTr="00AA3B96">
        <w:tc>
          <w:tcPr>
            <w:tcW w:w="1748" w:type="pct"/>
            <w:shd w:val="clear" w:color="auto" w:fill="auto"/>
            <w:noWrap/>
            <w:hideMark/>
          </w:tcPr>
          <w:p w14:paraId="7CD493A2" w14:textId="77777777" w:rsidR="00355BC7" w:rsidRPr="00F377D0" w:rsidRDefault="00355BC7" w:rsidP="00AA3B96">
            <w:pPr>
              <w:pStyle w:val="TableText"/>
            </w:pPr>
            <w:r w:rsidRPr="00F377D0">
              <w:t>Lst1.1: Temporary saline lake</w:t>
            </w:r>
          </w:p>
        </w:tc>
        <w:tc>
          <w:tcPr>
            <w:tcW w:w="534" w:type="pct"/>
            <w:shd w:val="clear" w:color="auto" w:fill="auto"/>
            <w:noWrap/>
            <w:hideMark/>
          </w:tcPr>
          <w:p w14:paraId="0230B7A6" w14:textId="77777777" w:rsidR="00355BC7" w:rsidRPr="00F377D0" w:rsidRDefault="00355BC7" w:rsidP="00AA3B96">
            <w:pPr>
              <w:pStyle w:val="TableText"/>
              <w:jc w:val="right"/>
            </w:pPr>
            <w:r w:rsidRPr="00F377D0">
              <w:t>27</w:t>
            </w:r>
            <w:r>
              <w:t xml:space="preserve"> </w:t>
            </w:r>
            <w:r w:rsidRPr="00F377D0">
              <w:t>897</w:t>
            </w:r>
          </w:p>
        </w:tc>
        <w:tc>
          <w:tcPr>
            <w:tcW w:w="613" w:type="pct"/>
            <w:shd w:val="clear" w:color="auto" w:fill="auto"/>
            <w:noWrap/>
            <w:hideMark/>
          </w:tcPr>
          <w:p w14:paraId="22021048" w14:textId="77777777" w:rsidR="00355BC7" w:rsidRPr="00F377D0" w:rsidRDefault="00355BC7" w:rsidP="00AA3B96">
            <w:pPr>
              <w:pStyle w:val="TableText"/>
              <w:jc w:val="right"/>
            </w:pPr>
            <w:r w:rsidRPr="00F377D0">
              <w:t>1349</w:t>
            </w:r>
          </w:p>
        </w:tc>
        <w:tc>
          <w:tcPr>
            <w:tcW w:w="421" w:type="pct"/>
            <w:shd w:val="clear" w:color="auto" w:fill="auto"/>
            <w:noWrap/>
            <w:hideMark/>
          </w:tcPr>
          <w:p w14:paraId="44375DBE" w14:textId="77777777" w:rsidR="00355BC7" w:rsidRPr="00F377D0" w:rsidRDefault="00355BC7" w:rsidP="00AA3B96">
            <w:pPr>
              <w:pStyle w:val="TableText"/>
              <w:jc w:val="right"/>
            </w:pPr>
            <w:r w:rsidRPr="00F377D0">
              <w:t>0</w:t>
            </w:r>
          </w:p>
        </w:tc>
        <w:tc>
          <w:tcPr>
            <w:tcW w:w="421" w:type="pct"/>
            <w:shd w:val="clear" w:color="auto" w:fill="auto"/>
            <w:noWrap/>
            <w:hideMark/>
          </w:tcPr>
          <w:p w14:paraId="1B142CB9" w14:textId="77777777" w:rsidR="00355BC7" w:rsidRPr="00F377D0" w:rsidRDefault="00355BC7" w:rsidP="00AA3B96">
            <w:pPr>
              <w:pStyle w:val="TableText"/>
              <w:jc w:val="right"/>
            </w:pPr>
            <w:r w:rsidRPr="00F377D0">
              <w:t>0</w:t>
            </w:r>
          </w:p>
        </w:tc>
        <w:tc>
          <w:tcPr>
            <w:tcW w:w="421" w:type="pct"/>
            <w:shd w:val="clear" w:color="auto" w:fill="auto"/>
            <w:noWrap/>
            <w:hideMark/>
          </w:tcPr>
          <w:p w14:paraId="700481DB" w14:textId="77777777" w:rsidR="00355BC7" w:rsidRPr="00F377D0" w:rsidRDefault="00355BC7" w:rsidP="00AA3B96">
            <w:pPr>
              <w:pStyle w:val="TableText"/>
              <w:jc w:val="right"/>
            </w:pPr>
            <w:r w:rsidRPr="00F377D0">
              <w:t>0</w:t>
            </w:r>
          </w:p>
        </w:tc>
        <w:tc>
          <w:tcPr>
            <w:tcW w:w="421" w:type="pct"/>
            <w:shd w:val="clear" w:color="auto" w:fill="auto"/>
            <w:noWrap/>
            <w:hideMark/>
          </w:tcPr>
          <w:p w14:paraId="77F6A7CA" w14:textId="77777777" w:rsidR="00355BC7" w:rsidRPr="00F377D0" w:rsidRDefault="00355BC7" w:rsidP="00AA3B96">
            <w:pPr>
              <w:pStyle w:val="TableText"/>
              <w:jc w:val="right"/>
            </w:pPr>
            <w:r w:rsidRPr="00F377D0">
              <w:t>307</w:t>
            </w:r>
          </w:p>
        </w:tc>
        <w:tc>
          <w:tcPr>
            <w:tcW w:w="421" w:type="pct"/>
            <w:shd w:val="clear" w:color="auto" w:fill="auto"/>
            <w:noWrap/>
            <w:hideMark/>
          </w:tcPr>
          <w:p w14:paraId="4C8FECB0" w14:textId="77777777" w:rsidR="00355BC7" w:rsidRPr="00F377D0" w:rsidRDefault="00355BC7" w:rsidP="00AA3B96">
            <w:pPr>
              <w:pStyle w:val="TableText"/>
              <w:jc w:val="right"/>
            </w:pPr>
            <w:r w:rsidRPr="00F377D0">
              <w:t>0</w:t>
            </w:r>
          </w:p>
        </w:tc>
      </w:tr>
      <w:tr w:rsidR="00355BC7" w:rsidRPr="00F377D0" w14:paraId="25891285" w14:textId="77777777" w:rsidTr="00AA3B96">
        <w:tc>
          <w:tcPr>
            <w:tcW w:w="1748" w:type="pct"/>
            <w:shd w:val="clear" w:color="auto" w:fill="auto"/>
            <w:noWrap/>
            <w:hideMark/>
          </w:tcPr>
          <w:p w14:paraId="3F168E34" w14:textId="77777777" w:rsidR="00355BC7" w:rsidRPr="00F377D0" w:rsidRDefault="00355BC7" w:rsidP="00AA3B96">
            <w:pPr>
              <w:pStyle w:val="TableText"/>
            </w:pPr>
            <w:r w:rsidRPr="00F377D0">
              <w:t>Lsp1.1: Permanent saline lake</w:t>
            </w:r>
          </w:p>
        </w:tc>
        <w:tc>
          <w:tcPr>
            <w:tcW w:w="534" w:type="pct"/>
            <w:shd w:val="clear" w:color="auto" w:fill="auto"/>
            <w:noWrap/>
            <w:hideMark/>
          </w:tcPr>
          <w:p w14:paraId="5F5A3DE0" w14:textId="77777777" w:rsidR="00355BC7" w:rsidRPr="00F377D0" w:rsidRDefault="00355BC7" w:rsidP="00AA3B96">
            <w:pPr>
              <w:pStyle w:val="TableText"/>
              <w:jc w:val="right"/>
            </w:pPr>
            <w:r w:rsidRPr="00F377D0">
              <w:t>9419</w:t>
            </w:r>
          </w:p>
        </w:tc>
        <w:tc>
          <w:tcPr>
            <w:tcW w:w="613" w:type="pct"/>
            <w:shd w:val="clear" w:color="auto" w:fill="auto"/>
            <w:noWrap/>
            <w:hideMark/>
          </w:tcPr>
          <w:p w14:paraId="2404A42D" w14:textId="77777777" w:rsidR="00355BC7" w:rsidRPr="00F377D0" w:rsidRDefault="00355BC7" w:rsidP="00AA3B96">
            <w:pPr>
              <w:pStyle w:val="TableText"/>
              <w:jc w:val="right"/>
            </w:pPr>
            <w:r w:rsidRPr="00F377D0">
              <w:t>6039</w:t>
            </w:r>
          </w:p>
        </w:tc>
        <w:tc>
          <w:tcPr>
            <w:tcW w:w="421" w:type="pct"/>
            <w:shd w:val="clear" w:color="auto" w:fill="auto"/>
            <w:noWrap/>
            <w:hideMark/>
          </w:tcPr>
          <w:p w14:paraId="611B181B" w14:textId="77777777" w:rsidR="00355BC7" w:rsidRPr="00F377D0" w:rsidRDefault="00355BC7" w:rsidP="00AA3B96">
            <w:pPr>
              <w:pStyle w:val="TableText"/>
              <w:jc w:val="right"/>
            </w:pPr>
            <w:r w:rsidRPr="00F377D0">
              <w:t>0</w:t>
            </w:r>
          </w:p>
        </w:tc>
        <w:tc>
          <w:tcPr>
            <w:tcW w:w="421" w:type="pct"/>
            <w:shd w:val="clear" w:color="auto" w:fill="auto"/>
            <w:noWrap/>
            <w:hideMark/>
          </w:tcPr>
          <w:p w14:paraId="6778A1C4" w14:textId="77777777" w:rsidR="00355BC7" w:rsidRPr="00F377D0" w:rsidRDefault="00355BC7" w:rsidP="00AA3B96">
            <w:pPr>
              <w:pStyle w:val="TableText"/>
              <w:jc w:val="right"/>
            </w:pPr>
            <w:r w:rsidRPr="00F377D0">
              <w:t>0</w:t>
            </w:r>
          </w:p>
        </w:tc>
        <w:tc>
          <w:tcPr>
            <w:tcW w:w="421" w:type="pct"/>
            <w:shd w:val="clear" w:color="auto" w:fill="auto"/>
            <w:noWrap/>
            <w:hideMark/>
          </w:tcPr>
          <w:p w14:paraId="19E2D3DE" w14:textId="77777777" w:rsidR="00355BC7" w:rsidRPr="00F377D0" w:rsidRDefault="00355BC7" w:rsidP="00AA3B96">
            <w:pPr>
              <w:pStyle w:val="TableText"/>
              <w:jc w:val="right"/>
            </w:pPr>
            <w:r w:rsidRPr="00F377D0">
              <w:t>0</w:t>
            </w:r>
          </w:p>
        </w:tc>
        <w:tc>
          <w:tcPr>
            <w:tcW w:w="421" w:type="pct"/>
            <w:shd w:val="clear" w:color="auto" w:fill="auto"/>
            <w:noWrap/>
            <w:hideMark/>
          </w:tcPr>
          <w:p w14:paraId="2DE6A233" w14:textId="77777777" w:rsidR="00355BC7" w:rsidRPr="00F377D0" w:rsidRDefault="00355BC7" w:rsidP="00AA3B96">
            <w:pPr>
              <w:pStyle w:val="TableText"/>
              <w:jc w:val="right"/>
            </w:pPr>
            <w:r w:rsidRPr="00F377D0">
              <w:t>0</w:t>
            </w:r>
          </w:p>
        </w:tc>
        <w:tc>
          <w:tcPr>
            <w:tcW w:w="421" w:type="pct"/>
            <w:shd w:val="clear" w:color="auto" w:fill="auto"/>
            <w:noWrap/>
            <w:hideMark/>
          </w:tcPr>
          <w:p w14:paraId="03E93B00" w14:textId="77777777" w:rsidR="00355BC7" w:rsidRPr="00F377D0" w:rsidRDefault="00355BC7" w:rsidP="00AA3B96">
            <w:pPr>
              <w:pStyle w:val="TableText"/>
              <w:jc w:val="right"/>
            </w:pPr>
            <w:r w:rsidRPr="00F377D0">
              <w:t>0</w:t>
            </w:r>
          </w:p>
        </w:tc>
      </w:tr>
      <w:tr w:rsidR="00355BC7" w:rsidRPr="00F377D0" w14:paraId="196C58DB" w14:textId="77777777" w:rsidTr="00AA3B96">
        <w:tc>
          <w:tcPr>
            <w:tcW w:w="1748" w:type="pct"/>
            <w:shd w:val="clear" w:color="auto" w:fill="auto"/>
            <w:noWrap/>
            <w:hideMark/>
          </w:tcPr>
          <w:p w14:paraId="16982F8B" w14:textId="77777777" w:rsidR="00355BC7" w:rsidRPr="00F377D0" w:rsidRDefault="00355BC7" w:rsidP="00AA3B96">
            <w:pPr>
              <w:pStyle w:val="TableText"/>
            </w:pPr>
            <w:r w:rsidRPr="00F377D0">
              <w:t>Lt1.2: Temporary lake with aquatic bed</w:t>
            </w:r>
          </w:p>
        </w:tc>
        <w:tc>
          <w:tcPr>
            <w:tcW w:w="534" w:type="pct"/>
            <w:shd w:val="clear" w:color="auto" w:fill="auto"/>
            <w:noWrap/>
            <w:hideMark/>
          </w:tcPr>
          <w:p w14:paraId="676495F3" w14:textId="77777777" w:rsidR="00355BC7" w:rsidRPr="00F377D0" w:rsidRDefault="00355BC7" w:rsidP="00AA3B96">
            <w:pPr>
              <w:pStyle w:val="TableText"/>
              <w:jc w:val="right"/>
            </w:pPr>
            <w:r w:rsidRPr="00F377D0">
              <w:t>9052</w:t>
            </w:r>
          </w:p>
        </w:tc>
        <w:tc>
          <w:tcPr>
            <w:tcW w:w="613" w:type="pct"/>
            <w:shd w:val="clear" w:color="auto" w:fill="auto"/>
            <w:noWrap/>
            <w:hideMark/>
          </w:tcPr>
          <w:p w14:paraId="18D97CCC" w14:textId="77777777" w:rsidR="00355BC7" w:rsidRPr="00F377D0" w:rsidRDefault="00355BC7" w:rsidP="00AA3B96">
            <w:pPr>
              <w:pStyle w:val="TableText"/>
              <w:jc w:val="right"/>
            </w:pPr>
            <w:r w:rsidRPr="00F377D0">
              <w:t>8177</w:t>
            </w:r>
          </w:p>
        </w:tc>
        <w:tc>
          <w:tcPr>
            <w:tcW w:w="421" w:type="pct"/>
            <w:shd w:val="clear" w:color="auto" w:fill="auto"/>
            <w:noWrap/>
            <w:hideMark/>
          </w:tcPr>
          <w:p w14:paraId="6A9558B3" w14:textId="77777777" w:rsidR="00355BC7" w:rsidRPr="00F377D0" w:rsidRDefault="00355BC7" w:rsidP="00AA3B96">
            <w:pPr>
              <w:pStyle w:val="TableText"/>
              <w:jc w:val="right"/>
            </w:pPr>
            <w:r w:rsidRPr="00F377D0">
              <w:t>0</w:t>
            </w:r>
          </w:p>
        </w:tc>
        <w:tc>
          <w:tcPr>
            <w:tcW w:w="421" w:type="pct"/>
            <w:shd w:val="clear" w:color="auto" w:fill="auto"/>
            <w:noWrap/>
            <w:hideMark/>
          </w:tcPr>
          <w:p w14:paraId="7E78CCE0" w14:textId="77777777" w:rsidR="00355BC7" w:rsidRPr="00F377D0" w:rsidRDefault="00355BC7" w:rsidP="00AA3B96">
            <w:pPr>
              <w:pStyle w:val="TableText"/>
              <w:jc w:val="right"/>
            </w:pPr>
            <w:r w:rsidRPr="00F377D0">
              <w:t>0</w:t>
            </w:r>
          </w:p>
        </w:tc>
        <w:tc>
          <w:tcPr>
            <w:tcW w:w="421" w:type="pct"/>
            <w:shd w:val="clear" w:color="auto" w:fill="auto"/>
            <w:noWrap/>
            <w:hideMark/>
          </w:tcPr>
          <w:p w14:paraId="7B58A542" w14:textId="77777777" w:rsidR="00355BC7" w:rsidRPr="00F377D0" w:rsidRDefault="00355BC7" w:rsidP="00AA3B96">
            <w:pPr>
              <w:pStyle w:val="TableText"/>
              <w:jc w:val="right"/>
            </w:pPr>
            <w:r w:rsidRPr="00F377D0">
              <w:t>0</w:t>
            </w:r>
          </w:p>
        </w:tc>
        <w:tc>
          <w:tcPr>
            <w:tcW w:w="421" w:type="pct"/>
            <w:shd w:val="clear" w:color="auto" w:fill="auto"/>
            <w:noWrap/>
            <w:hideMark/>
          </w:tcPr>
          <w:p w14:paraId="12C8C6CC" w14:textId="77777777" w:rsidR="00355BC7" w:rsidRPr="00F377D0" w:rsidRDefault="00355BC7" w:rsidP="00AA3B96">
            <w:pPr>
              <w:pStyle w:val="TableText"/>
              <w:jc w:val="right"/>
            </w:pPr>
            <w:r w:rsidRPr="00F377D0">
              <w:t>0</w:t>
            </w:r>
          </w:p>
        </w:tc>
        <w:tc>
          <w:tcPr>
            <w:tcW w:w="421" w:type="pct"/>
            <w:shd w:val="clear" w:color="auto" w:fill="auto"/>
            <w:noWrap/>
            <w:hideMark/>
          </w:tcPr>
          <w:p w14:paraId="3B7F304A" w14:textId="77777777" w:rsidR="00355BC7" w:rsidRPr="00F377D0" w:rsidRDefault="00355BC7" w:rsidP="00AA3B96">
            <w:pPr>
              <w:pStyle w:val="TableText"/>
              <w:jc w:val="right"/>
            </w:pPr>
            <w:r w:rsidRPr="00F377D0">
              <w:t>0</w:t>
            </w:r>
          </w:p>
        </w:tc>
      </w:tr>
      <w:tr w:rsidR="00355BC7" w:rsidRPr="00F377D0" w14:paraId="23760164" w14:textId="77777777" w:rsidTr="00AA3B96">
        <w:tc>
          <w:tcPr>
            <w:tcW w:w="1748" w:type="pct"/>
            <w:shd w:val="clear" w:color="auto" w:fill="auto"/>
            <w:noWrap/>
            <w:hideMark/>
          </w:tcPr>
          <w:p w14:paraId="6C999875" w14:textId="77777777" w:rsidR="00355BC7" w:rsidRPr="00F377D0" w:rsidRDefault="00355BC7" w:rsidP="00AA3B96">
            <w:pPr>
              <w:pStyle w:val="TableText"/>
            </w:pPr>
            <w:r w:rsidRPr="00F377D0">
              <w:t>Lst1.2: Temporary saline lake with aquatic bed</w:t>
            </w:r>
          </w:p>
        </w:tc>
        <w:tc>
          <w:tcPr>
            <w:tcW w:w="534" w:type="pct"/>
            <w:shd w:val="clear" w:color="auto" w:fill="auto"/>
            <w:noWrap/>
            <w:hideMark/>
          </w:tcPr>
          <w:p w14:paraId="5B7AA49B" w14:textId="77777777" w:rsidR="00355BC7" w:rsidRPr="00F377D0" w:rsidRDefault="00355BC7" w:rsidP="00AA3B96">
            <w:pPr>
              <w:pStyle w:val="TableText"/>
              <w:jc w:val="right"/>
            </w:pPr>
            <w:r w:rsidRPr="00F377D0">
              <w:t>2238</w:t>
            </w:r>
          </w:p>
        </w:tc>
        <w:tc>
          <w:tcPr>
            <w:tcW w:w="613" w:type="pct"/>
            <w:shd w:val="clear" w:color="auto" w:fill="auto"/>
            <w:noWrap/>
            <w:hideMark/>
          </w:tcPr>
          <w:p w14:paraId="0B09C1ED" w14:textId="77777777" w:rsidR="00355BC7" w:rsidRPr="00F377D0" w:rsidRDefault="00355BC7" w:rsidP="00AA3B96">
            <w:pPr>
              <w:pStyle w:val="TableText"/>
              <w:jc w:val="right"/>
            </w:pPr>
            <w:r w:rsidRPr="00F377D0">
              <w:t>180</w:t>
            </w:r>
          </w:p>
        </w:tc>
        <w:tc>
          <w:tcPr>
            <w:tcW w:w="421" w:type="pct"/>
            <w:shd w:val="clear" w:color="auto" w:fill="auto"/>
            <w:noWrap/>
            <w:hideMark/>
          </w:tcPr>
          <w:p w14:paraId="10615EFE" w14:textId="77777777" w:rsidR="00355BC7" w:rsidRPr="00F377D0" w:rsidRDefault="00355BC7" w:rsidP="00AA3B96">
            <w:pPr>
              <w:pStyle w:val="TableText"/>
              <w:jc w:val="right"/>
            </w:pPr>
            <w:r w:rsidRPr="00F377D0">
              <w:t>0</w:t>
            </w:r>
          </w:p>
        </w:tc>
        <w:tc>
          <w:tcPr>
            <w:tcW w:w="421" w:type="pct"/>
            <w:shd w:val="clear" w:color="auto" w:fill="auto"/>
            <w:noWrap/>
            <w:hideMark/>
          </w:tcPr>
          <w:p w14:paraId="0285EB1A" w14:textId="77777777" w:rsidR="00355BC7" w:rsidRPr="00F377D0" w:rsidRDefault="00355BC7" w:rsidP="00AA3B96">
            <w:pPr>
              <w:pStyle w:val="TableText"/>
              <w:jc w:val="right"/>
            </w:pPr>
            <w:r w:rsidRPr="00F377D0">
              <w:t>0</w:t>
            </w:r>
          </w:p>
        </w:tc>
        <w:tc>
          <w:tcPr>
            <w:tcW w:w="421" w:type="pct"/>
            <w:shd w:val="clear" w:color="auto" w:fill="auto"/>
            <w:noWrap/>
            <w:hideMark/>
          </w:tcPr>
          <w:p w14:paraId="6698FA18" w14:textId="77777777" w:rsidR="00355BC7" w:rsidRPr="00F377D0" w:rsidRDefault="00355BC7" w:rsidP="00AA3B96">
            <w:pPr>
              <w:pStyle w:val="TableText"/>
              <w:jc w:val="right"/>
            </w:pPr>
            <w:r w:rsidRPr="00F377D0">
              <w:t>0</w:t>
            </w:r>
          </w:p>
        </w:tc>
        <w:tc>
          <w:tcPr>
            <w:tcW w:w="421" w:type="pct"/>
            <w:shd w:val="clear" w:color="auto" w:fill="auto"/>
            <w:noWrap/>
            <w:hideMark/>
          </w:tcPr>
          <w:p w14:paraId="15BF46A9" w14:textId="77777777" w:rsidR="00355BC7" w:rsidRPr="00F377D0" w:rsidRDefault="00355BC7" w:rsidP="00AA3B96">
            <w:pPr>
              <w:pStyle w:val="TableText"/>
              <w:jc w:val="right"/>
            </w:pPr>
            <w:r w:rsidRPr="00F377D0">
              <w:t>0</w:t>
            </w:r>
          </w:p>
        </w:tc>
        <w:tc>
          <w:tcPr>
            <w:tcW w:w="421" w:type="pct"/>
            <w:shd w:val="clear" w:color="auto" w:fill="auto"/>
            <w:noWrap/>
            <w:hideMark/>
          </w:tcPr>
          <w:p w14:paraId="66068700" w14:textId="77777777" w:rsidR="00355BC7" w:rsidRPr="00F377D0" w:rsidRDefault="00355BC7" w:rsidP="00AA3B96">
            <w:pPr>
              <w:pStyle w:val="TableText"/>
              <w:jc w:val="right"/>
            </w:pPr>
            <w:r w:rsidRPr="00F377D0">
              <w:t>0</w:t>
            </w:r>
          </w:p>
        </w:tc>
      </w:tr>
      <w:tr w:rsidR="00355BC7" w:rsidRPr="00F377D0" w14:paraId="77490778" w14:textId="77777777" w:rsidTr="00AA3B96">
        <w:tc>
          <w:tcPr>
            <w:tcW w:w="1748" w:type="pct"/>
            <w:shd w:val="clear" w:color="auto" w:fill="auto"/>
            <w:noWrap/>
            <w:hideMark/>
          </w:tcPr>
          <w:p w14:paraId="01200C82" w14:textId="77777777" w:rsidR="00355BC7" w:rsidRPr="00F377D0" w:rsidRDefault="00355BC7" w:rsidP="00AA3B96">
            <w:pPr>
              <w:pStyle w:val="TableText"/>
            </w:pPr>
            <w:r w:rsidRPr="00F377D0">
              <w:t>Lp1.2: Permanent lake with aquatic bed</w:t>
            </w:r>
          </w:p>
        </w:tc>
        <w:tc>
          <w:tcPr>
            <w:tcW w:w="534" w:type="pct"/>
            <w:shd w:val="clear" w:color="auto" w:fill="auto"/>
            <w:noWrap/>
            <w:hideMark/>
          </w:tcPr>
          <w:p w14:paraId="458C8D06" w14:textId="77777777" w:rsidR="00355BC7" w:rsidRPr="00F377D0" w:rsidRDefault="00355BC7" w:rsidP="00AA3B96">
            <w:pPr>
              <w:pStyle w:val="TableText"/>
              <w:jc w:val="right"/>
            </w:pPr>
            <w:r w:rsidRPr="00F377D0">
              <w:t>2067</w:t>
            </w:r>
          </w:p>
        </w:tc>
        <w:tc>
          <w:tcPr>
            <w:tcW w:w="613" w:type="pct"/>
            <w:shd w:val="clear" w:color="auto" w:fill="auto"/>
            <w:noWrap/>
            <w:hideMark/>
          </w:tcPr>
          <w:p w14:paraId="3C0B090E" w14:textId="77777777" w:rsidR="00355BC7" w:rsidRPr="00F377D0" w:rsidRDefault="00355BC7" w:rsidP="00AA3B96">
            <w:pPr>
              <w:pStyle w:val="TableText"/>
              <w:jc w:val="right"/>
            </w:pPr>
            <w:r w:rsidRPr="00F377D0">
              <w:t>196</w:t>
            </w:r>
          </w:p>
        </w:tc>
        <w:tc>
          <w:tcPr>
            <w:tcW w:w="421" w:type="pct"/>
            <w:shd w:val="clear" w:color="auto" w:fill="auto"/>
            <w:noWrap/>
            <w:hideMark/>
          </w:tcPr>
          <w:p w14:paraId="0E673648" w14:textId="77777777" w:rsidR="00355BC7" w:rsidRPr="00F377D0" w:rsidRDefault="00355BC7" w:rsidP="00AA3B96">
            <w:pPr>
              <w:pStyle w:val="TableText"/>
              <w:jc w:val="right"/>
            </w:pPr>
            <w:r w:rsidRPr="00F377D0">
              <w:t>0</w:t>
            </w:r>
          </w:p>
        </w:tc>
        <w:tc>
          <w:tcPr>
            <w:tcW w:w="421" w:type="pct"/>
            <w:shd w:val="clear" w:color="auto" w:fill="auto"/>
            <w:noWrap/>
            <w:hideMark/>
          </w:tcPr>
          <w:p w14:paraId="289A139E" w14:textId="77777777" w:rsidR="00355BC7" w:rsidRPr="00F377D0" w:rsidRDefault="00355BC7" w:rsidP="00AA3B96">
            <w:pPr>
              <w:pStyle w:val="TableText"/>
              <w:jc w:val="right"/>
            </w:pPr>
            <w:r w:rsidRPr="00F377D0">
              <w:t>0</w:t>
            </w:r>
          </w:p>
        </w:tc>
        <w:tc>
          <w:tcPr>
            <w:tcW w:w="421" w:type="pct"/>
            <w:shd w:val="clear" w:color="auto" w:fill="auto"/>
            <w:noWrap/>
            <w:hideMark/>
          </w:tcPr>
          <w:p w14:paraId="39EF555D" w14:textId="77777777" w:rsidR="00355BC7" w:rsidRPr="00F377D0" w:rsidRDefault="00355BC7" w:rsidP="00AA3B96">
            <w:pPr>
              <w:pStyle w:val="TableText"/>
              <w:jc w:val="right"/>
            </w:pPr>
            <w:r w:rsidRPr="00F377D0">
              <w:t>0</w:t>
            </w:r>
          </w:p>
        </w:tc>
        <w:tc>
          <w:tcPr>
            <w:tcW w:w="421" w:type="pct"/>
            <w:shd w:val="clear" w:color="auto" w:fill="auto"/>
            <w:noWrap/>
            <w:hideMark/>
          </w:tcPr>
          <w:p w14:paraId="2DAA96C5" w14:textId="77777777" w:rsidR="00355BC7" w:rsidRPr="00F377D0" w:rsidRDefault="00355BC7" w:rsidP="00AA3B96">
            <w:pPr>
              <w:pStyle w:val="TableText"/>
              <w:jc w:val="right"/>
            </w:pPr>
            <w:r w:rsidRPr="00F377D0">
              <w:t>0</w:t>
            </w:r>
          </w:p>
        </w:tc>
        <w:tc>
          <w:tcPr>
            <w:tcW w:w="421" w:type="pct"/>
            <w:shd w:val="clear" w:color="auto" w:fill="auto"/>
            <w:noWrap/>
            <w:hideMark/>
          </w:tcPr>
          <w:p w14:paraId="0466D012" w14:textId="77777777" w:rsidR="00355BC7" w:rsidRPr="00F377D0" w:rsidRDefault="00355BC7" w:rsidP="00AA3B96">
            <w:pPr>
              <w:pStyle w:val="TableText"/>
              <w:jc w:val="right"/>
            </w:pPr>
            <w:r w:rsidRPr="00F377D0">
              <w:t>0</w:t>
            </w:r>
          </w:p>
        </w:tc>
      </w:tr>
      <w:tr w:rsidR="00355BC7" w:rsidRPr="00F377D0" w14:paraId="26199C53" w14:textId="77777777" w:rsidTr="00AA3B96">
        <w:tc>
          <w:tcPr>
            <w:tcW w:w="1748" w:type="pct"/>
            <w:shd w:val="clear" w:color="auto" w:fill="auto"/>
            <w:noWrap/>
            <w:hideMark/>
          </w:tcPr>
          <w:p w14:paraId="47B08AFE" w14:textId="77777777" w:rsidR="00355BC7" w:rsidRPr="00F377D0" w:rsidRDefault="00355BC7" w:rsidP="00AA3B96">
            <w:pPr>
              <w:pStyle w:val="TableText"/>
            </w:pPr>
            <w:r w:rsidRPr="00F377D0">
              <w:t>Lsp1.2: Permanent saline lake with aquatic bed</w:t>
            </w:r>
          </w:p>
        </w:tc>
        <w:tc>
          <w:tcPr>
            <w:tcW w:w="534" w:type="pct"/>
            <w:shd w:val="clear" w:color="auto" w:fill="auto"/>
            <w:noWrap/>
            <w:hideMark/>
          </w:tcPr>
          <w:p w14:paraId="5AD10A9D" w14:textId="77777777" w:rsidR="00355BC7" w:rsidRPr="00F377D0" w:rsidRDefault="00355BC7" w:rsidP="00AA3B96">
            <w:pPr>
              <w:pStyle w:val="TableText"/>
              <w:jc w:val="right"/>
            </w:pPr>
            <w:r w:rsidRPr="00F377D0">
              <w:t>181</w:t>
            </w:r>
          </w:p>
        </w:tc>
        <w:tc>
          <w:tcPr>
            <w:tcW w:w="613" w:type="pct"/>
            <w:shd w:val="clear" w:color="auto" w:fill="auto"/>
            <w:noWrap/>
            <w:hideMark/>
          </w:tcPr>
          <w:p w14:paraId="209108CC" w14:textId="77777777" w:rsidR="00355BC7" w:rsidRPr="00F377D0" w:rsidRDefault="00355BC7" w:rsidP="00AA3B96">
            <w:pPr>
              <w:pStyle w:val="TableText"/>
              <w:jc w:val="right"/>
            </w:pPr>
            <w:r w:rsidRPr="00F377D0">
              <w:t>0</w:t>
            </w:r>
          </w:p>
        </w:tc>
        <w:tc>
          <w:tcPr>
            <w:tcW w:w="421" w:type="pct"/>
            <w:shd w:val="clear" w:color="auto" w:fill="auto"/>
            <w:noWrap/>
            <w:hideMark/>
          </w:tcPr>
          <w:p w14:paraId="770B32D4" w14:textId="77777777" w:rsidR="00355BC7" w:rsidRPr="00F377D0" w:rsidRDefault="00355BC7" w:rsidP="00AA3B96">
            <w:pPr>
              <w:pStyle w:val="TableText"/>
              <w:jc w:val="right"/>
            </w:pPr>
            <w:r w:rsidRPr="00F377D0">
              <w:t>0</w:t>
            </w:r>
          </w:p>
        </w:tc>
        <w:tc>
          <w:tcPr>
            <w:tcW w:w="421" w:type="pct"/>
            <w:shd w:val="clear" w:color="auto" w:fill="auto"/>
            <w:noWrap/>
            <w:hideMark/>
          </w:tcPr>
          <w:p w14:paraId="03A9DC1D" w14:textId="77777777" w:rsidR="00355BC7" w:rsidRPr="00F377D0" w:rsidRDefault="00355BC7" w:rsidP="00AA3B96">
            <w:pPr>
              <w:pStyle w:val="TableText"/>
              <w:jc w:val="right"/>
            </w:pPr>
            <w:r w:rsidRPr="00F377D0">
              <w:t>0</w:t>
            </w:r>
          </w:p>
        </w:tc>
        <w:tc>
          <w:tcPr>
            <w:tcW w:w="421" w:type="pct"/>
            <w:shd w:val="clear" w:color="auto" w:fill="auto"/>
            <w:noWrap/>
            <w:hideMark/>
          </w:tcPr>
          <w:p w14:paraId="266E09FF" w14:textId="77777777" w:rsidR="00355BC7" w:rsidRPr="00F377D0" w:rsidRDefault="00355BC7" w:rsidP="00AA3B96">
            <w:pPr>
              <w:pStyle w:val="TableText"/>
              <w:jc w:val="right"/>
            </w:pPr>
            <w:r w:rsidRPr="00F377D0">
              <w:t>0</w:t>
            </w:r>
          </w:p>
        </w:tc>
        <w:tc>
          <w:tcPr>
            <w:tcW w:w="421" w:type="pct"/>
            <w:shd w:val="clear" w:color="auto" w:fill="auto"/>
            <w:noWrap/>
            <w:hideMark/>
          </w:tcPr>
          <w:p w14:paraId="66823DB9" w14:textId="77777777" w:rsidR="00355BC7" w:rsidRPr="00F377D0" w:rsidRDefault="00355BC7" w:rsidP="00AA3B96">
            <w:pPr>
              <w:pStyle w:val="TableText"/>
              <w:jc w:val="right"/>
            </w:pPr>
            <w:r w:rsidRPr="00F377D0">
              <w:t>0</w:t>
            </w:r>
          </w:p>
        </w:tc>
        <w:tc>
          <w:tcPr>
            <w:tcW w:w="421" w:type="pct"/>
            <w:shd w:val="clear" w:color="auto" w:fill="auto"/>
            <w:noWrap/>
            <w:hideMark/>
          </w:tcPr>
          <w:p w14:paraId="2D86C3FD" w14:textId="77777777" w:rsidR="00355BC7" w:rsidRPr="00F377D0" w:rsidRDefault="00355BC7" w:rsidP="00AA3B96">
            <w:pPr>
              <w:pStyle w:val="TableText"/>
              <w:jc w:val="right"/>
            </w:pPr>
            <w:r w:rsidRPr="00F377D0">
              <w:t>0</w:t>
            </w:r>
          </w:p>
        </w:tc>
      </w:tr>
      <w:tr w:rsidR="00355BC7" w:rsidRPr="00F377D0" w14:paraId="63C8AA68" w14:textId="77777777" w:rsidTr="00AA3B96">
        <w:tc>
          <w:tcPr>
            <w:tcW w:w="1748" w:type="pct"/>
            <w:shd w:val="clear" w:color="auto" w:fill="auto"/>
            <w:noWrap/>
          </w:tcPr>
          <w:p w14:paraId="3F8EE6B5" w14:textId="77777777" w:rsidR="00355BC7" w:rsidRPr="00F377D0" w:rsidRDefault="00355BC7" w:rsidP="00AA3B96">
            <w:pPr>
              <w:pStyle w:val="TableText"/>
            </w:pPr>
            <w:r w:rsidRPr="00B84D9C">
              <w:t>Pt1.8.2: Temporary shrub swamp</w:t>
            </w:r>
          </w:p>
        </w:tc>
        <w:tc>
          <w:tcPr>
            <w:tcW w:w="534" w:type="pct"/>
            <w:shd w:val="clear" w:color="auto" w:fill="auto"/>
            <w:noWrap/>
          </w:tcPr>
          <w:p w14:paraId="68357D53" w14:textId="77777777" w:rsidR="00355BC7" w:rsidRPr="00F377D0" w:rsidRDefault="00355BC7" w:rsidP="00AA3B96">
            <w:pPr>
              <w:pStyle w:val="TableText"/>
              <w:jc w:val="right"/>
            </w:pPr>
            <w:r w:rsidRPr="00B84D9C">
              <w:t>234</w:t>
            </w:r>
            <w:r>
              <w:t xml:space="preserve"> </w:t>
            </w:r>
            <w:r w:rsidRPr="00B84D9C">
              <w:t>412</w:t>
            </w:r>
          </w:p>
        </w:tc>
        <w:tc>
          <w:tcPr>
            <w:tcW w:w="613" w:type="pct"/>
            <w:shd w:val="clear" w:color="auto" w:fill="auto"/>
            <w:noWrap/>
          </w:tcPr>
          <w:p w14:paraId="6715D59B" w14:textId="77777777" w:rsidR="00355BC7" w:rsidRPr="00F377D0" w:rsidRDefault="00355BC7" w:rsidP="00AA3B96">
            <w:pPr>
              <w:pStyle w:val="TableText"/>
              <w:jc w:val="right"/>
            </w:pPr>
            <w:r w:rsidRPr="00B84D9C">
              <w:t>96</w:t>
            </w:r>
            <w:r>
              <w:t xml:space="preserve"> </w:t>
            </w:r>
            <w:r w:rsidRPr="00B84D9C">
              <w:t>598</w:t>
            </w:r>
          </w:p>
        </w:tc>
        <w:tc>
          <w:tcPr>
            <w:tcW w:w="421" w:type="pct"/>
            <w:shd w:val="clear" w:color="auto" w:fill="auto"/>
            <w:noWrap/>
          </w:tcPr>
          <w:p w14:paraId="4BB09032" w14:textId="77777777" w:rsidR="00355BC7" w:rsidRPr="00F377D0" w:rsidRDefault="00355BC7" w:rsidP="00AA3B96">
            <w:pPr>
              <w:pStyle w:val="TableText"/>
              <w:jc w:val="right"/>
            </w:pPr>
            <w:r w:rsidRPr="00B84D9C">
              <w:t>1552</w:t>
            </w:r>
          </w:p>
        </w:tc>
        <w:tc>
          <w:tcPr>
            <w:tcW w:w="421" w:type="pct"/>
            <w:shd w:val="clear" w:color="auto" w:fill="auto"/>
            <w:noWrap/>
          </w:tcPr>
          <w:p w14:paraId="4F98B5CA" w14:textId="77777777" w:rsidR="00355BC7" w:rsidRPr="00F377D0" w:rsidRDefault="00355BC7" w:rsidP="00AA3B96">
            <w:pPr>
              <w:pStyle w:val="TableText"/>
              <w:jc w:val="right"/>
            </w:pPr>
            <w:r w:rsidRPr="00B84D9C">
              <w:t>2567</w:t>
            </w:r>
          </w:p>
        </w:tc>
        <w:tc>
          <w:tcPr>
            <w:tcW w:w="421" w:type="pct"/>
            <w:shd w:val="clear" w:color="auto" w:fill="auto"/>
            <w:noWrap/>
          </w:tcPr>
          <w:p w14:paraId="3082E83E" w14:textId="77777777" w:rsidR="00355BC7" w:rsidRPr="00F377D0" w:rsidRDefault="00355BC7" w:rsidP="00AA3B96">
            <w:pPr>
              <w:pStyle w:val="TableText"/>
              <w:jc w:val="right"/>
            </w:pPr>
            <w:r w:rsidRPr="00B84D9C">
              <w:t>2122</w:t>
            </w:r>
          </w:p>
        </w:tc>
        <w:tc>
          <w:tcPr>
            <w:tcW w:w="421" w:type="pct"/>
            <w:shd w:val="clear" w:color="auto" w:fill="auto"/>
            <w:noWrap/>
          </w:tcPr>
          <w:p w14:paraId="29144E8B" w14:textId="77777777" w:rsidR="00355BC7" w:rsidRPr="00F377D0" w:rsidRDefault="00355BC7" w:rsidP="00AA3B96">
            <w:pPr>
              <w:pStyle w:val="TableText"/>
              <w:jc w:val="right"/>
            </w:pPr>
            <w:r w:rsidRPr="00B84D9C">
              <w:t>2218</w:t>
            </w:r>
          </w:p>
        </w:tc>
        <w:tc>
          <w:tcPr>
            <w:tcW w:w="421" w:type="pct"/>
            <w:shd w:val="clear" w:color="auto" w:fill="auto"/>
            <w:noWrap/>
          </w:tcPr>
          <w:p w14:paraId="0B15F0EF" w14:textId="77777777" w:rsidR="00355BC7" w:rsidRPr="00F377D0" w:rsidRDefault="00355BC7" w:rsidP="00AA3B96">
            <w:pPr>
              <w:pStyle w:val="TableText"/>
              <w:jc w:val="right"/>
            </w:pPr>
            <w:r w:rsidRPr="00B84D9C">
              <w:t>1507</w:t>
            </w:r>
          </w:p>
        </w:tc>
      </w:tr>
      <w:tr w:rsidR="00355BC7" w:rsidRPr="00F377D0" w14:paraId="32E5A785" w14:textId="77777777" w:rsidTr="00AA3B96">
        <w:tc>
          <w:tcPr>
            <w:tcW w:w="1748" w:type="pct"/>
            <w:shd w:val="clear" w:color="auto" w:fill="auto"/>
            <w:noWrap/>
          </w:tcPr>
          <w:p w14:paraId="243E50B8" w14:textId="77777777" w:rsidR="00355BC7" w:rsidRPr="00B84D9C" w:rsidRDefault="00355BC7" w:rsidP="00AA3B96">
            <w:pPr>
              <w:pStyle w:val="TableText"/>
            </w:pPr>
            <w:r w:rsidRPr="00B84D9C">
              <w:t>Pt1.6.2: Temporary woodland swamp</w:t>
            </w:r>
          </w:p>
        </w:tc>
        <w:tc>
          <w:tcPr>
            <w:tcW w:w="534" w:type="pct"/>
            <w:shd w:val="clear" w:color="auto" w:fill="auto"/>
            <w:noWrap/>
          </w:tcPr>
          <w:p w14:paraId="05AB5CC4" w14:textId="77777777" w:rsidR="00355BC7" w:rsidRPr="00B84D9C" w:rsidRDefault="00355BC7" w:rsidP="00AA3B96">
            <w:pPr>
              <w:pStyle w:val="TableText"/>
              <w:jc w:val="right"/>
            </w:pPr>
            <w:r w:rsidRPr="00B84D9C">
              <w:t>216</w:t>
            </w:r>
            <w:r>
              <w:t xml:space="preserve"> </w:t>
            </w:r>
            <w:r w:rsidRPr="00B84D9C">
              <w:t>625</w:t>
            </w:r>
          </w:p>
        </w:tc>
        <w:tc>
          <w:tcPr>
            <w:tcW w:w="613" w:type="pct"/>
            <w:shd w:val="clear" w:color="auto" w:fill="auto"/>
            <w:noWrap/>
          </w:tcPr>
          <w:p w14:paraId="1A128E57" w14:textId="77777777" w:rsidR="00355BC7" w:rsidRPr="00B84D9C" w:rsidRDefault="00355BC7" w:rsidP="00AA3B96">
            <w:pPr>
              <w:pStyle w:val="TableText"/>
              <w:jc w:val="right"/>
            </w:pPr>
            <w:r w:rsidRPr="00B84D9C">
              <w:t>151</w:t>
            </w:r>
            <w:r>
              <w:t xml:space="preserve"> </w:t>
            </w:r>
            <w:r w:rsidRPr="00B84D9C">
              <w:t>170</w:t>
            </w:r>
          </w:p>
        </w:tc>
        <w:tc>
          <w:tcPr>
            <w:tcW w:w="421" w:type="pct"/>
            <w:shd w:val="clear" w:color="auto" w:fill="auto"/>
            <w:noWrap/>
          </w:tcPr>
          <w:p w14:paraId="54EB6FDA" w14:textId="77777777" w:rsidR="00355BC7" w:rsidRPr="00B84D9C" w:rsidRDefault="00355BC7" w:rsidP="00AA3B96">
            <w:pPr>
              <w:pStyle w:val="TableText"/>
              <w:jc w:val="right"/>
            </w:pPr>
            <w:r w:rsidRPr="00B84D9C">
              <w:t>99</w:t>
            </w:r>
          </w:p>
        </w:tc>
        <w:tc>
          <w:tcPr>
            <w:tcW w:w="421" w:type="pct"/>
            <w:shd w:val="clear" w:color="auto" w:fill="auto"/>
            <w:noWrap/>
          </w:tcPr>
          <w:p w14:paraId="672EECA3" w14:textId="77777777" w:rsidR="00355BC7" w:rsidRPr="00B84D9C" w:rsidRDefault="00355BC7" w:rsidP="00AA3B96">
            <w:pPr>
              <w:pStyle w:val="TableText"/>
              <w:jc w:val="right"/>
            </w:pPr>
            <w:r w:rsidRPr="00B84D9C">
              <w:t>417</w:t>
            </w:r>
          </w:p>
        </w:tc>
        <w:tc>
          <w:tcPr>
            <w:tcW w:w="421" w:type="pct"/>
            <w:shd w:val="clear" w:color="auto" w:fill="auto"/>
            <w:noWrap/>
          </w:tcPr>
          <w:p w14:paraId="0E391F61" w14:textId="77777777" w:rsidR="00355BC7" w:rsidRPr="00B84D9C" w:rsidRDefault="00355BC7" w:rsidP="00AA3B96">
            <w:pPr>
              <w:pStyle w:val="TableText"/>
              <w:jc w:val="right"/>
            </w:pPr>
            <w:r w:rsidRPr="00B84D9C">
              <w:t>186</w:t>
            </w:r>
          </w:p>
        </w:tc>
        <w:tc>
          <w:tcPr>
            <w:tcW w:w="421" w:type="pct"/>
            <w:shd w:val="clear" w:color="auto" w:fill="auto"/>
            <w:noWrap/>
          </w:tcPr>
          <w:p w14:paraId="407590DF" w14:textId="77777777" w:rsidR="00355BC7" w:rsidRPr="00B84D9C" w:rsidRDefault="00355BC7" w:rsidP="00AA3B96">
            <w:pPr>
              <w:pStyle w:val="TableText"/>
              <w:jc w:val="right"/>
            </w:pPr>
            <w:r w:rsidRPr="00B84D9C">
              <w:t>494</w:t>
            </w:r>
          </w:p>
        </w:tc>
        <w:tc>
          <w:tcPr>
            <w:tcW w:w="421" w:type="pct"/>
            <w:shd w:val="clear" w:color="auto" w:fill="auto"/>
            <w:noWrap/>
          </w:tcPr>
          <w:p w14:paraId="7943A389" w14:textId="77777777" w:rsidR="00355BC7" w:rsidRPr="00B84D9C" w:rsidRDefault="00355BC7" w:rsidP="00AA3B96">
            <w:pPr>
              <w:pStyle w:val="TableText"/>
              <w:jc w:val="right"/>
            </w:pPr>
            <w:r w:rsidRPr="00B84D9C">
              <w:t>579</w:t>
            </w:r>
          </w:p>
        </w:tc>
      </w:tr>
      <w:tr w:rsidR="00355BC7" w:rsidRPr="00F377D0" w14:paraId="738C39C5" w14:textId="77777777" w:rsidTr="00AA3B96">
        <w:tc>
          <w:tcPr>
            <w:tcW w:w="1748" w:type="pct"/>
            <w:shd w:val="clear" w:color="auto" w:fill="auto"/>
            <w:noWrap/>
          </w:tcPr>
          <w:p w14:paraId="2F5870C2" w14:textId="77777777" w:rsidR="00355BC7" w:rsidRPr="00B84D9C" w:rsidRDefault="00355BC7" w:rsidP="00AA3B96">
            <w:pPr>
              <w:pStyle w:val="TableText"/>
            </w:pPr>
            <w:r w:rsidRPr="00B84D9C">
              <w:t>Pt2.2.2: Temporary sedge/grass/forb marsh</w:t>
            </w:r>
          </w:p>
        </w:tc>
        <w:tc>
          <w:tcPr>
            <w:tcW w:w="534" w:type="pct"/>
            <w:shd w:val="clear" w:color="auto" w:fill="auto"/>
            <w:noWrap/>
          </w:tcPr>
          <w:p w14:paraId="6EEA9B57" w14:textId="77777777" w:rsidR="00355BC7" w:rsidRPr="00B84D9C" w:rsidRDefault="00355BC7" w:rsidP="00AA3B96">
            <w:pPr>
              <w:pStyle w:val="TableText"/>
              <w:jc w:val="right"/>
            </w:pPr>
            <w:r w:rsidRPr="00B84D9C">
              <w:t>139</w:t>
            </w:r>
            <w:r>
              <w:t xml:space="preserve"> </w:t>
            </w:r>
            <w:r w:rsidRPr="00B84D9C">
              <w:t>937</w:t>
            </w:r>
          </w:p>
        </w:tc>
        <w:tc>
          <w:tcPr>
            <w:tcW w:w="613" w:type="pct"/>
            <w:shd w:val="clear" w:color="auto" w:fill="auto"/>
            <w:noWrap/>
          </w:tcPr>
          <w:p w14:paraId="395642C8" w14:textId="77777777" w:rsidR="00355BC7" w:rsidRPr="00B84D9C" w:rsidRDefault="00355BC7" w:rsidP="00AA3B96">
            <w:pPr>
              <w:pStyle w:val="TableText"/>
              <w:jc w:val="right"/>
            </w:pPr>
            <w:r w:rsidRPr="00B84D9C">
              <w:t>50</w:t>
            </w:r>
            <w:r>
              <w:t xml:space="preserve"> </w:t>
            </w:r>
            <w:r w:rsidRPr="00B84D9C">
              <w:t>902</w:t>
            </w:r>
          </w:p>
        </w:tc>
        <w:tc>
          <w:tcPr>
            <w:tcW w:w="421" w:type="pct"/>
            <w:shd w:val="clear" w:color="auto" w:fill="auto"/>
            <w:noWrap/>
          </w:tcPr>
          <w:p w14:paraId="3D4CB4F8" w14:textId="77777777" w:rsidR="00355BC7" w:rsidRPr="00B84D9C" w:rsidRDefault="00355BC7" w:rsidP="00AA3B96">
            <w:pPr>
              <w:pStyle w:val="TableText"/>
              <w:jc w:val="right"/>
            </w:pPr>
            <w:r w:rsidRPr="00B84D9C">
              <w:t>17</w:t>
            </w:r>
            <w:r>
              <w:t xml:space="preserve"> </w:t>
            </w:r>
            <w:r w:rsidRPr="00B84D9C">
              <w:t>018</w:t>
            </w:r>
          </w:p>
        </w:tc>
        <w:tc>
          <w:tcPr>
            <w:tcW w:w="421" w:type="pct"/>
            <w:shd w:val="clear" w:color="auto" w:fill="auto"/>
            <w:noWrap/>
          </w:tcPr>
          <w:p w14:paraId="42C75E6B" w14:textId="77777777" w:rsidR="00355BC7" w:rsidRPr="00B84D9C" w:rsidRDefault="00355BC7" w:rsidP="00AA3B96">
            <w:pPr>
              <w:pStyle w:val="TableText"/>
              <w:jc w:val="right"/>
            </w:pPr>
            <w:r w:rsidRPr="00B84D9C">
              <w:t>9773</w:t>
            </w:r>
          </w:p>
        </w:tc>
        <w:tc>
          <w:tcPr>
            <w:tcW w:w="421" w:type="pct"/>
            <w:shd w:val="clear" w:color="auto" w:fill="auto"/>
            <w:noWrap/>
          </w:tcPr>
          <w:p w14:paraId="757DFDEB" w14:textId="77777777" w:rsidR="00355BC7" w:rsidRPr="00B84D9C" w:rsidRDefault="00355BC7" w:rsidP="00AA3B96">
            <w:pPr>
              <w:pStyle w:val="TableText"/>
              <w:jc w:val="right"/>
            </w:pPr>
            <w:r w:rsidRPr="00B84D9C">
              <w:t>16</w:t>
            </w:r>
            <w:r>
              <w:t xml:space="preserve"> </w:t>
            </w:r>
            <w:r w:rsidRPr="00B84D9C">
              <w:t>917</w:t>
            </w:r>
          </w:p>
        </w:tc>
        <w:tc>
          <w:tcPr>
            <w:tcW w:w="421" w:type="pct"/>
            <w:shd w:val="clear" w:color="auto" w:fill="auto"/>
            <w:noWrap/>
          </w:tcPr>
          <w:p w14:paraId="7D831269" w14:textId="77777777" w:rsidR="00355BC7" w:rsidRPr="00B84D9C" w:rsidRDefault="00355BC7" w:rsidP="00AA3B96">
            <w:pPr>
              <w:pStyle w:val="TableText"/>
              <w:jc w:val="right"/>
            </w:pPr>
            <w:r w:rsidRPr="00B84D9C">
              <w:t>15</w:t>
            </w:r>
            <w:r>
              <w:t xml:space="preserve"> </w:t>
            </w:r>
            <w:r w:rsidRPr="00B84D9C">
              <w:t>776</w:t>
            </w:r>
          </w:p>
        </w:tc>
        <w:tc>
          <w:tcPr>
            <w:tcW w:w="421" w:type="pct"/>
            <w:shd w:val="clear" w:color="auto" w:fill="auto"/>
            <w:noWrap/>
          </w:tcPr>
          <w:p w14:paraId="286631AB" w14:textId="77777777" w:rsidR="00355BC7" w:rsidRPr="00B84D9C" w:rsidRDefault="00355BC7" w:rsidP="00AA3B96">
            <w:pPr>
              <w:pStyle w:val="TableText"/>
              <w:jc w:val="right"/>
            </w:pPr>
            <w:r w:rsidRPr="00B84D9C">
              <w:t>15</w:t>
            </w:r>
            <w:r>
              <w:t xml:space="preserve"> </w:t>
            </w:r>
            <w:r w:rsidRPr="00B84D9C">
              <w:t>476</w:t>
            </w:r>
          </w:p>
        </w:tc>
      </w:tr>
      <w:tr w:rsidR="00355BC7" w:rsidRPr="00F377D0" w14:paraId="6474A856" w14:textId="77777777" w:rsidTr="00AA3B96">
        <w:tc>
          <w:tcPr>
            <w:tcW w:w="1748" w:type="pct"/>
            <w:shd w:val="clear" w:color="auto" w:fill="auto"/>
            <w:noWrap/>
          </w:tcPr>
          <w:p w14:paraId="659133CC" w14:textId="77777777" w:rsidR="00355BC7" w:rsidRPr="00B84D9C" w:rsidRDefault="00355BC7" w:rsidP="00AA3B96">
            <w:pPr>
              <w:pStyle w:val="TableText"/>
            </w:pPr>
            <w:r w:rsidRPr="00B84D9C">
              <w:t>Pt3.1.2: Clay pan</w:t>
            </w:r>
          </w:p>
        </w:tc>
        <w:tc>
          <w:tcPr>
            <w:tcW w:w="534" w:type="pct"/>
            <w:shd w:val="clear" w:color="auto" w:fill="auto"/>
            <w:noWrap/>
          </w:tcPr>
          <w:p w14:paraId="0E7D156B" w14:textId="77777777" w:rsidR="00355BC7" w:rsidRPr="00B84D9C" w:rsidRDefault="00355BC7" w:rsidP="00AA3B96">
            <w:pPr>
              <w:pStyle w:val="TableText"/>
              <w:jc w:val="right"/>
            </w:pPr>
            <w:r w:rsidRPr="00B84D9C">
              <w:t>130</w:t>
            </w:r>
            <w:r>
              <w:t xml:space="preserve"> </w:t>
            </w:r>
            <w:r w:rsidRPr="00B84D9C">
              <w:t>927</w:t>
            </w:r>
          </w:p>
        </w:tc>
        <w:tc>
          <w:tcPr>
            <w:tcW w:w="613" w:type="pct"/>
            <w:shd w:val="clear" w:color="auto" w:fill="auto"/>
            <w:noWrap/>
          </w:tcPr>
          <w:p w14:paraId="6FAB6A75" w14:textId="77777777" w:rsidR="00355BC7" w:rsidRPr="00B84D9C" w:rsidRDefault="00355BC7" w:rsidP="00AA3B96">
            <w:pPr>
              <w:pStyle w:val="TableText"/>
              <w:jc w:val="right"/>
            </w:pPr>
            <w:r w:rsidRPr="00B84D9C">
              <w:t>43</w:t>
            </w:r>
            <w:r>
              <w:t xml:space="preserve"> </w:t>
            </w:r>
            <w:r w:rsidRPr="00B84D9C">
              <w:t>524</w:t>
            </w:r>
          </w:p>
        </w:tc>
        <w:tc>
          <w:tcPr>
            <w:tcW w:w="421" w:type="pct"/>
            <w:shd w:val="clear" w:color="auto" w:fill="auto"/>
            <w:noWrap/>
          </w:tcPr>
          <w:p w14:paraId="1E1FFA60" w14:textId="77777777" w:rsidR="00355BC7" w:rsidRPr="00B84D9C" w:rsidRDefault="00355BC7" w:rsidP="00AA3B96">
            <w:pPr>
              <w:pStyle w:val="TableText"/>
              <w:jc w:val="right"/>
            </w:pPr>
            <w:r w:rsidRPr="00B84D9C">
              <w:t>3048</w:t>
            </w:r>
          </w:p>
        </w:tc>
        <w:tc>
          <w:tcPr>
            <w:tcW w:w="421" w:type="pct"/>
            <w:shd w:val="clear" w:color="auto" w:fill="auto"/>
            <w:noWrap/>
          </w:tcPr>
          <w:p w14:paraId="4BD4EFB1" w14:textId="77777777" w:rsidR="00355BC7" w:rsidRPr="00B84D9C" w:rsidRDefault="00355BC7" w:rsidP="00AA3B96">
            <w:pPr>
              <w:pStyle w:val="TableText"/>
              <w:jc w:val="right"/>
            </w:pPr>
            <w:r w:rsidRPr="00B84D9C">
              <w:t>3673</w:t>
            </w:r>
          </w:p>
        </w:tc>
        <w:tc>
          <w:tcPr>
            <w:tcW w:w="421" w:type="pct"/>
            <w:shd w:val="clear" w:color="auto" w:fill="auto"/>
            <w:noWrap/>
          </w:tcPr>
          <w:p w14:paraId="42FC49B2" w14:textId="77777777" w:rsidR="00355BC7" w:rsidRPr="00B84D9C" w:rsidRDefault="00355BC7" w:rsidP="00AA3B96">
            <w:pPr>
              <w:pStyle w:val="TableText"/>
              <w:jc w:val="right"/>
            </w:pPr>
            <w:r w:rsidRPr="00B84D9C">
              <w:t>1698</w:t>
            </w:r>
          </w:p>
        </w:tc>
        <w:tc>
          <w:tcPr>
            <w:tcW w:w="421" w:type="pct"/>
            <w:shd w:val="clear" w:color="auto" w:fill="auto"/>
            <w:noWrap/>
          </w:tcPr>
          <w:p w14:paraId="63A3F6D2" w14:textId="77777777" w:rsidR="00355BC7" w:rsidRPr="00B84D9C" w:rsidRDefault="00355BC7" w:rsidP="00AA3B96">
            <w:pPr>
              <w:pStyle w:val="TableText"/>
              <w:jc w:val="right"/>
            </w:pPr>
            <w:r w:rsidRPr="00B84D9C">
              <w:t>1654</w:t>
            </w:r>
          </w:p>
        </w:tc>
        <w:tc>
          <w:tcPr>
            <w:tcW w:w="421" w:type="pct"/>
            <w:shd w:val="clear" w:color="auto" w:fill="auto"/>
            <w:noWrap/>
          </w:tcPr>
          <w:p w14:paraId="2440C93B" w14:textId="77777777" w:rsidR="00355BC7" w:rsidRPr="00B84D9C" w:rsidRDefault="00355BC7" w:rsidP="00AA3B96">
            <w:pPr>
              <w:pStyle w:val="TableText"/>
              <w:jc w:val="right"/>
            </w:pPr>
            <w:r w:rsidRPr="00B84D9C">
              <w:t>1143</w:t>
            </w:r>
          </w:p>
        </w:tc>
      </w:tr>
      <w:tr w:rsidR="00355BC7" w:rsidRPr="00F377D0" w14:paraId="19245482" w14:textId="77777777" w:rsidTr="00AA3B96">
        <w:tc>
          <w:tcPr>
            <w:tcW w:w="1748" w:type="pct"/>
            <w:shd w:val="clear" w:color="auto" w:fill="auto"/>
            <w:noWrap/>
          </w:tcPr>
          <w:p w14:paraId="6A6AC527" w14:textId="77777777" w:rsidR="00355BC7" w:rsidRPr="00B84D9C" w:rsidRDefault="00355BC7" w:rsidP="00AA3B96">
            <w:pPr>
              <w:pStyle w:val="TableText"/>
            </w:pPr>
            <w:r w:rsidRPr="00B84D9C">
              <w:t>Pt2.3.2: Freshwater meadow</w:t>
            </w:r>
          </w:p>
        </w:tc>
        <w:tc>
          <w:tcPr>
            <w:tcW w:w="534" w:type="pct"/>
            <w:shd w:val="clear" w:color="auto" w:fill="auto"/>
            <w:noWrap/>
          </w:tcPr>
          <w:p w14:paraId="1D1A682D" w14:textId="77777777" w:rsidR="00355BC7" w:rsidRPr="00B84D9C" w:rsidRDefault="00355BC7" w:rsidP="00AA3B96">
            <w:pPr>
              <w:pStyle w:val="TableText"/>
              <w:jc w:val="right"/>
            </w:pPr>
            <w:r w:rsidRPr="00B84D9C">
              <w:t>125</w:t>
            </w:r>
            <w:r>
              <w:t xml:space="preserve"> </w:t>
            </w:r>
            <w:r w:rsidRPr="00B84D9C">
              <w:t>165</w:t>
            </w:r>
          </w:p>
        </w:tc>
        <w:tc>
          <w:tcPr>
            <w:tcW w:w="613" w:type="pct"/>
            <w:shd w:val="clear" w:color="auto" w:fill="auto"/>
            <w:noWrap/>
          </w:tcPr>
          <w:p w14:paraId="191B3541" w14:textId="77777777" w:rsidR="00355BC7" w:rsidRPr="00B84D9C" w:rsidRDefault="00355BC7" w:rsidP="00AA3B96">
            <w:pPr>
              <w:pStyle w:val="TableText"/>
              <w:jc w:val="right"/>
            </w:pPr>
            <w:r w:rsidRPr="00B84D9C">
              <w:t>38</w:t>
            </w:r>
            <w:r>
              <w:t xml:space="preserve"> </w:t>
            </w:r>
            <w:r w:rsidRPr="00B84D9C">
              <w:t>747</w:t>
            </w:r>
          </w:p>
        </w:tc>
        <w:tc>
          <w:tcPr>
            <w:tcW w:w="421" w:type="pct"/>
            <w:shd w:val="clear" w:color="auto" w:fill="auto"/>
            <w:noWrap/>
          </w:tcPr>
          <w:p w14:paraId="43D6CD37" w14:textId="77777777" w:rsidR="00355BC7" w:rsidRPr="00B84D9C" w:rsidRDefault="00355BC7" w:rsidP="00AA3B96">
            <w:pPr>
              <w:pStyle w:val="TableText"/>
              <w:jc w:val="right"/>
            </w:pPr>
            <w:r w:rsidRPr="00B84D9C">
              <w:t>18</w:t>
            </w:r>
            <w:r>
              <w:t xml:space="preserve"> </w:t>
            </w:r>
            <w:r w:rsidRPr="00B84D9C">
              <w:t>960</w:t>
            </w:r>
          </w:p>
        </w:tc>
        <w:tc>
          <w:tcPr>
            <w:tcW w:w="421" w:type="pct"/>
            <w:shd w:val="clear" w:color="auto" w:fill="auto"/>
            <w:noWrap/>
          </w:tcPr>
          <w:p w14:paraId="228B7F37" w14:textId="77777777" w:rsidR="00355BC7" w:rsidRPr="00B84D9C" w:rsidRDefault="00355BC7" w:rsidP="00AA3B96">
            <w:pPr>
              <w:pStyle w:val="TableText"/>
              <w:jc w:val="right"/>
            </w:pPr>
            <w:r w:rsidRPr="00B84D9C">
              <w:t>1401</w:t>
            </w:r>
          </w:p>
        </w:tc>
        <w:tc>
          <w:tcPr>
            <w:tcW w:w="421" w:type="pct"/>
            <w:shd w:val="clear" w:color="auto" w:fill="auto"/>
            <w:noWrap/>
          </w:tcPr>
          <w:p w14:paraId="5C9C185A" w14:textId="77777777" w:rsidR="00355BC7" w:rsidRPr="00B84D9C" w:rsidRDefault="00355BC7" w:rsidP="00AA3B96">
            <w:pPr>
              <w:pStyle w:val="TableText"/>
              <w:jc w:val="right"/>
            </w:pPr>
            <w:r w:rsidRPr="00B84D9C">
              <w:t>20</w:t>
            </w:r>
            <w:r>
              <w:t xml:space="preserve"> </w:t>
            </w:r>
            <w:r w:rsidRPr="00B84D9C">
              <w:t>508</w:t>
            </w:r>
          </w:p>
        </w:tc>
        <w:tc>
          <w:tcPr>
            <w:tcW w:w="421" w:type="pct"/>
            <w:shd w:val="clear" w:color="auto" w:fill="auto"/>
            <w:noWrap/>
          </w:tcPr>
          <w:p w14:paraId="6B5F1773" w14:textId="77777777" w:rsidR="00355BC7" w:rsidRPr="00B84D9C" w:rsidRDefault="00355BC7" w:rsidP="00AA3B96">
            <w:pPr>
              <w:pStyle w:val="TableText"/>
              <w:jc w:val="right"/>
            </w:pPr>
            <w:r w:rsidRPr="00B84D9C">
              <w:t>3620</w:t>
            </w:r>
          </w:p>
        </w:tc>
        <w:tc>
          <w:tcPr>
            <w:tcW w:w="421" w:type="pct"/>
            <w:shd w:val="clear" w:color="auto" w:fill="auto"/>
            <w:noWrap/>
          </w:tcPr>
          <w:p w14:paraId="3A13800D" w14:textId="77777777" w:rsidR="00355BC7" w:rsidRPr="00B84D9C" w:rsidRDefault="00355BC7" w:rsidP="00AA3B96">
            <w:pPr>
              <w:pStyle w:val="TableText"/>
              <w:jc w:val="right"/>
            </w:pPr>
            <w:r w:rsidRPr="00B84D9C">
              <w:t>932</w:t>
            </w:r>
          </w:p>
        </w:tc>
      </w:tr>
      <w:tr w:rsidR="00355BC7" w:rsidRPr="00F377D0" w14:paraId="324C6732" w14:textId="77777777" w:rsidTr="00AA3B96">
        <w:tc>
          <w:tcPr>
            <w:tcW w:w="1748" w:type="pct"/>
            <w:shd w:val="clear" w:color="auto" w:fill="auto"/>
            <w:noWrap/>
          </w:tcPr>
          <w:p w14:paraId="21CAB447" w14:textId="77777777" w:rsidR="00355BC7" w:rsidRPr="00B84D9C" w:rsidRDefault="00355BC7" w:rsidP="00AA3B96">
            <w:pPr>
              <w:pStyle w:val="TableText"/>
            </w:pPr>
            <w:r w:rsidRPr="00B84D9C">
              <w:lastRenderedPageBreak/>
              <w:t>Pp4.2: Permanent wetland</w:t>
            </w:r>
          </w:p>
        </w:tc>
        <w:tc>
          <w:tcPr>
            <w:tcW w:w="534" w:type="pct"/>
            <w:shd w:val="clear" w:color="auto" w:fill="auto"/>
            <w:noWrap/>
          </w:tcPr>
          <w:p w14:paraId="7872D258" w14:textId="77777777" w:rsidR="00355BC7" w:rsidRPr="00B84D9C" w:rsidRDefault="00355BC7" w:rsidP="00AA3B96">
            <w:pPr>
              <w:pStyle w:val="TableText"/>
              <w:jc w:val="right"/>
            </w:pPr>
            <w:r w:rsidRPr="00B84D9C">
              <w:t>77</w:t>
            </w:r>
            <w:r>
              <w:t xml:space="preserve"> </w:t>
            </w:r>
            <w:r w:rsidRPr="00B84D9C">
              <w:t>314</w:t>
            </w:r>
          </w:p>
        </w:tc>
        <w:tc>
          <w:tcPr>
            <w:tcW w:w="613" w:type="pct"/>
            <w:shd w:val="clear" w:color="auto" w:fill="auto"/>
            <w:noWrap/>
          </w:tcPr>
          <w:p w14:paraId="67FC6FE7" w14:textId="77777777" w:rsidR="00355BC7" w:rsidRPr="00B84D9C" w:rsidRDefault="00355BC7" w:rsidP="00AA3B96">
            <w:pPr>
              <w:pStyle w:val="TableText"/>
              <w:jc w:val="right"/>
            </w:pPr>
            <w:r w:rsidRPr="00B84D9C">
              <w:t>41</w:t>
            </w:r>
            <w:r>
              <w:t xml:space="preserve"> </w:t>
            </w:r>
            <w:r w:rsidRPr="00B84D9C">
              <w:t>111</w:t>
            </w:r>
          </w:p>
        </w:tc>
        <w:tc>
          <w:tcPr>
            <w:tcW w:w="421" w:type="pct"/>
            <w:shd w:val="clear" w:color="auto" w:fill="auto"/>
            <w:noWrap/>
          </w:tcPr>
          <w:p w14:paraId="5A5DED86" w14:textId="77777777" w:rsidR="00355BC7" w:rsidRPr="00B84D9C" w:rsidRDefault="00355BC7" w:rsidP="00AA3B96">
            <w:pPr>
              <w:pStyle w:val="TableText"/>
              <w:jc w:val="right"/>
            </w:pPr>
            <w:r w:rsidRPr="00B84D9C">
              <w:t>20</w:t>
            </w:r>
            <w:r>
              <w:t xml:space="preserve"> </w:t>
            </w:r>
            <w:r w:rsidRPr="00B84D9C">
              <w:t>267</w:t>
            </w:r>
          </w:p>
        </w:tc>
        <w:tc>
          <w:tcPr>
            <w:tcW w:w="421" w:type="pct"/>
            <w:shd w:val="clear" w:color="auto" w:fill="auto"/>
            <w:noWrap/>
          </w:tcPr>
          <w:p w14:paraId="606E0A24" w14:textId="77777777" w:rsidR="00355BC7" w:rsidRPr="00B84D9C" w:rsidRDefault="00355BC7" w:rsidP="00AA3B96">
            <w:pPr>
              <w:pStyle w:val="TableText"/>
              <w:jc w:val="right"/>
            </w:pPr>
            <w:r w:rsidRPr="00B84D9C">
              <w:t>21</w:t>
            </w:r>
            <w:r>
              <w:t xml:space="preserve"> </w:t>
            </w:r>
            <w:r w:rsidRPr="00B84D9C">
              <w:t>044</w:t>
            </w:r>
          </w:p>
        </w:tc>
        <w:tc>
          <w:tcPr>
            <w:tcW w:w="421" w:type="pct"/>
            <w:shd w:val="clear" w:color="auto" w:fill="auto"/>
            <w:noWrap/>
          </w:tcPr>
          <w:p w14:paraId="7887E675" w14:textId="77777777" w:rsidR="00355BC7" w:rsidRPr="00B84D9C" w:rsidRDefault="00355BC7" w:rsidP="00AA3B96">
            <w:pPr>
              <w:pStyle w:val="TableText"/>
              <w:jc w:val="right"/>
            </w:pPr>
            <w:r w:rsidRPr="00B84D9C">
              <w:t>20</w:t>
            </w:r>
            <w:r>
              <w:t xml:space="preserve"> </w:t>
            </w:r>
            <w:r w:rsidRPr="00B84D9C">
              <w:t>095</w:t>
            </w:r>
          </w:p>
        </w:tc>
        <w:tc>
          <w:tcPr>
            <w:tcW w:w="421" w:type="pct"/>
            <w:shd w:val="clear" w:color="auto" w:fill="auto"/>
            <w:noWrap/>
          </w:tcPr>
          <w:p w14:paraId="10A11F7A" w14:textId="77777777" w:rsidR="00355BC7" w:rsidRPr="00B84D9C" w:rsidRDefault="00355BC7" w:rsidP="00AA3B96">
            <w:pPr>
              <w:pStyle w:val="TableText"/>
              <w:jc w:val="right"/>
            </w:pPr>
            <w:r w:rsidRPr="00B84D9C">
              <w:t>23</w:t>
            </w:r>
            <w:r>
              <w:t xml:space="preserve"> </w:t>
            </w:r>
            <w:r w:rsidRPr="00B84D9C">
              <w:t>018</w:t>
            </w:r>
          </w:p>
        </w:tc>
        <w:tc>
          <w:tcPr>
            <w:tcW w:w="421" w:type="pct"/>
            <w:shd w:val="clear" w:color="auto" w:fill="auto"/>
            <w:noWrap/>
          </w:tcPr>
          <w:p w14:paraId="1041404C" w14:textId="77777777" w:rsidR="00355BC7" w:rsidRPr="00B84D9C" w:rsidRDefault="00355BC7" w:rsidP="00AA3B96">
            <w:pPr>
              <w:pStyle w:val="TableText"/>
              <w:jc w:val="right"/>
            </w:pPr>
            <w:r w:rsidRPr="00B84D9C">
              <w:t>21</w:t>
            </w:r>
            <w:r>
              <w:t xml:space="preserve"> </w:t>
            </w:r>
            <w:r w:rsidRPr="00B84D9C">
              <w:t>885</w:t>
            </w:r>
          </w:p>
        </w:tc>
      </w:tr>
      <w:tr w:rsidR="00355BC7" w:rsidRPr="00F377D0" w14:paraId="2670F4D6" w14:textId="77777777" w:rsidTr="00AA3B96">
        <w:tc>
          <w:tcPr>
            <w:tcW w:w="1748" w:type="pct"/>
            <w:shd w:val="clear" w:color="auto" w:fill="auto"/>
            <w:noWrap/>
          </w:tcPr>
          <w:p w14:paraId="381FBCDC" w14:textId="77777777" w:rsidR="00355BC7" w:rsidRPr="00B84D9C" w:rsidRDefault="00355BC7" w:rsidP="00AA3B96">
            <w:pPr>
              <w:pStyle w:val="TableText"/>
            </w:pPr>
            <w:r w:rsidRPr="00B84D9C">
              <w:t>Pt1.1.2: Temporary river red gum swamp</w:t>
            </w:r>
          </w:p>
        </w:tc>
        <w:tc>
          <w:tcPr>
            <w:tcW w:w="534" w:type="pct"/>
            <w:shd w:val="clear" w:color="auto" w:fill="auto"/>
            <w:noWrap/>
          </w:tcPr>
          <w:p w14:paraId="349D19A4" w14:textId="77777777" w:rsidR="00355BC7" w:rsidRPr="00B84D9C" w:rsidRDefault="00355BC7" w:rsidP="00AA3B96">
            <w:pPr>
              <w:pStyle w:val="TableText"/>
              <w:jc w:val="right"/>
            </w:pPr>
            <w:r w:rsidRPr="00B84D9C">
              <w:t>74</w:t>
            </w:r>
            <w:r>
              <w:t xml:space="preserve"> </w:t>
            </w:r>
            <w:r w:rsidRPr="00B84D9C">
              <w:t>721</w:t>
            </w:r>
          </w:p>
        </w:tc>
        <w:tc>
          <w:tcPr>
            <w:tcW w:w="613" w:type="pct"/>
            <w:shd w:val="clear" w:color="auto" w:fill="auto"/>
            <w:noWrap/>
          </w:tcPr>
          <w:p w14:paraId="09ED7AA1" w14:textId="77777777" w:rsidR="00355BC7" w:rsidRPr="00B84D9C" w:rsidRDefault="00355BC7" w:rsidP="00AA3B96">
            <w:pPr>
              <w:pStyle w:val="TableText"/>
              <w:jc w:val="right"/>
            </w:pPr>
            <w:r w:rsidRPr="00B84D9C">
              <w:t>56</w:t>
            </w:r>
            <w:r>
              <w:t xml:space="preserve"> </w:t>
            </w:r>
            <w:r w:rsidRPr="00B84D9C">
              <w:t>254</w:t>
            </w:r>
          </w:p>
        </w:tc>
        <w:tc>
          <w:tcPr>
            <w:tcW w:w="421" w:type="pct"/>
            <w:shd w:val="clear" w:color="auto" w:fill="auto"/>
            <w:noWrap/>
          </w:tcPr>
          <w:p w14:paraId="768621FD" w14:textId="77777777" w:rsidR="00355BC7" w:rsidRPr="00B84D9C" w:rsidRDefault="00355BC7" w:rsidP="00AA3B96">
            <w:pPr>
              <w:pStyle w:val="TableText"/>
              <w:jc w:val="right"/>
            </w:pPr>
            <w:r w:rsidRPr="00B84D9C">
              <w:t>9940</w:t>
            </w:r>
          </w:p>
        </w:tc>
        <w:tc>
          <w:tcPr>
            <w:tcW w:w="421" w:type="pct"/>
            <w:shd w:val="clear" w:color="auto" w:fill="auto"/>
            <w:noWrap/>
          </w:tcPr>
          <w:p w14:paraId="12D2ED42" w14:textId="77777777" w:rsidR="00355BC7" w:rsidRPr="00B84D9C" w:rsidRDefault="00355BC7" w:rsidP="00AA3B96">
            <w:pPr>
              <w:pStyle w:val="TableText"/>
              <w:jc w:val="right"/>
            </w:pPr>
            <w:r w:rsidRPr="00B84D9C">
              <w:t>28</w:t>
            </w:r>
            <w:r>
              <w:t xml:space="preserve"> </w:t>
            </w:r>
            <w:r w:rsidRPr="00B84D9C">
              <w:t>052</w:t>
            </w:r>
          </w:p>
        </w:tc>
        <w:tc>
          <w:tcPr>
            <w:tcW w:w="421" w:type="pct"/>
            <w:shd w:val="clear" w:color="auto" w:fill="auto"/>
            <w:noWrap/>
          </w:tcPr>
          <w:p w14:paraId="40E4CAAD" w14:textId="77777777" w:rsidR="00355BC7" w:rsidRPr="00B84D9C" w:rsidRDefault="00355BC7" w:rsidP="00AA3B96">
            <w:pPr>
              <w:pStyle w:val="TableText"/>
              <w:jc w:val="right"/>
            </w:pPr>
            <w:r w:rsidRPr="00B84D9C">
              <w:t>7517</w:t>
            </w:r>
          </w:p>
        </w:tc>
        <w:tc>
          <w:tcPr>
            <w:tcW w:w="421" w:type="pct"/>
            <w:shd w:val="clear" w:color="auto" w:fill="auto"/>
            <w:noWrap/>
          </w:tcPr>
          <w:p w14:paraId="2440368D" w14:textId="77777777" w:rsidR="00355BC7" w:rsidRPr="00B84D9C" w:rsidRDefault="00355BC7" w:rsidP="00AA3B96">
            <w:pPr>
              <w:pStyle w:val="TableText"/>
              <w:jc w:val="right"/>
            </w:pPr>
            <w:r w:rsidRPr="00B84D9C">
              <w:t>34</w:t>
            </w:r>
            <w:r>
              <w:t xml:space="preserve"> </w:t>
            </w:r>
            <w:r w:rsidRPr="00B84D9C">
              <w:t>910</w:t>
            </w:r>
          </w:p>
        </w:tc>
        <w:tc>
          <w:tcPr>
            <w:tcW w:w="421" w:type="pct"/>
            <w:shd w:val="clear" w:color="auto" w:fill="auto"/>
            <w:noWrap/>
          </w:tcPr>
          <w:p w14:paraId="4E7981AF" w14:textId="77777777" w:rsidR="00355BC7" w:rsidRPr="00B84D9C" w:rsidRDefault="00355BC7" w:rsidP="00AA3B96">
            <w:pPr>
              <w:pStyle w:val="TableText"/>
              <w:jc w:val="right"/>
            </w:pPr>
            <w:r w:rsidRPr="00B84D9C">
              <w:t>33</w:t>
            </w:r>
            <w:r>
              <w:t xml:space="preserve"> </w:t>
            </w:r>
            <w:r w:rsidRPr="00B84D9C">
              <w:t>432</w:t>
            </w:r>
          </w:p>
        </w:tc>
      </w:tr>
      <w:tr w:rsidR="00355BC7" w:rsidRPr="00F377D0" w14:paraId="03BBA85C" w14:textId="77777777" w:rsidTr="00AA3B96">
        <w:tc>
          <w:tcPr>
            <w:tcW w:w="1748" w:type="pct"/>
            <w:shd w:val="clear" w:color="auto" w:fill="auto"/>
            <w:noWrap/>
          </w:tcPr>
          <w:p w14:paraId="566D7C8C" w14:textId="77777777" w:rsidR="00355BC7" w:rsidRPr="00B84D9C" w:rsidRDefault="00355BC7" w:rsidP="00AA3B96">
            <w:pPr>
              <w:pStyle w:val="TableText"/>
            </w:pPr>
            <w:r w:rsidRPr="00B84D9C">
              <w:t>Pt2.1.2: Temporary tall emergent marsh</w:t>
            </w:r>
          </w:p>
        </w:tc>
        <w:tc>
          <w:tcPr>
            <w:tcW w:w="534" w:type="pct"/>
            <w:shd w:val="clear" w:color="auto" w:fill="auto"/>
            <w:noWrap/>
          </w:tcPr>
          <w:p w14:paraId="414FF9A6" w14:textId="77777777" w:rsidR="00355BC7" w:rsidRPr="00B84D9C" w:rsidRDefault="00355BC7" w:rsidP="00AA3B96">
            <w:pPr>
              <w:pStyle w:val="TableText"/>
              <w:jc w:val="right"/>
            </w:pPr>
            <w:r w:rsidRPr="00B84D9C">
              <w:t>70</w:t>
            </w:r>
            <w:r>
              <w:t xml:space="preserve"> </w:t>
            </w:r>
            <w:r w:rsidRPr="00B84D9C">
              <w:t>837</w:t>
            </w:r>
          </w:p>
        </w:tc>
        <w:tc>
          <w:tcPr>
            <w:tcW w:w="613" w:type="pct"/>
            <w:shd w:val="clear" w:color="auto" w:fill="auto"/>
            <w:noWrap/>
          </w:tcPr>
          <w:p w14:paraId="342939A2" w14:textId="77777777" w:rsidR="00355BC7" w:rsidRPr="00B84D9C" w:rsidRDefault="00355BC7" w:rsidP="00AA3B96">
            <w:pPr>
              <w:pStyle w:val="TableText"/>
              <w:jc w:val="right"/>
            </w:pPr>
            <w:r w:rsidRPr="00B84D9C">
              <w:t>52</w:t>
            </w:r>
            <w:r>
              <w:t xml:space="preserve"> </w:t>
            </w:r>
            <w:r w:rsidRPr="00B84D9C">
              <w:t>720</w:t>
            </w:r>
          </w:p>
        </w:tc>
        <w:tc>
          <w:tcPr>
            <w:tcW w:w="421" w:type="pct"/>
            <w:shd w:val="clear" w:color="auto" w:fill="auto"/>
            <w:noWrap/>
          </w:tcPr>
          <w:p w14:paraId="2C94DE02" w14:textId="77777777" w:rsidR="00355BC7" w:rsidRPr="00B84D9C" w:rsidRDefault="00355BC7" w:rsidP="00AA3B96">
            <w:pPr>
              <w:pStyle w:val="TableText"/>
              <w:jc w:val="right"/>
            </w:pPr>
            <w:r w:rsidRPr="00B84D9C">
              <w:t>3100</w:t>
            </w:r>
          </w:p>
        </w:tc>
        <w:tc>
          <w:tcPr>
            <w:tcW w:w="421" w:type="pct"/>
            <w:shd w:val="clear" w:color="auto" w:fill="auto"/>
            <w:noWrap/>
          </w:tcPr>
          <w:p w14:paraId="6615CA9E" w14:textId="77777777" w:rsidR="00355BC7" w:rsidRPr="00B84D9C" w:rsidRDefault="00355BC7" w:rsidP="00AA3B96">
            <w:pPr>
              <w:pStyle w:val="TableText"/>
              <w:jc w:val="right"/>
            </w:pPr>
            <w:r w:rsidRPr="00B84D9C">
              <w:t>3509</w:t>
            </w:r>
          </w:p>
        </w:tc>
        <w:tc>
          <w:tcPr>
            <w:tcW w:w="421" w:type="pct"/>
            <w:shd w:val="clear" w:color="auto" w:fill="auto"/>
            <w:noWrap/>
          </w:tcPr>
          <w:p w14:paraId="6D0AEBB5" w14:textId="77777777" w:rsidR="00355BC7" w:rsidRPr="00B84D9C" w:rsidRDefault="00355BC7" w:rsidP="00AA3B96">
            <w:pPr>
              <w:pStyle w:val="TableText"/>
              <w:jc w:val="right"/>
            </w:pPr>
            <w:r w:rsidRPr="00B84D9C">
              <w:t>3116</w:t>
            </w:r>
          </w:p>
        </w:tc>
        <w:tc>
          <w:tcPr>
            <w:tcW w:w="421" w:type="pct"/>
            <w:shd w:val="clear" w:color="auto" w:fill="auto"/>
            <w:noWrap/>
          </w:tcPr>
          <w:p w14:paraId="57017690" w14:textId="77777777" w:rsidR="00355BC7" w:rsidRPr="00B84D9C" w:rsidRDefault="00355BC7" w:rsidP="00AA3B96">
            <w:pPr>
              <w:pStyle w:val="TableText"/>
              <w:jc w:val="right"/>
            </w:pPr>
            <w:r w:rsidRPr="00B84D9C">
              <w:t>4154</w:t>
            </w:r>
          </w:p>
        </w:tc>
        <w:tc>
          <w:tcPr>
            <w:tcW w:w="421" w:type="pct"/>
            <w:shd w:val="clear" w:color="auto" w:fill="auto"/>
            <w:noWrap/>
          </w:tcPr>
          <w:p w14:paraId="6E2E5D3C" w14:textId="77777777" w:rsidR="00355BC7" w:rsidRPr="00B84D9C" w:rsidRDefault="00355BC7" w:rsidP="00AA3B96">
            <w:pPr>
              <w:pStyle w:val="TableText"/>
              <w:jc w:val="right"/>
            </w:pPr>
            <w:r w:rsidRPr="00B84D9C">
              <w:t>4030</w:t>
            </w:r>
          </w:p>
        </w:tc>
      </w:tr>
      <w:tr w:rsidR="00355BC7" w:rsidRPr="00F377D0" w14:paraId="32869CD4" w14:textId="77777777" w:rsidTr="00AA3B96">
        <w:tc>
          <w:tcPr>
            <w:tcW w:w="1748" w:type="pct"/>
            <w:shd w:val="clear" w:color="auto" w:fill="auto"/>
            <w:noWrap/>
          </w:tcPr>
          <w:p w14:paraId="513671B7" w14:textId="77777777" w:rsidR="00355BC7" w:rsidRPr="00B84D9C" w:rsidRDefault="00355BC7" w:rsidP="00AA3B96">
            <w:pPr>
              <w:pStyle w:val="TableText"/>
            </w:pPr>
            <w:r w:rsidRPr="00B84D9C">
              <w:t>Pt1.2.2: Temporary black box swamp</w:t>
            </w:r>
          </w:p>
        </w:tc>
        <w:tc>
          <w:tcPr>
            <w:tcW w:w="534" w:type="pct"/>
            <w:shd w:val="clear" w:color="auto" w:fill="auto"/>
            <w:noWrap/>
          </w:tcPr>
          <w:p w14:paraId="30B55E56" w14:textId="77777777" w:rsidR="00355BC7" w:rsidRPr="00B84D9C" w:rsidRDefault="00355BC7" w:rsidP="00AA3B96">
            <w:pPr>
              <w:pStyle w:val="TableText"/>
              <w:jc w:val="right"/>
            </w:pPr>
            <w:r w:rsidRPr="00B84D9C">
              <w:t>60</w:t>
            </w:r>
            <w:r>
              <w:t xml:space="preserve"> </w:t>
            </w:r>
            <w:r w:rsidRPr="00B84D9C">
              <w:t>272</w:t>
            </w:r>
          </w:p>
        </w:tc>
        <w:tc>
          <w:tcPr>
            <w:tcW w:w="613" w:type="pct"/>
            <w:shd w:val="clear" w:color="auto" w:fill="auto"/>
            <w:noWrap/>
          </w:tcPr>
          <w:p w14:paraId="38F0CF73" w14:textId="77777777" w:rsidR="00355BC7" w:rsidRPr="00B84D9C" w:rsidRDefault="00355BC7" w:rsidP="00AA3B96">
            <w:pPr>
              <w:pStyle w:val="TableText"/>
              <w:jc w:val="right"/>
            </w:pPr>
            <w:r w:rsidRPr="00B84D9C">
              <w:t>20</w:t>
            </w:r>
            <w:r>
              <w:t xml:space="preserve"> </w:t>
            </w:r>
            <w:r w:rsidRPr="00B84D9C">
              <w:t>173</w:t>
            </w:r>
          </w:p>
        </w:tc>
        <w:tc>
          <w:tcPr>
            <w:tcW w:w="421" w:type="pct"/>
            <w:shd w:val="clear" w:color="auto" w:fill="auto"/>
            <w:noWrap/>
          </w:tcPr>
          <w:p w14:paraId="09535030" w14:textId="77777777" w:rsidR="00355BC7" w:rsidRPr="00B84D9C" w:rsidRDefault="00355BC7" w:rsidP="00AA3B96">
            <w:pPr>
              <w:pStyle w:val="TableText"/>
              <w:jc w:val="right"/>
            </w:pPr>
            <w:r w:rsidRPr="00B84D9C">
              <w:t>1069</w:t>
            </w:r>
          </w:p>
        </w:tc>
        <w:tc>
          <w:tcPr>
            <w:tcW w:w="421" w:type="pct"/>
            <w:shd w:val="clear" w:color="auto" w:fill="auto"/>
            <w:noWrap/>
          </w:tcPr>
          <w:p w14:paraId="5C37FA02" w14:textId="77777777" w:rsidR="00355BC7" w:rsidRPr="00B84D9C" w:rsidRDefault="00355BC7" w:rsidP="00AA3B96">
            <w:pPr>
              <w:pStyle w:val="TableText"/>
              <w:jc w:val="right"/>
            </w:pPr>
            <w:r w:rsidRPr="00B84D9C">
              <w:t>1260</w:t>
            </w:r>
          </w:p>
        </w:tc>
        <w:tc>
          <w:tcPr>
            <w:tcW w:w="421" w:type="pct"/>
            <w:shd w:val="clear" w:color="auto" w:fill="auto"/>
            <w:noWrap/>
          </w:tcPr>
          <w:p w14:paraId="6A7EFDE2" w14:textId="77777777" w:rsidR="00355BC7" w:rsidRPr="00B84D9C" w:rsidRDefault="00355BC7" w:rsidP="00AA3B96">
            <w:pPr>
              <w:pStyle w:val="TableText"/>
              <w:jc w:val="right"/>
            </w:pPr>
            <w:r w:rsidRPr="00B84D9C">
              <w:t>228</w:t>
            </w:r>
          </w:p>
        </w:tc>
        <w:tc>
          <w:tcPr>
            <w:tcW w:w="421" w:type="pct"/>
            <w:shd w:val="clear" w:color="auto" w:fill="auto"/>
            <w:noWrap/>
          </w:tcPr>
          <w:p w14:paraId="24DEBB2B" w14:textId="77777777" w:rsidR="00355BC7" w:rsidRPr="00B84D9C" w:rsidRDefault="00355BC7" w:rsidP="00AA3B96">
            <w:pPr>
              <w:pStyle w:val="TableText"/>
              <w:jc w:val="right"/>
            </w:pPr>
            <w:r w:rsidRPr="00B84D9C">
              <w:t>239</w:t>
            </w:r>
          </w:p>
        </w:tc>
        <w:tc>
          <w:tcPr>
            <w:tcW w:w="421" w:type="pct"/>
            <w:shd w:val="clear" w:color="auto" w:fill="auto"/>
            <w:noWrap/>
          </w:tcPr>
          <w:p w14:paraId="0FBF21F6" w14:textId="77777777" w:rsidR="00355BC7" w:rsidRPr="00B84D9C" w:rsidRDefault="00355BC7" w:rsidP="00AA3B96">
            <w:pPr>
              <w:pStyle w:val="TableText"/>
              <w:jc w:val="right"/>
            </w:pPr>
            <w:r w:rsidRPr="00B84D9C">
              <w:t>294</w:t>
            </w:r>
          </w:p>
        </w:tc>
      </w:tr>
      <w:tr w:rsidR="00355BC7" w:rsidRPr="00F377D0" w14:paraId="4F213640" w14:textId="77777777" w:rsidTr="00AA3B96">
        <w:tc>
          <w:tcPr>
            <w:tcW w:w="1748" w:type="pct"/>
            <w:shd w:val="clear" w:color="auto" w:fill="auto"/>
            <w:noWrap/>
          </w:tcPr>
          <w:p w14:paraId="713B4F46" w14:textId="77777777" w:rsidR="00355BC7" w:rsidRPr="00B84D9C" w:rsidRDefault="00355BC7" w:rsidP="00AA3B96">
            <w:pPr>
              <w:pStyle w:val="TableText"/>
            </w:pPr>
            <w:r w:rsidRPr="00B84D9C">
              <w:t>Pt1.7.2: Temporary lignum swamp</w:t>
            </w:r>
          </w:p>
        </w:tc>
        <w:tc>
          <w:tcPr>
            <w:tcW w:w="534" w:type="pct"/>
            <w:shd w:val="clear" w:color="auto" w:fill="auto"/>
            <w:noWrap/>
          </w:tcPr>
          <w:p w14:paraId="0B5D1D9B" w14:textId="77777777" w:rsidR="00355BC7" w:rsidRPr="00B84D9C" w:rsidRDefault="00355BC7" w:rsidP="00AA3B96">
            <w:pPr>
              <w:pStyle w:val="TableText"/>
              <w:jc w:val="right"/>
            </w:pPr>
            <w:r w:rsidRPr="00B84D9C">
              <w:t>49</w:t>
            </w:r>
            <w:r>
              <w:t xml:space="preserve"> </w:t>
            </w:r>
            <w:r w:rsidRPr="00B84D9C">
              <w:t>962</w:t>
            </w:r>
          </w:p>
        </w:tc>
        <w:tc>
          <w:tcPr>
            <w:tcW w:w="613" w:type="pct"/>
            <w:shd w:val="clear" w:color="auto" w:fill="auto"/>
            <w:noWrap/>
          </w:tcPr>
          <w:p w14:paraId="0E456973" w14:textId="77777777" w:rsidR="00355BC7" w:rsidRPr="00B84D9C" w:rsidRDefault="00355BC7" w:rsidP="00AA3B96">
            <w:pPr>
              <w:pStyle w:val="TableText"/>
              <w:jc w:val="right"/>
            </w:pPr>
            <w:r w:rsidRPr="00B84D9C">
              <w:t>18</w:t>
            </w:r>
            <w:r>
              <w:t xml:space="preserve"> </w:t>
            </w:r>
            <w:r w:rsidRPr="00B84D9C">
              <w:t>681</w:t>
            </w:r>
          </w:p>
        </w:tc>
        <w:tc>
          <w:tcPr>
            <w:tcW w:w="421" w:type="pct"/>
            <w:shd w:val="clear" w:color="auto" w:fill="auto"/>
            <w:noWrap/>
          </w:tcPr>
          <w:p w14:paraId="17EB25B7" w14:textId="77777777" w:rsidR="00355BC7" w:rsidRPr="00B84D9C" w:rsidRDefault="00355BC7" w:rsidP="00AA3B96">
            <w:pPr>
              <w:pStyle w:val="TableText"/>
              <w:jc w:val="right"/>
            </w:pPr>
            <w:r w:rsidRPr="00B84D9C">
              <w:t>522</w:t>
            </w:r>
          </w:p>
        </w:tc>
        <w:tc>
          <w:tcPr>
            <w:tcW w:w="421" w:type="pct"/>
            <w:shd w:val="clear" w:color="auto" w:fill="auto"/>
            <w:noWrap/>
          </w:tcPr>
          <w:p w14:paraId="33129527" w14:textId="77777777" w:rsidR="00355BC7" w:rsidRPr="00B84D9C" w:rsidRDefault="00355BC7" w:rsidP="00AA3B96">
            <w:pPr>
              <w:pStyle w:val="TableText"/>
              <w:jc w:val="right"/>
            </w:pPr>
            <w:r w:rsidRPr="00B84D9C">
              <w:t>33</w:t>
            </w:r>
          </w:p>
        </w:tc>
        <w:tc>
          <w:tcPr>
            <w:tcW w:w="421" w:type="pct"/>
            <w:shd w:val="clear" w:color="auto" w:fill="auto"/>
            <w:noWrap/>
          </w:tcPr>
          <w:p w14:paraId="6AF0D16E" w14:textId="77777777" w:rsidR="00355BC7" w:rsidRPr="00B84D9C" w:rsidRDefault="00355BC7" w:rsidP="00AA3B96">
            <w:pPr>
              <w:pStyle w:val="TableText"/>
              <w:jc w:val="right"/>
            </w:pPr>
            <w:r w:rsidRPr="00B84D9C">
              <w:t>12</w:t>
            </w:r>
            <w:r>
              <w:t xml:space="preserve"> </w:t>
            </w:r>
            <w:r w:rsidRPr="00B84D9C">
              <w:t>427</w:t>
            </w:r>
          </w:p>
        </w:tc>
        <w:tc>
          <w:tcPr>
            <w:tcW w:w="421" w:type="pct"/>
            <w:shd w:val="clear" w:color="auto" w:fill="auto"/>
            <w:noWrap/>
          </w:tcPr>
          <w:p w14:paraId="339F681E" w14:textId="77777777" w:rsidR="00355BC7" w:rsidRPr="00B84D9C" w:rsidRDefault="00355BC7" w:rsidP="00AA3B96">
            <w:pPr>
              <w:pStyle w:val="TableText"/>
              <w:jc w:val="right"/>
            </w:pPr>
            <w:r w:rsidRPr="00B84D9C">
              <w:t>446</w:t>
            </w:r>
          </w:p>
        </w:tc>
        <w:tc>
          <w:tcPr>
            <w:tcW w:w="421" w:type="pct"/>
            <w:shd w:val="clear" w:color="auto" w:fill="auto"/>
            <w:noWrap/>
          </w:tcPr>
          <w:p w14:paraId="056A03D2" w14:textId="77777777" w:rsidR="00355BC7" w:rsidRPr="00B84D9C" w:rsidRDefault="00355BC7" w:rsidP="00AA3B96">
            <w:pPr>
              <w:pStyle w:val="TableText"/>
              <w:jc w:val="right"/>
            </w:pPr>
            <w:r w:rsidRPr="00B84D9C">
              <w:t>8</w:t>
            </w:r>
          </w:p>
        </w:tc>
      </w:tr>
      <w:tr w:rsidR="00355BC7" w:rsidRPr="00F377D0" w14:paraId="1E96CA3C" w14:textId="77777777" w:rsidTr="00AA3B96">
        <w:tc>
          <w:tcPr>
            <w:tcW w:w="1748" w:type="pct"/>
            <w:shd w:val="clear" w:color="auto" w:fill="auto"/>
            <w:noWrap/>
          </w:tcPr>
          <w:p w14:paraId="482B2079" w14:textId="77777777" w:rsidR="00355BC7" w:rsidRPr="00B84D9C" w:rsidRDefault="00355BC7" w:rsidP="00AA3B96">
            <w:pPr>
              <w:pStyle w:val="TableText"/>
            </w:pPr>
            <w:r w:rsidRPr="00B84D9C">
              <w:t>Pst2.2: Temporary salt marsh</w:t>
            </w:r>
          </w:p>
        </w:tc>
        <w:tc>
          <w:tcPr>
            <w:tcW w:w="534" w:type="pct"/>
            <w:shd w:val="clear" w:color="auto" w:fill="auto"/>
            <w:noWrap/>
          </w:tcPr>
          <w:p w14:paraId="39899906" w14:textId="77777777" w:rsidR="00355BC7" w:rsidRPr="00B84D9C" w:rsidRDefault="00355BC7" w:rsidP="00AA3B96">
            <w:pPr>
              <w:pStyle w:val="TableText"/>
              <w:jc w:val="right"/>
            </w:pPr>
            <w:r w:rsidRPr="00B84D9C">
              <w:t>40</w:t>
            </w:r>
            <w:r>
              <w:t xml:space="preserve"> </w:t>
            </w:r>
            <w:r w:rsidRPr="00B84D9C">
              <w:t>335</w:t>
            </w:r>
          </w:p>
        </w:tc>
        <w:tc>
          <w:tcPr>
            <w:tcW w:w="613" w:type="pct"/>
            <w:shd w:val="clear" w:color="auto" w:fill="auto"/>
            <w:noWrap/>
          </w:tcPr>
          <w:p w14:paraId="6EC05790" w14:textId="77777777" w:rsidR="00355BC7" w:rsidRPr="00B84D9C" w:rsidRDefault="00355BC7" w:rsidP="00AA3B96">
            <w:pPr>
              <w:pStyle w:val="TableText"/>
              <w:jc w:val="right"/>
            </w:pPr>
            <w:r w:rsidRPr="00B84D9C">
              <w:t>11</w:t>
            </w:r>
            <w:r>
              <w:t xml:space="preserve"> </w:t>
            </w:r>
            <w:r w:rsidRPr="00B84D9C">
              <w:t>575</w:t>
            </w:r>
          </w:p>
        </w:tc>
        <w:tc>
          <w:tcPr>
            <w:tcW w:w="421" w:type="pct"/>
            <w:shd w:val="clear" w:color="auto" w:fill="auto"/>
            <w:noWrap/>
          </w:tcPr>
          <w:p w14:paraId="63EC2E17" w14:textId="77777777" w:rsidR="00355BC7" w:rsidRPr="00B84D9C" w:rsidRDefault="00355BC7" w:rsidP="00AA3B96">
            <w:pPr>
              <w:pStyle w:val="TableText"/>
              <w:jc w:val="right"/>
            </w:pPr>
            <w:r w:rsidRPr="00B84D9C">
              <w:t>19</w:t>
            </w:r>
          </w:p>
        </w:tc>
        <w:tc>
          <w:tcPr>
            <w:tcW w:w="421" w:type="pct"/>
            <w:shd w:val="clear" w:color="auto" w:fill="auto"/>
            <w:noWrap/>
          </w:tcPr>
          <w:p w14:paraId="76B10F14" w14:textId="77777777" w:rsidR="00355BC7" w:rsidRPr="00B84D9C" w:rsidRDefault="00355BC7" w:rsidP="00AA3B96">
            <w:pPr>
              <w:pStyle w:val="TableText"/>
              <w:jc w:val="right"/>
            </w:pPr>
            <w:r w:rsidRPr="00B84D9C">
              <w:t>8</w:t>
            </w:r>
          </w:p>
        </w:tc>
        <w:tc>
          <w:tcPr>
            <w:tcW w:w="421" w:type="pct"/>
            <w:shd w:val="clear" w:color="auto" w:fill="auto"/>
            <w:noWrap/>
          </w:tcPr>
          <w:p w14:paraId="019C7399" w14:textId="77777777" w:rsidR="00355BC7" w:rsidRPr="00B84D9C" w:rsidRDefault="00355BC7" w:rsidP="00AA3B96">
            <w:pPr>
              <w:pStyle w:val="TableText"/>
              <w:jc w:val="right"/>
            </w:pPr>
            <w:r w:rsidRPr="00B84D9C">
              <w:t>1</w:t>
            </w:r>
          </w:p>
        </w:tc>
        <w:tc>
          <w:tcPr>
            <w:tcW w:w="421" w:type="pct"/>
            <w:shd w:val="clear" w:color="auto" w:fill="auto"/>
            <w:noWrap/>
          </w:tcPr>
          <w:p w14:paraId="6A0B5579" w14:textId="77777777" w:rsidR="00355BC7" w:rsidRPr="00B84D9C" w:rsidRDefault="00355BC7" w:rsidP="00AA3B96">
            <w:pPr>
              <w:pStyle w:val="TableText"/>
              <w:jc w:val="right"/>
            </w:pPr>
            <w:r w:rsidRPr="00B84D9C">
              <w:t>4</w:t>
            </w:r>
          </w:p>
        </w:tc>
        <w:tc>
          <w:tcPr>
            <w:tcW w:w="421" w:type="pct"/>
            <w:shd w:val="clear" w:color="auto" w:fill="auto"/>
            <w:noWrap/>
          </w:tcPr>
          <w:p w14:paraId="4FDAF932" w14:textId="77777777" w:rsidR="00355BC7" w:rsidRPr="00B84D9C" w:rsidRDefault="00355BC7" w:rsidP="00AA3B96">
            <w:pPr>
              <w:pStyle w:val="TableText"/>
              <w:jc w:val="right"/>
            </w:pPr>
            <w:r w:rsidRPr="00B84D9C">
              <w:t>8</w:t>
            </w:r>
          </w:p>
        </w:tc>
      </w:tr>
      <w:tr w:rsidR="00355BC7" w:rsidRPr="00F377D0" w14:paraId="417F7893" w14:textId="77777777" w:rsidTr="00AA3B96">
        <w:tc>
          <w:tcPr>
            <w:tcW w:w="1748" w:type="pct"/>
            <w:shd w:val="clear" w:color="auto" w:fill="auto"/>
            <w:noWrap/>
          </w:tcPr>
          <w:p w14:paraId="19D915D3" w14:textId="77777777" w:rsidR="00355BC7" w:rsidRPr="00B84D9C" w:rsidRDefault="00355BC7" w:rsidP="00AA3B96">
            <w:pPr>
              <w:pStyle w:val="TableText"/>
            </w:pPr>
            <w:r w:rsidRPr="00B84D9C">
              <w:t>Pt4.2: Temporary wetland</w:t>
            </w:r>
          </w:p>
        </w:tc>
        <w:tc>
          <w:tcPr>
            <w:tcW w:w="534" w:type="pct"/>
            <w:shd w:val="clear" w:color="auto" w:fill="auto"/>
            <w:noWrap/>
          </w:tcPr>
          <w:p w14:paraId="3826F1B5" w14:textId="77777777" w:rsidR="00355BC7" w:rsidRPr="00B84D9C" w:rsidRDefault="00355BC7" w:rsidP="00AA3B96">
            <w:pPr>
              <w:pStyle w:val="TableText"/>
              <w:jc w:val="right"/>
            </w:pPr>
            <w:r w:rsidRPr="00B84D9C">
              <w:t>22</w:t>
            </w:r>
            <w:r>
              <w:t xml:space="preserve"> </w:t>
            </w:r>
            <w:r w:rsidRPr="00B84D9C">
              <w:t>888</w:t>
            </w:r>
          </w:p>
        </w:tc>
        <w:tc>
          <w:tcPr>
            <w:tcW w:w="613" w:type="pct"/>
            <w:shd w:val="clear" w:color="auto" w:fill="auto"/>
            <w:noWrap/>
          </w:tcPr>
          <w:p w14:paraId="49136D1E" w14:textId="77777777" w:rsidR="00355BC7" w:rsidRPr="00B84D9C" w:rsidRDefault="00355BC7" w:rsidP="00AA3B96">
            <w:pPr>
              <w:pStyle w:val="TableText"/>
              <w:jc w:val="right"/>
            </w:pPr>
            <w:r w:rsidRPr="00B84D9C">
              <w:t>3111</w:t>
            </w:r>
          </w:p>
        </w:tc>
        <w:tc>
          <w:tcPr>
            <w:tcW w:w="421" w:type="pct"/>
            <w:shd w:val="clear" w:color="auto" w:fill="auto"/>
            <w:noWrap/>
          </w:tcPr>
          <w:p w14:paraId="094DF2DD" w14:textId="77777777" w:rsidR="00355BC7" w:rsidRPr="00B84D9C" w:rsidRDefault="00355BC7" w:rsidP="00AA3B96">
            <w:pPr>
              <w:pStyle w:val="TableText"/>
              <w:jc w:val="right"/>
            </w:pPr>
            <w:r w:rsidRPr="00B84D9C">
              <w:t>0</w:t>
            </w:r>
          </w:p>
        </w:tc>
        <w:tc>
          <w:tcPr>
            <w:tcW w:w="421" w:type="pct"/>
            <w:shd w:val="clear" w:color="auto" w:fill="auto"/>
            <w:noWrap/>
          </w:tcPr>
          <w:p w14:paraId="0E6ACF65" w14:textId="77777777" w:rsidR="00355BC7" w:rsidRPr="00B84D9C" w:rsidRDefault="00355BC7" w:rsidP="00AA3B96">
            <w:pPr>
              <w:pStyle w:val="TableText"/>
              <w:jc w:val="right"/>
            </w:pPr>
            <w:r w:rsidRPr="00B84D9C">
              <w:t>578</w:t>
            </w:r>
          </w:p>
        </w:tc>
        <w:tc>
          <w:tcPr>
            <w:tcW w:w="421" w:type="pct"/>
            <w:shd w:val="clear" w:color="auto" w:fill="auto"/>
            <w:noWrap/>
          </w:tcPr>
          <w:p w14:paraId="32A317A1" w14:textId="77777777" w:rsidR="00355BC7" w:rsidRPr="00B84D9C" w:rsidRDefault="00355BC7" w:rsidP="00AA3B96">
            <w:pPr>
              <w:pStyle w:val="TableText"/>
              <w:jc w:val="right"/>
            </w:pPr>
            <w:r w:rsidRPr="00B84D9C">
              <w:t>0</w:t>
            </w:r>
          </w:p>
        </w:tc>
        <w:tc>
          <w:tcPr>
            <w:tcW w:w="421" w:type="pct"/>
            <w:shd w:val="clear" w:color="auto" w:fill="auto"/>
            <w:noWrap/>
          </w:tcPr>
          <w:p w14:paraId="35CE4F56" w14:textId="77777777" w:rsidR="00355BC7" w:rsidRPr="00B84D9C" w:rsidRDefault="00355BC7" w:rsidP="00AA3B96">
            <w:pPr>
              <w:pStyle w:val="TableText"/>
              <w:jc w:val="right"/>
            </w:pPr>
            <w:r w:rsidRPr="00B84D9C">
              <w:t>602</w:t>
            </w:r>
          </w:p>
        </w:tc>
        <w:tc>
          <w:tcPr>
            <w:tcW w:w="421" w:type="pct"/>
            <w:shd w:val="clear" w:color="auto" w:fill="auto"/>
            <w:noWrap/>
          </w:tcPr>
          <w:p w14:paraId="46C65389" w14:textId="77777777" w:rsidR="00355BC7" w:rsidRPr="00B84D9C" w:rsidRDefault="00355BC7" w:rsidP="00AA3B96">
            <w:pPr>
              <w:pStyle w:val="TableText"/>
              <w:jc w:val="right"/>
            </w:pPr>
            <w:r w:rsidRPr="00B84D9C">
              <w:t>586</w:t>
            </w:r>
          </w:p>
        </w:tc>
      </w:tr>
      <w:tr w:rsidR="00355BC7" w:rsidRPr="00F377D0" w14:paraId="7877BB1B" w14:textId="77777777" w:rsidTr="00AA3B96">
        <w:tc>
          <w:tcPr>
            <w:tcW w:w="1748" w:type="pct"/>
            <w:shd w:val="clear" w:color="auto" w:fill="auto"/>
            <w:noWrap/>
          </w:tcPr>
          <w:p w14:paraId="52417605" w14:textId="77777777" w:rsidR="00355BC7" w:rsidRPr="00B84D9C" w:rsidRDefault="00355BC7" w:rsidP="00AA3B96">
            <w:pPr>
              <w:pStyle w:val="TableText"/>
            </w:pPr>
            <w:r w:rsidRPr="00B84D9C">
              <w:t>Pt4.1: Floodplain or riparian wetland</w:t>
            </w:r>
          </w:p>
        </w:tc>
        <w:tc>
          <w:tcPr>
            <w:tcW w:w="534" w:type="pct"/>
            <w:shd w:val="clear" w:color="auto" w:fill="auto"/>
            <w:noWrap/>
          </w:tcPr>
          <w:p w14:paraId="345976C2" w14:textId="77777777" w:rsidR="00355BC7" w:rsidRPr="00B84D9C" w:rsidRDefault="00355BC7" w:rsidP="00AA3B96">
            <w:pPr>
              <w:pStyle w:val="TableText"/>
              <w:jc w:val="right"/>
            </w:pPr>
            <w:r w:rsidRPr="00B84D9C">
              <w:t>11</w:t>
            </w:r>
            <w:r>
              <w:t xml:space="preserve"> </w:t>
            </w:r>
            <w:r w:rsidRPr="00B84D9C">
              <w:t>214</w:t>
            </w:r>
          </w:p>
        </w:tc>
        <w:tc>
          <w:tcPr>
            <w:tcW w:w="613" w:type="pct"/>
            <w:shd w:val="clear" w:color="auto" w:fill="auto"/>
            <w:noWrap/>
          </w:tcPr>
          <w:p w14:paraId="672DBB41" w14:textId="77777777" w:rsidR="00355BC7" w:rsidRPr="00B84D9C" w:rsidRDefault="00355BC7" w:rsidP="00AA3B96">
            <w:pPr>
              <w:pStyle w:val="TableText"/>
              <w:jc w:val="right"/>
            </w:pPr>
            <w:r w:rsidRPr="00B84D9C">
              <w:t>5944</w:t>
            </w:r>
          </w:p>
        </w:tc>
        <w:tc>
          <w:tcPr>
            <w:tcW w:w="421" w:type="pct"/>
            <w:shd w:val="clear" w:color="auto" w:fill="auto"/>
            <w:noWrap/>
          </w:tcPr>
          <w:p w14:paraId="60759117" w14:textId="77777777" w:rsidR="00355BC7" w:rsidRPr="00B84D9C" w:rsidRDefault="00355BC7" w:rsidP="00AA3B96">
            <w:pPr>
              <w:pStyle w:val="TableText"/>
              <w:jc w:val="right"/>
            </w:pPr>
            <w:r w:rsidRPr="00B84D9C">
              <w:t>1118</w:t>
            </w:r>
          </w:p>
        </w:tc>
        <w:tc>
          <w:tcPr>
            <w:tcW w:w="421" w:type="pct"/>
            <w:shd w:val="clear" w:color="auto" w:fill="auto"/>
            <w:noWrap/>
          </w:tcPr>
          <w:p w14:paraId="194C0F73" w14:textId="77777777" w:rsidR="00355BC7" w:rsidRPr="00B84D9C" w:rsidRDefault="00355BC7" w:rsidP="00AA3B96">
            <w:pPr>
              <w:pStyle w:val="TableText"/>
              <w:jc w:val="right"/>
            </w:pPr>
            <w:r w:rsidRPr="00B84D9C">
              <w:t>2469</w:t>
            </w:r>
          </w:p>
        </w:tc>
        <w:tc>
          <w:tcPr>
            <w:tcW w:w="421" w:type="pct"/>
            <w:shd w:val="clear" w:color="auto" w:fill="auto"/>
            <w:noWrap/>
          </w:tcPr>
          <w:p w14:paraId="15F97E6E" w14:textId="77777777" w:rsidR="00355BC7" w:rsidRPr="00B84D9C" w:rsidRDefault="00355BC7" w:rsidP="00AA3B96">
            <w:pPr>
              <w:pStyle w:val="TableText"/>
              <w:jc w:val="right"/>
            </w:pPr>
            <w:r w:rsidRPr="00B84D9C">
              <w:t>1008</w:t>
            </w:r>
          </w:p>
        </w:tc>
        <w:tc>
          <w:tcPr>
            <w:tcW w:w="421" w:type="pct"/>
            <w:shd w:val="clear" w:color="auto" w:fill="auto"/>
            <w:noWrap/>
          </w:tcPr>
          <w:p w14:paraId="1F73F8A9" w14:textId="77777777" w:rsidR="00355BC7" w:rsidRPr="00B84D9C" w:rsidRDefault="00355BC7" w:rsidP="00AA3B96">
            <w:pPr>
              <w:pStyle w:val="TableText"/>
              <w:jc w:val="right"/>
            </w:pPr>
            <w:r w:rsidRPr="00B84D9C">
              <w:t>2495</w:t>
            </w:r>
          </w:p>
        </w:tc>
        <w:tc>
          <w:tcPr>
            <w:tcW w:w="421" w:type="pct"/>
            <w:shd w:val="clear" w:color="auto" w:fill="auto"/>
            <w:noWrap/>
          </w:tcPr>
          <w:p w14:paraId="3F1735CC" w14:textId="77777777" w:rsidR="00355BC7" w:rsidRPr="00B84D9C" w:rsidRDefault="00355BC7" w:rsidP="00AA3B96">
            <w:pPr>
              <w:pStyle w:val="TableText"/>
              <w:jc w:val="right"/>
            </w:pPr>
            <w:r w:rsidRPr="00B84D9C">
              <w:t>2082</w:t>
            </w:r>
          </w:p>
        </w:tc>
      </w:tr>
      <w:tr w:rsidR="00355BC7" w:rsidRPr="00F377D0" w14:paraId="125A81AE" w14:textId="77777777" w:rsidTr="00AA3B96">
        <w:tc>
          <w:tcPr>
            <w:tcW w:w="1748" w:type="pct"/>
            <w:shd w:val="clear" w:color="auto" w:fill="auto"/>
            <w:noWrap/>
          </w:tcPr>
          <w:p w14:paraId="2451FF82" w14:textId="77777777" w:rsidR="00355BC7" w:rsidRPr="00B84D9C" w:rsidRDefault="00355BC7" w:rsidP="00AA3B96">
            <w:pPr>
              <w:pStyle w:val="TableText"/>
            </w:pPr>
            <w:r w:rsidRPr="00B84D9C">
              <w:t>Pt1.3.2: Temporary coolibah swamp</w:t>
            </w:r>
          </w:p>
        </w:tc>
        <w:tc>
          <w:tcPr>
            <w:tcW w:w="534" w:type="pct"/>
            <w:shd w:val="clear" w:color="auto" w:fill="auto"/>
            <w:noWrap/>
          </w:tcPr>
          <w:p w14:paraId="78C3EC13" w14:textId="77777777" w:rsidR="00355BC7" w:rsidRPr="00B84D9C" w:rsidRDefault="00355BC7" w:rsidP="00AA3B96">
            <w:pPr>
              <w:pStyle w:val="TableText"/>
              <w:jc w:val="right"/>
            </w:pPr>
            <w:r w:rsidRPr="00B84D9C">
              <w:t>8271</w:t>
            </w:r>
          </w:p>
        </w:tc>
        <w:tc>
          <w:tcPr>
            <w:tcW w:w="613" w:type="pct"/>
            <w:shd w:val="clear" w:color="auto" w:fill="auto"/>
            <w:noWrap/>
          </w:tcPr>
          <w:p w14:paraId="0F448A8B" w14:textId="77777777" w:rsidR="00355BC7" w:rsidRPr="00B84D9C" w:rsidRDefault="00355BC7" w:rsidP="00AA3B96">
            <w:pPr>
              <w:pStyle w:val="TableText"/>
              <w:jc w:val="right"/>
            </w:pPr>
            <w:r w:rsidRPr="00B84D9C">
              <w:t>5146</w:t>
            </w:r>
          </w:p>
        </w:tc>
        <w:tc>
          <w:tcPr>
            <w:tcW w:w="421" w:type="pct"/>
            <w:shd w:val="clear" w:color="auto" w:fill="auto"/>
            <w:noWrap/>
          </w:tcPr>
          <w:p w14:paraId="5383B0DD" w14:textId="77777777" w:rsidR="00355BC7" w:rsidRPr="00B84D9C" w:rsidRDefault="00355BC7" w:rsidP="00AA3B96">
            <w:pPr>
              <w:pStyle w:val="TableText"/>
              <w:jc w:val="right"/>
            </w:pPr>
            <w:r w:rsidRPr="00B84D9C">
              <w:t>2</w:t>
            </w:r>
          </w:p>
        </w:tc>
        <w:tc>
          <w:tcPr>
            <w:tcW w:w="421" w:type="pct"/>
            <w:shd w:val="clear" w:color="auto" w:fill="auto"/>
            <w:noWrap/>
          </w:tcPr>
          <w:p w14:paraId="7E24FB3A" w14:textId="77777777" w:rsidR="00355BC7" w:rsidRPr="00B84D9C" w:rsidRDefault="00355BC7" w:rsidP="00AA3B96">
            <w:pPr>
              <w:pStyle w:val="TableText"/>
              <w:jc w:val="right"/>
            </w:pPr>
            <w:r w:rsidRPr="00B84D9C">
              <w:t>0</w:t>
            </w:r>
          </w:p>
        </w:tc>
        <w:tc>
          <w:tcPr>
            <w:tcW w:w="421" w:type="pct"/>
            <w:shd w:val="clear" w:color="auto" w:fill="auto"/>
            <w:noWrap/>
          </w:tcPr>
          <w:p w14:paraId="6BC6E451" w14:textId="77777777" w:rsidR="00355BC7" w:rsidRPr="00B84D9C" w:rsidRDefault="00355BC7" w:rsidP="00AA3B96">
            <w:pPr>
              <w:pStyle w:val="TableText"/>
              <w:jc w:val="right"/>
            </w:pPr>
            <w:r w:rsidRPr="00B84D9C">
              <w:t>0</w:t>
            </w:r>
          </w:p>
        </w:tc>
        <w:tc>
          <w:tcPr>
            <w:tcW w:w="421" w:type="pct"/>
            <w:shd w:val="clear" w:color="auto" w:fill="auto"/>
            <w:noWrap/>
          </w:tcPr>
          <w:p w14:paraId="4831E831" w14:textId="77777777" w:rsidR="00355BC7" w:rsidRPr="00B84D9C" w:rsidRDefault="00355BC7" w:rsidP="00AA3B96">
            <w:pPr>
              <w:pStyle w:val="TableText"/>
              <w:jc w:val="right"/>
            </w:pPr>
            <w:r w:rsidRPr="00B84D9C">
              <w:t>0</w:t>
            </w:r>
          </w:p>
        </w:tc>
        <w:tc>
          <w:tcPr>
            <w:tcW w:w="421" w:type="pct"/>
            <w:shd w:val="clear" w:color="auto" w:fill="auto"/>
            <w:noWrap/>
          </w:tcPr>
          <w:p w14:paraId="3DA587E0" w14:textId="77777777" w:rsidR="00355BC7" w:rsidRPr="00B84D9C" w:rsidRDefault="00355BC7" w:rsidP="00AA3B96">
            <w:pPr>
              <w:pStyle w:val="TableText"/>
              <w:jc w:val="right"/>
            </w:pPr>
            <w:r w:rsidRPr="00B84D9C">
              <w:t>0</w:t>
            </w:r>
          </w:p>
        </w:tc>
      </w:tr>
      <w:tr w:rsidR="00355BC7" w:rsidRPr="00F377D0" w14:paraId="03E5E6B5" w14:textId="77777777" w:rsidTr="00AA3B96">
        <w:tc>
          <w:tcPr>
            <w:tcW w:w="1748" w:type="pct"/>
            <w:shd w:val="clear" w:color="auto" w:fill="auto"/>
            <w:noWrap/>
          </w:tcPr>
          <w:p w14:paraId="352DB9DE" w14:textId="77777777" w:rsidR="00355BC7" w:rsidRPr="00B84D9C" w:rsidRDefault="00355BC7" w:rsidP="00AA3B96">
            <w:pPr>
              <w:pStyle w:val="TableText"/>
            </w:pPr>
            <w:r w:rsidRPr="00B84D9C">
              <w:t>Pp2.1.2: Permanent tall emergent marsh</w:t>
            </w:r>
          </w:p>
        </w:tc>
        <w:tc>
          <w:tcPr>
            <w:tcW w:w="534" w:type="pct"/>
            <w:shd w:val="clear" w:color="auto" w:fill="auto"/>
            <w:noWrap/>
          </w:tcPr>
          <w:p w14:paraId="36404254" w14:textId="77777777" w:rsidR="00355BC7" w:rsidRPr="00B84D9C" w:rsidRDefault="00355BC7" w:rsidP="00AA3B96">
            <w:pPr>
              <w:pStyle w:val="TableText"/>
              <w:jc w:val="right"/>
            </w:pPr>
            <w:r w:rsidRPr="00B84D9C">
              <w:t>8005</w:t>
            </w:r>
          </w:p>
        </w:tc>
        <w:tc>
          <w:tcPr>
            <w:tcW w:w="613" w:type="pct"/>
            <w:shd w:val="clear" w:color="auto" w:fill="auto"/>
            <w:noWrap/>
          </w:tcPr>
          <w:p w14:paraId="5A3D71B2" w14:textId="77777777" w:rsidR="00355BC7" w:rsidRPr="00B84D9C" w:rsidRDefault="00355BC7" w:rsidP="00AA3B96">
            <w:pPr>
              <w:pStyle w:val="TableText"/>
              <w:jc w:val="right"/>
            </w:pPr>
            <w:r w:rsidRPr="00B84D9C">
              <w:t>7496</w:t>
            </w:r>
          </w:p>
        </w:tc>
        <w:tc>
          <w:tcPr>
            <w:tcW w:w="421" w:type="pct"/>
            <w:shd w:val="clear" w:color="auto" w:fill="auto"/>
            <w:noWrap/>
          </w:tcPr>
          <w:p w14:paraId="023FAA10" w14:textId="77777777" w:rsidR="00355BC7" w:rsidRPr="00B84D9C" w:rsidRDefault="00355BC7" w:rsidP="00AA3B96">
            <w:pPr>
              <w:pStyle w:val="TableText"/>
              <w:jc w:val="right"/>
            </w:pPr>
            <w:r w:rsidRPr="00B84D9C">
              <w:t>3449</w:t>
            </w:r>
          </w:p>
        </w:tc>
        <w:tc>
          <w:tcPr>
            <w:tcW w:w="421" w:type="pct"/>
            <w:shd w:val="clear" w:color="auto" w:fill="auto"/>
            <w:noWrap/>
          </w:tcPr>
          <w:p w14:paraId="5F6BC69B" w14:textId="77777777" w:rsidR="00355BC7" w:rsidRPr="00B84D9C" w:rsidRDefault="00355BC7" w:rsidP="00AA3B96">
            <w:pPr>
              <w:pStyle w:val="TableText"/>
              <w:jc w:val="right"/>
            </w:pPr>
            <w:r w:rsidRPr="00B84D9C">
              <w:t>4156</w:t>
            </w:r>
          </w:p>
        </w:tc>
        <w:tc>
          <w:tcPr>
            <w:tcW w:w="421" w:type="pct"/>
            <w:shd w:val="clear" w:color="auto" w:fill="auto"/>
            <w:noWrap/>
          </w:tcPr>
          <w:p w14:paraId="44AF1B40" w14:textId="77777777" w:rsidR="00355BC7" w:rsidRPr="00B84D9C" w:rsidRDefault="00355BC7" w:rsidP="00AA3B96">
            <w:pPr>
              <w:pStyle w:val="TableText"/>
              <w:jc w:val="right"/>
            </w:pPr>
            <w:r w:rsidRPr="00B84D9C">
              <w:t>0</w:t>
            </w:r>
          </w:p>
        </w:tc>
        <w:tc>
          <w:tcPr>
            <w:tcW w:w="421" w:type="pct"/>
            <w:shd w:val="clear" w:color="auto" w:fill="auto"/>
            <w:noWrap/>
          </w:tcPr>
          <w:p w14:paraId="0CB54929" w14:textId="77777777" w:rsidR="00355BC7" w:rsidRPr="00B84D9C" w:rsidRDefault="00355BC7" w:rsidP="00AA3B96">
            <w:pPr>
              <w:pStyle w:val="TableText"/>
              <w:jc w:val="right"/>
            </w:pPr>
            <w:r w:rsidRPr="00B84D9C">
              <w:t>3451</w:t>
            </w:r>
          </w:p>
        </w:tc>
        <w:tc>
          <w:tcPr>
            <w:tcW w:w="421" w:type="pct"/>
            <w:shd w:val="clear" w:color="auto" w:fill="auto"/>
            <w:noWrap/>
          </w:tcPr>
          <w:p w14:paraId="21C45462" w14:textId="77777777" w:rsidR="00355BC7" w:rsidRPr="00B84D9C" w:rsidRDefault="00355BC7" w:rsidP="00AA3B96">
            <w:pPr>
              <w:pStyle w:val="TableText"/>
              <w:jc w:val="right"/>
            </w:pPr>
            <w:r w:rsidRPr="00B84D9C">
              <w:t>4156</w:t>
            </w:r>
          </w:p>
        </w:tc>
      </w:tr>
      <w:tr w:rsidR="00355BC7" w:rsidRPr="00F377D0" w14:paraId="17715B45" w14:textId="77777777" w:rsidTr="00AA3B96">
        <w:tc>
          <w:tcPr>
            <w:tcW w:w="1748" w:type="pct"/>
            <w:shd w:val="clear" w:color="auto" w:fill="auto"/>
            <w:noWrap/>
          </w:tcPr>
          <w:p w14:paraId="25D05C96" w14:textId="77777777" w:rsidR="00355BC7" w:rsidRPr="00B84D9C" w:rsidRDefault="00355BC7" w:rsidP="00AA3B96">
            <w:pPr>
              <w:pStyle w:val="TableText"/>
            </w:pPr>
            <w:r w:rsidRPr="00B84D9C">
              <w:t>Pst1.1: Temporary saline swamp</w:t>
            </w:r>
          </w:p>
        </w:tc>
        <w:tc>
          <w:tcPr>
            <w:tcW w:w="534" w:type="pct"/>
            <w:shd w:val="clear" w:color="auto" w:fill="auto"/>
            <w:noWrap/>
          </w:tcPr>
          <w:p w14:paraId="457CAE20" w14:textId="77777777" w:rsidR="00355BC7" w:rsidRPr="00B84D9C" w:rsidRDefault="00355BC7" w:rsidP="00AA3B96">
            <w:pPr>
              <w:pStyle w:val="TableText"/>
              <w:jc w:val="right"/>
            </w:pPr>
            <w:r w:rsidRPr="00B84D9C">
              <w:t>7157</w:t>
            </w:r>
          </w:p>
        </w:tc>
        <w:tc>
          <w:tcPr>
            <w:tcW w:w="613" w:type="pct"/>
            <w:shd w:val="clear" w:color="auto" w:fill="auto"/>
            <w:noWrap/>
          </w:tcPr>
          <w:p w14:paraId="5B30CDFA" w14:textId="77777777" w:rsidR="00355BC7" w:rsidRPr="00B84D9C" w:rsidRDefault="00355BC7" w:rsidP="00AA3B96">
            <w:pPr>
              <w:pStyle w:val="TableText"/>
              <w:jc w:val="right"/>
            </w:pPr>
            <w:r w:rsidRPr="00B84D9C">
              <w:t>9</w:t>
            </w:r>
          </w:p>
        </w:tc>
        <w:tc>
          <w:tcPr>
            <w:tcW w:w="421" w:type="pct"/>
            <w:shd w:val="clear" w:color="auto" w:fill="auto"/>
            <w:noWrap/>
          </w:tcPr>
          <w:p w14:paraId="7A5ACD2D" w14:textId="77777777" w:rsidR="00355BC7" w:rsidRPr="00B84D9C" w:rsidRDefault="00355BC7" w:rsidP="00AA3B96">
            <w:pPr>
              <w:pStyle w:val="TableText"/>
              <w:jc w:val="right"/>
            </w:pPr>
            <w:r w:rsidRPr="00B84D9C">
              <w:t>94</w:t>
            </w:r>
          </w:p>
        </w:tc>
        <w:tc>
          <w:tcPr>
            <w:tcW w:w="421" w:type="pct"/>
            <w:shd w:val="clear" w:color="auto" w:fill="auto"/>
            <w:noWrap/>
          </w:tcPr>
          <w:p w14:paraId="087E43FE" w14:textId="77777777" w:rsidR="00355BC7" w:rsidRPr="00B84D9C" w:rsidRDefault="00355BC7" w:rsidP="00AA3B96">
            <w:pPr>
              <w:pStyle w:val="TableText"/>
              <w:jc w:val="right"/>
            </w:pPr>
            <w:r w:rsidRPr="00B84D9C">
              <w:t>0</w:t>
            </w:r>
          </w:p>
        </w:tc>
        <w:tc>
          <w:tcPr>
            <w:tcW w:w="421" w:type="pct"/>
            <w:shd w:val="clear" w:color="auto" w:fill="auto"/>
            <w:noWrap/>
          </w:tcPr>
          <w:p w14:paraId="6F031880" w14:textId="77777777" w:rsidR="00355BC7" w:rsidRPr="00B84D9C" w:rsidRDefault="00355BC7" w:rsidP="00AA3B96">
            <w:pPr>
              <w:pStyle w:val="TableText"/>
              <w:jc w:val="right"/>
            </w:pPr>
            <w:r w:rsidRPr="00B84D9C">
              <w:t>0</w:t>
            </w:r>
          </w:p>
        </w:tc>
        <w:tc>
          <w:tcPr>
            <w:tcW w:w="421" w:type="pct"/>
            <w:shd w:val="clear" w:color="auto" w:fill="auto"/>
            <w:noWrap/>
          </w:tcPr>
          <w:p w14:paraId="64CFCD4D" w14:textId="77777777" w:rsidR="00355BC7" w:rsidRPr="00B84D9C" w:rsidRDefault="00355BC7" w:rsidP="00AA3B96">
            <w:pPr>
              <w:pStyle w:val="TableText"/>
              <w:jc w:val="right"/>
            </w:pPr>
            <w:r w:rsidRPr="00B84D9C">
              <w:t>0</w:t>
            </w:r>
          </w:p>
        </w:tc>
        <w:tc>
          <w:tcPr>
            <w:tcW w:w="421" w:type="pct"/>
            <w:shd w:val="clear" w:color="auto" w:fill="auto"/>
            <w:noWrap/>
          </w:tcPr>
          <w:p w14:paraId="1303E4E8" w14:textId="77777777" w:rsidR="00355BC7" w:rsidRPr="00B84D9C" w:rsidRDefault="00355BC7" w:rsidP="00AA3B96">
            <w:pPr>
              <w:pStyle w:val="TableText"/>
              <w:jc w:val="right"/>
            </w:pPr>
            <w:r w:rsidRPr="00B84D9C">
              <w:t>316</w:t>
            </w:r>
          </w:p>
        </w:tc>
      </w:tr>
      <w:tr w:rsidR="00355BC7" w:rsidRPr="00F377D0" w14:paraId="1D85C6CE" w14:textId="77777777" w:rsidTr="00AA3B96">
        <w:tc>
          <w:tcPr>
            <w:tcW w:w="1748" w:type="pct"/>
            <w:shd w:val="clear" w:color="auto" w:fill="auto"/>
            <w:noWrap/>
          </w:tcPr>
          <w:p w14:paraId="72C72860" w14:textId="77777777" w:rsidR="00355BC7" w:rsidRPr="00B84D9C" w:rsidRDefault="00355BC7" w:rsidP="00AA3B96">
            <w:pPr>
              <w:pStyle w:val="TableText"/>
            </w:pPr>
            <w:r w:rsidRPr="00B84D9C">
              <w:t>Pst4: Temporary saline wetland</w:t>
            </w:r>
          </w:p>
        </w:tc>
        <w:tc>
          <w:tcPr>
            <w:tcW w:w="534" w:type="pct"/>
            <w:shd w:val="clear" w:color="auto" w:fill="auto"/>
            <w:noWrap/>
          </w:tcPr>
          <w:p w14:paraId="5D64E18F" w14:textId="77777777" w:rsidR="00355BC7" w:rsidRPr="00B84D9C" w:rsidRDefault="00355BC7" w:rsidP="00AA3B96">
            <w:pPr>
              <w:pStyle w:val="TableText"/>
              <w:jc w:val="right"/>
            </w:pPr>
            <w:r w:rsidRPr="00B84D9C">
              <w:t>6180</w:t>
            </w:r>
          </w:p>
        </w:tc>
        <w:tc>
          <w:tcPr>
            <w:tcW w:w="613" w:type="pct"/>
            <w:shd w:val="clear" w:color="auto" w:fill="auto"/>
            <w:noWrap/>
          </w:tcPr>
          <w:p w14:paraId="022E205E" w14:textId="77777777" w:rsidR="00355BC7" w:rsidRPr="00B84D9C" w:rsidRDefault="00355BC7" w:rsidP="00AA3B96">
            <w:pPr>
              <w:pStyle w:val="TableText"/>
              <w:jc w:val="right"/>
            </w:pPr>
            <w:r w:rsidRPr="00B84D9C">
              <w:t>50</w:t>
            </w:r>
          </w:p>
        </w:tc>
        <w:tc>
          <w:tcPr>
            <w:tcW w:w="421" w:type="pct"/>
            <w:shd w:val="clear" w:color="auto" w:fill="auto"/>
            <w:noWrap/>
          </w:tcPr>
          <w:p w14:paraId="3E9C5B77" w14:textId="77777777" w:rsidR="00355BC7" w:rsidRPr="00B84D9C" w:rsidRDefault="00355BC7" w:rsidP="00AA3B96">
            <w:pPr>
              <w:pStyle w:val="TableText"/>
              <w:jc w:val="right"/>
            </w:pPr>
            <w:r w:rsidRPr="00B84D9C">
              <w:t>0</w:t>
            </w:r>
          </w:p>
        </w:tc>
        <w:tc>
          <w:tcPr>
            <w:tcW w:w="421" w:type="pct"/>
            <w:shd w:val="clear" w:color="auto" w:fill="auto"/>
            <w:noWrap/>
          </w:tcPr>
          <w:p w14:paraId="0F6DA93F" w14:textId="77777777" w:rsidR="00355BC7" w:rsidRPr="00B84D9C" w:rsidRDefault="00355BC7" w:rsidP="00AA3B96">
            <w:pPr>
              <w:pStyle w:val="TableText"/>
              <w:jc w:val="right"/>
            </w:pPr>
            <w:r w:rsidRPr="00B84D9C">
              <w:t>0</w:t>
            </w:r>
          </w:p>
        </w:tc>
        <w:tc>
          <w:tcPr>
            <w:tcW w:w="421" w:type="pct"/>
            <w:shd w:val="clear" w:color="auto" w:fill="auto"/>
            <w:noWrap/>
          </w:tcPr>
          <w:p w14:paraId="7D02852A" w14:textId="77777777" w:rsidR="00355BC7" w:rsidRPr="00B84D9C" w:rsidRDefault="00355BC7" w:rsidP="00AA3B96">
            <w:pPr>
              <w:pStyle w:val="TableText"/>
              <w:jc w:val="right"/>
            </w:pPr>
            <w:r w:rsidRPr="00B84D9C">
              <w:t>0</w:t>
            </w:r>
          </w:p>
        </w:tc>
        <w:tc>
          <w:tcPr>
            <w:tcW w:w="421" w:type="pct"/>
            <w:shd w:val="clear" w:color="auto" w:fill="auto"/>
            <w:noWrap/>
          </w:tcPr>
          <w:p w14:paraId="64BB8DB3" w14:textId="77777777" w:rsidR="00355BC7" w:rsidRPr="00B84D9C" w:rsidRDefault="00355BC7" w:rsidP="00AA3B96">
            <w:pPr>
              <w:pStyle w:val="TableText"/>
              <w:jc w:val="right"/>
            </w:pPr>
            <w:r w:rsidRPr="00B84D9C">
              <w:t>0</w:t>
            </w:r>
          </w:p>
        </w:tc>
        <w:tc>
          <w:tcPr>
            <w:tcW w:w="421" w:type="pct"/>
            <w:shd w:val="clear" w:color="auto" w:fill="auto"/>
            <w:noWrap/>
          </w:tcPr>
          <w:p w14:paraId="0A37E62B" w14:textId="77777777" w:rsidR="00355BC7" w:rsidRPr="00B84D9C" w:rsidRDefault="00355BC7" w:rsidP="00AA3B96">
            <w:pPr>
              <w:pStyle w:val="TableText"/>
              <w:jc w:val="right"/>
            </w:pPr>
            <w:r w:rsidRPr="00B84D9C">
              <w:t>0</w:t>
            </w:r>
          </w:p>
        </w:tc>
      </w:tr>
      <w:tr w:rsidR="00355BC7" w:rsidRPr="00F377D0" w14:paraId="675FB0EA" w14:textId="77777777" w:rsidTr="00AA3B96">
        <w:tc>
          <w:tcPr>
            <w:tcW w:w="1748" w:type="pct"/>
            <w:shd w:val="clear" w:color="auto" w:fill="auto"/>
            <w:noWrap/>
          </w:tcPr>
          <w:p w14:paraId="302895BE" w14:textId="77777777" w:rsidR="00355BC7" w:rsidRPr="00B84D9C" w:rsidRDefault="00355BC7" w:rsidP="00AA3B96">
            <w:pPr>
              <w:pStyle w:val="TableText"/>
            </w:pPr>
            <w:r w:rsidRPr="00B84D9C">
              <w:t>Pp3: Peat bog or fen marsh</w:t>
            </w:r>
          </w:p>
        </w:tc>
        <w:tc>
          <w:tcPr>
            <w:tcW w:w="534" w:type="pct"/>
            <w:shd w:val="clear" w:color="auto" w:fill="auto"/>
            <w:noWrap/>
          </w:tcPr>
          <w:p w14:paraId="200569C0" w14:textId="77777777" w:rsidR="00355BC7" w:rsidRPr="00B84D9C" w:rsidRDefault="00355BC7" w:rsidP="00AA3B96">
            <w:pPr>
              <w:pStyle w:val="TableText"/>
              <w:jc w:val="right"/>
            </w:pPr>
            <w:r w:rsidRPr="00B84D9C">
              <w:t>4425</w:t>
            </w:r>
          </w:p>
        </w:tc>
        <w:tc>
          <w:tcPr>
            <w:tcW w:w="613" w:type="pct"/>
            <w:shd w:val="clear" w:color="auto" w:fill="auto"/>
            <w:noWrap/>
          </w:tcPr>
          <w:p w14:paraId="0AB6A86B" w14:textId="77777777" w:rsidR="00355BC7" w:rsidRPr="00B84D9C" w:rsidRDefault="00355BC7" w:rsidP="00AA3B96">
            <w:pPr>
              <w:pStyle w:val="TableText"/>
              <w:jc w:val="right"/>
            </w:pPr>
            <w:r w:rsidRPr="00B84D9C">
              <w:t>173</w:t>
            </w:r>
          </w:p>
        </w:tc>
        <w:tc>
          <w:tcPr>
            <w:tcW w:w="421" w:type="pct"/>
            <w:shd w:val="clear" w:color="auto" w:fill="auto"/>
            <w:noWrap/>
          </w:tcPr>
          <w:p w14:paraId="1C67D728" w14:textId="77777777" w:rsidR="00355BC7" w:rsidRPr="00B84D9C" w:rsidRDefault="00355BC7" w:rsidP="00AA3B96">
            <w:pPr>
              <w:pStyle w:val="TableText"/>
              <w:jc w:val="right"/>
            </w:pPr>
            <w:r w:rsidRPr="00B84D9C">
              <w:t>0</w:t>
            </w:r>
          </w:p>
        </w:tc>
        <w:tc>
          <w:tcPr>
            <w:tcW w:w="421" w:type="pct"/>
            <w:shd w:val="clear" w:color="auto" w:fill="auto"/>
            <w:noWrap/>
          </w:tcPr>
          <w:p w14:paraId="56B5DB8B" w14:textId="77777777" w:rsidR="00355BC7" w:rsidRPr="00B84D9C" w:rsidRDefault="00355BC7" w:rsidP="00AA3B96">
            <w:pPr>
              <w:pStyle w:val="TableText"/>
              <w:jc w:val="right"/>
            </w:pPr>
            <w:r w:rsidRPr="00B84D9C">
              <w:t>0</w:t>
            </w:r>
          </w:p>
        </w:tc>
        <w:tc>
          <w:tcPr>
            <w:tcW w:w="421" w:type="pct"/>
            <w:shd w:val="clear" w:color="auto" w:fill="auto"/>
            <w:noWrap/>
          </w:tcPr>
          <w:p w14:paraId="19B43E50" w14:textId="77777777" w:rsidR="00355BC7" w:rsidRPr="00B84D9C" w:rsidRDefault="00355BC7" w:rsidP="00AA3B96">
            <w:pPr>
              <w:pStyle w:val="TableText"/>
              <w:jc w:val="right"/>
            </w:pPr>
            <w:r w:rsidRPr="00B84D9C">
              <w:t>0</w:t>
            </w:r>
          </w:p>
        </w:tc>
        <w:tc>
          <w:tcPr>
            <w:tcW w:w="421" w:type="pct"/>
            <w:shd w:val="clear" w:color="auto" w:fill="auto"/>
            <w:noWrap/>
          </w:tcPr>
          <w:p w14:paraId="32C73C3C" w14:textId="77777777" w:rsidR="00355BC7" w:rsidRPr="00B84D9C" w:rsidRDefault="00355BC7" w:rsidP="00AA3B96">
            <w:pPr>
              <w:pStyle w:val="TableText"/>
              <w:jc w:val="right"/>
            </w:pPr>
            <w:r w:rsidRPr="00B84D9C">
              <w:t>0</w:t>
            </w:r>
          </w:p>
        </w:tc>
        <w:tc>
          <w:tcPr>
            <w:tcW w:w="421" w:type="pct"/>
            <w:shd w:val="clear" w:color="auto" w:fill="auto"/>
            <w:noWrap/>
          </w:tcPr>
          <w:p w14:paraId="205E93FA" w14:textId="77777777" w:rsidR="00355BC7" w:rsidRPr="00B84D9C" w:rsidRDefault="00355BC7" w:rsidP="00AA3B96">
            <w:pPr>
              <w:pStyle w:val="TableText"/>
              <w:jc w:val="right"/>
            </w:pPr>
            <w:r w:rsidRPr="00B84D9C">
              <w:t>0</w:t>
            </w:r>
          </w:p>
        </w:tc>
      </w:tr>
      <w:tr w:rsidR="00355BC7" w:rsidRPr="00F377D0" w14:paraId="25A47769" w14:textId="77777777" w:rsidTr="00AA3B96">
        <w:tc>
          <w:tcPr>
            <w:tcW w:w="1748" w:type="pct"/>
            <w:shd w:val="clear" w:color="auto" w:fill="auto"/>
            <w:noWrap/>
          </w:tcPr>
          <w:p w14:paraId="5D12EBB4" w14:textId="77777777" w:rsidR="00355BC7" w:rsidRPr="00B84D9C" w:rsidRDefault="00355BC7" w:rsidP="00AA3B96">
            <w:pPr>
              <w:pStyle w:val="TableText"/>
            </w:pPr>
            <w:r w:rsidRPr="00B84D9C">
              <w:t>Pt1: Temporary swamp</w:t>
            </w:r>
          </w:p>
        </w:tc>
        <w:tc>
          <w:tcPr>
            <w:tcW w:w="534" w:type="pct"/>
            <w:shd w:val="clear" w:color="auto" w:fill="auto"/>
            <w:noWrap/>
          </w:tcPr>
          <w:p w14:paraId="39E94B68" w14:textId="77777777" w:rsidR="00355BC7" w:rsidRPr="00B84D9C" w:rsidRDefault="00355BC7" w:rsidP="00AA3B96">
            <w:pPr>
              <w:pStyle w:val="TableText"/>
              <w:jc w:val="right"/>
            </w:pPr>
            <w:r w:rsidRPr="00B84D9C">
              <w:t>3767</w:t>
            </w:r>
          </w:p>
        </w:tc>
        <w:tc>
          <w:tcPr>
            <w:tcW w:w="613" w:type="pct"/>
            <w:shd w:val="clear" w:color="auto" w:fill="auto"/>
            <w:noWrap/>
          </w:tcPr>
          <w:p w14:paraId="45FEA7A7" w14:textId="77777777" w:rsidR="00355BC7" w:rsidRPr="00B84D9C" w:rsidRDefault="00355BC7" w:rsidP="00AA3B96">
            <w:pPr>
              <w:pStyle w:val="TableText"/>
              <w:jc w:val="right"/>
            </w:pPr>
            <w:r w:rsidRPr="00B84D9C">
              <w:t>2822</w:t>
            </w:r>
          </w:p>
        </w:tc>
        <w:tc>
          <w:tcPr>
            <w:tcW w:w="421" w:type="pct"/>
            <w:shd w:val="clear" w:color="auto" w:fill="auto"/>
            <w:noWrap/>
          </w:tcPr>
          <w:p w14:paraId="55728776" w14:textId="77777777" w:rsidR="00355BC7" w:rsidRPr="00B84D9C" w:rsidRDefault="00355BC7" w:rsidP="00AA3B96">
            <w:pPr>
              <w:pStyle w:val="TableText"/>
              <w:jc w:val="right"/>
            </w:pPr>
            <w:r w:rsidRPr="00B84D9C">
              <w:t>280</w:t>
            </w:r>
          </w:p>
        </w:tc>
        <w:tc>
          <w:tcPr>
            <w:tcW w:w="421" w:type="pct"/>
            <w:shd w:val="clear" w:color="auto" w:fill="auto"/>
            <w:noWrap/>
          </w:tcPr>
          <w:p w14:paraId="25C392E2" w14:textId="77777777" w:rsidR="00355BC7" w:rsidRPr="00B84D9C" w:rsidRDefault="00355BC7" w:rsidP="00AA3B96">
            <w:pPr>
              <w:pStyle w:val="TableText"/>
              <w:jc w:val="right"/>
            </w:pPr>
            <w:r w:rsidRPr="00B84D9C">
              <w:t>690</w:t>
            </w:r>
          </w:p>
        </w:tc>
        <w:tc>
          <w:tcPr>
            <w:tcW w:w="421" w:type="pct"/>
            <w:shd w:val="clear" w:color="auto" w:fill="auto"/>
            <w:noWrap/>
          </w:tcPr>
          <w:p w14:paraId="5AE6B9D9" w14:textId="77777777" w:rsidR="00355BC7" w:rsidRPr="00B84D9C" w:rsidRDefault="00355BC7" w:rsidP="00AA3B96">
            <w:pPr>
              <w:pStyle w:val="TableText"/>
              <w:jc w:val="right"/>
            </w:pPr>
            <w:r w:rsidRPr="00B84D9C">
              <w:t>132</w:t>
            </w:r>
          </w:p>
        </w:tc>
        <w:tc>
          <w:tcPr>
            <w:tcW w:w="421" w:type="pct"/>
            <w:shd w:val="clear" w:color="auto" w:fill="auto"/>
            <w:noWrap/>
          </w:tcPr>
          <w:p w14:paraId="60749A30" w14:textId="77777777" w:rsidR="00355BC7" w:rsidRPr="00B84D9C" w:rsidRDefault="00355BC7" w:rsidP="00AA3B96">
            <w:pPr>
              <w:pStyle w:val="TableText"/>
              <w:jc w:val="right"/>
            </w:pPr>
            <w:r w:rsidRPr="00B84D9C">
              <w:t>576</w:t>
            </w:r>
          </w:p>
        </w:tc>
        <w:tc>
          <w:tcPr>
            <w:tcW w:w="421" w:type="pct"/>
            <w:shd w:val="clear" w:color="auto" w:fill="auto"/>
            <w:noWrap/>
          </w:tcPr>
          <w:p w14:paraId="744C13E7" w14:textId="77777777" w:rsidR="00355BC7" w:rsidRPr="00B84D9C" w:rsidRDefault="00355BC7" w:rsidP="00AA3B96">
            <w:pPr>
              <w:pStyle w:val="TableText"/>
              <w:jc w:val="right"/>
            </w:pPr>
            <w:r w:rsidRPr="00B84D9C">
              <w:t>675</w:t>
            </w:r>
          </w:p>
        </w:tc>
      </w:tr>
      <w:tr w:rsidR="00355BC7" w:rsidRPr="00F377D0" w14:paraId="6546FC4A" w14:textId="77777777" w:rsidTr="00AA3B96">
        <w:tc>
          <w:tcPr>
            <w:tcW w:w="1748" w:type="pct"/>
            <w:shd w:val="clear" w:color="auto" w:fill="auto"/>
            <w:noWrap/>
          </w:tcPr>
          <w:p w14:paraId="3185BF9A" w14:textId="77777777" w:rsidR="00355BC7" w:rsidRPr="00B84D9C" w:rsidRDefault="00355BC7" w:rsidP="00AA3B96">
            <w:pPr>
              <w:pStyle w:val="TableText"/>
            </w:pPr>
            <w:r w:rsidRPr="00B84D9C">
              <w:t>Pp2.2.2: Permanent sedge/grass/forb marsh</w:t>
            </w:r>
          </w:p>
        </w:tc>
        <w:tc>
          <w:tcPr>
            <w:tcW w:w="534" w:type="pct"/>
            <w:shd w:val="clear" w:color="auto" w:fill="auto"/>
            <w:noWrap/>
          </w:tcPr>
          <w:p w14:paraId="73144338" w14:textId="77777777" w:rsidR="00355BC7" w:rsidRPr="00B84D9C" w:rsidRDefault="00355BC7" w:rsidP="00AA3B96">
            <w:pPr>
              <w:pStyle w:val="TableText"/>
              <w:jc w:val="right"/>
            </w:pPr>
            <w:r w:rsidRPr="00B84D9C">
              <w:t>3590</w:t>
            </w:r>
          </w:p>
        </w:tc>
        <w:tc>
          <w:tcPr>
            <w:tcW w:w="613" w:type="pct"/>
            <w:shd w:val="clear" w:color="auto" w:fill="auto"/>
            <w:noWrap/>
          </w:tcPr>
          <w:p w14:paraId="6B63B819" w14:textId="77777777" w:rsidR="00355BC7" w:rsidRPr="00B84D9C" w:rsidRDefault="00355BC7" w:rsidP="00AA3B96">
            <w:pPr>
              <w:pStyle w:val="TableText"/>
              <w:jc w:val="right"/>
            </w:pPr>
            <w:r w:rsidRPr="00B84D9C">
              <w:t>176</w:t>
            </w:r>
          </w:p>
        </w:tc>
        <w:tc>
          <w:tcPr>
            <w:tcW w:w="421" w:type="pct"/>
            <w:shd w:val="clear" w:color="auto" w:fill="auto"/>
            <w:noWrap/>
          </w:tcPr>
          <w:p w14:paraId="6B9A818E" w14:textId="77777777" w:rsidR="00355BC7" w:rsidRPr="00B84D9C" w:rsidRDefault="00355BC7" w:rsidP="00AA3B96">
            <w:pPr>
              <w:pStyle w:val="TableText"/>
              <w:jc w:val="right"/>
            </w:pPr>
            <w:r w:rsidRPr="00B84D9C">
              <w:t>15</w:t>
            </w:r>
          </w:p>
        </w:tc>
        <w:tc>
          <w:tcPr>
            <w:tcW w:w="421" w:type="pct"/>
            <w:shd w:val="clear" w:color="auto" w:fill="auto"/>
            <w:noWrap/>
          </w:tcPr>
          <w:p w14:paraId="216902C6" w14:textId="77777777" w:rsidR="00355BC7" w:rsidRPr="00B84D9C" w:rsidRDefault="00355BC7" w:rsidP="00AA3B96">
            <w:pPr>
              <w:pStyle w:val="TableText"/>
              <w:jc w:val="right"/>
            </w:pPr>
            <w:r w:rsidRPr="00B84D9C">
              <w:t>15</w:t>
            </w:r>
          </w:p>
        </w:tc>
        <w:tc>
          <w:tcPr>
            <w:tcW w:w="421" w:type="pct"/>
            <w:shd w:val="clear" w:color="auto" w:fill="auto"/>
            <w:noWrap/>
          </w:tcPr>
          <w:p w14:paraId="549C25D8" w14:textId="77777777" w:rsidR="00355BC7" w:rsidRPr="00B84D9C" w:rsidRDefault="00355BC7" w:rsidP="00AA3B96">
            <w:pPr>
              <w:pStyle w:val="TableText"/>
              <w:jc w:val="right"/>
            </w:pPr>
            <w:r w:rsidRPr="00B84D9C">
              <w:t>15</w:t>
            </w:r>
          </w:p>
        </w:tc>
        <w:tc>
          <w:tcPr>
            <w:tcW w:w="421" w:type="pct"/>
            <w:shd w:val="clear" w:color="auto" w:fill="auto"/>
            <w:noWrap/>
          </w:tcPr>
          <w:p w14:paraId="0564A6FD" w14:textId="77777777" w:rsidR="00355BC7" w:rsidRPr="00B84D9C" w:rsidRDefault="00355BC7" w:rsidP="00AA3B96">
            <w:pPr>
              <w:pStyle w:val="TableText"/>
              <w:jc w:val="right"/>
            </w:pPr>
            <w:r w:rsidRPr="00B84D9C">
              <w:t>21</w:t>
            </w:r>
          </w:p>
        </w:tc>
        <w:tc>
          <w:tcPr>
            <w:tcW w:w="421" w:type="pct"/>
            <w:shd w:val="clear" w:color="auto" w:fill="auto"/>
            <w:noWrap/>
          </w:tcPr>
          <w:p w14:paraId="0166F162" w14:textId="77777777" w:rsidR="00355BC7" w:rsidRPr="00B84D9C" w:rsidRDefault="00355BC7" w:rsidP="00AA3B96">
            <w:pPr>
              <w:pStyle w:val="TableText"/>
              <w:jc w:val="right"/>
            </w:pPr>
            <w:r w:rsidRPr="00B84D9C">
              <w:t>17</w:t>
            </w:r>
          </w:p>
        </w:tc>
      </w:tr>
      <w:tr w:rsidR="00355BC7" w:rsidRPr="00F377D0" w14:paraId="773C661E" w14:textId="77777777" w:rsidTr="00AA3B96">
        <w:tc>
          <w:tcPr>
            <w:tcW w:w="1748" w:type="pct"/>
            <w:shd w:val="clear" w:color="auto" w:fill="auto"/>
            <w:noWrap/>
          </w:tcPr>
          <w:p w14:paraId="6F498BDB" w14:textId="77777777" w:rsidR="00355BC7" w:rsidRPr="00B84D9C" w:rsidRDefault="00355BC7" w:rsidP="00AA3B96">
            <w:pPr>
              <w:pStyle w:val="TableText"/>
            </w:pPr>
            <w:r w:rsidRPr="00B84D9C">
              <w:t>Pst3.2: Salt pan or salt flat</w:t>
            </w:r>
          </w:p>
        </w:tc>
        <w:tc>
          <w:tcPr>
            <w:tcW w:w="534" w:type="pct"/>
            <w:shd w:val="clear" w:color="auto" w:fill="auto"/>
            <w:noWrap/>
          </w:tcPr>
          <w:p w14:paraId="73874837" w14:textId="77777777" w:rsidR="00355BC7" w:rsidRPr="00B84D9C" w:rsidRDefault="00355BC7" w:rsidP="00AA3B96">
            <w:pPr>
              <w:pStyle w:val="TableText"/>
              <w:jc w:val="right"/>
            </w:pPr>
            <w:r w:rsidRPr="00B84D9C">
              <w:t>3249</w:t>
            </w:r>
          </w:p>
        </w:tc>
        <w:tc>
          <w:tcPr>
            <w:tcW w:w="613" w:type="pct"/>
            <w:shd w:val="clear" w:color="auto" w:fill="auto"/>
            <w:noWrap/>
          </w:tcPr>
          <w:p w14:paraId="27EA6955" w14:textId="77777777" w:rsidR="00355BC7" w:rsidRPr="00B84D9C" w:rsidRDefault="00355BC7" w:rsidP="00AA3B96">
            <w:pPr>
              <w:pStyle w:val="TableText"/>
              <w:jc w:val="right"/>
            </w:pPr>
            <w:r w:rsidRPr="00B84D9C">
              <w:t>253</w:t>
            </w:r>
          </w:p>
        </w:tc>
        <w:tc>
          <w:tcPr>
            <w:tcW w:w="421" w:type="pct"/>
            <w:shd w:val="clear" w:color="auto" w:fill="auto"/>
            <w:noWrap/>
          </w:tcPr>
          <w:p w14:paraId="66D7A563" w14:textId="77777777" w:rsidR="00355BC7" w:rsidRPr="00B84D9C" w:rsidRDefault="00355BC7" w:rsidP="00AA3B96">
            <w:pPr>
              <w:pStyle w:val="TableText"/>
              <w:jc w:val="right"/>
            </w:pPr>
            <w:r w:rsidRPr="00B84D9C">
              <w:t>0</w:t>
            </w:r>
          </w:p>
        </w:tc>
        <w:tc>
          <w:tcPr>
            <w:tcW w:w="421" w:type="pct"/>
            <w:shd w:val="clear" w:color="auto" w:fill="auto"/>
            <w:noWrap/>
          </w:tcPr>
          <w:p w14:paraId="79F0BA0D" w14:textId="77777777" w:rsidR="00355BC7" w:rsidRPr="00B84D9C" w:rsidRDefault="00355BC7" w:rsidP="00AA3B96">
            <w:pPr>
              <w:pStyle w:val="TableText"/>
              <w:jc w:val="right"/>
            </w:pPr>
            <w:r w:rsidRPr="00B84D9C">
              <w:t>0</w:t>
            </w:r>
          </w:p>
        </w:tc>
        <w:tc>
          <w:tcPr>
            <w:tcW w:w="421" w:type="pct"/>
            <w:shd w:val="clear" w:color="auto" w:fill="auto"/>
            <w:noWrap/>
          </w:tcPr>
          <w:p w14:paraId="231E84ED" w14:textId="77777777" w:rsidR="00355BC7" w:rsidRPr="00B84D9C" w:rsidRDefault="00355BC7" w:rsidP="00AA3B96">
            <w:pPr>
              <w:pStyle w:val="TableText"/>
              <w:jc w:val="right"/>
            </w:pPr>
            <w:r w:rsidRPr="00B84D9C">
              <w:t>0</w:t>
            </w:r>
          </w:p>
        </w:tc>
        <w:tc>
          <w:tcPr>
            <w:tcW w:w="421" w:type="pct"/>
            <w:shd w:val="clear" w:color="auto" w:fill="auto"/>
            <w:noWrap/>
          </w:tcPr>
          <w:p w14:paraId="64DE49D8" w14:textId="77777777" w:rsidR="00355BC7" w:rsidRPr="00B84D9C" w:rsidRDefault="00355BC7" w:rsidP="00AA3B96">
            <w:pPr>
              <w:pStyle w:val="TableText"/>
              <w:jc w:val="right"/>
            </w:pPr>
            <w:r w:rsidRPr="00B84D9C">
              <w:t>0</w:t>
            </w:r>
          </w:p>
        </w:tc>
        <w:tc>
          <w:tcPr>
            <w:tcW w:w="421" w:type="pct"/>
            <w:shd w:val="clear" w:color="auto" w:fill="auto"/>
            <w:noWrap/>
          </w:tcPr>
          <w:p w14:paraId="3EC3C3D4" w14:textId="77777777" w:rsidR="00355BC7" w:rsidRPr="00B84D9C" w:rsidRDefault="00355BC7" w:rsidP="00AA3B96">
            <w:pPr>
              <w:pStyle w:val="TableText"/>
              <w:jc w:val="right"/>
            </w:pPr>
            <w:r w:rsidRPr="00B84D9C">
              <w:t>0</w:t>
            </w:r>
          </w:p>
        </w:tc>
      </w:tr>
      <w:tr w:rsidR="00355BC7" w:rsidRPr="00F377D0" w14:paraId="083F96AB" w14:textId="77777777" w:rsidTr="00AA3B96">
        <w:tc>
          <w:tcPr>
            <w:tcW w:w="1748" w:type="pct"/>
            <w:shd w:val="clear" w:color="auto" w:fill="auto"/>
            <w:noWrap/>
          </w:tcPr>
          <w:p w14:paraId="63267F63" w14:textId="77777777" w:rsidR="00355BC7" w:rsidRPr="00B84D9C" w:rsidRDefault="00355BC7" w:rsidP="00AA3B96">
            <w:pPr>
              <w:pStyle w:val="TableText"/>
            </w:pPr>
            <w:r w:rsidRPr="00B84D9C">
              <w:t>Psp4: Permanent saline wetland</w:t>
            </w:r>
          </w:p>
        </w:tc>
        <w:tc>
          <w:tcPr>
            <w:tcW w:w="534" w:type="pct"/>
            <w:shd w:val="clear" w:color="auto" w:fill="auto"/>
            <w:noWrap/>
          </w:tcPr>
          <w:p w14:paraId="56F1E7C8" w14:textId="77777777" w:rsidR="00355BC7" w:rsidRPr="00B84D9C" w:rsidRDefault="00355BC7" w:rsidP="00AA3B96">
            <w:pPr>
              <w:pStyle w:val="TableText"/>
              <w:jc w:val="right"/>
            </w:pPr>
            <w:r w:rsidRPr="00B84D9C">
              <w:t>2093</w:t>
            </w:r>
          </w:p>
        </w:tc>
        <w:tc>
          <w:tcPr>
            <w:tcW w:w="613" w:type="pct"/>
            <w:shd w:val="clear" w:color="auto" w:fill="auto"/>
            <w:noWrap/>
          </w:tcPr>
          <w:p w14:paraId="1955D64D" w14:textId="77777777" w:rsidR="00355BC7" w:rsidRPr="00B84D9C" w:rsidRDefault="00355BC7" w:rsidP="00AA3B96">
            <w:pPr>
              <w:pStyle w:val="TableText"/>
              <w:jc w:val="right"/>
            </w:pPr>
            <w:r w:rsidRPr="00B84D9C">
              <w:t>1222</w:t>
            </w:r>
          </w:p>
        </w:tc>
        <w:tc>
          <w:tcPr>
            <w:tcW w:w="421" w:type="pct"/>
            <w:shd w:val="clear" w:color="auto" w:fill="auto"/>
            <w:noWrap/>
          </w:tcPr>
          <w:p w14:paraId="0D0AF801" w14:textId="77777777" w:rsidR="00355BC7" w:rsidRPr="00B84D9C" w:rsidRDefault="00355BC7" w:rsidP="00AA3B96">
            <w:pPr>
              <w:pStyle w:val="TableText"/>
              <w:jc w:val="right"/>
            </w:pPr>
            <w:r w:rsidRPr="00B84D9C">
              <w:t>231</w:t>
            </w:r>
          </w:p>
        </w:tc>
        <w:tc>
          <w:tcPr>
            <w:tcW w:w="421" w:type="pct"/>
            <w:shd w:val="clear" w:color="auto" w:fill="auto"/>
            <w:noWrap/>
          </w:tcPr>
          <w:p w14:paraId="78D90265" w14:textId="77777777" w:rsidR="00355BC7" w:rsidRPr="00B84D9C" w:rsidRDefault="00355BC7" w:rsidP="00AA3B96">
            <w:pPr>
              <w:pStyle w:val="TableText"/>
              <w:jc w:val="right"/>
            </w:pPr>
            <w:r w:rsidRPr="00B84D9C">
              <w:t>811</w:t>
            </w:r>
          </w:p>
        </w:tc>
        <w:tc>
          <w:tcPr>
            <w:tcW w:w="421" w:type="pct"/>
            <w:shd w:val="clear" w:color="auto" w:fill="auto"/>
            <w:noWrap/>
          </w:tcPr>
          <w:p w14:paraId="383DDA32" w14:textId="77777777" w:rsidR="00355BC7" w:rsidRPr="00B84D9C" w:rsidRDefault="00355BC7" w:rsidP="00AA3B96">
            <w:pPr>
              <w:pStyle w:val="TableText"/>
              <w:jc w:val="right"/>
            </w:pPr>
            <w:r w:rsidRPr="00B84D9C">
              <w:t>172</w:t>
            </w:r>
          </w:p>
        </w:tc>
        <w:tc>
          <w:tcPr>
            <w:tcW w:w="421" w:type="pct"/>
            <w:shd w:val="clear" w:color="auto" w:fill="auto"/>
            <w:noWrap/>
          </w:tcPr>
          <w:p w14:paraId="37E89398" w14:textId="77777777" w:rsidR="00355BC7" w:rsidRPr="00B84D9C" w:rsidRDefault="00355BC7" w:rsidP="00AA3B96">
            <w:pPr>
              <w:pStyle w:val="TableText"/>
              <w:jc w:val="right"/>
            </w:pPr>
            <w:r w:rsidRPr="00B84D9C">
              <w:t>629</w:t>
            </w:r>
          </w:p>
        </w:tc>
        <w:tc>
          <w:tcPr>
            <w:tcW w:w="421" w:type="pct"/>
            <w:shd w:val="clear" w:color="auto" w:fill="auto"/>
            <w:noWrap/>
          </w:tcPr>
          <w:p w14:paraId="7073097B" w14:textId="77777777" w:rsidR="00355BC7" w:rsidRPr="00B84D9C" w:rsidRDefault="00355BC7" w:rsidP="00AA3B96">
            <w:pPr>
              <w:pStyle w:val="TableText"/>
              <w:jc w:val="right"/>
            </w:pPr>
            <w:r w:rsidRPr="00B84D9C">
              <w:t>639</w:t>
            </w:r>
          </w:p>
        </w:tc>
      </w:tr>
      <w:tr w:rsidR="00355BC7" w:rsidRPr="00F377D0" w14:paraId="77F299CF" w14:textId="77777777" w:rsidTr="00AA3B96">
        <w:tc>
          <w:tcPr>
            <w:tcW w:w="1748" w:type="pct"/>
            <w:shd w:val="clear" w:color="auto" w:fill="auto"/>
            <w:noWrap/>
          </w:tcPr>
          <w:p w14:paraId="0A83CFA7" w14:textId="77777777" w:rsidR="00355BC7" w:rsidRPr="00B84D9C" w:rsidRDefault="00355BC7" w:rsidP="00AA3B96">
            <w:pPr>
              <w:pStyle w:val="TableText"/>
            </w:pPr>
            <w:r w:rsidRPr="00B84D9C">
              <w:t>Pu1: Unspecified wetland</w:t>
            </w:r>
          </w:p>
        </w:tc>
        <w:tc>
          <w:tcPr>
            <w:tcW w:w="534" w:type="pct"/>
            <w:shd w:val="clear" w:color="auto" w:fill="auto"/>
            <w:noWrap/>
          </w:tcPr>
          <w:p w14:paraId="7DC1EF9D" w14:textId="77777777" w:rsidR="00355BC7" w:rsidRPr="00B84D9C" w:rsidRDefault="00355BC7" w:rsidP="00AA3B96">
            <w:pPr>
              <w:pStyle w:val="TableText"/>
              <w:jc w:val="right"/>
            </w:pPr>
            <w:r w:rsidRPr="00B84D9C">
              <w:t>1763</w:t>
            </w:r>
          </w:p>
        </w:tc>
        <w:tc>
          <w:tcPr>
            <w:tcW w:w="613" w:type="pct"/>
            <w:shd w:val="clear" w:color="auto" w:fill="auto"/>
            <w:noWrap/>
          </w:tcPr>
          <w:p w14:paraId="141251D9" w14:textId="77777777" w:rsidR="00355BC7" w:rsidRPr="00B84D9C" w:rsidRDefault="00355BC7" w:rsidP="00AA3B96">
            <w:pPr>
              <w:pStyle w:val="TableText"/>
              <w:jc w:val="right"/>
            </w:pPr>
            <w:r w:rsidRPr="00B84D9C">
              <w:t>130</w:t>
            </w:r>
          </w:p>
        </w:tc>
        <w:tc>
          <w:tcPr>
            <w:tcW w:w="421" w:type="pct"/>
            <w:shd w:val="clear" w:color="auto" w:fill="auto"/>
            <w:noWrap/>
          </w:tcPr>
          <w:p w14:paraId="1DDAB665" w14:textId="77777777" w:rsidR="00355BC7" w:rsidRPr="00B84D9C" w:rsidRDefault="00355BC7" w:rsidP="00AA3B96">
            <w:pPr>
              <w:pStyle w:val="TableText"/>
              <w:jc w:val="right"/>
            </w:pPr>
            <w:r w:rsidRPr="00B84D9C">
              <w:t>0</w:t>
            </w:r>
          </w:p>
        </w:tc>
        <w:tc>
          <w:tcPr>
            <w:tcW w:w="421" w:type="pct"/>
            <w:shd w:val="clear" w:color="auto" w:fill="auto"/>
            <w:noWrap/>
          </w:tcPr>
          <w:p w14:paraId="6A93FBE2" w14:textId="77777777" w:rsidR="00355BC7" w:rsidRPr="00B84D9C" w:rsidRDefault="00355BC7" w:rsidP="00AA3B96">
            <w:pPr>
              <w:pStyle w:val="TableText"/>
              <w:jc w:val="right"/>
            </w:pPr>
            <w:r w:rsidRPr="00B84D9C">
              <w:t>0</w:t>
            </w:r>
          </w:p>
        </w:tc>
        <w:tc>
          <w:tcPr>
            <w:tcW w:w="421" w:type="pct"/>
            <w:shd w:val="clear" w:color="auto" w:fill="auto"/>
            <w:noWrap/>
          </w:tcPr>
          <w:p w14:paraId="4A32F9F9" w14:textId="77777777" w:rsidR="00355BC7" w:rsidRPr="00B84D9C" w:rsidRDefault="00355BC7" w:rsidP="00AA3B96">
            <w:pPr>
              <w:pStyle w:val="TableText"/>
              <w:jc w:val="right"/>
            </w:pPr>
            <w:r w:rsidRPr="00B84D9C">
              <w:t>0</w:t>
            </w:r>
          </w:p>
        </w:tc>
        <w:tc>
          <w:tcPr>
            <w:tcW w:w="421" w:type="pct"/>
            <w:shd w:val="clear" w:color="auto" w:fill="auto"/>
            <w:noWrap/>
          </w:tcPr>
          <w:p w14:paraId="20AC9C60" w14:textId="77777777" w:rsidR="00355BC7" w:rsidRPr="00B84D9C" w:rsidRDefault="00355BC7" w:rsidP="00AA3B96">
            <w:pPr>
              <w:pStyle w:val="TableText"/>
              <w:jc w:val="right"/>
            </w:pPr>
            <w:r w:rsidRPr="00B84D9C">
              <w:t>95</w:t>
            </w:r>
          </w:p>
        </w:tc>
        <w:tc>
          <w:tcPr>
            <w:tcW w:w="421" w:type="pct"/>
            <w:shd w:val="clear" w:color="auto" w:fill="auto"/>
            <w:noWrap/>
          </w:tcPr>
          <w:p w14:paraId="18F7DD54" w14:textId="77777777" w:rsidR="00355BC7" w:rsidRPr="00B84D9C" w:rsidRDefault="00355BC7" w:rsidP="00AA3B96">
            <w:pPr>
              <w:pStyle w:val="TableText"/>
              <w:jc w:val="right"/>
            </w:pPr>
            <w:r w:rsidRPr="00B84D9C">
              <w:t>0</w:t>
            </w:r>
          </w:p>
        </w:tc>
      </w:tr>
      <w:tr w:rsidR="00355BC7" w:rsidRPr="00F377D0" w14:paraId="75131E40" w14:textId="77777777" w:rsidTr="00AA3B96">
        <w:tc>
          <w:tcPr>
            <w:tcW w:w="1748" w:type="pct"/>
            <w:shd w:val="clear" w:color="auto" w:fill="auto"/>
            <w:noWrap/>
          </w:tcPr>
          <w:p w14:paraId="3103802E" w14:textId="77777777" w:rsidR="00355BC7" w:rsidRPr="00B84D9C" w:rsidRDefault="00355BC7" w:rsidP="00AA3B96">
            <w:pPr>
              <w:pStyle w:val="TableText"/>
            </w:pPr>
            <w:r w:rsidRPr="00B84D9C">
              <w:t>Pp2.3.2: Permanent grass marsh</w:t>
            </w:r>
          </w:p>
        </w:tc>
        <w:tc>
          <w:tcPr>
            <w:tcW w:w="534" w:type="pct"/>
            <w:shd w:val="clear" w:color="auto" w:fill="auto"/>
            <w:noWrap/>
          </w:tcPr>
          <w:p w14:paraId="6E59206D" w14:textId="77777777" w:rsidR="00355BC7" w:rsidRPr="00B84D9C" w:rsidRDefault="00355BC7" w:rsidP="00AA3B96">
            <w:pPr>
              <w:pStyle w:val="TableText"/>
              <w:jc w:val="right"/>
            </w:pPr>
            <w:r w:rsidRPr="00B84D9C">
              <w:t>1507</w:t>
            </w:r>
          </w:p>
        </w:tc>
        <w:tc>
          <w:tcPr>
            <w:tcW w:w="613" w:type="pct"/>
            <w:shd w:val="clear" w:color="auto" w:fill="auto"/>
            <w:noWrap/>
          </w:tcPr>
          <w:p w14:paraId="6C3DECE2" w14:textId="77777777" w:rsidR="00355BC7" w:rsidRPr="00B84D9C" w:rsidRDefault="00355BC7" w:rsidP="00AA3B96">
            <w:pPr>
              <w:pStyle w:val="TableText"/>
              <w:jc w:val="right"/>
            </w:pPr>
            <w:r w:rsidRPr="00B84D9C">
              <w:t>248</w:t>
            </w:r>
          </w:p>
        </w:tc>
        <w:tc>
          <w:tcPr>
            <w:tcW w:w="421" w:type="pct"/>
            <w:shd w:val="clear" w:color="auto" w:fill="auto"/>
            <w:noWrap/>
          </w:tcPr>
          <w:p w14:paraId="1EB57A89" w14:textId="77777777" w:rsidR="00355BC7" w:rsidRPr="00B84D9C" w:rsidRDefault="00355BC7" w:rsidP="00AA3B96">
            <w:pPr>
              <w:pStyle w:val="TableText"/>
              <w:jc w:val="right"/>
            </w:pPr>
            <w:r w:rsidRPr="00B84D9C">
              <w:t>23</w:t>
            </w:r>
          </w:p>
        </w:tc>
        <w:tc>
          <w:tcPr>
            <w:tcW w:w="421" w:type="pct"/>
            <w:shd w:val="clear" w:color="auto" w:fill="auto"/>
            <w:noWrap/>
          </w:tcPr>
          <w:p w14:paraId="332AAAEB" w14:textId="77777777" w:rsidR="00355BC7" w:rsidRPr="00B84D9C" w:rsidRDefault="00355BC7" w:rsidP="00AA3B96">
            <w:pPr>
              <w:pStyle w:val="TableText"/>
              <w:jc w:val="right"/>
            </w:pPr>
            <w:r w:rsidRPr="00B84D9C">
              <w:t>25</w:t>
            </w:r>
          </w:p>
        </w:tc>
        <w:tc>
          <w:tcPr>
            <w:tcW w:w="421" w:type="pct"/>
            <w:shd w:val="clear" w:color="auto" w:fill="auto"/>
            <w:noWrap/>
          </w:tcPr>
          <w:p w14:paraId="06EBC859" w14:textId="77777777" w:rsidR="00355BC7" w:rsidRPr="00B84D9C" w:rsidRDefault="00355BC7" w:rsidP="00AA3B96">
            <w:pPr>
              <w:pStyle w:val="TableText"/>
              <w:jc w:val="right"/>
            </w:pPr>
            <w:r w:rsidRPr="00B84D9C">
              <w:t>96</w:t>
            </w:r>
          </w:p>
        </w:tc>
        <w:tc>
          <w:tcPr>
            <w:tcW w:w="421" w:type="pct"/>
            <w:shd w:val="clear" w:color="auto" w:fill="auto"/>
            <w:noWrap/>
          </w:tcPr>
          <w:p w14:paraId="1E71C30B" w14:textId="77777777" w:rsidR="00355BC7" w:rsidRPr="00B84D9C" w:rsidRDefault="00355BC7" w:rsidP="00AA3B96">
            <w:pPr>
              <w:pStyle w:val="TableText"/>
              <w:jc w:val="right"/>
            </w:pPr>
            <w:r w:rsidRPr="00B84D9C">
              <w:t>85</w:t>
            </w:r>
          </w:p>
        </w:tc>
        <w:tc>
          <w:tcPr>
            <w:tcW w:w="421" w:type="pct"/>
            <w:shd w:val="clear" w:color="auto" w:fill="auto"/>
            <w:noWrap/>
          </w:tcPr>
          <w:p w14:paraId="0D544621" w14:textId="77777777" w:rsidR="00355BC7" w:rsidRPr="00B84D9C" w:rsidRDefault="00355BC7" w:rsidP="00AA3B96">
            <w:pPr>
              <w:pStyle w:val="TableText"/>
              <w:jc w:val="right"/>
            </w:pPr>
            <w:r w:rsidRPr="00B84D9C">
              <w:t>25</w:t>
            </w:r>
          </w:p>
        </w:tc>
      </w:tr>
      <w:tr w:rsidR="00355BC7" w:rsidRPr="00F377D0" w14:paraId="4FCD8B57" w14:textId="77777777" w:rsidTr="00AA3B96">
        <w:tc>
          <w:tcPr>
            <w:tcW w:w="1748" w:type="pct"/>
            <w:shd w:val="clear" w:color="auto" w:fill="auto"/>
            <w:noWrap/>
          </w:tcPr>
          <w:p w14:paraId="797C7B47" w14:textId="77777777" w:rsidR="00355BC7" w:rsidRPr="00B84D9C" w:rsidRDefault="00355BC7" w:rsidP="00AA3B96">
            <w:pPr>
              <w:pStyle w:val="TableText"/>
            </w:pPr>
            <w:r w:rsidRPr="00B84D9C">
              <w:t>Pp2.4.2: Permanent forb marsh</w:t>
            </w:r>
          </w:p>
        </w:tc>
        <w:tc>
          <w:tcPr>
            <w:tcW w:w="534" w:type="pct"/>
            <w:shd w:val="clear" w:color="auto" w:fill="auto"/>
            <w:noWrap/>
          </w:tcPr>
          <w:p w14:paraId="379240B7" w14:textId="77777777" w:rsidR="00355BC7" w:rsidRPr="00B84D9C" w:rsidRDefault="00355BC7" w:rsidP="00AA3B96">
            <w:pPr>
              <w:pStyle w:val="TableText"/>
              <w:jc w:val="right"/>
            </w:pPr>
            <w:r w:rsidRPr="00B84D9C">
              <w:t>740</w:t>
            </w:r>
          </w:p>
        </w:tc>
        <w:tc>
          <w:tcPr>
            <w:tcW w:w="613" w:type="pct"/>
            <w:shd w:val="clear" w:color="auto" w:fill="auto"/>
            <w:noWrap/>
          </w:tcPr>
          <w:p w14:paraId="00C971F1" w14:textId="77777777" w:rsidR="00355BC7" w:rsidRPr="00B84D9C" w:rsidRDefault="00355BC7" w:rsidP="00AA3B96">
            <w:pPr>
              <w:pStyle w:val="TableText"/>
              <w:jc w:val="right"/>
            </w:pPr>
            <w:r w:rsidRPr="00B84D9C">
              <w:t>146</w:t>
            </w:r>
          </w:p>
        </w:tc>
        <w:tc>
          <w:tcPr>
            <w:tcW w:w="421" w:type="pct"/>
            <w:shd w:val="clear" w:color="auto" w:fill="auto"/>
            <w:noWrap/>
          </w:tcPr>
          <w:p w14:paraId="4B24ECA3" w14:textId="77777777" w:rsidR="00355BC7" w:rsidRPr="00B84D9C" w:rsidRDefault="00355BC7" w:rsidP="00AA3B96">
            <w:pPr>
              <w:pStyle w:val="TableText"/>
              <w:jc w:val="right"/>
            </w:pPr>
            <w:r w:rsidRPr="00B84D9C">
              <w:t>10</w:t>
            </w:r>
          </w:p>
        </w:tc>
        <w:tc>
          <w:tcPr>
            <w:tcW w:w="421" w:type="pct"/>
            <w:shd w:val="clear" w:color="auto" w:fill="auto"/>
            <w:noWrap/>
          </w:tcPr>
          <w:p w14:paraId="62970AFF" w14:textId="77777777" w:rsidR="00355BC7" w:rsidRPr="00B84D9C" w:rsidRDefault="00355BC7" w:rsidP="00AA3B96">
            <w:pPr>
              <w:pStyle w:val="TableText"/>
              <w:jc w:val="right"/>
            </w:pPr>
            <w:r w:rsidRPr="00B84D9C">
              <w:t>0</w:t>
            </w:r>
          </w:p>
        </w:tc>
        <w:tc>
          <w:tcPr>
            <w:tcW w:w="421" w:type="pct"/>
            <w:shd w:val="clear" w:color="auto" w:fill="auto"/>
            <w:noWrap/>
          </w:tcPr>
          <w:p w14:paraId="578DBF83" w14:textId="77777777" w:rsidR="00355BC7" w:rsidRPr="00B84D9C" w:rsidRDefault="00355BC7" w:rsidP="00AA3B96">
            <w:pPr>
              <w:pStyle w:val="TableText"/>
              <w:jc w:val="right"/>
            </w:pPr>
            <w:r w:rsidRPr="00B84D9C">
              <w:t>30</w:t>
            </w:r>
          </w:p>
        </w:tc>
        <w:tc>
          <w:tcPr>
            <w:tcW w:w="421" w:type="pct"/>
            <w:shd w:val="clear" w:color="auto" w:fill="auto"/>
            <w:noWrap/>
          </w:tcPr>
          <w:p w14:paraId="73F8ED7D" w14:textId="77777777" w:rsidR="00355BC7" w:rsidRPr="00B84D9C" w:rsidRDefault="00355BC7" w:rsidP="00AA3B96">
            <w:pPr>
              <w:pStyle w:val="TableText"/>
              <w:jc w:val="right"/>
            </w:pPr>
            <w:r w:rsidRPr="00B84D9C">
              <w:t>22</w:t>
            </w:r>
          </w:p>
        </w:tc>
        <w:tc>
          <w:tcPr>
            <w:tcW w:w="421" w:type="pct"/>
            <w:shd w:val="clear" w:color="auto" w:fill="auto"/>
            <w:noWrap/>
          </w:tcPr>
          <w:p w14:paraId="2FBBB9A4" w14:textId="77777777" w:rsidR="00355BC7" w:rsidRPr="00B84D9C" w:rsidRDefault="00355BC7" w:rsidP="00AA3B96">
            <w:pPr>
              <w:pStyle w:val="TableText"/>
              <w:jc w:val="right"/>
            </w:pPr>
            <w:r w:rsidRPr="00B84D9C">
              <w:t>7</w:t>
            </w:r>
          </w:p>
        </w:tc>
      </w:tr>
      <w:tr w:rsidR="00355BC7" w:rsidRPr="00F377D0" w14:paraId="3DFDFFDD" w14:textId="77777777" w:rsidTr="00AA3B96">
        <w:tc>
          <w:tcPr>
            <w:tcW w:w="1748" w:type="pct"/>
            <w:shd w:val="clear" w:color="auto" w:fill="auto"/>
            <w:noWrap/>
          </w:tcPr>
          <w:p w14:paraId="1B675C61" w14:textId="77777777" w:rsidR="00355BC7" w:rsidRPr="00B84D9C" w:rsidRDefault="00355BC7" w:rsidP="00AA3B96">
            <w:pPr>
              <w:pStyle w:val="TableText"/>
            </w:pPr>
            <w:r w:rsidRPr="00B84D9C">
              <w:t>Pt1.5.2: Temporary paperbark swamp</w:t>
            </w:r>
          </w:p>
        </w:tc>
        <w:tc>
          <w:tcPr>
            <w:tcW w:w="534" w:type="pct"/>
            <w:shd w:val="clear" w:color="auto" w:fill="auto"/>
            <w:noWrap/>
          </w:tcPr>
          <w:p w14:paraId="674FAB8F" w14:textId="77777777" w:rsidR="00355BC7" w:rsidRPr="00B84D9C" w:rsidRDefault="00355BC7" w:rsidP="00AA3B96">
            <w:pPr>
              <w:pStyle w:val="TableText"/>
              <w:jc w:val="right"/>
            </w:pPr>
            <w:r w:rsidRPr="00B84D9C">
              <w:t>412</w:t>
            </w:r>
          </w:p>
        </w:tc>
        <w:tc>
          <w:tcPr>
            <w:tcW w:w="613" w:type="pct"/>
            <w:shd w:val="clear" w:color="auto" w:fill="auto"/>
            <w:noWrap/>
          </w:tcPr>
          <w:p w14:paraId="7675813C" w14:textId="77777777" w:rsidR="00355BC7" w:rsidRPr="00B84D9C" w:rsidRDefault="00355BC7" w:rsidP="00AA3B96">
            <w:pPr>
              <w:pStyle w:val="TableText"/>
              <w:jc w:val="right"/>
            </w:pPr>
            <w:r w:rsidRPr="00B84D9C">
              <w:t>0</w:t>
            </w:r>
          </w:p>
        </w:tc>
        <w:tc>
          <w:tcPr>
            <w:tcW w:w="421" w:type="pct"/>
            <w:shd w:val="clear" w:color="auto" w:fill="auto"/>
            <w:noWrap/>
          </w:tcPr>
          <w:p w14:paraId="14EBD768" w14:textId="77777777" w:rsidR="00355BC7" w:rsidRPr="00B84D9C" w:rsidRDefault="00355BC7" w:rsidP="00AA3B96">
            <w:pPr>
              <w:pStyle w:val="TableText"/>
              <w:jc w:val="right"/>
            </w:pPr>
            <w:r w:rsidRPr="00B84D9C">
              <w:t>0</w:t>
            </w:r>
          </w:p>
        </w:tc>
        <w:tc>
          <w:tcPr>
            <w:tcW w:w="421" w:type="pct"/>
            <w:shd w:val="clear" w:color="auto" w:fill="auto"/>
            <w:noWrap/>
          </w:tcPr>
          <w:p w14:paraId="36B366F5" w14:textId="77777777" w:rsidR="00355BC7" w:rsidRPr="00B84D9C" w:rsidRDefault="00355BC7" w:rsidP="00AA3B96">
            <w:pPr>
              <w:pStyle w:val="TableText"/>
              <w:jc w:val="right"/>
            </w:pPr>
            <w:r w:rsidRPr="00B84D9C">
              <w:t>0</w:t>
            </w:r>
          </w:p>
        </w:tc>
        <w:tc>
          <w:tcPr>
            <w:tcW w:w="421" w:type="pct"/>
            <w:shd w:val="clear" w:color="auto" w:fill="auto"/>
            <w:noWrap/>
          </w:tcPr>
          <w:p w14:paraId="1B8184FF" w14:textId="77777777" w:rsidR="00355BC7" w:rsidRPr="00B84D9C" w:rsidRDefault="00355BC7" w:rsidP="00AA3B96">
            <w:pPr>
              <w:pStyle w:val="TableText"/>
              <w:jc w:val="right"/>
            </w:pPr>
            <w:r w:rsidRPr="00B84D9C">
              <w:t>0</w:t>
            </w:r>
          </w:p>
        </w:tc>
        <w:tc>
          <w:tcPr>
            <w:tcW w:w="421" w:type="pct"/>
            <w:shd w:val="clear" w:color="auto" w:fill="auto"/>
            <w:noWrap/>
          </w:tcPr>
          <w:p w14:paraId="52D7E2C2" w14:textId="77777777" w:rsidR="00355BC7" w:rsidRPr="00B84D9C" w:rsidRDefault="00355BC7" w:rsidP="00AA3B96">
            <w:pPr>
              <w:pStyle w:val="TableText"/>
              <w:jc w:val="right"/>
            </w:pPr>
            <w:r w:rsidRPr="00B84D9C">
              <w:t>0</w:t>
            </w:r>
          </w:p>
        </w:tc>
        <w:tc>
          <w:tcPr>
            <w:tcW w:w="421" w:type="pct"/>
            <w:shd w:val="clear" w:color="auto" w:fill="auto"/>
            <w:noWrap/>
          </w:tcPr>
          <w:p w14:paraId="3F230830" w14:textId="77777777" w:rsidR="00355BC7" w:rsidRPr="00B84D9C" w:rsidRDefault="00355BC7" w:rsidP="00AA3B96">
            <w:pPr>
              <w:pStyle w:val="TableText"/>
              <w:jc w:val="right"/>
            </w:pPr>
            <w:r w:rsidRPr="00B84D9C">
              <w:t>0</w:t>
            </w:r>
          </w:p>
        </w:tc>
      </w:tr>
      <w:tr w:rsidR="00355BC7" w:rsidRPr="00F377D0" w14:paraId="06089DCA" w14:textId="77777777" w:rsidTr="00AA3B96">
        <w:tc>
          <w:tcPr>
            <w:tcW w:w="1748" w:type="pct"/>
            <w:shd w:val="clear" w:color="auto" w:fill="auto"/>
            <w:noWrap/>
          </w:tcPr>
          <w:p w14:paraId="544DA6BD" w14:textId="77777777" w:rsidR="00355BC7" w:rsidRPr="00B84D9C" w:rsidRDefault="00355BC7" w:rsidP="00AA3B96">
            <w:pPr>
              <w:pStyle w:val="TableText"/>
            </w:pPr>
            <w:r w:rsidRPr="00B84D9C">
              <w:t>Psp2.1: Permanent salt marsh</w:t>
            </w:r>
          </w:p>
        </w:tc>
        <w:tc>
          <w:tcPr>
            <w:tcW w:w="534" w:type="pct"/>
            <w:shd w:val="clear" w:color="auto" w:fill="auto"/>
            <w:noWrap/>
          </w:tcPr>
          <w:p w14:paraId="42027840" w14:textId="77777777" w:rsidR="00355BC7" w:rsidRPr="00B84D9C" w:rsidRDefault="00355BC7" w:rsidP="00AA3B96">
            <w:pPr>
              <w:pStyle w:val="TableText"/>
              <w:jc w:val="right"/>
            </w:pPr>
            <w:r w:rsidRPr="00B84D9C">
              <w:t>246</w:t>
            </w:r>
          </w:p>
        </w:tc>
        <w:tc>
          <w:tcPr>
            <w:tcW w:w="613" w:type="pct"/>
            <w:shd w:val="clear" w:color="auto" w:fill="auto"/>
            <w:noWrap/>
          </w:tcPr>
          <w:p w14:paraId="73CC160C" w14:textId="77777777" w:rsidR="00355BC7" w:rsidRPr="00B84D9C" w:rsidRDefault="00355BC7" w:rsidP="00AA3B96">
            <w:pPr>
              <w:pStyle w:val="TableText"/>
              <w:jc w:val="right"/>
            </w:pPr>
            <w:r w:rsidRPr="00B84D9C">
              <w:t>0</w:t>
            </w:r>
          </w:p>
        </w:tc>
        <w:tc>
          <w:tcPr>
            <w:tcW w:w="421" w:type="pct"/>
            <w:shd w:val="clear" w:color="auto" w:fill="auto"/>
            <w:noWrap/>
          </w:tcPr>
          <w:p w14:paraId="7776D2A7" w14:textId="77777777" w:rsidR="00355BC7" w:rsidRPr="00B84D9C" w:rsidRDefault="00355BC7" w:rsidP="00AA3B96">
            <w:pPr>
              <w:pStyle w:val="TableText"/>
              <w:jc w:val="right"/>
            </w:pPr>
            <w:r w:rsidRPr="00B84D9C">
              <w:t>0</w:t>
            </w:r>
          </w:p>
        </w:tc>
        <w:tc>
          <w:tcPr>
            <w:tcW w:w="421" w:type="pct"/>
            <w:shd w:val="clear" w:color="auto" w:fill="auto"/>
            <w:noWrap/>
          </w:tcPr>
          <w:p w14:paraId="247C3A18" w14:textId="77777777" w:rsidR="00355BC7" w:rsidRPr="00B84D9C" w:rsidRDefault="00355BC7" w:rsidP="00AA3B96">
            <w:pPr>
              <w:pStyle w:val="TableText"/>
              <w:jc w:val="right"/>
            </w:pPr>
            <w:r w:rsidRPr="00B84D9C">
              <w:t>0</w:t>
            </w:r>
          </w:p>
        </w:tc>
        <w:tc>
          <w:tcPr>
            <w:tcW w:w="421" w:type="pct"/>
            <w:shd w:val="clear" w:color="auto" w:fill="auto"/>
            <w:noWrap/>
          </w:tcPr>
          <w:p w14:paraId="4CCD7413" w14:textId="77777777" w:rsidR="00355BC7" w:rsidRPr="00B84D9C" w:rsidRDefault="00355BC7" w:rsidP="00AA3B96">
            <w:pPr>
              <w:pStyle w:val="TableText"/>
              <w:jc w:val="right"/>
            </w:pPr>
            <w:r w:rsidRPr="00B84D9C">
              <w:t>0</w:t>
            </w:r>
          </w:p>
        </w:tc>
        <w:tc>
          <w:tcPr>
            <w:tcW w:w="421" w:type="pct"/>
            <w:shd w:val="clear" w:color="auto" w:fill="auto"/>
            <w:noWrap/>
          </w:tcPr>
          <w:p w14:paraId="00EAD014" w14:textId="77777777" w:rsidR="00355BC7" w:rsidRPr="00B84D9C" w:rsidRDefault="00355BC7" w:rsidP="00AA3B96">
            <w:pPr>
              <w:pStyle w:val="TableText"/>
              <w:jc w:val="right"/>
            </w:pPr>
            <w:r w:rsidRPr="00B84D9C">
              <w:t>0</w:t>
            </w:r>
          </w:p>
        </w:tc>
        <w:tc>
          <w:tcPr>
            <w:tcW w:w="421" w:type="pct"/>
            <w:shd w:val="clear" w:color="auto" w:fill="auto"/>
            <w:noWrap/>
          </w:tcPr>
          <w:p w14:paraId="4B3D3434" w14:textId="77777777" w:rsidR="00355BC7" w:rsidRPr="00B84D9C" w:rsidRDefault="00355BC7" w:rsidP="00AA3B96">
            <w:pPr>
              <w:pStyle w:val="TableText"/>
              <w:jc w:val="right"/>
            </w:pPr>
            <w:r w:rsidRPr="00B84D9C">
              <w:t>0</w:t>
            </w:r>
          </w:p>
        </w:tc>
      </w:tr>
      <w:tr w:rsidR="00355BC7" w:rsidRPr="00F377D0" w14:paraId="2C89E8A5" w14:textId="77777777" w:rsidTr="00AA3B96">
        <w:tc>
          <w:tcPr>
            <w:tcW w:w="1748" w:type="pct"/>
            <w:shd w:val="clear" w:color="auto" w:fill="auto"/>
            <w:noWrap/>
          </w:tcPr>
          <w:p w14:paraId="139A06BB" w14:textId="77777777" w:rsidR="00355BC7" w:rsidRPr="00B84D9C" w:rsidRDefault="00355BC7" w:rsidP="00AA3B96">
            <w:pPr>
              <w:pStyle w:val="TableText"/>
            </w:pPr>
            <w:r w:rsidRPr="00B84D9C">
              <w:t>Pps5: Permanent spring</w:t>
            </w:r>
          </w:p>
        </w:tc>
        <w:tc>
          <w:tcPr>
            <w:tcW w:w="534" w:type="pct"/>
            <w:shd w:val="clear" w:color="auto" w:fill="auto"/>
            <w:noWrap/>
          </w:tcPr>
          <w:p w14:paraId="1700FE31" w14:textId="77777777" w:rsidR="00355BC7" w:rsidRPr="00B84D9C" w:rsidRDefault="00355BC7" w:rsidP="00AA3B96">
            <w:pPr>
              <w:pStyle w:val="TableText"/>
              <w:jc w:val="right"/>
            </w:pPr>
            <w:r w:rsidRPr="00B84D9C">
              <w:t>130</w:t>
            </w:r>
          </w:p>
        </w:tc>
        <w:tc>
          <w:tcPr>
            <w:tcW w:w="613" w:type="pct"/>
            <w:shd w:val="clear" w:color="auto" w:fill="auto"/>
            <w:noWrap/>
          </w:tcPr>
          <w:p w14:paraId="1C245181" w14:textId="77777777" w:rsidR="00355BC7" w:rsidRPr="00B84D9C" w:rsidRDefault="00355BC7" w:rsidP="00AA3B96">
            <w:pPr>
              <w:pStyle w:val="TableText"/>
              <w:jc w:val="right"/>
            </w:pPr>
            <w:r w:rsidRPr="00B84D9C">
              <w:t>3</w:t>
            </w:r>
          </w:p>
        </w:tc>
        <w:tc>
          <w:tcPr>
            <w:tcW w:w="421" w:type="pct"/>
            <w:shd w:val="clear" w:color="auto" w:fill="auto"/>
            <w:noWrap/>
          </w:tcPr>
          <w:p w14:paraId="38578214" w14:textId="77777777" w:rsidR="00355BC7" w:rsidRPr="00B84D9C" w:rsidRDefault="00355BC7" w:rsidP="00AA3B96">
            <w:pPr>
              <w:pStyle w:val="TableText"/>
              <w:jc w:val="right"/>
            </w:pPr>
            <w:r w:rsidRPr="00B84D9C">
              <w:t>0</w:t>
            </w:r>
          </w:p>
        </w:tc>
        <w:tc>
          <w:tcPr>
            <w:tcW w:w="421" w:type="pct"/>
            <w:shd w:val="clear" w:color="auto" w:fill="auto"/>
            <w:noWrap/>
          </w:tcPr>
          <w:p w14:paraId="1026064C" w14:textId="77777777" w:rsidR="00355BC7" w:rsidRPr="00B84D9C" w:rsidRDefault="00355BC7" w:rsidP="00AA3B96">
            <w:pPr>
              <w:pStyle w:val="TableText"/>
              <w:jc w:val="right"/>
            </w:pPr>
            <w:r w:rsidRPr="00B84D9C">
              <w:t>0</w:t>
            </w:r>
          </w:p>
        </w:tc>
        <w:tc>
          <w:tcPr>
            <w:tcW w:w="421" w:type="pct"/>
            <w:shd w:val="clear" w:color="auto" w:fill="auto"/>
            <w:noWrap/>
          </w:tcPr>
          <w:p w14:paraId="1DCC3A99" w14:textId="77777777" w:rsidR="00355BC7" w:rsidRPr="00B84D9C" w:rsidRDefault="00355BC7" w:rsidP="00AA3B96">
            <w:pPr>
              <w:pStyle w:val="TableText"/>
              <w:jc w:val="right"/>
            </w:pPr>
            <w:r w:rsidRPr="00B84D9C">
              <w:t>0</w:t>
            </w:r>
          </w:p>
        </w:tc>
        <w:tc>
          <w:tcPr>
            <w:tcW w:w="421" w:type="pct"/>
            <w:shd w:val="clear" w:color="auto" w:fill="auto"/>
            <w:noWrap/>
          </w:tcPr>
          <w:p w14:paraId="3EF0C0C5" w14:textId="77777777" w:rsidR="00355BC7" w:rsidRPr="00B84D9C" w:rsidRDefault="00355BC7" w:rsidP="00AA3B96">
            <w:pPr>
              <w:pStyle w:val="TableText"/>
              <w:jc w:val="right"/>
            </w:pPr>
            <w:r w:rsidRPr="00B84D9C">
              <w:t>0</w:t>
            </w:r>
          </w:p>
        </w:tc>
        <w:tc>
          <w:tcPr>
            <w:tcW w:w="421" w:type="pct"/>
            <w:shd w:val="clear" w:color="auto" w:fill="auto"/>
            <w:noWrap/>
          </w:tcPr>
          <w:p w14:paraId="35202075" w14:textId="77777777" w:rsidR="00355BC7" w:rsidRPr="00B84D9C" w:rsidRDefault="00355BC7" w:rsidP="00AA3B96">
            <w:pPr>
              <w:pStyle w:val="TableText"/>
              <w:jc w:val="right"/>
            </w:pPr>
            <w:r w:rsidRPr="00B84D9C">
              <w:t>0</w:t>
            </w:r>
          </w:p>
        </w:tc>
      </w:tr>
      <w:tr w:rsidR="00355BC7" w:rsidRPr="00F377D0" w14:paraId="472EC294" w14:textId="77777777" w:rsidTr="00AA3B96">
        <w:tc>
          <w:tcPr>
            <w:tcW w:w="1748" w:type="pct"/>
            <w:shd w:val="clear" w:color="auto" w:fill="auto"/>
            <w:noWrap/>
          </w:tcPr>
          <w:p w14:paraId="41AEC800" w14:textId="77777777" w:rsidR="00355BC7" w:rsidRPr="00B84D9C" w:rsidRDefault="00355BC7" w:rsidP="00AA3B96">
            <w:pPr>
              <w:pStyle w:val="TableText"/>
            </w:pPr>
            <w:r w:rsidRPr="00B84D9C">
              <w:t>Psp1.1: Saline paperbark swamp</w:t>
            </w:r>
          </w:p>
        </w:tc>
        <w:tc>
          <w:tcPr>
            <w:tcW w:w="534" w:type="pct"/>
            <w:shd w:val="clear" w:color="auto" w:fill="auto"/>
            <w:noWrap/>
          </w:tcPr>
          <w:p w14:paraId="693B7B78" w14:textId="77777777" w:rsidR="00355BC7" w:rsidRPr="00B84D9C" w:rsidRDefault="00355BC7" w:rsidP="00AA3B96">
            <w:pPr>
              <w:pStyle w:val="TableText"/>
              <w:jc w:val="right"/>
            </w:pPr>
            <w:r w:rsidRPr="00B84D9C">
              <w:t>31</w:t>
            </w:r>
          </w:p>
        </w:tc>
        <w:tc>
          <w:tcPr>
            <w:tcW w:w="613" w:type="pct"/>
            <w:shd w:val="clear" w:color="auto" w:fill="auto"/>
            <w:noWrap/>
          </w:tcPr>
          <w:p w14:paraId="29FC91C6" w14:textId="77777777" w:rsidR="00355BC7" w:rsidRPr="00B84D9C" w:rsidRDefault="00355BC7" w:rsidP="00AA3B96">
            <w:pPr>
              <w:pStyle w:val="TableText"/>
              <w:jc w:val="right"/>
            </w:pPr>
            <w:r w:rsidRPr="00B84D9C">
              <w:t>0</w:t>
            </w:r>
          </w:p>
        </w:tc>
        <w:tc>
          <w:tcPr>
            <w:tcW w:w="421" w:type="pct"/>
            <w:shd w:val="clear" w:color="auto" w:fill="auto"/>
            <w:noWrap/>
          </w:tcPr>
          <w:p w14:paraId="597110FA" w14:textId="77777777" w:rsidR="00355BC7" w:rsidRPr="00B84D9C" w:rsidRDefault="00355BC7" w:rsidP="00AA3B96">
            <w:pPr>
              <w:pStyle w:val="TableText"/>
              <w:jc w:val="right"/>
            </w:pPr>
            <w:r w:rsidRPr="00B84D9C">
              <w:t>0</w:t>
            </w:r>
          </w:p>
        </w:tc>
        <w:tc>
          <w:tcPr>
            <w:tcW w:w="421" w:type="pct"/>
            <w:shd w:val="clear" w:color="auto" w:fill="auto"/>
            <w:noWrap/>
          </w:tcPr>
          <w:p w14:paraId="61A51B90" w14:textId="77777777" w:rsidR="00355BC7" w:rsidRPr="00B84D9C" w:rsidRDefault="00355BC7" w:rsidP="00AA3B96">
            <w:pPr>
              <w:pStyle w:val="TableText"/>
              <w:jc w:val="right"/>
            </w:pPr>
            <w:r w:rsidRPr="00B84D9C">
              <w:t>0</w:t>
            </w:r>
          </w:p>
        </w:tc>
        <w:tc>
          <w:tcPr>
            <w:tcW w:w="421" w:type="pct"/>
            <w:shd w:val="clear" w:color="auto" w:fill="auto"/>
            <w:noWrap/>
          </w:tcPr>
          <w:p w14:paraId="161F4DDD" w14:textId="77777777" w:rsidR="00355BC7" w:rsidRPr="00B84D9C" w:rsidRDefault="00355BC7" w:rsidP="00AA3B96">
            <w:pPr>
              <w:pStyle w:val="TableText"/>
              <w:jc w:val="right"/>
            </w:pPr>
            <w:r w:rsidRPr="00B84D9C">
              <w:t>0</w:t>
            </w:r>
          </w:p>
        </w:tc>
        <w:tc>
          <w:tcPr>
            <w:tcW w:w="421" w:type="pct"/>
            <w:shd w:val="clear" w:color="auto" w:fill="auto"/>
            <w:noWrap/>
          </w:tcPr>
          <w:p w14:paraId="49FAD600" w14:textId="77777777" w:rsidR="00355BC7" w:rsidRPr="00B84D9C" w:rsidRDefault="00355BC7" w:rsidP="00AA3B96">
            <w:pPr>
              <w:pStyle w:val="TableText"/>
              <w:jc w:val="right"/>
            </w:pPr>
            <w:r w:rsidRPr="00B84D9C">
              <w:t>0</w:t>
            </w:r>
          </w:p>
        </w:tc>
        <w:tc>
          <w:tcPr>
            <w:tcW w:w="421" w:type="pct"/>
            <w:shd w:val="clear" w:color="auto" w:fill="auto"/>
            <w:noWrap/>
          </w:tcPr>
          <w:p w14:paraId="36F0991D" w14:textId="77777777" w:rsidR="00355BC7" w:rsidRPr="00B84D9C" w:rsidRDefault="00355BC7" w:rsidP="00AA3B96">
            <w:pPr>
              <w:pStyle w:val="TableText"/>
              <w:jc w:val="right"/>
            </w:pPr>
            <w:r w:rsidRPr="00B84D9C">
              <w:t>0</w:t>
            </w:r>
          </w:p>
        </w:tc>
      </w:tr>
      <w:tr w:rsidR="00355BC7" w:rsidRPr="00F377D0" w14:paraId="38839033" w14:textId="77777777" w:rsidTr="00AA3B96">
        <w:tc>
          <w:tcPr>
            <w:tcW w:w="1748" w:type="pct"/>
            <w:shd w:val="clear" w:color="auto" w:fill="auto"/>
            <w:noWrap/>
          </w:tcPr>
          <w:p w14:paraId="67EB87D2" w14:textId="77777777" w:rsidR="00355BC7" w:rsidRPr="00B84D9C" w:rsidRDefault="00355BC7" w:rsidP="00AA3B96">
            <w:pPr>
              <w:pStyle w:val="TableText"/>
            </w:pPr>
            <w:r w:rsidRPr="00B84D9C">
              <w:t>Pp1.1.2: Permanent paperbark swamp</w:t>
            </w:r>
          </w:p>
        </w:tc>
        <w:tc>
          <w:tcPr>
            <w:tcW w:w="534" w:type="pct"/>
            <w:shd w:val="clear" w:color="auto" w:fill="auto"/>
            <w:noWrap/>
          </w:tcPr>
          <w:p w14:paraId="51C67E3F" w14:textId="77777777" w:rsidR="00355BC7" w:rsidRPr="00B84D9C" w:rsidRDefault="00355BC7" w:rsidP="00AA3B96">
            <w:pPr>
              <w:pStyle w:val="TableText"/>
              <w:jc w:val="right"/>
            </w:pPr>
            <w:r w:rsidRPr="00B84D9C">
              <w:t>1</w:t>
            </w:r>
          </w:p>
        </w:tc>
        <w:tc>
          <w:tcPr>
            <w:tcW w:w="613" w:type="pct"/>
            <w:shd w:val="clear" w:color="auto" w:fill="auto"/>
            <w:noWrap/>
          </w:tcPr>
          <w:p w14:paraId="46E6137F" w14:textId="77777777" w:rsidR="00355BC7" w:rsidRPr="00B84D9C" w:rsidRDefault="00355BC7" w:rsidP="00AA3B96">
            <w:pPr>
              <w:pStyle w:val="TableText"/>
              <w:jc w:val="right"/>
            </w:pPr>
            <w:r w:rsidRPr="00B84D9C">
              <w:t>1</w:t>
            </w:r>
          </w:p>
        </w:tc>
        <w:tc>
          <w:tcPr>
            <w:tcW w:w="421" w:type="pct"/>
            <w:shd w:val="clear" w:color="auto" w:fill="auto"/>
            <w:noWrap/>
          </w:tcPr>
          <w:p w14:paraId="0386DC76" w14:textId="77777777" w:rsidR="00355BC7" w:rsidRPr="00B84D9C" w:rsidRDefault="00355BC7" w:rsidP="00AA3B96">
            <w:pPr>
              <w:pStyle w:val="TableText"/>
              <w:jc w:val="right"/>
            </w:pPr>
            <w:r w:rsidRPr="00B84D9C">
              <w:t>0</w:t>
            </w:r>
          </w:p>
        </w:tc>
        <w:tc>
          <w:tcPr>
            <w:tcW w:w="421" w:type="pct"/>
            <w:shd w:val="clear" w:color="auto" w:fill="auto"/>
            <w:noWrap/>
          </w:tcPr>
          <w:p w14:paraId="67C44EDE" w14:textId="77777777" w:rsidR="00355BC7" w:rsidRPr="00B84D9C" w:rsidRDefault="00355BC7" w:rsidP="00AA3B96">
            <w:pPr>
              <w:pStyle w:val="TableText"/>
              <w:jc w:val="right"/>
            </w:pPr>
            <w:r w:rsidRPr="00B84D9C">
              <w:t>0</w:t>
            </w:r>
          </w:p>
        </w:tc>
        <w:tc>
          <w:tcPr>
            <w:tcW w:w="421" w:type="pct"/>
            <w:shd w:val="clear" w:color="auto" w:fill="auto"/>
            <w:noWrap/>
          </w:tcPr>
          <w:p w14:paraId="711276BC" w14:textId="77777777" w:rsidR="00355BC7" w:rsidRPr="00B84D9C" w:rsidRDefault="00355BC7" w:rsidP="00AA3B96">
            <w:pPr>
              <w:pStyle w:val="TableText"/>
              <w:jc w:val="right"/>
            </w:pPr>
            <w:r w:rsidRPr="00B84D9C">
              <w:t>0</w:t>
            </w:r>
          </w:p>
        </w:tc>
        <w:tc>
          <w:tcPr>
            <w:tcW w:w="421" w:type="pct"/>
            <w:shd w:val="clear" w:color="auto" w:fill="auto"/>
            <w:noWrap/>
          </w:tcPr>
          <w:p w14:paraId="6C61ED33" w14:textId="77777777" w:rsidR="00355BC7" w:rsidRPr="00B84D9C" w:rsidRDefault="00355BC7" w:rsidP="00AA3B96">
            <w:pPr>
              <w:pStyle w:val="TableText"/>
              <w:jc w:val="right"/>
            </w:pPr>
            <w:r w:rsidRPr="00B84D9C">
              <w:t>0</w:t>
            </w:r>
          </w:p>
        </w:tc>
        <w:tc>
          <w:tcPr>
            <w:tcW w:w="421" w:type="pct"/>
            <w:shd w:val="clear" w:color="auto" w:fill="auto"/>
            <w:noWrap/>
          </w:tcPr>
          <w:p w14:paraId="03D5B4BE" w14:textId="77777777" w:rsidR="00355BC7" w:rsidRPr="00B84D9C" w:rsidRDefault="00355BC7" w:rsidP="00AA3B96">
            <w:pPr>
              <w:pStyle w:val="TableText"/>
              <w:jc w:val="right"/>
            </w:pPr>
            <w:r w:rsidRPr="00B84D9C">
              <w:t>0</w:t>
            </w:r>
          </w:p>
        </w:tc>
      </w:tr>
      <w:tr w:rsidR="00355BC7" w:rsidRPr="00F377D0" w14:paraId="6A38B146" w14:textId="77777777" w:rsidTr="00AA3B96">
        <w:tc>
          <w:tcPr>
            <w:tcW w:w="1748" w:type="pct"/>
            <w:shd w:val="clear" w:color="auto" w:fill="auto"/>
            <w:noWrap/>
          </w:tcPr>
          <w:p w14:paraId="2A3FD0B1" w14:textId="77777777" w:rsidR="00355BC7" w:rsidRPr="00555EEB" w:rsidRDefault="00355BC7" w:rsidP="00AA3B96">
            <w:pPr>
              <w:pStyle w:val="TableText"/>
              <w:rPr>
                <w:b/>
                <w:bCs/>
                <w:i/>
                <w:iCs/>
              </w:rPr>
            </w:pPr>
            <w:r>
              <w:rPr>
                <w:b/>
                <w:bCs/>
                <w:i/>
                <w:iCs/>
              </w:rPr>
              <w:t>Floodplain ecosystems</w:t>
            </w:r>
          </w:p>
        </w:tc>
        <w:tc>
          <w:tcPr>
            <w:tcW w:w="534" w:type="pct"/>
            <w:shd w:val="clear" w:color="auto" w:fill="auto"/>
            <w:noWrap/>
          </w:tcPr>
          <w:p w14:paraId="6D35D9CF" w14:textId="77777777" w:rsidR="00355BC7" w:rsidRPr="00B84D9C" w:rsidRDefault="00355BC7" w:rsidP="00AA3B96">
            <w:pPr>
              <w:pStyle w:val="TableText"/>
              <w:jc w:val="right"/>
            </w:pPr>
          </w:p>
        </w:tc>
        <w:tc>
          <w:tcPr>
            <w:tcW w:w="613" w:type="pct"/>
            <w:shd w:val="clear" w:color="auto" w:fill="auto"/>
            <w:noWrap/>
          </w:tcPr>
          <w:p w14:paraId="45F1CD4A" w14:textId="77777777" w:rsidR="00355BC7" w:rsidRPr="00B84D9C" w:rsidRDefault="00355BC7" w:rsidP="00AA3B96">
            <w:pPr>
              <w:pStyle w:val="TableText"/>
              <w:jc w:val="right"/>
            </w:pPr>
          </w:p>
        </w:tc>
        <w:tc>
          <w:tcPr>
            <w:tcW w:w="421" w:type="pct"/>
            <w:shd w:val="clear" w:color="auto" w:fill="auto"/>
            <w:noWrap/>
          </w:tcPr>
          <w:p w14:paraId="685D69B8" w14:textId="77777777" w:rsidR="00355BC7" w:rsidRPr="00B84D9C" w:rsidRDefault="00355BC7" w:rsidP="00AA3B96">
            <w:pPr>
              <w:pStyle w:val="TableText"/>
              <w:jc w:val="right"/>
            </w:pPr>
          </w:p>
        </w:tc>
        <w:tc>
          <w:tcPr>
            <w:tcW w:w="421" w:type="pct"/>
            <w:shd w:val="clear" w:color="auto" w:fill="auto"/>
            <w:noWrap/>
          </w:tcPr>
          <w:p w14:paraId="62ADAFE1" w14:textId="77777777" w:rsidR="00355BC7" w:rsidRPr="00B84D9C" w:rsidRDefault="00355BC7" w:rsidP="00AA3B96">
            <w:pPr>
              <w:pStyle w:val="TableText"/>
              <w:jc w:val="right"/>
            </w:pPr>
          </w:p>
        </w:tc>
        <w:tc>
          <w:tcPr>
            <w:tcW w:w="421" w:type="pct"/>
            <w:shd w:val="clear" w:color="auto" w:fill="auto"/>
            <w:noWrap/>
          </w:tcPr>
          <w:p w14:paraId="3C412421" w14:textId="77777777" w:rsidR="00355BC7" w:rsidRPr="00B84D9C" w:rsidRDefault="00355BC7" w:rsidP="00AA3B96">
            <w:pPr>
              <w:pStyle w:val="TableText"/>
              <w:jc w:val="right"/>
            </w:pPr>
          </w:p>
        </w:tc>
        <w:tc>
          <w:tcPr>
            <w:tcW w:w="421" w:type="pct"/>
            <w:shd w:val="clear" w:color="auto" w:fill="auto"/>
            <w:noWrap/>
          </w:tcPr>
          <w:p w14:paraId="2A13D437" w14:textId="77777777" w:rsidR="00355BC7" w:rsidRPr="00B84D9C" w:rsidRDefault="00355BC7" w:rsidP="00AA3B96">
            <w:pPr>
              <w:pStyle w:val="TableText"/>
              <w:jc w:val="right"/>
            </w:pPr>
          </w:p>
        </w:tc>
        <w:tc>
          <w:tcPr>
            <w:tcW w:w="421" w:type="pct"/>
            <w:shd w:val="clear" w:color="auto" w:fill="auto"/>
            <w:noWrap/>
          </w:tcPr>
          <w:p w14:paraId="55C10DBB" w14:textId="77777777" w:rsidR="00355BC7" w:rsidRPr="00B84D9C" w:rsidRDefault="00355BC7" w:rsidP="00AA3B96">
            <w:pPr>
              <w:pStyle w:val="TableText"/>
              <w:jc w:val="right"/>
            </w:pPr>
          </w:p>
        </w:tc>
      </w:tr>
      <w:tr w:rsidR="00355BC7" w:rsidRPr="00F377D0" w14:paraId="2F3AACD2" w14:textId="77777777" w:rsidTr="00AA3B96">
        <w:tc>
          <w:tcPr>
            <w:tcW w:w="1748" w:type="pct"/>
            <w:shd w:val="clear" w:color="auto" w:fill="auto"/>
            <w:noWrap/>
          </w:tcPr>
          <w:p w14:paraId="1BF5AB51" w14:textId="77777777" w:rsidR="00355BC7" w:rsidRPr="00B84D9C" w:rsidRDefault="00355BC7" w:rsidP="00AA3B96">
            <w:pPr>
              <w:pStyle w:val="TableText"/>
            </w:pPr>
            <w:r w:rsidRPr="00A26682">
              <w:t>F1.10: Coolibah woodland and forest riparian zone or floodplain</w:t>
            </w:r>
          </w:p>
        </w:tc>
        <w:tc>
          <w:tcPr>
            <w:tcW w:w="534" w:type="pct"/>
            <w:shd w:val="clear" w:color="auto" w:fill="auto"/>
            <w:noWrap/>
            <w:vAlign w:val="center"/>
          </w:tcPr>
          <w:p w14:paraId="3AB9F095" w14:textId="77777777" w:rsidR="00355BC7" w:rsidRPr="00B84D9C" w:rsidRDefault="00355BC7" w:rsidP="00AA3B96">
            <w:pPr>
              <w:pStyle w:val="TableText"/>
              <w:jc w:val="right"/>
            </w:pPr>
            <w:r w:rsidRPr="00B84D9C">
              <w:t>1</w:t>
            </w:r>
            <w:r>
              <w:t xml:space="preserve"> </w:t>
            </w:r>
            <w:r w:rsidRPr="00B84D9C">
              <w:t>215</w:t>
            </w:r>
            <w:r>
              <w:t xml:space="preserve"> </w:t>
            </w:r>
            <w:r w:rsidRPr="00B84D9C">
              <w:t>726</w:t>
            </w:r>
          </w:p>
        </w:tc>
        <w:tc>
          <w:tcPr>
            <w:tcW w:w="613" w:type="pct"/>
            <w:shd w:val="clear" w:color="auto" w:fill="auto"/>
            <w:noWrap/>
            <w:vAlign w:val="center"/>
          </w:tcPr>
          <w:p w14:paraId="0A4F59C7" w14:textId="77777777" w:rsidR="00355BC7" w:rsidRPr="00B84D9C" w:rsidRDefault="00355BC7" w:rsidP="00AA3B96">
            <w:pPr>
              <w:pStyle w:val="TableText"/>
              <w:jc w:val="right"/>
            </w:pPr>
            <w:r w:rsidRPr="00B84D9C">
              <w:t>294</w:t>
            </w:r>
            <w:r>
              <w:t xml:space="preserve"> </w:t>
            </w:r>
            <w:r w:rsidRPr="00B84D9C">
              <w:t>586</w:t>
            </w:r>
          </w:p>
        </w:tc>
        <w:tc>
          <w:tcPr>
            <w:tcW w:w="421" w:type="pct"/>
            <w:shd w:val="clear" w:color="auto" w:fill="auto"/>
            <w:noWrap/>
            <w:vAlign w:val="center"/>
          </w:tcPr>
          <w:p w14:paraId="2133CC03" w14:textId="77777777" w:rsidR="00355BC7" w:rsidRPr="00B84D9C" w:rsidRDefault="00355BC7" w:rsidP="00AA3B96">
            <w:pPr>
              <w:pStyle w:val="TableText"/>
              <w:jc w:val="right"/>
            </w:pPr>
            <w:r w:rsidRPr="00B84D9C">
              <w:t>3388</w:t>
            </w:r>
          </w:p>
        </w:tc>
        <w:tc>
          <w:tcPr>
            <w:tcW w:w="421" w:type="pct"/>
            <w:shd w:val="clear" w:color="auto" w:fill="auto"/>
            <w:noWrap/>
            <w:vAlign w:val="center"/>
          </w:tcPr>
          <w:p w14:paraId="5B2642B7" w14:textId="77777777" w:rsidR="00355BC7" w:rsidRPr="00B84D9C" w:rsidRDefault="00355BC7" w:rsidP="00AA3B96">
            <w:pPr>
              <w:pStyle w:val="TableText"/>
              <w:jc w:val="right"/>
            </w:pPr>
            <w:r w:rsidRPr="00B84D9C">
              <w:t>633</w:t>
            </w:r>
          </w:p>
        </w:tc>
        <w:tc>
          <w:tcPr>
            <w:tcW w:w="421" w:type="pct"/>
            <w:shd w:val="clear" w:color="auto" w:fill="auto"/>
            <w:noWrap/>
            <w:vAlign w:val="center"/>
          </w:tcPr>
          <w:p w14:paraId="65DA4616" w14:textId="77777777" w:rsidR="00355BC7" w:rsidRPr="00B84D9C" w:rsidRDefault="00355BC7" w:rsidP="00AA3B96">
            <w:pPr>
              <w:pStyle w:val="TableText"/>
              <w:jc w:val="right"/>
            </w:pPr>
            <w:r w:rsidRPr="00B84D9C">
              <w:t>1007</w:t>
            </w:r>
          </w:p>
        </w:tc>
        <w:tc>
          <w:tcPr>
            <w:tcW w:w="421" w:type="pct"/>
            <w:shd w:val="clear" w:color="auto" w:fill="auto"/>
            <w:noWrap/>
            <w:vAlign w:val="center"/>
          </w:tcPr>
          <w:p w14:paraId="01BFB182" w14:textId="77777777" w:rsidR="00355BC7" w:rsidRPr="00B84D9C" w:rsidRDefault="00355BC7" w:rsidP="00AA3B96">
            <w:pPr>
              <w:pStyle w:val="TableText"/>
              <w:jc w:val="right"/>
            </w:pPr>
            <w:r w:rsidRPr="00B84D9C">
              <w:t>1335</w:t>
            </w:r>
          </w:p>
        </w:tc>
        <w:tc>
          <w:tcPr>
            <w:tcW w:w="421" w:type="pct"/>
            <w:shd w:val="clear" w:color="auto" w:fill="auto"/>
            <w:noWrap/>
            <w:vAlign w:val="center"/>
          </w:tcPr>
          <w:p w14:paraId="320970D7" w14:textId="77777777" w:rsidR="00355BC7" w:rsidRPr="00B84D9C" w:rsidRDefault="00355BC7" w:rsidP="00AA3B96">
            <w:pPr>
              <w:pStyle w:val="TableText"/>
              <w:jc w:val="right"/>
            </w:pPr>
            <w:r w:rsidRPr="00B84D9C">
              <w:t>2300</w:t>
            </w:r>
          </w:p>
        </w:tc>
      </w:tr>
      <w:tr w:rsidR="00355BC7" w:rsidRPr="00F377D0" w14:paraId="08903CC2" w14:textId="77777777" w:rsidTr="00AA3B96">
        <w:tc>
          <w:tcPr>
            <w:tcW w:w="1748" w:type="pct"/>
            <w:shd w:val="clear" w:color="auto" w:fill="auto"/>
            <w:noWrap/>
          </w:tcPr>
          <w:p w14:paraId="7904AE0E" w14:textId="77777777" w:rsidR="00355BC7" w:rsidRPr="00A26682" w:rsidRDefault="00355BC7" w:rsidP="00AA3B96">
            <w:pPr>
              <w:pStyle w:val="TableText"/>
            </w:pPr>
            <w:r w:rsidRPr="00A26682">
              <w:t>F3.2: Sedge/forb/grassland riparian zone or floodplain</w:t>
            </w:r>
          </w:p>
        </w:tc>
        <w:tc>
          <w:tcPr>
            <w:tcW w:w="534" w:type="pct"/>
            <w:shd w:val="clear" w:color="auto" w:fill="auto"/>
            <w:noWrap/>
            <w:vAlign w:val="center"/>
          </w:tcPr>
          <w:p w14:paraId="43965103" w14:textId="77777777" w:rsidR="00355BC7" w:rsidRPr="00B84D9C" w:rsidRDefault="00355BC7" w:rsidP="00AA3B96">
            <w:pPr>
              <w:pStyle w:val="TableText"/>
              <w:jc w:val="right"/>
            </w:pPr>
            <w:r w:rsidRPr="00B84D9C">
              <w:t>833</w:t>
            </w:r>
            <w:r>
              <w:t xml:space="preserve"> </w:t>
            </w:r>
            <w:r w:rsidRPr="00B84D9C">
              <w:t>102</w:t>
            </w:r>
          </w:p>
        </w:tc>
        <w:tc>
          <w:tcPr>
            <w:tcW w:w="613" w:type="pct"/>
            <w:shd w:val="clear" w:color="auto" w:fill="auto"/>
            <w:noWrap/>
            <w:vAlign w:val="center"/>
          </w:tcPr>
          <w:p w14:paraId="78AEB8BA" w14:textId="77777777" w:rsidR="00355BC7" w:rsidRPr="00B84D9C" w:rsidRDefault="00355BC7" w:rsidP="00AA3B96">
            <w:pPr>
              <w:pStyle w:val="TableText"/>
              <w:jc w:val="right"/>
            </w:pPr>
            <w:r w:rsidRPr="00B84D9C">
              <w:t>296</w:t>
            </w:r>
            <w:r>
              <w:t xml:space="preserve"> </w:t>
            </w:r>
            <w:r w:rsidRPr="00B84D9C">
              <w:t>420</w:t>
            </w:r>
          </w:p>
        </w:tc>
        <w:tc>
          <w:tcPr>
            <w:tcW w:w="421" w:type="pct"/>
            <w:shd w:val="clear" w:color="auto" w:fill="auto"/>
            <w:noWrap/>
            <w:vAlign w:val="center"/>
          </w:tcPr>
          <w:p w14:paraId="61F1B333"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1074A0A5"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654389BE" w14:textId="77777777" w:rsidR="00355BC7" w:rsidRPr="00B84D9C" w:rsidRDefault="00355BC7" w:rsidP="00AA3B96">
            <w:pPr>
              <w:pStyle w:val="TableText"/>
              <w:jc w:val="right"/>
            </w:pPr>
            <w:r w:rsidRPr="00B84D9C">
              <w:t>32</w:t>
            </w:r>
          </w:p>
        </w:tc>
        <w:tc>
          <w:tcPr>
            <w:tcW w:w="421" w:type="pct"/>
            <w:shd w:val="clear" w:color="auto" w:fill="auto"/>
            <w:noWrap/>
            <w:vAlign w:val="center"/>
          </w:tcPr>
          <w:p w14:paraId="6B0839E1"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35A1503E" w14:textId="77777777" w:rsidR="00355BC7" w:rsidRPr="00B84D9C" w:rsidRDefault="00355BC7" w:rsidP="00AA3B96">
            <w:pPr>
              <w:pStyle w:val="TableText"/>
              <w:jc w:val="right"/>
            </w:pPr>
            <w:r w:rsidRPr="00B84D9C">
              <w:t>0</w:t>
            </w:r>
          </w:p>
        </w:tc>
      </w:tr>
      <w:tr w:rsidR="00355BC7" w:rsidRPr="00F377D0" w14:paraId="6D2033CF" w14:textId="77777777" w:rsidTr="00AA3B96">
        <w:tc>
          <w:tcPr>
            <w:tcW w:w="1748" w:type="pct"/>
            <w:shd w:val="clear" w:color="auto" w:fill="auto"/>
            <w:noWrap/>
          </w:tcPr>
          <w:p w14:paraId="207796FA" w14:textId="77777777" w:rsidR="00355BC7" w:rsidRPr="00A26682" w:rsidRDefault="00355BC7" w:rsidP="00AA3B96">
            <w:pPr>
              <w:pStyle w:val="TableText"/>
            </w:pPr>
            <w:r w:rsidRPr="00A26682">
              <w:t>F1.8: Black box woodland riparian zone or floodplain</w:t>
            </w:r>
          </w:p>
        </w:tc>
        <w:tc>
          <w:tcPr>
            <w:tcW w:w="534" w:type="pct"/>
            <w:shd w:val="clear" w:color="auto" w:fill="auto"/>
            <w:noWrap/>
            <w:vAlign w:val="center"/>
          </w:tcPr>
          <w:p w14:paraId="26E7A6A6" w14:textId="77777777" w:rsidR="00355BC7" w:rsidRPr="00B84D9C" w:rsidRDefault="00355BC7" w:rsidP="00AA3B96">
            <w:pPr>
              <w:pStyle w:val="TableText"/>
              <w:jc w:val="right"/>
            </w:pPr>
            <w:r w:rsidRPr="00B84D9C">
              <w:t>779</w:t>
            </w:r>
            <w:r>
              <w:t xml:space="preserve"> </w:t>
            </w:r>
            <w:r w:rsidRPr="00B84D9C">
              <w:t>639</w:t>
            </w:r>
          </w:p>
        </w:tc>
        <w:tc>
          <w:tcPr>
            <w:tcW w:w="613" w:type="pct"/>
            <w:shd w:val="clear" w:color="auto" w:fill="auto"/>
            <w:noWrap/>
            <w:vAlign w:val="center"/>
          </w:tcPr>
          <w:p w14:paraId="1FF10021" w14:textId="77777777" w:rsidR="00355BC7" w:rsidRPr="00B84D9C" w:rsidRDefault="00355BC7" w:rsidP="00AA3B96">
            <w:pPr>
              <w:pStyle w:val="TableText"/>
              <w:jc w:val="right"/>
            </w:pPr>
            <w:r w:rsidRPr="00B84D9C">
              <w:t>116</w:t>
            </w:r>
            <w:r>
              <w:t xml:space="preserve"> </w:t>
            </w:r>
            <w:r w:rsidRPr="00B84D9C">
              <w:t>222</w:t>
            </w:r>
          </w:p>
        </w:tc>
        <w:tc>
          <w:tcPr>
            <w:tcW w:w="421" w:type="pct"/>
            <w:shd w:val="clear" w:color="auto" w:fill="auto"/>
            <w:noWrap/>
            <w:vAlign w:val="center"/>
          </w:tcPr>
          <w:p w14:paraId="7B9EB2F3" w14:textId="77777777" w:rsidR="00355BC7" w:rsidRPr="00B84D9C" w:rsidRDefault="00355BC7" w:rsidP="00AA3B96">
            <w:pPr>
              <w:pStyle w:val="TableText"/>
              <w:jc w:val="right"/>
            </w:pPr>
            <w:r w:rsidRPr="00B84D9C">
              <w:t>2273</w:t>
            </w:r>
          </w:p>
        </w:tc>
        <w:tc>
          <w:tcPr>
            <w:tcW w:w="421" w:type="pct"/>
            <w:shd w:val="clear" w:color="auto" w:fill="auto"/>
            <w:noWrap/>
            <w:vAlign w:val="center"/>
          </w:tcPr>
          <w:p w14:paraId="124400A0" w14:textId="77777777" w:rsidR="00355BC7" w:rsidRPr="00B84D9C" w:rsidRDefault="00355BC7" w:rsidP="00AA3B96">
            <w:pPr>
              <w:pStyle w:val="TableText"/>
              <w:jc w:val="right"/>
            </w:pPr>
            <w:r w:rsidRPr="00B84D9C">
              <w:t>5322</w:t>
            </w:r>
          </w:p>
        </w:tc>
        <w:tc>
          <w:tcPr>
            <w:tcW w:w="421" w:type="pct"/>
            <w:shd w:val="clear" w:color="auto" w:fill="auto"/>
            <w:noWrap/>
            <w:vAlign w:val="center"/>
          </w:tcPr>
          <w:p w14:paraId="55D8C6C7" w14:textId="77777777" w:rsidR="00355BC7" w:rsidRPr="00B84D9C" w:rsidRDefault="00355BC7" w:rsidP="00AA3B96">
            <w:pPr>
              <w:pStyle w:val="TableText"/>
              <w:jc w:val="right"/>
            </w:pPr>
            <w:r w:rsidRPr="00B84D9C">
              <w:t>844</w:t>
            </w:r>
          </w:p>
        </w:tc>
        <w:tc>
          <w:tcPr>
            <w:tcW w:w="421" w:type="pct"/>
            <w:shd w:val="clear" w:color="auto" w:fill="auto"/>
            <w:noWrap/>
            <w:vAlign w:val="center"/>
          </w:tcPr>
          <w:p w14:paraId="784E9329" w14:textId="77777777" w:rsidR="00355BC7" w:rsidRPr="00B84D9C" w:rsidRDefault="00355BC7" w:rsidP="00AA3B96">
            <w:pPr>
              <w:pStyle w:val="TableText"/>
              <w:jc w:val="right"/>
            </w:pPr>
            <w:r w:rsidRPr="00B84D9C">
              <w:t>1830</w:t>
            </w:r>
          </w:p>
        </w:tc>
        <w:tc>
          <w:tcPr>
            <w:tcW w:w="421" w:type="pct"/>
            <w:shd w:val="clear" w:color="auto" w:fill="auto"/>
            <w:noWrap/>
            <w:vAlign w:val="center"/>
          </w:tcPr>
          <w:p w14:paraId="7970880C" w14:textId="77777777" w:rsidR="00355BC7" w:rsidRPr="00B84D9C" w:rsidRDefault="00355BC7" w:rsidP="00AA3B96">
            <w:pPr>
              <w:pStyle w:val="TableText"/>
              <w:jc w:val="right"/>
            </w:pPr>
            <w:r w:rsidRPr="00B84D9C">
              <w:t>432</w:t>
            </w:r>
          </w:p>
        </w:tc>
      </w:tr>
      <w:tr w:rsidR="00355BC7" w:rsidRPr="00F377D0" w14:paraId="49B003FA" w14:textId="77777777" w:rsidTr="00AA3B96">
        <w:tc>
          <w:tcPr>
            <w:tcW w:w="1748" w:type="pct"/>
            <w:shd w:val="clear" w:color="auto" w:fill="auto"/>
            <w:noWrap/>
          </w:tcPr>
          <w:p w14:paraId="07708B5B" w14:textId="77777777" w:rsidR="00355BC7" w:rsidRPr="00A26682" w:rsidRDefault="00355BC7" w:rsidP="00AA3B96">
            <w:pPr>
              <w:pStyle w:val="TableText"/>
            </w:pPr>
            <w:r w:rsidRPr="00A26682">
              <w:t>F1.2: River red gum forest riparian zone or floodplain</w:t>
            </w:r>
          </w:p>
        </w:tc>
        <w:tc>
          <w:tcPr>
            <w:tcW w:w="534" w:type="pct"/>
            <w:shd w:val="clear" w:color="auto" w:fill="auto"/>
            <w:noWrap/>
            <w:vAlign w:val="center"/>
          </w:tcPr>
          <w:p w14:paraId="039EDEFB" w14:textId="77777777" w:rsidR="00355BC7" w:rsidRPr="00B84D9C" w:rsidRDefault="00355BC7" w:rsidP="00AA3B96">
            <w:pPr>
              <w:pStyle w:val="TableText"/>
              <w:jc w:val="right"/>
            </w:pPr>
            <w:r w:rsidRPr="00B84D9C">
              <w:t>639</w:t>
            </w:r>
            <w:r>
              <w:t xml:space="preserve"> </w:t>
            </w:r>
            <w:r w:rsidRPr="00B84D9C">
              <w:t>022</w:t>
            </w:r>
          </w:p>
        </w:tc>
        <w:tc>
          <w:tcPr>
            <w:tcW w:w="613" w:type="pct"/>
            <w:shd w:val="clear" w:color="auto" w:fill="auto"/>
            <w:noWrap/>
            <w:vAlign w:val="center"/>
          </w:tcPr>
          <w:p w14:paraId="00DCEA27" w14:textId="77777777" w:rsidR="00355BC7" w:rsidRPr="00B84D9C" w:rsidRDefault="00355BC7" w:rsidP="00AA3B96">
            <w:pPr>
              <w:pStyle w:val="TableText"/>
              <w:jc w:val="right"/>
            </w:pPr>
            <w:r w:rsidRPr="00B84D9C">
              <w:t>294</w:t>
            </w:r>
            <w:r>
              <w:t xml:space="preserve"> </w:t>
            </w:r>
            <w:r w:rsidRPr="00B84D9C">
              <w:t>854</w:t>
            </w:r>
          </w:p>
        </w:tc>
        <w:tc>
          <w:tcPr>
            <w:tcW w:w="421" w:type="pct"/>
            <w:shd w:val="clear" w:color="auto" w:fill="auto"/>
            <w:noWrap/>
            <w:vAlign w:val="center"/>
          </w:tcPr>
          <w:p w14:paraId="360F78AA" w14:textId="77777777" w:rsidR="00355BC7" w:rsidRPr="00B84D9C" w:rsidRDefault="00355BC7" w:rsidP="00AA3B96">
            <w:pPr>
              <w:pStyle w:val="TableText"/>
              <w:jc w:val="right"/>
            </w:pPr>
            <w:r w:rsidRPr="00B84D9C">
              <w:t>24</w:t>
            </w:r>
            <w:r>
              <w:t xml:space="preserve"> </w:t>
            </w:r>
            <w:r w:rsidRPr="00B84D9C">
              <w:t>589</w:t>
            </w:r>
          </w:p>
        </w:tc>
        <w:tc>
          <w:tcPr>
            <w:tcW w:w="421" w:type="pct"/>
            <w:shd w:val="clear" w:color="auto" w:fill="auto"/>
            <w:noWrap/>
            <w:vAlign w:val="center"/>
          </w:tcPr>
          <w:p w14:paraId="0A94E8D4" w14:textId="77777777" w:rsidR="00355BC7" w:rsidRPr="00B84D9C" w:rsidRDefault="00355BC7" w:rsidP="00AA3B96">
            <w:pPr>
              <w:pStyle w:val="TableText"/>
              <w:jc w:val="right"/>
            </w:pPr>
            <w:r w:rsidRPr="00B84D9C">
              <w:t>26</w:t>
            </w:r>
            <w:r>
              <w:t xml:space="preserve"> </w:t>
            </w:r>
            <w:r w:rsidRPr="00B84D9C">
              <w:t>210</w:t>
            </w:r>
          </w:p>
        </w:tc>
        <w:tc>
          <w:tcPr>
            <w:tcW w:w="421" w:type="pct"/>
            <w:shd w:val="clear" w:color="auto" w:fill="auto"/>
            <w:noWrap/>
            <w:vAlign w:val="center"/>
          </w:tcPr>
          <w:p w14:paraId="0DB4CE82" w14:textId="77777777" w:rsidR="00355BC7" w:rsidRPr="00B84D9C" w:rsidRDefault="00355BC7" w:rsidP="00AA3B96">
            <w:pPr>
              <w:pStyle w:val="TableText"/>
              <w:jc w:val="right"/>
            </w:pPr>
            <w:r w:rsidRPr="00B84D9C">
              <w:t>6</w:t>
            </w:r>
            <w:r>
              <w:t xml:space="preserve"> </w:t>
            </w:r>
            <w:r w:rsidRPr="00B84D9C">
              <w:t>525</w:t>
            </w:r>
          </w:p>
        </w:tc>
        <w:tc>
          <w:tcPr>
            <w:tcW w:w="421" w:type="pct"/>
            <w:shd w:val="clear" w:color="auto" w:fill="auto"/>
            <w:noWrap/>
            <w:vAlign w:val="center"/>
          </w:tcPr>
          <w:p w14:paraId="6C62FB42" w14:textId="77777777" w:rsidR="00355BC7" w:rsidRPr="00B84D9C" w:rsidRDefault="00355BC7" w:rsidP="00AA3B96">
            <w:pPr>
              <w:pStyle w:val="TableText"/>
              <w:jc w:val="right"/>
            </w:pPr>
            <w:r w:rsidRPr="00B84D9C">
              <w:t>25</w:t>
            </w:r>
            <w:r>
              <w:t xml:space="preserve"> </w:t>
            </w:r>
            <w:r w:rsidRPr="00B84D9C">
              <w:t>708</w:t>
            </w:r>
          </w:p>
        </w:tc>
        <w:tc>
          <w:tcPr>
            <w:tcW w:w="421" w:type="pct"/>
            <w:shd w:val="clear" w:color="auto" w:fill="auto"/>
            <w:noWrap/>
            <w:vAlign w:val="center"/>
          </w:tcPr>
          <w:p w14:paraId="2C4E0F5C" w14:textId="77777777" w:rsidR="00355BC7" w:rsidRPr="00B84D9C" w:rsidRDefault="00355BC7" w:rsidP="00AA3B96">
            <w:pPr>
              <w:pStyle w:val="TableText"/>
              <w:jc w:val="right"/>
            </w:pPr>
            <w:r w:rsidRPr="00B84D9C">
              <w:t>19</w:t>
            </w:r>
            <w:r>
              <w:t xml:space="preserve"> </w:t>
            </w:r>
            <w:r w:rsidRPr="00B84D9C">
              <w:t>092</w:t>
            </w:r>
          </w:p>
        </w:tc>
      </w:tr>
      <w:tr w:rsidR="00355BC7" w:rsidRPr="00F377D0" w14:paraId="420A7A6E" w14:textId="77777777" w:rsidTr="00AA3B96">
        <w:tc>
          <w:tcPr>
            <w:tcW w:w="1748" w:type="pct"/>
            <w:shd w:val="clear" w:color="auto" w:fill="auto"/>
            <w:noWrap/>
          </w:tcPr>
          <w:p w14:paraId="00957992" w14:textId="77777777" w:rsidR="00355BC7" w:rsidRPr="00A26682" w:rsidRDefault="00355BC7" w:rsidP="00AA3B96">
            <w:pPr>
              <w:pStyle w:val="TableText"/>
            </w:pPr>
            <w:r w:rsidRPr="00A26682">
              <w:t>F2.4: Shrubland riparian zone or floodplain</w:t>
            </w:r>
          </w:p>
        </w:tc>
        <w:tc>
          <w:tcPr>
            <w:tcW w:w="534" w:type="pct"/>
            <w:shd w:val="clear" w:color="auto" w:fill="auto"/>
            <w:noWrap/>
            <w:vAlign w:val="center"/>
          </w:tcPr>
          <w:p w14:paraId="01659129" w14:textId="77777777" w:rsidR="00355BC7" w:rsidRPr="00B84D9C" w:rsidRDefault="00355BC7" w:rsidP="00AA3B96">
            <w:pPr>
              <w:pStyle w:val="TableText"/>
              <w:jc w:val="right"/>
            </w:pPr>
            <w:r w:rsidRPr="00B84D9C">
              <w:t>408</w:t>
            </w:r>
            <w:r>
              <w:t xml:space="preserve"> </w:t>
            </w:r>
            <w:r w:rsidRPr="00B84D9C">
              <w:t>019</w:t>
            </w:r>
          </w:p>
        </w:tc>
        <w:tc>
          <w:tcPr>
            <w:tcW w:w="613" w:type="pct"/>
            <w:shd w:val="clear" w:color="auto" w:fill="auto"/>
            <w:noWrap/>
            <w:vAlign w:val="center"/>
          </w:tcPr>
          <w:p w14:paraId="307E9170" w14:textId="77777777" w:rsidR="00355BC7" w:rsidRPr="00B84D9C" w:rsidRDefault="00355BC7" w:rsidP="00AA3B96">
            <w:pPr>
              <w:pStyle w:val="TableText"/>
              <w:jc w:val="right"/>
            </w:pPr>
            <w:r w:rsidRPr="00B84D9C">
              <w:t>113</w:t>
            </w:r>
            <w:r>
              <w:t xml:space="preserve"> </w:t>
            </w:r>
            <w:r w:rsidRPr="00B84D9C">
              <w:t>257</w:t>
            </w:r>
          </w:p>
        </w:tc>
        <w:tc>
          <w:tcPr>
            <w:tcW w:w="421" w:type="pct"/>
            <w:shd w:val="clear" w:color="auto" w:fill="auto"/>
            <w:noWrap/>
            <w:vAlign w:val="center"/>
          </w:tcPr>
          <w:p w14:paraId="029E35DE" w14:textId="77777777" w:rsidR="00355BC7" w:rsidRPr="00B84D9C" w:rsidRDefault="00355BC7" w:rsidP="00AA3B96">
            <w:pPr>
              <w:pStyle w:val="TableText"/>
              <w:jc w:val="right"/>
            </w:pPr>
            <w:r w:rsidRPr="00B84D9C">
              <w:t>1115</w:t>
            </w:r>
          </w:p>
        </w:tc>
        <w:tc>
          <w:tcPr>
            <w:tcW w:w="421" w:type="pct"/>
            <w:shd w:val="clear" w:color="auto" w:fill="auto"/>
            <w:noWrap/>
            <w:vAlign w:val="center"/>
          </w:tcPr>
          <w:p w14:paraId="0A852502" w14:textId="77777777" w:rsidR="00355BC7" w:rsidRPr="00B84D9C" w:rsidRDefault="00355BC7" w:rsidP="00AA3B96">
            <w:pPr>
              <w:pStyle w:val="TableText"/>
              <w:jc w:val="right"/>
            </w:pPr>
            <w:r w:rsidRPr="00B84D9C">
              <w:t>5973</w:t>
            </w:r>
          </w:p>
        </w:tc>
        <w:tc>
          <w:tcPr>
            <w:tcW w:w="421" w:type="pct"/>
            <w:shd w:val="clear" w:color="auto" w:fill="auto"/>
            <w:noWrap/>
            <w:vAlign w:val="center"/>
          </w:tcPr>
          <w:p w14:paraId="30E98506" w14:textId="77777777" w:rsidR="00355BC7" w:rsidRPr="00B84D9C" w:rsidRDefault="00355BC7" w:rsidP="00AA3B96">
            <w:pPr>
              <w:pStyle w:val="TableText"/>
              <w:jc w:val="right"/>
            </w:pPr>
            <w:r w:rsidRPr="00B84D9C">
              <w:t>2554</w:t>
            </w:r>
          </w:p>
        </w:tc>
        <w:tc>
          <w:tcPr>
            <w:tcW w:w="421" w:type="pct"/>
            <w:shd w:val="clear" w:color="auto" w:fill="auto"/>
            <w:noWrap/>
            <w:vAlign w:val="center"/>
          </w:tcPr>
          <w:p w14:paraId="09A10E5A" w14:textId="77777777" w:rsidR="00355BC7" w:rsidRPr="00B84D9C" w:rsidRDefault="00355BC7" w:rsidP="00AA3B96">
            <w:pPr>
              <w:pStyle w:val="TableText"/>
              <w:jc w:val="right"/>
            </w:pPr>
            <w:r w:rsidRPr="00B84D9C">
              <w:t>473</w:t>
            </w:r>
          </w:p>
        </w:tc>
        <w:tc>
          <w:tcPr>
            <w:tcW w:w="421" w:type="pct"/>
            <w:shd w:val="clear" w:color="auto" w:fill="auto"/>
            <w:noWrap/>
            <w:vAlign w:val="center"/>
          </w:tcPr>
          <w:p w14:paraId="02B0571C" w14:textId="77777777" w:rsidR="00355BC7" w:rsidRPr="00B84D9C" w:rsidRDefault="00355BC7" w:rsidP="00AA3B96">
            <w:pPr>
              <w:pStyle w:val="TableText"/>
              <w:jc w:val="right"/>
            </w:pPr>
            <w:r w:rsidRPr="00B84D9C">
              <w:t>485</w:t>
            </w:r>
          </w:p>
        </w:tc>
      </w:tr>
      <w:tr w:rsidR="00355BC7" w:rsidRPr="00F377D0" w14:paraId="06CCC9AB" w14:textId="77777777" w:rsidTr="00AA3B96">
        <w:tc>
          <w:tcPr>
            <w:tcW w:w="1748" w:type="pct"/>
            <w:shd w:val="clear" w:color="auto" w:fill="auto"/>
            <w:noWrap/>
          </w:tcPr>
          <w:p w14:paraId="27079CB7" w14:textId="77777777" w:rsidR="00355BC7" w:rsidRPr="00A26682" w:rsidRDefault="00355BC7" w:rsidP="00AA3B96">
            <w:pPr>
              <w:pStyle w:val="TableText"/>
            </w:pPr>
            <w:r w:rsidRPr="00A26682">
              <w:t>F1.4: River red gum woodland riparian zone or floodplain</w:t>
            </w:r>
          </w:p>
        </w:tc>
        <w:tc>
          <w:tcPr>
            <w:tcW w:w="534" w:type="pct"/>
            <w:shd w:val="clear" w:color="auto" w:fill="auto"/>
            <w:noWrap/>
            <w:vAlign w:val="center"/>
          </w:tcPr>
          <w:p w14:paraId="6A13DF49" w14:textId="77777777" w:rsidR="00355BC7" w:rsidRPr="00B84D9C" w:rsidRDefault="00355BC7" w:rsidP="00AA3B96">
            <w:pPr>
              <w:pStyle w:val="TableText"/>
              <w:jc w:val="right"/>
            </w:pPr>
            <w:r w:rsidRPr="00B84D9C">
              <w:t>325</w:t>
            </w:r>
            <w:r>
              <w:t xml:space="preserve"> </w:t>
            </w:r>
            <w:r w:rsidRPr="00B84D9C">
              <w:t>221</w:t>
            </w:r>
          </w:p>
        </w:tc>
        <w:tc>
          <w:tcPr>
            <w:tcW w:w="613" w:type="pct"/>
            <w:shd w:val="clear" w:color="auto" w:fill="auto"/>
            <w:noWrap/>
            <w:vAlign w:val="center"/>
          </w:tcPr>
          <w:p w14:paraId="1769E650" w14:textId="77777777" w:rsidR="00355BC7" w:rsidRPr="00B84D9C" w:rsidRDefault="00355BC7" w:rsidP="00AA3B96">
            <w:pPr>
              <w:pStyle w:val="TableText"/>
              <w:jc w:val="right"/>
            </w:pPr>
            <w:r w:rsidRPr="00B84D9C">
              <w:t>134</w:t>
            </w:r>
            <w:r>
              <w:t xml:space="preserve"> </w:t>
            </w:r>
            <w:r w:rsidRPr="00B84D9C">
              <w:t>242</w:t>
            </w:r>
          </w:p>
        </w:tc>
        <w:tc>
          <w:tcPr>
            <w:tcW w:w="421" w:type="pct"/>
            <w:shd w:val="clear" w:color="auto" w:fill="auto"/>
            <w:noWrap/>
            <w:vAlign w:val="center"/>
          </w:tcPr>
          <w:p w14:paraId="54B54907" w14:textId="77777777" w:rsidR="00355BC7" w:rsidRPr="00B84D9C" w:rsidRDefault="00355BC7" w:rsidP="00AA3B96">
            <w:pPr>
              <w:pStyle w:val="TableText"/>
              <w:jc w:val="right"/>
            </w:pPr>
            <w:r w:rsidRPr="00B84D9C">
              <w:t>3509</w:t>
            </w:r>
          </w:p>
        </w:tc>
        <w:tc>
          <w:tcPr>
            <w:tcW w:w="421" w:type="pct"/>
            <w:shd w:val="clear" w:color="auto" w:fill="auto"/>
            <w:noWrap/>
            <w:vAlign w:val="center"/>
          </w:tcPr>
          <w:p w14:paraId="49BF73B3" w14:textId="77777777" w:rsidR="00355BC7" w:rsidRPr="00B84D9C" w:rsidRDefault="00355BC7" w:rsidP="00AA3B96">
            <w:pPr>
              <w:pStyle w:val="TableText"/>
              <w:jc w:val="right"/>
            </w:pPr>
            <w:r w:rsidRPr="00B84D9C">
              <w:t>1358</w:t>
            </w:r>
          </w:p>
        </w:tc>
        <w:tc>
          <w:tcPr>
            <w:tcW w:w="421" w:type="pct"/>
            <w:shd w:val="clear" w:color="auto" w:fill="auto"/>
            <w:noWrap/>
            <w:vAlign w:val="center"/>
          </w:tcPr>
          <w:p w14:paraId="50C671EB" w14:textId="77777777" w:rsidR="00355BC7" w:rsidRPr="00B84D9C" w:rsidRDefault="00355BC7" w:rsidP="00AA3B96">
            <w:pPr>
              <w:pStyle w:val="TableText"/>
              <w:jc w:val="right"/>
            </w:pPr>
            <w:r w:rsidRPr="00B84D9C">
              <w:t>1237</w:t>
            </w:r>
          </w:p>
        </w:tc>
        <w:tc>
          <w:tcPr>
            <w:tcW w:w="421" w:type="pct"/>
            <w:shd w:val="clear" w:color="auto" w:fill="auto"/>
            <w:noWrap/>
            <w:vAlign w:val="center"/>
          </w:tcPr>
          <w:p w14:paraId="680D20AE" w14:textId="77777777" w:rsidR="00355BC7" w:rsidRPr="00B84D9C" w:rsidRDefault="00355BC7" w:rsidP="00AA3B96">
            <w:pPr>
              <w:pStyle w:val="TableText"/>
              <w:jc w:val="right"/>
            </w:pPr>
            <w:r w:rsidRPr="00B84D9C">
              <w:t>4887</w:t>
            </w:r>
          </w:p>
        </w:tc>
        <w:tc>
          <w:tcPr>
            <w:tcW w:w="421" w:type="pct"/>
            <w:shd w:val="clear" w:color="auto" w:fill="auto"/>
            <w:noWrap/>
            <w:vAlign w:val="center"/>
          </w:tcPr>
          <w:p w14:paraId="5AABAB05" w14:textId="77777777" w:rsidR="00355BC7" w:rsidRPr="00B84D9C" w:rsidRDefault="00355BC7" w:rsidP="00AA3B96">
            <w:pPr>
              <w:pStyle w:val="TableText"/>
              <w:jc w:val="right"/>
            </w:pPr>
            <w:r w:rsidRPr="00B84D9C">
              <w:t>1247</w:t>
            </w:r>
          </w:p>
        </w:tc>
      </w:tr>
      <w:tr w:rsidR="00355BC7" w:rsidRPr="00F377D0" w14:paraId="2ED68EA0" w14:textId="77777777" w:rsidTr="00AA3B96">
        <w:tc>
          <w:tcPr>
            <w:tcW w:w="1748" w:type="pct"/>
            <w:shd w:val="clear" w:color="auto" w:fill="auto"/>
            <w:noWrap/>
          </w:tcPr>
          <w:p w14:paraId="79615958" w14:textId="77777777" w:rsidR="00355BC7" w:rsidRPr="00A26682" w:rsidRDefault="00355BC7" w:rsidP="00AA3B96">
            <w:pPr>
              <w:pStyle w:val="TableText"/>
            </w:pPr>
            <w:r w:rsidRPr="00A26682">
              <w:t>F1.12: Woodland riparian zone or floodplain</w:t>
            </w:r>
          </w:p>
        </w:tc>
        <w:tc>
          <w:tcPr>
            <w:tcW w:w="534" w:type="pct"/>
            <w:shd w:val="clear" w:color="auto" w:fill="auto"/>
            <w:noWrap/>
            <w:vAlign w:val="center"/>
          </w:tcPr>
          <w:p w14:paraId="26AD75F6" w14:textId="77777777" w:rsidR="00355BC7" w:rsidRPr="00B84D9C" w:rsidRDefault="00355BC7" w:rsidP="00AA3B96">
            <w:pPr>
              <w:pStyle w:val="TableText"/>
              <w:jc w:val="right"/>
            </w:pPr>
            <w:r w:rsidRPr="00B84D9C">
              <w:t>318</w:t>
            </w:r>
            <w:r>
              <w:t xml:space="preserve"> </w:t>
            </w:r>
            <w:r w:rsidRPr="00B84D9C">
              <w:t>645</w:t>
            </w:r>
          </w:p>
        </w:tc>
        <w:tc>
          <w:tcPr>
            <w:tcW w:w="613" w:type="pct"/>
            <w:shd w:val="clear" w:color="auto" w:fill="auto"/>
            <w:noWrap/>
            <w:vAlign w:val="center"/>
          </w:tcPr>
          <w:p w14:paraId="679334E8" w14:textId="77777777" w:rsidR="00355BC7" w:rsidRPr="00B84D9C" w:rsidRDefault="00355BC7" w:rsidP="00AA3B96">
            <w:pPr>
              <w:pStyle w:val="TableText"/>
              <w:jc w:val="right"/>
            </w:pPr>
            <w:r w:rsidRPr="00B84D9C">
              <w:t>84</w:t>
            </w:r>
            <w:r>
              <w:t xml:space="preserve"> </w:t>
            </w:r>
            <w:r w:rsidRPr="00B84D9C">
              <w:t>203</w:t>
            </w:r>
          </w:p>
        </w:tc>
        <w:tc>
          <w:tcPr>
            <w:tcW w:w="421" w:type="pct"/>
            <w:shd w:val="clear" w:color="auto" w:fill="auto"/>
            <w:noWrap/>
            <w:vAlign w:val="center"/>
          </w:tcPr>
          <w:p w14:paraId="1561A09E" w14:textId="77777777" w:rsidR="00355BC7" w:rsidRPr="00B84D9C" w:rsidRDefault="00355BC7" w:rsidP="00AA3B96">
            <w:pPr>
              <w:pStyle w:val="TableText"/>
              <w:jc w:val="right"/>
            </w:pPr>
            <w:r w:rsidRPr="00B84D9C">
              <w:t>14</w:t>
            </w:r>
          </w:p>
        </w:tc>
        <w:tc>
          <w:tcPr>
            <w:tcW w:w="421" w:type="pct"/>
            <w:shd w:val="clear" w:color="auto" w:fill="auto"/>
            <w:noWrap/>
            <w:vAlign w:val="center"/>
          </w:tcPr>
          <w:p w14:paraId="5D5B9C4C" w14:textId="77777777" w:rsidR="00355BC7" w:rsidRPr="00B84D9C" w:rsidRDefault="00355BC7" w:rsidP="00AA3B96">
            <w:pPr>
              <w:pStyle w:val="TableText"/>
              <w:jc w:val="right"/>
            </w:pPr>
            <w:r w:rsidRPr="00B84D9C">
              <w:t>10</w:t>
            </w:r>
          </w:p>
        </w:tc>
        <w:tc>
          <w:tcPr>
            <w:tcW w:w="421" w:type="pct"/>
            <w:shd w:val="clear" w:color="auto" w:fill="auto"/>
            <w:noWrap/>
            <w:vAlign w:val="center"/>
          </w:tcPr>
          <w:p w14:paraId="1E87F3B7" w14:textId="77777777" w:rsidR="00355BC7" w:rsidRPr="00B84D9C" w:rsidRDefault="00355BC7" w:rsidP="00AA3B96">
            <w:pPr>
              <w:pStyle w:val="TableText"/>
              <w:jc w:val="right"/>
            </w:pPr>
            <w:r w:rsidRPr="00B84D9C">
              <w:t>136</w:t>
            </w:r>
          </w:p>
        </w:tc>
        <w:tc>
          <w:tcPr>
            <w:tcW w:w="421" w:type="pct"/>
            <w:shd w:val="clear" w:color="auto" w:fill="auto"/>
            <w:noWrap/>
            <w:vAlign w:val="center"/>
          </w:tcPr>
          <w:p w14:paraId="609D80BB" w14:textId="77777777" w:rsidR="00355BC7" w:rsidRPr="00B84D9C" w:rsidRDefault="00355BC7" w:rsidP="00AA3B96">
            <w:pPr>
              <w:pStyle w:val="TableText"/>
              <w:jc w:val="right"/>
            </w:pPr>
            <w:r w:rsidRPr="00B84D9C">
              <w:t>93</w:t>
            </w:r>
          </w:p>
        </w:tc>
        <w:tc>
          <w:tcPr>
            <w:tcW w:w="421" w:type="pct"/>
            <w:shd w:val="clear" w:color="auto" w:fill="auto"/>
            <w:noWrap/>
            <w:vAlign w:val="center"/>
          </w:tcPr>
          <w:p w14:paraId="15606A31" w14:textId="77777777" w:rsidR="00355BC7" w:rsidRPr="00B84D9C" w:rsidRDefault="00355BC7" w:rsidP="00AA3B96">
            <w:pPr>
              <w:pStyle w:val="TableText"/>
              <w:jc w:val="right"/>
            </w:pPr>
            <w:r w:rsidRPr="00B84D9C">
              <w:t>57</w:t>
            </w:r>
          </w:p>
        </w:tc>
      </w:tr>
      <w:tr w:rsidR="00355BC7" w:rsidRPr="00F377D0" w14:paraId="4799990E" w14:textId="77777777" w:rsidTr="00AA3B96">
        <w:tc>
          <w:tcPr>
            <w:tcW w:w="1748" w:type="pct"/>
            <w:shd w:val="clear" w:color="auto" w:fill="auto"/>
            <w:noWrap/>
          </w:tcPr>
          <w:p w14:paraId="782A6C22" w14:textId="77777777" w:rsidR="00355BC7" w:rsidRPr="00A26682" w:rsidRDefault="00355BC7" w:rsidP="00AA3B96">
            <w:pPr>
              <w:pStyle w:val="TableText"/>
            </w:pPr>
            <w:r w:rsidRPr="00A26682">
              <w:lastRenderedPageBreak/>
              <w:t>F4: Unspecified riparian zone or floodplain</w:t>
            </w:r>
          </w:p>
        </w:tc>
        <w:tc>
          <w:tcPr>
            <w:tcW w:w="534" w:type="pct"/>
            <w:shd w:val="clear" w:color="auto" w:fill="auto"/>
            <w:noWrap/>
            <w:vAlign w:val="center"/>
          </w:tcPr>
          <w:p w14:paraId="0E8356A8" w14:textId="77777777" w:rsidR="00355BC7" w:rsidRPr="00B84D9C" w:rsidRDefault="00355BC7" w:rsidP="00AA3B96">
            <w:pPr>
              <w:pStyle w:val="TableText"/>
              <w:jc w:val="right"/>
            </w:pPr>
            <w:r w:rsidRPr="00B84D9C">
              <w:t>201</w:t>
            </w:r>
            <w:r>
              <w:t xml:space="preserve"> </w:t>
            </w:r>
            <w:r w:rsidRPr="00B84D9C">
              <w:t>086</w:t>
            </w:r>
          </w:p>
        </w:tc>
        <w:tc>
          <w:tcPr>
            <w:tcW w:w="613" w:type="pct"/>
            <w:shd w:val="clear" w:color="auto" w:fill="auto"/>
            <w:noWrap/>
            <w:vAlign w:val="center"/>
          </w:tcPr>
          <w:p w14:paraId="5FA019B6" w14:textId="77777777" w:rsidR="00355BC7" w:rsidRPr="00B84D9C" w:rsidRDefault="00355BC7" w:rsidP="00AA3B96">
            <w:pPr>
              <w:pStyle w:val="TableText"/>
              <w:jc w:val="right"/>
            </w:pPr>
            <w:r w:rsidRPr="00B84D9C">
              <w:t>4613</w:t>
            </w:r>
          </w:p>
        </w:tc>
        <w:tc>
          <w:tcPr>
            <w:tcW w:w="421" w:type="pct"/>
            <w:shd w:val="clear" w:color="auto" w:fill="auto"/>
            <w:noWrap/>
            <w:vAlign w:val="center"/>
          </w:tcPr>
          <w:p w14:paraId="1C073B2E" w14:textId="77777777" w:rsidR="00355BC7" w:rsidRPr="00B84D9C" w:rsidRDefault="00355BC7" w:rsidP="00AA3B96">
            <w:pPr>
              <w:pStyle w:val="TableText"/>
              <w:jc w:val="right"/>
            </w:pPr>
            <w:r w:rsidRPr="00B84D9C">
              <w:t>2</w:t>
            </w:r>
          </w:p>
        </w:tc>
        <w:tc>
          <w:tcPr>
            <w:tcW w:w="421" w:type="pct"/>
            <w:shd w:val="clear" w:color="auto" w:fill="auto"/>
            <w:noWrap/>
            <w:vAlign w:val="center"/>
          </w:tcPr>
          <w:p w14:paraId="5C7601F1" w14:textId="77777777" w:rsidR="00355BC7" w:rsidRPr="00B84D9C" w:rsidRDefault="00355BC7" w:rsidP="00AA3B96">
            <w:pPr>
              <w:pStyle w:val="TableText"/>
              <w:jc w:val="right"/>
            </w:pPr>
            <w:r w:rsidRPr="00B84D9C">
              <w:t>10</w:t>
            </w:r>
          </w:p>
        </w:tc>
        <w:tc>
          <w:tcPr>
            <w:tcW w:w="421" w:type="pct"/>
            <w:shd w:val="clear" w:color="auto" w:fill="auto"/>
            <w:noWrap/>
            <w:vAlign w:val="center"/>
          </w:tcPr>
          <w:p w14:paraId="3635572A" w14:textId="77777777" w:rsidR="00355BC7" w:rsidRPr="00B84D9C" w:rsidRDefault="00355BC7" w:rsidP="00AA3B96">
            <w:pPr>
              <w:pStyle w:val="TableText"/>
              <w:jc w:val="right"/>
            </w:pPr>
            <w:r w:rsidRPr="00B84D9C">
              <w:t>9</w:t>
            </w:r>
          </w:p>
        </w:tc>
        <w:tc>
          <w:tcPr>
            <w:tcW w:w="421" w:type="pct"/>
            <w:shd w:val="clear" w:color="auto" w:fill="auto"/>
            <w:noWrap/>
            <w:vAlign w:val="center"/>
          </w:tcPr>
          <w:p w14:paraId="375DAD37" w14:textId="77777777" w:rsidR="00355BC7" w:rsidRPr="00B84D9C" w:rsidRDefault="00355BC7" w:rsidP="00AA3B96">
            <w:pPr>
              <w:pStyle w:val="TableText"/>
              <w:jc w:val="right"/>
            </w:pPr>
            <w:r w:rsidRPr="00B84D9C">
              <w:t>36</w:t>
            </w:r>
          </w:p>
        </w:tc>
        <w:tc>
          <w:tcPr>
            <w:tcW w:w="421" w:type="pct"/>
            <w:shd w:val="clear" w:color="auto" w:fill="auto"/>
            <w:noWrap/>
            <w:vAlign w:val="center"/>
          </w:tcPr>
          <w:p w14:paraId="1FCAF159" w14:textId="77777777" w:rsidR="00355BC7" w:rsidRPr="00B84D9C" w:rsidRDefault="00355BC7" w:rsidP="00AA3B96">
            <w:pPr>
              <w:pStyle w:val="TableText"/>
              <w:jc w:val="right"/>
            </w:pPr>
            <w:r w:rsidRPr="00B84D9C">
              <w:t>3</w:t>
            </w:r>
          </w:p>
        </w:tc>
      </w:tr>
      <w:tr w:rsidR="00355BC7" w:rsidRPr="00F377D0" w14:paraId="35A1C5B8" w14:textId="77777777" w:rsidTr="00AA3B96">
        <w:tc>
          <w:tcPr>
            <w:tcW w:w="1748" w:type="pct"/>
            <w:shd w:val="clear" w:color="auto" w:fill="auto"/>
            <w:noWrap/>
          </w:tcPr>
          <w:p w14:paraId="6A9190FD" w14:textId="77777777" w:rsidR="00355BC7" w:rsidRPr="00A26682" w:rsidRDefault="00355BC7" w:rsidP="00AA3B96">
            <w:pPr>
              <w:pStyle w:val="TableText"/>
            </w:pPr>
            <w:r w:rsidRPr="00A26682">
              <w:t>F2.2: Lignum shrubland riparian zone or floodplain</w:t>
            </w:r>
          </w:p>
        </w:tc>
        <w:tc>
          <w:tcPr>
            <w:tcW w:w="534" w:type="pct"/>
            <w:shd w:val="clear" w:color="auto" w:fill="auto"/>
            <w:noWrap/>
            <w:vAlign w:val="center"/>
          </w:tcPr>
          <w:p w14:paraId="6D74311E" w14:textId="77777777" w:rsidR="00355BC7" w:rsidRPr="00B84D9C" w:rsidRDefault="00355BC7" w:rsidP="00AA3B96">
            <w:pPr>
              <w:pStyle w:val="TableText"/>
              <w:jc w:val="right"/>
            </w:pPr>
            <w:r w:rsidRPr="00B84D9C">
              <w:t>143</w:t>
            </w:r>
            <w:r>
              <w:t xml:space="preserve"> </w:t>
            </w:r>
            <w:r w:rsidRPr="00B84D9C">
              <w:t>880</w:t>
            </w:r>
          </w:p>
        </w:tc>
        <w:tc>
          <w:tcPr>
            <w:tcW w:w="613" w:type="pct"/>
            <w:shd w:val="clear" w:color="auto" w:fill="auto"/>
            <w:noWrap/>
            <w:vAlign w:val="center"/>
          </w:tcPr>
          <w:p w14:paraId="1D8D4BBB" w14:textId="77777777" w:rsidR="00355BC7" w:rsidRPr="00B84D9C" w:rsidRDefault="00355BC7" w:rsidP="00AA3B96">
            <w:pPr>
              <w:pStyle w:val="TableText"/>
              <w:jc w:val="right"/>
            </w:pPr>
            <w:r w:rsidRPr="00B84D9C">
              <w:t>29</w:t>
            </w:r>
            <w:r>
              <w:t xml:space="preserve"> </w:t>
            </w:r>
            <w:r w:rsidRPr="00B84D9C">
              <w:t>764</w:t>
            </w:r>
          </w:p>
        </w:tc>
        <w:tc>
          <w:tcPr>
            <w:tcW w:w="421" w:type="pct"/>
            <w:shd w:val="clear" w:color="auto" w:fill="auto"/>
            <w:noWrap/>
            <w:vAlign w:val="center"/>
          </w:tcPr>
          <w:p w14:paraId="509EF3EA" w14:textId="77777777" w:rsidR="00355BC7" w:rsidRPr="00B84D9C" w:rsidRDefault="00355BC7" w:rsidP="00AA3B96">
            <w:pPr>
              <w:pStyle w:val="TableText"/>
              <w:jc w:val="right"/>
            </w:pPr>
            <w:r w:rsidRPr="00B84D9C">
              <w:t>5430</w:t>
            </w:r>
          </w:p>
        </w:tc>
        <w:tc>
          <w:tcPr>
            <w:tcW w:w="421" w:type="pct"/>
            <w:shd w:val="clear" w:color="auto" w:fill="auto"/>
            <w:noWrap/>
            <w:vAlign w:val="center"/>
          </w:tcPr>
          <w:p w14:paraId="7D002D93" w14:textId="77777777" w:rsidR="00355BC7" w:rsidRPr="00B84D9C" w:rsidRDefault="00355BC7" w:rsidP="00AA3B96">
            <w:pPr>
              <w:pStyle w:val="TableText"/>
              <w:jc w:val="right"/>
            </w:pPr>
            <w:r w:rsidRPr="00B84D9C">
              <w:t>2154</w:t>
            </w:r>
          </w:p>
        </w:tc>
        <w:tc>
          <w:tcPr>
            <w:tcW w:w="421" w:type="pct"/>
            <w:shd w:val="clear" w:color="auto" w:fill="auto"/>
            <w:noWrap/>
            <w:vAlign w:val="center"/>
          </w:tcPr>
          <w:p w14:paraId="0AE14AE1" w14:textId="77777777" w:rsidR="00355BC7" w:rsidRPr="00B84D9C" w:rsidRDefault="00355BC7" w:rsidP="00AA3B96">
            <w:pPr>
              <w:pStyle w:val="TableText"/>
              <w:jc w:val="right"/>
            </w:pPr>
            <w:r w:rsidRPr="00B84D9C">
              <w:t>1164</w:t>
            </w:r>
          </w:p>
        </w:tc>
        <w:tc>
          <w:tcPr>
            <w:tcW w:w="421" w:type="pct"/>
            <w:shd w:val="clear" w:color="auto" w:fill="auto"/>
            <w:noWrap/>
            <w:vAlign w:val="center"/>
          </w:tcPr>
          <w:p w14:paraId="00025190" w14:textId="77777777" w:rsidR="00355BC7" w:rsidRPr="00B84D9C" w:rsidRDefault="00355BC7" w:rsidP="00AA3B96">
            <w:pPr>
              <w:pStyle w:val="TableText"/>
              <w:jc w:val="right"/>
            </w:pPr>
            <w:r w:rsidRPr="00B84D9C">
              <w:t>1474</w:t>
            </w:r>
          </w:p>
        </w:tc>
        <w:tc>
          <w:tcPr>
            <w:tcW w:w="421" w:type="pct"/>
            <w:shd w:val="clear" w:color="auto" w:fill="auto"/>
            <w:noWrap/>
            <w:vAlign w:val="center"/>
          </w:tcPr>
          <w:p w14:paraId="73FFC126" w14:textId="77777777" w:rsidR="00355BC7" w:rsidRPr="00B84D9C" w:rsidRDefault="00355BC7" w:rsidP="00AA3B96">
            <w:pPr>
              <w:pStyle w:val="TableText"/>
              <w:jc w:val="right"/>
            </w:pPr>
            <w:r w:rsidRPr="00B84D9C">
              <w:t>1538</w:t>
            </w:r>
          </w:p>
        </w:tc>
      </w:tr>
      <w:tr w:rsidR="00355BC7" w:rsidRPr="00F377D0" w14:paraId="0EB0E136" w14:textId="77777777" w:rsidTr="00AA3B96">
        <w:tc>
          <w:tcPr>
            <w:tcW w:w="1748" w:type="pct"/>
            <w:shd w:val="clear" w:color="auto" w:fill="auto"/>
            <w:noWrap/>
          </w:tcPr>
          <w:p w14:paraId="1A2AEF4D" w14:textId="77777777" w:rsidR="00355BC7" w:rsidRPr="00A26682" w:rsidRDefault="00355BC7" w:rsidP="00AA3B96">
            <w:pPr>
              <w:pStyle w:val="TableText"/>
            </w:pPr>
            <w:r w:rsidRPr="00A26682">
              <w:t>F1.6: Black box forest riparian zone or floodplain</w:t>
            </w:r>
          </w:p>
        </w:tc>
        <w:tc>
          <w:tcPr>
            <w:tcW w:w="534" w:type="pct"/>
            <w:shd w:val="clear" w:color="auto" w:fill="auto"/>
            <w:noWrap/>
            <w:vAlign w:val="center"/>
          </w:tcPr>
          <w:p w14:paraId="7C2B0D13" w14:textId="77777777" w:rsidR="00355BC7" w:rsidRPr="00B84D9C" w:rsidRDefault="00355BC7" w:rsidP="00AA3B96">
            <w:pPr>
              <w:pStyle w:val="TableText"/>
              <w:jc w:val="right"/>
            </w:pPr>
            <w:r w:rsidRPr="00B84D9C">
              <w:t>131</w:t>
            </w:r>
            <w:r>
              <w:t xml:space="preserve"> </w:t>
            </w:r>
            <w:r w:rsidRPr="00B84D9C">
              <w:t>442</w:t>
            </w:r>
          </w:p>
        </w:tc>
        <w:tc>
          <w:tcPr>
            <w:tcW w:w="613" w:type="pct"/>
            <w:shd w:val="clear" w:color="auto" w:fill="auto"/>
            <w:noWrap/>
            <w:vAlign w:val="center"/>
          </w:tcPr>
          <w:p w14:paraId="1AA18345" w14:textId="77777777" w:rsidR="00355BC7" w:rsidRPr="00B84D9C" w:rsidRDefault="00355BC7" w:rsidP="00AA3B96">
            <w:pPr>
              <w:pStyle w:val="TableText"/>
              <w:jc w:val="right"/>
            </w:pPr>
            <w:r w:rsidRPr="00B84D9C">
              <w:t>30</w:t>
            </w:r>
            <w:r>
              <w:t xml:space="preserve"> </w:t>
            </w:r>
            <w:r w:rsidRPr="00B84D9C">
              <w:t>711</w:t>
            </w:r>
          </w:p>
        </w:tc>
        <w:tc>
          <w:tcPr>
            <w:tcW w:w="421" w:type="pct"/>
            <w:shd w:val="clear" w:color="auto" w:fill="auto"/>
            <w:noWrap/>
            <w:vAlign w:val="center"/>
          </w:tcPr>
          <w:p w14:paraId="4135C12A" w14:textId="77777777" w:rsidR="00355BC7" w:rsidRPr="00B84D9C" w:rsidRDefault="00355BC7" w:rsidP="00AA3B96">
            <w:pPr>
              <w:pStyle w:val="TableText"/>
              <w:jc w:val="right"/>
            </w:pPr>
            <w:r w:rsidRPr="00B84D9C">
              <w:t>489</w:t>
            </w:r>
          </w:p>
        </w:tc>
        <w:tc>
          <w:tcPr>
            <w:tcW w:w="421" w:type="pct"/>
            <w:shd w:val="clear" w:color="auto" w:fill="auto"/>
            <w:noWrap/>
            <w:vAlign w:val="center"/>
          </w:tcPr>
          <w:p w14:paraId="46402C98" w14:textId="77777777" w:rsidR="00355BC7" w:rsidRPr="00B84D9C" w:rsidRDefault="00355BC7" w:rsidP="00AA3B96">
            <w:pPr>
              <w:pStyle w:val="TableText"/>
              <w:jc w:val="right"/>
            </w:pPr>
            <w:r w:rsidRPr="00B84D9C">
              <w:t>1299</w:t>
            </w:r>
          </w:p>
        </w:tc>
        <w:tc>
          <w:tcPr>
            <w:tcW w:w="421" w:type="pct"/>
            <w:shd w:val="clear" w:color="auto" w:fill="auto"/>
            <w:noWrap/>
            <w:vAlign w:val="center"/>
          </w:tcPr>
          <w:p w14:paraId="26FB8FDF" w14:textId="77777777" w:rsidR="00355BC7" w:rsidRPr="00B84D9C" w:rsidRDefault="00355BC7" w:rsidP="00AA3B96">
            <w:pPr>
              <w:pStyle w:val="TableText"/>
              <w:jc w:val="right"/>
            </w:pPr>
            <w:r w:rsidRPr="00B84D9C">
              <w:t>118</w:t>
            </w:r>
          </w:p>
        </w:tc>
        <w:tc>
          <w:tcPr>
            <w:tcW w:w="421" w:type="pct"/>
            <w:shd w:val="clear" w:color="auto" w:fill="auto"/>
            <w:noWrap/>
            <w:vAlign w:val="center"/>
          </w:tcPr>
          <w:p w14:paraId="1BCB30E3" w14:textId="77777777" w:rsidR="00355BC7" w:rsidRPr="00B84D9C" w:rsidRDefault="00355BC7" w:rsidP="00AA3B96">
            <w:pPr>
              <w:pStyle w:val="TableText"/>
              <w:jc w:val="right"/>
            </w:pPr>
            <w:r w:rsidRPr="00B84D9C">
              <w:t>265</w:t>
            </w:r>
          </w:p>
        </w:tc>
        <w:tc>
          <w:tcPr>
            <w:tcW w:w="421" w:type="pct"/>
            <w:shd w:val="clear" w:color="auto" w:fill="auto"/>
            <w:noWrap/>
            <w:vAlign w:val="center"/>
          </w:tcPr>
          <w:p w14:paraId="5D1F23E5" w14:textId="77777777" w:rsidR="00355BC7" w:rsidRPr="00B84D9C" w:rsidRDefault="00355BC7" w:rsidP="00AA3B96">
            <w:pPr>
              <w:pStyle w:val="TableText"/>
              <w:jc w:val="right"/>
            </w:pPr>
            <w:r w:rsidRPr="00B84D9C">
              <w:t>256</w:t>
            </w:r>
          </w:p>
        </w:tc>
      </w:tr>
      <w:tr w:rsidR="00355BC7" w:rsidRPr="00F377D0" w14:paraId="5A97A95A" w14:textId="77777777" w:rsidTr="00AA3B96">
        <w:tc>
          <w:tcPr>
            <w:tcW w:w="1748" w:type="pct"/>
            <w:shd w:val="clear" w:color="auto" w:fill="auto"/>
            <w:noWrap/>
          </w:tcPr>
          <w:p w14:paraId="32BC8000" w14:textId="77777777" w:rsidR="00355BC7" w:rsidRPr="00A26682" w:rsidRDefault="00355BC7" w:rsidP="00AA3B96">
            <w:pPr>
              <w:pStyle w:val="TableText"/>
            </w:pPr>
            <w:r w:rsidRPr="00A26682">
              <w:t>F1.11: River cooba woodland riparian zone or floodplain</w:t>
            </w:r>
          </w:p>
        </w:tc>
        <w:tc>
          <w:tcPr>
            <w:tcW w:w="534" w:type="pct"/>
            <w:shd w:val="clear" w:color="auto" w:fill="auto"/>
            <w:noWrap/>
            <w:vAlign w:val="center"/>
          </w:tcPr>
          <w:p w14:paraId="0487605D" w14:textId="77777777" w:rsidR="00355BC7" w:rsidRPr="00B84D9C" w:rsidRDefault="00355BC7" w:rsidP="00AA3B96">
            <w:pPr>
              <w:pStyle w:val="TableText"/>
              <w:jc w:val="right"/>
            </w:pPr>
            <w:r w:rsidRPr="00B84D9C">
              <w:t>11</w:t>
            </w:r>
            <w:r>
              <w:t xml:space="preserve"> </w:t>
            </w:r>
            <w:r w:rsidRPr="00B84D9C">
              <w:t>541</w:t>
            </w:r>
          </w:p>
        </w:tc>
        <w:tc>
          <w:tcPr>
            <w:tcW w:w="613" w:type="pct"/>
            <w:shd w:val="clear" w:color="auto" w:fill="auto"/>
            <w:noWrap/>
            <w:vAlign w:val="center"/>
          </w:tcPr>
          <w:p w14:paraId="58887386" w14:textId="77777777" w:rsidR="00355BC7" w:rsidRPr="00B84D9C" w:rsidRDefault="00355BC7" w:rsidP="00AA3B96">
            <w:pPr>
              <w:pStyle w:val="TableText"/>
              <w:jc w:val="right"/>
            </w:pPr>
            <w:r w:rsidRPr="00B84D9C">
              <w:t>3320</w:t>
            </w:r>
          </w:p>
        </w:tc>
        <w:tc>
          <w:tcPr>
            <w:tcW w:w="421" w:type="pct"/>
            <w:shd w:val="clear" w:color="auto" w:fill="auto"/>
            <w:noWrap/>
            <w:vAlign w:val="center"/>
          </w:tcPr>
          <w:p w14:paraId="05C4CE2D" w14:textId="77777777" w:rsidR="00355BC7" w:rsidRPr="00B84D9C" w:rsidRDefault="00355BC7" w:rsidP="00AA3B96">
            <w:pPr>
              <w:pStyle w:val="TableText"/>
              <w:jc w:val="right"/>
            </w:pPr>
            <w:r w:rsidRPr="00B84D9C">
              <w:t>1135</w:t>
            </w:r>
          </w:p>
        </w:tc>
        <w:tc>
          <w:tcPr>
            <w:tcW w:w="421" w:type="pct"/>
            <w:shd w:val="clear" w:color="auto" w:fill="auto"/>
            <w:noWrap/>
            <w:vAlign w:val="center"/>
          </w:tcPr>
          <w:p w14:paraId="6A263670" w14:textId="77777777" w:rsidR="00355BC7" w:rsidRPr="00B84D9C" w:rsidRDefault="00355BC7" w:rsidP="00AA3B96">
            <w:pPr>
              <w:pStyle w:val="TableText"/>
              <w:jc w:val="right"/>
            </w:pPr>
            <w:r w:rsidRPr="00B84D9C">
              <w:t>236</w:t>
            </w:r>
          </w:p>
        </w:tc>
        <w:tc>
          <w:tcPr>
            <w:tcW w:w="421" w:type="pct"/>
            <w:shd w:val="clear" w:color="auto" w:fill="auto"/>
            <w:noWrap/>
            <w:vAlign w:val="center"/>
          </w:tcPr>
          <w:p w14:paraId="57035954" w14:textId="77777777" w:rsidR="00355BC7" w:rsidRPr="00B84D9C" w:rsidRDefault="00355BC7" w:rsidP="00AA3B96">
            <w:pPr>
              <w:pStyle w:val="TableText"/>
              <w:jc w:val="right"/>
            </w:pPr>
            <w:r w:rsidRPr="00B84D9C">
              <w:t>779</w:t>
            </w:r>
          </w:p>
        </w:tc>
        <w:tc>
          <w:tcPr>
            <w:tcW w:w="421" w:type="pct"/>
            <w:shd w:val="clear" w:color="auto" w:fill="auto"/>
            <w:noWrap/>
            <w:vAlign w:val="center"/>
          </w:tcPr>
          <w:p w14:paraId="3686C1E9" w14:textId="77777777" w:rsidR="00355BC7" w:rsidRPr="00B84D9C" w:rsidRDefault="00355BC7" w:rsidP="00AA3B96">
            <w:pPr>
              <w:pStyle w:val="TableText"/>
              <w:jc w:val="right"/>
            </w:pPr>
            <w:r w:rsidRPr="00B84D9C">
              <w:t>840</w:t>
            </w:r>
          </w:p>
        </w:tc>
        <w:tc>
          <w:tcPr>
            <w:tcW w:w="421" w:type="pct"/>
            <w:shd w:val="clear" w:color="auto" w:fill="auto"/>
            <w:noWrap/>
            <w:vAlign w:val="center"/>
          </w:tcPr>
          <w:p w14:paraId="6AC9CBAD" w14:textId="77777777" w:rsidR="00355BC7" w:rsidRPr="00B84D9C" w:rsidRDefault="00355BC7" w:rsidP="00AA3B96">
            <w:pPr>
              <w:pStyle w:val="TableText"/>
              <w:jc w:val="right"/>
            </w:pPr>
            <w:r w:rsidRPr="00B84D9C">
              <w:t>1137</w:t>
            </w:r>
          </w:p>
        </w:tc>
      </w:tr>
      <w:tr w:rsidR="00355BC7" w:rsidRPr="00F377D0" w14:paraId="5C6A43A6" w14:textId="77777777" w:rsidTr="00AA3B96">
        <w:tc>
          <w:tcPr>
            <w:tcW w:w="1748" w:type="pct"/>
            <w:shd w:val="clear" w:color="auto" w:fill="auto"/>
            <w:noWrap/>
          </w:tcPr>
          <w:p w14:paraId="0748C521" w14:textId="77777777" w:rsidR="00355BC7" w:rsidRPr="00A26682" w:rsidRDefault="00355BC7" w:rsidP="00AA3B96">
            <w:pPr>
              <w:pStyle w:val="TableText"/>
            </w:pPr>
            <w:r w:rsidRPr="00A26682">
              <w:t>F1.13: Paperbark riparian zone or floodplain</w:t>
            </w:r>
          </w:p>
        </w:tc>
        <w:tc>
          <w:tcPr>
            <w:tcW w:w="534" w:type="pct"/>
            <w:shd w:val="clear" w:color="auto" w:fill="auto"/>
            <w:noWrap/>
            <w:vAlign w:val="center"/>
          </w:tcPr>
          <w:p w14:paraId="0DBF37E4" w14:textId="77777777" w:rsidR="00355BC7" w:rsidRPr="00B84D9C" w:rsidRDefault="00355BC7" w:rsidP="00AA3B96">
            <w:pPr>
              <w:pStyle w:val="TableText"/>
              <w:jc w:val="right"/>
            </w:pPr>
            <w:r w:rsidRPr="00B84D9C">
              <w:t>17</w:t>
            </w:r>
          </w:p>
        </w:tc>
        <w:tc>
          <w:tcPr>
            <w:tcW w:w="613" w:type="pct"/>
            <w:shd w:val="clear" w:color="auto" w:fill="auto"/>
            <w:noWrap/>
            <w:vAlign w:val="center"/>
          </w:tcPr>
          <w:p w14:paraId="7BCFE271"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712F073A"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343537C7"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78A9A2EF"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1EDC9C45" w14:textId="77777777" w:rsidR="00355BC7" w:rsidRPr="00B84D9C" w:rsidRDefault="00355BC7" w:rsidP="00AA3B96">
            <w:pPr>
              <w:pStyle w:val="TableText"/>
              <w:jc w:val="right"/>
            </w:pPr>
            <w:r w:rsidRPr="00B84D9C">
              <w:t>0</w:t>
            </w:r>
          </w:p>
        </w:tc>
        <w:tc>
          <w:tcPr>
            <w:tcW w:w="421" w:type="pct"/>
            <w:shd w:val="clear" w:color="auto" w:fill="auto"/>
            <w:noWrap/>
            <w:vAlign w:val="center"/>
          </w:tcPr>
          <w:p w14:paraId="1063B6D8" w14:textId="77777777" w:rsidR="00355BC7" w:rsidRPr="00B84D9C" w:rsidRDefault="00355BC7" w:rsidP="00AA3B96">
            <w:pPr>
              <w:pStyle w:val="TableText"/>
              <w:jc w:val="right"/>
            </w:pPr>
            <w:r w:rsidRPr="00B84D9C">
              <w:t>0</w:t>
            </w:r>
          </w:p>
        </w:tc>
      </w:tr>
    </w:tbl>
    <w:p w14:paraId="73B22692" w14:textId="77777777" w:rsidR="00355BC7" w:rsidRPr="00A7643E" w:rsidRDefault="00355BC7" w:rsidP="00194641">
      <w:pPr>
        <w:pStyle w:val="BodyText"/>
      </w:pPr>
    </w:p>
    <w:p w14:paraId="36C09B20" w14:textId="44719E29" w:rsidR="00355BC7" w:rsidRDefault="00355BC7">
      <w:pPr>
        <w:spacing w:after="0"/>
        <w:rPr>
          <w:b/>
          <w:bCs/>
          <w:iCs/>
          <w:color w:val="007E9A" w:themeColor="accent1" w:themeShade="BF"/>
          <w:sz w:val="20"/>
          <w:szCs w:val="18"/>
        </w:rPr>
      </w:pPr>
      <w:r>
        <w:br w:type="page"/>
      </w:r>
    </w:p>
    <w:p w14:paraId="44C384C7" w14:textId="77777777" w:rsidR="00355BC7" w:rsidRDefault="00355BC7" w:rsidP="00355BC7">
      <w:pPr>
        <w:pStyle w:val="Heading1"/>
      </w:pPr>
      <w:bookmarkStart w:id="95" w:name="_Toc37268931"/>
      <w:bookmarkStart w:id="96" w:name="_Toc41656188"/>
      <w:r>
        <w:lastRenderedPageBreak/>
        <w:t>C</w:t>
      </w:r>
      <w:r w:rsidRPr="004A27E2">
        <w:t>ontribution to achievement of Basin Plan objectives and adaptive management</w:t>
      </w:r>
      <w:bookmarkEnd w:id="95"/>
      <w:bookmarkEnd w:id="96"/>
    </w:p>
    <w:p w14:paraId="1BC9A155" w14:textId="067EBBC9" w:rsidR="00355BC7" w:rsidRDefault="00355BC7" w:rsidP="00355BC7">
      <w:pPr>
        <w:pStyle w:val="Heading2"/>
      </w:pPr>
      <w:bookmarkStart w:id="97" w:name="_Toc37268932"/>
      <w:bookmarkStart w:id="98" w:name="_Toc41656189"/>
      <w:r w:rsidRPr="00493953">
        <w:t>Adaptive management</w:t>
      </w:r>
      <w:bookmarkEnd w:id="97"/>
      <w:bookmarkEnd w:id="98"/>
      <w:r>
        <w:t xml:space="preserve"> </w:t>
      </w:r>
    </w:p>
    <w:p w14:paraId="25F0C738" w14:textId="6F45F18E" w:rsidR="00DD4FBE" w:rsidRPr="00A7643E" w:rsidRDefault="00DD4FBE" w:rsidP="009912C2">
      <w:pPr>
        <w:pStyle w:val="Heading5"/>
      </w:pPr>
      <w:r w:rsidRPr="00A7643E">
        <w:t xml:space="preserve">All Commonwealth environmental water actions are likely to enhance plant species diversity at the Basin scale </w:t>
      </w:r>
      <w:r w:rsidR="00031C1D">
        <w:t>in any water year.</w:t>
      </w:r>
    </w:p>
    <w:p w14:paraId="3D577020" w14:textId="5FDE4397" w:rsidR="00C66DB1" w:rsidRDefault="00C66DB1" w:rsidP="00DD4FBE">
      <w:pPr>
        <w:spacing w:after="200" w:line="276" w:lineRule="auto"/>
      </w:pPr>
      <w:r>
        <w:t xml:space="preserve">Monitoring data obtained during the LTIM project strongly suggests that the presence of plant species in wetlands, floodplains and riverine ecosystems of the Basin varies considerably both within and between wetlands as well as water years. At any particular time, only a small proportion of plant taxa present in these habitats across the Basin are likely to occur with widespread distributions while most plant taxa present will be rare with limited Basin-scale extents. Consequently, </w:t>
      </w:r>
      <w:r w:rsidRPr="00F607C3">
        <w:rPr>
          <w:b/>
          <w:bCs/>
        </w:rPr>
        <w:t>it is highly likely that the delivery of any Commonwealth environmental water to these habitats will promote plant species diversity at the Basin-scale because different plant species will be present to respond to watering in different places</w:t>
      </w:r>
      <w:r>
        <w:t>. Additionally, because the species composition of vegetation communities is relatively distinctive between Selected Areas as well as ANAE ecosystem types, plant species diversity at the Basin-scale is also likely to be enhanced when more Selected Areas and ANAE ecosystem types are watered in any particular water year.</w:t>
      </w:r>
    </w:p>
    <w:p w14:paraId="1B98488C" w14:textId="71501D3D" w:rsidR="00DD4FBE" w:rsidRPr="00A7643E" w:rsidRDefault="00DD4FBE" w:rsidP="009912C2">
      <w:pPr>
        <w:pStyle w:val="Heading5"/>
      </w:pPr>
      <w:r w:rsidRPr="00A7643E">
        <w:t xml:space="preserve">All Commonwealth environmental water actions are likely to enhance vegetation community diversity at the Basin scale </w:t>
      </w:r>
      <w:r w:rsidR="004F76CB">
        <w:t>in any water year</w:t>
      </w:r>
      <w:r w:rsidRPr="00A7643E">
        <w:t>.</w:t>
      </w:r>
    </w:p>
    <w:p w14:paraId="03F08A33" w14:textId="573271AD" w:rsidR="004F76CB" w:rsidRDefault="004F76CB" w:rsidP="00DD4FBE">
      <w:pPr>
        <w:spacing w:after="200" w:line="276" w:lineRule="auto"/>
      </w:pPr>
      <w:r>
        <w:t xml:space="preserve">Monitoring data obtained during the LTIM project clearly indicates that vegetation communities present in wetlands, floodplains and riverine ecosystems of the Basin vary considerably both within and between wetlands </w:t>
      </w:r>
      <w:r w:rsidR="00BE5AFF">
        <w:t>with</w:t>
      </w:r>
      <w:r>
        <w:t xml:space="preserve"> </w:t>
      </w:r>
      <w:r w:rsidR="00BE5AFF">
        <w:t>v</w:t>
      </w:r>
      <w:r>
        <w:t>egetation community composition strongly influenced by regional location (i.e. Selected Area) as well as ANAE ecosystem type</w:t>
      </w:r>
      <w:r w:rsidR="00BE5AFF">
        <w:t xml:space="preserve">. The dynamics of vegetation communities at particular places is also highly variable in the short- and long-term with shifts in vegetation cover, species richness and composition tending to reflect watering regimes, albeit with complex response patterns. Consequently, it is highly likely that the delivery of any Commonwealth environmental water to these habitats will promote the diversity of vegetation communities at the Basin-scale because different vegetation communities will be present to respond to watering in different places and these are also likely to respond in different ways. </w:t>
      </w:r>
      <w:r w:rsidR="009B7069">
        <w:t>Additionally, b</w:t>
      </w:r>
      <w:r w:rsidR="00BE5AFF">
        <w:t xml:space="preserve">ecause the vegetation communities </w:t>
      </w:r>
      <w:r w:rsidR="009B7069">
        <w:t>differ</w:t>
      </w:r>
      <w:r w:rsidR="00BE5AFF">
        <w:t xml:space="preserve"> between Selected Areas as well as ANAE ecosystem types, </w:t>
      </w:r>
      <w:r w:rsidR="009B7069" w:rsidRPr="00F607C3">
        <w:rPr>
          <w:b/>
          <w:bCs/>
        </w:rPr>
        <w:t xml:space="preserve">vegetation community </w:t>
      </w:r>
      <w:r w:rsidR="00BE5AFF" w:rsidRPr="00F607C3">
        <w:rPr>
          <w:b/>
          <w:bCs/>
        </w:rPr>
        <w:t>diversity at the Basin-scale is also likely to be enhanced when more Selected Areas and ANAE ecosystem types are watered in any particular water year</w:t>
      </w:r>
      <w:r w:rsidR="00BE5AFF">
        <w:t>.</w:t>
      </w:r>
    </w:p>
    <w:p w14:paraId="471EA4B0" w14:textId="20F172B2" w:rsidR="00DD4FBE" w:rsidRPr="00A7643E" w:rsidRDefault="00DD4FBE" w:rsidP="009912C2">
      <w:pPr>
        <w:pStyle w:val="Heading5"/>
      </w:pPr>
      <w:r w:rsidRPr="00A7643E">
        <w:t xml:space="preserve">Vegetation diversity </w:t>
      </w:r>
      <w:r w:rsidR="001803D9">
        <w:t xml:space="preserve">is </w:t>
      </w:r>
      <w:r w:rsidR="00D13739">
        <w:t>enhanced</w:t>
      </w:r>
      <w:r w:rsidR="001803D9">
        <w:t xml:space="preserve"> across multiple scales </w:t>
      </w:r>
      <w:r w:rsidRPr="00A7643E">
        <w:t xml:space="preserve">by environmental watering that </w:t>
      </w:r>
      <w:r w:rsidR="00D13739">
        <w:t>promotes</w:t>
      </w:r>
      <w:r w:rsidRPr="00A7643E">
        <w:t xml:space="preserve"> a dynamic mosaic of </w:t>
      </w:r>
      <w:r w:rsidR="00A455A6">
        <w:t>watering</w:t>
      </w:r>
      <w:r w:rsidRPr="00A7643E">
        <w:t xml:space="preserve"> regimes. </w:t>
      </w:r>
    </w:p>
    <w:p w14:paraId="7DA0D45E" w14:textId="0798A430" w:rsidR="00DD4FBE" w:rsidRPr="00A7643E" w:rsidRDefault="00A455A6" w:rsidP="00DD4FBE">
      <w:pPr>
        <w:spacing w:after="200" w:line="276" w:lineRule="auto"/>
      </w:pPr>
      <w:r>
        <w:t>Diversity of both plant species and vegetation communities at local (i.e. wetland), Selected Area and Basin scales are promoted by watering regimes that are heterogeneous in both space and time. Diverse wetting and drying patterns therefore enhance vegetation diversity at both levels because different plant species and vegetation communities are present in different places and times to respond to watering and also vary in their responses. In general,</w:t>
      </w:r>
      <w:r w:rsidR="00464CC7">
        <w:t xml:space="preserve"> </w:t>
      </w:r>
      <w:r w:rsidR="00BD479B">
        <w:t>higher</w:t>
      </w:r>
      <w:r w:rsidR="00464CC7">
        <w:t xml:space="preserve"> plant species diversity </w:t>
      </w:r>
      <w:r w:rsidR="00BD479B">
        <w:t xml:space="preserve">tends to </w:t>
      </w:r>
      <w:r w:rsidR="00464CC7">
        <w:t xml:space="preserve">occur following the recession of floodwaters in response to intermittent wetting of floodplain habitats. In contrast, </w:t>
      </w:r>
      <w:r>
        <w:t>frequent, regular wetting (e.g. annually) tends to generate more stable vegetation communities dominated by fewer species than occur in wetland</w:t>
      </w:r>
      <w:r w:rsidR="00BD479B">
        <w:t>s</w:t>
      </w:r>
      <w:r>
        <w:t xml:space="preserve"> subject to more hydrologically variable wetting and drying patterns. </w:t>
      </w:r>
      <w:r w:rsidR="00464CC7">
        <w:t xml:space="preserve">At landscape-scales, however, the diversity of vegetation communities (rather than plant species) is likely to be promoted by watering regimes that generate a mosaic of wetting and drying patterns that include some areas of frequently watered patches and other areas that are watered more intermittently. </w:t>
      </w:r>
      <w:r w:rsidR="00BD479B">
        <w:t xml:space="preserve">For some more </w:t>
      </w:r>
      <w:r w:rsidR="00BD479B">
        <w:lastRenderedPageBreak/>
        <w:t>aquatic vegetation communities, e.g. Moira grass wetlands, the duration, depth and frequency of inundation may be important for enabling key species to maintain their dominance as shorter, less frequent floods can permit invasion by more mesic species</w:t>
      </w:r>
      <w:r w:rsidR="001F4DB7">
        <w:t xml:space="preserve"> and a transition to a different community type</w:t>
      </w:r>
      <w:r w:rsidR="00BD479B">
        <w:t xml:space="preserve"> (e.g. Collof et al. 2014).</w:t>
      </w:r>
      <w:r w:rsidR="001F4DB7">
        <w:t xml:space="preserve"> Consequently, there is a need to explore trade-offs in plant species and vegetation community diversity across multiple spatial and temporal scales through adaptive management and learning (see final point below).</w:t>
      </w:r>
      <w:r w:rsidR="00130F14">
        <w:t xml:space="preserve"> In the case of Moira grass wetlands in Barmah Forest, for example, is there a trade-off between meeting an objective to maintain vegetation communities dominated by swathes of Moira grass versus promoting landscape-scale plant species and vegetation diversity?</w:t>
      </w:r>
    </w:p>
    <w:p w14:paraId="1E001196" w14:textId="77777777" w:rsidR="00DD4FBE" w:rsidRPr="00A7643E" w:rsidRDefault="00DD4FBE" w:rsidP="009912C2">
      <w:pPr>
        <w:pStyle w:val="Heading5"/>
      </w:pPr>
      <w:r w:rsidRPr="00A7643E">
        <w:t>Large natural floods have an overriding influence on vegetation dynamics.</w:t>
      </w:r>
    </w:p>
    <w:p w14:paraId="291D7938" w14:textId="78C73FC0" w:rsidR="00464CC7" w:rsidRDefault="00464CC7" w:rsidP="004F76CB">
      <w:pPr>
        <w:spacing w:after="200" w:line="276" w:lineRule="auto"/>
      </w:pPr>
      <w:r>
        <w:t xml:space="preserve">Monitoring data obtained during the LTIM project clearly demonstrates that large natural floods have an overriding influence on vegetation dynamics of wetlands, floodplains and riverine ecosystems in the Basin. At any particular time, therefore, the responses of vegetation communities to Commonwealth environmental water actions will reflect their broader watering history. Expected outcomes of watering actions should therefore take this into account. For example, vegetation communities of floodplain habitats </w:t>
      </w:r>
      <w:r w:rsidR="00D67292">
        <w:t>are</w:t>
      </w:r>
      <w:r>
        <w:t xml:space="preserve"> likely to benefit from </w:t>
      </w:r>
      <w:r w:rsidR="00D67292">
        <w:t>periods of drying following large natural floods to enable plants to set seed and replenish soil seed banks and for various soil processes to occur (e.g. renewal of soil biota). Environmental watering following large natural floods might therefore be best directed towards topping up semi-permanent and permanent wetlands.</w:t>
      </w:r>
    </w:p>
    <w:p w14:paraId="1021B4E5" w14:textId="56F1EB6E" w:rsidR="004F76CB" w:rsidRPr="00A7643E" w:rsidRDefault="004F76CB" w:rsidP="004F76CB">
      <w:pPr>
        <w:pStyle w:val="Heading5"/>
      </w:pPr>
      <w:r>
        <w:t>Monitoring and evaluation vegetation diversity outcomes of environmental water requires a robust adaptive learning approach.</w:t>
      </w:r>
    </w:p>
    <w:p w14:paraId="2A984834" w14:textId="7F8CDFAA" w:rsidR="00130F14" w:rsidRDefault="00464CC7" w:rsidP="004F76CB">
      <w:pPr>
        <w:spacing w:after="200" w:line="276" w:lineRule="auto"/>
      </w:pPr>
      <w:r>
        <w:t xml:space="preserve">Effective monitoring and evaluation of vegetation diversity outcomes of environmental watering actions needs to be underpinned by clearly defined, explicit management objectives and </w:t>
      </w:r>
      <w:r w:rsidR="00D67292">
        <w:t xml:space="preserve">associated questions with sampling designs that enable robust scientific investigations. </w:t>
      </w:r>
      <w:r w:rsidR="00130F14">
        <w:t>If management objectives were to optimise plant species diversity at any particular time, for example, the best approach would be</w:t>
      </w:r>
      <w:r w:rsidR="001912A3">
        <w:t xml:space="preserve"> to deliver</w:t>
      </w:r>
      <w:r w:rsidR="00130F14">
        <w:t xml:space="preserve"> environmental water</w:t>
      </w:r>
      <w:r w:rsidR="001912A3">
        <w:t xml:space="preserve"> in such a way</w:t>
      </w:r>
      <w:r w:rsidR="00130F14">
        <w:t xml:space="preserve"> that generated the greatest extent of inundation across the Basin. However, this would likely favour certain suites of ephemeral, floodplain plant species and disadvantage more aquatic plant species</w:t>
      </w:r>
      <w:r w:rsidR="001912A3">
        <w:t xml:space="preserve"> and vegetation communities</w:t>
      </w:r>
      <w:r w:rsidR="00130F14">
        <w:t xml:space="preserve"> that require more frequent wetting. Consequently, more nuanced management objectives are required that reflect our desire to conserve a diverse range of plant species</w:t>
      </w:r>
      <w:r w:rsidR="001912A3">
        <w:t xml:space="preserve"> and particular vegetation communities</w:t>
      </w:r>
      <w:r w:rsidR="00130F14">
        <w:t xml:space="preserve"> across the Basin.</w:t>
      </w:r>
    </w:p>
    <w:p w14:paraId="56B7A06E" w14:textId="530F0272" w:rsidR="004F76CB" w:rsidRDefault="00130F14" w:rsidP="004F76CB">
      <w:pPr>
        <w:spacing w:after="200" w:line="276" w:lineRule="auto"/>
      </w:pPr>
      <w:r>
        <w:t>Furthermore, s</w:t>
      </w:r>
      <w:r w:rsidR="001F4DB7">
        <w:t xml:space="preserve">olely monitoring a set number of fixed sampling sites over time, while interesting with respect to plant diversity and distributions, is unlikely to yield sufficient knowledge to answer important questions associated with the delivery of Commonwealth environmental water. </w:t>
      </w:r>
      <w:r>
        <w:t xml:space="preserve">A more informative approach could involve the delivery of </w:t>
      </w:r>
      <w:r w:rsidR="00D67292">
        <w:t xml:space="preserve">watering actions </w:t>
      </w:r>
      <w:r>
        <w:t>following</w:t>
      </w:r>
      <w:r w:rsidR="00D67292">
        <w:t xml:space="preserve"> an experimental approach to address key adaptive management questions</w:t>
      </w:r>
      <w:r>
        <w:t>. For example, can semi-permanent wetland vegetation communities dominated by particular aquatic or amphibious taxa retain their character for certain periods without watering to enable environmental to be instead delivered to less frequently flooded habitats (and thus promote plant species and vegetation community diversity at multiple scale</w:t>
      </w:r>
      <w:r w:rsidR="00131338">
        <w:t>s</w:t>
      </w:r>
      <w:r>
        <w:t>)?</w:t>
      </w:r>
      <w:r w:rsidR="001912A3">
        <w:t xml:space="preserve"> Likewise, improved understanding of plant species and vegetation community responses to watering regimes across the Basin requires a more consistent, balanced and controlled sampling distribution which can facilitate more robust comparisons.</w:t>
      </w:r>
    </w:p>
    <w:p w14:paraId="0A78F616" w14:textId="5D8571C6" w:rsidR="001912A3" w:rsidRDefault="001912A3" w:rsidP="004F76CB">
      <w:pPr>
        <w:spacing w:after="200" w:line="276" w:lineRule="auto"/>
      </w:pPr>
    </w:p>
    <w:p w14:paraId="636A9337" w14:textId="77777777" w:rsidR="001912A3" w:rsidRPr="00E41D23" w:rsidRDefault="001912A3" w:rsidP="004F76CB">
      <w:pPr>
        <w:spacing w:after="200" w:line="276" w:lineRule="auto"/>
      </w:pPr>
    </w:p>
    <w:p w14:paraId="1EAB2E5D" w14:textId="1A2EAB12" w:rsidR="00355BC7" w:rsidRPr="001B07B3" w:rsidRDefault="00355BC7" w:rsidP="00355BC7">
      <w:pPr>
        <w:pStyle w:val="Heading2"/>
      </w:pPr>
      <w:bookmarkStart w:id="99" w:name="_Toc37268933"/>
      <w:bookmarkStart w:id="100" w:name="_Toc41656190"/>
      <w:r w:rsidRPr="00493953">
        <w:lastRenderedPageBreak/>
        <w:t>Contribution to Basin Plan objectives</w:t>
      </w:r>
      <w:bookmarkEnd w:id="99"/>
      <w:bookmarkEnd w:id="100"/>
    </w:p>
    <w:p w14:paraId="281E5AFC" w14:textId="0714BDA1" w:rsidR="00355BC7" w:rsidRPr="00BD1FB9" w:rsidRDefault="00355BC7" w:rsidP="00194641">
      <w:pPr>
        <w:pStyle w:val="BodyText"/>
        <w:rPr>
          <w:rStyle w:val="Strong"/>
        </w:rPr>
      </w:pPr>
      <w:r w:rsidRPr="00BD1FB9">
        <w:rPr>
          <w:rStyle w:val="Strong"/>
        </w:rPr>
        <w:t xml:space="preserve">Measured and predicted </w:t>
      </w:r>
      <w:r w:rsidR="00FA30BE">
        <w:rPr>
          <w:rStyle w:val="Strong"/>
        </w:rPr>
        <w:t>one</w:t>
      </w:r>
      <w:r w:rsidRPr="00BD1FB9">
        <w:rPr>
          <w:rStyle w:val="Strong"/>
        </w:rPr>
        <w:t>-year outcomes 2018–19</w:t>
      </w:r>
    </w:p>
    <w:p w14:paraId="2F954E0A" w14:textId="77777777" w:rsidR="00355BC7" w:rsidRDefault="00355BC7" w:rsidP="00194641">
      <w:pPr>
        <w:pStyle w:val="BodyText"/>
      </w:pPr>
      <w:r>
        <w:t>Commonwealth environmental water delivered during 2018–19 almost certainly increased the diversity of wetland plant species present in the Basin as well as the diversity of vegetation communities present during the year (Table 7). A significant proportion of native species, especially perennial forbs, were only present at a Basin-scale, according to Selected Area monitoring data, during 2018–19 in wetland areas inundated by Commonwealth environmental water. In the Gwydir river system and Murrumbidgee rivers system, Commonwealth environmental water also appeared to generate vegetation communities with greater total cover and higher species richness in inundated wetlands compared with dry wetlands in which total cover and species richness either declined or remained relatively stable.</w:t>
      </w:r>
    </w:p>
    <w:p w14:paraId="0DDF9CF8" w14:textId="77777777" w:rsidR="00355BC7" w:rsidRDefault="00355BC7" w:rsidP="00194641">
      <w:pPr>
        <w:pStyle w:val="BodyText"/>
      </w:pPr>
    </w:p>
    <w:p w14:paraId="56958692" w14:textId="0298D87A" w:rsidR="00355BC7" w:rsidRPr="00BD1FB9" w:rsidRDefault="00355BC7" w:rsidP="00194641">
      <w:pPr>
        <w:pStyle w:val="BodyText"/>
        <w:rPr>
          <w:rStyle w:val="Strong"/>
        </w:rPr>
      </w:pPr>
      <w:r w:rsidRPr="00BD1FB9">
        <w:rPr>
          <w:rStyle w:val="Strong"/>
        </w:rPr>
        <w:t xml:space="preserve">Measured and predicted </w:t>
      </w:r>
      <w:r w:rsidR="00FA30BE">
        <w:rPr>
          <w:rStyle w:val="Strong"/>
        </w:rPr>
        <w:t>one to five</w:t>
      </w:r>
      <w:r>
        <w:rPr>
          <w:rStyle w:val="Strong"/>
        </w:rPr>
        <w:t>-year</w:t>
      </w:r>
      <w:r w:rsidRPr="00BD1FB9">
        <w:rPr>
          <w:rStyle w:val="Strong"/>
        </w:rPr>
        <w:t xml:space="preserve"> outcomes 2014–19</w:t>
      </w:r>
    </w:p>
    <w:p w14:paraId="41587CE2" w14:textId="77777777" w:rsidR="00355BC7" w:rsidRDefault="00355BC7" w:rsidP="00194641">
      <w:pPr>
        <w:pStyle w:val="BodyText"/>
      </w:pPr>
      <w:r>
        <w:t xml:space="preserve">Commonwealth environmental water delivered between 2014–15 and 2018–19 is very likely to have increased the diversity of wetland plant species present in the Basin as well as the diversity of vegetation communities present over this period, as well as in any individual year during this period (Table 7). A significant proportion of native species were only present at a Basin-scale, according to Selected Area monitoring data, in any single water year. Wetland inundation due to Commonwealth environmental water also increased the diversity of vegetation community types present in any year as well as over the entire period. </w:t>
      </w:r>
    </w:p>
    <w:p w14:paraId="2918AB5D" w14:textId="77777777" w:rsidR="00355BC7" w:rsidRDefault="00355BC7" w:rsidP="00194641">
      <w:pPr>
        <w:pStyle w:val="BodyText"/>
        <w:sectPr w:rsidR="00355BC7" w:rsidSect="00355BC7">
          <w:pgSz w:w="11900" w:h="16820" w:code="9"/>
          <w:pgMar w:top="1134" w:right="1134" w:bottom="1134" w:left="1134" w:header="510" w:footer="624" w:gutter="0"/>
          <w:cols w:space="850"/>
          <w:docGrid w:linePitch="360"/>
        </w:sectPr>
      </w:pPr>
      <w:bookmarkStart w:id="101" w:name="_Ref323990417"/>
      <w:bookmarkStart w:id="102" w:name="_Toc24536569"/>
      <w:bookmarkStart w:id="103" w:name="_Toc451335202"/>
    </w:p>
    <w:p w14:paraId="3D3F3DF3" w14:textId="4CB63F36" w:rsidR="00355BC7" w:rsidRDefault="00355BC7" w:rsidP="00194641">
      <w:pPr>
        <w:pStyle w:val="BodyText"/>
      </w:pPr>
      <w:r w:rsidRPr="00A7643E">
        <w:lastRenderedPageBreak/>
        <w:t xml:space="preserve">Table </w:t>
      </w:r>
      <w:r w:rsidR="00090A32">
        <w:fldChar w:fldCharType="begin"/>
      </w:r>
      <w:r w:rsidR="00090A32">
        <w:instrText xml:space="preserve"> SEQ Table \* ARABIC </w:instrText>
      </w:r>
      <w:r w:rsidR="00090A32">
        <w:fldChar w:fldCharType="separate"/>
      </w:r>
      <w:r w:rsidR="004001C2">
        <w:rPr>
          <w:noProof/>
        </w:rPr>
        <w:t>7</w:t>
      </w:r>
      <w:r w:rsidR="00090A32">
        <w:rPr>
          <w:noProof/>
        </w:rPr>
        <w:fldChar w:fldCharType="end"/>
      </w:r>
      <w:r w:rsidRPr="00A7643E">
        <w:t xml:space="preserve">. </w:t>
      </w:r>
      <w:r w:rsidRPr="007C192E">
        <w:t xml:space="preserve">Contribution of Commonwealth Environmental Water Office (CEWO) watering in 2014–19 to </w:t>
      </w:r>
      <w:r>
        <w:t xml:space="preserve">relevant </w:t>
      </w:r>
      <w:r w:rsidRPr="007C192E">
        <w:t>Basin Plan objectives.</w:t>
      </w:r>
    </w:p>
    <w:p w14:paraId="3E386579" w14:textId="77777777" w:rsidR="00355BC7" w:rsidRDefault="00355BC7" w:rsidP="00194641">
      <w:pPr>
        <w:pStyle w:val="BodyText"/>
      </w:pPr>
    </w:p>
    <w:tbl>
      <w:tblPr>
        <w:tblW w:w="15593" w:type="dxa"/>
        <w:tblInd w:w="-577" w:type="dxa"/>
        <w:tblLayout w:type="fixed"/>
        <w:tblLook w:val="04A0" w:firstRow="1" w:lastRow="0" w:firstColumn="1" w:lastColumn="0" w:noHBand="0" w:noVBand="1"/>
      </w:tblPr>
      <w:tblGrid>
        <w:gridCol w:w="1678"/>
        <w:gridCol w:w="1134"/>
        <w:gridCol w:w="1275"/>
        <w:gridCol w:w="1583"/>
        <w:gridCol w:w="1560"/>
        <w:gridCol w:w="4110"/>
        <w:gridCol w:w="4253"/>
      </w:tblGrid>
      <w:tr w:rsidR="00355BC7" w:rsidRPr="00D65481" w14:paraId="52FE7CB6" w14:textId="77777777" w:rsidTr="00AA3B96">
        <w:trPr>
          <w:trHeight w:val="470"/>
          <w:tblHeader/>
        </w:trPr>
        <w:tc>
          <w:tcPr>
            <w:tcW w:w="1678" w:type="dxa"/>
            <w:tcBorders>
              <w:top w:val="single" w:sz="8" w:space="0" w:color="auto"/>
              <w:left w:val="single" w:sz="8" w:space="0" w:color="auto"/>
              <w:bottom w:val="single" w:sz="4" w:space="0" w:color="auto"/>
              <w:right w:val="single" w:sz="8" w:space="0" w:color="auto"/>
            </w:tcBorders>
            <w:shd w:val="clear" w:color="auto" w:fill="00B0F0"/>
            <w:vAlign w:val="center"/>
            <w:hideMark/>
          </w:tcPr>
          <w:p w14:paraId="1499B6C4" w14:textId="77777777" w:rsidR="00355BC7" w:rsidRPr="00D65481" w:rsidRDefault="00355BC7" w:rsidP="00AA3B96">
            <w:pPr>
              <w:pStyle w:val="TableHeading"/>
              <w:jc w:val="left"/>
              <w:rPr>
                <w:sz w:val="18"/>
                <w:szCs w:val="18"/>
                <w:lang w:eastAsia="en-AU"/>
              </w:rPr>
            </w:pPr>
            <w:r w:rsidRPr="00D65481">
              <w:rPr>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6D4FA"/>
            <w:vAlign w:val="center"/>
            <w:hideMark/>
          </w:tcPr>
          <w:p w14:paraId="68052E94" w14:textId="77777777" w:rsidR="00355BC7" w:rsidRPr="00D65481" w:rsidRDefault="00355BC7" w:rsidP="00AA3B96">
            <w:pPr>
              <w:pStyle w:val="TableHeading"/>
              <w:jc w:val="left"/>
              <w:rPr>
                <w:sz w:val="18"/>
                <w:szCs w:val="18"/>
                <w:lang w:eastAsia="en-AU"/>
              </w:rPr>
            </w:pPr>
            <w:r w:rsidRPr="00D65481">
              <w:rPr>
                <w:sz w:val="18"/>
                <w:szCs w:val="18"/>
                <w:lang w:eastAsia="en-AU"/>
              </w:rPr>
              <w:t>Basin outcomes</w:t>
            </w:r>
          </w:p>
        </w:tc>
        <w:tc>
          <w:tcPr>
            <w:tcW w:w="1583" w:type="dxa"/>
            <w:tcBorders>
              <w:top w:val="single" w:sz="8" w:space="0" w:color="auto"/>
              <w:left w:val="single" w:sz="4" w:space="0" w:color="auto"/>
              <w:bottom w:val="single" w:sz="8" w:space="0" w:color="000000"/>
              <w:right w:val="single" w:sz="4" w:space="0" w:color="auto"/>
            </w:tcBorders>
            <w:shd w:val="clear" w:color="auto" w:fill="92D050"/>
            <w:vAlign w:val="center"/>
            <w:hideMark/>
          </w:tcPr>
          <w:p w14:paraId="29D8D881" w14:textId="77777777" w:rsidR="00355BC7" w:rsidRPr="00D65481" w:rsidRDefault="00355BC7" w:rsidP="00AA3B96">
            <w:pPr>
              <w:pStyle w:val="TableHeading"/>
              <w:jc w:val="left"/>
              <w:rPr>
                <w:sz w:val="18"/>
                <w:szCs w:val="18"/>
                <w:lang w:eastAsia="en-AU"/>
              </w:rPr>
            </w:pPr>
            <w:r>
              <w:rPr>
                <w:sz w:val="18"/>
                <w:szCs w:val="18"/>
                <w:lang w:eastAsia="en-AU"/>
              </w:rPr>
              <w:t>five-year</w:t>
            </w:r>
            <w:r w:rsidRPr="00D65481">
              <w:rPr>
                <w:sz w:val="18"/>
                <w:szCs w:val="18"/>
                <w:lang w:eastAsia="en-AU"/>
              </w:rPr>
              <w:t xml:space="preserve"> expected outcomes</w:t>
            </w:r>
          </w:p>
        </w:tc>
        <w:tc>
          <w:tcPr>
            <w:tcW w:w="1560" w:type="dxa"/>
            <w:tcBorders>
              <w:top w:val="single" w:sz="8" w:space="0" w:color="auto"/>
              <w:left w:val="single" w:sz="4" w:space="0" w:color="auto"/>
              <w:bottom w:val="single" w:sz="8" w:space="0" w:color="000000"/>
              <w:right w:val="single" w:sz="4" w:space="0" w:color="auto"/>
            </w:tcBorders>
            <w:shd w:val="clear" w:color="auto" w:fill="D6E3BC"/>
            <w:vAlign w:val="center"/>
            <w:hideMark/>
          </w:tcPr>
          <w:p w14:paraId="7EF6A68D" w14:textId="77777777" w:rsidR="00355BC7" w:rsidRPr="00D65481" w:rsidRDefault="00355BC7" w:rsidP="00AA3B96">
            <w:pPr>
              <w:pStyle w:val="TableHeading"/>
              <w:jc w:val="left"/>
              <w:rPr>
                <w:sz w:val="18"/>
                <w:szCs w:val="18"/>
                <w:lang w:eastAsia="en-AU"/>
              </w:rPr>
            </w:pPr>
            <w:r w:rsidRPr="00D65481">
              <w:rPr>
                <w:sz w:val="18"/>
                <w:szCs w:val="18"/>
                <w:lang w:eastAsia="en-AU"/>
              </w:rPr>
              <w:t>1-year expected outcomes</w:t>
            </w:r>
          </w:p>
        </w:tc>
        <w:tc>
          <w:tcPr>
            <w:tcW w:w="4110" w:type="dxa"/>
            <w:tcBorders>
              <w:top w:val="single" w:sz="8" w:space="0" w:color="auto"/>
              <w:left w:val="single" w:sz="4" w:space="0" w:color="auto"/>
              <w:bottom w:val="single" w:sz="8" w:space="0" w:color="000000"/>
              <w:right w:val="single" w:sz="4" w:space="0" w:color="auto"/>
            </w:tcBorders>
            <w:shd w:val="clear" w:color="auto" w:fill="D6E3BC"/>
          </w:tcPr>
          <w:p w14:paraId="57605952" w14:textId="77777777" w:rsidR="00355BC7" w:rsidRPr="00D65481" w:rsidRDefault="00355BC7" w:rsidP="00AA3B96">
            <w:pPr>
              <w:pStyle w:val="TableHeading"/>
              <w:jc w:val="left"/>
              <w:rPr>
                <w:sz w:val="18"/>
                <w:szCs w:val="18"/>
                <w:lang w:eastAsia="en-AU"/>
              </w:rPr>
            </w:pPr>
            <w:r w:rsidRPr="00D65481">
              <w:rPr>
                <w:sz w:val="18"/>
                <w:szCs w:val="18"/>
                <w:lang w:eastAsia="en-AU"/>
              </w:rPr>
              <w:t>Measured and predicted 1-year outcomes 201</w:t>
            </w:r>
            <w:r>
              <w:rPr>
                <w:sz w:val="18"/>
                <w:szCs w:val="18"/>
                <w:lang w:eastAsia="en-AU"/>
              </w:rPr>
              <w:t>8</w:t>
            </w:r>
            <w:r w:rsidRPr="00D65481">
              <w:rPr>
                <w:sz w:val="18"/>
                <w:szCs w:val="18"/>
                <w:lang w:eastAsia="en-AU"/>
              </w:rPr>
              <w:t>–1</w:t>
            </w:r>
            <w:r>
              <w:rPr>
                <w:sz w:val="18"/>
                <w:szCs w:val="18"/>
                <w:lang w:eastAsia="en-AU"/>
              </w:rPr>
              <w:t>9</w:t>
            </w:r>
          </w:p>
        </w:tc>
        <w:tc>
          <w:tcPr>
            <w:tcW w:w="4253" w:type="dxa"/>
            <w:tcBorders>
              <w:top w:val="single" w:sz="8" w:space="0" w:color="auto"/>
              <w:left w:val="single" w:sz="4" w:space="0" w:color="auto"/>
              <w:bottom w:val="single" w:sz="8" w:space="0" w:color="000000"/>
              <w:right w:val="single" w:sz="4" w:space="0" w:color="auto"/>
            </w:tcBorders>
            <w:shd w:val="clear" w:color="auto" w:fill="D6E3BC"/>
          </w:tcPr>
          <w:p w14:paraId="264F806C" w14:textId="77777777" w:rsidR="00355BC7" w:rsidRPr="00D65481" w:rsidRDefault="00355BC7" w:rsidP="00AA3B96">
            <w:pPr>
              <w:pStyle w:val="TableHeading"/>
              <w:jc w:val="left"/>
              <w:rPr>
                <w:sz w:val="18"/>
                <w:szCs w:val="18"/>
                <w:lang w:eastAsia="en-AU"/>
              </w:rPr>
            </w:pPr>
            <w:r w:rsidRPr="00D65481">
              <w:rPr>
                <w:sz w:val="18"/>
                <w:szCs w:val="18"/>
                <w:lang w:eastAsia="en-AU"/>
              </w:rPr>
              <w:t>Measured and predicted 1–</w:t>
            </w:r>
            <w:r>
              <w:rPr>
                <w:sz w:val="18"/>
                <w:szCs w:val="18"/>
                <w:lang w:eastAsia="en-AU"/>
              </w:rPr>
              <w:t>five-year</w:t>
            </w:r>
            <w:r w:rsidRPr="00D65481">
              <w:rPr>
                <w:sz w:val="18"/>
                <w:szCs w:val="18"/>
                <w:lang w:eastAsia="en-AU"/>
              </w:rPr>
              <w:t xml:space="preserve"> outcomes 2014–1</w:t>
            </w:r>
            <w:r>
              <w:rPr>
                <w:sz w:val="18"/>
                <w:szCs w:val="18"/>
                <w:lang w:eastAsia="en-AU"/>
              </w:rPr>
              <w:t>9</w:t>
            </w:r>
          </w:p>
        </w:tc>
      </w:tr>
      <w:tr w:rsidR="00355BC7" w:rsidRPr="00D65481" w14:paraId="07B26FC2" w14:textId="77777777" w:rsidTr="00AA3B96">
        <w:trPr>
          <w:trHeight w:val="529"/>
        </w:trPr>
        <w:tc>
          <w:tcPr>
            <w:tcW w:w="1678" w:type="dxa"/>
            <w:vMerge w:val="restart"/>
            <w:tcBorders>
              <w:top w:val="single" w:sz="4" w:space="0" w:color="auto"/>
              <w:left w:val="single" w:sz="8" w:space="0" w:color="auto"/>
              <w:right w:val="single" w:sz="4" w:space="0" w:color="auto"/>
            </w:tcBorders>
            <w:shd w:val="clear" w:color="auto" w:fill="FFFFFF" w:themeFill="background1"/>
            <w:hideMark/>
          </w:tcPr>
          <w:p w14:paraId="080324EB" w14:textId="77777777" w:rsidR="00355BC7" w:rsidRPr="00D65481" w:rsidRDefault="00355BC7" w:rsidP="00AA3B96">
            <w:pPr>
              <w:pStyle w:val="TableText"/>
              <w:rPr>
                <w:szCs w:val="18"/>
              </w:rPr>
            </w:pPr>
            <w:r w:rsidRPr="00D65481">
              <w:rPr>
                <w:szCs w:val="18"/>
              </w:rPr>
              <w:t>Biodiversity</w:t>
            </w:r>
            <w:r w:rsidRPr="00D65481">
              <w:rPr>
                <w:szCs w:val="18"/>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FFFFFF" w:themeFill="background1"/>
            <w:hideMark/>
          </w:tcPr>
          <w:p w14:paraId="7BABF3D4" w14:textId="77777777" w:rsidR="00355BC7" w:rsidRPr="00D65481" w:rsidRDefault="00355BC7" w:rsidP="00AA3B96">
            <w:pPr>
              <w:pStyle w:val="TableText"/>
              <w:rPr>
                <w:szCs w:val="18"/>
              </w:rPr>
            </w:pPr>
            <w:r w:rsidRPr="00D65481">
              <w:rPr>
                <w:szCs w:val="18"/>
              </w:rPr>
              <w:t>Ecosystem diversity</w:t>
            </w: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0EB60F85" w14:textId="77777777" w:rsidR="00355BC7" w:rsidRPr="00D65481" w:rsidRDefault="00355BC7" w:rsidP="00AA3B96">
            <w:pPr>
              <w:pStyle w:val="TableText"/>
              <w:rPr>
                <w:szCs w:val="18"/>
              </w:rPr>
            </w:pPr>
            <w:r w:rsidRPr="00D65481">
              <w:rPr>
                <w:szCs w:val="18"/>
              </w:rPr>
              <w:t>None identified</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7E0C66" w14:textId="77777777" w:rsidR="00355BC7" w:rsidRPr="00D65481" w:rsidRDefault="00355BC7" w:rsidP="00AA3B96">
            <w:pPr>
              <w:pStyle w:val="TableText"/>
              <w:rPr>
                <w:szCs w:val="18"/>
              </w:rPr>
            </w:pPr>
            <w:r w:rsidRPr="00D65481">
              <w:rPr>
                <w:szCs w:val="18"/>
              </w:rPr>
              <w:t>None identified</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AE8FE6" w14:textId="77777777" w:rsidR="00355BC7" w:rsidRPr="00161892" w:rsidRDefault="00355BC7" w:rsidP="00AA3B96">
            <w:pPr>
              <w:spacing w:after="40"/>
              <w:rPr>
                <w:sz w:val="18"/>
                <w:szCs w:val="18"/>
              </w:rPr>
            </w:pPr>
            <w:r w:rsidRPr="00161892">
              <w:rPr>
                <w:sz w:val="18"/>
                <w:szCs w:val="18"/>
              </w:rPr>
              <w:t>Over 2</w:t>
            </w:r>
            <w:r>
              <w:rPr>
                <w:sz w:val="18"/>
                <w:szCs w:val="18"/>
              </w:rPr>
              <w:t>96</w:t>
            </w:r>
            <w:r w:rsidRPr="00161892">
              <w:rPr>
                <w:sz w:val="18"/>
                <w:szCs w:val="18"/>
              </w:rPr>
              <w:t> 000 hectares of mapped wetland and floodplain inundated</w:t>
            </w:r>
          </w:p>
          <w:p w14:paraId="0AD36BA9" w14:textId="77777777" w:rsidR="00355BC7" w:rsidRPr="00D65481" w:rsidRDefault="00355BC7" w:rsidP="00AA3B96">
            <w:pPr>
              <w:pStyle w:val="TableText"/>
              <w:rPr>
                <w:szCs w:val="18"/>
              </w:rPr>
            </w:pPr>
            <w:r>
              <w:rPr>
                <w:szCs w:val="18"/>
              </w:rPr>
              <w:t>71</w:t>
            </w:r>
            <w:r w:rsidRPr="00161892">
              <w:rPr>
                <w:szCs w:val="18"/>
              </w:rPr>
              <w:t xml:space="preserve">% </w:t>
            </w:r>
            <w:r w:rsidRPr="0077553C">
              <w:rPr>
                <w:szCs w:val="18"/>
              </w:rPr>
              <w:t>of the different a</w:t>
            </w:r>
            <w:r>
              <w:rPr>
                <w:szCs w:val="18"/>
              </w:rPr>
              <w:t>quatic ecosystem types</w:t>
            </w:r>
            <w:r w:rsidRPr="0077553C">
              <w:rPr>
                <w:szCs w:val="18"/>
              </w:rPr>
              <w:t xml:space="preserve"> </w:t>
            </w:r>
            <w:r>
              <w:rPr>
                <w:szCs w:val="18"/>
              </w:rPr>
              <w:t xml:space="preserve">represented in areas influenced by </w:t>
            </w:r>
            <w:r w:rsidRPr="0077553C">
              <w:rPr>
                <w:szCs w:val="18"/>
              </w:rPr>
              <w:t>Commonwealth environmental water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6BD5E4AB" w14:textId="77777777" w:rsidR="00355BC7" w:rsidRPr="00D65481" w:rsidRDefault="00355BC7" w:rsidP="00AA3B96">
            <w:pPr>
              <w:pStyle w:val="TableText"/>
              <w:rPr>
                <w:szCs w:val="18"/>
              </w:rPr>
            </w:pPr>
            <w:r>
              <w:rPr>
                <w:szCs w:val="18"/>
              </w:rPr>
              <w:t>75</w:t>
            </w:r>
            <w:r w:rsidRPr="0077553C">
              <w:rPr>
                <w:szCs w:val="18"/>
              </w:rPr>
              <w:t>% of the different aquatic ecosystem types inundated with Commonwealth environmental water.</w:t>
            </w:r>
          </w:p>
        </w:tc>
      </w:tr>
      <w:tr w:rsidR="00355BC7" w:rsidRPr="00D65481" w14:paraId="62355CBE" w14:textId="77777777" w:rsidTr="00AA3B96">
        <w:trPr>
          <w:trHeight w:val="689"/>
        </w:trPr>
        <w:tc>
          <w:tcPr>
            <w:tcW w:w="1678" w:type="dxa"/>
            <w:vMerge/>
            <w:tcBorders>
              <w:left w:val="single" w:sz="8" w:space="0" w:color="auto"/>
              <w:right w:val="single" w:sz="4" w:space="0" w:color="auto"/>
            </w:tcBorders>
            <w:shd w:val="clear" w:color="auto" w:fill="FFFFFF" w:themeFill="background1"/>
            <w:hideMark/>
          </w:tcPr>
          <w:p w14:paraId="63760DDC" w14:textId="77777777" w:rsidR="00355BC7" w:rsidRPr="00D65481" w:rsidRDefault="00355BC7" w:rsidP="00AA3B96">
            <w:pPr>
              <w:pStyle w:val="TableText"/>
              <w:rPr>
                <w:color w:val="auto"/>
                <w:szCs w:val="18"/>
              </w:rPr>
            </w:pPr>
          </w:p>
        </w:tc>
        <w:tc>
          <w:tcPr>
            <w:tcW w:w="1134" w:type="dxa"/>
            <w:vMerge w:val="restart"/>
            <w:tcBorders>
              <w:top w:val="nil"/>
              <w:left w:val="single" w:sz="4" w:space="0" w:color="auto"/>
              <w:right w:val="single" w:sz="4" w:space="0" w:color="auto"/>
            </w:tcBorders>
            <w:shd w:val="clear" w:color="auto" w:fill="FFFFFF" w:themeFill="background1"/>
            <w:hideMark/>
          </w:tcPr>
          <w:p w14:paraId="42FEAD74" w14:textId="77777777" w:rsidR="00355BC7" w:rsidRPr="00D65481" w:rsidRDefault="00355BC7" w:rsidP="00AA3B96">
            <w:pPr>
              <w:pStyle w:val="TableText"/>
              <w:rPr>
                <w:szCs w:val="18"/>
              </w:rPr>
            </w:pPr>
            <w:r w:rsidRPr="00D65481">
              <w:rPr>
                <w:szCs w:val="18"/>
              </w:rPr>
              <w:t>Species diversity</w:t>
            </w:r>
          </w:p>
        </w:tc>
        <w:tc>
          <w:tcPr>
            <w:tcW w:w="1275" w:type="dxa"/>
            <w:vMerge w:val="restart"/>
            <w:tcBorders>
              <w:top w:val="single" w:sz="4" w:space="0" w:color="auto"/>
              <w:left w:val="single" w:sz="4" w:space="0" w:color="auto"/>
              <w:right w:val="single" w:sz="4" w:space="0" w:color="auto"/>
            </w:tcBorders>
            <w:shd w:val="clear" w:color="auto" w:fill="FFFFFF" w:themeFill="background1"/>
            <w:hideMark/>
          </w:tcPr>
          <w:p w14:paraId="3F5110A2" w14:textId="77777777" w:rsidR="00355BC7" w:rsidRPr="00572EBC" w:rsidRDefault="00355BC7" w:rsidP="00AA3B96">
            <w:pPr>
              <w:pStyle w:val="TableText"/>
              <w:rPr>
                <w:b/>
                <w:bCs/>
                <w:i/>
                <w:iCs/>
                <w:szCs w:val="18"/>
              </w:rPr>
            </w:pPr>
            <w:r w:rsidRPr="00572EBC">
              <w:rPr>
                <w:b/>
                <w:bCs/>
                <w:i/>
                <w:iCs/>
                <w:szCs w:val="18"/>
              </w:rPr>
              <w:t>Vegetation</w:t>
            </w:r>
          </w:p>
        </w:tc>
        <w:tc>
          <w:tcPr>
            <w:tcW w:w="1583" w:type="dxa"/>
            <w:vMerge w:val="restart"/>
            <w:tcBorders>
              <w:top w:val="single" w:sz="4" w:space="0" w:color="auto"/>
              <w:left w:val="nil"/>
              <w:right w:val="single" w:sz="4" w:space="0" w:color="auto"/>
            </w:tcBorders>
            <w:shd w:val="clear" w:color="auto" w:fill="FFFFFF" w:themeFill="background1"/>
            <w:hideMark/>
          </w:tcPr>
          <w:p w14:paraId="23F7FA5C" w14:textId="77777777" w:rsidR="00355BC7" w:rsidRPr="00572EBC" w:rsidRDefault="00355BC7" w:rsidP="00AA3B96">
            <w:pPr>
              <w:pStyle w:val="TableText"/>
              <w:rPr>
                <w:b/>
                <w:bCs/>
                <w:i/>
                <w:iCs/>
                <w:szCs w:val="18"/>
              </w:rPr>
            </w:pPr>
            <w:r w:rsidRPr="00572EBC">
              <w:rPr>
                <w:b/>
                <w:bCs/>
                <w:i/>
                <w:iCs/>
                <w:szCs w:val="18"/>
              </w:rPr>
              <w:t>Vegetation diversity</w:t>
            </w:r>
          </w:p>
        </w:tc>
        <w:tc>
          <w:tcPr>
            <w:tcW w:w="1560" w:type="dxa"/>
            <w:tcBorders>
              <w:top w:val="single" w:sz="4" w:space="0" w:color="auto"/>
              <w:left w:val="single" w:sz="4" w:space="0" w:color="auto"/>
              <w:right w:val="single" w:sz="4" w:space="0" w:color="auto"/>
            </w:tcBorders>
            <w:shd w:val="clear" w:color="auto" w:fill="FFFFFF" w:themeFill="background1"/>
          </w:tcPr>
          <w:p w14:paraId="7B4C5749" w14:textId="77777777" w:rsidR="00355BC7" w:rsidRPr="00572EBC" w:rsidRDefault="00355BC7" w:rsidP="00AA3B96">
            <w:pPr>
              <w:pStyle w:val="TableText"/>
              <w:rPr>
                <w:b/>
                <w:bCs/>
                <w:i/>
                <w:iCs/>
                <w:szCs w:val="18"/>
              </w:rPr>
            </w:pPr>
            <w:r w:rsidRPr="00572EBC">
              <w:rPr>
                <w:b/>
                <w:bCs/>
                <w:i/>
                <w:iCs/>
                <w:szCs w:val="18"/>
              </w:rPr>
              <w:t>Reproduction</w:t>
            </w:r>
          </w:p>
        </w:tc>
        <w:tc>
          <w:tcPr>
            <w:tcW w:w="4110" w:type="dxa"/>
            <w:vMerge w:val="restart"/>
            <w:tcBorders>
              <w:top w:val="single" w:sz="4" w:space="0" w:color="auto"/>
              <w:left w:val="single" w:sz="4" w:space="0" w:color="auto"/>
              <w:right w:val="single" w:sz="4" w:space="0" w:color="auto"/>
            </w:tcBorders>
            <w:shd w:val="clear" w:color="auto" w:fill="FFFFFF" w:themeFill="background1"/>
          </w:tcPr>
          <w:p w14:paraId="3ABD90BE" w14:textId="77777777" w:rsidR="00355BC7" w:rsidRPr="00572EBC" w:rsidRDefault="00355BC7" w:rsidP="00AA3B96">
            <w:pPr>
              <w:pStyle w:val="TableText"/>
              <w:rPr>
                <w:rFonts w:cstheme="minorHAnsi"/>
                <w:b/>
                <w:bCs/>
                <w:i/>
                <w:iCs/>
                <w:szCs w:val="18"/>
              </w:rPr>
            </w:pPr>
            <w:r w:rsidRPr="00572EBC">
              <w:rPr>
                <w:rFonts w:cstheme="minorHAnsi"/>
                <w:b/>
                <w:bCs/>
                <w:i/>
                <w:iCs/>
                <w:szCs w:val="18"/>
              </w:rPr>
              <w:t xml:space="preserve">A significant proportion of native species, especially perennial forbs, only present in wetland areas inundated by Commonwealth environmental water at a </w:t>
            </w:r>
            <w:r>
              <w:rPr>
                <w:rFonts w:cstheme="minorHAnsi"/>
                <w:b/>
                <w:bCs/>
                <w:i/>
                <w:iCs/>
                <w:szCs w:val="18"/>
              </w:rPr>
              <w:t>Basin-scale</w:t>
            </w:r>
            <w:r w:rsidRPr="00572EBC">
              <w:rPr>
                <w:rFonts w:cstheme="minorHAnsi"/>
                <w:b/>
                <w:bCs/>
                <w:i/>
                <w:iCs/>
                <w:szCs w:val="18"/>
              </w:rPr>
              <w:t>.</w:t>
            </w:r>
          </w:p>
          <w:p w14:paraId="1566A15E" w14:textId="77777777" w:rsidR="00355BC7" w:rsidRPr="00572EBC" w:rsidRDefault="00355BC7" w:rsidP="00AA3B96">
            <w:pPr>
              <w:pStyle w:val="TableText"/>
              <w:rPr>
                <w:rFonts w:cstheme="minorHAnsi"/>
                <w:b/>
                <w:bCs/>
                <w:i/>
                <w:iCs/>
                <w:szCs w:val="18"/>
              </w:rPr>
            </w:pPr>
            <w:r w:rsidRPr="00572EBC">
              <w:rPr>
                <w:rFonts w:cstheme="minorHAnsi"/>
                <w:b/>
                <w:bCs/>
                <w:i/>
                <w:iCs/>
                <w:szCs w:val="18"/>
              </w:rPr>
              <w:t>Higher species richness in wetlands inundated by Commonwealth environmental water than in dry wetlands at a Selected Area scale.</w:t>
            </w:r>
          </w:p>
          <w:p w14:paraId="1D494C8C" w14:textId="77777777" w:rsidR="00355BC7" w:rsidRPr="00572EBC" w:rsidRDefault="00355BC7" w:rsidP="00AA3B96">
            <w:pPr>
              <w:pStyle w:val="TableText"/>
              <w:rPr>
                <w:b/>
                <w:bCs/>
                <w:i/>
                <w:iCs/>
                <w:szCs w:val="18"/>
              </w:rPr>
            </w:pPr>
            <w:r w:rsidRPr="00572EBC">
              <w:rPr>
                <w:rFonts w:cstheme="minorHAnsi"/>
                <w:b/>
                <w:bCs/>
                <w:i/>
                <w:iCs/>
                <w:szCs w:val="18"/>
              </w:rPr>
              <w:t xml:space="preserve">Higher diversity of vegetation communities due to inundation by Commonwealth environmental water at a </w:t>
            </w:r>
            <w:r>
              <w:rPr>
                <w:rFonts w:cstheme="minorHAnsi"/>
                <w:b/>
                <w:bCs/>
                <w:i/>
                <w:iCs/>
                <w:szCs w:val="18"/>
              </w:rPr>
              <w:t>Basin-scale</w:t>
            </w:r>
            <w:r w:rsidRPr="00572EBC">
              <w:rPr>
                <w:rFonts w:cstheme="minorHAnsi"/>
                <w:b/>
                <w:bCs/>
                <w:i/>
                <w:iCs/>
                <w:szCs w:val="18"/>
              </w:rPr>
              <w:t>.</w:t>
            </w:r>
          </w:p>
        </w:tc>
        <w:tc>
          <w:tcPr>
            <w:tcW w:w="4253" w:type="dxa"/>
            <w:vMerge w:val="restart"/>
            <w:tcBorders>
              <w:top w:val="single" w:sz="4" w:space="0" w:color="auto"/>
              <w:left w:val="single" w:sz="4" w:space="0" w:color="auto"/>
              <w:right w:val="single" w:sz="4" w:space="0" w:color="auto"/>
            </w:tcBorders>
            <w:shd w:val="clear" w:color="auto" w:fill="FFFFFF" w:themeFill="background1"/>
          </w:tcPr>
          <w:p w14:paraId="200A4F95" w14:textId="77777777" w:rsidR="00355BC7" w:rsidRPr="00572EBC" w:rsidRDefault="00355BC7" w:rsidP="00AA3B96">
            <w:pPr>
              <w:pStyle w:val="TableText"/>
              <w:rPr>
                <w:rFonts w:cstheme="minorHAnsi"/>
                <w:b/>
                <w:bCs/>
                <w:i/>
                <w:iCs/>
                <w:szCs w:val="18"/>
              </w:rPr>
            </w:pPr>
            <w:r w:rsidRPr="00572EBC">
              <w:rPr>
                <w:rFonts w:cstheme="minorHAnsi"/>
                <w:b/>
                <w:bCs/>
                <w:i/>
                <w:iCs/>
                <w:szCs w:val="18"/>
              </w:rPr>
              <w:t>Presence of some native species likely to have been dependent on inundation by Commonwealth environmental water during this period</w:t>
            </w:r>
            <w:r>
              <w:rPr>
                <w:rFonts w:cstheme="minorHAnsi"/>
                <w:b/>
                <w:bCs/>
                <w:i/>
                <w:iCs/>
                <w:szCs w:val="18"/>
              </w:rPr>
              <w:t xml:space="preserve"> at a Basin-scale.</w:t>
            </w:r>
          </w:p>
          <w:p w14:paraId="469BCDDC" w14:textId="77777777" w:rsidR="00355BC7" w:rsidRPr="00572EBC" w:rsidRDefault="00355BC7" w:rsidP="00AA3B96">
            <w:pPr>
              <w:pStyle w:val="TableText"/>
              <w:rPr>
                <w:b/>
                <w:bCs/>
                <w:i/>
                <w:iCs/>
                <w:szCs w:val="18"/>
              </w:rPr>
            </w:pPr>
            <w:r w:rsidRPr="00572EBC">
              <w:rPr>
                <w:rFonts w:cstheme="minorHAnsi"/>
                <w:b/>
                <w:bCs/>
                <w:i/>
                <w:iCs/>
                <w:szCs w:val="18"/>
              </w:rPr>
              <w:t xml:space="preserve">Higher diversity of vegetation communities due to inundation by Commonwealth environmental water at a </w:t>
            </w:r>
            <w:r>
              <w:rPr>
                <w:rFonts w:cstheme="minorHAnsi"/>
                <w:b/>
                <w:bCs/>
                <w:i/>
                <w:iCs/>
                <w:szCs w:val="18"/>
              </w:rPr>
              <w:t>Basin-scale</w:t>
            </w:r>
            <w:r w:rsidRPr="00572EBC">
              <w:rPr>
                <w:rFonts w:cstheme="minorHAnsi"/>
                <w:b/>
                <w:bCs/>
                <w:i/>
                <w:iCs/>
                <w:szCs w:val="18"/>
              </w:rPr>
              <w:t>.</w:t>
            </w:r>
          </w:p>
        </w:tc>
      </w:tr>
      <w:tr w:rsidR="00355BC7" w:rsidRPr="00D65481" w14:paraId="77129451" w14:textId="77777777" w:rsidTr="00AA3B96">
        <w:trPr>
          <w:trHeight w:val="217"/>
        </w:trPr>
        <w:tc>
          <w:tcPr>
            <w:tcW w:w="1678" w:type="dxa"/>
            <w:vMerge/>
            <w:tcBorders>
              <w:left w:val="single" w:sz="8" w:space="0" w:color="auto"/>
              <w:right w:val="single" w:sz="4" w:space="0" w:color="auto"/>
            </w:tcBorders>
            <w:shd w:val="clear" w:color="auto" w:fill="FFFFFF" w:themeFill="background1"/>
            <w:hideMark/>
          </w:tcPr>
          <w:p w14:paraId="3433CD79"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425E7CBD" w14:textId="77777777" w:rsidR="00355BC7" w:rsidRPr="00D65481" w:rsidRDefault="00355BC7" w:rsidP="00AA3B96">
            <w:pPr>
              <w:pStyle w:val="TableText"/>
              <w:rPr>
                <w:szCs w:val="18"/>
              </w:rPr>
            </w:pPr>
          </w:p>
        </w:tc>
        <w:tc>
          <w:tcPr>
            <w:tcW w:w="1275" w:type="dxa"/>
            <w:vMerge/>
            <w:tcBorders>
              <w:left w:val="single" w:sz="4" w:space="0" w:color="auto"/>
              <w:right w:val="single" w:sz="4" w:space="0" w:color="auto"/>
            </w:tcBorders>
            <w:shd w:val="clear" w:color="auto" w:fill="FFFFFF" w:themeFill="background1"/>
            <w:hideMark/>
          </w:tcPr>
          <w:p w14:paraId="3DE43A13" w14:textId="77777777" w:rsidR="00355BC7" w:rsidRPr="00D65481" w:rsidRDefault="00355BC7" w:rsidP="00AA3B96">
            <w:pPr>
              <w:pStyle w:val="TableText"/>
              <w:rPr>
                <w:szCs w:val="18"/>
              </w:rPr>
            </w:pPr>
          </w:p>
        </w:tc>
        <w:tc>
          <w:tcPr>
            <w:tcW w:w="1583" w:type="dxa"/>
            <w:vMerge/>
            <w:tcBorders>
              <w:left w:val="single" w:sz="4" w:space="0" w:color="auto"/>
              <w:bottom w:val="nil"/>
              <w:right w:val="single" w:sz="4" w:space="0" w:color="auto"/>
            </w:tcBorders>
            <w:shd w:val="clear" w:color="auto" w:fill="FFFFFF" w:themeFill="background1"/>
            <w:hideMark/>
          </w:tcPr>
          <w:p w14:paraId="7794B574" w14:textId="77777777" w:rsidR="00355BC7" w:rsidRPr="00572EBC" w:rsidRDefault="00355BC7" w:rsidP="00AA3B96">
            <w:pPr>
              <w:pStyle w:val="TableText"/>
              <w:rPr>
                <w:b/>
                <w:bCs/>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1F021915" w14:textId="77777777" w:rsidR="00355BC7" w:rsidRPr="00572EBC" w:rsidRDefault="00355BC7" w:rsidP="00AA3B96">
            <w:pPr>
              <w:pStyle w:val="TableText"/>
              <w:rPr>
                <w:b/>
                <w:bCs/>
                <w:szCs w:val="18"/>
              </w:rPr>
            </w:pPr>
            <w:r w:rsidRPr="00572EBC">
              <w:rPr>
                <w:b/>
                <w:bCs/>
                <w:szCs w:val="18"/>
              </w:rPr>
              <w:t>Condition</w:t>
            </w:r>
          </w:p>
        </w:tc>
        <w:tc>
          <w:tcPr>
            <w:tcW w:w="4110" w:type="dxa"/>
            <w:vMerge/>
            <w:tcBorders>
              <w:left w:val="single" w:sz="4" w:space="0" w:color="auto"/>
              <w:bottom w:val="single" w:sz="4" w:space="0" w:color="auto"/>
              <w:right w:val="single" w:sz="4" w:space="0" w:color="auto"/>
            </w:tcBorders>
            <w:shd w:val="clear" w:color="auto" w:fill="FFFFFF" w:themeFill="background1"/>
          </w:tcPr>
          <w:p w14:paraId="2E88EA82" w14:textId="77777777" w:rsidR="00355BC7" w:rsidRPr="00D65481" w:rsidRDefault="00355BC7" w:rsidP="00AA3B96">
            <w:pPr>
              <w:pStyle w:val="TableText"/>
              <w:rPr>
                <w:szCs w:val="18"/>
              </w:rPr>
            </w:pPr>
          </w:p>
        </w:tc>
        <w:tc>
          <w:tcPr>
            <w:tcW w:w="4253" w:type="dxa"/>
            <w:vMerge/>
            <w:tcBorders>
              <w:left w:val="single" w:sz="4" w:space="0" w:color="auto"/>
              <w:bottom w:val="single" w:sz="4" w:space="0" w:color="auto"/>
              <w:right w:val="single" w:sz="4" w:space="0" w:color="auto"/>
            </w:tcBorders>
            <w:shd w:val="clear" w:color="auto" w:fill="FFFFFF" w:themeFill="background1"/>
          </w:tcPr>
          <w:p w14:paraId="559959B0" w14:textId="77777777" w:rsidR="00355BC7" w:rsidRPr="00D65481" w:rsidRDefault="00355BC7" w:rsidP="00AA3B96">
            <w:pPr>
              <w:pStyle w:val="TableText"/>
              <w:rPr>
                <w:szCs w:val="18"/>
              </w:rPr>
            </w:pPr>
          </w:p>
        </w:tc>
      </w:tr>
      <w:tr w:rsidR="00355BC7" w:rsidRPr="00D65481" w14:paraId="4037E49E" w14:textId="77777777" w:rsidTr="00AA3B96">
        <w:trPr>
          <w:trHeight w:val="95"/>
        </w:trPr>
        <w:tc>
          <w:tcPr>
            <w:tcW w:w="1678" w:type="dxa"/>
            <w:vMerge/>
            <w:tcBorders>
              <w:left w:val="single" w:sz="8" w:space="0" w:color="auto"/>
              <w:right w:val="single" w:sz="4" w:space="0" w:color="auto"/>
            </w:tcBorders>
            <w:shd w:val="clear" w:color="auto" w:fill="FFFFFF" w:themeFill="background1"/>
            <w:hideMark/>
          </w:tcPr>
          <w:p w14:paraId="1ED0F066"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50A32E07" w14:textId="77777777" w:rsidR="00355BC7" w:rsidRPr="00D65481" w:rsidRDefault="00355BC7" w:rsidP="00AA3B96">
            <w:pPr>
              <w:pStyle w:val="TableText"/>
              <w:rPr>
                <w:szCs w:val="18"/>
              </w:rPr>
            </w:pPr>
          </w:p>
        </w:tc>
        <w:tc>
          <w:tcPr>
            <w:tcW w:w="1275" w:type="dxa"/>
            <w:vMerge/>
            <w:tcBorders>
              <w:left w:val="single" w:sz="4" w:space="0" w:color="auto"/>
              <w:bottom w:val="single" w:sz="4" w:space="0" w:color="000000"/>
              <w:right w:val="single" w:sz="4" w:space="0" w:color="auto"/>
            </w:tcBorders>
            <w:shd w:val="clear" w:color="auto" w:fill="FFFFFF" w:themeFill="background1"/>
            <w:hideMark/>
          </w:tcPr>
          <w:p w14:paraId="1F29AC7E" w14:textId="77777777" w:rsidR="00355BC7" w:rsidRPr="00D65481" w:rsidRDefault="00355BC7" w:rsidP="00AA3B96">
            <w:pPr>
              <w:pStyle w:val="TableText"/>
              <w:rPr>
                <w:szCs w:val="18"/>
              </w:rPr>
            </w:pPr>
          </w:p>
        </w:tc>
        <w:tc>
          <w:tcPr>
            <w:tcW w:w="1583" w:type="dxa"/>
            <w:tcBorders>
              <w:top w:val="single" w:sz="4" w:space="0" w:color="auto"/>
              <w:left w:val="nil"/>
              <w:bottom w:val="single" w:sz="4" w:space="0" w:color="auto"/>
              <w:right w:val="single" w:sz="4" w:space="0" w:color="auto"/>
            </w:tcBorders>
            <w:shd w:val="clear" w:color="auto" w:fill="FFFFFF" w:themeFill="background1"/>
            <w:hideMark/>
          </w:tcPr>
          <w:p w14:paraId="1CCB3179" w14:textId="77777777" w:rsidR="00355BC7" w:rsidRPr="00BD1FB9" w:rsidRDefault="00355BC7" w:rsidP="00AA3B96">
            <w:pPr>
              <w:pStyle w:val="TableText"/>
              <w:rPr>
                <w:b/>
                <w:bCs/>
                <w:i/>
                <w:iCs/>
                <w:szCs w:val="18"/>
              </w:rPr>
            </w:pPr>
            <w:r w:rsidRPr="00BD1FB9">
              <w:rPr>
                <w:b/>
                <w:bCs/>
                <w:i/>
                <w:iCs/>
                <w:szCs w:val="18"/>
              </w:rPr>
              <w:t>Growth and survival</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A359E50" w14:textId="77777777" w:rsidR="00355BC7" w:rsidRPr="00BD1FB9" w:rsidRDefault="00355BC7" w:rsidP="00AA3B96">
            <w:pPr>
              <w:pStyle w:val="TableText"/>
              <w:rPr>
                <w:b/>
                <w:bCs/>
                <w:i/>
                <w:iCs/>
                <w:szCs w:val="18"/>
              </w:rPr>
            </w:pPr>
            <w:r w:rsidRPr="00BD1FB9">
              <w:rPr>
                <w:b/>
                <w:bCs/>
                <w:i/>
                <w:iCs/>
                <w:szCs w:val="18"/>
              </w:rPr>
              <w:t>Germination</w:t>
            </w:r>
            <w:r w:rsidRPr="00BD1FB9">
              <w:rPr>
                <w:b/>
                <w:bCs/>
                <w:i/>
                <w:iCs/>
                <w:szCs w:val="18"/>
              </w:rPr>
              <w:br/>
              <w:t>Dispersal</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3607351C" w14:textId="77777777" w:rsidR="00355BC7" w:rsidRPr="00BD1FB9" w:rsidRDefault="00355BC7" w:rsidP="00AA3B96">
            <w:pPr>
              <w:pStyle w:val="TableText"/>
              <w:rPr>
                <w:b/>
                <w:bCs/>
                <w:i/>
                <w:iCs/>
                <w:szCs w:val="18"/>
              </w:rPr>
            </w:pPr>
            <w:r w:rsidRPr="00BD1FB9">
              <w:rPr>
                <w:rFonts w:cstheme="minorHAnsi"/>
                <w:b/>
                <w:bCs/>
                <w:i/>
                <w:iCs/>
                <w:szCs w:val="18"/>
              </w:rPr>
              <w:t>Greater plant growth and survival in wetlands inundated by Commonwealth environmental water than in dry wetlands at a Selected Area scale.</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4D8D490A" w14:textId="77777777" w:rsidR="00355BC7" w:rsidRPr="00BD1FB9" w:rsidRDefault="00355BC7" w:rsidP="00AA3B96">
            <w:pPr>
              <w:pStyle w:val="TableText"/>
              <w:rPr>
                <w:b/>
                <w:bCs/>
                <w:i/>
                <w:iCs/>
                <w:szCs w:val="18"/>
              </w:rPr>
            </w:pPr>
            <w:r w:rsidRPr="00BD1FB9">
              <w:rPr>
                <w:rFonts w:cstheme="minorHAnsi"/>
                <w:b/>
                <w:bCs/>
                <w:i/>
                <w:iCs/>
                <w:szCs w:val="18"/>
              </w:rPr>
              <w:t xml:space="preserve">Greater plant growth and survival in wetlands inundated by Commonwealth environmental water than in dry wetlands at Selected Area </w:t>
            </w:r>
            <w:r>
              <w:rPr>
                <w:rFonts w:cstheme="minorHAnsi"/>
                <w:b/>
                <w:bCs/>
                <w:i/>
                <w:iCs/>
                <w:szCs w:val="18"/>
              </w:rPr>
              <w:t>scale and overall at a Basin-scales over this time period.</w:t>
            </w:r>
          </w:p>
        </w:tc>
      </w:tr>
      <w:tr w:rsidR="00355BC7" w:rsidRPr="00D65481" w14:paraId="41B941D1" w14:textId="77777777" w:rsidTr="00AA3B96">
        <w:trPr>
          <w:trHeight w:val="201"/>
        </w:trPr>
        <w:tc>
          <w:tcPr>
            <w:tcW w:w="1678" w:type="dxa"/>
            <w:vMerge/>
            <w:tcBorders>
              <w:left w:val="single" w:sz="8" w:space="0" w:color="auto"/>
              <w:right w:val="single" w:sz="4" w:space="0" w:color="auto"/>
            </w:tcBorders>
            <w:shd w:val="clear" w:color="auto" w:fill="FFFFFF" w:themeFill="background1"/>
            <w:hideMark/>
          </w:tcPr>
          <w:p w14:paraId="3B4A4F06"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2CC679EA" w14:textId="77777777" w:rsidR="00355BC7" w:rsidRPr="00D65481" w:rsidRDefault="00355BC7" w:rsidP="00AA3B96">
            <w:pPr>
              <w:pStyle w:val="TableText"/>
              <w:rPr>
                <w:szCs w:val="18"/>
              </w:rPr>
            </w:pPr>
          </w:p>
        </w:tc>
        <w:tc>
          <w:tcPr>
            <w:tcW w:w="1275" w:type="dxa"/>
            <w:tcBorders>
              <w:top w:val="nil"/>
              <w:left w:val="nil"/>
              <w:bottom w:val="single" w:sz="4" w:space="0" w:color="auto"/>
              <w:right w:val="single" w:sz="4" w:space="0" w:color="auto"/>
            </w:tcBorders>
            <w:shd w:val="clear" w:color="auto" w:fill="FFFFFF" w:themeFill="background1"/>
            <w:hideMark/>
          </w:tcPr>
          <w:p w14:paraId="553FCC97" w14:textId="77777777" w:rsidR="00355BC7" w:rsidRPr="00D65481" w:rsidRDefault="00355BC7" w:rsidP="00AA3B96">
            <w:pPr>
              <w:pStyle w:val="TableText"/>
              <w:rPr>
                <w:szCs w:val="18"/>
              </w:rPr>
            </w:pPr>
            <w:r w:rsidRPr="00D65481">
              <w:rPr>
                <w:szCs w:val="18"/>
              </w:rPr>
              <w:t>Macro-invertebrates</w:t>
            </w:r>
          </w:p>
        </w:tc>
        <w:tc>
          <w:tcPr>
            <w:tcW w:w="1583" w:type="dxa"/>
            <w:tcBorders>
              <w:top w:val="nil"/>
              <w:left w:val="nil"/>
              <w:bottom w:val="single" w:sz="4" w:space="0" w:color="auto"/>
              <w:right w:val="single" w:sz="4" w:space="0" w:color="auto"/>
            </w:tcBorders>
            <w:shd w:val="clear" w:color="auto" w:fill="FFFFFF" w:themeFill="background1"/>
            <w:hideMark/>
          </w:tcPr>
          <w:p w14:paraId="0B989ABF" w14:textId="77777777" w:rsidR="00355BC7" w:rsidRPr="00D65481" w:rsidRDefault="00355BC7" w:rsidP="00AA3B96">
            <w:pPr>
              <w:pStyle w:val="TableText"/>
              <w:rPr>
                <w:szCs w:val="18"/>
              </w:rPr>
            </w:pPr>
            <w:r w:rsidRPr="00D65481">
              <w:rPr>
                <w:szCs w:val="18"/>
              </w:rPr>
              <w:t>Macro</w:t>
            </w:r>
            <w:r>
              <w:rPr>
                <w:szCs w:val="18"/>
              </w:rPr>
              <w:t>-</w:t>
            </w:r>
            <w:r w:rsidRPr="00D65481">
              <w:rPr>
                <w:szCs w:val="18"/>
              </w:rPr>
              <w:t>invertebrate diversity</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78753559" w14:textId="77777777" w:rsidR="00355BC7" w:rsidRPr="00D65481" w:rsidRDefault="00355BC7" w:rsidP="00AA3B96">
            <w:pPr>
              <w:pStyle w:val="TableText"/>
              <w:rPr>
                <w:szCs w:val="18"/>
              </w:rPr>
            </w:pPr>
          </w:p>
        </w:tc>
        <w:tc>
          <w:tcPr>
            <w:tcW w:w="4110" w:type="dxa"/>
            <w:tcBorders>
              <w:top w:val="nil"/>
              <w:left w:val="single" w:sz="4" w:space="0" w:color="auto"/>
              <w:bottom w:val="single" w:sz="4" w:space="0" w:color="auto"/>
              <w:right w:val="single" w:sz="4" w:space="0" w:color="auto"/>
            </w:tcBorders>
            <w:shd w:val="clear" w:color="auto" w:fill="FFFFFF" w:themeFill="background1"/>
          </w:tcPr>
          <w:p w14:paraId="438C9EBA"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shd w:val="clear" w:color="auto" w:fill="FFFFFF" w:themeFill="background1"/>
          </w:tcPr>
          <w:p w14:paraId="04B2281B" w14:textId="77777777" w:rsidR="00355BC7" w:rsidRPr="00D65481" w:rsidRDefault="00355BC7" w:rsidP="00AA3B96">
            <w:pPr>
              <w:pStyle w:val="TableText"/>
              <w:rPr>
                <w:szCs w:val="18"/>
              </w:rPr>
            </w:pPr>
          </w:p>
        </w:tc>
      </w:tr>
      <w:tr w:rsidR="00355BC7" w:rsidRPr="00D65481" w14:paraId="4499AA18" w14:textId="77777777" w:rsidTr="00AA3B96">
        <w:trPr>
          <w:trHeight w:val="300"/>
        </w:trPr>
        <w:tc>
          <w:tcPr>
            <w:tcW w:w="1678" w:type="dxa"/>
            <w:vMerge/>
            <w:tcBorders>
              <w:left w:val="single" w:sz="8" w:space="0" w:color="auto"/>
              <w:right w:val="single" w:sz="4" w:space="0" w:color="auto"/>
            </w:tcBorders>
            <w:shd w:val="clear" w:color="auto" w:fill="FFFFFF" w:themeFill="background1"/>
            <w:hideMark/>
          </w:tcPr>
          <w:p w14:paraId="7B1EB6A1"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6451382C" w14:textId="77777777" w:rsidR="00355BC7" w:rsidRPr="00D65481" w:rsidRDefault="00355BC7" w:rsidP="00AA3B96">
            <w:pPr>
              <w:pStyle w:val="TableText"/>
              <w:rPr>
                <w:szCs w:val="18"/>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1AE4C93A" w14:textId="77777777" w:rsidR="00355BC7" w:rsidRPr="00D65481" w:rsidRDefault="00355BC7" w:rsidP="00AA3B96">
            <w:pPr>
              <w:pStyle w:val="TableText"/>
              <w:rPr>
                <w:szCs w:val="18"/>
              </w:rPr>
            </w:pPr>
            <w:r w:rsidRPr="00D65481">
              <w:rPr>
                <w:szCs w:val="18"/>
              </w:rPr>
              <w:t>Fish</w:t>
            </w:r>
          </w:p>
        </w:tc>
        <w:tc>
          <w:tcPr>
            <w:tcW w:w="1583" w:type="dxa"/>
            <w:vMerge w:val="restart"/>
            <w:tcBorders>
              <w:left w:val="nil"/>
              <w:right w:val="single" w:sz="4" w:space="0" w:color="auto"/>
            </w:tcBorders>
            <w:shd w:val="clear" w:color="auto" w:fill="FFFFFF" w:themeFill="background1"/>
            <w:hideMark/>
          </w:tcPr>
          <w:p w14:paraId="5608765C" w14:textId="77777777" w:rsidR="00355BC7" w:rsidRPr="00D65481" w:rsidRDefault="00355BC7" w:rsidP="00AA3B96">
            <w:pPr>
              <w:pStyle w:val="TableText"/>
              <w:rPr>
                <w:szCs w:val="18"/>
              </w:rPr>
            </w:pPr>
            <w:r w:rsidRPr="00D65481">
              <w:rPr>
                <w:szCs w:val="18"/>
              </w:rPr>
              <w:t>Fish diversity</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1DB17B6B" w14:textId="77777777" w:rsidR="00355BC7" w:rsidRPr="00D65481" w:rsidRDefault="00355BC7" w:rsidP="00AA3B96">
            <w:pPr>
              <w:pStyle w:val="TableText"/>
              <w:rPr>
                <w:szCs w:val="18"/>
              </w:rPr>
            </w:pPr>
            <w:r w:rsidRPr="00D65481">
              <w:rPr>
                <w:szCs w:val="18"/>
              </w:rPr>
              <w:t xml:space="preserve"> Condition</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3CD8831A" w14:textId="77777777" w:rsidR="00355BC7" w:rsidRPr="00D65481" w:rsidRDefault="00355BC7" w:rsidP="00AA3B96">
            <w:pPr>
              <w:pStyle w:val="TableText"/>
              <w:rPr>
                <w:szCs w:val="18"/>
              </w:rPr>
            </w:pPr>
            <w:r>
              <w:rPr>
                <w:szCs w:val="18"/>
              </w:rPr>
              <w:t>Improved condition of many native fish species.</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592A3E02" w14:textId="77777777" w:rsidR="00355BC7" w:rsidRPr="00D65481" w:rsidRDefault="00355BC7" w:rsidP="00AA3B96">
            <w:pPr>
              <w:pStyle w:val="TableText"/>
              <w:rPr>
                <w:szCs w:val="18"/>
              </w:rPr>
            </w:pPr>
            <w:r>
              <w:rPr>
                <w:szCs w:val="18"/>
              </w:rPr>
              <w:t>Variable condition over time, but individuals that survived the 2016–17 floods improved in condition and this was maintained through 2017–18.</w:t>
            </w:r>
          </w:p>
        </w:tc>
      </w:tr>
      <w:tr w:rsidR="00355BC7" w:rsidRPr="00D65481" w14:paraId="25BA0FCA" w14:textId="77777777" w:rsidTr="00AA3B96">
        <w:trPr>
          <w:trHeight w:val="147"/>
        </w:trPr>
        <w:tc>
          <w:tcPr>
            <w:tcW w:w="1678" w:type="dxa"/>
            <w:vMerge/>
            <w:tcBorders>
              <w:left w:val="single" w:sz="8" w:space="0" w:color="auto"/>
              <w:right w:val="single" w:sz="4" w:space="0" w:color="auto"/>
            </w:tcBorders>
            <w:shd w:val="clear" w:color="auto" w:fill="FFFFFF" w:themeFill="background1"/>
            <w:hideMark/>
          </w:tcPr>
          <w:p w14:paraId="561F2C9D"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04FF7155"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56AB8BBD" w14:textId="77777777" w:rsidR="00355BC7" w:rsidRPr="00D65481" w:rsidRDefault="00355BC7" w:rsidP="00AA3B96">
            <w:pPr>
              <w:pStyle w:val="TableText"/>
              <w:rPr>
                <w:szCs w:val="18"/>
              </w:rPr>
            </w:pPr>
          </w:p>
        </w:tc>
        <w:tc>
          <w:tcPr>
            <w:tcW w:w="1583" w:type="dxa"/>
            <w:vMerge/>
            <w:tcBorders>
              <w:left w:val="nil"/>
              <w:bottom w:val="single" w:sz="4" w:space="0" w:color="auto"/>
              <w:right w:val="single" w:sz="4" w:space="0" w:color="auto"/>
            </w:tcBorders>
            <w:shd w:val="clear" w:color="auto" w:fill="FFFFFF" w:themeFill="background1"/>
            <w:hideMark/>
          </w:tcPr>
          <w:p w14:paraId="0E1CC4E7"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00BA9356" w14:textId="77777777" w:rsidR="00355BC7" w:rsidRPr="00D65481" w:rsidRDefault="00355BC7" w:rsidP="00AA3B96">
            <w:pPr>
              <w:pStyle w:val="TableText"/>
              <w:rPr>
                <w:szCs w:val="18"/>
              </w:rPr>
            </w:pPr>
            <w:r w:rsidRPr="00D65481">
              <w:rPr>
                <w:szCs w:val="18"/>
              </w:rPr>
              <w:t>Larval abundance</w:t>
            </w:r>
            <w:r w:rsidRPr="00D65481">
              <w:rPr>
                <w:szCs w:val="18"/>
              </w:rPr>
              <w:br/>
              <w:t>Reproduction</w:t>
            </w:r>
          </w:p>
        </w:tc>
        <w:tc>
          <w:tcPr>
            <w:tcW w:w="4110" w:type="dxa"/>
            <w:vMerge w:val="restart"/>
            <w:tcBorders>
              <w:top w:val="nil"/>
              <w:left w:val="single" w:sz="4" w:space="0" w:color="auto"/>
              <w:right w:val="single" w:sz="4" w:space="0" w:color="auto"/>
            </w:tcBorders>
            <w:shd w:val="clear" w:color="auto" w:fill="FFFFFF" w:themeFill="background1"/>
          </w:tcPr>
          <w:p w14:paraId="10B2ED50" w14:textId="77777777" w:rsidR="00355BC7" w:rsidRPr="00D65481" w:rsidRDefault="00355BC7" w:rsidP="00AA3B96">
            <w:pPr>
              <w:pStyle w:val="TableText"/>
              <w:rPr>
                <w:szCs w:val="18"/>
              </w:rPr>
            </w:pPr>
            <w:r w:rsidRPr="006B530E">
              <w:rPr>
                <w:szCs w:val="18"/>
              </w:rPr>
              <w:t>Golden perch and Murray cod were both observed spawning in some parts of the Basin</w:t>
            </w:r>
            <w:r>
              <w:rPr>
                <w:szCs w:val="18"/>
              </w:rPr>
              <w:t>.</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3B46C9D7" w14:textId="77777777" w:rsidR="00355BC7" w:rsidRPr="00D65481" w:rsidRDefault="00355BC7" w:rsidP="00AA3B96">
            <w:pPr>
              <w:pStyle w:val="TableText"/>
              <w:rPr>
                <w:szCs w:val="18"/>
              </w:rPr>
            </w:pPr>
            <w:r>
              <w:rPr>
                <w:szCs w:val="18"/>
              </w:rPr>
              <w:t>Spawning of golden perch in most years.</w:t>
            </w:r>
          </w:p>
        </w:tc>
      </w:tr>
      <w:tr w:rsidR="00355BC7" w:rsidRPr="00D65481" w14:paraId="3FC8155F" w14:textId="77777777" w:rsidTr="00AA3B96">
        <w:trPr>
          <w:trHeight w:val="300"/>
        </w:trPr>
        <w:tc>
          <w:tcPr>
            <w:tcW w:w="1678" w:type="dxa"/>
            <w:vMerge/>
            <w:tcBorders>
              <w:left w:val="single" w:sz="8" w:space="0" w:color="auto"/>
              <w:right w:val="single" w:sz="4" w:space="0" w:color="auto"/>
            </w:tcBorders>
            <w:shd w:val="clear" w:color="auto" w:fill="FFFFFF" w:themeFill="background1"/>
            <w:hideMark/>
          </w:tcPr>
          <w:p w14:paraId="6DFC8FE6"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0D294A64"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4179E19"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FFFFFF" w:themeFill="background1"/>
            <w:hideMark/>
          </w:tcPr>
          <w:p w14:paraId="1918C84D" w14:textId="77777777" w:rsidR="00355BC7" w:rsidRPr="00D65481" w:rsidRDefault="00355BC7" w:rsidP="00AA3B96">
            <w:pPr>
              <w:pStyle w:val="TableText"/>
              <w:rPr>
                <w:szCs w:val="18"/>
              </w:rPr>
            </w:pPr>
            <w:r w:rsidRPr="00D65481">
              <w:rPr>
                <w:szCs w:val="18"/>
              </w:rPr>
              <w:t>Larval and juvenile recruitment</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66C8F3AF" w14:textId="77777777" w:rsidR="00355BC7" w:rsidRPr="00D65481" w:rsidRDefault="00355BC7" w:rsidP="00AA3B96">
            <w:pPr>
              <w:pStyle w:val="TableText"/>
              <w:rPr>
                <w:szCs w:val="18"/>
              </w:rPr>
            </w:pPr>
          </w:p>
        </w:tc>
        <w:tc>
          <w:tcPr>
            <w:tcW w:w="4110" w:type="dxa"/>
            <w:vMerge/>
            <w:tcBorders>
              <w:left w:val="single" w:sz="4" w:space="0" w:color="auto"/>
              <w:bottom w:val="single" w:sz="4" w:space="0" w:color="auto"/>
              <w:right w:val="single" w:sz="4" w:space="0" w:color="auto"/>
            </w:tcBorders>
            <w:shd w:val="clear" w:color="auto" w:fill="FFFFFF" w:themeFill="background1"/>
          </w:tcPr>
          <w:p w14:paraId="463965E1"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shd w:val="clear" w:color="auto" w:fill="FFFFFF" w:themeFill="background1"/>
          </w:tcPr>
          <w:p w14:paraId="23063265" w14:textId="77777777" w:rsidR="00355BC7" w:rsidRPr="00D65481" w:rsidRDefault="00355BC7" w:rsidP="00AA3B96">
            <w:pPr>
              <w:pStyle w:val="TableText"/>
              <w:rPr>
                <w:szCs w:val="18"/>
              </w:rPr>
            </w:pPr>
            <w:r>
              <w:rPr>
                <w:szCs w:val="18"/>
              </w:rPr>
              <w:t>Maintenance of at least three species of native fish (</w:t>
            </w:r>
            <w:r w:rsidRPr="00B74E99">
              <w:rPr>
                <w:szCs w:val="18"/>
              </w:rPr>
              <w:t>Murray cod, golden perch, carp gudgeons</w:t>
            </w:r>
            <w:r>
              <w:rPr>
                <w:szCs w:val="18"/>
              </w:rPr>
              <w:t>) across all Selected Areas in all years. Successful recruitment of small bodied native fish in most years.</w:t>
            </w:r>
          </w:p>
        </w:tc>
      </w:tr>
      <w:tr w:rsidR="00355BC7" w:rsidRPr="00D65481" w14:paraId="043D07A0" w14:textId="77777777" w:rsidTr="00AA3B96">
        <w:trPr>
          <w:trHeight w:val="300"/>
        </w:trPr>
        <w:tc>
          <w:tcPr>
            <w:tcW w:w="1678" w:type="dxa"/>
            <w:vMerge/>
            <w:tcBorders>
              <w:left w:val="single" w:sz="8" w:space="0" w:color="auto"/>
              <w:right w:val="single" w:sz="4" w:space="0" w:color="auto"/>
            </w:tcBorders>
            <w:shd w:val="clear" w:color="auto" w:fill="FFFFFF" w:themeFill="background1"/>
            <w:hideMark/>
          </w:tcPr>
          <w:p w14:paraId="79E8BEB1"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70E87CB1" w14:textId="77777777" w:rsidR="00355BC7" w:rsidRPr="00D65481" w:rsidRDefault="00355BC7" w:rsidP="00AA3B96">
            <w:pPr>
              <w:pStyle w:val="TableText"/>
              <w:rPr>
                <w:szCs w:val="18"/>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22047DD3" w14:textId="77777777" w:rsidR="00355BC7" w:rsidRPr="00D65481" w:rsidRDefault="00355BC7" w:rsidP="00AA3B96">
            <w:pPr>
              <w:pStyle w:val="TableText"/>
              <w:rPr>
                <w:szCs w:val="18"/>
              </w:rPr>
            </w:pPr>
            <w:r w:rsidRPr="00D65481">
              <w:rPr>
                <w:szCs w:val="18"/>
              </w:rPr>
              <w:t>Waterbirds</w:t>
            </w:r>
          </w:p>
        </w:tc>
        <w:tc>
          <w:tcPr>
            <w:tcW w:w="1583" w:type="dxa"/>
            <w:tcBorders>
              <w:top w:val="nil"/>
              <w:left w:val="nil"/>
              <w:bottom w:val="single" w:sz="4" w:space="0" w:color="auto"/>
              <w:right w:val="single" w:sz="4" w:space="0" w:color="auto"/>
            </w:tcBorders>
            <w:shd w:val="clear" w:color="auto" w:fill="FFFFFF" w:themeFill="background1"/>
            <w:hideMark/>
          </w:tcPr>
          <w:p w14:paraId="215BD44E" w14:textId="77777777" w:rsidR="00355BC7" w:rsidRPr="00D65481" w:rsidRDefault="00355BC7" w:rsidP="00AA3B96">
            <w:pPr>
              <w:pStyle w:val="TableText"/>
              <w:rPr>
                <w:szCs w:val="18"/>
              </w:rPr>
            </w:pPr>
            <w:r w:rsidRPr="00D65481">
              <w:rPr>
                <w:szCs w:val="18"/>
              </w:rPr>
              <w:t>Waterbird diversity</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5AEC8735" w14:textId="77777777" w:rsidR="00355BC7" w:rsidRPr="00D65481" w:rsidRDefault="00355BC7" w:rsidP="00AA3B96">
            <w:pPr>
              <w:pStyle w:val="TableText"/>
              <w:rPr>
                <w:szCs w:val="18"/>
              </w:rPr>
            </w:pPr>
          </w:p>
        </w:tc>
        <w:tc>
          <w:tcPr>
            <w:tcW w:w="4110" w:type="dxa"/>
            <w:tcBorders>
              <w:top w:val="nil"/>
              <w:left w:val="single" w:sz="4" w:space="0" w:color="auto"/>
              <w:bottom w:val="single" w:sz="4" w:space="0" w:color="auto"/>
              <w:right w:val="single" w:sz="4" w:space="0" w:color="auto"/>
            </w:tcBorders>
            <w:shd w:val="clear" w:color="auto" w:fill="FFFFFF" w:themeFill="background1"/>
          </w:tcPr>
          <w:p w14:paraId="3F0BD20C" w14:textId="77777777" w:rsidR="00355BC7" w:rsidRPr="00D65481" w:rsidRDefault="00355BC7" w:rsidP="00AA3B96">
            <w:pPr>
              <w:pStyle w:val="TableText"/>
              <w:rPr>
                <w:szCs w:val="18"/>
              </w:rPr>
            </w:pPr>
            <w:r>
              <w:rPr>
                <w:rFonts w:cstheme="minorHAnsi"/>
                <w:szCs w:val="18"/>
              </w:rPr>
              <w:t>70 species of waterbird recorded across all functional feeding groups</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4385EF60" w14:textId="77777777" w:rsidR="00355BC7" w:rsidRPr="00D65481" w:rsidRDefault="00355BC7" w:rsidP="00AA3B96">
            <w:pPr>
              <w:pStyle w:val="TableText"/>
              <w:rPr>
                <w:szCs w:val="18"/>
              </w:rPr>
            </w:pPr>
            <w:r>
              <w:rPr>
                <w:rFonts w:cstheme="minorHAnsi"/>
                <w:szCs w:val="18"/>
              </w:rPr>
              <w:t xml:space="preserve">101 waterbird species recorded at sites that have received Commonwealth environmental water. </w:t>
            </w:r>
          </w:p>
        </w:tc>
      </w:tr>
      <w:tr w:rsidR="00355BC7" w:rsidRPr="00D65481" w14:paraId="76221C58" w14:textId="77777777" w:rsidTr="00AA3B96">
        <w:trPr>
          <w:trHeight w:val="570"/>
        </w:trPr>
        <w:tc>
          <w:tcPr>
            <w:tcW w:w="1678" w:type="dxa"/>
            <w:vMerge/>
            <w:tcBorders>
              <w:left w:val="single" w:sz="8" w:space="0" w:color="auto"/>
              <w:right w:val="single" w:sz="4" w:space="0" w:color="auto"/>
            </w:tcBorders>
            <w:shd w:val="clear" w:color="auto" w:fill="FFFFFF" w:themeFill="background1"/>
            <w:hideMark/>
          </w:tcPr>
          <w:p w14:paraId="345A3F1F"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0534525F"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4348AC47" w14:textId="77777777" w:rsidR="00355BC7" w:rsidRPr="00D65481" w:rsidRDefault="00355BC7" w:rsidP="00AA3B96">
            <w:pPr>
              <w:pStyle w:val="TableText"/>
              <w:rPr>
                <w:szCs w:val="18"/>
              </w:rPr>
            </w:pPr>
          </w:p>
        </w:tc>
        <w:tc>
          <w:tcPr>
            <w:tcW w:w="1583" w:type="dxa"/>
            <w:vMerge w:val="restart"/>
            <w:tcBorders>
              <w:top w:val="nil"/>
              <w:left w:val="nil"/>
              <w:right w:val="single" w:sz="4" w:space="0" w:color="auto"/>
            </w:tcBorders>
            <w:shd w:val="clear" w:color="auto" w:fill="FFFFFF" w:themeFill="background1"/>
            <w:hideMark/>
          </w:tcPr>
          <w:p w14:paraId="5605E83F" w14:textId="77777777" w:rsidR="00355BC7" w:rsidRPr="00D65481" w:rsidRDefault="00355BC7" w:rsidP="00AA3B96">
            <w:pPr>
              <w:pStyle w:val="TableText"/>
              <w:rPr>
                <w:szCs w:val="18"/>
              </w:rPr>
            </w:pPr>
            <w:r w:rsidRPr="00D65481">
              <w:rPr>
                <w:szCs w:val="18"/>
              </w:rPr>
              <w:t>Waterbird diversity and population condition (abundance and population structure)</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3BABAB87" w14:textId="77777777" w:rsidR="00355BC7" w:rsidRPr="00D65481" w:rsidRDefault="00355BC7" w:rsidP="00AA3B96">
            <w:pPr>
              <w:pStyle w:val="TableText"/>
              <w:rPr>
                <w:szCs w:val="18"/>
              </w:rPr>
            </w:pPr>
            <w:r w:rsidRPr="00D65481">
              <w:rPr>
                <w:szCs w:val="18"/>
              </w:rPr>
              <w:t>Survival and condition</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43E0306F" w14:textId="77777777" w:rsidR="00355BC7" w:rsidRPr="00D65481" w:rsidRDefault="00355BC7" w:rsidP="00AA3B96">
            <w:pPr>
              <w:pStyle w:val="TableText"/>
              <w:rPr>
                <w:szCs w:val="18"/>
              </w:rPr>
            </w:pPr>
            <w:r>
              <w:rPr>
                <w:rFonts w:cstheme="minorHAnsi"/>
                <w:szCs w:val="18"/>
              </w:rPr>
              <w:t>Supporting greater than 1% of the relevant populations of nine species of waterbird.</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0AAEFCBA" w14:textId="77777777" w:rsidR="00355BC7" w:rsidRPr="00D65481" w:rsidRDefault="00355BC7" w:rsidP="00AA3B96">
            <w:pPr>
              <w:pStyle w:val="TableText"/>
              <w:rPr>
                <w:szCs w:val="18"/>
              </w:rPr>
            </w:pPr>
            <w:r>
              <w:rPr>
                <w:rFonts w:cstheme="minorHAnsi"/>
                <w:szCs w:val="18"/>
              </w:rPr>
              <w:t>Greater than 1 % of the population of 21 species</w:t>
            </w:r>
            <w:r w:rsidRPr="009D3999">
              <w:rPr>
                <w:rFonts w:cstheme="minorHAnsi"/>
                <w:szCs w:val="18"/>
              </w:rPr>
              <w:t>.</w:t>
            </w:r>
          </w:p>
        </w:tc>
      </w:tr>
      <w:tr w:rsidR="00355BC7" w:rsidRPr="00D65481" w14:paraId="4F43EAC3" w14:textId="77777777" w:rsidTr="00AA3B96">
        <w:trPr>
          <w:trHeight w:val="259"/>
        </w:trPr>
        <w:tc>
          <w:tcPr>
            <w:tcW w:w="1678" w:type="dxa"/>
            <w:vMerge/>
            <w:tcBorders>
              <w:left w:val="single" w:sz="8" w:space="0" w:color="auto"/>
              <w:right w:val="single" w:sz="4" w:space="0" w:color="auto"/>
            </w:tcBorders>
            <w:shd w:val="clear" w:color="auto" w:fill="FFFFFF" w:themeFill="background1"/>
            <w:hideMark/>
          </w:tcPr>
          <w:p w14:paraId="15A665B1"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2B97E562"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7D47AF46" w14:textId="77777777" w:rsidR="00355BC7" w:rsidRPr="00D65481" w:rsidRDefault="00355BC7" w:rsidP="00AA3B96">
            <w:pPr>
              <w:pStyle w:val="TableText"/>
              <w:rPr>
                <w:szCs w:val="18"/>
              </w:rPr>
            </w:pPr>
          </w:p>
        </w:tc>
        <w:tc>
          <w:tcPr>
            <w:tcW w:w="1583" w:type="dxa"/>
            <w:vMerge/>
            <w:tcBorders>
              <w:left w:val="nil"/>
              <w:right w:val="single" w:sz="4" w:space="0" w:color="auto"/>
            </w:tcBorders>
            <w:shd w:val="clear" w:color="auto" w:fill="FFFFFF" w:themeFill="background1"/>
            <w:hideMark/>
          </w:tcPr>
          <w:p w14:paraId="421C05FE"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481EBAF6" w14:textId="77777777" w:rsidR="00355BC7" w:rsidRPr="00D65481" w:rsidRDefault="00355BC7" w:rsidP="00AA3B96">
            <w:pPr>
              <w:pStyle w:val="TableText"/>
              <w:rPr>
                <w:szCs w:val="18"/>
              </w:rPr>
            </w:pPr>
            <w:r w:rsidRPr="00D65481">
              <w:rPr>
                <w:szCs w:val="18"/>
              </w:rPr>
              <w:t>Chicks</w:t>
            </w:r>
          </w:p>
        </w:tc>
        <w:tc>
          <w:tcPr>
            <w:tcW w:w="4110" w:type="dxa"/>
            <w:vMerge w:val="restart"/>
            <w:tcBorders>
              <w:top w:val="nil"/>
              <w:left w:val="single" w:sz="4" w:space="0" w:color="auto"/>
              <w:right w:val="single" w:sz="4" w:space="0" w:color="auto"/>
            </w:tcBorders>
            <w:shd w:val="clear" w:color="auto" w:fill="FFFFFF" w:themeFill="background1"/>
          </w:tcPr>
          <w:p w14:paraId="5DF75977" w14:textId="77777777" w:rsidR="00355BC7" w:rsidRPr="00D65481" w:rsidRDefault="00355BC7" w:rsidP="00AA3B96">
            <w:pPr>
              <w:pStyle w:val="TableText"/>
              <w:rPr>
                <w:szCs w:val="18"/>
              </w:rPr>
            </w:pPr>
            <w:r>
              <w:rPr>
                <w:rFonts w:cstheme="minorHAnsi"/>
                <w:szCs w:val="18"/>
              </w:rPr>
              <w:t>Breeding recorded for several species in low to moderate numbers.</w:t>
            </w:r>
          </w:p>
        </w:tc>
        <w:tc>
          <w:tcPr>
            <w:tcW w:w="4253" w:type="dxa"/>
            <w:vMerge w:val="restart"/>
            <w:tcBorders>
              <w:top w:val="nil"/>
              <w:left w:val="single" w:sz="4" w:space="0" w:color="auto"/>
              <w:right w:val="single" w:sz="4" w:space="0" w:color="auto"/>
            </w:tcBorders>
            <w:shd w:val="clear" w:color="auto" w:fill="FFFFFF" w:themeFill="background1"/>
          </w:tcPr>
          <w:p w14:paraId="75300BDC" w14:textId="77777777" w:rsidR="00355BC7" w:rsidRPr="00D65481" w:rsidRDefault="00355BC7" w:rsidP="00AA3B96">
            <w:pPr>
              <w:pStyle w:val="TableText"/>
              <w:rPr>
                <w:szCs w:val="18"/>
              </w:rPr>
            </w:pPr>
            <w:r w:rsidRPr="009D3999">
              <w:rPr>
                <w:rFonts w:cstheme="minorHAnsi"/>
                <w:szCs w:val="18"/>
              </w:rPr>
              <w:t>Smaller scale breeding at localised sites that receive environmental water in drier years. Commonwealth environmental water augmenting large floods in wet periods to improve reproductive success.</w:t>
            </w:r>
          </w:p>
        </w:tc>
      </w:tr>
      <w:tr w:rsidR="00355BC7" w:rsidRPr="00D65481" w14:paraId="5D7800F4" w14:textId="77777777" w:rsidTr="00AA3B96">
        <w:trPr>
          <w:trHeight w:val="612"/>
        </w:trPr>
        <w:tc>
          <w:tcPr>
            <w:tcW w:w="1678" w:type="dxa"/>
            <w:vMerge/>
            <w:tcBorders>
              <w:left w:val="single" w:sz="8" w:space="0" w:color="auto"/>
              <w:right w:val="single" w:sz="4" w:space="0" w:color="auto"/>
            </w:tcBorders>
            <w:shd w:val="clear" w:color="auto" w:fill="FFFFFF" w:themeFill="background1"/>
            <w:hideMark/>
          </w:tcPr>
          <w:p w14:paraId="7B920DC8"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2D27B4C8"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674F31B3" w14:textId="77777777" w:rsidR="00355BC7" w:rsidRPr="00D65481" w:rsidRDefault="00355BC7" w:rsidP="00AA3B96">
            <w:pPr>
              <w:pStyle w:val="TableText"/>
              <w:rPr>
                <w:szCs w:val="18"/>
              </w:rPr>
            </w:pPr>
          </w:p>
        </w:tc>
        <w:tc>
          <w:tcPr>
            <w:tcW w:w="1583" w:type="dxa"/>
            <w:vMerge/>
            <w:tcBorders>
              <w:left w:val="nil"/>
              <w:bottom w:val="single" w:sz="4" w:space="0" w:color="auto"/>
              <w:right w:val="single" w:sz="4" w:space="0" w:color="auto"/>
            </w:tcBorders>
            <w:shd w:val="clear" w:color="auto" w:fill="FFFFFF" w:themeFill="background1"/>
            <w:hideMark/>
          </w:tcPr>
          <w:p w14:paraId="64328015"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FFFFFF" w:themeFill="background1"/>
          </w:tcPr>
          <w:p w14:paraId="0068A097" w14:textId="77777777" w:rsidR="00355BC7" w:rsidRPr="00D65481" w:rsidRDefault="00355BC7" w:rsidP="00AA3B96">
            <w:pPr>
              <w:pStyle w:val="TableText"/>
              <w:rPr>
                <w:szCs w:val="18"/>
              </w:rPr>
            </w:pPr>
            <w:r w:rsidRPr="00D65481">
              <w:rPr>
                <w:szCs w:val="18"/>
              </w:rPr>
              <w:t>Fledglings</w:t>
            </w:r>
          </w:p>
        </w:tc>
        <w:tc>
          <w:tcPr>
            <w:tcW w:w="4110" w:type="dxa"/>
            <w:vMerge/>
            <w:tcBorders>
              <w:left w:val="single" w:sz="4" w:space="0" w:color="auto"/>
              <w:bottom w:val="single" w:sz="4" w:space="0" w:color="auto"/>
              <w:right w:val="single" w:sz="4" w:space="0" w:color="auto"/>
            </w:tcBorders>
            <w:shd w:val="clear" w:color="auto" w:fill="FFFFFF" w:themeFill="background1"/>
          </w:tcPr>
          <w:p w14:paraId="48E5771A" w14:textId="77777777" w:rsidR="00355BC7" w:rsidRPr="00D65481" w:rsidRDefault="00355BC7" w:rsidP="00AA3B96">
            <w:pPr>
              <w:pStyle w:val="TableText"/>
              <w:rPr>
                <w:szCs w:val="18"/>
              </w:rPr>
            </w:pPr>
          </w:p>
        </w:tc>
        <w:tc>
          <w:tcPr>
            <w:tcW w:w="4253" w:type="dxa"/>
            <w:vMerge/>
            <w:tcBorders>
              <w:left w:val="single" w:sz="4" w:space="0" w:color="auto"/>
              <w:bottom w:val="single" w:sz="4" w:space="0" w:color="auto"/>
              <w:right w:val="single" w:sz="4" w:space="0" w:color="auto"/>
            </w:tcBorders>
            <w:shd w:val="clear" w:color="auto" w:fill="FFFFFF" w:themeFill="background1"/>
          </w:tcPr>
          <w:p w14:paraId="26170DC5" w14:textId="77777777" w:rsidR="00355BC7" w:rsidRPr="00D65481" w:rsidRDefault="00355BC7" w:rsidP="00AA3B96">
            <w:pPr>
              <w:pStyle w:val="TableText"/>
              <w:rPr>
                <w:szCs w:val="18"/>
              </w:rPr>
            </w:pPr>
          </w:p>
        </w:tc>
      </w:tr>
      <w:tr w:rsidR="00355BC7" w:rsidRPr="00D65481" w14:paraId="5C558797" w14:textId="77777777" w:rsidTr="00AA3B96">
        <w:trPr>
          <w:trHeight w:val="355"/>
        </w:trPr>
        <w:tc>
          <w:tcPr>
            <w:tcW w:w="1678" w:type="dxa"/>
            <w:vMerge/>
            <w:tcBorders>
              <w:left w:val="single" w:sz="8" w:space="0" w:color="auto"/>
              <w:right w:val="single" w:sz="4" w:space="0" w:color="auto"/>
            </w:tcBorders>
            <w:shd w:val="clear" w:color="auto" w:fill="FFFFFF" w:themeFill="background1"/>
            <w:hideMark/>
          </w:tcPr>
          <w:p w14:paraId="5FC967EE" w14:textId="77777777" w:rsidR="00355BC7" w:rsidRPr="00D65481" w:rsidRDefault="00355BC7" w:rsidP="00AA3B96">
            <w:pPr>
              <w:pStyle w:val="TableText"/>
              <w:rPr>
                <w:color w:val="auto"/>
                <w:szCs w:val="18"/>
              </w:rPr>
            </w:pPr>
          </w:p>
        </w:tc>
        <w:tc>
          <w:tcPr>
            <w:tcW w:w="1134" w:type="dxa"/>
            <w:vMerge/>
            <w:tcBorders>
              <w:left w:val="single" w:sz="4" w:space="0" w:color="auto"/>
              <w:right w:val="single" w:sz="4" w:space="0" w:color="auto"/>
            </w:tcBorders>
            <w:shd w:val="clear" w:color="auto" w:fill="FFFFFF" w:themeFill="background1"/>
            <w:hideMark/>
          </w:tcPr>
          <w:p w14:paraId="4CA506C1" w14:textId="77777777" w:rsidR="00355BC7" w:rsidRPr="00D65481" w:rsidRDefault="00355BC7" w:rsidP="00AA3B96">
            <w:pPr>
              <w:pStyle w:val="TableText"/>
              <w:rPr>
                <w:szCs w:val="18"/>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7200E62A" w14:textId="77777777" w:rsidR="00355BC7" w:rsidRPr="00D65481" w:rsidRDefault="00355BC7" w:rsidP="00AA3B96">
            <w:pPr>
              <w:pStyle w:val="TableText"/>
              <w:rPr>
                <w:szCs w:val="18"/>
              </w:rPr>
            </w:pPr>
            <w:r w:rsidRPr="00D65481">
              <w:rPr>
                <w:szCs w:val="18"/>
              </w:rPr>
              <w:t>Other vertebrate diversity</w:t>
            </w:r>
          </w:p>
        </w:tc>
        <w:tc>
          <w:tcPr>
            <w:tcW w:w="1583" w:type="dxa"/>
            <w:tcBorders>
              <w:top w:val="nil"/>
              <w:left w:val="nil"/>
              <w:bottom w:val="single" w:sz="4" w:space="0" w:color="auto"/>
              <w:right w:val="single" w:sz="4" w:space="0" w:color="auto"/>
            </w:tcBorders>
            <w:shd w:val="clear" w:color="auto" w:fill="FFFFFF" w:themeFill="background1"/>
            <w:hideMark/>
          </w:tcPr>
          <w:p w14:paraId="278AC11C"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111F1FB9" w14:textId="77777777" w:rsidR="00355BC7" w:rsidRPr="00D65481" w:rsidRDefault="00355BC7" w:rsidP="00AA3B96">
            <w:pPr>
              <w:pStyle w:val="TableText"/>
              <w:rPr>
                <w:szCs w:val="18"/>
              </w:rPr>
            </w:pPr>
            <w:r w:rsidRPr="00D65481">
              <w:rPr>
                <w:szCs w:val="18"/>
              </w:rPr>
              <w:t>Young</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7210B9CC" w14:textId="77777777" w:rsidR="00355BC7" w:rsidRPr="00D65481" w:rsidRDefault="00355BC7" w:rsidP="00AA3B96">
            <w:pPr>
              <w:pStyle w:val="TableText"/>
              <w:rPr>
                <w:szCs w:val="18"/>
              </w:rPr>
            </w:pPr>
            <w:r w:rsidRPr="009D3999">
              <w:rPr>
                <w:rFonts w:cstheme="minorHAnsi"/>
                <w:szCs w:val="18"/>
              </w:rPr>
              <w:t>Breeding of many frog species including some temporary wetland specialists. Some evidence of turtle breeding.</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06B4ACCA" w14:textId="77777777" w:rsidR="00355BC7" w:rsidRPr="00D65481" w:rsidRDefault="00355BC7" w:rsidP="00AA3B96">
            <w:pPr>
              <w:pStyle w:val="TableText"/>
              <w:rPr>
                <w:szCs w:val="18"/>
              </w:rPr>
            </w:pPr>
            <w:r w:rsidRPr="009D3999">
              <w:rPr>
                <w:rFonts w:cstheme="minorHAnsi"/>
                <w:szCs w:val="18"/>
              </w:rPr>
              <w:t xml:space="preserve">Breeding of frogs at several locations across </w:t>
            </w:r>
            <w:r>
              <w:rPr>
                <w:rFonts w:cstheme="minorHAnsi"/>
                <w:szCs w:val="18"/>
              </w:rPr>
              <w:t>the four</w:t>
            </w:r>
            <w:r w:rsidRPr="009D3999">
              <w:rPr>
                <w:rFonts w:cstheme="minorHAnsi"/>
                <w:szCs w:val="18"/>
              </w:rPr>
              <w:t xml:space="preserve"> years.</w:t>
            </w:r>
          </w:p>
        </w:tc>
      </w:tr>
      <w:tr w:rsidR="00355BC7" w:rsidRPr="00D65481" w14:paraId="29974C3E" w14:textId="77777777" w:rsidTr="00AA3B96">
        <w:trPr>
          <w:trHeight w:val="231"/>
        </w:trPr>
        <w:tc>
          <w:tcPr>
            <w:tcW w:w="1678" w:type="dxa"/>
            <w:vMerge/>
            <w:tcBorders>
              <w:left w:val="single" w:sz="8" w:space="0" w:color="auto"/>
              <w:bottom w:val="single" w:sz="4" w:space="0" w:color="auto"/>
              <w:right w:val="single" w:sz="4" w:space="0" w:color="auto"/>
            </w:tcBorders>
            <w:shd w:val="clear" w:color="auto" w:fill="FFFFFF" w:themeFill="background1"/>
            <w:hideMark/>
          </w:tcPr>
          <w:p w14:paraId="583F8D43" w14:textId="77777777" w:rsidR="00355BC7" w:rsidRPr="00D65481" w:rsidRDefault="00355BC7" w:rsidP="00AA3B96">
            <w:pPr>
              <w:pStyle w:val="TableText"/>
              <w:rPr>
                <w:color w:val="auto"/>
                <w:szCs w:val="18"/>
              </w:rPr>
            </w:pPr>
          </w:p>
        </w:tc>
        <w:tc>
          <w:tcPr>
            <w:tcW w:w="1134" w:type="dxa"/>
            <w:vMerge/>
            <w:tcBorders>
              <w:left w:val="single" w:sz="4" w:space="0" w:color="auto"/>
              <w:bottom w:val="single" w:sz="4" w:space="0" w:color="auto"/>
              <w:right w:val="single" w:sz="4" w:space="0" w:color="auto"/>
            </w:tcBorders>
            <w:shd w:val="clear" w:color="auto" w:fill="FFFFFF" w:themeFill="background1"/>
            <w:hideMark/>
          </w:tcPr>
          <w:p w14:paraId="191B2247"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auto"/>
              <w:right w:val="single" w:sz="4" w:space="0" w:color="auto"/>
            </w:tcBorders>
            <w:shd w:val="clear" w:color="auto" w:fill="FFFFFF" w:themeFill="background1"/>
            <w:hideMark/>
          </w:tcPr>
          <w:p w14:paraId="40FEB697"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FFFFFF" w:themeFill="background1"/>
            <w:hideMark/>
          </w:tcPr>
          <w:p w14:paraId="06AF8C8F" w14:textId="77777777" w:rsidR="00355BC7" w:rsidRPr="00D65481" w:rsidRDefault="00355BC7" w:rsidP="00AA3B96">
            <w:pPr>
              <w:pStyle w:val="TableText"/>
              <w:rPr>
                <w:szCs w:val="18"/>
              </w:rPr>
            </w:pPr>
            <w:r w:rsidRPr="00D65481">
              <w:rPr>
                <w:szCs w:val="18"/>
              </w:rPr>
              <w:t>Adult abundance</w:t>
            </w:r>
          </w:p>
        </w:tc>
        <w:tc>
          <w:tcPr>
            <w:tcW w:w="1560" w:type="dxa"/>
            <w:tcBorders>
              <w:top w:val="nil"/>
              <w:left w:val="single" w:sz="4" w:space="0" w:color="auto"/>
              <w:bottom w:val="single" w:sz="4" w:space="0" w:color="auto"/>
              <w:right w:val="single" w:sz="4" w:space="0" w:color="auto"/>
            </w:tcBorders>
            <w:shd w:val="clear" w:color="auto" w:fill="FFFFFF" w:themeFill="background1"/>
          </w:tcPr>
          <w:p w14:paraId="17B00B4A" w14:textId="77777777" w:rsidR="00355BC7" w:rsidRPr="00D65481" w:rsidRDefault="00355BC7" w:rsidP="00AA3B96">
            <w:pPr>
              <w:pStyle w:val="TableText"/>
              <w:rPr>
                <w:szCs w:val="18"/>
              </w:rPr>
            </w:pPr>
            <w:r w:rsidRPr="00D65481">
              <w:rPr>
                <w:szCs w:val="18"/>
              </w:rPr>
              <w:t> </w:t>
            </w:r>
          </w:p>
        </w:tc>
        <w:tc>
          <w:tcPr>
            <w:tcW w:w="4110" w:type="dxa"/>
            <w:tcBorders>
              <w:top w:val="nil"/>
              <w:left w:val="single" w:sz="4" w:space="0" w:color="auto"/>
              <w:bottom w:val="single" w:sz="4" w:space="0" w:color="auto"/>
              <w:right w:val="single" w:sz="4" w:space="0" w:color="auto"/>
            </w:tcBorders>
            <w:shd w:val="clear" w:color="auto" w:fill="FFFFFF" w:themeFill="background1"/>
          </w:tcPr>
          <w:p w14:paraId="57ADD858" w14:textId="77777777" w:rsidR="00355BC7" w:rsidRPr="00D65481" w:rsidRDefault="00355BC7" w:rsidP="00AA3B96">
            <w:pPr>
              <w:pStyle w:val="TableText"/>
              <w:rPr>
                <w:szCs w:val="18"/>
              </w:rPr>
            </w:pPr>
            <w:r w:rsidRPr="009D3999">
              <w:rPr>
                <w:rFonts w:cstheme="minorHAnsi"/>
                <w:szCs w:val="18"/>
              </w:rPr>
              <w:t>Large numbers of several species recorded including the southern bell frog.</w:t>
            </w:r>
          </w:p>
        </w:tc>
        <w:tc>
          <w:tcPr>
            <w:tcW w:w="4253" w:type="dxa"/>
            <w:tcBorders>
              <w:top w:val="nil"/>
              <w:left w:val="single" w:sz="4" w:space="0" w:color="auto"/>
              <w:bottom w:val="single" w:sz="4" w:space="0" w:color="auto"/>
              <w:right w:val="single" w:sz="4" w:space="0" w:color="auto"/>
            </w:tcBorders>
            <w:shd w:val="clear" w:color="auto" w:fill="FFFFFF" w:themeFill="background1"/>
          </w:tcPr>
          <w:p w14:paraId="4351863B" w14:textId="77777777" w:rsidR="00355BC7" w:rsidRPr="00D65481" w:rsidRDefault="00355BC7" w:rsidP="00AA3B96">
            <w:pPr>
              <w:pStyle w:val="TableText"/>
              <w:rPr>
                <w:szCs w:val="18"/>
              </w:rPr>
            </w:pPr>
            <w:r w:rsidRPr="009D3999">
              <w:rPr>
                <w:rFonts w:cstheme="minorHAnsi"/>
                <w:szCs w:val="18"/>
              </w:rPr>
              <w:t>Continued foraging habitat provided.</w:t>
            </w:r>
          </w:p>
        </w:tc>
      </w:tr>
      <w:tr w:rsidR="00355BC7" w:rsidRPr="00D65481" w14:paraId="1A2CC3E6" w14:textId="77777777" w:rsidTr="00AA3B96">
        <w:trPr>
          <w:trHeight w:val="404"/>
        </w:trPr>
        <w:tc>
          <w:tcPr>
            <w:tcW w:w="1678" w:type="dxa"/>
            <w:vMerge w:val="restart"/>
            <w:tcBorders>
              <w:top w:val="nil"/>
              <w:left w:val="single" w:sz="8" w:space="0" w:color="auto"/>
              <w:bottom w:val="single" w:sz="4" w:space="0" w:color="auto"/>
              <w:right w:val="single" w:sz="4" w:space="0" w:color="auto"/>
            </w:tcBorders>
            <w:shd w:val="clear" w:color="auto" w:fill="auto"/>
            <w:hideMark/>
          </w:tcPr>
          <w:p w14:paraId="2C54B2F4" w14:textId="77777777" w:rsidR="00355BC7" w:rsidRPr="00D65481" w:rsidRDefault="00355BC7" w:rsidP="00AA3B96">
            <w:pPr>
              <w:pStyle w:val="TableText"/>
              <w:rPr>
                <w:color w:val="auto"/>
                <w:szCs w:val="18"/>
              </w:rPr>
            </w:pPr>
            <w:r w:rsidRPr="00D65481">
              <w:rPr>
                <w:color w:val="auto"/>
                <w:szCs w:val="18"/>
              </w:rPr>
              <w:t>Ecosystem Function</w:t>
            </w:r>
            <w:r w:rsidRPr="00D65481">
              <w:rPr>
                <w:color w:val="auto"/>
                <w:szCs w:val="18"/>
              </w:rPr>
              <w:br/>
              <w:t>(Basin Plan S. 8.06)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4861F89B" w14:textId="77777777" w:rsidR="00355BC7" w:rsidRPr="00D65481" w:rsidRDefault="00355BC7" w:rsidP="00AA3B96">
            <w:pPr>
              <w:pStyle w:val="TableText"/>
              <w:rPr>
                <w:szCs w:val="18"/>
              </w:rPr>
            </w:pPr>
            <w:r w:rsidRPr="00D65481">
              <w:rPr>
                <w:szCs w:val="18"/>
              </w:rPr>
              <w:t>Connectivity</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718B3476" w14:textId="77777777" w:rsidR="00355BC7" w:rsidRPr="00D65481" w:rsidRDefault="00355BC7" w:rsidP="00AA3B96">
            <w:pPr>
              <w:pStyle w:val="TableText"/>
              <w:rPr>
                <w:szCs w:val="18"/>
              </w:rPr>
            </w:pPr>
            <w:r w:rsidRPr="00D65481">
              <w:rPr>
                <w:szCs w:val="18"/>
              </w:rPr>
              <w:t> </w:t>
            </w:r>
          </w:p>
        </w:tc>
        <w:tc>
          <w:tcPr>
            <w:tcW w:w="1583" w:type="dxa"/>
            <w:tcBorders>
              <w:top w:val="nil"/>
              <w:left w:val="nil"/>
              <w:bottom w:val="single" w:sz="4" w:space="0" w:color="auto"/>
              <w:right w:val="single" w:sz="4" w:space="0" w:color="auto"/>
            </w:tcBorders>
            <w:shd w:val="clear" w:color="auto" w:fill="auto"/>
            <w:hideMark/>
          </w:tcPr>
          <w:p w14:paraId="04689120"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3A942EA6" w14:textId="77777777" w:rsidR="00355BC7" w:rsidRPr="00D65481" w:rsidRDefault="00355BC7" w:rsidP="00AA3B96">
            <w:pPr>
              <w:pStyle w:val="TableText"/>
              <w:rPr>
                <w:szCs w:val="18"/>
              </w:rPr>
            </w:pPr>
            <w:r w:rsidRPr="00D65481">
              <w:rPr>
                <w:szCs w:val="18"/>
              </w:rPr>
              <w:t>Hydrological connectivity including end of system flows</w:t>
            </w:r>
          </w:p>
        </w:tc>
        <w:tc>
          <w:tcPr>
            <w:tcW w:w="4110" w:type="dxa"/>
            <w:tcBorders>
              <w:top w:val="nil"/>
              <w:left w:val="single" w:sz="4" w:space="0" w:color="auto"/>
              <w:bottom w:val="single" w:sz="4" w:space="0" w:color="auto"/>
              <w:right w:val="single" w:sz="4" w:space="0" w:color="auto"/>
            </w:tcBorders>
          </w:tcPr>
          <w:p w14:paraId="61CE6EB8" w14:textId="77777777" w:rsidR="00355BC7" w:rsidRPr="00D65481" w:rsidRDefault="00355BC7" w:rsidP="00AA3B96">
            <w:pPr>
              <w:pStyle w:val="TableText"/>
              <w:rPr>
                <w:szCs w:val="18"/>
              </w:rPr>
            </w:pPr>
            <w:r w:rsidRPr="00D65481">
              <w:rPr>
                <w:szCs w:val="18"/>
              </w:rPr>
              <w:t>Evidence of lateral and longitudinal connectivity in a number of river systems.</w:t>
            </w:r>
          </w:p>
          <w:p w14:paraId="477A6F92" w14:textId="77777777" w:rsidR="00355BC7" w:rsidRPr="00D65481" w:rsidRDefault="00355BC7" w:rsidP="00AA3B96">
            <w:pPr>
              <w:pStyle w:val="TableText"/>
              <w:rPr>
                <w:szCs w:val="18"/>
              </w:rPr>
            </w:pPr>
            <w:r w:rsidRPr="00D65481">
              <w:rPr>
                <w:szCs w:val="18"/>
              </w:rPr>
              <w:t>Maintained an open Murray Mouth.</w:t>
            </w:r>
          </w:p>
        </w:tc>
        <w:tc>
          <w:tcPr>
            <w:tcW w:w="4253" w:type="dxa"/>
            <w:tcBorders>
              <w:top w:val="nil"/>
              <w:left w:val="single" w:sz="4" w:space="0" w:color="auto"/>
              <w:bottom w:val="single" w:sz="4" w:space="0" w:color="auto"/>
              <w:right w:val="single" w:sz="4" w:space="0" w:color="auto"/>
            </w:tcBorders>
          </w:tcPr>
          <w:p w14:paraId="3F170F01" w14:textId="77777777" w:rsidR="00355BC7" w:rsidRPr="00D65481" w:rsidRDefault="00355BC7" w:rsidP="00AA3B96">
            <w:pPr>
              <w:pStyle w:val="TableText"/>
              <w:rPr>
                <w:szCs w:val="18"/>
              </w:rPr>
            </w:pPr>
            <w:r w:rsidRPr="00D65481">
              <w:rPr>
                <w:szCs w:val="18"/>
              </w:rPr>
              <w:t>Evidence of lateral, longitudinal connectivity in a number of river systems</w:t>
            </w:r>
          </w:p>
          <w:p w14:paraId="72A76078" w14:textId="77777777" w:rsidR="00355BC7" w:rsidRPr="00D65481" w:rsidRDefault="00355BC7" w:rsidP="00AA3B96">
            <w:pPr>
              <w:pStyle w:val="TableText"/>
              <w:rPr>
                <w:szCs w:val="18"/>
              </w:rPr>
            </w:pPr>
            <w:r w:rsidRPr="00D65481">
              <w:rPr>
                <w:szCs w:val="18"/>
              </w:rPr>
              <w:t>Maintained an open Murray Mouth.</w:t>
            </w:r>
          </w:p>
        </w:tc>
      </w:tr>
      <w:tr w:rsidR="00355BC7" w:rsidRPr="00D65481" w14:paraId="3E4FC2A6" w14:textId="77777777" w:rsidTr="00AA3B96">
        <w:trPr>
          <w:trHeight w:val="300"/>
        </w:trPr>
        <w:tc>
          <w:tcPr>
            <w:tcW w:w="1678" w:type="dxa"/>
            <w:vMerge/>
            <w:tcBorders>
              <w:top w:val="nil"/>
              <w:left w:val="single" w:sz="8" w:space="0" w:color="auto"/>
              <w:bottom w:val="single" w:sz="4" w:space="0" w:color="auto"/>
              <w:right w:val="single" w:sz="4" w:space="0" w:color="auto"/>
            </w:tcBorders>
            <w:shd w:val="clear" w:color="auto" w:fill="auto"/>
            <w:hideMark/>
          </w:tcPr>
          <w:p w14:paraId="4263FC09"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10C8C8ED"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01D0F5E8"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48767589"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0387E1B7" w14:textId="77777777" w:rsidR="00355BC7" w:rsidRPr="00D65481" w:rsidRDefault="00355BC7" w:rsidP="00AA3B96">
            <w:pPr>
              <w:pStyle w:val="TableText"/>
              <w:rPr>
                <w:szCs w:val="18"/>
              </w:rPr>
            </w:pPr>
            <w:r w:rsidRPr="00D65481">
              <w:rPr>
                <w:szCs w:val="18"/>
              </w:rPr>
              <w:t>Biotic dispersal and movement</w:t>
            </w:r>
          </w:p>
        </w:tc>
        <w:tc>
          <w:tcPr>
            <w:tcW w:w="4110" w:type="dxa"/>
            <w:tcBorders>
              <w:top w:val="nil"/>
              <w:left w:val="single" w:sz="4" w:space="0" w:color="auto"/>
              <w:bottom w:val="single" w:sz="4" w:space="0" w:color="auto"/>
              <w:right w:val="single" w:sz="4" w:space="0" w:color="auto"/>
            </w:tcBorders>
          </w:tcPr>
          <w:p w14:paraId="0EEAE4E7"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645C26F7" w14:textId="77777777" w:rsidR="00355BC7" w:rsidRPr="00D65481" w:rsidRDefault="00355BC7" w:rsidP="00AA3B96">
            <w:pPr>
              <w:pStyle w:val="TableText"/>
              <w:rPr>
                <w:szCs w:val="18"/>
              </w:rPr>
            </w:pPr>
          </w:p>
        </w:tc>
      </w:tr>
      <w:tr w:rsidR="00355BC7" w:rsidRPr="00D65481" w14:paraId="56FC28C2" w14:textId="77777777" w:rsidTr="00AA3B96">
        <w:trPr>
          <w:trHeight w:val="283"/>
        </w:trPr>
        <w:tc>
          <w:tcPr>
            <w:tcW w:w="1678" w:type="dxa"/>
            <w:vMerge/>
            <w:tcBorders>
              <w:top w:val="nil"/>
              <w:left w:val="single" w:sz="8" w:space="0" w:color="auto"/>
              <w:bottom w:val="single" w:sz="4" w:space="0" w:color="auto"/>
              <w:right w:val="single" w:sz="4" w:space="0" w:color="auto"/>
            </w:tcBorders>
            <w:shd w:val="clear" w:color="auto" w:fill="auto"/>
            <w:hideMark/>
          </w:tcPr>
          <w:p w14:paraId="14EB29E2"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1CB272D5"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04EC23E8"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722A3C8B"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5961825A" w14:textId="77777777" w:rsidR="00355BC7" w:rsidRPr="00D65481" w:rsidRDefault="00355BC7" w:rsidP="00AA3B96">
            <w:pPr>
              <w:pStyle w:val="TableText"/>
              <w:rPr>
                <w:szCs w:val="18"/>
              </w:rPr>
            </w:pPr>
            <w:r w:rsidRPr="00D65481">
              <w:rPr>
                <w:szCs w:val="18"/>
              </w:rPr>
              <w:t>Sediment transport</w:t>
            </w:r>
          </w:p>
        </w:tc>
        <w:tc>
          <w:tcPr>
            <w:tcW w:w="4110" w:type="dxa"/>
            <w:tcBorders>
              <w:top w:val="single" w:sz="4" w:space="0" w:color="auto"/>
              <w:left w:val="single" w:sz="4" w:space="0" w:color="auto"/>
              <w:bottom w:val="single" w:sz="4" w:space="0" w:color="auto"/>
              <w:right w:val="single" w:sz="4" w:space="0" w:color="auto"/>
            </w:tcBorders>
          </w:tcPr>
          <w:p w14:paraId="0CD2993B" w14:textId="77777777" w:rsidR="00355BC7" w:rsidRPr="00D65481" w:rsidRDefault="00355BC7" w:rsidP="00AA3B96">
            <w:pPr>
              <w:pStyle w:val="TableText"/>
              <w:rPr>
                <w:szCs w:val="18"/>
              </w:rPr>
            </w:pPr>
          </w:p>
        </w:tc>
        <w:tc>
          <w:tcPr>
            <w:tcW w:w="4253" w:type="dxa"/>
            <w:tcBorders>
              <w:top w:val="single" w:sz="4" w:space="0" w:color="auto"/>
              <w:left w:val="single" w:sz="4" w:space="0" w:color="auto"/>
              <w:bottom w:val="single" w:sz="4" w:space="0" w:color="auto"/>
              <w:right w:val="single" w:sz="4" w:space="0" w:color="auto"/>
            </w:tcBorders>
          </w:tcPr>
          <w:p w14:paraId="064D1A72" w14:textId="77777777" w:rsidR="00355BC7" w:rsidRPr="00D65481" w:rsidRDefault="00355BC7" w:rsidP="00AA3B96">
            <w:pPr>
              <w:pStyle w:val="TableText"/>
              <w:rPr>
                <w:szCs w:val="18"/>
              </w:rPr>
            </w:pPr>
          </w:p>
        </w:tc>
      </w:tr>
      <w:tr w:rsidR="00355BC7" w:rsidRPr="00D65481" w14:paraId="0F10A17B" w14:textId="77777777" w:rsidTr="00AA3B96">
        <w:trPr>
          <w:trHeight w:val="300"/>
        </w:trPr>
        <w:tc>
          <w:tcPr>
            <w:tcW w:w="1678" w:type="dxa"/>
            <w:vMerge/>
            <w:tcBorders>
              <w:top w:val="nil"/>
              <w:left w:val="single" w:sz="8" w:space="0" w:color="auto"/>
              <w:bottom w:val="single" w:sz="4" w:space="0" w:color="auto"/>
              <w:right w:val="single" w:sz="4" w:space="0" w:color="auto"/>
            </w:tcBorders>
            <w:shd w:val="clear" w:color="auto" w:fill="auto"/>
            <w:hideMark/>
          </w:tcPr>
          <w:p w14:paraId="22B46DCD" w14:textId="77777777" w:rsidR="00355BC7" w:rsidRPr="00D65481" w:rsidRDefault="00355BC7" w:rsidP="00AA3B96">
            <w:pPr>
              <w:pStyle w:val="TableText"/>
              <w:rPr>
                <w:color w:val="auto"/>
                <w:szCs w:val="18"/>
              </w:rPr>
            </w:pP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EE50458" w14:textId="77777777" w:rsidR="00355BC7" w:rsidRPr="00D65481" w:rsidRDefault="00355BC7" w:rsidP="00AA3B96">
            <w:pPr>
              <w:pStyle w:val="TableText"/>
              <w:rPr>
                <w:szCs w:val="18"/>
              </w:rPr>
            </w:pPr>
            <w:r w:rsidRPr="00D65481">
              <w:rPr>
                <w:szCs w:val="18"/>
              </w:rPr>
              <w:t>Process</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32E4B0FC" w14:textId="77777777" w:rsidR="00355BC7" w:rsidRPr="00D65481" w:rsidRDefault="00355BC7" w:rsidP="00AA3B96">
            <w:pPr>
              <w:pStyle w:val="TableText"/>
              <w:rPr>
                <w:szCs w:val="18"/>
              </w:rPr>
            </w:pPr>
            <w:r w:rsidRPr="00D65481">
              <w:rPr>
                <w:szCs w:val="18"/>
              </w:rPr>
              <w:t> </w:t>
            </w:r>
          </w:p>
        </w:tc>
        <w:tc>
          <w:tcPr>
            <w:tcW w:w="1583" w:type="dxa"/>
            <w:tcBorders>
              <w:top w:val="nil"/>
              <w:left w:val="nil"/>
              <w:bottom w:val="single" w:sz="4" w:space="0" w:color="auto"/>
              <w:right w:val="single" w:sz="4" w:space="0" w:color="auto"/>
            </w:tcBorders>
            <w:shd w:val="clear" w:color="auto" w:fill="auto"/>
            <w:hideMark/>
          </w:tcPr>
          <w:p w14:paraId="0A6687B2"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1A706A78" w14:textId="77777777" w:rsidR="00355BC7" w:rsidRPr="00D65481" w:rsidRDefault="00355BC7" w:rsidP="00AA3B96">
            <w:pPr>
              <w:pStyle w:val="TableText"/>
              <w:rPr>
                <w:szCs w:val="18"/>
              </w:rPr>
            </w:pPr>
            <w:r w:rsidRPr="00D65481">
              <w:rPr>
                <w:szCs w:val="18"/>
              </w:rPr>
              <w:t>Primary productivity (of aquatic ecosystems)</w:t>
            </w:r>
          </w:p>
        </w:tc>
        <w:tc>
          <w:tcPr>
            <w:tcW w:w="4110" w:type="dxa"/>
            <w:vMerge w:val="restart"/>
            <w:tcBorders>
              <w:top w:val="single" w:sz="4" w:space="0" w:color="auto"/>
              <w:left w:val="single" w:sz="4" w:space="0" w:color="auto"/>
              <w:bottom w:val="single" w:sz="4" w:space="0" w:color="auto"/>
              <w:right w:val="single" w:sz="4" w:space="0" w:color="auto"/>
            </w:tcBorders>
          </w:tcPr>
          <w:p w14:paraId="65B136E9" w14:textId="77777777" w:rsidR="00355BC7" w:rsidRPr="00D65481" w:rsidRDefault="00355BC7" w:rsidP="00AA3B96">
            <w:pPr>
              <w:pStyle w:val="TableText"/>
              <w:rPr>
                <w:szCs w:val="18"/>
              </w:rPr>
            </w:pPr>
            <w:r>
              <w:rPr>
                <w:szCs w:val="18"/>
              </w:rPr>
              <w:t>Evidence that in-channel freshes can result in increases in stream metabolism</w:t>
            </w:r>
            <w:r w:rsidRPr="00D65481">
              <w:rPr>
                <w:szCs w:val="18"/>
              </w:rPr>
              <w:t>.</w:t>
            </w:r>
          </w:p>
        </w:tc>
        <w:tc>
          <w:tcPr>
            <w:tcW w:w="4253" w:type="dxa"/>
            <w:vMerge w:val="restart"/>
            <w:tcBorders>
              <w:top w:val="single" w:sz="4" w:space="0" w:color="auto"/>
              <w:left w:val="single" w:sz="4" w:space="0" w:color="auto"/>
              <w:right w:val="single" w:sz="4" w:space="0" w:color="auto"/>
            </w:tcBorders>
          </w:tcPr>
          <w:p w14:paraId="5A94871F" w14:textId="77777777" w:rsidR="00355BC7" w:rsidRPr="00D65481" w:rsidRDefault="00355BC7" w:rsidP="00AA3B96">
            <w:pPr>
              <w:pStyle w:val="TableText"/>
              <w:rPr>
                <w:szCs w:val="18"/>
              </w:rPr>
            </w:pPr>
            <w:r>
              <w:rPr>
                <w:szCs w:val="18"/>
              </w:rPr>
              <w:t>Evidence that in-channel freshes can result in increases in stream metabolism</w:t>
            </w:r>
            <w:r w:rsidRPr="00D65481">
              <w:rPr>
                <w:szCs w:val="18"/>
              </w:rPr>
              <w:t>.</w:t>
            </w:r>
          </w:p>
        </w:tc>
      </w:tr>
      <w:tr w:rsidR="00355BC7" w:rsidRPr="00D65481" w14:paraId="36399FB3" w14:textId="77777777" w:rsidTr="00AA3B96">
        <w:trPr>
          <w:trHeight w:val="251"/>
        </w:trPr>
        <w:tc>
          <w:tcPr>
            <w:tcW w:w="1678" w:type="dxa"/>
            <w:vMerge/>
            <w:tcBorders>
              <w:top w:val="nil"/>
              <w:left w:val="single" w:sz="8" w:space="0" w:color="auto"/>
              <w:bottom w:val="single" w:sz="4" w:space="0" w:color="auto"/>
              <w:right w:val="single" w:sz="4" w:space="0" w:color="auto"/>
            </w:tcBorders>
            <w:shd w:val="clear" w:color="auto" w:fill="auto"/>
            <w:hideMark/>
          </w:tcPr>
          <w:p w14:paraId="0C0FB0C5"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50FD3B2D"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1DD3FD60"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68ABFF0D"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296471E3" w14:textId="77777777" w:rsidR="00355BC7" w:rsidRPr="00D65481" w:rsidRDefault="00355BC7" w:rsidP="00AA3B96">
            <w:pPr>
              <w:pStyle w:val="TableText"/>
              <w:rPr>
                <w:szCs w:val="18"/>
              </w:rPr>
            </w:pPr>
            <w:r w:rsidRPr="00D65481">
              <w:rPr>
                <w:szCs w:val="18"/>
              </w:rPr>
              <w:t>Decomposition</w:t>
            </w:r>
          </w:p>
        </w:tc>
        <w:tc>
          <w:tcPr>
            <w:tcW w:w="4110" w:type="dxa"/>
            <w:vMerge/>
            <w:tcBorders>
              <w:left w:val="single" w:sz="4" w:space="0" w:color="auto"/>
              <w:bottom w:val="single" w:sz="4" w:space="0" w:color="auto"/>
              <w:right w:val="single" w:sz="4" w:space="0" w:color="auto"/>
            </w:tcBorders>
          </w:tcPr>
          <w:p w14:paraId="0D71D4FB" w14:textId="77777777" w:rsidR="00355BC7" w:rsidRPr="00D65481" w:rsidRDefault="00355BC7" w:rsidP="00AA3B96">
            <w:pPr>
              <w:pStyle w:val="TableText"/>
              <w:rPr>
                <w:szCs w:val="18"/>
              </w:rPr>
            </w:pPr>
          </w:p>
        </w:tc>
        <w:tc>
          <w:tcPr>
            <w:tcW w:w="4253" w:type="dxa"/>
            <w:vMerge/>
            <w:tcBorders>
              <w:left w:val="single" w:sz="4" w:space="0" w:color="auto"/>
              <w:right w:val="single" w:sz="4" w:space="0" w:color="auto"/>
            </w:tcBorders>
          </w:tcPr>
          <w:p w14:paraId="6304478C" w14:textId="77777777" w:rsidR="00355BC7" w:rsidRPr="00D65481" w:rsidRDefault="00355BC7" w:rsidP="00AA3B96">
            <w:pPr>
              <w:pStyle w:val="TableText"/>
              <w:rPr>
                <w:szCs w:val="18"/>
              </w:rPr>
            </w:pPr>
          </w:p>
        </w:tc>
      </w:tr>
      <w:tr w:rsidR="00355BC7" w:rsidRPr="00D65481" w14:paraId="5C8E8C33" w14:textId="77777777" w:rsidTr="00AA3B96">
        <w:trPr>
          <w:trHeight w:val="785"/>
        </w:trPr>
        <w:tc>
          <w:tcPr>
            <w:tcW w:w="1678" w:type="dxa"/>
            <w:vMerge/>
            <w:tcBorders>
              <w:top w:val="nil"/>
              <w:left w:val="single" w:sz="8" w:space="0" w:color="auto"/>
              <w:bottom w:val="single" w:sz="4" w:space="0" w:color="auto"/>
              <w:right w:val="single" w:sz="4" w:space="0" w:color="auto"/>
            </w:tcBorders>
            <w:shd w:val="clear" w:color="auto" w:fill="auto"/>
            <w:hideMark/>
          </w:tcPr>
          <w:p w14:paraId="5BB067B3"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1987176B" w14:textId="77777777" w:rsidR="00355BC7" w:rsidRPr="00D65481" w:rsidRDefault="00355BC7" w:rsidP="00AA3B96">
            <w:pPr>
              <w:pStyle w:val="TableText"/>
              <w:rPr>
                <w:szCs w:val="18"/>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6E9A3218"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2C80B4D6"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60A641CB" w14:textId="77777777" w:rsidR="00355BC7" w:rsidRPr="00D65481" w:rsidRDefault="00355BC7" w:rsidP="00AA3B96">
            <w:pPr>
              <w:pStyle w:val="TableText"/>
              <w:rPr>
                <w:szCs w:val="18"/>
              </w:rPr>
            </w:pPr>
            <w:r w:rsidRPr="00D65481">
              <w:rPr>
                <w:szCs w:val="18"/>
              </w:rPr>
              <w:t>Nutrient and carbon cycling</w:t>
            </w:r>
          </w:p>
        </w:tc>
        <w:tc>
          <w:tcPr>
            <w:tcW w:w="4110" w:type="dxa"/>
            <w:vMerge/>
            <w:tcBorders>
              <w:left w:val="single" w:sz="4" w:space="0" w:color="auto"/>
              <w:bottom w:val="single" w:sz="4" w:space="0" w:color="auto"/>
              <w:right w:val="single" w:sz="4" w:space="0" w:color="auto"/>
            </w:tcBorders>
          </w:tcPr>
          <w:p w14:paraId="6536F098" w14:textId="77777777" w:rsidR="00355BC7" w:rsidRPr="00D65481" w:rsidRDefault="00355BC7" w:rsidP="00AA3B96">
            <w:pPr>
              <w:pStyle w:val="TableText"/>
              <w:rPr>
                <w:szCs w:val="18"/>
              </w:rPr>
            </w:pPr>
          </w:p>
        </w:tc>
        <w:tc>
          <w:tcPr>
            <w:tcW w:w="4253" w:type="dxa"/>
            <w:vMerge/>
            <w:tcBorders>
              <w:left w:val="single" w:sz="4" w:space="0" w:color="auto"/>
              <w:bottom w:val="single" w:sz="4" w:space="0" w:color="auto"/>
              <w:right w:val="single" w:sz="4" w:space="0" w:color="auto"/>
            </w:tcBorders>
          </w:tcPr>
          <w:p w14:paraId="07B8EDFC" w14:textId="77777777" w:rsidR="00355BC7" w:rsidRPr="00D65481" w:rsidRDefault="00355BC7" w:rsidP="00AA3B96">
            <w:pPr>
              <w:pStyle w:val="TableText"/>
              <w:rPr>
                <w:szCs w:val="18"/>
              </w:rPr>
            </w:pPr>
          </w:p>
        </w:tc>
      </w:tr>
      <w:tr w:rsidR="00355BC7" w:rsidRPr="00D65481" w14:paraId="6B367B5B" w14:textId="77777777" w:rsidTr="00AA3B96">
        <w:trPr>
          <w:trHeight w:val="360"/>
        </w:trPr>
        <w:tc>
          <w:tcPr>
            <w:tcW w:w="1678" w:type="dxa"/>
            <w:vMerge w:val="restart"/>
            <w:tcBorders>
              <w:top w:val="nil"/>
              <w:left w:val="single" w:sz="8" w:space="0" w:color="auto"/>
              <w:bottom w:val="nil"/>
              <w:right w:val="single" w:sz="4" w:space="0" w:color="auto"/>
            </w:tcBorders>
            <w:shd w:val="clear" w:color="auto" w:fill="auto"/>
            <w:hideMark/>
          </w:tcPr>
          <w:p w14:paraId="63A56E72" w14:textId="77777777" w:rsidR="00355BC7" w:rsidRPr="00D65481" w:rsidRDefault="00355BC7" w:rsidP="00AA3B96">
            <w:pPr>
              <w:pStyle w:val="TableText"/>
              <w:rPr>
                <w:color w:val="auto"/>
                <w:szCs w:val="18"/>
              </w:rPr>
            </w:pPr>
            <w:r w:rsidRPr="00D65481">
              <w:rPr>
                <w:color w:val="auto"/>
                <w:szCs w:val="18"/>
              </w:rPr>
              <w:t>Resilience</w:t>
            </w:r>
            <w:r w:rsidRPr="00D65481">
              <w:rPr>
                <w:color w:val="auto"/>
                <w:szCs w:val="18"/>
              </w:rPr>
              <w:br/>
              <w:t>(Basin Plan S. 8.07)</w:t>
            </w:r>
          </w:p>
        </w:tc>
        <w:tc>
          <w:tcPr>
            <w:tcW w:w="1134" w:type="dxa"/>
            <w:vMerge w:val="restart"/>
            <w:tcBorders>
              <w:top w:val="nil"/>
              <w:left w:val="single" w:sz="4" w:space="0" w:color="auto"/>
              <w:bottom w:val="nil"/>
              <w:right w:val="single" w:sz="4" w:space="0" w:color="auto"/>
            </w:tcBorders>
            <w:shd w:val="clear" w:color="auto" w:fill="auto"/>
            <w:hideMark/>
          </w:tcPr>
          <w:p w14:paraId="5C8AF729" w14:textId="77777777" w:rsidR="00355BC7" w:rsidRPr="00D65481" w:rsidRDefault="00355BC7" w:rsidP="00AA3B96">
            <w:pPr>
              <w:pStyle w:val="TableText"/>
              <w:rPr>
                <w:szCs w:val="18"/>
              </w:rPr>
            </w:pPr>
            <w:r w:rsidRPr="00D65481">
              <w:rPr>
                <w:szCs w:val="18"/>
              </w:rPr>
              <w:t>Ecosystem resilience</w:t>
            </w:r>
          </w:p>
        </w:tc>
        <w:tc>
          <w:tcPr>
            <w:tcW w:w="1275" w:type="dxa"/>
            <w:vMerge w:val="restart"/>
            <w:tcBorders>
              <w:top w:val="nil"/>
              <w:left w:val="single" w:sz="4" w:space="0" w:color="auto"/>
              <w:bottom w:val="nil"/>
              <w:right w:val="single" w:sz="4" w:space="0" w:color="auto"/>
            </w:tcBorders>
            <w:shd w:val="clear" w:color="auto" w:fill="auto"/>
            <w:hideMark/>
          </w:tcPr>
          <w:p w14:paraId="5A38C160" w14:textId="77777777" w:rsidR="00355BC7" w:rsidRPr="00D65481" w:rsidRDefault="00355BC7" w:rsidP="00AA3B96">
            <w:pPr>
              <w:pStyle w:val="TableText"/>
              <w:rPr>
                <w:szCs w:val="18"/>
              </w:rPr>
            </w:pPr>
            <w:r w:rsidRPr="00D65481">
              <w:rPr>
                <w:szCs w:val="18"/>
              </w:rPr>
              <w:t> </w:t>
            </w:r>
          </w:p>
        </w:tc>
        <w:tc>
          <w:tcPr>
            <w:tcW w:w="1583" w:type="dxa"/>
            <w:tcBorders>
              <w:top w:val="nil"/>
              <w:left w:val="nil"/>
              <w:bottom w:val="single" w:sz="4" w:space="0" w:color="auto"/>
              <w:right w:val="single" w:sz="4" w:space="0" w:color="auto"/>
            </w:tcBorders>
            <w:shd w:val="clear" w:color="auto" w:fill="auto"/>
            <w:hideMark/>
          </w:tcPr>
          <w:p w14:paraId="4E5F65C7" w14:textId="77777777" w:rsidR="00355BC7" w:rsidRPr="00D65481" w:rsidRDefault="00355BC7" w:rsidP="00AA3B96">
            <w:pPr>
              <w:pStyle w:val="TableText"/>
              <w:rPr>
                <w:szCs w:val="18"/>
              </w:rPr>
            </w:pPr>
            <w:r w:rsidRPr="00D65481">
              <w:rPr>
                <w:szCs w:val="18"/>
              </w:rPr>
              <w:t xml:space="preserve">Population condition </w:t>
            </w:r>
            <w:r w:rsidRPr="00D65481">
              <w:rPr>
                <w:szCs w:val="18"/>
              </w:rPr>
              <w:lastRenderedPageBreak/>
              <w:t>(individual refuges)</w:t>
            </w:r>
          </w:p>
        </w:tc>
        <w:tc>
          <w:tcPr>
            <w:tcW w:w="1560" w:type="dxa"/>
            <w:tcBorders>
              <w:top w:val="nil"/>
              <w:left w:val="single" w:sz="4" w:space="0" w:color="auto"/>
              <w:bottom w:val="single" w:sz="4" w:space="0" w:color="auto"/>
              <w:right w:val="single" w:sz="4" w:space="0" w:color="auto"/>
            </w:tcBorders>
            <w:shd w:val="clear" w:color="auto" w:fill="auto"/>
          </w:tcPr>
          <w:p w14:paraId="3CD05E55" w14:textId="77777777" w:rsidR="00355BC7" w:rsidRPr="00D65481" w:rsidRDefault="00355BC7" w:rsidP="00AA3B96">
            <w:pPr>
              <w:pStyle w:val="TableText"/>
              <w:rPr>
                <w:szCs w:val="18"/>
              </w:rPr>
            </w:pPr>
            <w:r w:rsidRPr="00D65481">
              <w:rPr>
                <w:szCs w:val="18"/>
              </w:rPr>
              <w:lastRenderedPageBreak/>
              <w:t xml:space="preserve">Individual survival and condition </w:t>
            </w:r>
            <w:r w:rsidRPr="00D65481">
              <w:rPr>
                <w:szCs w:val="18"/>
              </w:rPr>
              <w:lastRenderedPageBreak/>
              <w:t>(individual refuges)</w:t>
            </w:r>
          </w:p>
        </w:tc>
        <w:tc>
          <w:tcPr>
            <w:tcW w:w="4110" w:type="dxa"/>
            <w:vMerge w:val="restart"/>
            <w:tcBorders>
              <w:top w:val="single" w:sz="4" w:space="0" w:color="auto"/>
              <w:left w:val="single" w:sz="4" w:space="0" w:color="auto"/>
              <w:bottom w:val="single" w:sz="4" w:space="0" w:color="auto"/>
              <w:right w:val="single" w:sz="4" w:space="0" w:color="auto"/>
            </w:tcBorders>
          </w:tcPr>
          <w:p w14:paraId="20BFB0F5" w14:textId="77777777" w:rsidR="00355BC7" w:rsidRDefault="00355BC7" w:rsidP="00AA3B96">
            <w:pPr>
              <w:pStyle w:val="TableText"/>
              <w:rPr>
                <w:szCs w:val="18"/>
              </w:rPr>
            </w:pPr>
            <w:r>
              <w:rPr>
                <w:szCs w:val="18"/>
              </w:rPr>
              <w:lastRenderedPageBreak/>
              <w:t xml:space="preserve">Large-scale inundation in several areas (e.g. Hattah Lakes and Macquarie Marshes) by Commonwealth </w:t>
            </w:r>
            <w:r>
              <w:rPr>
                <w:szCs w:val="18"/>
              </w:rPr>
              <w:lastRenderedPageBreak/>
              <w:t xml:space="preserve">environmental water have maintained / improved condition of ecosystems and biota in what would have otherwise been a dry landscape. </w:t>
            </w:r>
          </w:p>
          <w:p w14:paraId="74F464D1" w14:textId="77777777" w:rsidR="00355BC7" w:rsidRPr="00962972" w:rsidRDefault="00355BC7" w:rsidP="00AA3B96">
            <w:pPr>
              <w:pStyle w:val="TableText"/>
              <w:rPr>
                <w:szCs w:val="18"/>
              </w:rPr>
            </w:pPr>
            <w:r>
              <w:rPr>
                <w:szCs w:val="18"/>
              </w:rPr>
              <w:t>Inundation of 40 – 50% of aquatic ecosystems that could receive water in a dry year.</w:t>
            </w:r>
          </w:p>
        </w:tc>
        <w:tc>
          <w:tcPr>
            <w:tcW w:w="4253" w:type="dxa"/>
            <w:vMerge w:val="restart"/>
            <w:tcBorders>
              <w:top w:val="single" w:sz="4" w:space="0" w:color="auto"/>
              <w:left w:val="single" w:sz="4" w:space="0" w:color="auto"/>
              <w:right w:val="single" w:sz="4" w:space="0" w:color="auto"/>
            </w:tcBorders>
          </w:tcPr>
          <w:p w14:paraId="5ECCA082" w14:textId="77777777" w:rsidR="00355BC7" w:rsidRPr="00D65481" w:rsidRDefault="00355BC7" w:rsidP="00AA3B96">
            <w:pPr>
              <w:pStyle w:val="TableText"/>
              <w:rPr>
                <w:szCs w:val="18"/>
              </w:rPr>
            </w:pPr>
            <w:r>
              <w:rPr>
                <w:szCs w:val="18"/>
              </w:rPr>
              <w:lastRenderedPageBreak/>
              <w:t>A large proportion of aquatic ecosystem types in the Basin have been maintained through the use of environmental water.</w:t>
            </w:r>
          </w:p>
        </w:tc>
      </w:tr>
      <w:tr w:rsidR="00355BC7" w:rsidRPr="00D65481" w14:paraId="049EA372" w14:textId="77777777" w:rsidTr="00AA3B96">
        <w:trPr>
          <w:trHeight w:val="300"/>
        </w:trPr>
        <w:tc>
          <w:tcPr>
            <w:tcW w:w="1678" w:type="dxa"/>
            <w:vMerge/>
            <w:tcBorders>
              <w:top w:val="nil"/>
              <w:left w:val="single" w:sz="8" w:space="0" w:color="auto"/>
              <w:bottom w:val="nil"/>
              <w:right w:val="single" w:sz="4" w:space="0" w:color="auto"/>
            </w:tcBorders>
            <w:shd w:val="clear" w:color="auto" w:fill="auto"/>
            <w:hideMark/>
          </w:tcPr>
          <w:p w14:paraId="242753FC"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nil"/>
              <w:right w:val="single" w:sz="4" w:space="0" w:color="auto"/>
            </w:tcBorders>
            <w:shd w:val="clear" w:color="auto" w:fill="auto"/>
            <w:hideMark/>
          </w:tcPr>
          <w:p w14:paraId="13CDC331" w14:textId="77777777" w:rsidR="00355BC7" w:rsidRPr="00D65481" w:rsidRDefault="00355BC7" w:rsidP="00AA3B96">
            <w:pPr>
              <w:pStyle w:val="TableText"/>
              <w:rPr>
                <w:szCs w:val="18"/>
              </w:rPr>
            </w:pPr>
          </w:p>
        </w:tc>
        <w:tc>
          <w:tcPr>
            <w:tcW w:w="1275" w:type="dxa"/>
            <w:vMerge/>
            <w:tcBorders>
              <w:top w:val="nil"/>
              <w:left w:val="single" w:sz="4" w:space="0" w:color="auto"/>
              <w:bottom w:val="nil"/>
              <w:right w:val="single" w:sz="4" w:space="0" w:color="auto"/>
            </w:tcBorders>
            <w:shd w:val="clear" w:color="auto" w:fill="auto"/>
            <w:hideMark/>
          </w:tcPr>
          <w:p w14:paraId="57C5DDB4"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5CD7375A" w14:textId="77777777" w:rsidR="00355BC7" w:rsidRPr="00D65481" w:rsidRDefault="00355BC7" w:rsidP="00AA3B96">
            <w:pPr>
              <w:pStyle w:val="TableText"/>
              <w:rPr>
                <w:szCs w:val="18"/>
              </w:rPr>
            </w:pPr>
            <w:r w:rsidRPr="00D65481">
              <w:rPr>
                <w:szCs w:val="18"/>
              </w:rPr>
              <w:t>Population condition (landscape refuges)</w:t>
            </w:r>
          </w:p>
        </w:tc>
        <w:tc>
          <w:tcPr>
            <w:tcW w:w="1560" w:type="dxa"/>
            <w:tcBorders>
              <w:top w:val="nil"/>
              <w:left w:val="single" w:sz="4" w:space="0" w:color="auto"/>
              <w:bottom w:val="single" w:sz="4" w:space="0" w:color="auto"/>
              <w:right w:val="single" w:sz="4" w:space="0" w:color="auto"/>
            </w:tcBorders>
            <w:shd w:val="clear" w:color="auto" w:fill="auto"/>
          </w:tcPr>
          <w:p w14:paraId="4773664A" w14:textId="77777777" w:rsidR="00355BC7" w:rsidRPr="00D65481" w:rsidRDefault="00355BC7" w:rsidP="00AA3B96">
            <w:pPr>
              <w:pStyle w:val="TableText"/>
              <w:rPr>
                <w:szCs w:val="18"/>
              </w:rPr>
            </w:pPr>
            <w:r w:rsidRPr="00D65481">
              <w:rPr>
                <w:szCs w:val="18"/>
              </w:rPr>
              <w:t> </w:t>
            </w:r>
          </w:p>
        </w:tc>
        <w:tc>
          <w:tcPr>
            <w:tcW w:w="4110" w:type="dxa"/>
            <w:vMerge/>
            <w:tcBorders>
              <w:left w:val="single" w:sz="4" w:space="0" w:color="auto"/>
              <w:bottom w:val="single" w:sz="4" w:space="0" w:color="auto"/>
              <w:right w:val="single" w:sz="4" w:space="0" w:color="auto"/>
            </w:tcBorders>
          </w:tcPr>
          <w:p w14:paraId="3128029F" w14:textId="77777777" w:rsidR="00355BC7" w:rsidRPr="00D65481" w:rsidRDefault="00355BC7" w:rsidP="00AA3B96">
            <w:pPr>
              <w:pStyle w:val="TableText"/>
              <w:rPr>
                <w:szCs w:val="18"/>
              </w:rPr>
            </w:pPr>
          </w:p>
        </w:tc>
        <w:tc>
          <w:tcPr>
            <w:tcW w:w="4253" w:type="dxa"/>
            <w:vMerge/>
            <w:tcBorders>
              <w:left w:val="single" w:sz="4" w:space="0" w:color="auto"/>
              <w:bottom w:val="single" w:sz="4" w:space="0" w:color="auto"/>
              <w:right w:val="single" w:sz="4" w:space="0" w:color="auto"/>
            </w:tcBorders>
          </w:tcPr>
          <w:p w14:paraId="66F94A27" w14:textId="77777777" w:rsidR="00355BC7" w:rsidRPr="00D65481" w:rsidRDefault="00355BC7" w:rsidP="00AA3B96">
            <w:pPr>
              <w:pStyle w:val="TableText"/>
              <w:rPr>
                <w:szCs w:val="18"/>
              </w:rPr>
            </w:pPr>
          </w:p>
        </w:tc>
      </w:tr>
      <w:tr w:rsidR="00355BC7" w:rsidRPr="00D65481" w14:paraId="701D53FA" w14:textId="77777777" w:rsidTr="00AA3B96">
        <w:trPr>
          <w:trHeight w:val="300"/>
        </w:trPr>
        <w:tc>
          <w:tcPr>
            <w:tcW w:w="1678" w:type="dxa"/>
            <w:vMerge/>
            <w:tcBorders>
              <w:top w:val="nil"/>
              <w:left w:val="single" w:sz="8" w:space="0" w:color="auto"/>
              <w:bottom w:val="nil"/>
              <w:right w:val="single" w:sz="4" w:space="0" w:color="auto"/>
            </w:tcBorders>
            <w:shd w:val="clear" w:color="auto" w:fill="auto"/>
            <w:hideMark/>
          </w:tcPr>
          <w:p w14:paraId="54F107C2"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nil"/>
              <w:right w:val="single" w:sz="4" w:space="0" w:color="auto"/>
            </w:tcBorders>
            <w:shd w:val="clear" w:color="auto" w:fill="auto"/>
            <w:hideMark/>
          </w:tcPr>
          <w:p w14:paraId="3DC371EC" w14:textId="77777777" w:rsidR="00355BC7" w:rsidRPr="00D65481" w:rsidRDefault="00355BC7" w:rsidP="00AA3B96">
            <w:pPr>
              <w:pStyle w:val="TableText"/>
              <w:rPr>
                <w:szCs w:val="18"/>
              </w:rPr>
            </w:pPr>
          </w:p>
        </w:tc>
        <w:tc>
          <w:tcPr>
            <w:tcW w:w="1275" w:type="dxa"/>
            <w:vMerge/>
            <w:tcBorders>
              <w:top w:val="nil"/>
              <w:left w:val="single" w:sz="4" w:space="0" w:color="auto"/>
              <w:bottom w:val="nil"/>
              <w:right w:val="single" w:sz="4" w:space="0" w:color="auto"/>
            </w:tcBorders>
            <w:shd w:val="clear" w:color="auto" w:fill="auto"/>
            <w:hideMark/>
          </w:tcPr>
          <w:p w14:paraId="0DF6396A"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3A054058"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76824994" w14:textId="77777777" w:rsidR="00355BC7" w:rsidRPr="00D65481" w:rsidRDefault="00355BC7" w:rsidP="00AA3B96">
            <w:pPr>
              <w:pStyle w:val="TableText"/>
              <w:rPr>
                <w:szCs w:val="18"/>
              </w:rPr>
            </w:pPr>
            <w:r w:rsidRPr="00D65481">
              <w:rPr>
                <w:szCs w:val="18"/>
              </w:rPr>
              <w:t>Individual condition (ecosystem resistance)</w:t>
            </w:r>
          </w:p>
        </w:tc>
        <w:tc>
          <w:tcPr>
            <w:tcW w:w="4110" w:type="dxa"/>
            <w:tcBorders>
              <w:top w:val="nil"/>
              <w:left w:val="single" w:sz="4" w:space="0" w:color="auto"/>
              <w:bottom w:val="single" w:sz="4" w:space="0" w:color="auto"/>
              <w:right w:val="single" w:sz="4" w:space="0" w:color="auto"/>
            </w:tcBorders>
          </w:tcPr>
          <w:p w14:paraId="7F4DBC41"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643C15CD" w14:textId="77777777" w:rsidR="00355BC7" w:rsidRPr="00D65481" w:rsidRDefault="00355BC7" w:rsidP="00AA3B96">
            <w:pPr>
              <w:pStyle w:val="TableText"/>
              <w:rPr>
                <w:szCs w:val="18"/>
              </w:rPr>
            </w:pPr>
          </w:p>
        </w:tc>
      </w:tr>
      <w:tr w:rsidR="00355BC7" w:rsidRPr="00D65481" w14:paraId="1230BA2E" w14:textId="77777777" w:rsidTr="00AA3B96">
        <w:trPr>
          <w:trHeight w:val="300"/>
        </w:trPr>
        <w:tc>
          <w:tcPr>
            <w:tcW w:w="1678" w:type="dxa"/>
            <w:vMerge/>
            <w:tcBorders>
              <w:top w:val="nil"/>
              <w:left w:val="single" w:sz="8" w:space="0" w:color="auto"/>
              <w:bottom w:val="nil"/>
              <w:right w:val="single" w:sz="4" w:space="0" w:color="auto"/>
            </w:tcBorders>
            <w:shd w:val="clear" w:color="auto" w:fill="auto"/>
            <w:hideMark/>
          </w:tcPr>
          <w:p w14:paraId="302B9D59" w14:textId="77777777" w:rsidR="00355BC7" w:rsidRPr="00D65481" w:rsidRDefault="00355BC7" w:rsidP="00AA3B96">
            <w:pPr>
              <w:pStyle w:val="TableText"/>
              <w:rPr>
                <w:color w:val="auto"/>
                <w:szCs w:val="18"/>
              </w:rPr>
            </w:pPr>
          </w:p>
        </w:tc>
        <w:tc>
          <w:tcPr>
            <w:tcW w:w="1134" w:type="dxa"/>
            <w:vMerge/>
            <w:tcBorders>
              <w:top w:val="nil"/>
              <w:left w:val="single" w:sz="4" w:space="0" w:color="auto"/>
              <w:bottom w:val="nil"/>
              <w:right w:val="single" w:sz="4" w:space="0" w:color="auto"/>
            </w:tcBorders>
            <w:shd w:val="clear" w:color="auto" w:fill="auto"/>
            <w:hideMark/>
          </w:tcPr>
          <w:p w14:paraId="14403F2B" w14:textId="77777777" w:rsidR="00355BC7" w:rsidRPr="00D65481" w:rsidRDefault="00355BC7" w:rsidP="00AA3B96">
            <w:pPr>
              <w:pStyle w:val="TableText"/>
              <w:rPr>
                <w:szCs w:val="18"/>
              </w:rPr>
            </w:pPr>
          </w:p>
        </w:tc>
        <w:tc>
          <w:tcPr>
            <w:tcW w:w="1275" w:type="dxa"/>
            <w:vMerge/>
            <w:tcBorders>
              <w:top w:val="nil"/>
              <w:left w:val="single" w:sz="4" w:space="0" w:color="auto"/>
              <w:bottom w:val="nil"/>
              <w:right w:val="single" w:sz="4" w:space="0" w:color="auto"/>
            </w:tcBorders>
            <w:shd w:val="clear" w:color="auto" w:fill="auto"/>
            <w:hideMark/>
          </w:tcPr>
          <w:p w14:paraId="7FC4144E" w14:textId="77777777" w:rsidR="00355BC7" w:rsidRPr="00D65481" w:rsidRDefault="00355BC7" w:rsidP="00AA3B96">
            <w:pPr>
              <w:pStyle w:val="TableText"/>
              <w:rPr>
                <w:szCs w:val="18"/>
              </w:rPr>
            </w:pPr>
          </w:p>
        </w:tc>
        <w:tc>
          <w:tcPr>
            <w:tcW w:w="1583" w:type="dxa"/>
            <w:tcBorders>
              <w:top w:val="nil"/>
              <w:left w:val="nil"/>
              <w:bottom w:val="single" w:sz="4" w:space="0" w:color="auto"/>
              <w:right w:val="single" w:sz="4" w:space="0" w:color="auto"/>
            </w:tcBorders>
            <w:shd w:val="clear" w:color="auto" w:fill="auto"/>
            <w:hideMark/>
          </w:tcPr>
          <w:p w14:paraId="204C03AD" w14:textId="77777777" w:rsidR="00355BC7" w:rsidRPr="00D65481" w:rsidRDefault="00355BC7" w:rsidP="00AA3B96">
            <w:pPr>
              <w:pStyle w:val="TableText"/>
              <w:rPr>
                <w:szCs w:val="18"/>
              </w:rPr>
            </w:pPr>
            <w:r w:rsidRPr="00D65481">
              <w:rPr>
                <w:szCs w:val="18"/>
              </w:rPr>
              <w:t>Population condition (ecosystem recovery)</w:t>
            </w:r>
          </w:p>
        </w:tc>
        <w:tc>
          <w:tcPr>
            <w:tcW w:w="1560" w:type="dxa"/>
            <w:tcBorders>
              <w:top w:val="nil"/>
              <w:left w:val="single" w:sz="4" w:space="0" w:color="auto"/>
              <w:bottom w:val="single" w:sz="4" w:space="0" w:color="auto"/>
              <w:right w:val="single" w:sz="4" w:space="0" w:color="auto"/>
            </w:tcBorders>
            <w:shd w:val="clear" w:color="auto" w:fill="auto"/>
          </w:tcPr>
          <w:p w14:paraId="1F35C9C2" w14:textId="77777777" w:rsidR="00355BC7" w:rsidRPr="00D65481" w:rsidRDefault="00355BC7" w:rsidP="00AA3B96">
            <w:pPr>
              <w:pStyle w:val="TableText"/>
              <w:rPr>
                <w:szCs w:val="18"/>
              </w:rPr>
            </w:pPr>
            <w:r w:rsidRPr="00D65481">
              <w:rPr>
                <w:szCs w:val="18"/>
              </w:rPr>
              <w:t> </w:t>
            </w:r>
          </w:p>
        </w:tc>
        <w:tc>
          <w:tcPr>
            <w:tcW w:w="4110" w:type="dxa"/>
            <w:tcBorders>
              <w:top w:val="nil"/>
              <w:left w:val="single" w:sz="4" w:space="0" w:color="auto"/>
              <w:bottom w:val="single" w:sz="4" w:space="0" w:color="auto"/>
              <w:right w:val="single" w:sz="4" w:space="0" w:color="auto"/>
            </w:tcBorders>
          </w:tcPr>
          <w:p w14:paraId="6D89DD02"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5CF08525" w14:textId="77777777" w:rsidR="00355BC7" w:rsidRPr="00D65481" w:rsidRDefault="00355BC7" w:rsidP="00AA3B96">
            <w:pPr>
              <w:pStyle w:val="TableText"/>
              <w:rPr>
                <w:szCs w:val="18"/>
              </w:rPr>
            </w:pPr>
            <w:r>
              <w:rPr>
                <w:szCs w:val="18"/>
              </w:rPr>
              <w:t>Over the first four LTIM years over 1% of the population of 21 water bird species have been supported by Commonwealth environmental water.</w:t>
            </w:r>
          </w:p>
        </w:tc>
      </w:tr>
      <w:tr w:rsidR="00355BC7" w:rsidRPr="00D65481" w14:paraId="4AC71819" w14:textId="77777777" w:rsidTr="00AA3B96">
        <w:trPr>
          <w:trHeight w:val="300"/>
        </w:trPr>
        <w:tc>
          <w:tcPr>
            <w:tcW w:w="1678"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7263331A" w14:textId="77777777" w:rsidR="00355BC7" w:rsidRPr="00D65481" w:rsidRDefault="00355BC7" w:rsidP="00AA3B96">
            <w:pPr>
              <w:pStyle w:val="TableText"/>
              <w:rPr>
                <w:color w:val="auto"/>
                <w:szCs w:val="18"/>
              </w:rPr>
            </w:pPr>
            <w:r w:rsidRPr="00D65481">
              <w:rPr>
                <w:color w:val="auto"/>
                <w:szCs w:val="18"/>
              </w:rPr>
              <w:t>Water quality</w:t>
            </w:r>
            <w:r w:rsidRPr="00D65481">
              <w:rPr>
                <w:color w:val="auto"/>
                <w:szCs w:val="18"/>
              </w:rPr>
              <w:br/>
              <w:t>(Basin Plan S. 9.04)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2AC55B8" w14:textId="77777777" w:rsidR="00355BC7" w:rsidRPr="00D65481" w:rsidRDefault="00355BC7" w:rsidP="00AA3B96">
            <w:pPr>
              <w:pStyle w:val="TableText"/>
              <w:rPr>
                <w:szCs w:val="18"/>
              </w:rPr>
            </w:pPr>
            <w:r w:rsidRPr="00D65481">
              <w:rPr>
                <w:szCs w:val="18"/>
              </w:rPr>
              <w:t>Chemical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86155A1" w14:textId="77777777" w:rsidR="00355BC7" w:rsidRPr="00D65481" w:rsidRDefault="00355BC7" w:rsidP="00AA3B96">
            <w:pPr>
              <w:pStyle w:val="TableText"/>
              <w:rPr>
                <w:szCs w:val="18"/>
              </w:rPr>
            </w:pPr>
            <w:r w:rsidRPr="00D65481">
              <w:rPr>
                <w:szCs w:val="18"/>
              </w:rPr>
              <w:t> </w:t>
            </w:r>
          </w:p>
        </w:tc>
        <w:tc>
          <w:tcPr>
            <w:tcW w:w="1583" w:type="dxa"/>
            <w:vMerge w:val="restart"/>
            <w:tcBorders>
              <w:top w:val="nil"/>
              <w:left w:val="single" w:sz="4" w:space="0" w:color="auto"/>
              <w:bottom w:val="single" w:sz="4" w:space="0" w:color="000000"/>
              <w:right w:val="single" w:sz="4" w:space="0" w:color="auto"/>
            </w:tcBorders>
            <w:shd w:val="clear" w:color="auto" w:fill="auto"/>
            <w:hideMark/>
          </w:tcPr>
          <w:p w14:paraId="191EB68A"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4A4D96B0" w14:textId="77777777" w:rsidR="00355BC7" w:rsidRPr="00D65481" w:rsidRDefault="00355BC7" w:rsidP="00AA3B96">
            <w:pPr>
              <w:pStyle w:val="TableText"/>
              <w:rPr>
                <w:szCs w:val="18"/>
              </w:rPr>
            </w:pPr>
            <w:r w:rsidRPr="00D65481">
              <w:rPr>
                <w:szCs w:val="18"/>
              </w:rPr>
              <w:t>Salinity</w:t>
            </w:r>
          </w:p>
        </w:tc>
        <w:tc>
          <w:tcPr>
            <w:tcW w:w="4110" w:type="dxa"/>
            <w:tcBorders>
              <w:top w:val="nil"/>
              <w:left w:val="single" w:sz="4" w:space="0" w:color="auto"/>
              <w:bottom w:val="single" w:sz="4" w:space="0" w:color="auto"/>
              <w:right w:val="single" w:sz="4" w:space="0" w:color="auto"/>
            </w:tcBorders>
          </w:tcPr>
          <w:p w14:paraId="1D9AAD84"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51FF50AF" w14:textId="77777777" w:rsidR="00355BC7" w:rsidRPr="00D65481" w:rsidRDefault="00355BC7" w:rsidP="00AA3B96">
            <w:pPr>
              <w:pStyle w:val="TableText"/>
              <w:rPr>
                <w:szCs w:val="18"/>
              </w:rPr>
            </w:pPr>
          </w:p>
        </w:tc>
      </w:tr>
      <w:tr w:rsidR="00355BC7" w:rsidRPr="00D65481" w14:paraId="307E5882" w14:textId="77777777" w:rsidTr="00AA3B96">
        <w:trPr>
          <w:trHeight w:val="300"/>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52F45EB5" w14:textId="77777777" w:rsidR="00355BC7" w:rsidRPr="00D65481" w:rsidRDefault="00355BC7" w:rsidP="00AA3B96">
            <w:pPr>
              <w:pStyle w:val="TableText"/>
              <w:rPr>
                <w:color w:val="FFFFFF"/>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03E2279D" w14:textId="77777777" w:rsidR="00355BC7" w:rsidRPr="00D65481" w:rsidRDefault="00355BC7" w:rsidP="00AA3B96">
            <w:pPr>
              <w:pStyle w:val="TableText"/>
              <w:rPr>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16166E0E" w14:textId="77777777" w:rsidR="00355BC7" w:rsidRPr="00D65481" w:rsidRDefault="00355BC7" w:rsidP="00AA3B96">
            <w:pPr>
              <w:pStyle w:val="TableText"/>
              <w:rPr>
                <w:szCs w:val="18"/>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7588D584"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1D741F44" w14:textId="77777777" w:rsidR="00355BC7" w:rsidRPr="00D65481" w:rsidRDefault="00355BC7" w:rsidP="00AA3B96">
            <w:pPr>
              <w:pStyle w:val="TableText"/>
              <w:rPr>
                <w:szCs w:val="18"/>
              </w:rPr>
            </w:pPr>
            <w:r w:rsidRPr="00D65481">
              <w:rPr>
                <w:szCs w:val="18"/>
              </w:rPr>
              <w:t>Dissolved oxygen</w:t>
            </w:r>
          </w:p>
        </w:tc>
        <w:tc>
          <w:tcPr>
            <w:tcW w:w="4110" w:type="dxa"/>
            <w:tcBorders>
              <w:top w:val="nil"/>
              <w:left w:val="single" w:sz="4" w:space="0" w:color="auto"/>
              <w:bottom w:val="single" w:sz="4" w:space="0" w:color="auto"/>
              <w:right w:val="single" w:sz="4" w:space="0" w:color="auto"/>
            </w:tcBorders>
          </w:tcPr>
          <w:p w14:paraId="0AE0465A"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58F7AB95" w14:textId="77777777" w:rsidR="00355BC7" w:rsidRPr="00D65481" w:rsidRDefault="00355BC7" w:rsidP="00AA3B96">
            <w:pPr>
              <w:pStyle w:val="TableText"/>
              <w:rPr>
                <w:szCs w:val="18"/>
              </w:rPr>
            </w:pPr>
            <w:r>
              <w:rPr>
                <w:szCs w:val="18"/>
              </w:rPr>
              <w:t>Commonwealth environmental water has helped to maintain dissolved oxygen levels in several river systems.</w:t>
            </w:r>
          </w:p>
        </w:tc>
      </w:tr>
      <w:tr w:rsidR="00355BC7" w:rsidRPr="00D65481" w14:paraId="21003570" w14:textId="77777777" w:rsidTr="00AA3B96">
        <w:trPr>
          <w:trHeight w:val="300"/>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7A1643D9" w14:textId="77777777" w:rsidR="00355BC7" w:rsidRPr="00D65481" w:rsidRDefault="00355BC7" w:rsidP="00AA3B96">
            <w:pPr>
              <w:pStyle w:val="TableText"/>
              <w:rPr>
                <w:color w:val="FFFFFF"/>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4335C6C1" w14:textId="77777777" w:rsidR="00355BC7" w:rsidRPr="00D65481" w:rsidRDefault="00355BC7" w:rsidP="00AA3B96">
            <w:pPr>
              <w:pStyle w:val="TableText"/>
              <w:rPr>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0116BBC0" w14:textId="77777777" w:rsidR="00355BC7" w:rsidRPr="00D65481" w:rsidRDefault="00355BC7" w:rsidP="00AA3B96">
            <w:pPr>
              <w:pStyle w:val="TableText"/>
              <w:rPr>
                <w:szCs w:val="18"/>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602D5BDC"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472A0015" w14:textId="77777777" w:rsidR="00355BC7" w:rsidRPr="00D65481" w:rsidRDefault="00355BC7" w:rsidP="00AA3B96">
            <w:pPr>
              <w:pStyle w:val="TableText"/>
              <w:rPr>
                <w:szCs w:val="18"/>
              </w:rPr>
            </w:pPr>
            <w:r w:rsidRPr="00D65481">
              <w:rPr>
                <w:szCs w:val="18"/>
              </w:rPr>
              <w:t>pH</w:t>
            </w:r>
          </w:p>
        </w:tc>
        <w:tc>
          <w:tcPr>
            <w:tcW w:w="4110" w:type="dxa"/>
            <w:tcBorders>
              <w:top w:val="nil"/>
              <w:left w:val="single" w:sz="4" w:space="0" w:color="auto"/>
              <w:bottom w:val="single" w:sz="4" w:space="0" w:color="auto"/>
              <w:right w:val="single" w:sz="4" w:space="0" w:color="auto"/>
            </w:tcBorders>
          </w:tcPr>
          <w:p w14:paraId="3151FFEB"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31D3AF7E" w14:textId="77777777" w:rsidR="00355BC7" w:rsidRPr="00D65481" w:rsidRDefault="00355BC7" w:rsidP="00AA3B96">
            <w:pPr>
              <w:pStyle w:val="TableText"/>
              <w:rPr>
                <w:szCs w:val="18"/>
              </w:rPr>
            </w:pPr>
          </w:p>
        </w:tc>
      </w:tr>
      <w:tr w:rsidR="00355BC7" w:rsidRPr="00D65481" w14:paraId="4F381117" w14:textId="77777777" w:rsidTr="00AA3B96">
        <w:trPr>
          <w:trHeight w:val="300"/>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200EDA2A" w14:textId="77777777" w:rsidR="00355BC7" w:rsidRPr="00D65481" w:rsidRDefault="00355BC7" w:rsidP="00AA3B96">
            <w:pPr>
              <w:pStyle w:val="TableText"/>
              <w:rPr>
                <w:color w:val="FFFFFF"/>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74D433E1" w14:textId="77777777" w:rsidR="00355BC7" w:rsidRPr="00D65481" w:rsidRDefault="00355BC7" w:rsidP="00AA3B96">
            <w:pPr>
              <w:pStyle w:val="TableText"/>
              <w:rPr>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0BD7288A" w14:textId="77777777" w:rsidR="00355BC7" w:rsidRPr="00D65481" w:rsidRDefault="00355BC7" w:rsidP="00AA3B96">
            <w:pPr>
              <w:pStyle w:val="TableText"/>
              <w:rPr>
                <w:szCs w:val="18"/>
              </w:rPr>
            </w:pPr>
          </w:p>
        </w:tc>
        <w:tc>
          <w:tcPr>
            <w:tcW w:w="1583" w:type="dxa"/>
            <w:vMerge/>
            <w:tcBorders>
              <w:top w:val="nil"/>
              <w:left w:val="single" w:sz="4" w:space="0" w:color="auto"/>
              <w:bottom w:val="single" w:sz="4" w:space="0" w:color="000000"/>
              <w:right w:val="single" w:sz="4" w:space="0" w:color="auto"/>
            </w:tcBorders>
            <w:shd w:val="clear" w:color="auto" w:fill="auto"/>
            <w:hideMark/>
          </w:tcPr>
          <w:p w14:paraId="583AFBE4" w14:textId="77777777" w:rsidR="00355BC7" w:rsidRPr="00D65481" w:rsidRDefault="00355BC7" w:rsidP="00AA3B96">
            <w:pPr>
              <w:pStyle w:val="TableText"/>
              <w:rPr>
                <w:szCs w:val="18"/>
              </w:rPr>
            </w:pPr>
          </w:p>
        </w:tc>
        <w:tc>
          <w:tcPr>
            <w:tcW w:w="1560" w:type="dxa"/>
            <w:tcBorders>
              <w:top w:val="nil"/>
              <w:left w:val="single" w:sz="4" w:space="0" w:color="auto"/>
              <w:bottom w:val="single" w:sz="4" w:space="0" w:color="auto"/>
              <w:right w:val="single" w:sz="4" w:space="0" w:color="auto"/>
            </w:tcBorders>
            <w:shd w:val="clear" w:color="auto" w:fill="auto"/>
          </w:tcPr>
          <w:p w14:paraId="69DE37C9" w14:textId="77777777" w:rsidR="00355BC7" w:rsidRPr="00D65481" w:rsidRDefault="00355BC7" w:rsidP="00AA3B96">
            <w:pPr>
              <w:pStyle w:val="TableText"/>
              <w:rPr>
                <w:szCs w:val="18"/>
              </w:rPr>
            </w:pPr>
            <w:r w:rsidRPr="00D65481">
              <w:rPr>
                <w:szCs w:val="18"/>
              </w:rPr>
              <w:t>Dissolved organic carbon</w:t>
            </w:r>
          </w:p>
        </w:tc>
        <w:tc>
          <w:tcPr>
            <w:tcW w:w="4110" w:type="dxa"/>
            <w:tcBorders>
              <w:top w:val="nil"/>
              <w:left w:val="single" w:sz="4" w:space="0" w:color="auto"/>
              <w:bottom w:val="single" w:sz="4" w:space="0" w:color="auto"/>
              <w:right w:val="single" w:sz="4" w:space="0" w:color="auto"/>
            </w:tcBorders>
          </w:tcPr>
          <w:p w14:paraId="0D0F11AF"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16261D20" w14:textId="77777777" w:rsidR="00355BC7" w:rsidRPr="00D65481" w:rsidRDefault="00355BC7" w:rsidP="00AA3B96">
            <w:pPr>
              <w:pStyle w:val="TableText"/>
              <w:rPr>
                <w:szCs w:val="18"/>
              </w:rPr>
            </w:pPr>
          </w:p>
        </w:tc>
      </w:tr>
      <w:tr w:rsidR="00355BC7" w:rsidRPr="00D65481" w14:paraId="4640584C" w14:textId="77777777" w:rsidTr="00AA3B96">
        <w:trPr>
          <w:trHeight w:val="279"/>
        </w:trPr>
        <w:tc>
          <w:tcPr>
            <w:tcW w:w="1678" w:type="dxa"/>
            <w:vMerge/>
            <w:tcBorders>
              <w:top w:val="single" w:sz="4" w:space="0" w:color="auto"/>
              <w:left w:val="single" w:sz="8" w:space="0" w:color="auto"/>
              <w:bottom w:val="single" w:sz="4" w:space="0" w:color="000000"/>
              <w:right w:val="single" w:sz="4" w:space="0" w:color="auto"/>
            </w:tcBorders>
            <w:shd w:val="clear" w:color="auto" w:fill="auto"/>
            <w:hideMark/>
          </w:tcPr>
          <w:p w14:paraId="34F48F99" w14:textId="77777777" w:rsidR="00355BC7" w:rsidRPr="00D65481" w:rsidRDefault="00355BC7" w:rsidP="00AA3B96">
            <w:pPr>
              <w:pStyle w:val="TableText"/>
              <w:rPr>
                <w:color w:val="FFFFFF"/>
                <w:szCs w:val="18"/>
              </w:rPr>
            </w:pPr>
          </w:p>
        </w:tc>
        <w:tc>
          <w:tcPr>
            <w:tcW w:w="1134" w:type="dxa"/>
            <w:tcBorders>
              <w:top w:val="nil"/>
              <w:left w:val="nil"/>
              <w:bottom w:val="single" w:sz="4" w:space="0" w:color="auto"/>
              <w:right w:val="single" w:sz="4" w:space="0" w:color="auto"/>
            </w:tcBorders>
            <w:shd w:val="clear" w:color="auto" w:fill="auto"/>
            <w:hideMark/>
          </w:tcPr>
          <w:p w14:paraId="2535BE2B" w14:textId="77777777" w:rsidR="00355BC7" w:rsidRPr="00D65481" w:rsidRDefault="00355BC7" w:rsidP="00AA3B96">
            <w:pPr>
              <w:pStyle w:val="TableText"/>
              <w:rPr>
                <w:szCs w:val="18"/>
              </w:rPr>
            </w:pPr>
            <w:r w:rsidRPr="00D65481">
              <w:rPr>
                <w:szCs w:val="18"/>
              </w:rPr>
              <w:t>Biological</w:t>
            </w:r>
          </w:p>
        </w:tc>
        <w:tc>
          <w:tcPr>
            <w:tcW w:w="1275" w:type="dxa"/>
            <w:tcBorders>
              <w:top w:val="nil"/>
              <w:left w:val="nil"/>
              <w:bottom w:val="single" w:sz="4" w:space="0" w:color="auto"/>
              <w:right w:val="single" w:sz="4" w:space="0" w:color="auto"/>
            </w:tcBorders>
            <w:shd w:val="clear" w:color="auto" w:fill="auto"/>
            <w:hideMark/>
          </w:tcPr>
          <w:p w14:paraId="19CD4C71" w14:textId="77777777" w:rsidR="00355BC7" w:rsidRPr="00D65481" w:rsidRDefault="00355BC7" w:rsidP="00AA3B96">
            <w:pPr>
              <w:pStyle w:val="TableText"/>
              <w:rPr>
                <w:szCs w:val="18"/>
              </w:rPr>
            </w:pPr>
            <w:r w:rsidRPr="00D65481">
              <w:rPr>
                <w:szCs w:val="18"/>
              </w:rPr>
              <w:t> </w:t>
            </w:r>
          </w:p>
        </w:tc>
        <w:tc>
          <w:tcPr>
            <w:tcW w:w="1583" w:type="dxa"/>
            <w:tcBorders>
              <w:top w:val="nil"/>
              <w:left w:val="nil"/>
              <w:bottom w:val="single" w:sz="4" w:space="0" w:color="auto"/>
              <w:right w:val="single" w:sz="4" w:space="0" w:color="auto"/>
            </w:tcBorders>
            <w:shd w:val="clear" w:color="auto" w:fill="auto"/>
            <w:hideMark/>
          </w:tcPr>
          <w:p w14:paraId="73FA5633" w14:textId="77777777" w:rsidR="00355BC7" w:rsidRPr="00D65481" w:rsidRDefault="00355BC7" w:rsidP="00AA3B96">
            <w:pPr>
              <w:pStyle w:val="TableText"/>
              <w:rPr>
                <w:szCs w:val="18"/>
              </w:rPr>
            </w:pPr>
            <w:r w:rsidRPr="00D65481">
              <w:rPr>
                <w:szCs w:val="18"/>
              </w:rPr>
              <w:t> </w:t>
            </w:r>
          </w:p>
        </w:tc>
        <w:tc>
          <w:tcPr>
            <w:tcW w:w="1560" w:type="dxa"/>
            <w:tcBorders>
              <w:top w:val="nil"/>
              <w:left w:val="single" w:sz="4" w:space="0" w:color="auto"/>
              <w:bottom w:val="single" w:sz="4" w:space="0" w:color="auto"/>
              <w:right w:val="single" w:sz="4" w:space="0" w:color="auto"/>
            </w:tcBorders>
            <w:shd w:val="clear" w:color="auto" w:fill="auto"/>
          </w:tcPr>
          <w:p w14:paraId="65C9E9D9" w14:textId="77777777" w:rsidR="00355BC7" w:rsidRPr="00D65481" w:rsidRDefault="00355BC7" w:rsidP="00AA3B96">
            <w:pPr>
              <w:pStyle w:val="TableText"/>
              <w:rPr>
                <w:szCs w:val="18"/>
              </w:rPr>
            </w:pPr>
            <w:r w:rsidRPr="00D65481">
              <w:rPr>
                <w:szCs w:val="18"/>
              </w:rPr>
              <w:t>Algal blooms</w:t>
            </w:r>
          </w:p>
        </w:tc>
        <w:tc>
          <w:tcPr>
            <w:tcW w:w="4110" w:type="dxa"/>
            <w:tcBorders>
              <w:top w:val="nil"/>
              <w:left w:val="single" w:sz="4" w:space="0" w:color="auto"/>
              <w:bottom w:val="single" w:sz="4" w:space="0" w:color="auto"/>
              <w:right w:val="single" w:sz="4" w:space="0" w:color="auto"/>
            </w:tcBorders>
          </w:tcPr>
          <w:p w14:paraId="0E1D0579" w14:textId="77777777" w:rsidR="00355BC7" w:rsidRPr="00D65481" w:rsidRDefault="00355BC7" w:rsidP="00AA3B96">
            <w:pPr>
              <w:pStyle w:val="TableText"/>
              <w:rPr>
                <w:szCs w:val="18"/>
              </w:rPr>
            </w:pPr>
          </w:p>
        </w:tc>
        <w:tc>
          <w:tcPr>
            <w:tcW w:w="4253" w:type="dxa"/>
            <w:tcBorders>
              <w:top w:val="nil"/>
              <w:left w:val="single" w:sz="4" w:space="0" w:color="auto"/>
              <w:bottom w:val="single" w:sz="4" w:space="0" w:color="auto"/>
              <w:right w:val="single" w:sz="4" w:space="0" w:color="auto"/>
            </w:tcBorders>
          </w:tcPr>
          <w:p w14:paraId="0A67AC0E" w14:textId="77777777" w:rsidR="00355BC7" w:rsidRPr="00D65481" w:rsidRDefault="00355BC7" w:rsidP="00AA3B96">
            <w:pPr>
              <w:pStyle w:val="TableText"/>
              <w:rPr>
                <w:szCs w:val="18"/>
              </w:rPr>
            </w:pPr>
          </w:p>
        </w:tc>
      </w:tr>
    </w:tbl>
    <w:p w14:paraId="2D8832D4" w14:textId="77777777" w:rsidR="00355BC7" w:rsidRPr="00AE5CCA" w:rsidRDefault="00355BC7" w:rsidP="00194641">
      <w:pPr>
        <w:pStyle w:val="BodyText"/>
      </w:pPr>
    </w:p>
    <w:bookmarkEnd w:id="101"/>
    <w:bookmarkEnd w:id="102"/>
    <w:bookmarkEnd w:id="103"/>
    <w:p w14:paraId="79764048" w14:textId="77777777" w:rsidR="00355BC7" w:rsidRDefault="00355BC7" w:rsidP="00355BC7">
      <w:pPr>
        <w:pStyle w:val="TableCaption"/>
        <w:sectPr w:rsidR="00355BC7" w:rsidSect="00355BC7">
          <w:pgSz w:w="16820" w:h="11900" w:orient="landscape" w:code="9"/>
          <w:pgMar w:top="1134" w:right="1134" w:bottom="1134" w:left="1134" w:header="510" w:footer="624" w:gutter="0"/>
          <w:cols w:space="850"/>
          <w:docGrid w:linePitch="360"/>
        </w:sectPr>
      </w:pPr>
    </w:p>
    <w:p w14:paraId="784BA73E" w14:textId="77777777" w:rsidR="00355BC7" w:rsidRDefault="00355BC7" w:rsidP="00355BC7">
      <w:pPr>
        <w:pStyle w:val="Heading1"/>
      </w:pPr>
      <w:bookmarkStart w:id="104" w:name="_Toc37268934"/>
      <w:bookmarkStart w:id="105" w:name="_Toc41656191"/>
      <w:r>
        <w:lastRenderedPageBreak/>
        <w:t>References</w:t>
      </w:r>
      <w:bookmarkEnd w:id="104"/>
      <w:bookmarkEnd w:id="105"/>
    </w:p>
    <w:p w14:paraId="095BE8EB" w14:textId="77777777" w:rsidR="00355BC7" w:rsidRDefault="00355BC7" w:rsidP="00194641">
      <w:pPr>
        <w:pStyle w:val="BodyText"/>
      </w:pPr>
    </w:p>
    <w:p w14:paraId="24FB7394" w14:textId="075FAADA" w:rsidR="004E5EAA" w:rsidRPr="004E5EAA" w:rsidRDefault="004E5EAA" w:rsidP="004E5EAA">
      <w:pPr>
        <w:pStyle w:val="TableCaption"/>
        <w:rPr>
          <w:rFonts w:cstheme="minorHAnsi"/>
          <w:b w:val="0"/>
          <w:bCs/>
          <w:sz w:val="22"/>
          <w:szCs w:val="22"/>
        </w:rPr>
      </w:pPr>
      <w:r w:rsidRPr="004E5EAA">
        <w:rPr>
          <w:rFonts w:cstheme="minorHAnsi"/>
          <w:b w:val="0"/>
          <w:bCs/>
          <w:sz w:val="22"/>
          <w:szCs w:val="22"/>
        </w:rPr>
        <w:t>Brock M.A. and Casanova M.T. (1997) Plant life at the</w:t>
      </w:r>
      <w:r w:rsidR="009D2F5F">
        <w:rPr>
          <w:rFonts w:cstheme="minorHAnsi"/>
          <w:b w:val="0"/>
          <w:bCs/>
          <w:sz w:val="22"/>
          <w:szCs w:val="22"/>
        </w:rPr>
        <w:t xml:space="preserve"> </w:t>
      </w:r>
      <w:r w:rsidRPr="004E5EAA">
        <w:rPr>
          <w:rFonts w:cstheme="minorHAnsi"/>
          <w:b w:val="0"/>
          <w:bCs/>
          <w:sz w:val="22"/>
          <w:szCs w:val="22"/>
        </w:rPr>
        <w:t>edges of wetlands; ecological responses to wetting and drying patterns. In: Frontiers in Ecology; Building the Links (Eds N. Klomp &amp; I. Lunt), pp. 181–192. Elsevier Science, Oxford.</w:t>
      </w:r>
    </w:p>
    <w:p w14:paraId="2603285C" w14:textId="7B952D65" w:rsidR="00355BC7" w:rsidRPr="004E5EAA" w:rsidRDefault="00355BC7" w:rsidP="00355BC7">
      <w:pPr>
        <w:spacing w:before="120" w:line="276" w:lineRule="auto"/>
        <w:rPr>
          <w:bCs/>
        </w:rPr>
      </w:pPr>
      <w:r w:rsidRPr="004E5EAA">
        <w:rPr>
          <w:bCs/>
        </w:rPr>
        <w:t xml:space="preserve">Brock MA, Capon SJ, Porter JL (2006) Disturbance of plant communities dependent on desert rivers. In: Kingsford RT (ed) Ecology of desert rivers. Cambridge University Press, Cambridge, pp 100–132. </w:t>
      </w:r>
    </w:p>
    <w:p w14:paraId="6230129C" w14:textId="77777777" w:rsidR="00355BC7" w:rsidRPr="004E5EAA" w:rsidRDefault="00355BC7" w:rsidP="00355BC7">
      <w:pPr>
        <w:pStyle w:val="PrelimText"/>
        <w:spacing w:before="120" w:after="120" w:line="276" w:lineRule="auto"/>
        <w:jc w:val="left"/>
        <w:rPr>
          <w:rFonts w:cstheme="minorHAnsi"/>
          <w:bCs/>
          <w:color w:val="auto"/>
        </w:rPr>
      </w:pPr>
      <w:r w:rsidRPr="004E5EAA">
        <w:rPr>
          <w:rFonts w:cstheme="minorHAnsi"/>
          <w:bCs/>
          <w:color w:val="auto"/>
        </w:rPr>
        <w:t xml:space="preserve">Brooks S., (2020) Murray-Darling Basin Long Term Intervention Monitoring Project — 2018–19 Basin-scale evaluation of Commonwealth environmental water – Ecosystem Diversity. Report prepared for the Department of the Environment and Energy, Commonwealth Environmental Water Office by La Trobe University, Centre for Freshwater Ecosystems, CFE Publication </w:t>
      </w:r>
      <w:r w:rsidRPr="004E5EAA">
        <w:rPr>
          <w:bCs/>
          <w:color w:val="auto"/>
        </w:rPr>
        <w:t>248, March 2020, 49p</w:t>
      </w:r>
      <w:r w:rsidRPr="004E5EAA">
        <w:rPr>
          <w:rFonts w:cstheme="minorHAnsi"/>
          <w:bCs/>
          <w:color w:val="auto"/>
        </w:rPr>
        <w:t>.</w:t>
      </w:r>
    </w:p>
    <w:p w14:paraId="6946C58F" w14:textId="77777777" w:rsidR="00355BC7" w:rsidRPr="004E5EAA" w:rsidRDefault="00355BC7" w:rsidP="00355BC7">
      <w:pPr>
        <w:spacing w:before="120" w:line="276" w:lineRule="auto"/>
        <w:rPr>
          <w:bCs/>
        </w:rPr>
      </w:pPr>
      <w:r w:rsidRPr="004E5EAA">
        <w:rPr>
          <w:bCs/>
        </w:rPr>
        <w:t>Capon S, James C, Reid M (2016) Vegetation of Australian Riverine Landscapes. CSIRO Publishing, Melbourne.</w:t>
      </w:r>
    </w:p>
    <w:p w14:paraId="5B15E573" w14:textId="77777777" w:rsidR="00355BC7" w:rsidRPr="004E5EAA" w:rsidRDefault="00355BC7" w:rsidP="00355BC7">
      <w:pPr>
        <w:spacing w:before="120" w:line="276" w:lineRule="auto"/>
        <w:rPr>
          <w:bCs/>
        </w:rPr>
      </w:pPr>
      <w:r w:rsidRPr="004E5EAA">
        <w:rPr>
          <w:bCs/>
        </w:rPr>
        <w:t>Capon SJ (2003) Plant community responses to wetting and drying in a large arid floodplain. River Research and Applications 19(5</w:t>
      </w:r>
      <w:r w:rsidRPr="004E5EAA">
        <w:rPr>
          <w:rFonts w:cs="Adobe Arabic"/>
          <w:bCs/>
        </w:rPr>
        <w:t>–</w:t>
      </w:r>
      <w:r w:rsidRPr="004E5EAA">
        <w:rPr>
          <w:bCs/>
        </w:rPr>
        <w:t>6), 509–520.</w:t>
      </w:r>
    </w:p>
    <w:p w14:paraId="72105932" w14:textId="77777777" w:rsidR="00355BC7" w:rsidRPr="004E5EAA" w:rsidRDefault="00355BC7" w:rsidP="00355BC7">
      <w:pPr>
        <w:spacing w:before="120" w:line="276" w:lineRule="auto"/>
        <w:rPr>
          <w:bCs/>
        </w:rPr>
      </w:pPr>
      <w:r w:rsidRPr="004E5EAA">
        <w:rPr>
          <w:bCs/>
        </w:rPr>
        <w:t>Capon SJ (2005) Flood variability and spatial variation in plant community composition and structure on a large arid floodplain. Journal of Arid Environments 60(2), 283–302.</w:t>
      </w:r>
    </w:p>
    <w:p w14:paraId="783ACCFF" w14:textId="77777777" w:rsidR="00355BC7" w:rsidRPr="004E5EAA" w:rsidRDefault="00355BC7" w:rsidP="00355BC7">
      <w:pPr>
        <w:spacing w:before="120" w:line="276" w:lineRule="auto"/>
        <w:rPr>
          <w:bCs/>
        </w:rPr>
      </w:pPr>
      <w:r w:rsidRPr="004E5EAA">
        <w:rPr>
          <w:bCs/>
        </w:rPr>
        <w:t>Capon SJ, Brock MA (2006) Flooding, soil seed bank dynamics and vegetation resilience of a hydrologically variable desert floodplain. Freshwater Biology 51(2), 206–223.</w:t>
      </w:r>
    </w:p>
    <w:p w14:paraId="02D739F8" w14:textId="77777777" w:rsidR="00355BC7" w:rsidRPr="004E5EAA" w:rsidRDefault="00355BC7" w:rsidP="00355BC7">
      <w:pPr>
        <w:spacing w:before="120" w:line="276" w:lineRule="auto"/>
        <w:rPr>
          <w:bCs/>
        </w:rPr>
      </w:pPr>
      <w:r w:rsidRPr="004E5EAA">
        <w:rPr>
          <w:bCs/>
        </w:rPr>
        <w:t>Capon SJ, Chambers LE, Mac Nally R, Naiman RJ, Davies P, Marshall N, Pittock J, Reid M, Capon T, Douglas M, Catford J (2013) Riparian ecosystems in the 21st century: hotspots for climate change adaptation? Ecosystems 16(3), 359–381.</w:t>
      </w:r>
    </w:p>
    <w:p w14:paraId="15D77ECB" w14:textId="2565F275" w:rsidR="00355BC7" w:rsidRDefault="00355BC7" w:rsidP="00355BC7">
      <w:pPr>
        <w:spacing w:before="120" w:line="276" w:lineRule="auto"/>
        <w:rPr>
          <w:bCs/>
        </w:rPr>
      </w:pPr>
      <w:r w:rsidRPr="004E5EAA">
        <w:rPr>
          <w:bCs/>
        </w:rPr>
        <w:t>Capon SJ, Balcombe SR, McBroom J (2017) Environmental watering for vegetation diversity outcomes must account for local canopy conditions. Ecohydrology 10(6), p.e1859.</w:t>
      </w:r>
    </w:p>
    <w:p w14:paraId="531340A7" w14:textId="026CD7A7" w:rsidR="00BD479B" w:rsidRDefault="00BD479B" w:rsidP="00355BC7">
      <w:pPr>
        <w:spacing w:before="120" w:line="276" w:lineRule="auto"/>
        <w:rPr>
          <w:bCs/>
        </w:rPr>
      </w:pPr>
      <w:r w:rsidRPr="00BD479B">
        <w:rPr>
          <w:bCs/>
        </w:rPr>
        <w:t xml:space="preserve">Colloff, M.J., Ward, K.A. and Roberts, J., 2014. Ecology and conservation of grassy wetlands dominated by spiny mud grass </w:t>
      </w:r>
      <w:r w:rsidRPr="00BD479B">
        <w:rPr>
          <w:bCs/>
          <w:i/>
          <w:iCs/>
        </w:rPr>
        <w:t>Pseudoraphis spinescens</w:t>
      </w:r>
      <w:r w:rsidRPr="00BD479B">
        <w:rPr>
          <w:bCs/>
        </w:rPr>
        <w:t xml:space="preserve"> in the southern Murray–Darling Basin, Australia. Aquatic Conservation: Marine and Freshwater Ecosystems, 24(2), pp.238-255.</w:t>
      </w:r>
    </w:p>
    <w:p w14:paraId="2499DF30" w14:textId="1D6FBC47" w:rsidR="0047163C" w:rsidRPr="0047163C" w:rsidRDefault="0047163C" w:rsidP="0047163C">
      <w:pPr>
        <w:pStyle w:val="TableCaption"/>
        <w:rPr>
          <w:rFonts w:cstheme="minorHAnsi"/>
          <w:b w:val="0"/>
          <w:bCs/>
          <w:sz w:val="22"/>
          <w:szCs w:val="22"/>
        </w:rPr>
      </w:pPr>
      <w:r w:rsidRPr="004E5EAA">
        <w:rPr>
          <w:rFonts w:cstheme="minorHAnsi"/>
          <w:b w:val="0"/>
          <w:bCs/>
          <w:sz w:val="22"/>
          <w:szCs w:val="22"/>
        </w:rPr>
        <w:t>Core Team (2019). R: A language and environment for statistical computing. R Foundation for Statistical Computing, Vienna, Austria. URL https://www.R-project.org/.</w:t>
      </w:r>
    </w:p>
    <w:p w14:paraId="2B1532BC" w14:textId="5463634E" w:rsidR="004E5EAA" w:rsidRPr="004E5EAA" w:rsidRDefault="004E5EAA" w:rsidP="004E5EAA">
      <w:pPr>
        <w:pStyle w:val="TableCaption"/>
        <w:rPr>
          <w:rFonts w:cstheme="minorHAnsi"/>
          <w:b w:val="0"/>
          <w:bCs/>
          <w:sz w:val="22"/>
          <w:szCs w:val="22"/>
        </w:rPr>
      </w:pPr>
      <w:r w:rsidRPr="004E5EAA">
        <w:rPr>
          <w:rFonts w:cstheme="minorHAnsi"/>
          <w:b w:val="0"/>
          <w:bCs/>
          <w:sz w:val="22"/>
          <w:szCs w:val="22"/>
        </w:rPr>
        <w:t>Dawson, S.K., Catford, J.A., Berney, P., Kingsford, R.T., and Capon, S.J. (2020). Land-use alters soil propagule banks of wetlands down the soil depth profile.</w:t>
      </w:r>
    </w:p>
    <w:p w14:paraId="4C14A8DF" w14:textId="03E580E1" w:rsidR="004E5EAA" w:rsidRPr="004E5EAA" w:rsidRDefault="004E5EAA" w:rsidP="004E5EAA">
      <w:pPr>
        <w:pStyle w:val="TableCaption"/>
        <w:rPr>
          <w:rFonts w:cstheme="minorHAnsi"/>
          <w:b w:val="0"/>
          <w:bCs/>
          <w:sz w:val="22"/>
          <w:szCs w:val="22"/>
        </w:rPr>
      </w:pPr>
      <w:r w:rsidRPr="004E5EAA">
        <w:rPr>
          <w:rFonts w:cstheme="minorHAnsi"/>
          <w:b w:val="0"/>
          <w:bCs/>
          <w:sz w:val="22"/>
          <w:szCs w:val="22"/>
        </w:rPr>
        <w:t>Delgado, R. and Tibau, X-A. (2019) Why Cohen’s Kappa should be avoided as performance measure in classification. PLoS ONE 14(9): e0222916. https://doi.org/10.1371/journal.pone.0222916</w:t>
      </w:r>
    </w:p>
    <w:p w14:paraId="1CCA4667" w14:textId="7E84C640" w:rsidR="004E5EAA" w:rsidRDefault="00355BC7" w:rsidP="004E5EAA">
      <w:pPr>
        <w:spacing w:before="120" w:line="276" w:lineRule="auto"/>
        <w:rPr>
          <w:rStyle w:val="Hyperlink"/>
          <w:rFonts w:eastAsiaTheme="majorEastAsia"/>
          <w:bCs/>
        </w:rPr>
      </w:pPr>
      <w:r w:rsidRPr="004E5EAA">
        <w:rPr>
          <w:bCs/>
        </w:rPr>
        <w:t xml:space="preserve">De Caceres, M., Legendre, P. (2009). Associations between species and groups of sites: indices and statistical inference. Ecology, URL </w:t>
      </w:r>
      <w:hyperlink r:id="rId83" w:history="1">
        <w:r w:rsidRPr="004E5EAA">
          <w:rPr>
            <w:rStyle w:val="Hyperlink"/>
            <w:rFonts w:eastAsiaTheme="majorEastAsia"/>
            <w:bCs/>
          </w:rPr>
          <w:t>http://sites.google.com/site/miqueldecaceres/</w:t>
        </w:r>
      </w:hyperlink>
    </w:p>
    <w:p w14:paraId="46B683F4" w14:textId="4EEFA232" w:rsidR="002368EA" w:rsidRPr="002368EA" w:rsidRDefault="002368EA" w:rsidP="002368EA">
      <w:r w:rsidRPr="002368EA">
        <w:t>Hale</w:t>
      </w:r>
      <w:r>
        <w:t>,</w:t>
      </w:r>
      <w:r w:rsidRPr="002368EA">
        <w:t xml:space="preserve"> J</w:t>
      </w:r>
      <w:r>
        <w:t>.</w:t>
      </w:r>
      <w:r w:rsidRPr="002368EA">
        <w:t>, Stoffels</w:t>
      </w:r>
      <w:r>
        <w:t>.</w:t>
      </w:r>
      <w:r w:rsidRPr="002368EA">
        <w:t xml:space="preserve"> R</w:t>
      </w:r>
      <w:r>
        <w:t>.</w:t>
      </w:r>
      <w:r w:rsidRPr="002368EA">
        <w:t>, Butcher</w:t>
      </w:r>
      <w:r>
        <w:t>,</w:t>
      </w:r>
      <w:r w:rsidRPr="002368EA">
        <w:t xml:space="preserve"> R</w:t>
      </w:r>
      <w:r>
        <w:t>.</w:t>
      </w:r>
      <w:r w:rsidRPr="002368EA">
        <w:t>, Shackleton</w:t>
      </w:r>
      <w:r>
        <w:t>,</w:t>
      </w:r>
      <w:r w:rsidRPr="002368EA">
        <w:t xml:space="preserve"> M</w:t>
      </w:r>
      <w:r>
        <w:t>.</w:t>
      </w:r>
      <w:r w:rsidRPr="002368EA">
        <w:t>, Brooks</w:t>
      </w:r>
      <w:r>
        <w:t>,</w:t>
      </w:r>
      <w:r w:rsidRPr="002368EA">
        <w:t xml:space="preserve"> S</w:t>
      </w:r>
      <w:r>
        <w:t>.</w:t>
      </w:r>
      <w:r w:rsidRPr="002368EA">
        <w:t>, Gawne</w:t>
      </w:r>
      <w:r>
        <w:t>,</w:t>
      </w:r>
      <w:r w:rsidRPr="002368EA">
        <w:t xml:space="preserve"> B</w:t>
      </w:r>
      <w:r>
        <w:t>.</w:t>
      </w:r>
      <w:r w:rsidRPr="002368EA">
        <w:t>, Stewardson</w:t>
      </w:r>
      <w:r>
        <w:t>,</w:t>
      </w:r>
      <w:r w:rsidRPr="002368EA">
        <w:t xml:space="preserve"> M</w:t>
      </w:r>
      <w:r>
        <w:t>.</w:t>
      </w:r>
      <w:r w:rsidRPr="002368EA">
        <w:t xml:space="preserve"> (2014) Commonwealth Environmental Water Office Long Term Intervention Monitoring Project – Standard Methods. Final Report prepared for the Commonwealth Environmental Water Office by The Murray-Darling Freshwater Research Centre, MDFRC Publication 29.2/2014, January, 175 pp.</w:t>
      </w:r>
    </w:p>
    <w:p w14:paraId="4BE133A4" w14:textId="309ABDAF" w:rsidR="004E5EAA" w:rsidRPr="004E5EAA" w:rsidRDefault="004E5EAA" w:rsidP="004E5EAA">
      <w:pPr>
        <w:pStyle w:val="TableCaption"/>
        <w:rPr>
          <w:rFonts w:cstheme="minorHAnsi"/>
          <w:b w:val="0"/>
          <w:bCs/>
          <w:sz w:val="22"/>
          <w:szCs w:val="22"/>
        </w:rPr>
      </w:pPr>
      <w:r w:rsidRPr="004E5EAA">
        <w:rPr>
          <w:rFonts w:cstheme="minorHAnsi"/>
          <w:b w:val="0"/>
          <w:bCs/>
          <w:sz w:val="22"/>
          <w:szCs w:val="22"/>
        </w:rPr>
        <w:t>Henning, C. (2007) Cluster-wise assessment of cluster stability. Comput. Stat. Data Anal. 52, 258–271.</w:t>
      </w:r>
    </w:p>
    <w:p w14:paraId="673F16DB" w14:textId="3B6BADA7" w:rsidR="004E5EAA" w:rsidRPr="004E5EAA" w:rsidRDefault="004E5EAA" w:rsidP="004E5EAA">
      <w:pPr>
        <w:pStyle w:val="TableCaption"/>
        <w:rPr>
          <w:rFonts w:cstheme="minorHAnsi"/>
          <w:b w:val="0"/>
          <w:bCs/>
          <w:sz w:val="22"/>
          <w:szCs w:val="22"/>
        </w:rPr>
      </w:pPr>
      <w:r w:rsidRPr="004E5EAA">
        <w:rPr>
          <w:rFonts w:cstheme="minorHAnsi"/>
          <w:b w:val="0"/>
          <w:bCs/>
          <w:sz w:val="22"/>
          <w:szCs w:val="22"/>
        </w:rPr>
        <w:lastRenderedPageBreak/>
        <w:t xml:space="preserve">Hennig, C. (2010) fpc: Flexible procedures for clustering. Rpackage version 2.0-3. </w:t>
      </w:r>
      <w:hyperlink r:id="rId84" w:history="1">
        <w:r w:rsidRPr="004E5EAA">
          <w:rPr>
            <w:rStyle w:val="Hyperlink"/>
            <w:rFonts w:cstheme="minorHAnsi"/>
            <w:b w:val="0"/>
            <w:bCs/>
            <w:sz w:val="22"/>
            <w:szCs w:val="22"/>
          </w:rPr>
          <w:t>http://CRAN.R-project.org/package=fpc</w:t>
        </w:r>
      </w:hyperlink>
      <w:r w:rsidRPr="004E5EAA">
        <w:rPr>
          <w:rFonts w:cstheme="minorHAnsi"/>
          <w:b w:val="0"/>
          <w:bCs/>
          <w:sz w:val="22"/>
          <w:szCs w:val="22"/>
        </w:rPr>
        <w:t>.</w:t>
      </w:r>
    </w:p>
    <w:p w14:paraId="1D8F4802" w14:textId="64DB463F" w:rsidR="004E5EAA" w:rsidRPr="004E5EAA" w:rsidRDefault="004E5EAA" w:rsidP="004E5EAA">
      <w:pPr>
        <w:pStyle w:val="TableCaption"/>
        <w:rPr>
          <w:rFonts w:cstheme="minorHAnsi"/>
          <w:b w:val="0"/>
          <w:bCs/>
          <w:sz w:val="22"/>
          <w:szCs w:val="22"/>
        </w:rPr>
      </w:pPr>
      <w:r w:rsidRPr="004E5EAA">
        <w:rPr>
          <w:rFonts w:cstheme="minorHAnsi"/>
          <w:b w:val="0"/>
          <w:bCs/>
          <w:sz w:val="22"/>
          <w:szCs w:val="22"/>
        </w:rPr>
        <w:t>Hothorn, K. Hornik, and Zeileis, A. (2006) Unbiased recursive partitioning: A conditional inferenceframework. Journal of Computational and Graphical Statistics, 15(3):651–674.</w:t>
      </w:r>
    </w:p>
    <w:p w14:paraId="2075792C" w14:textId="77777777" w:rsidR="004E5EAA" w:rsidRPr="004E5EAA" w:rsidRDefault="004E5EAA" w:rsidP="004E5EAA">
      <w:pPr>
        <w:pStyle w:val="TableCaption"/>
        <w:rPr>
          <w:rFonts w:cstheme="minorHAnsi"/>
          <w:b w:val="0"/>
          <w:bCs/>
          <w:sz w:val="22"/>
          <w:szCs w:val="22"/>
        </w:rPr>
      </w:pPr>
      <w:r w:rsidRPr="004E5EAA">
        <w:rPr>
          <w:rFonts w:cstheme="minorHAnsi"/>
          <w:b w:val="0"/>
          <w:bCs/>
          <w:sz w:val="22"/>
          <w:szCs w:val="22"/>
        </w:rPr>
        <w:t>Kuhn, M. (2008). Caret package. Journal of Statistical Software, 28(5)</w:t>
      </w:r>
    </w:p>
    <w:p w14:paraId="4B22DCEA" w14:textId="77777777" w:rsidR="004E5EAA" w:rsidRPr="004E5EAA" w:rsidRDefault="004E5EAA" w:rsidP="004E5EAA">
      <w:pPr>
        <w:rPr>
          <w:bCs/>
          <w:lang w:eastAsia="en-US"/>
        </w:rPr>
      </w:pPr>
    </w:p>
    <w:p w14:paraId="1F9D4F60" w14:textId="6ADC6AB2" w:rsidR="00355BC7" w:rsidRPr="004E5EAA" w:rsidRDefault="00355BC7" w:rsidP="00355BC7">
      <w:pPr>
        <w:spacing w:before="120" w:line="276" w:lineRule="auto"/>
        <w:rPr>
          <w:bCs/>
        </w:rPr>
      </w:pPr>
      <w:r w:rsidRPr="004E5EAA">
        <w:rPr>
          <w:bCs/>
        </w:rPr>
        <w:t xml:space="preserve">Oksanen J, Blanchet FG, Friendly M, Kindt R, Legendre P, McGlinn D, Minchin PR, O'Hara RB, Simpson GL, Solymos P, Henry M, Stevens H, Szoecs E and Wagner H (2019) Vegan: Community Ecology Package. R package version 2.5-5. </w:t>
      </w:r>
      <w:hyperlink r:id="rId85" w:history="1">
        <w:r w:rsidR="004E5EAA" w:rsidRPr="004E5EAA">
          <w:rPr>
            <w:rStyle w:val="Hyperlink"/>
            <w:bCs/>
          </w:rPr>
          <w:t>https://CRAN.R-project.org/package=vegan</w:t>
        </w:r>
      </w:hyperlink>
    </w:p>
    <w:p w14:paraId="374E491F" w14:textId="72A5DBF2" w:rsidR="004E5EAA" w:rsidRPr="004E5EAA" w:rsidRDefault="004E5EAA" w:rsidP="004E5EAA">
      <w:pPr>
        <w:pStyle w:val="TableCaption"/>
        <w:rPr>
          <w:rFonts w:cstheme="minorHAnsi"/>
          <w:b w:val="0"/>
          <w:bCs/>
          <w:sz w:val="22"/>
          <w:szCs w:val="22"/>
        </w:rPr>
      </w:pPr>
      <w:r w:rsidRPr="004E5EAA">
        <w:rPr>
          <w:rFonts w:cstheme="minorHAnsi"/>
          <w:b w:val="0"/>
          <w:bCs/>
          <w:sz w:val="22"/>
          <w:szCs w:val="22"/>
        </w:rPr>
        <w:t xml:space="preserve">Oldén, A., Ovaskainen, O., Kotiaho, J.S., Laaka-Lindberg, S., Halme, P. (2014) Bryophyte Species Richness on Retention Aspens Recovers in Time but Community Structure Does Not. PLoS ONE 9(4): e93786. </w:t>
      </w:r>
      <w:hyperlink r:id="rId86" w:history="1">
        <w:r w:rsidRPr="004E5EAA">
          <w:rPr>
            <w:rStyle w:val="Hyperlink"/>
            <w:rFonts w:cstheme="minorHAnsi"/>
            <w:b w:val="0"/>
            <w:bCs/>
            <w:sz w:val="22"/>
            <w:szCs w:val="22"/>
          </w:rPr>
          <w:t>https://doi.org/10.1371/journal.pone.0093786</w:t>
        </w:r>
      </w:hyperlink>
    </w:p>
    <w:p w14:paraId="7B4FE6C0" w14:textId="16B2378B" w:rsidR="004E5EAA" w:rsidRPr="004E5EAA" w:rsidRDefault="004E5EAA" w:rsidP="004E5EAA">
      <w:pPr>
        <w:pStyle w:val="TableCaption"/>
        <w:rPr>
          <w:rFonts w:cstheme="minorHAnsi"/>
          <w:b w:val="0"/>
          <w:bCs/>
          <w:sz w:val="22"/>
          <w:szCs w:val="22"/>
        </w:rPr>
      </w:pPr>
      <w:r w:rsidRPr="004E5EAA">
        <w:rPr>
          <w:rFonts w:cstheme="minorHAnsi"/>
          <w:b w:val="0"/>
          <w:bCs/>
          <w:sz w:val="22"/>
          <w:szCs w:val="22"/>
        </w:rPr>
        <w:t>Ovaskainen, O., Abrego, N., Halme, P. and Dunson, D. (2016) Using latent variable models to identify large networks of species‐to‐species associations at different spatial scales. Methods Ecol Evol, 7: 549-555. doi:</w:t>
      </w:r>
      <w:hyperlink r:id="rId87" w:history="1">
        <w:r w:rsidRPr="004E5EAA">
          <w:rPr>
            <w:rStyle w:val="Hyperlink"/>
            <w:rFonts w:cstheme="minorHAnsi"/>
            <w:b w:val="0"/>
            <w:bCs/>
            <w:sz w:val="22"/>
            <w:szCs w:val="22"/>
          </w:rPr>
          <w:t>10.1111/2041-210X.12501</w:t>
        </w:r>
      </w:hyperlink>
    </w:p>
    <w:p w14:paraId="5FF3CFAC" w14:textId="4E09903C" w:rsidR="004E5EAA" w:rsidRPr="004E5EAA" w:rsidRDefault="004E5EAA" w:rsidP="004E5EAA">
      <w:pPr>
        <w:pStyle w:val="TableCaption"/>
        <w:rPr>
          <w:rFonts w:cstheme="minorHAnsi"/>
          <w:b w:val="0"/>
          <w:bCs/>
          <w:sz w:val="22"/>
          <w:szCs w:val="22"/>
        </w:rPr>
      </w:pPr>
      <w:r w:rsidRPr="004E5EAA">
        <w:rPr>
          <w:rFonts w:cstheme="minorHAnsi"/>
          <w:b w:val="0"/>
          <w:bCs/>
          <w:sz w:val="22"/>
          <w:szCs w:val="22"/>
        </w:rPr>
        <w:t>Ovaskainen, O., Tikhonov, G., Norberg, A., Guillaume Blanchet, F., Duan, L., Dunson, D., Roslin, T. and Abrego, N. (2017) How to make more out of community data? A conceptual framework and its implementation as models and software. Ecol Lett, 20: 561-576.</w:t>
      </w:r>
    </w:p>
    <w:p w14:paraId="6F87B262" w14:textId="76C5A26C" w:rsidR="004E5EAA" w:rsidRPr="004E5EAA" w:rsidRDefault="004E5EAA" w:rsidP="004E5EAA">
      <w:pPr>
        <w:pStyle w:val="TableCaption"/>
        <w:rPr>
          <w:rFonts w:cstheme="minorHAnsi"/>
          <w:b w:val="0"/>
          <w:bCs/>
          <w:sz w:val="22"/>
          <w:szCs w:val="22"/>
        </w:rPr>
      </w:pPr>
      <w:r w:rsidRPr="004E5EAA">
        <w:rPr>
          <w:rFonts w:cstheme="minorHAnsi"/>
          <w:b w:val="0"/>
          <w:bCs/>
          <w:sz w:val="22"/>
          <w:szCs w:val="22"/>
        </w:rPr>
        <w:t xml:space="preserve">Strobl, C., Boulesteix, A., Zeileis, A. and Hothorn, T. (2007). “Bias in Random Forest Variable Importance Measures: Illustrations, Sources and a Solution.” BMC Bioinformatics, 8(25). </w:t>
      </w:r>
      <w:hyperlink r:id="rId88" w:history="1">
        <w:r w:rsidRPr="004E5EAA">
          <w:rPr>
            <w:rStyle w:val="Hyperlink"/>
            <w:rFonts w:cstheme="minorHAnsi"/>
            <w:b w:val="0"/>
            <w:bCs/>
            <w:sz w:val="22"/>
            <w:szCs w:val="22"/>
          </w:rPr>
          <w:t>http://www.biomedcentral.com/1471-2105/8/25</w:t>
        </w:r>
      </w:hyperlink>
      <w:r w:rsidRPr="004E5EAA">
        <w:rPr>
          <w:rFonts w:cstheme="minorHAnsi"/>
          <w:b w:val="0"/>
          <w:bCs/>
          <w:sz w:val="22"/>
          <w:szCs w:val="22"/>
        </w:rPr>
        <w:t xml:space="preserve">. </w:t>
      </w:r>
    </w:p>
    <w:p w14:paraId="43D34A98" w14:textId="77777777" w:rsidR="004E5EAA" w:rsidRPr="004E5EAA" w:rsidRDefault="004E5EAA" w:rsidP="004E5EAA">
      <w:pPr>
        <w:pStyle w:val="TableCaption"/>
        <w:rPr>
          <w:rFonts w:cstheme="minorHAnsi"/>
          <w:b w:val="0"/>
          <w:bCs/>
          <w:sz w:val="22"/>
          <w:szCs w:val="22"/>
        </w:rPr>
      </w:pPr>
      <w:r w:rsidRPr="004E5EAA">
        <w:rPr>
          <w:rFonts w:cstheme="minorHAnsi"/>
          <w:b w:val="0"/>
          <w:bCs/>
          <w:sz w:val="22"/>
          <w:szCs w:val="22"/>
        </w:rPr>
        <w:t xml:space="preserve">Strobl, C., Boulesteix, A., Kneib, T., Augustin, T. and Zeileis, A. (2008) Conditional Variable Importance for Random Forests. BMC Bioinformatics, 9(307). </w:t>
      </w:r>
      <w:hyperlink r:id="rId89" w:history="1">
        <w:r w:rsidRPr="004E5EAA">
          <w:rPr>
            <w:rStyle w:val="Hyperlink"/>
            <w:rFonts w:cstheme="minorHAnsi"/>
            <w:b w:val="0"/>
            <w:bCs/>
            <w:sz w:val="22"/>
            <w:szCs w:val="22"/>
          </w:rPr>
          <w:t>http://www.biomedcentral.com/1471-2105/9/307</w:t>
        </w:r>
      </w:hyperlink>
      <w:r w:rsidRPr="004E5EAA">
        <w:rPr>
          <w:rFonts w:cstheme="minorHAnsi"/>
          <w:b w:val="0"/>
          <w:bCs/>
          <w:sz w:val="22"/>
          <w:szCs w:val="22"/>
        </w:rPr>
        <w:t xml:space="preserve">. </w:t>
      </w:r>
    </w:p>
    <w:p w14:paraId="1BE17FC3" w14:textId="16F4F49C" w:rsidR="004E5EAA" w:rsidRPr="004E5EAA" w:rsidRDefault="004E5EAA" w:rsidP="004E5EAA">
      <w:pPr>
        <w:spacing w:before="120" w:line="276" w:lineRule="auto"/>
        <w:rPr>
          <w:bCs/>
          <w:color w:val="595959" w:themeColor="text1" w:themeTint="A6"/>
        </w:rPr>
      </w:pPr>
      <w:r w:rsidRPr="004E5EAA">
        <w:rPr>
          <w:bCs/>
        </w:rPr>
        <w:t>Stromberg JC (2001) Restoration of riparian vegetation in the south-western United States: importance of flow regimes and fluvial dynamism. Journal of Arid Environments 49(1), 17–34.</w:t>
      </w:r>
    </w:p>
    <w:p w14:paraId="56BD5376" w14:textId="4E58C363" w:rsidR="004E5EAA" w:rsidRPr="004E5EAA" w:rsidRDefault="004E5EAA" w:rsidP="004E5EAA">
      <w:pPr>
        <w:pStyle w:val="TableCaption"/>
        <w:rPr>
          <w:rFonts w:cstheme="minorHAnsi"/>
          <w:b w:val="0"/>
          <w:bCs/>
          <w:sz w:val="22"/>
          <w:szCs w:val="22"/>
        </w:rPr>
      </w:pPr>
      <w:r w:rsidRPr="004E5EAA">
        <w:rPr>
          <w:rFonts w:cstheme="minorHAnsi"/>
          <w:b w:val="0"/>
          <w:bCs/>
          <w:sz w:val="22"/>
          <w:szCs w:val="22"/>
        </w:rPr>
        <w:t xml:space="preserve">Tikhonov, G., Opedal, Ø.H., Abrego, N., et al. (2020) Joint species distribution modelling with the r‐package Hmsc. Methods Ecol Evol. </w:t>
      </w:r>
    </w:p>
    <w:p w14:paraId="3837B9F9" w14:textId="77777777" w:rsidR="004E5EAA" w:rsidRPr="004E5EAA" w:rsidRDefault="004E5EAA" w:rsidP="004E5EAA">
      <w:pPr>
        <w:pStyle w:val="TableCaption"/>
        <w:rPr>
          <w:rFonts w:cstheme="minorHAnsi"/>
          <w:b w:val="0"/>
          <w:bCs/>
          <w:sz w:val="22"/>
          <w:szCs w:val="22"/>
        </w:rPr>
      </w:pPr>
      <w:r w:rsidRPr="004E5EAA">
        <w:rPr>
          <w:rFonts w:cstheme="minorHAnsi"/>
          <w:b w:val="0"/>
          <w:bCs/>
          <w:sz w:val="22"/>
          <w:szCs w:val="22"/>
        </w:rPr>
        <w:t xml:space="preserve">Wickham, H. (2016). ggplot2: Elegant Graphics for Data Analysis. Springer-Verlag New York. ISBN 978-3-319-24277-4, </w:t>
      </w:r>
      <w:hyperlink r:id="rId90" w:history="1">
        <w:r w:rsidRPr="004E5EAA">
          <w:rPr>
            <w:rStyle w:val="Hyperlink"/>
            <w:rFonts w:cstheme="minorHAnsi"/>
            <w:b w:val="0"/>
            <w:bCs/>
            <w:sz w:val="22"/>
            <w:szCs w:val="22"/>
          </w:rPr>
          <w:t>https://ggplot2.tidyverse.org</w:t>
        </w:r>
      </w:hyperlink>
      <w:r w:rsidRPr="004E5EAA">
        <w:rPr>
          <w:rFonts w:cstheme="minorHAnsi"/>
          <w:b w:val="0"/>
          <w:bCs/>
          <w:sz w:val="22"/>
          <w:szCs w:val="22"/>
        </w:rPr>
        <w:t>.</w:t>
      </w:r>
    </w:p>
    <w:p w14:paraId="5D12B2F9" w14:textId="3272CEDA" w:rsidR="00355BC7" w:rsidRDefault="00355BC7" w:rsidP="00355BC7">
      <w:pPr>
        <w:pStyle w:val="TableCaption"/>
      </w:pPr>
    </w:p>
    <w:p w14:paraId="3168F0FF" w14:textId="77777777" w:rsidR="00355BC7" w:rsidRDefault="00355BC7" w:rsidP="00355BC7"/>
    <w:p w14:paraId="21F227C0" w14:textId="77777777" w:rsidR="00355BC7" w:rsidRPr="00C366DE" w:rsidRDefault="00355BC7" w:rsidP="00194641">
      <w:pPr>
        <w:pStyle w:val="BodyText"/>
      </w:pPr>
    </w:p>
    <w:p w14:paraId="55CD6C60" w14:textId="77777777" w:rsidR="00355BC7" w:rsidRPr="00D24EF1" w:rsidRDefault="00355BC7" w:rsidP="00194641">
      <w:pPr>
        <w:pStyle w:val="BodyText"/>
        <w:sectPr w:rsidR="00355BC7" w:rsidRPr="00D24EF1" w:rsidSect="00355BC7">
          <w:pgSz w:w="11900" w:h="16820" w:code="9"/>
          <w:pgMar w:top="1134" w:right="1134" w:bottom="1134" w:left="1134" w:header="510" w:footer="624" w:gutter="0"/>
          <w:cols w:space="850"/>
          <w:docGrid w:linePitch="360"/>
        </w:sectPr>
      </w:pPr>
    </w:p>
    <w:p w14:paraId="6887E13F" w14:textId="4C6EECC9" w:rsidR="00355BC7" w:rsidRPr="00A7643E" w:rsidRDefault="00355BC7" w:rsidP="00355BC7">
      <w:pPr>
        <w:pStyle w:val="Heading1"/>
        <w:numPr>
          <w:ilvl w:val="0"/>
          <w:numId w:val="0"/>
        </w:numPr>
        <w:rPr>
          <w:rStyle w:val="SubtleEmphasis"/>
          <w:i w:val="0"/>
          <w:iCs w:val="0"/>
          <w:color w:val="auto"/>
          <w:sz w:val="24"/>
          <w:szCs w:val="24"/>
        </w:rPr>
      </w:pPr>
      <w:bookmarkStart w:id="106" w:name="_Toc37268935"/>
      <w:bookmarkStart w:id="107" w:name="_Toc41656192"/>
      <w:r>
        <w:lastRenderedPageBreak/>
        <w:t xml:space="preserve">Appendix </w:t>
      </w:r>
      <w:r w:rsidR="0047163C">
        <w:t>A</w:t>
      </w:r>
      <w:r>
        <w:t xml:space="preserve">: </w:t>
      </w:r>
      <w:bookmarkStart w:id="108" w:name="_Toc517685595"/>
      <w:bookmarkStart w:id="109" w:name="_Toc14267992"/>
      <w:r w:rsidRPr="00F13390">
        <w:rPr>
          <w:rStyle w:val="SubtleEmphasis"/>
          <w:i w:val="0"/>
          <w:iCs w:val="0"/>
          <w:color w:val="auto"/>
          <w:szCs w:val="40"/>
        </w:rPr>
        <w:t>Watering actions contributed to by</w:t>
      </w:r>
      <w:r w:rsidRPr="00F13390">
        <w:rPr>
          <w:i/>
          <w:iCs/>
          <w:szCs w:val="40"/>
        </w:rPr>
        <w:t xml:space="preserve"> </w:t>
      </w:r>
      <w:r w:rsidRPr="00F13390">
        <w:rPr>
          <w:rStyle w:val="SubtleEmphasis"/>
          <w:i w:val="0"/>
          <w:iCs w:val="0"/>
          <w:color w:val="auto"/>
          <w:szCs w:val="40"/>
        </w:rPr>
        <w:t>Commonwealth environmental water in 201</w:t>
      </w:r>
      <w:r>
        <w:rPr>
          <w:rStyle w:val="SubtleEmphasis"/>
          <w:i w:val="0"/>
          <w:iCs w:val="0"/>
          <w:color w:val="auto"/>
          <w:szCs w:val="40"/>
        </w:rPr>
        <w:t>8</w:t>
      </w:r>
      <w:r w:rsidRPr="00F13390">
        <w:rPr>
          <w:rStyle w:val="SubtleEmphasis"/>
          <w:i w:val="0"/>
          <w:iCs w:val="0"/>
          <w:color w:val="auto"/>
          <w:szCs w:val="40"/>
        </w:rPr>
        <w:t>–19 with Expected Outcomes related to vegetation</w:t>
      </w:r>
      <w:bookmarkEnd w:id="108"/>
      <w:r w:rsidRPr="00F13390">
        <w:rPr>
          <w:rStyle w:val="SubtleEmphasis"/>
          <w:i w:val="0"/>
          <w:iCs w:val="0"/>
          <w:color w:val="auto"/>
          <w:szCs w:val="40"/>
        </w:rPr>
        <w:t xml:space="preserve"> diversity</w:t>
      </w:r>
      <w:bookmarkEnd w:id="106"/>
      <w:bookmarkEnd w:id="107"/>
      <w:bookmarkEnd w:id="109"/>
    </w:p>
    <w:p w14:paraId="3FD9112B" w14:textId="77777777" w:rsidR="00355BC7" w:rsidRDefault="00355BC7" w:rsidP="00194641">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233"/>
        <w:gridCol w:w="1559"/>
        <w:gridCol w:w="1143"/>
        <w:gridCol w:w="1408"/>
        <w:gridCol w:w="1713"/>
        <w:gridCol w:w="980"/>
        <w:gridCol w:w="5334"/>
      </w:tblGrid>
      <w:tr w:rsidR="00355BC7" w:rsidRPr="00A7643E" w14:paraId="56A0984A" w14:textId="77777777" w:rsidTr="00AA3B96">
        <w:trPr>
          <w:trHeight w:val="260"/>
        </w:trPr>
        <w:tc>
          <w:tcPr>
            <w:tcW w:w="403" w:type="pct"/>
            <w:shd w:val="clear" w:color="auto" w:fill="D9D9D9" w:themeFill="background1" w:themeFillShade="D9"/>
            <w:hideMark/>
          </w:tcPr>
          <w:p w14:paraId="05746BF3" w14:textId="77777777" w:rsidR="00355BC7" w:rsidRPr="00A7643E" w:rsidRDefault="00355BC7" w:rsidP="00AA3B96">
            <w:pPr>
              <w:rPr>
                <w:rFonts w:cs="Calibri"/>
                <w:b/>
                <w:bCs/>
                <w:sz w:val="20"/>
              </w:rPr>
            </w:pPr>
            <w:bookmarkStart w:id="110" w:name="_Toc531616571"/>
            <w:bookmarkStart w:id="111" w:name="_Toc531616610"/>
            <w:r w:rsidRPr="00A7643E">
              <w:rPr>
                <w:rFonts w:cs="Calibri"/>
                <w:b/>
                <w:bCs/>
                <w:sz w:val="20"/>
              </w:rPr>
              <w:t>Basin-scale Evaluation Water Action Reference</w:t>
            </w:r>
          </w:p>
        </w:tc>
        <w:tc>
          <w:tcPr>
            <w:tcW w:w="424" w:type="pct"/>
            <w:shd w:val="clear" w:color="auto" w:fill="D9D9D9" w:themeFill="background1" w:themeFillShade="D9"/>
            <w:hideMark/>
          </w:tcPr>
          <w:p w14:paraId="5E5E0E23" w14:textId="77777777" w:rsidR="00355BC7" w:rsidRPr="00A7643E" w:rsidRDefault="00355BC7" w:rsidP="00AA3B96">
            <w:pPr>
              <w:rPr>
                <w:rFonts w:cs="Calibri"/>
                <w:b/>
                <w:bCs/>
                <w:sz w:val="20"/>
              </w:rPr>
            </w:pPr>
            <w:r w:rsidRPr="00A7643E">
              <w:rPr>
                <w:b/>
                <w:bCs/>
                <w:sz w:val="18"/>
                <w:szCs w:val="18"/>
              </w:rPr>
              <w:t>Water Action Number (WAR)</w:t>
            </w:r>
          </w:p>
        </w:tc>
        <w:tc>
          <w:tcPr>
            <w:tcW w:w="536" w:type="pct"/>
            <w:shd w:val="clear" w:color="auto" w:fill="D9D9D9" w:themeFill="background1" w:themeFillShade="D9"/>
            <w:hideMark/>
          </w:tcPr>
          <w:p w14:paraId="59512BC8" w14:textId="77777777" w:rsidR="00355BC7" w:rsidRPr="00A7643E" w:rsidRDefault="00355BC7" w:rsidP="00AA3B96">
            <w:pPr>
              <w:rPr>
                <w:rFonts w:cs="Calibri"/>
                <w:b/>
                <w:bCs/>
                <w:sz w:val="20"/>
              </w:rPr>
            </w:pPr>
            <w:r w:rsidRPr="00A7643E">
              <w:rPr>
                <w:rFonts w:cs="Calibri"/>
                <w:b/>
                <w:bCs/>
                <w:sz w:val="20"/>
              </w:rPr>
              <w:t>Surface water region: asset</w:t>
            </w:r>
          </w:p>
        </w:tc>
        <w:tc>
          <w:tcPr>
            <w:tcW w:w="393" w:type="pct"/>
            <w:shd w:val="clear" w:color="auto" w:fill="D9D9D9" w:themeFill="background1" w:themeFillShade="D9"/>
            <w:hideMark/>
          </w:tcPr>
          <w:p w14:paraId="1A09740C" w14:textId="77777777" w:rsidR="00355BC7" w:rsidRPr="00A7643E" w:rsidRDefault="00355BC7" w:rsidP="00AA3B96">
            <w:pPr>
              <w:rPr>
                <w:rFonts w:cs="Calibri"/>
                <w:b/>
                <w:bCs/>
                <w:sz w:val="20"/>
              </w:rPr>
            </w:pPr>
            <w:r w:rsidRPr="00A7643E">
              <w:rPr>
                <w:b/>
                <w:bCs/>
                <w:sz w:val="18"/>
                <w:szCs w:val="18"/>
              </w:rPr>
              <w:t>Commonwealth environmental water volume (ML)</w:t>
            </w:r>
          </w:p>
        </w:tc>
        <w:tc>
          <w:tcPr>
            <w:tcW w:w="484" w:type="pct"/>
            <w:shd w:val="clear" w:color="auto" w:fill="D9D9D9" w:themeFill="background1" w:themeFillShade="D9"/>
            <w:hideMark/>
          </w:tcPr>
          <w:p w14:paraId="77B5A269" w14:textId="77777777" w:rsidR="00355BC7" w:rsidRPr="00A7643E" w:rsidRDefault="00355BC7" w:rsidP="00AA3B96">
            <w:pPr>
              <w:rPr>
                <w:rFonts w:cs="Calibri"/>
                <w:b/>
                <w:bCs/>
                <w:sz w:val="20"/>
              </w:rPr>
            </w:pPr>
            <w:r w:rsidRPr="00A7643E">
              <w:rPr>
                <w:rFonts w:cs="Calibri"/>
                <w:b/>
                <w:bCs/>
                <w:sz w:val="20"/>
              </w:rPr>
              <w:t xml:space="preserve">Total water action volume (ML) </w:t>
            </w:r>
          </w:p>
        </w:tc>
        <w:tc>
          <w:tcPr>
            <w:tcW w:w="589" w:type="pct"/>
            <w:shd w:val="clear" w:color="auto" w:fill="D9D9D9" w:themeFill="background1" w:themeFillShade="D9"/>
            <w:hideMark/>
          </w:tcPr>
          <w:p w14:paraId="0E247CE0" w14:textId="77777777" w:rsidR="00355BC7" w:rsidRPr="00A7643E" w:rsidRDefault="00355BC7" w:rsidP="00AA3B96">
            <w:pPr>
              <w:rPr>
                <w:rFonts w:cs="Calibri"/>
                <w:b/>
                <w:bCs/>
                <w:sz w:val="20"/>
              </w:rPr>
            </w:pPr>
            <w:r>
              <w:rPr>
                <w:rFonts w:cs="Calibri"/>
                <w:b/>
                <w:bCs/>
                <w:sz w:val="20"/>
              </w:rPr>
              <w:t>Dates</w:t>
            </w:r>
          </w:p>
        </w:tc>
        <w:tc>
          <w:tcPr>
            <w:tcW w:w="337" w:type="pct"/>
            <w:shd w:val="clear" w:color="auto" w:fill="D9D9D9" w:themeFill="background1" w:themeFillShade="D9"/>
            <w:hideMark/>
          </w:tcPr>
          <w:p w14:paraId="28D7520D" w14:textId="77777777" w:rsidR="00355BC7" w:rsidRPr="00A7643E" w:rsidRDefault="00355BC7" w:rsidP="00AA3B96">
            <w:pPr>
              <w:rPr>
                <w:rFonts w:cs="Calibri"/>
                <w:b/>
                <w:bCs/>
                <w:sz w:val="20"/>
              </w:rPr>
            </w:pPr>
            <w:r w:rsidRPr="00A7643E">
              <w:rPr>
                <w:rFonts w:cs="Calibri"/>
                <w:b/>
                <w:bCs/>
                <w:sz w:val="20"/>
              </w:rPr>
              <w:t>Flow component</w:t>
            </w:r>
          </w:p>
        </w:tc>
        <w:tc>
          <w:tcPr>
            <w:tcW w:w="1834" w:type="pct"/>
            <w:shd w:val="clear" w:color="auto" w:fill="D9D9D9" w:themeFill="background1" w:themeFillShade="D9"/>
            <w:hideMark/>
          </w:tcPr>
          <w:p w14:paraId="67738ACC" w14:textId="77777777" w:rsidR="00355BC7" w:rsidRPr="00A7643E" w:rsidRDefault="00355BC7" w:rsidP="00AA3B96">
            <w:pPr>
              <w:rPr>
                <w:rFonts w:cs="Calibri"/>
                <w:b/>
                <w:bCs/>
                <w:sz w:val="20"/>
              </w:rPr>
            </w:pPr>
            <w:r w:rsidRPr="00A7643E">
              <w:rPr>
                <w:b/>
                <w:bCs/>
                <w:sz w:val="18"/>
                <w:szCs w:val="18"/>
              </w:rPr>
              <w:t>Expected ecological outcome</w:t>
            </w:r>
            <w:r w:rsidRPr="00A7643E">
              <w:rPr>
                <w:b/>
                <w:bCs/>
                <w:sz w:val="18"/>
                <w:szCs w:val="18"/>
                <w:vertAlign w:val="superscript"/>
              </w:rPr>
              <w:t>1</w:t>
            </w:r>
          </w:p>
        </w:tc>
      </w:tr>
      <w:tr w:rsidR="00355BC7" w:rsidRPr="00A7643E" w14:paraId="5EC5ABBF" w14:textId="77777777" w:rsidTr="00AA3B96">
        <w:trPr>
          <w:trHeight w:val="260"/>
        </w:trPr>
        <w:tc>
          <w:tcPr>
            <w:tcW w:w="403" w:type="pct"/>
            <w:shd w:val="clear" w:color="auto" w:fill="auto"/>
            <w:vAlign w:val="bottom"/>
            <w:hideMark/>
          </w:tcPr>
          <w:p w14:paraId="69FF23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1819-BRK-01</w:t>
            </w:r>
          </w:p>
        </w:tc>
        <w:tc>
          <w:tcPr>
            <w:tcW w:w="424" w:type="pct"/>
            <w:shd w:val="clear" w:color="auto" w:fill="auto"/>
            <w:vAlign w:val="bottom"/>
            <w:hideMark/>
          </w:tcPr>
          <w:p w14:paraId="7BF27C9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10077-01</w:t>
            </w:r>
          </w:p>
        </w:tc>
        <w:tc>
          <w:tcPr>
            <w:tcW w:w="536" w:type="pct"/>
            <w:shd w:val="clear" w:color="auto" w:fill="auto"/>
            <w:vAlign w:val="bottom"/>
            <w:hideMark/>
          </w:tcPr>
          <w:p w14:paraId="20A215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Broken: Lower Broken Creek</w:t>
            </w:r>
          </w:p>
        </w:tc>
        <w:tc>
          <w:tcPr>
            <w:tcW w:w="393" w:type="pct"/>
            <w:shd w:val="clear" w:color="auto" w:fill="auto"/>
            <w:vAlign w:val="bottom"/>
            <w:hideMark/>
          </w:tcPr>
          <w:p w14:paraId="0519102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401</w:t>
            </w:r>
          </w:p>
        </w:tc>
        <w:tc>
          <w:tcPr>
            <w:tcW w:w="484" w:type="pct"/>
            <w:shd w:val="clear" w:color="auto" w:fill="auto"/>
            <w:vAlign w:val="bottom"/>
            <w:hideMark/>
          </w:tcPr>
          <w:p w14:paraId="2D8DA3C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601</w:t>
            </w:r>
          </w:p>
        </w:tc>
        <w:tc>
          <w:tcPr>
            <w:tcW w:w="589" w:type="pct"/>
            <w:shd w:val="clear" w:color="auto" w:fill="auto"/>
            <w:vAlign w:val="bottom"/>
            <w:hideMark/>
          </w:tcPr>
          <w:p w14:paraId="2DD1BE1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1/7/18 - 8/8/18</w:t>
            </w:r>
          </w:p>
        </w:tc>
        <w:tc>
          <w:tcPr>
            <w:tcW w:w="337" w:type="pct"/>
            <w:shd w:val="clear" w:color="auto" w:fill="auto"/>
            <w:vAlign w:val="bottom"/>
            <w:hideMark/>
          </w:tcPr>
          <w:p w14:paraId="6275A72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834" w:type="pct"/>
            <w:shd w:val="clear" w:color="auto" w:fill="auto"/>
            <w:vAlign w:val="bottom"/>
            <w:hideMark/>
          </w:tcPr>
          <w:p w14:paraId="5699A11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minimum baseflows all year to operate the fish ladders and provide native fish passage.</w:t>
            </w:r>
          </w:p>
        </w:tc>
      </w:tr>
      <w:tr w:rsidR="00355BC7" w:rsidRPr="00A7643E" w14:paraId="04605B42" w14:textId="77777777" w:rsidTr="00AA3B96">
        <w:trPr>
          <w:trHeight w:val="260"/>
        </w:trPr>
        <w:tc>
          <w:tcPr>
            <w:tcW w:w="403" w:type="pct"/>
            <w:shd w:val="clear" w:color="auto" w:fill="auto"/>
            <w:vAlign w:val="bottom"/>
          </w:tcPr>
          <w:p w14:paraId="605AA7A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1819-BRK-02</w:t>
            </w:r>
          </w:p>
        </w:tc>
        <w:tc>
          <w:tcPr>
            <w:tcW w:w="424" w:type="pct"/>
            <w:shd w:val="clear" w:color="auto" w:fill="auto"/>
            <w:vAlign w:val="bottom"/>
          </w:tcPr>
          <w:p w14:paraId="10DEE01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10077-01</w:t>
            </w:r>
          </w:p>
        </w:tc>
        <w:tc>
          <w:tcPr>
            <w:tcW w:w="536" w:type="pct"/>
            <w:shd w:val="clear" w:color="auto" w:fill="auto"/>
            <w:vAlign w:val="bottom"/>
          </w:tcPr>
          <w:p w14:paraId="514819E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Broken: Lower Broken Creek</w:t>
            </w:r>
          </w:p>
        </w:tc>
        <w:tc>
          <w:tcPr>
            <w:tcW w:w="393" w:type="pct"/>
            <w:shd w:val="clear" w:color="auto" w:fill="auto"/>
            <w:vAlign w:val="bottom"/>
          </w:tcPr>
          <w:p w14:paraId="56160E8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3468</w:t>
            </w:r>
          </w:p>
        </w:tc>
        <w:tc>
          <w:tcPr>
            <w:tcW w:w="484" w:type="pct"/>
            <w:shd w:val="clear" w:color="auto" w:fill="auto"/>
            <w:vAlign w:val="bottom"/>
          </w:tcPr>
          <w:p w14:paraId="27373A1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3637</w:t>
            </w:r>
          </w:p>
        </w:tc>
        <w:tc>
          <w:tcPr>
            <w:tcW w:w="589" w:type="pct"/>
            <w:shd w:val="clear" w:color="auto" w:fill="auto"/>
            <w:vAlign w:val="bottom"/>
          </w:tcPr>
          <w:p w14:paraId="0CBB516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9/8/18 - 19/8/18</w:t>
            </w:r>
          </w:p>
        </w:tc>
        <w:tc>
          <w:tcPr>
            <w:tcW w:w="337" w:type="pct"/>
            <w:shd w:val="clear" w:color="auto" w:fill="auto"/>
            <w:vAlign w:val="bottom"/>
          </w:tcPr>
          <w:p w14:paraId="092FA5B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03F5B65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Trigger fish migration.</w:t>
            </w:r>
          </w:p>
        </w:tc>
      </w:tr>
      <w:tr w:rsidR="00355BC7" w:rsidRPr="00A7643E" w14:paraId="3E78E309" w14:textId="77777777" w:rsidTr="00AA3B96">
        <w:trPr>
          <w:trHeight w:val="260"/>
        </w:trPr>
        <w:tc>
          <w:tcPr>
            <w:tcW w:w="403" w:type="pct"/>
            <w:shd w:val="clear" w:color="auto" w:fill="auto"/>
            <w:vAlign w:val="bottom"/>
          </w:tcPr>
          <w:p w14:paraId="7F99A2E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1819-BRK-03</w:t>
            </w:r>
          </w:p>
        </w:tc>
        <w:tc>
          <w:tcPr>
            <w:tcW w:w="424" w:type="pct"/>
            <w:shd w:val="clear" w:color="auto" w:fill="auto"/>
            <w:vAlign w:val="bottom"/>
          </w:tcPr>
          <w:p w14:paraId="440C67E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10077-01</w:t>
            </w:r>
          </w:p>
        </w:tc>
        <w:tc>
          <w:tcPr>
            <w:tcW w:w="536" w:type="pct"/>
            <w:shd w:val="clear" w:color="auto" w:fill="auto"/>
            <w:vAlign w:val="bottom"/>
          </w:tcPr>
          <w:p w14:paraId="2AFA712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Broken: Lower Broken Creek</w:t>
            </w:r>
          </w:p>
        </w:tc>
        <w:tc>
          <w:tcPr>
            <w:tcW w:w="393" w:type="pct"/>
            <w:shd w:val="clear" w:color="auto" w:fill="auto"/>
            <w:vAlign w:val="bottom"/>
          </w:tcPr>
          <w:p w14:paraId="64D4423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875</w:t>
            </w:r>
          </w:p>
        </w:tc>
        <w:tc>
          <w:tcPr>
            <w:tcW w:w="484" w:type="pct"/>
            <w:shd w:val="clear" w:color="auto" w:fill="auto"/>
            <w:vAlign w:val="bottom"/>
          </w:tcPr>
          <w:p w14:paraId="3DFCBEF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40678</w:t>
            </w:r>
          </w:p>
        </w:tc>
        <w:tc>
          <w:tcPr>
            <w:tcW w:w="589" w:type="pct"/>
            <w:shd w:val="clear" w:color="auto" w:fill="auto"/>
            <w:vAlign w:val="bottom"/>
          </w:tcPr>
          <w:p w14:paraId="243645F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20/8/18 - 31/12/18</w:t>
            </w:r>
          </w:p>
        </w:tc>
        <w:tc>
          <w:tcPr>
            <w:tcW w:w="337" w:type="pct"/>
            <w:shd w:val="clear" w:color="auto" w:fill="auto"/>
            <w:vAlign w:val="bottom"/>
          </w:tcPr>
          <w:p w14:paraId="512819A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834" w:type="pct"/>
            <w:shd w:val="clear" w:color="auto" w:fill="auto"/>
            <w:vAlign w:val="bottom"/>
          </w:tcPr>
          <w:p w14:paraId="0A6E247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high baseflows to increase native fish habitat during migration and breeding seasons.</w:t>
            </w:r>
          </w:p>
        </w:tc>
      </w:tr>
      <w:tr w:rsidR="00355BC7" w:rsidRPr="00A7643E" w14:paraId="5B7D0EFC" w14:textId="77777777" w:rsidTr="00AA3B96">
        <w:trPr>
          <w:trHeight w:val="260"/>
        </w:trPr>
        <w:tc>
          <w:tcPr>
            <w:tcW w:w="403" w:type="pct"/>
            <w:shd w:val="clear" w:color="auto" w:fill="auto"/>
            <w:vAlign w:val="bottom"/>
          </w:tcPr>
          <w:p w14:paraId="3EAA9DE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1819-BRK-05</w:t>
            </w:r>
          </w:p>
        </w:tc>
        <w:tc>
          <w:tcPr>
            <w:tcW w:w="424" w:type="pct"/>
            <w:shd w:val="clear" w:color="auto" w:fill="auto"/>
            <w:vAlign w:val="bottom"/>
          </w:tcPr>
          <w:p w14:paraId="32783AE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10077-01</w:t>
            </w:r>
          </w:p>
        </w:tc>
        <w:tc>
          <w:tcPr>
            <w:tcW w:w="536" w:type="pct"/>
            <w:shd w:val="clear" w:color="auto" w:fill="auto"/>
            <w:vAlign w:val="bottom"/>
          </w:tcPr>
          <w:p w14:paraId="49795CA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Broken: Lower Broken Creek</w:t>
            </w:r>
          </w:p>
        </w:tc>
        <w:tc>
          <w:tcPr>
            <w:tcW w:w="393" w:type="pct"/>
            <w:shd w:val="clear" w:color="auto" w:fill="auto"/>
            <w:vAlign w:val="bottom"/>
          </w:tcPr>
          <w:p w14:paraId="4FE55D1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3716</w:t>
            </w:r>
          </w:p>
        </w:tc>
        <w:tc>
          <w:tcPr>
            <w:tcW w:w="484" w:type="pct"/>
            <w:shd w:val="clear" w:color="auto" w:fill="auto"/>
            <w:vAlign w:val="bottom"/>
          </w:tcPr>
          <w:p w14:paraId="2D31526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4086</w:t>
            </w:r>
          </w:p>
        </w:tc>
        <w:tc>
          <w:tcPr>
            <w:tcW w:w="589" w:type="pct"/>
            <w:shd w:val="clear" w:color="auto" w:fill="auto"/>
            <w:vAlign w:val="bottom"/>
          </w:tcPr>
          <w:p w14:paraId="5833672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1/6/19 - 30/6/19</w:t>
            </w:r>
          </w:p>
        </w:tc>
        <w:tc>
          <w:tcPr>
            <w:tcW w:w="337" w:type="pct"/>
            <w:shd w:val="clear" w:color="auto" w:fill="auto"/>
            <w:vAlign w:val="bottom"/>
          </w:tcPr>
          <w:p w14:paraId="470A0BC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834" w:type="pct"/>
            <w:shd w:val="clear" w:color="auto" w:fill="auto"/>
            <w:vAlign w:val="bottom"/>
          </w:tcPr>
          <w:p w14:paraId="6773AB3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minimum baseflows all year to support native fish movement through fishways.</w:t>
            </w:r>
          </w:p>
        </w:tc>
      </w:tr>
      <w:tr w:rsidR="00355BC7" w:rsidRPr="00A7643E" w14:paraId="743130B7" w14:textId="77777777" w:rsidTr="00AA3B96">
        <w:trPr>
          <w:trHeight w:val="260"/>
        </w:trPr>
        <w:tc>
          <w:tcPr>
            <w:tcW w:w="403" w:type="pct"/>
            <w:shd w:val="clear" w:color="auto" w:fill="auto"/>
            <w:vAlign w:val="bottom"/>
          </w:tcPr>
          <w:p w14:paraId="67B4D2D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1819-CMP-01</w:t>
            </w:r>
          </w:p>
        </w:tc>
        <w:tc>
          <w:tcPr>
            <w:tcW w:w="424" w:type="pct"/>
            <w:shd w:val="clear" w:color="auto" w:fill="auto"/>
            <w:vAlign w:val="bottom"/>
          </w:tcPr>
          <w:p w14:paraId="1F09F85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10003-05</w:t>
            </w:r>
          </w:p>
        </w:tc>
        <w:tc>
          <w:tcPr>
            <w:tcW w:w="536" w:type="pct"/>
            <w:shd w:val="clear" w:color="auto" w:fill="auto"/>
            <w:vAlign w:val="bottom"/>
          </w:tcPr>
          <w:p w14:paraId="5C8836A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Campaspe: Campaspe River</w:t>
            </w:r>
          </w:p>
        </w:tc>
        <w:tc>
          <w:tcPr>
            <w:tcW w:w="393" w:type="pct"/>
            <w:shd w:val="clear" w:color="auto" w:fill="auto"/>
            <w:vAlign w:val="bottom"/>
          </w:tcPr>
          <w:p w14:paraId="70A6A9B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1189</w:t>
            </w:r>
          </w:p>
        </w:tc>
        <w:tc>
          <w:tcPr>
            <w:tcW w:w="484" w:type="pct"/>
            <w:shd w:val="clear" w:color="auto" w:fill="auto"/>
            <w:vAlign w:val="bottom"/>
          </w:tcPr>
          <w:p w14:paraId="44C8EE8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18260</w:t>
            </w:r>
          </w:p>
        </w:tc>
        <w:tc>
          <w:tcPr>
            <w:tcW w:w="589" w:type="pct"/>
            <w:shd w:val="clear" w:color="auto" w:fill="auto"/>
            <w:vAlign w:val="bottom"/>
          </w:tcPr>
          <w:p w14:paraId="6B72806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12/9/18 - 28/9/18</w:t>
            </w:r>
          </w:p>
        </w:tc>
        <w:tc>
          <w:tcPr>
            <w:tcW w:w="337" w:type="pct"/>
            <w:shd w:val="clear" w:color="auto" w:fill="auto"/>
            <w:vAlign w:val="bottom"/>
          </w:tcPr>
          <w:p w14:paraId="22B61DA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3F9C8F4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Contribute to winter high flows to maintain river red gum; native fish and macroinvertebrate populations; and emergent vegetation. </w:t>
            </w:r>
          </w:p>
        </w:tc>
      </w:tr>
      <w:tr w:rsidR="00355BC7" w:rsidRPr="00A7643E" w14:paraId="7747DF2C" w14:textId="77777777" w:rsidTr="00AA3B96">
        <w:trPr>
          <w:trHeight w:val="260"/>
        </w:trPr>
        <w:tc>
          <w:tcPr>
            <w:tcW w:w="403" w:type="pct"/>
            <w:shd w:val="clear" w:color="auto" w:fill="auto"/>
            <w:vAlign w:val="bottom"/>
          </w:tcPr>
          <w:p w14:paraId="1E26D6D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1819-CMP-02</w:t>
            </w:r>
          </w:p>
        </w:tc>
        <w:tc>
          <w:tcPr>
            <w:tcW w:w="424" w:type="pct"/>
            <w:shd w:val="clear" w:color="auto" w:fill="auto"/>
            <w:vAlign w:val="bottom"/>
          </w:tcPr>
          <w:p w14:paraId="530CC16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10003-05</w:t>
            </w:r>
          </w:p>
        </w:tc>
        <w:tc>
          <w:tcPr>
            <w:tcW w:w="536" w:type="pct"/>
            <w:shd w:val="clear" w:color="auto" w:fill="auto"/>
            <w:vAlign w:val="bottom"/>
          </w:tcPr>
          <w:p w14:paraId="2B64A1A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Campaspe: Campaspe River</w:t>
            </w:r>
          </w:p>
        </w:tc>
        <w:tc>
          <w:tcPr>
            <w:tcW w:w="393" w:type="pct"/>
            <w:shd w:val="clear" w:color="auto" w:fill="auto"/>
            <w:vAlign w:val="bottom"/>
          </w:tcPr>
          <w:p w14:paraId="4E9B3D1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752</w:t>
            </w:r>
          </w:p>
        </w:tc>
        <w:tc>
          <w:tcPr>
            <w:tcW w:w="484" w:type="pct"/>
            <w:shd w:val="clear" w:color="auto" w:fill="auto"/>
            <w:vAlign w:val="bottom"/>
          </w:tcPr>
          <w:p w14:paraId="348393F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10689</w:t>
            </w:r>
          </w:p>
        </w:tc>
        <w:tc>
          <w:tcPr>
            <w:tcW w:w="589" w:type="pct"/>
            <w:shd w:val="clear" w:color="auto" w:fill="auto"/>
            <w:vAlign w:val="bottom"/>
          </w:tcPr>
          <w:p w14:paraId="36D13BA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29/9/18 - 30/11/18</w:t>
            </w:r>
          </w:p>
        </w:tc>
        <w:tc>
          <w:tcPr>
            <w:tcW w:w="337" w:type="pct"/>
            <w:shd w:val="clear" w:color="auto" w:fill="auto"/>
            <w:vAlign w:val="bottom"/>
          </w:tcPr>
          <w:p w14:paraId="13EB7C3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834" w:type="pct"/>
            <w:shd w:val="clear" w:color="auto" w:fill="auto"/>
            <w:vAlign w:val="bottom"/>
          </w:tcPr>
          <w:p w14:paraId="4C0858E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Contribute to winter low flows to maintain river red gum; native fish and macroinvertebrate populations; and emergent vegetation. </w:t>
            </w:r>
          </w:p>
        </w:tc>
      </w:tr>
      <w:tr w:rsidR="00355BC7" w:rsidRPr="00A7643E" w14:paraId="3BF97A43" w14:textId="77777777" w:rsidTr="00AA3B96">
        <w:trPr>
          <w:trHeight w:val="260"/>
        </w:trPr>
        <w:tc>
          <w:tcPr>
            <w:tcW w:w="403" w:type="pct"/>
            <w:shd w:val="clear" w:color="auto" w:fill="auto"/>
            <w:vAlign w:val="bottom"/>
          </w:tcPr>
          <w:p w14:paraId="1B4996D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1819-CMP-03</w:t>
            </w:r>
          </w:p>
        </w:tc>
        <w:tc>
          <w:tcPr>
            <w:tcW w:w="424" w:type="pct"/>
            <w:shd w:val="clear" w:color="auto" w:fill="auto"/>
            <w:vAlign w:val="bottom"/>
          </w:tcPr>
          <w:p w14:paraId="712C99A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10003-05</w:t>
            </w:r>
          </w:p>
        </w:tc>
        <w:tc>
          <w:tcPr>
            <w:tcW w:w="536" w:type="pct"/>
            <w:shd w:val="clear" w:color="auto" w:fill="auto"/>
            <w:vAlign w:val="bottom"/>
          </w:tcPr>
          <w:p w14:paraId="5710B7C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Campaspe: Campaspe River</w:t>
            </w:r>
          </w:p>
        </w:tc>
        <w:tc>
          <w:tcPr>
            <w:tcW w:w="393" w:type="pct"/>
            <w:shd w:val="clear" w:color="auto" w:fill="auto"/>
            <w:vAlign w:val="bottom"/>
          </w:tcPr>
          <w:p w14:paraId="376701A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1670</w:t>
            </w:r>
          </w:p>
        </w:tc>
        <w:tc>
          <w:tcPr>
            <w:tcW w:w="484" w:type="pct"/>
            <w:shd w:val="clear" w:color="auto" w:fill="auto"/>
            <w:vAlign w:val="bottom"/>
          </w:tcPr>
          <w:p w14:paraId="05B7D5B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21955</w:t>
            </w:r>
          </w:p>
        </w:tc>
        <w:tc>
          <w:tcPr>
            <w:tcW w:w="589" w:type="pct"/>
            <w:shd w:val="clear" w:color="auto" w:fill="auto"/>
            <w:vAlign w:val="bottom"/>
          </w:tcPr>
          <w:p w14:paraId="788D8F3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1/12/18 - 30/4/19</w:t>
            </w:r>
          </w:p>
        </w:tc>
        <w:tc>
          <w:tcPr>
            <w:tcW w:w="337" w:type="pct"/>
            <w:shd w:val="clear" w:color="auto" w:fill="auto"/>
            <w:vAlign w:val="bottom"/>
          </w:tcPr>
          <w:p w14:paraId="69BCE9E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834" w:type="pct"/>
            <w:shd w:val="clear" w:color="auto" w:fill="auto"/>
            <w:vAlign w:val="bottom"/>
          </w:tcPr>
          <w:p w14:paraId="0F654AF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Contribute to baseflows in summer to maintain connectivity for protecting instream and fringing vegetation; and pool habitat for native fish populations, especially with respect to dissolved oxygen and salinity levels.  </w:t>
            </w:r>
          </w:p>
        </w:tc>
      </w:tr>
      <w:tr w:rsidR="00355BC7" w:rsidRPr="00A7643E" w14:paraId="04323DBC" w14:textId="77777777" w:rsidTr="00AA3B96">
        <w:trPr>
          <w:trHeight w:val="260"/>
        </w:trPr>
        <w:tc>
          <w:tcPr>
            <w:tcW w:w="403" w:type="pct"/>
            <w:shd w:val="clear" w:color="auto" w:fill="auto"/>
            <w:vAlign w:val="bottom"/>
          </w:tcPr>
          <w:p w14:paraId="6CD42D5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1819-CNM-02</w:t>
            </w:r>
          </w:p>
        </w:tc>
        <w:tc>
          <w:tcPr>
            <w:tcW w:w="424" w:type="pct"/>
            <w:shd w:val="clear" w:color="auto" w:fill="auto"/>
            <w:vAlign w:val="bottom"/>
          </w:tcPr>
          <w:p w14:paraId="22DC23A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10078-01</w:t>
            </w:r>
          </w:p>
        </w:tc>
        <w:tc>
          <w:tcPr>
            <w:tcW w:w="536" w:type="pct"/>
            <w:shd w:val="clear" w:color="auto" w:fill="auto"/>
            <w:vAlign w:val="bottom"/>
          </w:tcPr>
          <w:p w14:paraId="72503DE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Central Murray: River Murray Channel</w:t>
            </w:r>
          </w:p>
        </w:tc>
        <w:tc>
          <w:tcPr>
            <w:tcW w:w="393" w:type="pct"/>
            <w:shd w:val="clear" w:color="auto" w:fill="auto"/>
            <w:vAlign w:val="bottom"/>
          </w:tcPr>
          <w:p w14:paraId="0B63429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24975</w:t>
            </w:r>
          </w:p>
        </w:tc>
        <w:tc>
          <w:tcPr>
            <w:tcW w:w="484" w:type="pct"/>
            <w:shd w:val="clear" w:color="auto" w:fill="auto"/>
            <w:vAlign w:val="bottom"/>
          </w:tcPr>
          <w:p w14:paraId="79FDC6D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24996</w:t>
            </w:r>
          </w:p>
        </w:tc>
        <w:tc>
          <w:tcPr>
            <w:tcW w:w="589" w:type="pct"/>
            <w:shd w:val="clear" w:color="auto" w:fill="auto"/>
            <w:vAlign w:val="bottom"/>
          </w:tcPr>
          <w:p w14:paraId="17C2CE6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6/7/18 - 31/7/18</w:t>
            </w:r>
          </w:p>
        </w:tc>
        <w:tc>
          <w:tcPr>
            <w:tcW w:w="337" w:type="pct"/>
            <w:shd w:val="clear" w:color="auto" w:fill="auto"/>
            <w:vAlign w:val="bottom"/>
          </w:tcPr>
          <w:p w14:paraId="2773F47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 overbank</w:t>
            </w:r>
          </w:p>
        </w:tc>
        <w:tc>
          <w:tcPr>
            <w:tcW w:w="1834" w:type="pct"/>
            <w:shd w:val="clear" w:color="auto" w:fill="auto"/>
            <w:vAlign w:val="bottom"/>
          </w:tcPr>
          <w:p w14:paraId="26757C6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riparian and low-level floodplain vegetation including Moira Grass.</w:t>
            </w:r>
          </w:p>
        </w:tc>
      </w:tr>
      <w:tr w:rsidR="00355BC7" w:rsidRPr="00A7643E" w14:paraId="7FDADE6F" w14:textId="77777777" w:rsidTr="00AA3B96">
        <w:trPr>
          <w:trHeight w:val="260"/>
        </w:trPr>
        <w:tc>
          <w:tcPr>
            <w:tcW w:w="403" w:type="pct"/>
            <w:shd w:val="clear" w:color="auto" w:fill="auto"/>
            <w:vAlign w:val="bottom"/>
          </w:tcPr>
          <w:p w14:paraId="1676FF4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1819-CNM-04</w:t>
            </w:r>
          </w:p>
        </w:tc>
        <w:tc>
          <w:tcPr>
            <w:tcW w:w="424" w:type="pct"/>
            <w:shd w:val="clear" w:color="auto" w:fill="auto"/>
            <w:vAlign w:val="bottom"/>
          </w:tcPr>
          <w:p w14:paraId="6E2B560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10078-01</w:t>
            </w:r>
          </w:p>
        </w:tc>
        <w:tc>
          <w:tcPr>
            <w:tcW w:w="536" w:type="pct"/>
            <w:shd w:val="clear" w:color="auto" w:fill="auto"/>
            <w:vAlign w:val="bottom"/>
          </w:tcPr>
          <w:p w14:paraId="0F90163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Central Murray: Barmah-Millewa Forest</w:t>
            </w:r>
          </w:p>
        </w:tc>
        <w:tc>
          <w:tcPr>
            <w:tcW w:w="393" w:type="pct"/>
            <w:shd w:val="clear" w:color="auto" w:fill="auto"/>
            <w:vAlign w:val="bottom"/>
          </w:tcPr>
          <w:p w14:paraId="25B14DD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38527</w:t>
            </w:r>
          </w:p>
        </w:tc>
        <w:tc>
          <w:tcPr>
            <w:tcW w:w="484" w:type="pct"/>
            <w:shd w:val="clear" w:color="auto" w:fill="auto"/>
            <w:vAlign w:val="bottom"/>
          </w:tcPr>
          <w:p w14:paraId="1E050A3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86814.2</w:t>
            </w:r>
          </w:p>
        </w:tc>
        <w:tc>
          <w:tcPr>
            <w:tcW w:w="589" w:type="pct"/>
            <w:shd w:val="clear" w:color="auto" w:fill="auto"/>
            <w:vAlign w:val="bottom"/>
          </w:tcPr>
          <w:p w14:paraId="42661EF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7/11/18 - 3/1/19</w:t>
            </w:r>
          </w:p>
        </w:tc>
        <w:tc>
          <w:tcPr>
            <w:tcW w:w="337" w:type="pct"/>
            <w:shd w:val="clear" w:color="auto" w:fill="auto"/>
            <w:vAlign w:val="bottom"/>
          </w:tcPr>
          <w:p w14:paraId="62BF105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Overbank</w:t>
            </w:r>
          </w:p>
        </w:tc>
        <w:tc>
          <w:tcPr>
            <w:tcW w:w="1834" w:type="pct"/>
            <w:shd w:val="clear" w:color="auto" w:fill="auto"/>
            <w:vAlign w:val="bottom"/>
          </w:tcPr>
          <w:p w14:paraId="56E3E52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riparian and low-level floodplain vegetation including Moira Grass.</w:t>
            </w:r>
          </w:p>
        </w:tc>
      </w:tr>
      <w:tr w:rsidR="00355BC7" w:rsidRPr="00A7643E" w14:paraId="4DA6F0FB" w14:textId="77777777" w:rsidTr="00AA3B96">
        <w:trPr>
          <w:trHeight w:val="260"/>
        </w:trPr>
        <w:tc>
          <w:tcPr>
            <w:tcW w:w="403" w:type="pct"/>
            <w:shd w:val="clear" w:color="auto" w:fill="auto"/>
            <w:vAlign w:val="bottom"/>
          </w:tcPr>
          <w:p w14:paraId="0A943D4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lastRenderedPageBreak/>
              <w:t>1819-EWK-01</w:t>
            </w:r>
          </w:p>
        </w:tc>
        <w:tc>
          <w:tcPr>
            <w:tcW w:w="424" w:type="pct"/>
            <w:shd w:val="clear" w:color="auto" w:fill="auto"/>
            <w:vAlign w:val="bottom"/>
          </w:tcPr>
          <w:p w14:paraId="7400083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10083-01</w:t>
            </w:r>
          </w:p>
        </w:tc>
        <w:tc>
          <w:tcPr>
            <w:tcW w:w="536" w:type="pct"/>
            <w:shd w:val="clear" w:color="auto" w:fill="auto"/>
            <w:vAlign w:val="bottom"/>
          </w:tcPr>
          <w:p w14:paraId="4046FE2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Edward Wakool: Colligen-Neimur </w:t>
            </w:r>
          </w:p>
        </w:tc>
        <w:tc>
          <w:tcPr>
            <w:tcW w:w="393" w:type="pct"/>
            <w:shd w:val="clear" w:color="auto" w:fill="auto"/>
            <w:vAlign w:val="bottom"/>
          </w:tcPr>
          <w:p w14:paraId="7E9089B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13943</w:t>
            </w:r>
          </w:p>
        </w:tc>
        <w:tc>
          <w:tcPr>
            <w:tcW w:w="484" w:type="pct"/>
            <w:shd w:val="clear" w:color="auto" w:fill="auto"/>
            <w:vAlign w:val="bottom"/>
          </w:tcPr>
          <w:p w14:paraId="09FFF4C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13943</w:t>
            </w:r>
          </w:p>
        </w:tc>
        <w:tc>
          <w:tcPr>
            <w:tcW w:w="589" w:type="pct"/>
            <w:shd w:val="clear" w:color="auto" w:fill="auto"/>
            <w:vAlign w:val="bottom"/>
          </w:tcPr>
          <w:p w14:paraId="3B5DE18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21/8/18 - 30/6/19</w:t>
            </w:r>
          </w:p>
        </w:tc>
        <w:tc>
          <w:tcPr>
            <w:tcW w:w="337" w:type="pct"/>
            <w:shd w:val="clear" w:color="auto" w:fill="auto"/>
            <w:vAlign w:val="bottom"/>
          </w:tcPr>
          <w:p w14:paraId="1BA238E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834" w:type="pct"/>
            <w:shd w:val="clear" w:color="auto" w:fill="auto"/>
            <w:vAlign w:val="bottom"/>
          </w:tcPr>
          <w:p w14:paraId="396E0AF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Help native water plants including common reed, pondweed and milfoil recover after the 2016 flood. Provide habitat in winter 2019 to help native fish move and mature and protect native water plants from frost damage.</w:t>
            </w:r>
          </w:p>
        </w:tc>
      </w:tr>
      <w:tr w:rsidR="00355BC7" w:rsidRPr="00A7643E" w14:paraId="28875243" w14:textId="77777777" w:rsidTr="00AA3B96">
        <w:trPr>
          <w:trHeight w:val="260"/>
        </w:trPr>
        <w:tc>
          <w:tcPr>
            <w:tcW w:w="403" w:type="pct"/>
            <w:shd w:val="clear" w:color="auto" w:fill="auto"/>
            <w:vAlign w:val="bottom"/>
          </w:tcPr>
          <w:p w14:paraId="1877ABD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1819-EWK-02</w:t>
            </w:r>
          </w:p>
        </w:tc>
        <w:tc>
          <w:tcPr>
            <w:tcW w:w="424" w:type="pct"/>
            <w:shd w:val="clear" w:color="auto" w:fill="auto"/>
            <w:vAlign w:val="bottom"/>
          </w:tcPr>
          <w:p w14:paraId="42075A9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10083-01</w:t>
            </w:r>
          </w:p>
        </w:tc>
        <w:tc>
          <w:tcPr>
            <w:tcW w:w="536" w:type="pct"/>
            <w:shd w:val="clear" w:color="auto" w:fill="auto"/>
            <w:vAlign w:val="bottom"/>
          </w:tcPr>
          <w:p w14:paraId="2F2A979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Edward Wakool: Yallakool Wakool System</w:t>
            </w:r>
          </w:p>
        </w:tc>
        <w:tc>
          <w:tcPr>
            <w:tcW w:w="393" w:type="pct"/>
            <w:shd w:val="clear" w:color="auto" w:fill="auto"/>
            <w:vAlign w:val="bottom"/>
          </w:tcPr>
          <w:p w14:paraId="10063BB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19365</w:t>
            </w:r>
          </w:p>
        </w:tc>
        <w:tc>
          <w:tcPr>
            <w:tcW w:w="484" w:type="pct"/>
            <w:shd w:val="clear" w:color="auto" w:fill="auto"/>
            <w:vAlign w:val="bottom"/>
          </w:tcPr>
          <w:p w14:paraId="5A2CEC3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19365</w:t>
            </w:r>
          </w:p>
        </w:tc>
        <w:tc>
          <w:tcPr>
            <w:tcW w:w="589" w:type="pct"/>
            <w:shd w:val="clear" w:color="auto" w:fill="auto"/>
            <w:vAlign w:val="bottom"/>
          </w:tcPr>
          <w:p w14:paraId="086EB79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21/8/18 - 30/6/19</w:t>
            </w:r>
          </w:p>
        </w:tc>
        <w:tc>
          <w:tcPr>
            <w:tcW w:w="337" w:type="pct"/>
            <w:shd w:val="clear" w:color="auto" w:fill="auto"/>
            <w:vAlign w:val="bottom"/>
          </w:tcPr>
          <w:p w14:paraId="1A8541B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834" w:type="pct"/>
            <w:shd w:val="clear" w:color="auto" w:fill="auto"/>
            <w:vAlign w:val="bottom"/>
          </w:tcPr>
          <w:p w14:paraId="0536F5F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Help native water plants including common reed, pondweed and milfoil recover after the 2016 flood. Provide habitat in winter 2019 to help native fish move and mature and protect native water plants from frost damage.</w:t>
            </w:r>
          </w:p>
        </w:tc>
      </w:tr>
      <w:tr w:rsidR="00355BC7" w:rsidRPr="00A7643E" w14:paraId="3FD559E4" w14:textId="77777777" w:rsidTr="00AA3B96">
        <w:trPr>
          <w:trHeight w:val="260"/>
        </w:trPr>
        <w:tc>
          <w:tcPr>
            <w:tcW w:w="403" w:type="pct"/>
            <w:shd w:val="clear" w:color="auto" w:fill="auto"/>
            <w:vAlign w:val="bottom"/>
          </w:tcPr>
          <w:p w14:paraId="6A6B910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1819-EWK-03</w:t>
            </w:r>
          </w:p>
        </w:tc>
        <w:tc>
          <w:tcPr>
            <w:tcW w:w="424" w:type="pct"/>
            <w:shd w:val="clear" w:color="auto" w:fill="auto"/>
            <w:vAlign w:val="bottom"/>
          </w:tcPr>
          <w:p w14:paraId="3BA7BEB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10083-03</w:t>
            </w:r>
          </w:p>
        </w:tc>
        <w:tc>
          <w:tcPr>
            <w:tcW w:w="536" w:type="pct"/>
            <w:shd w:val="clear" w:color="auto" w:fill="auto"/>
            <w:vAlign w:val="bottom"/>
          </w:tcPr>
          <w:p w14:paraId="2D4B5D8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Edward Wakool: Tuppal Creek</w:t>
            </w:r>
          </w:p>
        </w:tc>
        <w:tc>
          <w:tcPr>
            <w:tcW w:w="393" w:type="pct"/>
            <w:shd w:val="clear" w:color="auto" w:fill="auto"/>
            <w:vAlign w:val="bottom"/>
          </w:tcPr>
          <w:p w14:paraId="3F4FB39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2870</w:t>
            </w:r>
          </w:p>
        </w:tc>
        <w:tc>
          <w:tcPr>
            <w:tcW w:w="484" w:type="pct"/>
            <w:shd w:val="clear" w:color="auto" w:fill="auto"/>
            <w:vAlign w:val="bottom"/>
          </w:tcPr>
          <w:p w14:paraId="6FAAC1B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2870</w:t>
            </w:r>
          </w:p>
        </w:tc>
        <w:tc>
          <w:tcPr>
            <w:tcW w:w="589" w:type="pct"/>
            <w:shd w:val="clear" w:color="auto" w:fill="auto"/>
            <w:vAlign w:val="bottom"/>
          </w:tcPr>
          <w:p w14:paraId="04D652F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17/9/18 - 30/6/19</w:t>
            </w:r>
          </w:p>
        </w:tc>
        <w:tc>
          <w:tcPr>
            <w:tcW w:w="337" w:type="pct"/>
            <w:shd w:val="clear" w:color="auto" w:fill="auto"/>
            <w:vAlign w:val="bottom"/>
          </w:tcPr>
          <w:p w14:paraId="2D3A6EB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834" w:type="pct"/>
            <w:shd w:val="clear" w:color="auto" w:fill="auto"/>
            <w:vAlign w:val="bottom"/>
          </w:tcPr>
          <w:p w14:paraId="35B6C5F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the condition of the fringing vegetation community including river red gums and black box.</w:t>
            </w:r>
          </w:p>
        </w:tc>
      </w:tr>
      <w:tr w:rsidR="00355BC7" w:rsidRPr="00A7643E" w14:paraId="5D4491D0" w14:textId="77777777" w:rsidTr="00AA3B96">
        <w:trPr>
          <w:trHeight w:val="260"/>
        </w:trPr>
        <w:tc>
          <w:tcPr>
            <w:tcW w:w="403" w:type="pct"/>
            <w:shd w:val="clear" w:color="auto" w:fill="auto"/>
            <w:vAlign w:val="bottom"/>
          </w:tcPr>
          <w:p w14:paraId="76E64C6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1819-EWK-04</w:t>
            </w:r>
          </w:p>
        </w:tc>
        <w:tc>
          <w:tcPr>
            <w:tcW w:w="424" w:type="pct"/>
            <w:shd w:val="clear" w:color="auto" w:fill="auto"/>
            <w:vAlign w:val="bottom"/>
          </w:tcPr>
          <w:p w14:paraId="7C0DFDA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10083-04</w:t>
            </w:r>
          </w:p>
        </w:tc>
        <w:tc>
          <w:tcPr>
            <w:tcW w:w="536" w:type="pct"/>
            <w:shd w:val="clear" w:color="auto" w:fill="auto"/>
            <w:vAlign w:val="bottom"/>
          </w:tcPr>
          <w:p w14:paraId="3FC9FC9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Edward Wakool: Pollack Swamp</w:t>
            </w:r>
          </w:p>
        </w:tc>
        <w:tc>
          <w:tcPr>
            <w:tcW w:w="393" w:type="pct"/>
            <w:shd w:val="clear" w:color="auto" w:fill="auto"/>
            <w:vAlign w:val="bottom"/>
          </w:tcPr>
          <w:p w14:paraId="42EAFFF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484" w:type="pct"/>
            <w:shd w:val="clear" w:color="auto" w:fill="auto"/>
            <w:vAlign w:val="bottom"/>
          </w:tcPr>
          <w:p w14:paraId="4C6BB1C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589" w:type="pct"/>
            <w:shd w:val="clear" w:color="auto" w:fill="auto"/>
            <w:vAlign w:val="bottom"/>
          </w:tcPr>
          <w:p w14:paraId="5A8F03F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8/10/18 - 25/1/19</w:t>
            </w:r>
          </w:p>
        </w:tc>
        <w:tc>
          <w:tcPr>
            <w:tcW w:w="337" w:type="pct"/>
            <w:shd w:val="clear" w:color="auto" w:fill="auto"/>
            <w:vAlign w:val="bottom"/>
          </w:tcPr>
          <w:p w14:paraId="3B98062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231D85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Continue to improve wetland vegetation health and condition of nest trees.</w:t>
            </w:r>
          </w:p>
        </w:tc>
      </w:tr>
      <w:tr w:rsidR="00355BC7" w:rsidRPr="00A7643E" w14:paraId="5D374802" w14:textId="77777777" w:rsidTr="00AA3B96">
        <w:trPr>
          <w:trHeight w:val="260"/>
        </w:trPr>
        <w:tc>
          <w:tcPr>
            <w:tcW w:w="403" w:type="pct"/>
            <w:shd w:val="clear" w:color="auto" w:fill="auto"/>
            <w:vAlign w:val="bottom"/>
          </w:tcPr>
          <w:p w14:paraId="2A9AB2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1819-GLB-01</w:t>
            </w:r>
          </w:p>
        </w:tc>
        <w:tc>
          <w:tcPr>
            <w:tcW w:w="424" w:type="pct"/>
            <w:shd w:val="clear" w:color="auto" w:fill="auto"/>
            <w:vAlign w:val="bottom"/>
          </w:tcPr>
          <w:p w14:paraId="0BAF6B9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10075-01</w:t>
            </w:r>
          </w:p>
        </w:tc>
        <w:tc>
          <w:tcPr>
            <w:tcW w:w="536" w:type="pct"/>
            <w:shd w:val="clear" w:color="auto" w:fill="auto"/>
            <w:vAlign w:val="bottom"/>
          </w:tcPr>
          <w:p w14:paraId="63C0032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Goulburn: Lower Goulburn River</w:t>
            </w:r>
          </w:p>
        </w:tc>
        <w:tc>
          <w:tcPr>
            <w:tcW w:w="393" w:type="pct"/>
            <w:shd w:val="clear" w:color="auto" w:fill="auto"/>
            <w:vAlign w:val="bottom"/>
          </w:tcPr>
          <w:p w14:paraId="5846EEC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113131</w:t>
            </w:r>
          </w:p>
        </w:tc>
        <w:tc>
          <w:tcPr>
            <w:tcW w:w="484" w:type="pct"/>
            <w:shd w:val="clear" w:color="auto" w:fill="auto"/>
            <w:vAlign w:val="bottom"/>
          </w:tcPr>
          <w:p w14:paraId="3444085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153410</w:t>
            </w:r>
          </w:p>
        </w:tc>
        <w:tc>
          <w:tcPr>
            <w:tcW w:w="589" w:type="pct"/>
            <w:shd w:val="clear" w:color="auto" w:fill="auto"/>
            <w:vAlign w:val="bottom"/>
          </w:tcPr>
          <w:p w14:paraId="30FFB6B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1/7/18 - 2/8/18</w:t>
            </w:r>
          </w:p>
        </w:tc>
        <w:tc>
          <w:tcPr>
            <w:tcW w:w="337" w:type="pct"/>
            <w:shd w:val="clear" w:color="auto" w:fill="auto"/>
            <w:vAlign w:val="bottom"/>
          </w:tcPr>
          <w:p w14:paraId="5D1223A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1BEFE52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a winter fresh to maintain bank vegetation and macroinvertebrate habitat.</w:t>
            </w:r>
          </w:p>
        </w:tc>
      </w:tr>
      <w:tr w:rsidR="00355BC7" w:rsidRPr="00A7643E" w14:paraId="7CF45744" w14:textId="77777777" w:rsidTr="00AA3B96">
        <w:trPr>
          <w:trHeight w:val="260"/>
        </w:trPr>
        <w:tc>
          <w:tcPr>
            <w:tcW w:w="403" w:type="pct"/>
            <w:shd w:val="clear" w:color="auto" w:fill="auto"/>
            <w:vAlign w:val="bottom"/>
          </w:tcPr>
          <w:p w14:paraId="2CD2671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1819-GLB-03</w:t>
            </w:r>
          </w:p>
        </w:tc>
        <w:tc>
          <w:tcPr>
            <w:tcW w:w="424" w:type="pct"/>
            <w:shd w:val="clear" w:color="auto" w:fill="auto"/>
            <w:vAlign w:val="bottom"/>
          </w:tcPr>
          <w:p w14:paraId="1EC8D80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10075-01</w:t>
            </w:r>
          </w:p>
        </w:tc>
        <w:tc>
          <w:tcPr>
            <w:tcW w:w="536" w:type="pct"/>
            <w:shd w:val="clear" w:color="auto" w:fill="auto"/>
            <w:vAlign w:val="bottom"/>
          </w:tcPr>
          <w:p w14:paraId="1A158BF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Goulburn: Lower Goulburn River</w:t>
            </w:r>
          </w:p>
        </w:tc>
        <w:tc>
          <w:tcPr>
            <w:tcW w:w="393" w:type="pct"/>
            <w:shd w:val="clear" w:color="auto" w:fill="auto"/>
            <w:vAlign w:val="bottom"/>
          </w:tcPr>
          <w:p w14:paraId="47A77EB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60471</w:t>
            </w:r>
          </w:p>
        </w:tc>
        <w:tc>
          <w:tcPr>
            <w:tcW w:w="484" w:type="pct"/>
            <w:shd w:val="clear" w:color="auto" w:fill="auto"/>
            <w:vAlign w:val="bottom"/>
          </w:tcPr>
          <w:p w14:paraId="7FB5E3B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156434</w:t>
            </w:r>
          </w:p>
        </w:tc>
        <w:tc>
          <w:tcPr>
            <w:tcW w:w="589" w:type="pct"/>
            <w:shd w:val="clear" w:color="auto" w:fill="auto"/>
            <w:vAlign w:val="bottom"/>
          </w:tcPr>
          <w:p w14:paraId="7FEEA3A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29/9/18 - 4/11/18</w:t>
            </w:r>
          </w:p>
        </w:tc>
        <w:tc>
          <w:tcPr>
            <w:tcW w:w="337" w:type="pct"/>
            <w:shd w:val="clear" w:color="auto" w:fill="auto"/>
            <w:vAlign w:val="bottom"/>
          </w:tcPr>
          <w:p w14:paraId="0108F6F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4FF820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Contribute to a long-duration fresh in early spring to water bank vegetation, provide soil moisture to banks and benches and distribute seed for later germination. </w:t>
            </w:r>
          </w:p>
        </w:tc>
      </w:tr>
      <w:tr w:rsidR="00355BC7" w:rsidRPr="00A7643E" w14:paraId="2E48BF9B" w14:textId="77777777" w:rsidTr="00AA3B96">
        <w:trPr>
          <w:trHeight w:val="260"/>
        </w:trPr>
        <w:tc>
          <w:tcPr>
            <w:tcW w:w="403" w:type="pct"/>
            <w:shd w:val="clear" w:color="auto" w:fill="auto"/>
            <w:vAlign w:val="bottom"/>
          </w:tcPr>
          <w:p w14:paraId="44C4BE7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1819-GLB-04</w:t>
            </w:r>
          </w:p>
        </w:tc>
        <w:tc>
          <w:tcPr>
            <w:tcW w:w="424" w:type="pct"/>
            <w:shd w:val="clear" w:color="auto" w:fill="auto"/>
            <w:vAlign w:val="bottom"/>
          </w:tcPr>
          <w:p w14:paraId="4ACCCC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10075-01</w:t>
            </w:r>
          </w:p>
        </w:tc>
        <w:tc>
          <w:tcPr>
            <w:tcW w:w="536" w:type="pct"/>
            <w:shd w:val="clear" w:color="auto" w:fill="auto"/>
            <w:vAlign w:val="bottom"/>
          </w:tcPr>
          <w:p w14:paraId="2DBEE39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Goulburn: Lower Goulburn River</w:t>
            </w:r>
          </w:p>
        </w:tc>
        <w:tc>
          <w:tcPr>
            <w:tcW w:w="393" w:type="pct"/>
            <w:shd w:val="clear" w:color="auto" w:fill="auto"/>
            <w:vAlign w:val="bottom"/>
          </w:tcPr>
          <w:p w14:paraId="0F2E62D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18676</w:t>
            </w:r>
          </w:p>
        </w:tc>
        <w:tc>
          <w:tcPr>
            <w:tcW w:w="484" w:type="pct"/>
            <w:shd w:val="clear" w:color="auto" w:fill="auto"/>
            <w:vAlign w:val="bottom"/>
          </w:tcPr>
          <w:p w14:paraId="0192880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77000</w:t>
            </w:r>
          </w:p>
        </w:tc>
        <w:tc>
          <w:tcPr>
            <w:tcW w:w="589" w:type="pct"/>
            <w:shd w:val="clear" w:color="auto" w:fill="auto"/>
            <w:vAlign w:val="bottom"/>
          </w:tcPr>
          <w:p w14:paraId="6D7A528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16/4/19 - 30/6/19</w:t>
            </w:r>
          </w:p>
        </w:tc>
        <w:tc>
          <w:tcPr>
            <w:tcW w:w="337" w:type="pct"/>
            <w:shd w:val="clear" w:color="auto" w:fill="auto"/>
            <w:vAlign w:val="bottom"/>
          </w:tcPr>
          <w:p w14:paraId="08BD164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w:t>
            </w:r>
          </w:p>
        </w:tc>
        <w:tc>
          <w:tcPr>
            <w:tcW w:w="1834" w:type="pct"/>
            <w:shd w:val="clear" w:color="auto" w:fill="auto"/>
            <w:vAlign w:val="bottom"/>
          </w:tcPr>
          <w:p w14:paraId="590BA1B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higher baseflows year-round, but especially in winter/spring to increase habitat area for instream flora and fauna and to water bank vegetation.</w:t>
            </w:r>
          </w:p>
        </w:tc>
      </w:tr>
      <w:tr w:rsidR="00355BC7" w:rsidRPr="00A7643E" w14:paraId="2705B86C" w14:textId="77777777" w:rsidTr="00AA3B96">
        <w:trPr>
          <w:trHeight w:val="260"/>
        </w:trPr>
        <w:tc>
          <w:tcPr>
            <w:tcW w:w="403" w:type="pct"/>
            <w:shd w:val="clear" w:color="auto" w:fill="auto"/>
            <w:vAlign w:val="bottom"/>
          </w:tcPr>
          <w:p w14:paraId="37EB5F0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1819-GWY-01</w:t>
            </w:r>
          </w:p>
        </w:tc>
        <w:tc>
          <w:tcPr>
            <w:tcW w:w="424" w:type="pct"/>
            <w:shd w:val="clear" w:color="auto" w:fill="auto"/>
            <w:vAlign w:val="bottom"/>
          </w:tcPr>
          <w:p w14:paraId="5BA9281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10085-01</w:t>
            </w:r>
          </w:p>
        </w:tc>
        <w:tc>
          <w:tcPr>
            <w:tcW w:w="536" w:type="pct"/>
            <w:shd w:val="clear" w:color="auto" w:fill="auto"/>
            <w:vAlign w:val="bottom"/>
          </w:tcPr>
          <w:p w14:paraId="0374F6E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Gwydir: Gwydir Wetlands</w:t>
            </w:r>
          </w:p>
        </w:tc>
        <w:tc>
          <w:tcPr>
            <w:tcW w:w="393" w:type="pct"/>
            <w:shd w:val="clear" w:color="auto" w:fill="auto"/>
            <w:vAlign w:val="bottom"/>
          </w:tcPr>
          <w:p w14:paraId="39315E0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30000</w:t>
            </w:r>
          </w:p>
        </w:tc>
        <w:tc>
          <w:tcPr>
            <w:tcW w:w="484" w:type="pct"/>
            <w:shd w:val="clear" w:color="auto" w:fill="auto"/>
            <w:vAlign w:val="bottom"/>
          </w:tcPr>
          <w:p w14:paraId="35F1F9E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60000</w:t>
            </w:r>
          </w:p>
        </w:tc>
        <w:tc>
          <w:tcPr>
            <w:tcW w:w="589" w:type="pct"/>
            <w:shd w:val="clear" w:color="auto" w:fill="auto"/>
            <w:vAlign w:val="bottom"/>
          </w:tcPr>
          <w:p w14:paraId="1F0D035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18/7/18 - 7/2/19</w:t>
            </w:r>
          </w:p>
        </w:tc>
        <w:tc>
          <w:tcPr>
            <w:tcW w:w="337" w:type="pct"/>
            <w:shd w:val="clear" w:color="auto" w:fill="auto"/>
            <w:vAlign w:val="bottom"/>
          </w:tcPr>
          <w:p w14:paraId="5144D93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 fresh</w:t>
            </w:r>
          </w:p>
        </w:tc>
        <w:tc>
          <w:tcPr>
            <w:tcW w:w="1834" w:type="pct"/>
            <w:shd w:val="clear" w:color="auto" w:fill="auto"/>
            <w:vAlign w:val="bottom"/>
          </w:tcPr>
          <w:p w14:paraId="594E2C4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Protect and maintain the condition of over 10000 ha of wetland vegetation in the Gingham and lower Gwydir wetlands, including Ramsar listed parcels - Old Dromana and Goddards Lease.</w:t>
            </w:r>
          </w:p>
        </w:tc>
      </w:tr>
      <w:tr w:rsidR="00355BC7" w:rsidRPr="00A7643E" w14:paraId="62F83F2B" w14:textId="77777777" w:rsidTr="00AA3B96">
        <w:trPr>
          <w:trHeight w:val="260"/>
        </w:trPr>
        <w:tc>
          <w:tcPr>
            <w:tcW w:w="403" w:type="pct"/>
            <w:shd w:val="clear" w:color="auto" w:fill="auto"/>
            <w:vAlign w:val="bottom"/>
          </w:tcPr>
          <w:p w14:paraId="2180E12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1819-GWY-02</w:t>
            </w:r>
          </w:p>
        </w:tc>
        <w:tc>
          <w:tcPr>
            <w:tcW w:w="424" w:type="pct"/>
            <w:shd w:val="clear" w:color="auto" w:fill="auto"/>
            <w:vAlign w:val="bottom"/>
          </w:tcPr>
          <w:p w14:paraId="684A477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10085-02</w:t>
            </w:r>
          </w:p>
        </w:tc>
        <w:tc>
          <w:tcPr>
            <w:tcW w:w="536" w:type="pct"/>
            <w:shd w:val="clear" w:color="auto" w:fill="auto"/>
            <w:vAlign w:val="bottom"/>
          </w:tcPr>
          <w:p w14:paraId="04A3B5B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Gwydir: Mallowa Wetlands</w:t>
            </w:r>
          </w:p>
        </w:tc>
        <w:tc>
          <w:tcPr>
            <w:tcW w:w="393" w:type="pct"/>
            <w:shd w:val="clear" w:color="auto" w:fill="auto"/>
            <w:vAlign w:val="bottom"/>
          </w:tcPr>
          <w:p w14:paraId="177DC92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16950</w:t>
            </w:r>
          </w:p>
        </w:tc>
        <w:tc>
          <w:tcPr>
            <w:tcW w:w="484" w:type="pct"/>
            <w:shd w:val="clear" w:color="auto" w:fill="auto"/>
            <w:vAlign w:val="bottom"/>
          </w:tcPr>
          <w:p w14:paraId="4F9B8B9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16950</w:t>
            </w:r>
          </w:p>
        </w:tc>
        <w:tc>
          <w:tcPr>
            <w:tcW w:w="589" w:type="pct"/>
            <w:shd w:val="clear" w:color="auto" w:fill="auto"/>
            <w:vAlign w:val="bottom"/>
          </w:tcPr>
          <w:p w14:paraId="1D468A8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20/9/18 - 14/2/19</w:t>
            </w:r>
          </w:p>
        </w:tc>
        <w:tc>
          <w:tcPr>
            <w:tcW w:w="337" w:type="pct"/>
            <w:shd w:val="clear" w:color="auto" w:fill="auto"/>
            <w:vAlign w:val="bottom"/>
          </w:tcPr>
          <w:p w14:paraId="363C334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 fresh</w:t>
            </w:r>
          </w:p>
        </w:tc>
        <w:tc>
          <w:tcPr>
            <w:tcW w:w="1834" w:type="pct"/>
            <w:shd w:val="clear" w:color="auto" w:fill="auto"/>
            <w:vAlign w:val="bottom"/>
          </w:tcPr>
          <w:p w14:paraId="3E872DE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Protect and maintain the condition of over 2000 ha of wetland vegetation in the Mallowa wetlands.</w:t>
            </w:r>
          </w:p>
        </w:tc>
      </w:tr>
      <w:tr w:rsidR="00355BC7" w:rsidRPr="00A7643E" w14:paraId="502883AE" w14:textId="77777777" w:rsidTr="00AA3B96">
        <w:trPr>
          <w:trHeight w:val="260"/>
        </w:trPr>
        <w:tc>
          <w:tcPr>
            <w:tcW w:w="403" w:type="pct"/>
            <w:shd w:val="clear" w:color="auto" w:fill="auto"/>
            <w:vAlign w:val="bottom"/>
          </w:tcPr>
          <w:p w14:paraId="689C4F6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1819-GWY-03</w:t>
            </w:r>
          </w:p>
        </w:tc>
        <w:tc>
          <w:tcPr>
            <w:tcW w:w="424" w:type="pct"/>
            <w:shd w:val="clear" w:color="auto" w:fill="auto"/>
            <w:vAlign w:val="bottom"/>
          </w:tcPr>
          <w:p w14:paraId="4F9FFDA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10085-04</w:t>
            </w:r>
          </w:p>
        </w:tc>
        <w:tc>
          <w:tcPr>
            <w:tcW w:w="536" w:type="pct"/>
            <w:shd w:val="clear" w:color="auto" w:fill="auto"/>
            <w:vAlign w:val="bottom"/>
          </w:tcPr>
          <w:p w14:paraId="47D2256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Gwydir: Ballin Boora</w:t>
            </w:r>
          </w:p>
        </w:tc>
        <w:tc>
          <w:tcPr>
            <w:tcW w:w="393" w:type="pct"/>
            <w:shd w:val="clear" w:color="auto" w:fill="auto"/>
            <w:vAlign w:val="bottom"/>
          </w:tcPr>
          <w:p w14:paraId="63F22D1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600</w:t>
            </w:r>
          </w:p>
        </w:tc>
        <w:tc>
          <w:tcPr>
            <w:tcW w:w="484" w:type="pct"/>
            <w:shd w:val="clear" w:color="auto" w:fill="auto"/>
            <w:vAlign w:val="bottom"/>
          </w:tcPr>
          <w:p w14:paraId="5CB9E16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600</w:t>
            </w:r>
          </w:p>
        </w:tc>
        <w:tc>
          <w:tcPr>
            <w:tcW w:w="589" w:type="pct"/>
            <w:shd w:val="clear" w:color="auto" w:fill="auto"/>
            <w:vAlign w:val="bottom"/>
          </w:tcPr>
          <w:p w14:paraId="62089F1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12/12/18 - 31/1/19</w:t>
            </w:r>
          </w:p>
        </w:tc>
        <w:tc>
          <w:tcPr>
            <w:tcW w:w="337" w:type="pct"/>
            <w:shd w:val="clear" w:color="auto" w:fill="auto"/>
            <w:vAlign w:val="bottom"/>
          </w:tcPr>
          <w:p w14:paraId="7FCBB5B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5079D4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the recovery of vegetation extent and condition</w:t>
            </w:r>
            <w:r>
              <w:rPr>
                <w:rFonts w:asciiTheme="minorHAnsi" w:hAnsiTheme="minorHAnsi" w:cstheme="minorHAnsi"/>
                <w:sz w:val="18"/>
                <w:szCs w:val="18"/>
              </w:rPr>
              <w:t xml:space="preserve"> </w:t>
            </w:r>
            <w:r w:rsidRPr="00F13390">
              <w:rPr>
                <w:rFonts w:asciiTheme="minorHAnsi" w:hAnsiTheme="minorHAnsi" w:cstheme="minorHAnsi"/>
                <w:sz w:val="18"/>
                <w:szCs w:val="18"/>
              </w:rPr>
              <w:t>(including of coolibah open woodland, which is an endangered ecological community).</w:t>
            </w:r>
          </w:p>
        </w:tc>
      </w:tr>
      <w:tr w:rsidR="00355BC7" w:rsidRPr="00A7643E" w14:paraId="3782D6C2" w14:textId="77777777" w:rsidTr="00AA3B96">
        <w:trPr>
          <w:trHeight w:val="260"/>
        </w:trPr>
        <w:tc>
          <w:tcPr>
            <w:tcW w:w="403" w:type="pct"/>
            <w:shd w:val="clear" w:color="auto" w:fill="auto"/>
            <w:vAlign w:val="bottom"/>
          </w:tcPr>
          <w:p w14:paraId="3D50857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1819-LCH-03</w:t>
            </w:r>
          </w:p>
        </w:tc>
        <w:tc>
          <w:tcPr>
            <w:tcW w:w="424" w:type="pct"/>
            <w:shd w:val="clear" w:color="auto" w:fill="auto"/>
            <w:vAlign w:val="bottom"/>
          </w:tcPr>
          <w:p w14:paraId="551D55F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10081-02</w:t>
            </w:r>
          </w:p>
        </w:tc>
        <w:tc>
          <w:tcPr>
            <w:tcW w:w="536" w:type="pct"/>
            <w:shd w:val="clear" w:color="auto" w:fill="auto"/>
            <w:vAlign w:val="bottom"/>
          </w:tcPr>
          <w:p w14:paraId="6176B00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Lachlan: Yarrabandai Lagoon</w:t>
            </w:r>
          </w:p>
        </w:tc>
        <w:tc>
          <w:tcPr>
            <w:tcW w:w="393" w:type="pct"/>
            <w:shd w:val="clear" w:color="auto" w:fill="auto"/>
            <w:vAlign w:val="bottom"/>
          </w:tcPr>
          <w:p w14:paraId="214AEBB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412</w:t>
            </w:r>
          </w:p>
        </w:tc>
        <w:tc>
          <w:tcPr>
            <w:tcW w:w="484" w:type="pct"/>
            <w:shd w:val="clear" w:color="auto" w:fill="auto"/>
            <w:vAlign w:val="bottom"/>
          </w:tcPr>
          <w:p w14:paraId="5241545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412</w:t>
            </w:r>
          </w:p>
        </w:tc>
        <w:tc>
          <w:tcPr>
            <w:tcW w:w="589" w:type="pct"/>
            <w:shd w:val="clear" w:color="auto" w:fill="auto"/>
            <w:vAlign w:val="bottom"/>
          </w:tcPr>
          <w:p w14:paraId="2F4CB84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18/3/19 - 29/5/19</w:t>
            </w:r>
          </w:p>
        </w:tc>
        <w:tc>
          <w:tcPr>
            <w:tcW w:w="337" w:type="pct"/>
            <w:shd w:val="clear" w:color="auto" w:fill="auto"/>
            <w:vAlign w:val="bottom"/>
          </w:tcPr>
          <w:p w14:paraId="2D45C07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7F4DB0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of fringing riparian vegetation.</w:t>
            </w:r>
          </w:p>
        </w:tc>
      </w:tr>
      <w:tr w:rsidR="00355BC7" w:rsidRPr="00A7643E" w14:paraId="3514EB16" w14:textId="77777777" w:rsidTr="00AA3B96">
        <w:trPr>
          <w:trHeight w:val="260"/>
        </w:trPr>
        <w:tc>
          <w:tcPr>
            <w:tcW w:w="403" w:type="pct"/>
            <w:shd w:val="clear" w:color="auto" w:fill="auto"/>
            <w:vAlign w:val="bottom"/>
          </w:tcPr>
          <w:p w14:paraId="3175B40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1819-LCH-04</w:t>
            </w:r>
          </w:p>
        </w:tc>
        <w:tc>
          <w:tcPr>
            <w:tcW w:w="424" w:type="pct"/>
            <w:shd w:val="clear" w:color="auto" w:fill="auto"/>
            <w:vAlign w:val="bottom"/>
          </w:tcPr>
          <w:p w14:paraId="0B89664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10081-03</w:t>
            </w:r>
          </w:p>
        </w:tc>
        <w:tc>
          <w:tcPr>
            <w:tcW w:w="536" w:type="pct"/>
            <w:shd w:val="clear" w:color="auto" w:fill="auto"/>
            <w:vAlign w:val="bottom"/>
          </w:tcPr>
          <w:p w14:paraId="3125D94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Lachlan: Great Cumbung Swamp</w:t>
            </w:r>
          </w:p>
        </w:tc>
        <w:tc>
          <w:tcPr>
            <w:tcW w:w="393" w:type="pct"/>
            <w:shd w:val="clear" w:color="auto" w:fill="auto"/>
            <w:vAlign w:val="bottom"/>
          </w:tcPr>
          <w:p w14:paraId="140C918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5338</w:t>
            </w:r>
          </w:p>
        </w:tc>
        <w:tc>
          <w:tcPr>
            <w:tcW w:w="484" w:type="pct"/>
            <w:shd w:val="clear" w:color="auto" w:fill="auto"/>
            <w:vAlign w:val="bottom"/>
          </w:tcPr>
          <w:p w14:paraId="41384FC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5338</w:t>
            </w:r>
          </w:p>
        </w:tc>
        <w:tc>
          <w:tcPr>
            <w:tcW w:w="589" w:type="pct"/>
            <w:shd w:val="clear" w:color="auto" w:fill="auto"/>
            <w:vAlign w:val="bottom"/>
          </w:tcPr>
          <w:p w14:paraId="285A17D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9/6/19 - 28/6/19</w:t>
            </w:r>
          </w:p>
        </w:tc>
        <w:tc>
          <w:tcPr>
            <w:tcW w:w="337" w:type="pct"/>
            <w:shd w:val="clear" w:color="auto" w:fill="auto"/>
            <w:vAlign w:val="bottom"/>
          </w:tcPr>
          <w:p w14:paraId="23510E3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79BF50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Protect core reed beeds and the non-woody vegetation communities.</w:t>
            </w:r>
          </w:p>
        </w:tc>
      </w:tr>
      <w:tr w:rsidR="00355BC7" w:rsidRPr="00A7643E" w14:paraId="4D29CD3F" w14:textId="77777777" w:rsidTr="00AA3B96">
        <w:trPr>
          <w:trHeight w:val="260"/>
        </w:trPr>
        <w:tc>
          <w:tcPr>
            <w:tcW w:w="403" w:type="pct"/>
            <w:shd w:val="clear" w:color="auto" w:fill="auto"/>
            <w:vAlign w:val="bottom"/>
          </w:tcPr>
          <w:p w14:paraId="7E8B6C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1819-LWM-01</w:t>
            </w:r>
          </w:p>
        </w:tc>
        <w:tc>
          <w:tcPr>
            <w:tcW w:w="424" w:type="pct"/>
            <w:shd w:val="clear" w:color="auto" w:fill="auto"/>
            <w:vAlign w:val="bottom"/>
          </w:tcPr>
          <w:p w14:paraId="45BF1BB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10073-01</w:t>
            </w:r>
          </w:p>
        </w:tc>
        <w:tc>
          <w:tcPr>
            <w:tcW w:w="536" w:type="pct"/>
            <w:shd w:val="clear" w:color="auto" w:fill="auto"/>
            <w:vAlign w:val="bottom"/>
          </w:tcPr>
          <w:p w14:paraId="4F97993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Wingillie Station </w:t>
            </w:r>
          </w:p>
        </w:tc>
        <w:tc>
          <w:tcPr>
            <w:tcW w:w="393" w:type="pct"/>
            <w:shd w:val="clear" w:color="auto" w:fill="auto"/>
            <w:vAlign w:val="bottom"/>
          </w:tcPr>
          <w:p w14:paraId="05DCD8D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59</w:t>
            </w:r>
          </w:p>
        </w:tc>
        <w:tc>
          <w:tcPr>
            <w:tcW w:w="484" w:type="pct"/>
            <w:shd w:val="clear" w:color="auto" w:fill="auto"/>
            <w:vAlign w:val="bottom"/>
          </w:tcPr>
          <w:p w14:paraId="0477D3D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517</w:t>
            </w:r>
          </w:p>
        </w:tc>
        <w:tc>
          <w:tcPr>
            <w:tcW w:w="589" w:type="pct"/>
            <w:shd w:val="clear" w:color="auto" w:fill="auto"/>
            <w:vAlign w:val="bottom"/>
          </w:tcPr>
          <w:p w14:paraId="04061B1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16/11/18 - 28/12/18</w:t>
            </w:r>
          </w:p>
        </w:tc>
        <w:tc>
          <w:tcPr>
            <w:tcW w:w="337" w:type="pct"/>
            <w:shd w:val="clear" w:color="auto" w:fill="auto"/>
            <w:vAlign w:val="bottom"/>
          </w:tcPr>
          <w:p w14:paraId="79495E1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EAAE54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extent and condition of inundation dependant vegetation.</w:t>
            </w:r>
          </w:p>
        </w:tc>
      </w:tr>
      <w:tr w:rsidR="00355BC7" w:rsidRPr="00A7643E" w14:paraId="701A169C" w14:textId="77777777" w:rsidTr="00AA3B96">
        <w:trPr>
          <w:trHeight w:val="260"/>
        </w:trPr>
        <w:tc>
          <w:tcPr>
            <w:tcW w:w="403" w:type="pct"/>
            <w:shd w:val="clear" w:color="auto" w:fill="auto"/>
            <w:vAlign w:val="bottom"/>
          </w:tcPr>
          <w:p w14:paraId="57B3D38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lastRenderedPageBreak/>
              <w:t>1819-LWM-02</w:t>
            </w:r>
          </w:p>
        </w:tc>
        <w:tc>
          <w:tcPr>
            <w:tcW w:w="424" w:type="pct"/>
            <w:shd w:val="clear" w:color="auto" w:fill="auto"/>
            <w:vAlign w:val="bottom"/>
          </w:tcPr>
          <w:p w14:paraId="28C70CF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10078-07</w:t>
            </w:r>
          </w:p>
        </w:tc>
        <w:tc>
          <w:tcPr>
            <w:tcW w:w="536" w:type="pct"/>
            <w:shd w:val="clear" w:color="auto" w:fill="auto"/>
            <w:vAlign w:val="bottom"/>
          </w:tcPr>
          <w:p w14:paraId="7748D2D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Calperum Station (Merreti East Floodplain)</w:t>
            </w:r>
          </w:p>
        </w:tc>
        <w:tc>
          <w:tcPr>
            <w:tcW w:w="393" w:type="pct"/>
            <w:shd w:val="clear" w:color="auto" w:fill="auto"/>
            <w:vAlign w:val="bottom"/>
          </w:tcPr>
          <w:p w14:paraId="3FCD790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331.02</w:t>
            </w:r>
          </w:p>
        </w:tc>
        <w:tc>
          <w:tcPr>
            <w:tcW w:w="484" w:type="pct"/>
            <w:shd w:val="clear" w:color="auto" w:fill="auto"/>
            <w:vAlign w:val="bottom"/>
          </w:tcPr>
          <w:p w14:paraId="48A8727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331.02</w:t>
            </w:r>
          </w:p>
        </w:tc>
        <w:tc>
          <w:tcPr>
            <w:tcW w:w="589" w:type="pct"/>
            <w:shd w:val="clear" w:color="auto" w:fill="auto"/>
            <w:vAlign w:val="bottom"/>
          </w:tcPr>
          <w:p w14:paraId="013CC5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18/4/19 - 21/5/19</w:t>
            </w:r>
          </w:p>
        </w:tc>
        <w:tc>
          <w:tcPr>
            <w:tcW w:w="337" w:type="pct"/>
            <w:shd w:val="clear" w:color="auto" w:fill="auto"/>
            <w:vAlign w:val="bottom"/>
          </w:tcPr>
          <w:p w14:paraId="136B0FE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D4D78A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Recovery/support for fringing black box woodland.</w:t>
            </w:r>
          </w:p>
        </w:tc>
      </w:tr>
      <w:tr w:rsidR="00355BC7" w:rsidRPr="00A7643E" w14:paraId="47F7277D" w14:textId="77777777" w:rsidTr="00AA3B96">
        <w:trPr>
          <w:trHeight w:val="260"/>
        </w:trPr>
        <w:tc>
          <w:tcPr>
            <w:tcW w:w="403" w:type="pct"/>
            <w:shd w:val="clear" w:color="auto" w:fill="auto"/>
            <w:vAlign w:val="bottom"/>
          </w:tcPr>
          <w:p w14:paraId="33E25DD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1819-LWM-03</w:t>
            </w:r>
          </w:p>
        </w:tc>
        <w:tc>
          <w:tcPr>
            <w:tcW w:w="424" w:type="pct"/>
            <w:shd w:val="clear" w:color="auto" w:fill="auto"/>
            <w:vAlign w:val="bottom"/>
          </w:tcPr>
          <w:p w14:paraId="0E37BAD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10078-07</w:t>
            </w:r>
          </w:p>
        </w:tc>
        <w:tc>
          <w:tcPr>
            <w:tcW w:w="536" w:type="pct"/>
            <w:shd w:val="clear" w:color="auto" w:fill="auto"/>
            <w:vAlign w:val="bottom"/>
          </w:tcPr>
          <w:p w14:paraId="0B07452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Calperum Station (Thookle Thookle)</w:t>
            </w:r>
          </w:p>
        </w:tc>
        <w:tc>
          <w:tcPr>
            <w:tcW w:w="393" w:type="pct"/>
            <w:shd w:val="clear" w:color="auto" w:fill="auto"/>
            <w:vAlign w:val="bottom"/>
          </w:tcPr>
          <w:p w14:paraId="30F5102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273.52</w:t>
            </w:r>
          </w:p>
        </w:tc>
        <w:tc>
          <w:tcPr>
            <w:tcW w:w="484" w:type="pct"/>
            <w:shd w:val="clear" w:color="auto" w:fill="auto"/>
            <w:vAlign w:val="bottom"/>
          </w:tcPr>
          <w:p w14:paraId="447AB03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273.52</w:t>
            </w:r>
          </w:p>
        </w:tc>
        <w:tc>
          <w:tcPr>
            <w:tcW w:w="589" w:type="pct"/>
            <w:shd w:val="clear" w:color="auto" w:fill="auto"/>
            <w:vAlign w:val="bottom"/>
          </w:tcPr>
          <w:p w14:paraId="31C62ED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15/4/19 - 8/5/19</w:t>
            </w:r>
          </w:p>
        </w:tc>
        <w:tc>
          <w:tcPr>
            <w:tcW w:w="337" w:type="pct"/>
            <w:shd w:val="clear" w:color="auto" w:fill="auto"/>
            <w:vAlign w:val="bottom"/>
          </w:tcPr>
          <w:p w14:paraId="1AFF4B7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EFFD76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Support/recovery of Red Gum/Black Box riparian vegetation.</w:t>
            </w:r>
            <w:r w:rsidRPr="00F13390">
              <w:rPr>
                <w:rFonts w:asciiTheme="minorHAnsi" w:hAnsiTheme="minorHAnsi" w:cstheme="minorHAnsi"/>
                <w:sz w:val="18"/>
                <w:szCs w:val="18"/>
              </w:rPr>
              <w:br/>
              <w:t>Recovery of lignum floodplain community across inundated area.</w:t>
            </w:r>
          </w:p>
        </w:tc>
      </w:tr>
      <w:tr w:rsidR="00355BC7" w:rsidRPr="00A7643E" w14:paraId="44A31386" w14:textId="77777777" w:rsidTr="00AA3B96">
        <w:trPr>
          <w:trHeight w:val="260"/>
        </w:trPr>
        <w:tc>
          <w:tcPr>
            <w:tcW w:w="403" w:type="pct"/>
            <w:shd w:val="clear" w:color="auto" w:fill="auto"/>
            <w:vAlign w:val="bottom"/>
          </w:tcPr>
          <w:p w14:paraId="6FB2D28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1819-LWM-04</w:t>
            </w:r>
          </w:p>
        </w:tc>
        <w:tc>
          <w:tcPr>
            <w:tcW w:w="424" w:type="pct"/>
            <w:shd w:val="clear" w:color="auto" w:fill="auto"/>
            <w:vAlign w:val="bottom"/>
          </w:tcPr>
          <w:p w14:paraId="3A43895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10078-07</w:t>
            </w:r>
          </w:p>
        </w:tc>
        <w:tc>
          <w:tcPr>
            <w:tcW w:w="536" w:type="pct"/>
            <w:shd w:val="clear" w:color="auto" w:fill="auto"/>
            <w:vAlign w:val="bottom"/>
          </w:tcPr>
          <w:p w14:paraId="4BF9AC9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Calperum Station (Amazon floodplain)</w:t>
            </w:r>
          </w:p>
        </w:tc>
        <w:tc>
          <w:tcPr>
            <w:tcW w:w="393" w:type="pct"/>
            <w:shd w:val="clear" w:color="auto" w:fill="auto"/>
            <w:vAlign w:val="bottom"/>
          </w:tcPr>
          <w:p w14:paraId="445F2E1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174.74</w:t>
            </w:r>
          </w:p>
        </w:tc>
        <w:tc>
          <w:tcPr>
            <w:tcW w:w="484" w:type="pct"/>
            <w:shd w:val="clear" w:color="auto" w:fill="auto"/>
            <w:vAlign w:val="bottom"/>
          </w:tcPr>
          <w:p w14:paraId="12771CC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174.74</w:t>
            </w:r>
          </w:p>
        </w:tc>
        <w:tc>
          <w:tcPr>
            <w:tcW w:w="589" w:type="pct"/>
            <w:shd w:val="clear" w:color="auto" w:fill="auto"/>
            <w:vAlign w:val="bottom"/>
          </w:tcPr>
          <w:p w14:paraId="7E9755D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16/5/19 - 3/6/19</w:t>
            </w:r>
          </w:p>
        </w:tc>
        <w:tc>
          <w:tcPr>
            <w:tcW w:w="337" w:type="pct"/>
            <w:shd w:val="clear" w:color="auto" w:fill="auto"/>
            <w:vAlign w:val="bottom"/>
          </w:tcPr>
          <w:p w14:paraId="0EC4A2E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28AB09C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Recovery/support for fringing black box woodland.</w:t>
            </w:r>
          </w:p>
        </w:tc>
      </w:tr>
      <w:tr w:rsidR="00355BC7" w:rsidRPr="00A7643E" w14:paraId="34CA6644" w14:textId="77777777" w:rsidTr="00AA3B96">
        <w:trPr>
          <w:trHeight w:val="260"/>
        </w:trPr>
        <w:tc>
          <w:tcPr>
            <w:tcW w:w="403" w:type="pct"/>
            <w:shd w:val="clear" w:color="auto" w:fill="auto"/>
            <w:vAlign w:val="bottom"/>
          </w:tcPr>
          <w:p w14:paraId="3F30DBA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1819-LWM-05</w:t>
            </w:r>
          </w:p>
        </w:tc>
        <w:tc>
          <w:tcPr>
            <w:tcW w:w="424" w:type="pct"/>
            <w:shd w:val="clear" w:color="auto" w:fill="auto"/>
            <w:vAlign w:val="bottom"/>
          </w:tcPr>
          <w:p w14:paraId="5067D66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10078-07</w:t>
            </w:r>
          </w:p>
        </w:tc>
        <w:tc>
          <w:tcPr>
            <w:tcW w:w="536" w:type="pct"/>
            <w:shd w:val="clear" w:color="auto" w:fill="auto"/>
            <w:vAlign w:val="bottom"/>
          </w:tcPr>
          <w:p w14:paraId="3A984E5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Calperum Station (Amazon upland woodlands)</w:t>
            </w:r>
          </w:p>
        </w:tc>
        <w:tc>
          <w:tcPr>
            <w:tcW w:w="393" w:type="pct"/>
            <w:shd w:val="clear" w:color="auto" w:fill="auto"/>
            <w:vAlign w:val="bottom"/>
          </w:tcPr>
          <w:p w14:paraId="0001FFD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6.06</w:t>
            </w:r>
          </w:p>
        </w:tc>
        <w:tc>
          <w:tcPr>
            <w:tcW w:w="484" w:type="pct"/>
            <w:shd w:val="clear" w:color="auto" w:fill="auto"/>
            <w:vAlign w:val="bottom"/>
          </w:tcPr>
          <w:p w14:paraId="67C01F8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6.06</w:t>
            </w:r>
          </w:p>
        </w:tc>
        <w:tc>
          <w:tcPr>
            <w:tcW w:w="589" w:type="pct"/>
            <w:shd w:val="clear" w:color="auto" w:fill="auto"/>
            <w:vAlign w:val="bottom"/>
          </w:tcPr>
          <w:p w14:paraId="5086BB7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8/5/19 - 11/6/19</w:t>
            </w:r>
          </w:p>
        </w:tc>
        <w:tc>
          <w:tcPr>
            <w:tcW w:w="337" w:type="pct"/>
            <w:shd w:val="clear" w:color="auto" w:fill="auto"/>
            <w:vAlign w:val="bottom"/>
          </w:tcPr>
          <w:p w14:paraId="5BD28CC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76EE81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Recovery/support for fringing black box woodland.</w:t>
            </w:r>
          </w:p>
        </w:tc>
      </w:tr>
      <w:tr w:rsidR="00355BC7" w:rsidRPr="00A7643E" w14:paraId="055BC1AB" w14:textId="77777777" w:rsidTr="00AA3B96">
        <w:trPr>
          <w:trHeight w:val="260"/>
        </w:trPr>
        <w:tc>
          <w:tcPr>
            <w:tcW w:w="403" w:type="pct"/>
            <w:shd w:val="clear" w:color="auto" w:fill="auto"/>
            <w:vAlign w:val="bottom"/>
          </w:tcPr>
          <w:p w14:paraId="53C2031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1819-LWM-06</w:t>
            </w:r>
          </w:p>
        </w:tc>
        <w:tc>
          <w:tcPr>
            <w:tcW w:w="424" w:type="pct"/>
            <w:shd w:val="clear" w:color="auto" w:fill="auto"/>
            <w:vAlign w:val="bottom"/>
          </w:tcPr>
          <w:p w14:paraId="54FE432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10078-07</w:t>
            </w:r>
          </w:p>
        </w:tc>
        <w:tc>
          <w:tcPr>
            <w:tcW w:w="536" w:type="pct"/>
            <w:shd w:val="clear" w:color="auto" w:fill="auto"/>
            <w:vAlign w:val="bottom"/>
          </w:tcPr>
          <w:p w14:paraId="3963244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Calperum Station (Reny Lagoon)</w:t>
            </w:r>
          </w:p>
        </w:tc>
        <w:tc>
          <w:tcPr>
            <w:tcW w:w="393" w:type="pct"/>
            <w:shd w:val="clear" w:color="auto" w:fill="auto"/>
            <w:vAlign w:val="bottom"/>
          </w:tcPr>
          <w:p w14:paraId="2B73B45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68.95</w:t>
            </w:r>
          </w:p>
        </w:tc>
        <w:tc>
          <w:tcPr>
            <w:tcW w:w="484" w:type="pct"/>
            <w:shd w:val="clear" w:color="auto" w:fill="auto"/>
            <w:vAlign w:val="bottom"/>
          </w:tcPr>
          <w:p w14:paraId="10D9A9A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68.95</w:t>
            </w:r>
          </w:p>
        </w:tc>
        <w:tc>
          <w:tcPr>
            <w:tcW w:w="589" w:type="pct"/>
            <w:shd w:val="clear" w:color="auto" w:fill="auto"/>
            <w:vAlign w:val="bottom"/>
          </w:tcPr>
          <w:p w14:paraId="094E027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9/5/19 - 3/6/19</w:t>
            </w:r>
          </w:p>
        </w:tc>
        <w:tc>
          <w:tcPr>
            <w:tcW w:w="337" w:type="pct"/>
            <w:shd w:val="clear" w:color="auto" w:fill="auto"/>
            <w:vAlign w:val="bottom"/>
          </w:tcPr>
          <w:p w14:paraId="10C0B1A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B6BE5C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Recovery/support for fringing black box woodland.</w:t>
            </w:r>
          </w:p>
        </w:tc>
      </w:tr>
      <w:tr w:rsidR="00355BC7" w:rsidRPr="00A7643E" w14:paraId="6370A047" w14:textId="77777777" w:rsidTr="00AA3B96">
        <w:trPr>
          <w:trHeight w:val="260"/>
        </w:trPr>
        <w:tc>
          <w:tcPr>
            <w:tcW w:w="403" w:type="pct"/>
            <w:shd w:val="clear" w:color="auto" w:fill="auto"/>
            <w:vAlign w:val="bottom"/>
          </w:tcPr>
          <w:p w14:paraId="2C21689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1819-LWM-07</w:t>
            </w:r>
          </w:p>
        </w:tc>
        <w:tc>
          <w:tcPr>
            <w:tcW w:w="424" w:type="pct"/>
            <w:shd w:val="clear" w:color="auto" w:fill="auto"/>
            <w:vAlign w:val="bottom"/>
          </w:tcPr>
          <w:p w14:paraId="18B5DD1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10086-01</w:t>
            </w:r>
          </w:p>
        </w:tc>
        <w:tc>
          <w:tcPr>
            <w:tcW w:w="536" w:type="pct"/>
            <w:shd w:val="clear" w:color="auto" w:fill="auto"/>
            <w:vAlign w:val="bottom"/>
          </w:tcPr>
          <w:p w14:paraId="13EFA7B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Banrock Station - Wigley Reach Depression</w:t>
            </w:r>
          </w:p>
        </w:tc>
        <w:tc>
          <w:tcPr>
            <w:tcW w:w="393" w:type="pct"/>
            <w:shd w:val="clear" w:color="auto" w:fill="auto"/>
            <w:vAlign w:val="bottom"/>
          </w:tcPr>
          <w:p w14:paraId="6C0170E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570</w:t>
            </w:r>
          </w:p>
        </w:tc>
        <w:tc>
          <w:tcPr>
            <w:tcW w:w="484" w:type="pct"/>
            <w:shd w:val="clear" w:color="auto" w:fill="auto"/>
            <w:vAlign w:val="bottom"/>
          </w:tcPr>
          <w:p w14:paraId="0E54C62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570</w:t>
            </w:r>
          </w:p>
        </w:tc>
        <w:tc>
          <w:tcPr>
            <w:tcW w:w="589" w:type="pct"/>
            <w:shd w:val="clear" w:color="auto" w:fill="auto"/>
            <w:vAlign w:val="bottom"/>
          </w:tcPr>
          <w:p w14:paraId="654197A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19/11/18 - 7/5/19</w:t>
            </w:r>
          </w:p>
        </w:tc>
        <w:tc>
          <w:tcPr>
            <w:tcW w:w="337" w:type="pct"/>
            <w:shd w:val="clear" w:color="auto" w:fill="auto"/>
            <w:vAlign w:val="bottom"/>
          </w:tcPr>
          <w:p w14:paraId="206406A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8605A2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Protect the extent and condition of blackbox woodland and native riparian vegetation communities and provide reproduction and recruitment opportunities</w:t>
            </w:r>
            <w:r w:rsidRPr="00F13390">
              <w:rPr>
                <w:rFonts w:asciiTheme="minorHAnsi" w:hAnsiTheme="minorHAnsi" w:cstheme="minorHAnsi"/>
                <w:sz w:val="18"/>
                <w:szCs w:val="18"/>
              </w:rPr>
              <w:br/>
              <w:t>Improve cover and condition of understorey vegetation including lignum</w:t>
            </w:r>
            <w:r w:rsidRPr="00F13390">
              <w:rPr>
                <w:rFonts w:asciiTheme="minorHAnsi" w:hAnsiTheme="minorHAnsi" w:cstheme="minorHAnsi"/>
                <w:sz w:val="18"/>
                <w:szCs w:val="18"/>
              </w:rPr>
              <w:br/>
              <w:t>Enhance survival of seedlings arising from 2011 flood event.</w:t>
            </w:r>
          </w:p>
        </w:tc>
      </w:tr>
      <w:tr w:rsidR="00355BC7" w:rsidRPr="00A7643E" w14:paraId="53BD4CAB" w14:textId="77777777" w:rsidTr="00AA3B96">
        <w:trPr>
          <w:trHeight w:val="260"/>
        </w:trPr>
        <w:tc>
          <w:tcPr>
            <w:tcW w:w="403" w:type="pct"/>
            <w:shd w:val="clear" w:color="auto" w:fill="auto"/>
            <w:vAlign w:val="bottom"/>
          </w:tcPr>
          <w:p w14:paraId="72C1B08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1819-LWM-08</w:t>
            </w:r>
          </w:p>
        </w:tc>
        <w:tc>
          <w:tcPr>
            <w:tcW w:w="424" w:type="pct"/>
            <w:shd w:val="clear" w:color="auto" w:fill="auto"/>
            <w:vAlign w:val="bottom"/>
          </w:tcPr>
          <w:p w14:paraId="0B9D80F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10058-02</w:t>
            </w:r>
          </w:p>
        </w:tc>
        <w:tc>
          <w:tcPr>
            <w:tcW w:w="536" w:type="pct"/>
            <w:shd w:val="clear" w:color="auto" w:fill="auto"/>
            <w:vAlign w:val="bottom"/>
          </w:tcPr>
          <w:p w14:paraId="346827A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Renmark Floodplain Wetlands (End Namoi St)</w:t>
            </w:r>
          </w:p>
        </w:tc>
        <w:tc>
          <w:tcPr>
            <w:tcW w:w="393" w:type="pct"/>
            <w:shd w:val="clear" w:color="auto" w:fill="auto"/>
            <w:vAlign w:val="bottom"/>
          </w:tcPr>
          <w:p w14:paraId="1AC6929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59.69</w:t>
            </w:r>
          </w:p>
        </w:tc>
        <w:tc>
          <w:tcPr>
            <w:tcW w:w="484" w:type="pct"/>
            <w:shd w:val="clear" w:color="auto" w:fill="auto"/>
            <w:vAlign w:val="bottom"/>
          </w:tcPr>
          <w:p w14:paraId="4EF302B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59.69</w:t>
            </w:r>
          </w:p>
        </w:tc>
        <w:tc>
          <w:tcPr>
            <w:tcW w:w="589" w:type="pct"/>
            <w:shd w:val="clear" w:color="auto" w:fill="auto"/>
            <w:vAlign w:val="bottom"/>
          </w:tcPr>
          <w:p w14:paraId="5BBC58C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16/8/18 - 30/5/19</w:t>
            </w:r>
          </w:p>
        </w:tc>
        <w:tc>
          <w:tcPr>
            <w:tcW w:w="337" w:type="pct"/>
            <w:shd w:val="clear" w:color="auto" w:fill="auto"/>
            <w:vAlign w:val="bottom"/>
          </w:tcPr>
          <w:p w14:paraId="63A7E2B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AB1D82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existing regeneration and provide opportunities for future regeneration events of long</w:t>
            </w:r>
            <w:r>
              <w:rPr>
                <w:rFonts w:asciiTheme="minorHAnsi" w:hAnsiTheme="minorHAnsi" w:cstheme="minorHAnsi"/>
                <w:sz w:val="18"/>
                <w:szCs w:val="18"/>
              </w:rPr>
              <w:t>-</w:t>
            </w:r>
            <w:r w:rsidRPr="00F13390">
              <w:rPr>
                <w:rFonts w:asciiTheme="minorHAnsi" w:hAnsiTheme="minorHAnsi" w:cstheme="minorHAnsi"/>
                <w:sz w:val="18"/>
                <w:szCs w:val="18"/>
              </w:rPr>
              <w:t xml:space="preserve">lived plant species </w:t>
            </w:r>
            <w:r w:rsidRPr="00F13390">
              <w:rPr>
                <w:rFonts w:asciiTheme="minorHAnsi" w:hAnsiTheme="minorHAnsi" w:cstheme="minorHAnsi"/>
                <w:sz w:val="18"/>
                <w:szCs w:val="18"/>
              </w:rPr>
              <w:br/>
              <w:t>Reduce soil salinity to disadvantage samphire and promote regeneration of less salt tolerant floodplain and aquatic plant species</w:t>
            </w:r>
          </w:p>
        </w:tc>
      </w:tr>
      <w:tr w:rsidR="00355BC7" w:rsidRPr="00A7643E" w14:paraId="763A9349" w14:textId="77777777" w:rsidTr="00AA3B96">
        <w:trPr>
          <w:trHeight w:val="260"/>
        </w:trPr>
        <w:tc>
          <w:tcPr>
            <w:tcW w:w="403" w:type="pct"/>
            <w:shd w:val="clear" w:color="auto" w:fill="auto"/>
            <w:vAlign w:val="bottom"/>
          </w:tcPr>
          <w:p w14:paraId="20331E6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1819-LWM-09</w:t>
            </w:r>
          </w:p>
        </w:tc>
        <w:tc>
          <w:tcPr>
            <w:tcW w:w="424" w:type="pct"/>
            <w:shd w:val="clear" w:color="auto" w:fill="auto"/>
            <w:vAlign w:val="bottom"/>
          </w:tcPr>
          <w:p w14:paraId="6423216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10058-02</w:t>
            </w:r>
          </w:p>
        </w:tc>
        <w:tc>
          <w:tcPr>
            <w:tcW w:w="536" w:type="pct"/>
            <w:shd w:val="clear" w:color="auto" w:fill="auto"/>
            <w:vAlign w:val="bottom"/>
          </w:tcPr>
          <w:p w14:paraId="32C626A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Renmark Floodplain Wetlands (Johnson’s Waterhole)</w:t>
            </w:r>
          </w:p>
        </w:tc>
        <w:tc>
          <w:tcPr>
            <w:tcW w:w="393" w:type="pct"/>
            <w:shd w:val="clear" w:color="auto" w:fill="auto"/>
            <w:vAlign w:val="bottom"/>
          </w:tcPr>
          <w:p w14:paraId="76C6405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72.01</w:t>
            </w:r>
          </w:p>
        </w:tc>
        <w:tc>
          <w:tcPr>
            <w:tcW w:w="484" w:type="pct"/>
            <w:shd w:val="clear" w:color="auto" w:fill="auto"/>
            <w:vAlign w:val="bottom"/>
          </w:tcPr>
          <w:p w14:paraId="2E9E473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72.01</w:t>
            </w:r>
          </w:p>
        </w:tc>
        <w:tc>
          <w:tcPr>
            <w:tcW w:w="589" w:type="pct"/>
            <w:shd w:val="clear" w:color="auto" w:fill="auto"/>
            <w:vAlign w:val="bottom"/>
          </w:tcPr>
          <w:p w14:paraId="091F7A2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20/7/18 - 16/10/18</w:t>
            </w:r>
          </w:p>
        </w:tc>
        <w:tc>
          <w:tcPr>
            <w:tcW w:w="337" w:type="pct"/>
            <w:shd w:val="clear" w:color="auto" w:fill="auto"/>
            <w:vAlign w:val="bottom"/>
          </w:tcPr>
          <w:p w14:paraId="179EDEB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4D338E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Halt the decline and possible death of mature long</w:t>
            </w:r>
            <w:r>
              <w:rPr>
                <w:rFonts w:asciiTheme="minorHAnsi" w:hAnsiTheme="minorHAnsi" w:cstheme="minorHAnsi"/>
                <w:sz w:val="18"/>
                <w:szCs w:val="18"/>
              </w:rPr>
              <w:t>-</w:t>
            </w:r>
            <w:r w:rsidRPr="00F13390">
              <w:rPr>
                <w:rFonts w:asciiTheme="minorHAnsi" w:hAnsiTheme="minorHAnsi" w:cstheme="minorHAnsi"/>
                <w:sz w:val="18"/>
                <w:szCs w:val="18"/>
              </w:rPr>
              <w:t>lived pant species</w:t>
            </w:r>
            <w:r w:rsidRPr="00F13390">
              <w:rPr>
                <w:rFonts w:asciiTheme="minorHAnsi" w:hAnsiTheme="minorHAnsi" w:cstheme="minorHAnsi"/>
                <w:sz w:val="18"/>
                <w:szCs w:val="18"/>
              </w:rPr>
              <w:br/>
              <w:t xml:space="preserve">Maintain existing regeneration and provide opportunities for future regeneration events of long lived plant species </w:t>
            </w:r>
            <w:r w:rsidRPr="00F13390">
              <w:rPr>
                <w:rFonts w:asciiTheme="minorHAnsi" w:hAnsiTheme="minorHAnsi" w:cstheme="minorHAnsi"/>
                <w:sz w:val="18"/>
                <w:szCs w:val="18"/>
              </w:rPr>
              <w:br/>
              <w:t>Reduce soil salinity to disadvantage samphire and promote regeneration of less salt tolerant floodplain and aquatic plant species</w:t>
            </w:r>
          </w:p>
        </w:tc>
      </w:tr>
      <w:tr w:rsidR="00355BC7" w:rsidRPr="00A7643E" w14:paraId="06350FAC" w14:textId="77777777" w:rsidTr="00AA3B96">
        <w:trPr>
          <w:trHeight w:val="260"/>
        </w:trPr>
        <w:tc>
          <w:tcPr>
            <w:tcW w:w="403" w:type="pct"/>
            <w:shd w:val="clear" w:color="auto" w:fill="auto"/>
            <w:vAlign w:val="bottom"/>
          </w:tcPr>
          <w:p w14:paraId="40315F8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1819-LWM-10</w:t>
            </w:r>
          </w:p>
        </w:tc>
        <w:tc>
          <w:tcPr>
            <w:tcW w:w="424" w:type="pct"/>
            <w:shd w:val="clear" w:color="auto" w:fill="auto"/>
            <w:vAlign w:val="bottom"/>
          </w:tcPr>
          <w:p w14:paraId="412A188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10058-02</w:t>
            </w:r>
          </w:p>
        </w:tc>
        <w:tc>
          <w:tcPr>
            <w:tcW w:w="536" w:type="pct"/>
            <w:shd w:val="clear" w:color="auto" w:fill="auto"/>
            <w:vAlign w:val="bottom"/>
          </w:tcPr>
          <w:p w14:paraId="06FAE6A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Renmark Floodplain </w:t>
            </w:r>
            <w:r w:rsidRPr="00F13390">
              <w:rPr>
                <w:rFonts w:asciiTheme="minorHAnsi" w:hAnsiTheme="minorHAnsi" w:cstheme="minorHAnsi"/>
                <w:sz w:val="18"/>
                <w:szCs w:val="18"/>
              </w:rPr>
              <w:lastRenderedPageBreak/>
              <w:t>Wetlands (Jane Eliza Woodlot)</w:t>
            </w:r>
          </w:p>
        </w:tc>
        <w:tc>
          <w:tcPr>
            <w:tcW w:w="393" w:type="pct"/>
            <w:shd w:val="clear" w:color="auto" w:fill="auto"/>
            <w:vAlign w:val="bottom"/>
          </w:tcPr>
          <w:p w14:paraId="626E793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lastRenderedPageBreak/>
              <w:t>38.94</w:t>
            </w:r>
          </w:p>
        </w:tc>
        <w:tc>
          <w:tcPr>
            <w:tcW w:w="484" w:type="pct"/>
            <w:shd w:val="clear" w:color="auto" w:fill="auto"/>
            <w:vAlign w:val="bottom"/>
          </w:tcPr>
          <w:p w14:paraId="432C2A5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38.94</w:t>
            </w:r>
          </w:p>
        </w:tc>
        <w:tc>
          <w:tcPr>
            <w:tcW w:w="589" w:type="pct"/>
            <w:shd w:val="clear" w:color="auto" w:fill="auto"/>
            <w:vAlign w:val="bottom"/>
          </w:tcPr>
          <w:p w14:paraId="10600CE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15/8/18 - 23/9/18</w:t>
            </w:r>
          </w:p>
        </w:tc>
        <w:tc>
          <w:tcPr>
            <w:tcW w:w="337" w:type="pct"/>
            <w:shd w:val="clear" w:color="auto" w:fill="auto"/>
            <w:vAlign w:val="bottom"/>
          </w:tcPr>
          <w:p w14:paraId="4FDC3C4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F0176B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Reduce soil salinity to disadvantage samphire and promote regeneration of less salt tolerant floodplain and aquatic plant species</w:t>
            </w:r>
          </w:p>
        </w:tc>
      </w:tr>
      <w:tr w:rsidR="00355BC7" w:rsidRPr="00A7643E" w14:paraId="01088C21" w14:textId="77777777" w:rsidTr="00AA3B96">
        <w:trPr>
          <w:trHeight w:val="260"/>
        </w:trPr>
        <w:tc>
          <w:tcPr>
            <w:tcW w:w="403" w:type="pct"/>
            <w:shd w:val="clear" w:color="auto" w:fill="auto"/>
            <w:vAlign w:val="bottom"/>
          </w:tcPr>
          <w:p w14:paraId="3CA6F94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1819-LWM-11</w:t>
            </w:r>
          </w:p>
        </w:tc>
        <w:tc>
          <w:tcPr>
            <w:tcW w:w="424" w:type="pct"/>
            <w:shd w:val="clear" w:color="auto" w:fill="auto"/>
            <w:vAlign w:val="bottom"/>
          </w:tcPr>
          <w:p w14:paraId="6CB4D5D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10058-02</w:t>
            </w:r>
          </w:p>
        </w:tc>
        <w:tc>
          <w:tcPr>
            <w:tcW w:w="536" w:type="pct"/>
            <w:shd w:val="clear" w:color="auto" w:fill="auto"/>
            <w:vAlign w:val="bottom"/>
          </w:tcPr>
          <w:p w14:paraId="707C0E1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Renmark Floodplain Wetlands (Twentysixth St)</w:t>
            </w:r>
          </w:p>
        </w:tc>
        <w:tc>
          <w:tcPr>
            <w:tcW w:w="393" w:type="pct"/>
            <w:shd w:val="clear" w:color="auto" w:fill="auto"/>
            <w:vAlign w:val="bottom"/>
          </w:tcPr>
          <w:p w14:paraId="62356DB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45.38</w:t>
            </w:r>
          </w:p>
        </w:tc>
        <w:tc>
          <w:tcPr>
            <w:tcW w:w="484" w:type="pct"/>
            <w:shd w:val="clear" w:color="auto" w:fill="auto"/>
            <w:vAlign w:val="bottom"/>
          </w:tcPr>
          <w:p w14:paraId="36BF95F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45.38</w:t>
            </w:r>
          </w:p>
        </w:tc>
        <w:tc>
          <w:tcPr>
            <w:tcW w:w="589" w:type="pct"/>
            <w:shd w:val="clear" w:color="auto" w:fill="auto"/>
            <w:vAlign w:val="bottom"/>
          </w:tcPr>
          <w:p w14:paraId="6EEA232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16/8/18 - 30/5/19</w:t>
            </w:r>
          </w:p>
        </w:tc>
        <w:tc>
          <w:tcPr>
            <w:tcW w:w="337" w:type="pct"/>
            <w:shd w:val="clear" w:color="auto" w:fill="auto"/>
            <w:vAlign w:val="bottom"/>
          </w:tcPr>
          <w:p w14:paraId="2753DFB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7B9769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Halt the decline and possible death of mature long</w:t>
            </w:r>
            <w:r>
              <w:rPr>
                <w:rFonts w:asciiTheme="minorHAnsi" w:hAnsiTheme="minorHAnsi" w:cstheme="minorHAnsi"/>
                <w:sz w:val="18"/>
                <w:szCs w:val="18"/>
              </w:rPr>
              <w:t>-</w:t>
            </w:r>
            <w:r w:rsidRPr="00F13390">
              <w:rPr>
                <w:rFonts w:asciiTheme="minorHAnsi" w:hAnsiTheme="minorHAnsi" w:cstheme="minorHAnsi"/>
                <w:sz w:val="18"/>
                <w:szCs w:val="18"/>
              </w:rPr>
              <w:t>lived pant species</w:t>
            </w:r>
            <w:r w:rsidRPr="00F13390">
              <w:rPr>
                <w:rFonts w:asciiTheme="minorHAnsi" w:hAnsiTheme="minorHAnsi" w:cstheme="minorHAnsi"/>
                <w:sz w:val="18"/>
                <w:szCs w:val="18"/>
              </w:rPr>
              <w:br/>
              <w:t>Maintain existing regeneration and provide opportunities for future regeneration events of long</w:t>
            </w:r>
            <w:r>
              <w:rPr>
                <w:rFonts w:asciiTheme="minorHAnsi" w:hAnsiTheme="minorHAnsi" w:cstheme="minorHAnsi"/>
                <w:sz w:val="18"/>
                <w:szCs w:val="18"/>
              </w:rPr>
              <w:t>-</w:t>
            </w:r>
            <w:r w:rsidRPr="00F13390">
              <w:rPr>
                <w:rFonts w:asciiTheme="minorHAnsi" w:hAnsiTheme="minorHAnsi" w:cstheme="minorHAnsi"/>
                <w:sz w:val="18"/>
                <w:szCs w:val="18"/>
              </w:rPr>
              <w:t xml:space="preserve">lived plant species </w:t>
            </w:r>
            <w:r w:rsidRPr="00F13390">
              <w:rPr>
                <w:rFonts w:asciiTheme="minorHAnsi" w:hAnsiTheme="minorHAnsi" w:cstheme="minorHAnsi"/>
                <w:sz w:val="18"/>
                <w:szCs w:val="18"/>
              </w:rPr>
              <w:br/>
              <w:t>Reduce soil salinity to disadvantage samphire and promote regeneration of less salt tolerant floodplain and aquatic plant species</w:t>
            </w:r>
          </w:p>
        </w:tc>
      </w:tr>
      <w:tr w:rsidR="00355BC7" w:rsidRPr="00A7643E" w14:paraId="37FBC7B9" w14:textId="77777777" w:rsidTr="00AA3B96">
        <w:trPr>
          <w:trHeight w:val="260"/>
        </w:trPr>
        <w:tc>
          <w:tcPr>
            <w:tcW w:w="403" w:type="pct"/>
            <w:shd w:val="clear" w:color="auto" w:fill="auto"/>
            <w:vAlign w:val="bottom"/>
          </w:tcPr>
          <w:p w14:paraId="3FF483B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1819-LWM-12</w:t>
            </w:r>
          </w:p>
        </w:tc>
        <w:tc>
          <w:tcPr>
            <w:tcW w:w="424" w:type="pct"/>
            <w:shd w:val="clear" w:color="auto" w:fill="auto"/>
            <w:vAlign w:val="bottom"/>
          </w:tcPr>
          <w:p w14:paraId="226DC00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10058-02</w:t>
            </w:r>
          </w:p>
        </w:tc>
        <w:tc>
          <w:tcPr>
            <w:tcW w:w="536" w:type="pct"/>
            <w:shd w:val="clear" w:color="auto" w:fill="auto"/>
            <w:vAlign w:val="bottom"/>
          </w:tcPr>
          <w:p w14:paraId="676C827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Renmark Floodplain Wetlands (End Nelwart St)</w:t>
            </w:r>
          </w:p>
        </w:tc>
        <w:tc>
          <w:tcPr>
            <w:tcW w:w="393" w:type="pct"/>
            <w:shd w:val="clear" w:color="auto" w:fill="auto"/>
            <w:vAlign w:val="bottom"/>
          </w:tcPr>
          <w:p w14:paraId="48D6ED3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27.21</w:t>
            </w:r>
          </w:p>
        </w:tc>
        <w:tc>
          <w:tcPr>
            <w:tcW w:w="484" w:type="pct"/>
            <w:shd w:val="clear" w:color="auto" w:fill="auto"/>
            <w:vAlign w:val="bottom"/>
          </w:tcPr>
          <w:p w14:paraId="7857683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27.21</w:t>
            </w:r>
          </w:p>
        </w:tc>
        <w:tc>
          <w:tcPr>
            <w:tcW w:w="589" w:type="pct"/>
            <w:shd w:val="clear" w:color="auto" w:fill="auto"/>
            <w:vAlign w:val="bottom"/>
          </w:tcPr>
          <w:p w14:paraId="4C44FA6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17/7/18 - 22/9/18</w:t>
            </w:r>
          </w:p>
        </w:tc>
        <w:tc>
          <w:tcPr>
            <w:tcW w:w="337" w:type="pct"/>
            <w:shd w:val="clear" w:color="auto" w:fill="auto"/>
            <w:vAlign w:val="bottom"/>
          </w:tcPr>
          <w:p w14:paraId="0D46990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869A56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Halt the decline and possible death of mature long</w:t>
            </w:r>
            <w:r>
              <w:rPr>
                <w:rFonts w:asciiTheme="minorHAnsi" w:hAnsiTheme="minorHAnsi" w:cstheme="minorHAnsi"/>
                <w:sz w:val="18"/>
                <w:szCs w:val="18"/>
              </w:rPr>
              <w:t>-</w:t>
            </w:r>
            <w:r w:rsidRPr="00F13390">
              <w:rPr>
                <w:rFonts w:asciiTheme="minorHAnsi" w:hAnsiTheme="minorHAnsi" w:cstheme="minorHAnsi"/>
                <w:sz w:val="18"/>
                <w:szCs w:val="18"/>
              </w:rPr>
              <w:t>lived pant species</w:t>
            </w:r>
            <w:r w:rsidRPr="00F13390">
              <w:rPr>
                <w:rFonts w:asciiTheme="minorHAnsi" w:hAnsiTheme="minorHAnsi" w:cstheme="minorHAnsi"/>
                <w:sz w:val="18"/>
                <w:szCs w:val="18"/>
              </w:rPr>
              <w:br/>
              <w:t>Maintain existing regeneration and provide opportunities for future regeneration events of long</w:t>
            </w:r>
            <w:r>
              <w:rPr>
                <w:rFonts w:asciiTheme="minorHAnsi" w:hAnsiTheme="minorHAnsi" w:cstheme="minorHAnsi"/>
                <w:sz w:val="18"/>
                <w:szCs w:val="18"/>
              </w:rPr>
              <w:t>-</w:t>
            </w:r>
            <w:r w:rsidRPr="00F13390">
              <w:rPr>
                <w:rFonts w:asciiTheme="minorHAnsi" w:hAnsiTheme="minorHAnsi" w:cstheme="minorHAnsi"/>
                <w:sz w:val="18"/>
                <w:szCs w:val="18"/>
              </w:rPr>
              <w:t>lived plant species.</w:t>
            </w:r>
          </w:p>
        </w:tc>
      </w:tr>
      <w:tr w:rsidR="00355BC7" w:rsidRPr="00A7643E" w14:paraId="7601625D" w14:textId="77777777" w:rsidTr="00AA3B96">
        <w:trPr>
          <w:trHeight w:val="260"/>
        </w:trPr>
        <w:tc>
          <w:tcPr>
            <w:tcW w:w="403" w:type="pct"/>
            <w:shd w:val="clear" w:color="auto" w:fill="auto"/>
            <w:vAlign w:val="bottom"/>
          </w:tcPr>
          <w:p w14:paraId="5129D37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1819-LWM-13</w:t>
            </w:r>
          </w:p>
        </w:tc>
        <w:tc>
          <w:tcPr>
            <w:tcW w:w="424" w:type="pct"/>
            <w:shd w:val="clear" w:color="auto" w:fill="auto"/>
            <w:vAlign w:val="bottom"/>
          </w:tcPr>
          <w:p w14:paraId="4CA2F64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10078-05</w:t>
            </w:r>
          </w:p>
        </w:tc>
        <w:tc>
          <w:tcPr>
            <w:tcW w:w="536" w:type="pct"/>
            <w:shd w:val="clear" w:color="auto" w:fill="auto"/>
            <w:vAlign w:val="bottom"/>
          </w:tcPr>
          <w:p w14:paraId="22CE6DB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Teringie South</w:t>
            </w:r>
          </w:p>
        </w:tc>
        <w:tc>
          <w:tcPr>
            <w:tcW w:w="393" w:type="pct"/>
            <w:shd w:val="clear" w:color="auto" w:fill="auto"/>
            <w:vAlign w:val="bottom"/>
          </w:tcPr>
          <w:p w14:paraId="6453C53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500</w:t>
            </w:r>
          </w:p>
        </w:tc>
        <w:tc>
          <w:tcPr>
            <w:tcW w:w="484" w:type="pct"/>
            <w:shd w:val="clear" w:color="auto" w:fill="auto"/>
            <w:vAlign w:val="bottom"/>
          </w:tcPr>
          <w:p w14:paraId="7CC2CB7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500</w:t>
            </w:r>
          </w:p>
        </w:tc>
        <w:tc>
          <w:tcPr>
            <w:tcW w:w="589" w:type="pct"/>
            <w:shd w:val="clear" w:color="auto" w:fill="auto"/>
            <w:vAlign w:val="bottom"/>
          </w:tcPr>
          <w:p w14:paraId="58047C4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1/3/19 - 31/3/19</w:t>
            </w:r>
          </w:p>
        </w:tc>
        <w:tc>
          <w:tcPr>
            <w:tcW w:w="337" w:type="pct"/>
            <w:shd w:val="clear" w:color="auto" w:fill="auto"/>
            <w:vAlign w:val="bottom"/>
          </w:tcPr>
          <w:p w14:paraId="3F21A1B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845BA1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and maintain native vegetation (lignum, shrubs and groundcovers).</w:t>
            </w:r>
          </w:p>
        </w:tc>
      </w:tr>
      <w:tr w:rsidR="00355BC7" w:rsidRPr="00A7643E" w14:paraId="50CAD38F" w14:textId="77777777" w:rsidTr="00AA3B96">
        <w:trPr>
          <w:trHeight w:val="260"/>
        </w:trPr>
        <w:tc>
          <w:tcPr>
            <w:tcW w:w="403" w:type="pct"/>
            <w:shd w:val="clear" w:color="auto" w:fill="auto"/>
            <w:vAlign w:val="bottom"/>
          </w:tcPr>
          <w:p w14:paraId="2E2791B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1819-LWM-14</w:t>
            </w:r>
          </w:p>
        </w:tc>
        <w:tc>
          <w:tcPr>
            <w:tcW w:w="424" w:type="pct"/>
            <w:shd w:val="clear" w:color="auto" w:fill="auto"/>
            <w:vAlign w:val="bottom"/>
          </w:tcPr>
          <w:p w14:paraId="3F0D936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6DD080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Cadell Temporary Wetland</w:t>
            </w:r>
          </w:p>
        </w:tc>
        <w:tc>
          <w:tcPr>
            <w:tcW w:w="393" w:type="pct"/>
            <w:shd w:val="clear" w:color="auto" w:fill="auto"/>
            <w:vAlign w:val="bottom"/>
          </w:tcPr>
          <w:p w14:paraId="6888AE3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249.84</w:t>
            </w:r>
          </w:p>
        </w:tc>
        <w:tc>
          <w:tcPr>
            <w:tcW w:w="484" w:type="pct"/>
            <w:shd w:val="clear" w:color="auto" w:fill="auto"/>
            <w:vAlign w:val="bottom"/>
          </w:tcPr>
          <w:p w14:paraId="5E9008A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249.84</w:t>
            </w:r>
          </w:p>
        </w:tc>
        <w:tc>
          <w:tcPr>
            <w:tcW w:w="589" w:type="pct"/>
            <w:shd w:val="clear" w:color="auto" w:fill="auto"/>
            <w:vAlign w:val="bottom"/>
          </w:tcPr>
          <w:p w14:paraId="56A91A5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23/11/18 - 18/2/19</w:t>
            </w:r>
          </w:p>
        </w:tc>
        <w:tc>
          <w:tcPr>
            <w:tcW w:w="337" w:type="pct"/>
            <w:shd w:val="clear" w:color="auto" w:fill="auto"/>
            <w:vAlign w:val="bottom"/>
          </w:tcPr>
          <w:p w14:paraId="3063E7A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3BBA58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Provide food source for waterbirds, roosting and nesting sites, aquatic plants, macroinvertebrates and frogs.</w:t>
            </w:r>
          </w:p>
        </w:tc>
      </w:tr>
      <w:tr w:rsidR="00355BC7" w:rsidRPr="00A7643E" w14:paraId="104AE908" w14:textId="77777777" w:rsidTr="00AA3B96">
        <w:trPr>
          <w:trHeight w:val="260"/>
        </w:trPr>
        <w:tc>
          <w:tcPr>
            <w:tcW w:w="403" w:type="pct"/>
            <w:shd w:val="clear" w:color="auto" w:fill="auto"/>
            <w:vAlign w:val="bottom"/>
          </w:tcPr>
          <w:p w14:paraId="1022FDC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1819-LWM-15</w:t>
            </w:r>
          </w:p>
        </w:tc>
        <w:tc>
          <w:tcPr>
            <w:tcW w:w="424" w:type="pct"/>
            <w:shd w:val="clear" w:color="auto" w:fill="auto"/>
            <w:vAlign w:val="bottom"/>
          </w:tcPr>
          <w:p w14:paraId="296E733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D45E59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Cadell Ephemeral Wetlands</w:t>
            </w:r>
          </w:p>
        </w:tc>
        <w:tc>
          <w:tcPr>
            <w:tcW w:w="393" w:type="pct"/>
            <w:shd w:val="clear" w:color="auto" w:fill="auto"/>
            <w:vAlign w:val="bottom"/>
          </w:tcPr>
          <w:p w14:paraId="4D865E1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73.49</w:t>
            </w:r>
          </w:p>
        </w:tc>
        <w:tc>
          <w:tcPr>
            <w:tcW w:w="484" w:type="pct"/>
            <w:shd w:val="clear" w:color="auto" w:fill="auto"/>
            <w:vAlign w:val="bottom"/>
          </w:tcPr>
          <w:p w14:paraId="36D4C96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73.49</w:t>
            </w:r>
          </w:p>
        </w:tc>
        <w:tc>
          <w:tcPr>
            <w:tcW w:w="589" w:type="pct"/>
            <w:shd w:val="clear" w:color="auto" w:fill="auto"/>
            <w:vAlign w:val="bottom"/>
          </w:tcPr>
          <w:p w14:paraId="1C3FA34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3/5/19 - 16/5/19</w:t>
            </w:r>
          </w:p>
        </w:tc>
        <w:tc>
          <w:tcPr>
            <w:tcW w:w="337" w:type="pct"/>
            <w:shd w:val="clear" w:color="auto" w:fill="auto"/>
            <w:vAlign w:val="bottom"/>
          </w:tcPr>
          <w:p w14:paraId="506898D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7BD329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temporary aquatic community &amp; riparian vegetation, frogs, waterbirds</w:t>
            </w:r>
          </w:p>
        </w:tc>
      </w:tr>
      <w:tr w:rsidR="00355BC7" w:rsidRPr="00A7643E" w14:paraId="6E88E13D" w14:textId="77777777" w:rsidTr="00AA3B96">
        <w:trPr>
          <w:trHeight w:val="260"/>
        </w:trPr>
        <w:tc>
          <w:tcPr>
            <w:tcW w:w="403" w:type="pct"/>
            <w:shd w:val="clear" w:color="auto" w:fill="auto"/>
            <w:vAlign w:val="bottom"/>
          </w:tcPr>
          <w:p w14:paraId="24DA9C6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1819-LWM-16</w:t>
            </w:r>
          </w:p>
        </w:tc>
        <w:tc>
          <w:tcPr>
            <w:tcW w:w="424" w:type="pct"/>
            <w:shd w:val="clear" w:color="auto" w:fill="auto"/>
            <w:vAlign w:val="bottom"/>
          </w:tcPr>
          <w:p w14:paraId="71AE82E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4EE13C0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Clarks mature open black box woodland </w:t>
            </w:r>
          </w:p>
        </w:tc>
        <w:tc>
          <w:tcPr>
            <w:tcW w:w="393" w:type="pct"/>
            <w:shd w:val="clear" w:color="auto" w:fill="auto"/>
            <w:vAlign w:val="bottom"/>
          </w:tcPr>
          <w:p w14:paraId="31C7A28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2.31</w:t>
            </w:r>
          </w:p>
        </w:tc>
        <w:tc>
          <w:tcPr>
            <w:tcW w:w="484" w:type="pct"/>
            <w:shd w:val="clear" w:color="auto" w:fill="auto"/>
            <w:vAlign w:val="bottom"/>
          </w:tcPr>
          <w:p w14:paraId="52B3807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2.31</w:t>
            </w:r>
          </w:p>
        </w:tc>
        <w:tc>
          <w:tcPr>
            <w:tcW w:w="589" w:type="pct"/>
            <w:shd w:val="clear" w:color="auto" w:fill="auto"/>
            <w:vAlign w:val="bottom"/>
          </w:tcPr>
          <w:p w14:paraId="4B544A7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26/2/19 - 31/5/19</w:t>
            </w:r>
          </w:p>
        </w:tc>
        <w:tc>
          <w:tcPr>
            <w:tcW w:w="337" w:type="pct"/>
            <w:shd w:val="clear" w:color="auto" w:fill="auto"/>
            <w:vAlign w:val="bottom"/>
          </w:tcPr>
          <w:p w14:paraId="7BBAA7E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2C72FF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and crop production in open mature black box woodland, 2011 black box seedlings.</w:t>
            </w:r>
          </w:p>
        </w:tc>
      </w:tr>
      <w:tr w:rsidR="00355BC7" w:rsidRPr="00A7643E" w14:paraId="33D0E2A5" w14:textId="77777777" w:rsidTr="00AA3B96">
        <w:trPr>
          <w:trHeight w:val="260"/>
        </w:trPr>
        <w:tc>
          <w:tcPr>
            <w:tcW w:w="403" w:type="pct"/>
            <w:shd w:val="clear" w:color="auto" w:fill="auto"/>
            <w:vAlign w:val="bottom"/>
          </w:tcPr>
          <w:p w14:paraId="1435C35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1819-LWM-17</w:t>
            </w:r>
          </w:p>
        </w:tc>
        <w:tc>
          <w:tcPr>
            <w:tcW w:w="424" w:type="pct"/>
            <w:shd w:val="clear" w:color="auto" w:fill="auto"/>
            <w:vAlign w:val="bottom"/>
          </w:tcPr>
          <w:p w14:paraId="6D92D27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34A1097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Clarks Floodplain</w:t>
            </w:r>
          </w:p>
        </w:tc>
        <w:tc>
          <w:tcPr>
            <w:tcW w:w="393" w:type="pct"/>
            <w:shd w:val="clear" w:color="auto" w:fill="auto"/>
            <w:vAlign w:val="bottom"/>
          </w:tcPr>
          <w:p w14:paraId="20F57D0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5.33</w:t>
            </w:r>
          </w:p>
        </w:tc>
        <w:tc>
          <w:tcPr>
            <w:tcW w:w="484" w:type="pct"/>
            <w:shd w:val="clear" w:color="auto" w:fill="auto"/>
            <w:vAlign w:val="bottom"/>
          </w:tcPr>
          <w:p w14:paraId="04CABBC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5.33</w:t>
            </w:r>
          </w:p>
        </w:tc>
        <w:tc>
          <w:tcPr>
            <w:tcW w:w="589" w:type="pct"/>
            <w:shd w:val="clear" w:color="auto" w:fill="auto"/>
            <w:vAlign w:val="bottom"/>
          </w:tcPr>
          <w:p w14:paraId="7093992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7/9/18 - 26/2/19</w:t>
            </w:r>
          </w:p>
        </w:tc>
        <w:tc>
          <w:tcPr>
            <w:tcW w:w="337" w:type="pct"/>
            <w:shd w:val="clear" w:color="auto" w:fill="auto"/>
            <w:vAlign w:val="bottom"/>
          </w:tcPr>
          <w:p w14:paraId="6966C29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2644ADE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and crop production in open mature black box woodland, 1990s black box woodland.</w:t>
            </w:r>
          </w:p>
        </w:tc>
      </w:tr>
      <w:tr w:rsidR="00355BC7" w:rsidRPr="00A7643E" w14:paraId="1F4B1507" w14:textId="77777777" w:rsidTr="00AA3B96">
        <w:trPr>
          <w:trHeight w:val="260"/>
        </w:trPr>
        <w:tc>
          <w:tcPr>
            <w:tcW w:w="403" w:type="pct"/>
            <w:shd w:val="clear" w:color="auto" w:fill="auto"/>
            <w:vAlign w:val="bottom"/>
          </w:tcPr>
          <w:p w14:paraId="6F93985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1819-LWM-18</w:t>
            </w:r>
          </w:p>
        </w:tc>
        <w:tc>
          <w:tcPr>
            <w:tcW w:w="424" w:type="pct"/>
            <w:shd w:val="clear" w:color="auto" w:fill="auto"/>
            <w:vAlign w:val="bottom"/>
          </w:tcPr>
          <w:p w14:paraId="0C48885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55A25A2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Disher Creek Depression</w:t>
            </w:r>
          </w:p>
        </w:tc>
        <w:tc>
          <w:tcPr>
            <w:tcW w:w="393" w:type="pct"/>
            <w:shd w:val="clear" w:color="auto" w:fill="auto"/>
            <w:vAlign w:val="bottom"/>
          </w:tcPr>
          <w:p w14:paraId="506A468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23.62</w:t>
            </w:r>
          </w:p>
        </w:tc>
        <w:tc>
          <w:tcPr>
            <w:tcW w:w="484" w:type="pct"/>
            <w:shd w:val="clear" w:color="auto" w:fill="auto"/>
            <w:vAlign w:val="bottom"/>
          </w:tcPr>
          <w:p w14:paraId="18200B7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23.62</w:t>
            </w:r>
          </w:p>
        </w:tc>
        <w:tc>
          <w:tcPr>
            <w:tcW w:w="589" w:type="pct"/>
            <w:shd w:val="clear" w:color="auto" w:fill="auto"/>
            <w:vAlign w:val="bottom"/>
          </w:tcPr>
          <w:p w14:paraId="2063F7E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27/11/18 - 29/11/18</w:t>
            </w:r>
          </w:p>
        </w:tc>
        <w:tc>
          <w:tcPr>
            <w:tcW w:w="337" w:type="pct"/>
            <w:shd w:val="clear" w:color="auto" w:fill="auto"/>
            <w:vAlign w:val="bottom"/>
          </w:tcPr>
          <w:p w14:paraId="362AD49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242AF6C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of very stressed river red gum seedlings and poles.</w:t>
            </w:r>
          </w:p>
        </w:tc>
      </w:tr>
      <w:tr w:rsidR="00355BC7" w:rsidRPr="00A7643E" w14:paraId="768A8CB0" w14:textId="77777777" w:rsidTr="00AA3B96">
        <w:trPr>
          <w:trHeight w:val="260"/>
        </w:trPr>
        <w:tc>
          <w:tcPr>
            <w:tcW w:w="403" w:type="pct"/>
            <w:shd w:val="clear" w:color="auto" w:fill="auto"/>
            <w:vAlign w:val="bottom"/>
          </w:tcPr>
          <w:p w14:paraId="1E727F5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1819-LWM-19</w:t>
            </w:r>
          </w:p>
        </w:tc>
        <w:tc>
          <w:tcPr>
            <w:tcW w:w="424" w:type="pct"/>
            <w:shd w:val="clear" w:color="auto" w:fill="auto"/>
            <w:vAlign w:val="bottom"/>
          </w:tcPr>
          <w:p w14:paraId="298CFA1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2063F08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Loxton Floodplain lagoons</w:t>
            </w:r>
          </w:p>
        </w:tc>
        <w:tc>
          <w:tcPr>
            <w:tcW w:w="393" w:type="pct"/>
            <w:shd w:val="clear" w:color="auto" w:fill="auto"/>
            <w:vAlign w:val="bottom"/>
          </w:tcPr>
          <w:p w14:paraId="350EEAD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29.62</w:t>
            </w:r>
          </w:p>
        </w:tc>
        <w:tc>
          <w:tcPr>
            <w:tcW w:w="484" w:type="pct"/>
            <w:shd w:val="clear" w:color="auto" w:fill="auto"/>
            <w:vAlign w:val="bottom"/>
          </w:tcPr>
          <w:p w14:paraId="18533F3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29.62</w:t>
            </w:r>
          </w:p>
        </w:tc>
        <w:tc>
          <w:tcPr>
            <w:tcW w:w="589" w:type="pct"/>
            <w:shd w:val="clear" w:color="auto" w:fill="auto"/>
            <w:vAlign w:val="bottom"/>
          </w:tcPr>
          <w:p w14:paraId="4CAD4BB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1/4/19 - 20/5/19</w:t>
            </w:r>
          </w:p>
        </w:tc>
        <w:tc>
          <w:tcPr>
            <w:tcW w:w="337" w:type="pct"/>
            <w:shd w:val="clear" w:color="auto" w:fill="auto"/>
            <w:vAlign w:val="bottom"/>
          </w:tcPr>
          <w:p w14:paraId="2F3F904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48F3FA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condition of fringing black box trees and saplings.</w:t>
            </w:r>
          </w:p>
        </w:tc>
      </w:tr>
      <w:tr w:rsidR="00355BC7" w:rsidRPr="00A7643E" w14:paraId="38ED408E" w14:textId="77777777" w:rsidTr="00AA3B96">
        <w:trPr>
          <w:trHeight w:val="260"/>
        </w:trPr>
        <w:tc>
          <w:tcPr>
            <w:tcW w:w="403" w:type="pct"/>
            <w:shd w:val="clear" w:color="auto" w:fill="auto"/>
            <w:vAlign w:val="bottom"/>
          </w:tcPr>
          <w:p w14:paraId="3C4428A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1819-LWM-20</w:t>
            </w:r>
          </w:p>
        </w:tc>
        <w:tc>
          <w:tcPr>
            <w:tcW w:w="424" w:type="pct"/>
            <w:shd w:val="clear" w:color="auto" w:fill="auto"/>
            <w:vAlign w:val="bottom"/>
          </w:tcPr>
          <w:p w14:paraId="1DD8A47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1B29AD7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Loxton Floodplain lagoons</w:t>
            </w:r>
          </w:p>
        </w:tc>
        <w:tc>
          <w:tcPr>
            <w:tcW w:w="393" w:type="pct"/>
            <w:shd w:val="clear" w:color="auto" w:fill="auto"/>
            <w:vAlign w:val="bottom"/>
          </w:tcPr>
          <w:p w14:paraId="28EF7D7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0.84</w:t>
            </w:r>
          </w:p>
        </w:tc>
        <w:tc>
          <w:tcPr>
            <w:tcW w:w="484" w:type="pct"/>
            <w:shd w:val="clear" w:color="auto" w:fill="auto"/>
            <w:vAlign w:val="bottom"/>
          </w:tcPr>
          <w:p w14:paraId="06AD785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0.84</w:t>
            </w:r>
          </w:p>
        </w:tc>
        <w:tc>
          <w:tcPr>
            <w:tcW w:w="589" w:type="pct"/>
            <w:shd w:val="clear" w:color="auto" w:fill="auto"/>
            <w:vAlign w:val="bottom"/>
          </w:tcPr>
          <w:p w14:paraId="47EEF60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1/4/19 - 31/5/19</w:t>
            </w:r>
          </w:p>
        </w:tc>
        <w:tc>
          <w:tcPr>
            <w:tcW w:w="337" w:type="pct"/>
            <w:shd w:val="clear" w:color="auto" w:fill="auto"/>
            <w:vAlign w:val="bottom"/>
          </w:tcPr>
          <w:p w14:paraId="3561428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F41588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 red gum saplings, mature black box and ground cover.</w:t>
            </w:r>
          </w:p>
        </w:tc>
      </w:tr>
      <w:tr w:rsidR="00355BC7" w:rsidRPr="00A7643E" w14:paraId="078EA6B9" w14:textId="77777777" w:rsidTr="00AA3B96">
        <w:trPr>
          <w:trHeight w:val="260"/>
        </w:trPr>
        <w:tc>
          <w:tcPr>
            <w:tcW w:w="403" w:type="pct"/>
            <w:shd w:val="clear" w:color="auto" w:fill="auto"/>
            <w:vAlign w:val="bottom"/>
          </w:tcPr>
          <w:p w14:paraId="00D24C7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lastRenderedPageBreak/>
              <w:t>1819-LWM-21</w:t>
            </w:r>
          </w:p>
        </w:tc>
        <w:tc>
          <w:tcPr>
            <w:tcW w:w="424" w:type="pct"/>
            <w:shd w:val="clear" w:color="auto" w:fill="auto"/>
            <w:vAlign w:val="bottom"/>
          </w:tcPr>
          <w:p w14:paraId="1ECB887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13FB31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Greenways Landing</w:t>
            </w:r>
          </w:p>
        </w:tc>
        <w:tc>
          <w:tcPr>
            <w:tcW w:w="393" w:type="pct"/>
            <w:shd w:val="clear" w:color="auto" w:fill="auto"/>
            <w:vAlign w:val="bottom"/>
          </w:tcPr>
          <w:p w14:paraId="03C59D7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w:t>
            </w:r>
          </w:p>
        </w:tc>
        <w:tc>
          <w:tcPr>
            <w:tcW w:w="484" w:type="pct"/>
            <w:shd w:val="clear" w:color="auto" w:fill="auto"/>
            <w:vAlign w:val="bottom"/>
          </w:tcPr>
          <w:p w14:paraId="4F36608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w:t>
            </w:r>
          </w:p>
        </w:tc>
        <w:tc>
          <w:tcPr>
            <w:tcW w:w="589" w:type="pct"/>
            <w:shd w:val="clear" w:color="auto" w:fill="auto"/>
            <w:vAlign w:val="bottom"/>
          </w:tcPr>
          <w:p w14:paraId="74218ED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26/10/18 - 7/11/18</w:t>
            </w:r>
          </w:p>
        </w:tc>
        <w:tc>
          <w:tcPr>
            <w:tcW w:w="337" w:type="pct"/>
            <w:shd w:val="clear" w:color="auto" w:fill="auto"/>
            <w:vAlign w:val="bottom"/>
          </w:tcPr>
          <w:p w14:paraId="467115E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B625CC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Provide food source for waterbirds, roosting and nesting sites, aquatic plants, macroinvertebrates, native fish and frogs; improve condition of mature black box trees.</w:t>
            </w:r>
          </w:p>
        </w:tc>
      </w:tr>
      <w:tr w:rsidR="00355BC7" w:rsidRPr="00A7643E" w14:paraId="0DF8C93C" w14:textId="77777777" w:rsidTr="00AA3B96">
        <w:trPr>
          <w:trHeight w:val="260"/>
        </w:trPr>
        <w:tc>
          <w:tcPr>
            <w:tcW w:w="403" w:type="pct"/>
            <w:shd w:val="clear" w:color="auto" w:fill="auto"/>
            <w:vAlign w:val="bottom"/>
          </w:tcPr>
          <w:p w14:paraId="069ECC1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1819-LWM-22</w:t>
            </w:r>
          </w:p>
        </w:tc>
        <w:tc>
          <w:tcPr>
            <w:tcW w:w="424" w:type="pct"/>
            <w:shd w:val="clear" w:color="auto" w:fill="auto"/>
            <w:vAlign w:val="bottom"/>
          </w:tcPr>
          <w:p w14:paraId="15077F3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5BA949E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Pike River </w:t>
            </w:r>
          </w:p>
        </w:tc>
        <w:tc>
          <w:tcPr>
            <w:tcW w:w="393" w:type="pct"/>
            <w:shd w:val="clear" w:color="auto" w:fill="auto"/>
            <w:vAlign w:val="bottom"/>
          </w:tcPr>
          <w:p w14:paraId="0885481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40.02</w:t>
            </w:r>
          </w:p>
        </w:tc>
        <w:tc>
          <w:tcPr>
            <w:tcW w:w="484" w:type="pct"/>
            <w:shd w:val="clear" w:color="auto" w:fill="auto"/>
            <w:vAlign w:val="bottom"/>
          </w:tcPr>
          <w:p w14:paraId="7C2A4E2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40.02</w:t>
            </w:r>
          </w:p>
        </w:tc>
        <w:tc>
          <w:tcPr>
            <w:tcW w:w="589" w:type="pct"/>
            <w:shd w:val="clear" w:color="auto" w:fill="auto"/>
            <w:vAlign w:val="bottom"/>
          </w:tcPr>
          <w:p w14:paraId="7E05EF4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22/11/18 - 4/3/19</w:t>
            </w:r>
          </w:p>
        </w:tc>
        <w:tc>
          <w:tcPr>
            <w:tcW w:w="337" w:type="pct"/>
            <w:shd w:val="clear" w:color="auto" w:fill="auto"/>
            <w:vAlign w:val="bottom"/>
          </w:tcPr>
          <w:p w14:paraId="44BA975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54BF4B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improve condition of samphire</w:t>
            </w:r>
          </w:p>
        </w:tc>
      </w:tr>
      <w:tr w:rsidR="00355BC7" w:rsidRPr="00A7643E" w14:paraId="7EEBF943" w14:textId="77777777" w:rsidTr="00AA3B96">
        <w:trPr>
          <w:trHeight w:val="260"/>
        </w:trPr>
        <w:tc>
          <w:tcPr>
            <w:tcW w:w="403" w:type="pct"/>
            <w:shd w:val="clear" w:color="auto" w:fill="auto"/>
            <w:vAlign w:val="bottom"/>
          </w:tcPr>
          <w:p w14:paraId="1C4CBCB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1819-LWM-23</w:t>
            </w:r>
          </w:p>
        </w:tc>
        <w:tc>
          <w:tcPr>
            <w:tcW w:w="424" w:type="pct"/>
            <w:shd w:val="clear" w:color="auto" w:fill="auto"/>
            <w:vAlign w:val="bottom"/>
          </w:tcPr>
          <w:p w14:paraId="46F0A1F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1882EA6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Plush’s Bend </w:t>
            </w:r>
          </w:p>
        </w:tc>
        <w:tc>
          <w:tcPr>
            <w:tcW w:w="393" w:type="pct"/>
            <w:shd w:val="clear" w:color="auto" w:fill="auto"/>
            <w:vAlign w:val="bottom"/>
          </w:tcPr>
          <w:p w14:paraId="71686C6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75.68</w:t>
            </w:r>
          </w:p>
        </w:tc>
        <w:tc>
          <w:tcPr>
            <w:tcW w:w="484" w:type="pct"/>
            <w:shd w:val="clear" w:color="auto" w:fill="auto"/>
            <w:vAlign w:val="bottom"/>
          </w:tcPr>
          <w:p w14:paraId="4E13A19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75.68</w:t>
            </w:r>
          </w:p>
        </w:tc>
        <w:tc>
          <w:tcPr>
            <w:tcW w:w="589" w:type="pct"/>
            <w:shd w:val="clear" w:color="auto" w:fill="auto"/>
            <w:vAlign w:val="bottom"/>
          </w:tcPr>
          <w:p w14:paraId="622A95D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11/10/18 - 19/2/19</w:t>
            </w:r>
          </w:p>
        </w:tc>
        <w:tc>
          <w:tcPr>
            <w:tcW w:w="337" w:type="pct"/>
            <w:shd w:val="clear" w:color="auto" w:fill="auto"/>
            <w:vAlign w:val="bottom"/>
          </w:tcPr>
          <w:p w14:paraId="16C3223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7053C6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of river red gum saplings, lignum and samphire.</w:t>
            </w:r>
          </w:p>
        </w:tc>
      </w:tr>
      <w:tr w:rsidR="00355BC7" w:rsidRPr="00A7643E" w14:paraId="4A3DA459" w14:textId="77777777" w:rsidTr="00AA3B96">
        <w:trPr>
          <w:trHeight w:val="260"/>
        </w:trPr>
        <w:tc>
          <w:tcPr>
            <w:tcW w:w="403" w:type="pct"/>
            <w:shd w:val="clear" w:color="auto" w:fill="auto"/>
            <w:vAlign w:val="bottom"/>
          </w:tcPr>
          <w:p w14:paraId="3DC66D1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1819-LWM-24</w:t>
            </w:r>
          </w:p>
        </w:tc>
        <w:tc>
          <w:tcPr>
            <w:tcW w:w="424" w:type="pct"/>
            <w:shd w:val="clear" w:color="auto" w:fill="auto"/>
            <w:vAlign w:val="bottom"/>
          </w:tcPr>
          <w:p w14:paraId="0054A91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4AE66EC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Qualco main temporary lagoon</w:t>
            </w:r>
          </w:p>
        </w:tc>
        <w:tc>
          <w:tcPr>
            <w:tcW w:w="393" w:type="pct"/>
            <w:shd w:val="clear" w:color="auto" w:fill="auto"/>
            <w:vAlign w:val="bottom"/>
          </w:tcPr>
          <w:p w14:paraId="0534A95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502.77</w:t>
            </w:r>
          </w:p>
        </w:tc>
        <w:tc>
          <w:tcPr>
            <w:tcW w:w="484" w:type="pct"/>
            <w:shd w:val="clear" w:color="auto" w:fill="auto"/>
            <w:vAlign w:val="bottom"/>
          </w:tcPr>
          <w:p w14:paraId="5050C5F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502.77</w:t>
            </w:r>
          </w:p>
        </w:tc>
        <w:tc>
          <w:tcPr>
            <w:tcW w:w="589" w:type="pct"/>
            <w:shd w:val="clear" w:color="auto" w:fill="auto"/>
            <w:vAlign w:val="bottom"/>
          </w:tcPr>
          <w:p w14:paraId="45C8903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7/9/18 - 3/5/19</w:t>
            </w:r>
          </w:p>
        </w:tc>
        <w:tc>
          <w:tcPr>
            <w:tcW w:w="337" w:type="pct"/>
            <w:shd w:val="clear" w:color="auto" w:fill="auto"/>
            <w:vAlign w:val="bottom"/>
          </w:tcPr>
          <w:p w14:paraId="3A5274B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85544D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waterbirds.</w:t>
            </w:r>
          </w:p>
        </w:tc>
      </w:tr>
      <w:tr w:rsidR="00355BC7" w:rsidRPr="00A7643E" w14:paraId="7426D548" w14:textId="77777777" w:rsidTr="00AA3B96">
        <w:trPr>
          <w:trHeight w:val="260"/>
        </w:trPr>
        <w:tc>
          <w:tcPr>
            <w:tcW w:w="403" w:type="pct"/>
            <w:shd w:val="clear" w:color="auto" w:fill="auto"/>
            <w:vAlign w:val="bottom"/>
          </w:tcPr>
          <w:p w14:paraId="39D6BA6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1819-LWM-25</w:t>
            </w:r>
          </w:p>
        </w:tc>
        <w:tc>
          <w:tcPr>
            <w:tcW w:w="424" w:type="pct"/>
            <w:shd w:val="clear" w:color="auto" w:fill="auto"/>
            <w:vAlign w:val="bottom"/>
          </w:tcPr>
          <w:p w14:paraId="7DBAEE7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75B49A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Qualco temporary riparian swale wetlands</w:t>
            </w:r>
          </w:p>
        </w:tc>
        <w:tc>
          <w:tcPr>
            <w:tcW w:w="393" w:type="pct"/>
            <w:shd w:val="clear" w:color="auto" w:fill="auto"/>
            <w:vAlign w:val="bottom"/>
          </w:tcPr>
          <w:p w14:paraId="5424B62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58.57</w:t>
            </w:r>
          </w:p>
        </w:tc>
        <w:tc>
          <w:tcPr>
            <w:tcW w:w="484" w:type="pct"/>
            <w:shd w:val="clear" w:color="auto" w:fill="auto"/>
            <w:vAlign w:val="bottom"/>
          </w:tcPr>
          <w:p w14:paraId="1F6DAC8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58.57</w:t>
            </w:r>
          </w:p>
        </w:tc>
        <w:tc>
          <w:tcPr>
            <w:tcW w:w="589" w:type="pct"/>
            <w:shd w:val="clear" w:color="auto" w:fill="auto"/>
            <w:vAlign w:val="bottom"/>
          </w:tcPr>
          <w:p w14:paraId="4D8051C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7/9/18 - 17/4/19</w:t>
            </w:r>
          </w:p>
        </w:tc>
        <w:tc>
          <w:tcPr>
            <w:tcW w:w="337" w:type="pct"/>
            <w:shd w:val="clear" w:color="auto" w:fill="auto"/>
            <w:vAlign w:val="bottom"/>
          </w:tcPr>
          <w:p w14:paraId="4ECEACA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9C2E06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waterbirds.</w:t>
            </w:r>
          </w:p>
        </w:tc>
      </w:tr>
      <w:tr w:rsidR="00355BC7" w:rsidRPr="00A7643E" w14:paraId="626E39E3" w14:textId="77777777" w:rsidTr="00AA3B96">
        <w:trPr>
          <w:trHeight w:val="260"/>
        </w:trPr>
        <w:tc>
          <w:tcPr>
            <w:tcW w:w="403" w:type="pct"/>
            <w:shd w:val="clear" w:color="auto" w:fill="auto"/>
            <w:vAlign w:val="bottom"/>
          </w:tcPr>
          <w:p w14:paraId="10D1288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1819-LWM-26</w:t>
            </w:r>
          </w:p>
        </w:tc>
        <w:tc>
          <w:tcPr>
            <w:tcW w:w="424" w:type="pct"/>
            <w:shd w:val="clear" w:color="auto" w:fill="auto"/>
            <w:vAlign w:val="bottom"/>
          </w:tcPr>
          <w:p w14:paraId="430BFF1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3E45AC2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Rilli Lagoons</w:t>
            </w:r>
          </w:p>
        </w:tc>
        <w:tc>
          <w:tcPr>
            <w:tcW w:w="393" w:type="pct"/>
            <w:shd w:val="clear" w:color="auto" w:fill="auto"/>
            <w:vAlign w:val="bottom"/>
          </w:tcPr>
          <w:p w14:paraId="11E9769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2.48</w:t>
            </w:r>
          </w:p>
        </w:tc>
        <w:tc>
          <w:tcPr>
            <w:tcW w:w="484" w:type="pct"/>
            <w:shd w:val="clear" w:color="auto" w:fill="auto"/>
            <w:vAlign w:val="bottom"/>
          </w:tcPr>
          <w:p w14:paraId="447710F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2.48</w:t>
            </w:r>
          </w:p>
        </w:tc>
        <w:tc>
          <w:tcPr>
            <w:tcW w:w="589" w:type="pct"/>
            <w:shd w:val="clear" w:color="auto" w:fill="auto"/>
            <w:vAlign w:val="bottom"/>
          </w:tcPr>
          <w:p w14:paraId="26D392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11/9/18 - 26/11/18</w:t>
            </w:r>
          </w:p>
        </w:tc>
        <w:tc>
          <w:tcPr>
            <w:tcW w:w="337" w:type="pct"/>
            <w:shd w:val="clear" w:color="auto" w:fill="auto"/>
            <w:vAlign w:val="bottom"/>
          </w:tcPr>
          <w:p w14:paraId="1D98C14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83B350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mature black box trees and saplings.</w:t>
            </w:r>
          </w:p>
        </w:tc>
      </w:tr>
      <w:tr w:rsidR="00355BC7" w:rsidRPr="00A7643E" w14:paraId="3327523A" w14:textId="77777777" w:rsidTr="00AA3B96">
        <w:trPr>
          <w:trHeight w:val="260"/>
        </w:trPr>
        <w:tc>
          <w:tcPr>
            <w:tcW w:w="403" w:type="pct"/>
            <w:shd w:val="clear" w:color="auto" w:fill="auto"/>
            <w:vAlign w:val="bottom"/>
          </w:tcPr>
          <w:p w14:paraId="39AFAC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1819-LWM-27</w:t>
            </w:r>
          </w:p>
        </w:tc>
        <w:tc>
          <w:tcPr>
            <w:tcW w:w="424" w:type="pct"/>
            <w:shd w:val="clear" w:color="auto" w:fill="auto"/>
            <w:vAlign w:val="bottom"/>
          </w:tcPr>
          <w:p w14:paraId="2372FDD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D7FF29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Westbrooks red gum &amp; lignum swale</w:t>
            </w:r>
          </w:p>
        </w:tc>
        <w:tc>
          <w:tcPr>
            <w:tcW w:w="393" w:type="pct"/>
            <w:shd w:val="clear" w:color="auto" w:fill="auto"/>
            <w:vAlign w:val="bottom"/>
          </w:tcPr>
          <w:p w14:paraId="008AAFD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2.04</w:t>
            </w:r>
          </w:p>
        </w:tc>
        <w:tc>
          <w:tcPr>
            <w:tcW w:w="484" w:type="pct"/>
            <w:shd w:val="clear" w:color="auto" w:fill="auto"/>
            <w:vAlign w:val="bottom"/>
          </w:tcPr>
          <w:p w14:paraId="6388F09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2.04</w:t>
            </w:r>
          </w:p>
        </w:tc>
        <w:tc>
          <w:tcPr>
            <w:tcW w:w="589" w:type="pct"/>
            <w:shd w:val="clear" w:color="auto" w:fill="auto"/>
            <w:vAlign w:val="bottom"/>
          </w:tcPr>
          <w:p w14:paraId="1783E6F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21/1/19 - 31/5/19</w:t>
            </w:r>
          </w:p>
        </w:tc>
        <w:tc>
          <w:tcPr>
            <w:tcW w:w="337" w:type="pct"/>
            <w:shd w:val="clear" w:color="auto" w:fill="auto"/>
            <w:vAlign w:val="bottom"/>
          </w:tcPr>
          <w:p w14:paraId="3A4089E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8F7BD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mature black box trees and saplings.</w:t>
            </w:r>
          </w:p>
        </w:tc>
      </w:tr>
      <w:tr w:rsidR="00355BC7" w:rsidRPr="00A7643E" w14:paraId="6F40AB1E" w14:textId="77777777" w:rsidTr="00AA3B96">
        <w:trPr>
          <w:trHeight w:val="260"/>
        </w:trPr>
        <w:tc>
          <w:tcPr>
            <w:tcW w:w="403" w:type="pct"/>
            <w:shd w:val="clear" w:color="auto" w:fill="auto"/>
            <w:vAlign w:val="bottom"/>
          </w:tcPr>
          <w:p w14:paraId="068A479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1819-LWM-28</w:t>
            </w:r>
          </w:p>
        </w:tc>
        <w:tc>
          <w:tcPr>
            <w:tcW w:w="424" w:type="pct"/>
            <w:shd w:val="clear" w:color="auto" w:fill="auto"/>
            <w:vAlign w:val="bottom"/>
          </w:tcPr>
          <w:p w14:paraId="01E8975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53029C4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Riversleigh Lagoon</w:t>
            </w:r>
          </w:p>
        </w:tc>
        <w:tc>
          <w:tcPr>
            <w:tcW w:w="393" w:type="pct"/>
            <w:shd w:val="clear" w:color="auto" w:fill="auto"/>
            <w:vAlign w:val="bottom"/>
          </w:tcPr>
          <w:p w14:paraId="2632281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199.62</w:t>
            </w:r>
          </w:p>
        </w:tc>
        <w:tc>
          <w:tcPr>
            <w:tcW w:w="484" w:type="pct"/>
            <w:shd w:val="clear" w:color="auto" w:fill="auto"/>
            <w:vAlign w:val="bottom"/>
          </w:tcPr>
          <w:p w14:paraId="6D37B73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199.62</w:t>
            </w:r>
          </w:p>
        </w:tc>
        <w:tc>
          <w:tcPr>
            <w:tcW w:w="589" w:type="pct"/>
            <w:shd w:val="clear" w:color="auto" w:fill="auto"/>
            <w:vAlign w:val="bottom"/>
          </w:tcPr>
          <w:p w14:paraId="0D7D9FA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7/9/18 - 13/11/18</w:t>
            </w:r>
          </w:p>
        </w:tc>
        <w:tc>
          <w:tcPr>
            <w:tcW w:w="337" w:type="pct"/>
            <w:shd w:val="clear" w:color="auto" w:fill="auto"/>
            <w:vAlign w:val="bottom"/>
          </w:tcPr>
          <w:p w14:paraId="2763040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1C9DDD5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waterbirds.</w:t>
            </w:r>
          </w:p>
        </w:tc>
      </w:tr>
      <w:tr w:rsidR="00355BC7" w:rsidRPr="00A7643E" w14:paraId="0FCE1BDC" w14:textId="77777777" w:rsidTr="00AA3B96">
        <w:trPr>
          <w:trHeight w:val="260"/>
        </w:trPr>
        <w:tc>
          <w:tcPr>
            <w:tcW w:w="403" w:type="pct"/>
            <w:shd w:val="clear" w:color="auto" w:fill="auto"/>
            <w:vAlign w:val="bottom"/>
          </w:tcPr>
          <w:p w14:paraId="1EF1824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1819-LWM-29</w:t>
            </w:r>
          </w:p>
        </w:tc>
        <w:tc>
          <w:tcPr>
            <w:tcW w:w="424" w:type="pct"/>
            <w:shd w:val="clear" w:color="auto" w:fill="auto"/>
            <w:vAlign w:val="bottom"/>
          </w:tcPr>
          <w:p w14:paraId="3220AD1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2A9D6BD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Riversleigh Black box woodland and lignum swamp</w:t>
            </w:r>
          </w:p>
        </w:tc>
        <w:tc>
          <w:tcPr>
            <w:tcW w:w="393" w:type="pct"/>
            <w:shd w:val="clear" w:color="auto" w:fill="auto"/>
            <w:vAlign w:val="bottom"/>
          </w:tcPr>
          <w:p w14:paraId="743F66E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37.21</w:t>
            </w:r>
          </w:p>
        </w:tc>
        <w:tc>
          <w:tcPr>
            <w:tcW w:w="484" w:type="pct"/>
            <w:shd w:val="clear" w:color="auto" w:fill="auto"/>
            <w:vAlign w:val="bottom"/>
          </w:tcPr>
          <w:p w14:paraId="3F5ABA0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37.21</w:t>
            </w:r>
          </w:p>
        </w:tc>
        <w:tc>
          <w:tcPr>
            <w:tcW w:w="589" w:type="pct"/>
            <w:shd w:val="clear" w:color="auto" w:fill="auto"/>
            <w:vAlign w:val="bottom"/>
          </w:tcPr>
          <w:p w14:paraId="169F74C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3/12/18 - 10/1/19</w:t>
            </w:r>
          </w:p>
        </w:tc>
        <w:tc>
          <w:tcPr>
            <w:tcW w:w="337" w:type="pct"/>
            <w:shd w:val="clear" w:color="auto" w:fill="auto"/>
            <w:vAlign w:val="bottom"/>
          </w:tcPr>
          <w:p w14:paraId="7E501F7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2D4911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of mature black box trees.</w:t>
            </w:r>
            <w:r w:rsidRPr="00F13390">
              <w:rPr>
                <w:rFonts w:asciiTheme="minorHAnsi" w:hAnsiTheme="minorHAnsi" w:cstheme="minorHAnsi"/>
                <w:sz w:val="18"/>
                <w:szCs w:val="18"/>
              </w:rPr>
              <w:br/>
              <w:t>Improve condition of lignum shrubland.</w:t>
            </w:r>
          </w:p>
        </w:tc>
      </w:tr>
      <w:tr w:rsidR="00355BC7" w:rsidRPr="00A7643E" w14:paraId="03FF40CB" w14:textId="77777777" w:rsidTr="00AA3B96">
        <w:trPr>
          <w:trHeight w:val="260"/>
        </w:trPr>
        <w:tc>
          <w:tcPr>
            <w:tcW w:w="403" w:type="pct"/>
            <w:shd w:val="clear" w:color="auto" w:fill="auto"/>
            <w:vAlign w:val="bottom"/>
          </w:tcPr>
          <w:p w14:paraId="710F82D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1819-LWM-30</w:t>
            </w:r>
          </w:p>
        </w:tc>
        <w:tc>
          <w:tcPr>
            <w:tcW w:w="424" w:type="pct"/>
            <w:shd w:val="clear" w:color="auto" w:fill="auto"/>
            <w:vAlign w:val="bottom"/>
          </w:tcPr>
          <w:p w14:paraId="7B1C3E1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587B2A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Stanitzkis black box floodplain</w:t>
            </w:r>
          </w:p>
        </w:tc>
        <w:tc>
          <w:tcPr>
            <w:tcW w:w="393" w:type="pct"/>
            <w:shd w:val="clear" w:color="auto" w:fill="auto"/>
            <w:vAlign w:val="bottom"/>
          </w:tcPr>
          <w:p w14:paraId="41DE967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5.26</w:t>
            </w:r>
          </w:p>
        </w:tc>
        <w:tc>
          <w:tcPr>
            <w:tcW w:w="484" w:type="pct"/>
            <w:shd w:val="clear" w:color="auto" w:fill="auto"/>
            <w:vAlign w:val="bottom"/>
          </w:tcPr>
          <w:p w14:paraId="133EA06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5.26</w:t>
            </w:r>
          </w:p>
        </w:tc>
        <w:tc>
          <w:tcPr>
            <w:tcW w:w="589" w:type="pct"/>
            <w:shd w:val="clear" w:color="auto" w:fill="auto"/>
            <w:vAlign w:val="bottom"/>
          </w:tcPr>
          <w:p w14:paraId="649D6FF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21/1/19 - 21/2/19</w:t>
            </w:r>
          </w:p>
        </w:tc>
        <w:tc>
          <w:tcPr>
            <w:tcW w:w="337" w:type="pct"/>
            <w:shd w:val="clear" w:color="auto" w:fill="auto"/>
            <w:vAlign w:val="bottom"/>
          </w:tcPr>
          <w:p w14:paraId="06DCD53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0ED205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condition of mature black box trees.</w:t>
            </w:r>
            <w:r w:rsidRPr="00F13390">
              <w:rPr>
                <w:rFonts w:asciiTheme="minorHAnsi" w:hAnsiTheme="minorHAnsi" w:cstheme="minorHAnsi"/>
                <w:sz w:val="18"/>
                <w:szCs w:val="18"/>
              </w:rPr>
              <w:br/>
              <w:t>Improve condition of lignum shrubland.</w:t>
            </w:r>
          </w:p>
        </w:tc>
      </w:tr>
      <w:tr w:rsidR="00355BC7" w:rsidRPr="00A7643E" w14:paraId="3D4EFB2B" w14:textId="77777777" w:rsidTr="00AA3B96">
        <w:trPr>
          <w:trHeight w:val="260"/>
        </w:trPr>
        <w:tc>
          <w:tcPr>
            <w:tcW w:w="403" w:type="pct"/>
            <w:shd w:val="clear" w:color="auto" w:fill="auto"/>
            <w:vAlign w:val="bottom"/>
          </w:tcPr>
          <w:p w14:paraId="7265574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1819-LWM-31</w:t>
            </w:r>
          </w:p>
        </w:tc>
        <w:tc>
          <w:tcPr>
            <w:tcW w:w="424" w:type="pct"/>
            <w:shd w:val="clear" w:color="auto" w:fill="auto"/>
            <w:vAlign w:val="bottom"/>
          </w:tcPr>
          <w:p w14:paraId="34D22D1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7E188D3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Milang Snipe Sanctuary</w:t>
            </w:r>
          </w:p>
        </w:tc>
        <w:tc>
          <w:tcPr>
            <w:tcW w:w="393" w:type="pct"/>
            <w:shd w:val="clear" w:color="auto" w:fill="auto"/>
            <w:vAlign w:val="bottom"/>
          </w:tcPr>
          <w:p w14:paraId="0EEE6A3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13.31</w:t>
            </w:r>
          </w:p>
        </w:tc>
        <w:tc>
          <w:tcPr>
            <w:tcW w:w="484" w:type="pct"/>
            <w:shd w:val="clear" w:color="auto" w:fill="auto"/>
            <w:vAlign w:val="bottom"/>
          </w:tcPr>
          <w:p w14:paraId="6B6DCE4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13.31</w:t>
            </w:r>
          </w:p>
        </w:tc>
        <w:tc>
          <w:tcPr>
            <w:tcW w:w="589" w:type="pct"/>
            <w:shd w:val="clear" w:color="auto" w:fill="auto"/>
            <w:vAlign w:val="bottom"/>
          </w:tcPr>
          <w:p w14:paraId="6E8F046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13/11/18 - 15/3/19</w:t>
            </w:r>
          </w:p>
        </w:tc>
        <w:tc>
          <w:tcPr>
            <w:tcW w:w="337" w:type="pct"/>
            <w:shd w:val="clear" w:color="auto" w:fill="auto"/>
            <w:vAlign w:val="bottom"/>
          </w:tcPr>
          <w:p w14:paraId="7FA9E85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4445A7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waterbirds.</w:t>
            </w:r>
          </w:p>
        </w:tc>
      </w:tr>
      <w:tr w:rsidR="00355BC7" w:rsidRPr="00A7643E" w14:paraId="3B1B23E8" w14:textId="77777777" w:rsidTr="00AA3B96">
        <w:trPr>
          <w:trHeight w:val="260"/>
        </w:trPr>
        <w:tc>
          <w:tcPr>
            <w:tcW w:w="403" w:type="pct"/>
            <w:shd w:val="clear" w:color="auto" w:fill="auto"/>
            <w:vAlign w:val="bottom"/>
          </w:tcPr>
          <w:p w14:paraId="1A06711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1819-LWM-33</w:t>
            </w:r>
          </w:p>
        </w:tc>
        <w:tc>
          <w:tcPr>
            <w:tcW w:w="424" w:type="pct"/>
            <w:shd w:val="clear" w:color="auto" w:fill="auto"/>
            <w:vAlign w:val="bottom"/>
          </w:tcPr>
          <w:p w14:paraId="042D82B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60FC1D3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Pike River Inner </w:t>
            </w:r>
            <w:r w:rsidRPr="00F13390">
              <w:rPr>
                <w:rFonts w:asciiTheme="minorHAnsi" w:hAnsiTheme="minorHAnsi" w:cstheme="minorHAnsi"/>
                <w:sz w:val="18"/>
                <w:szCs w:val="18"/>
              </w:rPr>
              <w:lastRenderedPageBreak/>
              <w:t>Mundic Flood-runner</w:t>
            </w:r>
          </w:p>
        </w:tc>
        <w:tc>
          <w:tcPr>
            <w:tcW w:w="393" w:type="pct"/>
            <w:shd w:val="clear" w:color="auto" w:fill="auto"/>
            <w:vAlign w:val="bottom"/>
          </w:tcPr>
          <w:p w14:paraId="42F8A68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lastRenderedPageBreak/>
              <w:t>48.85</w:t>
            </w:r>
          </w:p>
        </w:tc>
        <w:tc>
          <w:tcPr>
            <w:tcW w:w="484" w:type="pct"/>
            <w:shd w:val="clear" w:color="auto" w:fill="auto"/>
            <w:vAlign w:val="bottom"/>
          </w:tcPr>
          <w:p w14:paraId="581A99E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48.85</w:t>
            </w:r>
          </w:p>
        </w:tc>
        <w:tc>
          <w:tcPr>
            <w:tcW w:w="589" w:type="pct"/>
            <w:shd w:val="clear" w:color="auto" w:fill="auto"/>
            <w:vAlign w:val="bottom"/>
          </w:tcPr>
          <w:p w14:paraId="0F8F50F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30/4/19 - 6/5/19</w:t>
            </w:r>
          </w:p>
        </w:tc>
        <w:tc>
          <w:tcPr>
            <w:tcW w:w="337" w:type="pct"/>
            <w:shd w:val="clear" w:color="auto" w:fill="auto"/>
            <w:vAlign w:val="bottom"/>
          </w:tcPr>
          <w:p w14:paraId="08210A7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69B33B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riparian vegetation and improve condition of mature black box trees.</w:t>
            </w:r>
          </w:p>
        </w:tc>
      </w:tr>
      <w:tr w:rsidR="00355BC7" w:rsidRPr="00A7643E" w14:paraId="77A1F630" w14:textId="77777777" w:rsidTr="00AA3B96">
        <w:trPr>
          <w:trHeight w:val="260"/>
        </w:trPr>
        <w:tc>
          <w:tcPr>
            <w:tcW w:w="403" w:type="pct"/>
            <w:shd w:val="clear" w:color="auto" w:fill="auto"/>
            <w:vAlign w:val="bottom"/>
          </w:tcPr>
          <w:p w14:paraId="1B3D590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1819-LWM-34</w:t>
            </w:r>
          </w:p>
        </w:tc>
        <w:tc>
          <w:tcPr>
            <w:tcW w:w="424" w:type="pct"/>
            <w:shd w:val="clear" w:color="auto" w:fill="auto"/>
            <w:vAlign w:val="bottom"/>
          </w:tcPr>
          <w:p w14:paraId="1B8CD13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0442C78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Pike River Mundic Wetland</w:t>
            </w:r>
          </w:p>
        </w:tc>
        <w:tc>
          <w:tcPr>
            <w:tcW w:w="393" w:type="pct"/>
            <w:shd w:val="clear" w:color="auto" w:fill="auto"/>
            <w:vAlign w:val="bottom"/>
          </w:tcPr>
          <w:p w14:paraId="10ED67C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38.11</w:t>
            </w:r>
          </w:p>
        </w:tc>
        <w:tc>
          <w:tcPr>
            <w:tcW w:w="484" w:type="pct"/>
            <w:shd w:val="clear" w:color="auto" w:fill="auto"/>
            <w:vAlign w:val="bottom"/>
          </w:tcPr>
          <w:p w14:paraId="7EB2053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38.11</w:t>
            </w:r>
          </w:p>
        </w:tc>
        <w:tc>
          <w:tcPr>
            <w:tcW w:w="589" w:type="pct"/>
            <w:shd w:val="clear" w:color="auto" w:fill="auto"/>
            <w:vAlign w:val="bottom"/>
          </w:tcPr>
          <w:p w14:paraId="0E7E1DD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14/5/19 - 21/5/19</w:t>
            </w:r>
          </w:p>
        </w:tc>
        <w:tc>
          <w:tcPr>
            <w:tcW w:w="337" w:type="pct"/>
            <w:shd w:val="clear" w:color="auto" w:fill="auto"/>
            <w:vAlign w:val="bottom"/>
          </w:tcPr>
          <w:p w14:paraId="174B907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8F199B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waterbirds.</w:t>
            </w:r>
          </w:p>
        </w:tc>
      </w:tr>
      <w:tr w:rsidR="00355BC7" w:rsidRPr="00A7643E" w14:paraId="301E1BB9" w14:textId="77777777" w:rsidTr="00AA3B96">
        <w:trPr>
          <w:trHeight w:val="260"/>
        </w:trPr>
        <w:tc>
          <w:tcPr>
            <w:tcW w:w="403" w:type="pct"/>
            <w:shd w:val="clear" w:color="auto" w:fill="auto"/>
            <w:vAlign w:val="bottom"/>
          </w:tcPr>
          <w:p w14:paraId="1B6E75F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1819-LWM-35</w:t>
            </w:r>
          </w:p>
        </w:tc>
        <w:tc>
          <w:tcPr>
            <w:tcW w:w="424" w:type="pct"/>
            <w:shd w:val="clear" w:color="auto" w:fill="auto"/>
            <w:vAlign w:val="bottom"/>
          </w:tcPr>
          <w:p w14:paraId="77AF649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10078-06</w:t>
            </w:r>
          </w:p>
        </w:tc>
        <w:tc>
          <w:tcPr>
            <w:tcW w:w="536" w:type="pct"/>
            <w:shd w:val="clear" w:color="auto" w:fill="auto"/>
            <w:vAlign w:val="bottom"/>
          </w:tcPr>
          <w:p w14:paraId="1EB3882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Pike Lagoon Flood-runner</w:t>
            </w:r>
          </w:p>
        </w:tc>
        <w:tc>
          <w:tcPr>
            <w:tcW w:w="393" w:type="pct"/>
            <w:shd w:val="clear" w:color="auto" w:fill="auto"/>
            <w:vAlign w:val="bottom"/>
          </w:tcPr>
          <w:p w14:paraId="687AB46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31.05</w:t>
            </w:r>
          </w:p>
        </w:tc>
        <w:tc>
          <w:tcPr>
            <w:tcW w:w="484" w:type="pct"/>
            <w:shd w:val="clear" w:color="auto" w:fill="auto"/>
            <w:vAlign w:val="bottom"/>
          </w:tcPr>
          <w:p w14:paraId="4667BFC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31.05</w:t>
            </w:r>
          </w:p>
        </w:tc>
        <w:tc>
          <w:tcPr>
            <w:tcW w:w="589" w:type="pct"/>
            <w:shd w:val="clear" w:color="auto" w:fill="auto"/>
            <w:vAlign w:val="bottom"/>
          </w:tcPr>
          <w:p w14:paraId="15348EB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10/5/19 - 15/5/19</w:t>
            </w:r>
          </w:p>
        </w:tc>
        <w:tc>
          <w:tcPr>
            <w:tcW w:w="337" w:type="pct"/>
            <w:shd w:val="clear" w:color="auto" w:fill="auto"/>
            <w:vAlign w:val="bottom"/>
          </w:tcPr>
          <w:p w14:paraId="1C537AB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9968FF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Promote temporary aquatic community and riparian vegetation, frogs, waterbirds.</w:t>
            </w:r>
          </w:p>
        </w:tc>
      </w:tr>
      <w:tr w:rsidR="00355BC7" w:rsidRPr="00A7643E" w14:paraId="47C04D01" w14:textId="77777777" w:rsidTr="00AA3B96">
        <w:trPr>
          <w:trHeight w:val="260"/>
        </w:trPr>
        <w:tc>
          <w:tcPr>
            <w:tcW w:w="403" w:type="pct"/>
            <w:shd w:val="clear" w:color="auto" w:fill="auto"/>
            <w:vAlign w:val="bottom"/>
          </w:tcPr>
          <w:p w14:paraId="0E1A610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1819-LWM-38</w:t>
            </w:r>
          </w:p>
        </w:tc>
        <w:tc>
          <w:tcPr>
            <w:tcW w:w="424" w:type="pct"/>
            <w:shd w:val="clear" w:color="auto" w:fill="auto"/>
            <w:vAlign w:val="bottom"/>
          </w:tcPr>
          <w:p w14:paraId="2507F9D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3E0899D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Lower Murray: Wiela Temporary Wetlands </w:t>
            </w:r>
          </w:p>
        </w:tc>
        <w:tc>
          <w:tcPr>
            <w:tcW w:w="393" w:type="pct"/>
            <w:shd w:val="clear" w:color="auto" w:fill="auto"/>
            <w:vAlign w:val="bottom"/>
          </w:tcPr>
          <w:p w14:paraId="6B0222F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596</w:t>
            </w:r>
          </w:p>
        </w:tc>
        <w:tc>
          <w:tcPr>
            <w:tcW w:w="484" w:type="pct"/>
            <w:shd w:val="clear" w:color="auto" w:fill="auto"/>
            <w:vAlign w:val="bottom"/>
          </w:tcPr>
          <w:p w14:paraId="4C05675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596</w:t>
            </w:r>
          </w:p>
        </w:tc>
        <w:tc>
          <w:tcPr>
            <w:tcW w:w="589" w:type="pct"/>
            <w:shd w:val="clear" w:color="auto" w:fill="auto"/>
            <w:vAlign w:val="bottom"/>
          </w:tcPr>
          <w:p w14:paraId="0659E18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29/11/18 - 5/2/19</w:t>
            </w:r>
          </w:p>
        </w:tc>
        <w:tc>
          <w:tcPr>
            <w:tcW w:w="337" w:type="pct"/>
            <w:shd w:val="clear" w:color="auto" w:fill="auto"/>
            <w:vAlign w:val="bottom"/>
          </w:tcPr>
          <w:p w14:paraId="412CB92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BC6E15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r w:rsidRPr="00F13390">
              <w:rPr>
                <w:rFonts w:asciiTheme="minorHAnsi" w:hAnsiTheme="minorHAnsi" w:cstheme="minorHAnsi"/>
                <w:sz w:val="18"/>
                <w:szCs w:val="18"/>
              </w:rPr>
              <w:br/>
              <w:t>Maintaining mature river red gums, black box and lignum, and increasing the size and maintaining health of juvenile river red gums.</w:t>
            </w:r>
          </w:p>
        </w:tc>
      </w:tr>
      <w:tr w:rsidR="00355BC7" w:rsidRPr="00A7643E" w14:paraId="64B3F302" w14:textId="77777777" w:rsidTr="00AA3B96">
        <w:trPr>
          <w:trHeight w:val="260"/>
        </w:trPr>
        <w:tc>
          <w:tcPr>
            <w:tcW w:w="403" w:type="pct"/>
            <w:shd w:val="clear" w:color="auto" w:fill="auto"/>
            <w:vAlign w:val="bottom"/>
          </w:tcPr>
          <w:p w14:paraId="3756FD6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1819-LWM-39</w:t>
            </w:r>
          </w:p>
        </w:tc>
        <w:tc>
          <w:tcPr>
            <w:tcW w:w="424" w:type="pct"/>
            <w:shd w:val="clear" w:color="auto" w:fill="auto"/>
            <w:vAlign w:val="bottom"/>
          </w:tcPr>
          <w:p w14:paraId="1F440A5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104CC49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Bookmark Creek</w:t>
            </w:r>
          </w:p>
        </w:tc>
        <w:tc>
          <w:tcPr>
            <w:tcW w:w="393" w:type="pct"/>
            <w:shd w:val="clear" w:color="auto" w:fill="auto"/>
            <w:vAlign w:val="bottom"/>
          </w:tcPr>
          <w:p w14:paraId="6C1E44F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386</w:t>
            </w:r>
          </w:p>
        </w:tc>
        <w:tc>
          <w:tcPr>
            <w:tcW w:w="484" w:type="pct"/>
            <w:shd w:val="clear" w:color="auto" w:fill="auto"/>
            <w:vAlign w:val="bottom"/>
          </w:tcPr>
          <w:p w14:paraId="6048CAD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386</w:t>
            </w:r>
          </w:p>
        </w:tc>
        <w:tc>
          <w:tcPr>
            <w:tcW w:w="589" w:type="pct"/>
            <w:shd w:val="clear" w:color="auto" w:fill="auto"/>
            <w:vAlign w:val="bottom"/>
          </w:tcPr>
          <w:p w14:paraId="63997CF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2/10/18 - 30/6/19</w:t>
            </w:r>
          </w:p>
        </w:tc>
        <w:tc>
          <w:tcPr>
            <w:tcW w:w="337" w:type="pct"/>
            <w:shd w:val="clear" w:color="auto" w:fill="auto"/>
            <w:vAlign w:val="bottom"/>
          </w:tcPr>
          <w:p w14:paraId="125C86D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2ADE84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3E7F27CB" w14:textId="77777777" w:rsidTr="00AA3B96">
        <w:trPr>
          <w:trHeight w:val="260"/>
        </w:trPr>
        <w:tc>
          <w:tcPr>
            <w:tcW w:w="403" w:type="pct"/>
            <w:shd w:val="clear" w:color="auto" w:fill="auto"/>
            <w:vAlign w:val="bottom"/>
          </w:tcPr>
          <w:p w14:paraId="667E750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1819-LWM-40</w:t>
            </w:r>
          </w:p>
        </w:tc>
        <w:tc>
          <w:tcPr>
            <w:tcW w:w="424" w:type="pct"/>
            <w:shd w:val="clear" w:color="auto" w:fill="auto"/>
            <w:vAlign w:val="bottom"/>
          </w:tcPr>
          <w:p w14:paraId="1C5DAF6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511F761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Gerard Lignum Basin</w:t>
            </w:r>
          </w:p>
        </w:tc>
        <w:tc>
          <w:tcPr>
            <w:tcW w:w="393" w:type="pct"/>
            <w:shd w:val="clear" w:color="auto" w:fill="auto"/>
            <w:vAlign w:val="bottom"/>
          </w:tcPr>
          <w:p w14:paraId="3F01F82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147</w:t>
            </w:r>
          </w:p>
        </w:tc>
        <w:tc>
          <w:tcPr>
            <w:tcW w:w="484" w:type="pct"/>
            <w:shd w:val="clear" w:color="auto" w:fill="auto"/>
            <w:vAlign w:val="bottom"/>
          </w:tcPr>
          <w:p w14:paraId="4999683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147</w:t>
            </w:r>
          </w:p>
        </w:tc>
        <w:tc>
          <w:tcPr>
            <w:tcW w:w="589" w:type="pct"/>
            <w:shd w:val="clear" w:color="auto" w:fill="auto"/>
            <w:vAlign w:val="bottom"/>
          </w:tcPr>
          <w:p w14:paraId="1D40492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22/11/18 - 23/4/19</w:t>
            </w:r>
          </w:p>
        </w:tc>
        <w:tc>
          <w:tcPr>
            <w:tcW w:w="337" w:type="pct"/>
            <w:shd w:val="clear" w:color="auto" w:fill="auto"/>
            <w:vAlign w:val="bottom"/>
          </w:tcPr>
          <w:p w14:paraId="4643D72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3A0E50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7A332CEF" w14:textId="77777777" w:rsidTr="00AA3B96">
        <w:trPr>
          <w:trHeight w:val="260"/>
        </w:trPr>
        <w:tc>
          <w:tcPr>
            <w:tcW w:w="403" w:type="pct"/>
            <w:shd w:val="clear" w:color="auto" w:fill="auto"/>
            <w:vAlign w:val="bottom"/>
          </w:tcPr>
          <w:p w14:paraId="2F265FF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1819-LWM-41</w:t>
            </w:r>
          </w:p>
        </w:tc>
        <w:tc>
          <w:tcPr>
            <w:tcW w:w="424" w:type="pct"/>
            <w:shd w:val="clear" w:color="auto" w:fill="auto"/>
            <w:vAlign w:val="bottom"/>
          </w:tcPr>
          <w:p w14:paraId="6E3BD8D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08FBDCE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Overland Corner Wetlands</w:t>
            </w:r>
          </w:p>
        </w:tc>
        <w:tc>
          <w:tcPr>
            <w:tcW w:w="393" w:type="pct"/>
            <w:shd w:val="clear" w:color="auto" w:fill="auto"/>
            <w:vAlign w:val="bottom"/>
          </w:tcPr>
          <w:p w14:paraId="4157119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1045</w:t>
            </w:r>
          </w:p>
        </w:tc>
        <w:tc>
          <w:tcPr>
            <w:tcW w:w="484" w:type="pct"/>
            <w:shd w:val="clear" w:color="auto" w:fill="auto"/>
            <w:vAlign w:val="bottom"/>
          </w:tcPr>
          <w:p w14:paraId="444AAF1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1045</w:t>
            </w:r>
          </w:p>
        </w:tc>
        <w:tc>
          <w:tcPr>
            <w:tcW w:w="589" w:type="pct"/>
            <w:shd w:val="clear" w:color="auto" w:fill="auto"/>
            <w:vAlign w:val="bottom"/>
          </w:tcPr>
          <w:p w14:paraId="002CBC8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9/10/18 - 22/4/19</w:t>
            </w:r>
          </w:p>
        </w:tc>
        <w:tc>
          <w:tcPr>
            <w:tcW w:w="337" w:type="pct"/>
            <w:shd w:val="clear" w:color="auto" w:fill="auto"/>
            <w:vAlign w:val="bottom"/>
          </w:tcPr>
          <w:p w14:paraId="4F4994C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4DE962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4E0FE315" w14:textId="77777777" w:rsidTr="00AA3B96">
        <w:trPr>
          <w:trHeight w:val="260"/>
        </w:trPr>
        <w:tc>
          <w:tcPr>
            <w:tcW w:w="403" w:type="pct"/>
            <w:shd w:val="clear" w:color="auto" w:fill="auto"/>
            <w:vAlign w:val="bottom"/>
          </w:tcPr>
          <w:p w14:paraId="184FB3B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1819-LWM-42</w:t>
            </w:r>
          </w:p>
        </w:tc>
        <w:tc>
          <w:tcPr>
            <w:tcW w:w="424" w:type="pct"/>
            <w:shd w:val="clear" w:color="auto" w:fill="auto"/>
            <w:vAlign w:val="bottom"/>
          </w:tcPr>
          <w:p w14:paraId="44ADC30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591EC33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Wigley Reach</w:t>
            </w:r>
          </w:p>
        </w:tc>
        <w:tc>
          <w:tcPr>
            <w:tcW w:w="393" w:type="pct"/>
            <w:shd w:val="clear" w:color="auto" w:fill="auto"/>
            <w:vAlign w:val="bottom"/>
          </w:tcPr>
          <w:p w14:paraId="0C333A1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413</w:t>
            </w:r>
          </w:p>
        </w:tc>
        <w:tc>
          <w:tcPr>
            <w:tcW w:w="484" w:type="pct"/>
            <w:shd w:val="clear" w:color="auto" w:fill="auto"/>
            <w:vAlign w:val="bottom"/>
          </w:tcPr>
          <w:p w14:paraId="244877E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413</w:t>
            </w:r>
          </w:p>
        </w:tc>
        <w:tc>
          <w:tcPr>
            <w:tcW w:w="589" w:type="pct"/>
            <w:shd w:val="clear" w:color="auto" w:fill="auto"/>
            <w:vAlign w:val="bottom"/>
          </w:tcPr>
          <w:p w14:paraId="0B2C697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3/12/18 - 27/2/19</w:t>
            </w:r>
          </w:p>
        </w:tc>
        <w:tc>
          <w:tcPr>
            <w:tcW w:w="337" w:type="pct"/>
            <w:shd w:val="clear" w:color="auto" w:fill="auto"/>
            <w:vAlign w:val="bottom"/>
          </w:tcPr>
          <w:p w14:paraId="41D74CA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BA3981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05D7D309" w14:textId="77777777" w:rsidTr="00AA3B96">
        <w:trPr>
          <w:trHeight w:val="260"/>
        </w:trPr>
        <w:tc>
          <w:tcPr>
            <w:tcW w:w="403" w:type="pct"/>
            <w:shd w:val="clear" w:color="auto" w:fill="auto"/>
            <w:vAlign w:val="bottom"/>
          </w:tcPr>
          <w:p w14:paraId="5287865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1819-LWM-43</w:t>
            </w:r>
          </w:p>
        </w:tc>
        <w:tc>
          <w:tcPr>
            <w:tcW w:w="424" w:type="pct"/>
            <w:shd w:val="clear" w:color="auto" w:fill="auto"/>
            <w:vAlign w:val="bottom"/>
          </w:tcPr>
          <w:p w14:paraId="343A0FD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327ED9E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Maize Island</w:t>
            </w:r>
          </w:p>
        </w:tc>
        <w:tc>
          <w:tcPr>
            <w:tcW w:w="393" w:type="pct"/>
            <w:shd w:val="clear" w:color="auto" w:fill="auto"/>
            <w:vAlign w:val="bottom"/>
          </w:tcPr>
          <w:p w14:paraId="477AB6E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150</w:t>
            </w:r>
          </w:p>
        </w:tc>
        <w:tc>
          <w:tcPr>
            <w:tcW w:w="484" w:type="pct"/>
            <w:shd w:val="clear" w:color="auto" w:fill="auto"/>
            <w:vAlign w:val="bottom"/>
          </w:tcPr>
          <w:p w14:paraId="49C8A8E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150</w:t>
            </w:r>
          </w:p>
        </w:tc>
        <w:tc>
          <w:tcPr>
            <w:tcW w:w="589" w:type="pct"/>
            <w:shd w:val="clear" w:color="auto" w:fill="auto"/>
            <w:vAlign w:val="bottom"/>
          </w:tcPr>
          <w:p w14:paraId="32042A4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11/12/18 - 11/2/19</w:t>
            </w:r>
          </w:p>
        </w:tc>
        <w:tc>
          <w:tcPr>
            <w:tcW w:w="337" w:type="pct"/>
            <w:shd w:val="clear" w:color="auto" w:fill="auto"/>
            <w:vAlign w:val="bottom"/>
          </w:tcPr>
          <w:p w14:paraId="64D63AB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99720F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5BBD1717" w14:textId="77777777" w:rsidTr="00AA3B96">
        <w:trPr>
          <w:trHeight w:val="260"/>
        </w:trPr>
        <w:tc>
          <w:tcPr>
            <w:tcW w:w="403" w:type="pct"/>
            <w:shd w:val="clear" w:color="auto" w:fill="auto"/>
            <w:vAlign w:val="bottom"/>
          </w:tcPr>
          <w:p w14:paraId="43C7C20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1819-LWM-44</w:t>
            </w:r>
          </w:p>
        </w:tc>
        <w:tc>
          <w:tcPr>
            <w:tcW w:w="424" w:type="pct"/>
            <w:shd w:val="clear" w:color="auto" w:fill="auto"/>
            <w:vAlign w:val="bottom"/>
          </w:tcPr>
          <w:p w14:paraId="616C7F5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1A5EB1F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Markaranka Flat</w:t>
            </w:r>
          </w:p>
        </w:tc>
        <w:tc>
          <w:tcPr>
            <w:tcW w:w="393" w:type="pct"/>
            <w:shd w:val="clear" w:color="auto" w:fill="auto"/>
            <w:vAlign w:val="bottom"/>
          </w:tcPr>
          <w:p w14:paraId="3DDDCD0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1916</w:t>
            </w:r>
          </w:p>
        </w:tc>
        <w:tc>
          <w:tcPr>
            <w:tcW w:w="484" w:type="pct"/>
            <w:shd w:val="clear" w:color="auto" w:fill="auto"/>
            <w:vAlign w:val="bottom"/>
          </w:tcPr>
          <w:p w14:paraId="0110961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1916</w:t>
            </w:r>
          </w:p>
        </w:tc>
        <w:tc>
          <w:tcPr>
            <w:tcW w:w="589" w:type="pct"/>
            <w:shd w:val="clear" w:color="auto" w:fill="auto"/>
            <w:vAlign w:val="bottom"/>
          </w:tcPr>
          <w:p w14:paraId="745B8BF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14/11/18 - 8/2/19</w:t>
            </w:r>
          </w:p>
        </w:tc>
        <w:tc>
          <w:tcPr>
            <w:tcW w:w="337" w:type="pct"/>
            <w:shd w:val="clear" w:color="auto" w:fill="auto"/>
            <w:vAlign w:val="bottom"/>
          </w:tcPr>
          <w:p w14:paraId="7715236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0FBECE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7B654435" w14:textId="77777777" w:rsidTr="00AA3B96">
        <w:trPr>
          <w:trHeight w:val="260"/>
        </w:trPr>
        <w:tc>
          <w:tcPr>
            <w:tcW w:w="403" w:type="pct"/>
            <w:shd w:val="clear" w:color="auto" w:fill="auto"/>
            <w:vAlign w:val="bottom"/>
          </w:tcPr>
          <w:p w14:paraId="002BA2C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1819-LWM-45</w:t>
            </w:r>
          </w:p>
        </w:tc>
        <w:tc>
          <w:tcPr>
            <w:tcW w:w="424" w:type="pct"/>
            <w:shd w:val="clear" w:color="auto" w:fill="auto"/>
            <w:vAlign w:val="bottom"/>
          </w:tcPr>
          <w:p w14:paraId="25106DE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025621C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Hogwash Bend</w:t>
            </w:r>
          </w:p>
        </w:tc>
        <w:tc>
          <w:tcPr>
            <w:tcW w:w="393" w:type="pct"/>
            <w:shd w:val="clear" w:color="auto" w:fill="auto"/>
            <w:vAlign w:val="bottom"/>
          </w:tcPr>
          <w:p w14:paraId="3D5B6B4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22</w:t>
            </w:r>
          </w:p>
        </w:tc>
        <w:tc>
          <w:tcPr>
            <w:tcW w:w="484" w:type="pct"/>
            <w:shd w:val="clear" w:color="auto" w:fill="auto"/>
            <w:vAlign w:val="bottom"/>
          </w:tcPr>
          <w:p w14:paraId="772F1FF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22</w:t>
            </w:r>
          </w:p>
        </w:tc>
        <w:tc>
          <w:tcPr>
            <w:tcW w:w="589" w:type="pct"/>
            <w:shd w:val="clear" w:color="auto" w:fill="auto"/>
            <w:vAlign w:val="bottom"/>
          </w:tcPr>
          <w:p w14:paraId="65E9444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19/11/18 - 11/12/18</w:t>
            </w:r>
          </w:p>
        </w:tc>
        <w:tc>
          <w:tcPr>
            <w:tcW w:w="337" w:type="pct"/>
            <w:shd w:val="clear" w:color="auto" w:fill="auto"/>
            <w:vAlign w:val="bottom"/>
          </w:tcPr>
          <w:p w14:paraId="40ED4F0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AFCB2D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1229FFEB" w14:textId="77777777" w:rsidTr="00AA3B96">
        <w:trPr>
          <w:trHeight w:val="260"/>
        </w:trPr>
        <w:tc>
          <w:tcPr>
            <w:tcW w:w="403" w:type="pct"/>
            <w:shd w:val="clear" w:color="auto" w:fill="auto"/>
            <w:vAlign w:val="bottom"/>
          </w:tcPr>
          <w:p w14:paraId="76F6935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1819-LWM-46</w:t>
            </w:r>
          </w:p>
        </w:tc>
        <w:tc>
          <w:tcPr>
            <w:tcW w:w="424" w:type="pct"/>
            <w:shd w:val="clear" w:color="auto" w:fill="auto"/>
            <w:vAlign w:val="bottom"/>
          </w:tcPr>
          <w:p w14:paraId="6C7EAA8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52619D2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Hogwash Bend</w:t>
            </w:r>
          </w:p>
        </w:tc>
        <w:tc>
          <w:tcPr>
            <w:tcW w:w="393" w:type="pct"/>
            <w:shd w:val="clear" w:color="auto" w:fill="auto"/>
            <w:vAlign w:val="bottom"/>
          </w:tcPr>
          <w:p w14:paraId="05D657A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523</w:t>
            </w:r>
          </w:p>
        </w:tc>
        <w:tc>
          <w:tcPr>
            <w:tcW w:w="484" w:type="pct"/>
            <w:shd w:val="clear" w:color="auto" w:fill="auto"/>
            <w:vAlign w:val="bottom"/>
          </w:tcPr>
          <w:p w14:paraId="0AED78E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523</w:t>
            </w:r>
          </w:p>
        </w:tc>
        <w:tc>
          <w:tcPr>
            <w:tcW w:w="589" w:type="pct"/>
            <w:shd w:val="clear" w:color="auto" w:fill="auto"/>
            <w:vAlign w:val="bottom"/>
          </w:tcPr>
          <w:p w14:paraId="5343606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10/11/18 - 8/2/19</w:t>
            </w:r>
          </w:p>
        </w:tc>
        <w:tc>
          <w:tcPr>
            <w:tcW w:w="337" w:type="pct"/>
            <w:shd w:val="clear" w:color="auto" w:fill="auto"/>
            <w:vAlign w:val="bottom"/>
          </w:tcPr>
          <w:p w14:paraId="5AD705C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6053E0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2C21A4EC" w14:textId="77777777" w:rsidTr="00AA3B96">
        <w:trPr>
          <w:trHeight w:val="260"/>
        </w:trPr>
        <w:tc>
          <w:tcPr>
            <w:tcW w:w="403" w:type="pct"/>
            <w:shd w:val="clear" w:color="auto" w:fill="auto"/>
            <w:vAlign w:val="bottom"/>
          </w:tcPr>
          <w:p w14:paraId="704B9EA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lastRenderedPageBreak/>
              <w:t>1819-LWM-47</w:t>
            </w:r>
          </w:p>
        </w:tc>
        <w:tc>
          <w:tcPr>
            <w:tcW w:w="424" w:type="pct"/>
            <w:shd w:val="clear" w:color="auto" w:fill="auto"/>
            <w:vAlign w:val="bottom"/>
          </w:tcPr>
          <w:p w14:paraId="2011728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5863C8E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Molo Flat</w:t>
            </w:r>
          </w:p>
        </w:tc>
        <w:tc>
          <w:tcPr>
            <w:tcW w:w="393" w:type="pct"/>
            <w:shd w:val="clear" w:color="auto" w:fill="auto"/>
            <w:vAlign w:val="bottom"/>
          </w:tcPr>
          <w:p w14:paraId="071F760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740</w:t>
            </w:r>
          </w:p>
        </w:tc>
        <w:tc>
          <w:tcPr>
            <w:tcW w:w="484" w:type="pct"/>
            <w:shd w:val="clear" w:color="auto" w:fill="auto"/>
            <w:vAlign w:val="bottom"/>
          </w:tcPr>
          <w:p w14:paraId="5CFEB24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740</w:t>
            </w:r>
          </w:p>
        </w:tc>
        <w:tc>
          <w:tcPr>
            <w:tcW w:w="589" w:type="pct"/>
            <w:shd w:val="clear" w:color="auto" w:fill="auto"/>
            <w:vAlign w:val="bottom"/>
          </w:tcPr>
          <w:p w14:paraId="320ACE5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5/11/18 - 12/2/19</w:t>
            </w:r>
          </w:p>
        </w:tc>
        <w:tc>
          <w:tcPr>
            <w:tcW w:w="337" w:type="pct"/>
            <w:shd w:val="clear" w:color="auto" w:fill="auto"/>
            <w:vAlign w:val="bottom"/>
          </w:tcPr>
          <w:p w14:paraId="639B03C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CEC9BC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7DA7975E" w14:textId="77777777" w:rsidTr="00AA3B96">
        <w:trPr>
          <w:trHeight w:val="260"/>
        </w:trPr>
        <w:tc>
          <w:tcPr>
            <w:tcW w:w="403" w:type="pct"/>
            <w:shd w:val="clear" w:color="auto" w:fill="auto"/>
            <w:vAlign w:val="bottom"/>
          </w:tcPr>
          <w:p w14:paraId="21C0B3F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1819-LWM-48</w:t>
            </w:r>
          </w:p>
        </w:tc>
        <w:tc>
          <w:tcPr>
            <w:tcW w:w="424" w:type="pct"/>
            <w:shd w:val="clear" w:color="auto" w:fill="auto"/>
            <w:vAlign w:val="bottom"/>
          </w:tcPr>
          <w:p w14:paraId="78C520C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3D889EB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Nikalapko Wetland</w:t>
            </w:r>
          </w:p>
        </w:tc>
        <w:tc>
          <w:tcPr>
            <w:tcW w:w="393" w:type="pct"/>
            <w:shd w:val="clear" w:color="auto" w:fill="auto"/>
            <w:vAlign w:val="bottom"/>
          </w:tcPr>
          <w:p w14:paraId="3D3E5DC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1036</w:t>
            </w:r>
          </w:p>
        </w:tc>
        <w:tc>
          <w:tcPr>
            <w:tcW w:w="484" w:type="pct"/>
            <w:shd w:val="clear" w:color="auto" w:fill="auto"/>
            <w:vAlign w:val="bottom"/>
          </w:tcPr>
          <w:p w14:paraId="1C9F653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1036</w:t>
            </w:r>
          </w:p>
        </w:tc>
        <w:tc>
          <w:tcPr>
            <w:tcW w:w="589" w:type="pct"/>
            <w:shd w:val="clear" w:color="auto" w:fill="auto"/>
            <w:vAlign w:val="bottom"/>
          </w:tcPr>
          <w:p w14:paraId="29FAE05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26/11/18 - 23/2/19</w:t>
            </w:r>
          </w:p>
        </w:tc>
        <w:tc>
          <w:tcPr>
            <w:tcW w:w="337" w:type="pct"/>
            <w:shd w:val="clear" w:color="auto" w:fill="auto"/>
            <w:vAlign w:val="bottom"/>
          </w:tcPr>
          <w:p w14:paraId="187D895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230B256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113632C4" w14:textId="77777777" w:rsidTr="00AA3B96">
        <w:trPr>
          <w:trHeight w:val="260"/>
        </w:trPr>
        <w:tc>
          <w:tcPr>
            <w:tcW w:w="403" w:type="pct"/>
            <w:shd w:val="clear" w:color="auto" w:fill="auto"/>
            <w:vAlign w:val="bottom"/>
          </w:tcPr>
          <w:p w14:paraId="2166EA0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1819-LWM-49</w:t>
            </w:r>
          </w:p>
        </w:tc>
        <w:tc>
          <w:tcPr>
            <w:tcW w:w="424" w:type="pct"/>
            <w:shd w:val="clear" w:color="auto" w:fill="auto"/>
            <w:vAlign w:val="bottom"/>
          </w:tcPr>
          <w:p w14:paraId="042C281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2D0BD52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Morgan East</w:t>
            </w:r>
          </w:p>
        </w:tc>
        <w:tc>
          <w:tcPr>
            <w:tcW w:w="393" w:type="pct"/>
            <w:shd w:val="clear" w:color="auto" w:fill="auto"/>
            <w:vAlign w:val="bottom"/>
          </w:tcPr>
          <w:p w14:paraId="39FBF86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200</w:t>
            </w:r>
          </w:p>
        </w:tc>
        <w:tc>
          <w:tcPr>
            <w:tcW w:w="484" w:type="pct"/>
            <w:shd w:val="clear" w:color="auto" w:fill="auto"/>
            <w:vAlign w:val="bottom"/>
          </w:tcPr>
          <w:p w14:paraId="12746D3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200</w:t>
            </w:r>
          </w:p>
        </w:tc>
        <w:tc>
          <w:tcPr>
            <w:tcW w:w="589" w:type="pct"/>
            <w:shd w:val="clear" w:color="auto" w:fill="auto"/>
            <w:vAlign w:val="bottom"/>
          </w:tcPr>
          <w:p w14:paraId="178EB7D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24/10/18 - 11/2/19</w:t>
            </w:r>
          </w:p>
        </w:tc>
        <w:tc>
          <w:tcPr>
            <w:tcW w:w="337" w:type="pct"/>
            <w:shd w:val="clear" w:color="auto" w:fill="auto"/>
            <w:vAlign w:val="bottom"/>
          </w:tcPr>
          <w:p w14:paraId="59306DC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1F14D7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7134438A" w14:textId="77777777" w:rsidTr="00AA3B96">
        <w:trPr>
          <w:trHeight w:val="260"/>
        </w:trPr>
        <w:tc>
          <w:tcPr>
            <w:tcW w:w="403" w:type="pct"/>
            <w:shd w:val="clear" w:color="auto" w:fill="auto"/>
            <w:vAlign w:val="bottom"/>
          </w:tcPr>
          <w:p w14:paraId="67463CD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1819-LWM-50</w:t>
            </w:r>
          </w:p>
        </w:tc>
        <w:tc>
          <w:tcPr>
            <w:tcW w:w="424" w:type="pct"/>
            <w:shd w:val="clear" w:color="auto" w:fill="auto"/>
            <w:vAlign w:val="bottom"/>
          </w:tcPr>
          <w:p w14:paraId="0C9870A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4F257B4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Morgan South Lagoon</w:t>
            </w:r>
          </w:p>
        </w:tc>
        <w:tc>
          <w:tcPr>
            <w:tcW w:w="393" w:type="pct"/>
            <w:shd w:val="clear" w:color="auto" w:fill="auto"/>
            <w:vAlign w:val="bottom"/>
          </w:tcPr>
          <w:p w14:paraId="6BF6FB6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46</w:t>
            </w:r>
          </w:p>
        </w:tc>
        <w:tc>
          <w:tcPr>
            <w:tcW w:w="484" w:type="pct"/>
            <w:shd w:val="clear" w:color="auto" w:fill="auto"/>
            <w:vAlign w:val="bottom"/>
          </w:tcPr>
          <w:p w14:paraId="7D17897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46</w:t>
            </w:r>
          </w:p>
        </w:tc>
        <w:tc>
          <w:tcPr>
            <w:tcW w:w="589" w:type="pct"/>
            <w:shd w:val="clear" w:color="auto" w:fill="auto"/>
            <w:vAlign w:val="bottom"/>
          </w:tcPr>
          <w:p w14:paraId="0B026FF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7/1/19 - 23/2/19</w:t>
            </w:r>
          </w:p>
        </w:tc>
        <w:tc>
          <w:tcPr>
            <w:tcW w:w="337" w:type="pct"/>
            <w:shd w:val="clear" w:color="auto" w:fill="auto"/>
            <w:vAlign w:val="bottom"/>
          </w:tcPr>
          <w:p w14:paraId="778EB57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38D57D4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441CEC32" w14:textId="77777777" w:rsidTr="00AA3B96">
        <w:trPr>
          <w:trHeight w:val="260"/>
        </w:trPr>
        <w:tc>
          <w:tcPr>
            <w:tcW w:w="403" w:type="pct"/>
            <w:shd w:val="clear" w:color="auto" w:fill="auto"/>
            <w:vAlign w:val="bottom"/>
          </w:tcPr>
          <w:p w14:paraId="7D10062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1819-LWM-51</w:t>
            </w:r>
          </w:p>
        </w:tc>
        <w:tc>
          <w:tcPr>
            <w:tcW w:w="424" w:type="pct"/>
            <w:shd w:val="clear" w:color="auto" w:fill="auto"/>
            <w:vAlign w:val="bottom"/>
          </w:tcPr>
          <w:p w14:paraId="6AC924A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418F880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Morgan North Lagoon</w:t>
            </w:r>
          </w:p>
        </w:tc>
        <w:tc>
          <w:tcPr>
            <w:tcW w:w="393" w:type="pct"/>
            <w:shd w:val="clear" w:color="auto" w:fill="auto"/>
            <w:vAlign w:val="bottom"/>
          </w:tcPr>
          <w:p w14:paraId="3A61AC3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290</w:t>
            </w:r>
          </w:p>
        </w:tc>
        <w:tc>
          <w:tcPr>
            <w:tcW w:w="484" w:type="pct"/>
            <w:shd w:val="clear" w:color="auto" w:fill="auto"/>
            <w:vAlign w:val="bottom"/>
          </w:tcPr>
          <w:p w14:paraId="50196F2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290</w:t>
            </w:r>
          </w:p>
        </w:tc>
        <w:tc>
          <w:tcPr>
            <w:tcW w:w="589" w:type="pct"/>
            <w:shd w:val="clear" w:color="auto" w:fill="auto"/>
            <w:vAlign w:val="bottom"/>
          </w:tcPr>
          <w:p w14:paraId="7AC9566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29/11/18 - 21/2/19</w:t>
            </w:r>
          </w:p>
        </w:tc>
        <w:tc>
          <w:tcPr>
            <w:tcW w:w="337" w:type="pct"/>
            <w:shd w:val="clear" w:color="auto" w:fill="auto"/>
            <w:vAlign w:val="bottom"/>
          </w:tcPr>
          <w:p w14:paraId="19055CB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DC3303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34707A96" w14:textId="77777777" w:rsidTr="00AA3B96">
        <w:trPr>
          <w:trHeight w:val="260"/>
        </w:trPr>
        <w:tc>
          <w:tcPr>
            <w:tcW w:w="403" w:type="pct"/>
            <w:shd w:val="clear" w:color="auto" w:fill="auto"/>
            <w:vAlign w:val="bottom"/>
          </w:tcPr>
          <w:p w14:paraId="249E01B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1819-LWM-52</w:t>
            </w:r>
          </w:p>
        </w:tc>
        <w:tc>
          <w:tcPr>
            <w:tcW w:w="424" w:type="pct"/>
            <w:shd w:val="clear" w:color="auto" w:fill="auto"/>
            <w:vAlign w:val="bottom"/>
          </w:tcPr>
          <w:p w14:paraId="5CB4DB9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2159115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Whirlpool Corner</w:t>
            </w:r>
          </w:p>
        </w:tc>
        <w:tc>
          <w:tcPr>
            <w:tcW w:w="393" w:type="pct"/>
            <w:shd w:val="clear" w:color="auto" w:fill="auto"/>
            <w:vAlign w:val="bottom"/>
          </w:tcPr>
          <w:p w14:paraId="70FAF62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22</w:t>
            </w:r>
          </w:p>
        </w:tc>
        <w:tc>
          <w:tcPr>
            <w:tcW w:w="484" w:type="pct"/>
            <w:shd w:val="clear" w:color="auto" w:fill="auto"/>
            <w:vAlign w:val="bottom"/>
          </w:tcPr>
          <w:p w14:paraId="66C1C47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22</w:t>
            </w:r>
          </w:p>
        </w:tc>
        <w:tc>
          <w:tcPr>
            <w:tcW w:w="589" w:type="pct"/>
            <w:shd w:val="clear" w:color="auto" w:fill="auto"/>
            <w:vAlign w:val="bottom"/>
          </w:tcPr>
          <w:p w14:paraId="329B70D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10/10/18 - 19/11/18</w:t>
            </w:r>
          </w:p>
        </w:tc>
        <w:tc>
          <w:tcPr>
            <w:tcW w:w="337" w:type="pct"/>
            <w:shd w:val="clear" w:color="auto" w:fill="auto"/>
            <w:vAlign w:val="bottom"/>
          </w:tcPr>
          <w:p w14:paraId="1044868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2FE9B92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15F0F74A" w14:textId="77777777" w:rsidTr="00AA3B96">
        <w:trPr>
          <w:trHeight w:val="260"/>
        </w:trPr>
        <w:tc>
          <w:tcPr>
            <w:tcW w:w="403" w:type="pct"/>
            <w:shd w:val="clear" w:color="auto" w:fill="auto"/>
            <w:vAlign w:val="bottom"/>
          </w:tcPr>
          <w:p w14:paraId="5A1BA48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1819-LWM-53</w:t>
            </w:r>
          </w:p>
        </w:tc>
        <w:tc>
          <w:tcPr>
            <w:tcW w:w="424" w:type="pct"/>
            <w:shd w:val="clear" w:color="auto" w:fill="auto"/>
            <w:vAlign w:val="bottom"/>
          </w:tcPr>
          <w:p w14:paraId="7183DFA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6B27F93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Templeton</w:t>
            </w:r>
          </w:p>
        </w:tc>
        <w:tc>
          <w:tcPr>
            <w:tcW w:w="393" w:type="pct"/>
            <w:shd w:val="clear" w:color="auto" w:fill="auto"/>
            <w:vAlign w:val="bottom"/>
          </w:tcPr>
          <w:p w14:paraId="77915E7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w:t>
            </w:r>
          </w:p>
        </w:tc>
        <w:tc>
          <w:tcPr>
            <w:tcW w:w="484" w:type="pct"/>
            <w:shd w:val="clear" w:color="auto" w:fill="auto"/>
            <w:vAlign w:val="bottom"/>
          </w:tcPr>
          <w:p w14:paraId="1EE1FC2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38</w:t>
            </w:r>
          </w:p>
        </w:tc>
        <w:tc>
          <w:tcPr>
            <w:tcW w:w="589" w:type="pct"/>
            <w:shd w:val="clear" w:color="auto" w:fill="auto"/>
            <w:vAlign w:val="bottom"/>
          </w:tcPr>
          <w:p w14:paraId="5E9461C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10/10/18 - 19/11/18</w:t>
            </w:r>
          </w:p>
        </w:tc>
        <w:tc>
          <w:tcPr>
            <w:tcW w:w="337" w:type="pct"/>
            <w:shd w:val="clear" w:color="auto" w:fill="auto"/>
            <w:vAlign w:val="bottom"/>
          </w:tcPr>
          <w:p w14:paraId="7D77ECC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CC468A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mature river red gums, black box and lignum, and increasing the size and maintaining health of juvenile river red gums.</w:t>
            </w:r>
          </w:p>
        </w:tc>
      </w:tr>
      <w:tr w:rsidR="00355BC7" w:rsidRPr="00A7643E" w14:paraId="31D06E16" w14:textId="77777777" w:rsidTr="00AA3B96">
        <w:trPr>
          <w:trHeight w:val="260"/>
        </w:trPr>
        <w:tc>
          <w:tcPr>
            <w:tcW w:w="403" w:type="pct"/>
            <w:shd w:val="clear" w:color="auto" w:fill="auto"/>
            <w:vAlign w:val="bottom"/>
          </w:tcPr>
          <w:p w14:paraId="584B932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1819-LWM-54</w:t>
            </w:r>
          </w:p>
        </w:tc>
        <w:tc>
          <w:tcPr>
            <w:tcW w:w="424" w:type="pct"/>
            <w:shd w:val="clear" w:color="auto" w:fill="auto"/>
            <w:vAlign w:val="bottom"/>
          </w:tcPr>
          <w:p w14:paraId="6658D44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10078-04</w:t>
            </w:r>
          </w:p>
        </w:tc>
        <w:tc>
          <w:tcPr>
            <w:tcW w:w="536" w:type="pct"/>
            <w:shd w:val="clear" w:color="auto" w:fill="auto"/>
            <w:vAlign w:val="bottom"/>
          </w:tcPr>
          <w:p w14:paraId="78D549F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Murtho</w:t>
            </w:r>
          </w:p>
        </w:tc>
        <w:tc>
          <w:tcPr>
            <w:tcW w:w="393" w:type="pct"/>
            <w:shd w:val="clear" w:color="auto" w:fill="auto"/>
            <w:vAlign w:val="bottom"/>
          </w:tcPr>
          <w:p w14:paraId="29845BB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w:t>
            </w:r>
          </w:p>
        </w:tc>
        <w:tc>
          <w:tcPr>
            <w:tcW w:w="484" w:type="pct"/>
            <w:shd w:val="clear" w:color="auto" w:fill="auto"/>
            <w:vAlign w:val="bottom"/>
          </w:tcPr>
          <w:p w14:paraId="55BEFEB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w:t>
            </w:r>
          </w:p>
        </w:tc>
        <w:tc>
          <w:tcPr>
            <w:tcW w:w="589" w:type="pct"/>
            <w:shd w:val="clear" w:color="auto" w:fill="auto"/>
            <w:vAlign w:val="bottom"/>
          </w:tcPr>
          <w:p w14:paraId="1B3E11F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12/10/18 - 19/11/18</w:t>
            </w:r>
          </w:p>
        </w:tc>
        <w:tc>
          <w:tcPr>
            <w:tcW w:w="337" w:type="pct"/>
            <w:shd w:val="clear" w:color="auto" w:fill="auto"/>
            <w:vAlign w:val="bottom"/>
          </w:tcPr>
          <w:p w14:paraId="3743EAA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38DCBC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Supporting black box (Eucalyptus largiflorens), river red gum (E. camaldulensis var. camaldulensis) and lignum (Duma florulenta) floodplain communities.</w:t>
            </w:r>
          </w:p>
        </w:tc>
      </w:tr>
      <w:tr w:rsidR="00355BC7" w:rsidRPr="00A7643E" w14:paraId="45403F4C" w14:textId="77777777" w:rsidTr="00AA3B96">
        <w:trPr>
          <w:trHeight w:val="260"/>
        </w:trPr>
        <w:tc>
          <w:tcPr>
            <w:tcW w:w="403" w:type="pct"/>
            <w:shd w:val="clear" w:color="auto" w:fill="auto"/>
            <w:vAlign w:val="bottom"/>
          </w:tcPr>
          <w:p w14:paraId="241C0A1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1819-LWM-55</w:t>
            </w:r>
          </w:p>
        </w:tc>
        <w:tc>
          <w:tcPr>
            <w:tcW w:w="424" w:type="pct"/>
            <w:shd w:val="clear" w:color="auto" w:fill="auto"/>
            <w:vAlign w:val="bottom"/>
          </w:tcPr>
          <w:p w14:paraId="62BB4AB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462DA00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2</w:t>
            </w:r>
          </w:p>
        </w:tc>
        <w:tc>
          <w:tcPr>
            <w:tcW w:w="393" w:type="pct"/>
            <w:shd w:val="clear" w:color="auto" w:fill="auto"/>
            <w:vAlign w:val="bottom"/>
          </w:tcPr>
          <w:p w14:paraId="5F60EEB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24B2582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68EC345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15/8/18 - 5/11/18</w:t>
            </w:r>
          </w:p>
        </w:tc>
        <w:tc>
          <w:tcPr>
            <w:tcW w:w="337" w:type="pct"/>
            <w:shd w:val="clear" w:color="auto" w:fill="auto"/>
            <w:vAlign w:val="bottom"/>
          </w:tcPr>
          <w:p w14:paraId="48A1EB7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06D21A1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26776A6E" w14:textId="77777777" w:rsidTr="00AA3B96">
        <w:trPr>
          <w:trHeight w:val="260"/>
        </w:trPr>
        <w:tc>
          <w:tcPr>
            <w:tcW w:w="403" w:type="pct"/>
            <w:shd w:val="clear" w:color="auto" w:fill="auto"/>
            <w:vAlign w:val="bottom"/>
          </w:tcPr>
          <w:p w14:paraId="4CC9170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1819-LWM-56</w:t>
            </w:r>
          </w:p>
        </w:tc>
        <w:tc>
          <w:tcPr>
            <w:tcW w:w="424" w:type="pct"/>
            <w:shd w:val="clear" w:color="auto" w:fill="auto"/>
            <w:vAlign w:val="bottom"/>
          </w:tcPr>
          <w:p w14:paraId="59847DB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4AD8CFF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5</w:t>
            </w:r>
          </w:p>
        </w:tc>
        <w:tc>
          <w:tcPr>
            <w:tcW w:w="393" w:type="pct"/>
            <w:shd w:val="clear" w:color="auto" w:fill="auto"/>
            <w:vAlign w:val="bottom"/>
          </w:tcPr>
          <w:p w14:paraId="7AAE3C4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094C111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463885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15/8/18 - 5/11/18</w:t>
            </w:r>
          </w:p>
        </w:tc>
        <w:tc>
          <w:tcPr>
            <w:tcW w:w="337" w:type="pct"/>
            <w:shd w:val="clear" w:color="auto" w:fill="auto"/>
            <w:vAlign w:val="bottom"/>
          </w:tcPr>
          <w:p w14:paraId="015FEFE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5882A16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59DAAF98" w14:textId="77777777" w:rsidTr="00AA3B96">
        <w:trPr>
          <w:trHeight w:val="260"/>
        </w:trPr>
        <w:tc>
          <w:tcPr>
            <w:tcW w:w="403" w:type="pct"/>
            <w:shd w:val="clear" w:color="auto" w:fill="auto"/>
            <w:vAlign w:val="bottom"/>
          </w:tcPr>
          <w:p w14:paraId="4E3AB3C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lastRenderedPageBreak/>
              <w:t>1819-LWM-57</w:t>
            </w:r>
          </w:p>
        </w:tc>
        <w:tc>
          <w:tcPr>
            <w:tcW w:w="424" w:type="pct"/>
            <w:shd w:val="clear" w:color="auto" w:fill="auto"/>
            <w:vAlign w:val="bottom"/>
          </w:tcPr>
          <w:p w14:paraId="3D0F035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0400606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7</w:t>
            </w:r>
          </w:p>
        </w:tc>
        <w:tc>
          <w:tcPr>
            <w:tcW w:w="393" w:type="pct"/>
            <w:shd w:val="clear" w:color="auto" w:fill="auto"/>
            <w:vAlign w:val="bottom"/>
          </w:tcPr>
          <w:p w14:paraId="1D7FE91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4F1D4F9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328293C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1/9/18 - 31/12/18</w:t>
            </w:r>
          </w:p>
        </w:tc>
        <w:tc>
          <w:tcPr>
            <w:tcW w:w="337" w:type="pct"/>
            <w:shd w:val="clear" w:color="auto" w:fill="auto"/>
            <w:vAlign w:val="bottom"/>
          </w:tcPr>
          <w:p w14:paraId="566CA0F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20683C3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4D5A8B01" w14:textId="77777777" w:rsidTr="00AA3B96">
        <w:trPr>
          <w:trHeight w:val="260"/>
        </w:trPr>
        <w:tc>
          <w:tcPr>
            <w:tcW w:w="403" w:type="pct"/>
            <w:shd w:val="clear" w:color="auto" w:fill="auto"/>
            <w:vAlign w:val="bottom"/>
          </w:tcPr>
          <w:p w14:paraId="358F3B1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1819-LWM-58</w:t>
            </w:r>
          </w:p>
        </w:tc>
        <w:tc>
          <w:tcPr>
            <w:tcW w:w="424" w:type="pct"/>
            <w:shd w:val="clear" w:color="auto" w:fill="auto"/>
            <w:vAlign w:val="bottom"/>
          </w:tcPr>
          <w:p w14:paraId="52DB28F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3CBF616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7</w:t>
            </w:r>
          </w:p>
        </w:tc>
        <w:tc>
          <w:tcPr>
            <w:tcW w:w="393" w:type="pct"/>
            <w:shd w:val="clear" w:color="auto" w:fill="auto"/>
            <w:vAlign w:val="bottom"/>
          </w:tcPr>
          <w:p w14:paraId="15076AF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589EECA1"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63E8BC1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1/1/19 - 31/5/19</w:t>
            </w:r>
          </w:p>
        </w:tc>
        <w:tc>
          <w:tcPr>
            <w:tcW w:w="337" w:type="pct"/>
            <w:shd w:val="clear" w:color="auto" w:fill="auto"/>
            <w:vAlign w:val="bottom"/>
          </w:tcPr>
          <w:p w14:paraId="7284DC3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6E01926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1B283347" w14:textId="77777777" w:rsidTr="00AA3B96">
        <w:trPr>
          <w:trHeight w:val="260"/>
        </w:trPr>
        <w:tc>
          <w:tcPr>
            <w:tcW w:w="403" w:type="pct"/>
            <w:shd w:val="clear" w:color="auto" w:fill="auto"/>
            <w:vAlign w:val="bottom"/>
          </w:tcPr>
          <w:p w14:paraId="25937C8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1819-LWM-59</w:t>
            </w:r>
          </w:p>
        </w:tc>
        <w:tc>
          <w:tcPr>
            <w:tcW w:w="424" w:type="pct"/>
            <w:shd w:val="clear" w:color="auto" w:fill="auto"/>
            <w:vAlign w:val="bottom"/>
          </w:tcPr>
          <w:p w14:paraId="261C443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2571ECA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8</w:t>
            </w:r>
          </w:p>
        </w:tc>
        <w:tc>
          <w:tcPr>
            <w:tcW w:w="393" w:type="pct"/>
            <w:shd w:val="clear" w:color="auto" w:fill="auto"/>
            <w:vAlign w:val="bottom"/>
          </w:tcPr>
          <w:p w14:paraId="1E90105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17CECAD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73497F8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1/7/18 - 30/6/19</w:t>
            </w:r>
          </w:p>
        </w:tc>
        <w:tc>
          <w:tcPr>
            <w:tcW w:w="337" w:type="pct"/>
            <w:shd w:val="clear" w:color="auto" w:fill="auto"/>
            <w:vAlign w:val="bottom"/>
          </w:tcPr>
          <w:p w14:paraId="65ADAEC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5316578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315ADEA3" w14:textId="77777777" w:rsidTr="00AA3B96">
        <w:trPr>
          <w:trHeight w:val="260"/>
        </w:trPr>
        <w:tc>
          <w:tcPr>
            <w:tcW w:w="403" w:type="pct"/>
            <w:shd w:val="clear" w:color="auto" w:fill="auto"/>
            <w:vAlign w:val="bottom"/>
          </w:tcPr>
          <w:p w14:paraId="7043F9D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1819-LWM-61</w:t>
            </w:r>
          </w:p>
        </w:tc>
        <w:tc>
          <w:tcPr>
            <w:tcW w:w="424" w:type="pct"/>
            <w:shd w:val="clear" w:color="auto" w:fill="auto"/>
            <w:vAlign w:val="bottom"/>
          </w:tcPr>
          <w:p w14:paraId="7AD49F2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49EA39F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9</w:t>
            </w:r>
          </w:p>
        </w:tc>
        <w:tc>
          <w:tcPr>
            <w:tcW w:w="393" w:type="pct"/>
            <w:shd w:val="clear" w:color="auto" w:fill="auto"/>
            <w:vAlign w:val="bottom"/>
          </w:tcPr>
          <w:p w14:paraId="39BE856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5D0FD37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43309EC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1/7/18 - 30/6/19</w:t>
            </w:r>
          </w:p>
        </w:tc>
        <w:tc>
          <w:tcPr>
            <w:tcW w:w="337" w:type="pct"/>
            <w:shd w:val="clear" w:color="auto" w:fill="auto"/>
            <w:vAlign w:val="bottom"/>
          </w:tcPr>
          <w:p w14:paraId="3B4704C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2E8EA4F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444F42F6" w14:textId="77777777" w:rsidTr="00AA3B96">
        <w:trPr>
          <w:trHeight w:val="260"/>
        </w:trPr>
        <w:tc>
          <w:tcPr>
            <w:tcW w:w="403" w:type="pct"/>
            <w:shd w:val="clear" w:color="auto" w:fill="auto"/>
            <w:vAlign w:val="bottom"/>
          </w:tcPr>
          <w:p w14:paraId="061BDD5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1819-LWM-63</w:t>
            </w:r>
          </w:p>
        </w:tc>
        <w:tc>
          <w:tcPr>
            <w:tcW w:w="424" w:type="pct"/>
            <w:shd w:val="clear" w:color="auto" w:fill="auto"/>
            <w:vAlign w:val="bottom"/>
          </w:tcPr>
          <w:p w14:paraId="76065EE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6D7425D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15</w:t>
            </w:r>
          </w:p>
        </w:tc>
        <w:tc>
          <w:tcPr>
            <w:tcW w:w="393" w:type="pct"/>
            <w:shd w:val="clear" w:color="auto" w:fill="auto"/>
            <w:vAlign w:val="bottom"/>
          </w:tcPr>
          <w:p w14:paraId="1BDC025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6253AD9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3F371A6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1/7/18 - 1/9/18</w:t>
            </w:r>
          </w:p>
        </w:tc>
        <w:tc>
          <w:tcPr>
            <w:tcW w:w="337" w:type="pct"/>
            <w:shd w:val="clear" w:color="auto" w:fill="auto"/>
            <w:vAlign w:val="bottom"/>
          </w:tcPr>
          <w:p w14:paraId="3FFBA84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34733F4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64B66783" w14:textId="77777777" w:rsidTr="00AA3B96">
        <w:trPr>
          <w:trHeight w:val="260"/>
        </w:trPr>
        <w:tc>
          <w:tcPr>
            <w:tcW w:w="403" w:type="pct"/>
            <w:shd w:val="clear" w:color="auto" w:fill="auto"/>
            <w:vAlign w:val="bottom"/>
          </w:tcPr>
          <w:p w14:paraId="2FC8ABB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lastRenderedPageBreak/>
              <w:t>1819-LWM-64</w:t>
            </w:r>
          </w:p>
        </w:tc>
        <w:tc>
          <w:tcPr>
            <w:tcW w:w="424" w:type="pct"/>
            <w:shd w:val="clear" w:color="auto" w:fill="auto"/>
            <w:vAlign w:val="bottom"/>
          </w:tcPr>
          <w:p w14:paraId="4071395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52B29E7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15</w:t>
            </w:r>
          </w:p>
        </w:tc>
        <w:tc>
          <w:tcPr>
            <w:tcW w:w="393" w:type="pct"/>
            <w:shd w:val="clear" w:color="auto" w:fill="auto"/>
            <w:vAlign w:val="bottom"/>
          </w:tcPr>
          <w:p w14:paraId="29763AD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37BBE40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3E27DAE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25/12/18 - 3/3/19</w:t>
            </w:r>
          </w:p>
        </w:tc>
        <w:tc>
          <w:tcPr>
            <w:tcW w:w="337" w:type="pct"/>
            <w:shd w:val="clear" w:color="auto" w:fill="auto"/>
            <w:vAlign w:val="bottom"/>
          </w:tcPr>
          <w:p w14:paraId="1A059B2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641DC25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6EDA0DCE" w14:textId="77777777" w:rsidTr="00AA3B96">
        <w:trPr>
          <w:trHeight w:val="260"/>
        </w:trPr>
        <w:tc>
          <w:tcPr>
            <w:tcW w:w="403" w:type="pct"/>
            <w:shd w:val="clear" w:color="auto" w:fill="auto"/>
            <w:vAlign w:val="bottom"/>
          </w:tcPr>
          <w:p w14:paraId="44AE04D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1819-LWM-65</w:t>
            </w:r>
          </w:p>
        </w:tc>
        <w:tc>
          <w:tcPr>
            <w:tcW w:w="424" w:type="pct"/>
            <w:shd w:val="clear" w:color="auto" w:fill="auto"/>
            <w:vAlign w:val="bottom"/>
          </w:tcPr>
          <w:p w14:paraId="62FCE72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10078-02; 10078-08</w:t>
            </w:r>
          </w:p>
        </w:tc>
        <w:tc>
          <w:tcPr>
            <w:tcW w:w="536" w:type="pct"/>
            <w:shd w:val="clear" w:color="auto" w:fill="auto"/>
            <w:vAlign w:val="bottom"/>
          </w:tcPr>
          <w:p w14:paraId="1B3B9ED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Lower Murray: Lock 15</w:t>
            </w:r>
          </w:p>
        </w:tc>
        <w:tc>
          <w:tcPr>
            <w:tcW w:w="393" w:type="pct"/>
            <w:shd w:val="clear" w:color="auto" w:fill="auto"/>
            <w:vAlign w:val="bottom"/>
          </w:tcPr>
          <w:p w14:paraId="5949DE1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484" w:type="pct"/>
            <w:shd w:val="clear" w:color="auto" w:fill="auto"/>
            <w:vAlign w:val="bottom"/>
          </w:tcPr>
          <w:p w14:paraId="01D9405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0</w:t>
            </w:r>
          </w:p>
        </w:tc>
        <w:tc>
          <w:tcPr>
            <w:tcW w:w="589" w:type="pct"/>
            <w:shd w:val="clear" w:color="auto" w:fill="auto"/>
            <w:vAlign w:val="bottom"/>
          </w:tcPr>
          <w:p w14:paraId="06852CD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1/5/2019 - 30/5/19</w:t>
            </w:r>
          </w:p>
        </w:tc>
        <w:tc>
          <w:tcPr>
            <w:tcW w:w="337" w:type="pct"/>
            <w:shd w:val="clear" w:color="auto" w:fill="auto"/>
            <w:vAlign w:val="bottom"/>
          </w:tcPr>
          <w:p w14:paraId="3E16A7B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062C5C3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Maintaining the extent and condition of riparian and in-channel vegetation by:</w:t>
            </w:r>
            <w:r w:rsidRPr="00F13390">
              <w:rPr>
                <w:rFonts w:asciiTheme="minorHAnsi" w:hAnsiTheme="minorHAnsi" w:cstheme="minorHAnsi"/>
                <w:sz w:val="18"/>
                <w:szCs w:val="18"/>
              </w:rPr>
              <w:br/>
              <w:t>Increasing periods of growth for non-woody vegetation communities that closely fringe or occur within the River Murray channel, anabranches and low elevation floodplain wetlands.</w:t>
            </w:r>
            <w:r w:rsidRPr="00F13390">
              <w:rPr>
                <w:rFonts w:asciiTheme="minorHAnsi" w:hAnsiTheme="minorHAnsi" w:cstheme="minorHAnsi"/>
                <w:sz w:val="18"/>
                <w:szCs w:val="18"/>
              </w:rPr>
              <w:br/>
              <w:t>Enabling recruitment of trees and supporting growth of understorey species within river red gum, black box and coolibah communities on floodplains that received overbank flooding during 2016.</w:t>
            </w:r>
          </w:p>
        </w:tc>
      </w:tr>
      <w:tr w:rsidR="00355BC7" w:rsidRPr="00A7643E" w14:paraId="0B04E5BD" w14:textId="77777777" w:rsidTr="00AA3B96">
        <w:trPr>
          <w:trHeight w:val="260"/>
        </w:trPr>
        <w:tc>
          <w:tcPr>
            <w:tcW w:w="403" w:type="pct"/>
            <w:shd w:val="clear" w:color="auto" w:fill="auto"/>
            <w:vAlign w:val="bottom"/>
          </w:tcPr>
          <w:p w14:paraId="3E508CA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1819-MBG-01</w:t>
            </w:r>
          </w:p>
        </w:tc>
        <w:tc>
          <w:tcPr>
            <w:tcW w:w="424" w:type="pct"/>
            <w:shd w:val="clear" w:color="auto" w:fill="auto"/>
            <w:vAlign w:val="bottom"/>
          </w:tcPr>
          <w:p w14:paraId="33309D0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10082-02</w:t>
            </w:r>
          </w:p>
        </w:tc>
        <w:tc>
          <w:tcPr>
            <w:tcW w:w="536" w:type="pct"/>
            <w:shd w:val="clear" w:color="auto" w:fill="auto"/>
            <w:vAlign w:val="bottom"/>
          </w:tcPr>
          <w:p w14:paraId="6B054F3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Yanga National Park</w:t>
            </w:r>
          </w:p>
        </w:tc>
        <w:tc>
          <w:tcPr>
            <w:tcW w:w="393" w:type="pct"/>
            <w:shd w:val="clear" w:color="auto" w:fill="auto"/>
            <w:vAlign w:val="bottom"/>
          </w:tcPr>
          <w:p w14:paraId="45BCCED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10500</w:t>
            </w:r>
          </w:p>
        </w:tc>
        <w:tc>
          <w:tcPr>
            <w:tcW w:w="484" w:type="pct"/>
            <w:shd w:val="clear" w:color="auto" w:fill="auto"/>
            <w:vAlign w:val="bottom"/>
          </w:tcPr>
          <w:p w14:paraId="7758E50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79794</w:t>
            </w:r>
          </w:p>
        </w:tc>
        <w:tc>
          <w:tcPr>
            <w:tcW w:w="589" w:type="pct"/>
            <w:shd w:val="clear" w:color="auto" w:fill="auto"/>
            <w:vAlign w:val="bottom"/>
          </w:tcPr>
          <w:p w14:paraId="28580BB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20/8/18 - 31/1/19</w:t>
            </w:r>
          </w:p>
        </w:tc>
        <w:tc>
          <w:tcPr>
            <w:tcW w:w="337" w:type="pct"/>
            <w:shd w:val="clear" w:color="auto" w:fill="auto"/>
            <w:vAlign w:val="bottom"/>
          </w:tcPr>
          <w:p w14:paraId="54C6968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618A204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native riparian, wetland and floodplain vegetation diversity and condition.</w:t>
            </w:r>
          </w:p>
        </w:tc>
      </w:tr>
      <w:tr w:rsidR="00355BC7" w:rsidRPr="00A7643E" w14:paraId="32CAF97E" w14:textId="77777777" w:rsidTr="00AA3B96">
        <w:trPr>
          <w:trHeight w:val="260"/>
        </w:trPr>
        <w:tc>
          <w:tcPr>
            <w:tcW w:w="403" w:type="pct"/>
            <w:shd w:val="clear" w:color="auto" w:fill="auto"/>
            <w:vAlign w:val="bottom"/>
          </w:tcPr>
          <w:p w14:paraId="55EE420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1819-MBG-02</w:t>
            </w:r>
          </w:p>
        </w:tc>
        <w:tc>
          <w:tcPr>
            <w:tcW w:w="424" w:type="pct"/>
            <w:shd w:val="clear" w:color="auto" w:fill="auto"/>
            <w:vAlign w:val="bottom"/>
          </w:tcPr>
          <w:p w14:paraId="3066D8A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10082-03</w:t>
            </w:r>
          </w:p>
        </w:tc>
        <w:tc>
          <w:tcPr>
            <w:tcW w:w="536" w:type="pct"/>
            <w:shd w:val="clear" w:color="auto" w:fill="auto"/>
            <w:vAlign w:val="bottom"/>
          </w:tcPr>
          <w:p w14:paraId="7491A87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Yanga National Park</w:t>
            </w:r>
          </w:p>
        </w:tc>
        <w:tc>
          <w:tcPr>
            <w:tcW w:w="393" w:type="pct"/>
            <w:shd w:val="clear" w:color="auto" w:fill="auto"/>
            <w:vAlign w:val="bottom"/>
          </w:tcPr>
          <w:p w14:paraId="12FA14B0"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30000</w:t>
            </w:r>
          </w:p>
        </w:tc>
        <w:tc>
          <w:tcPr>
            <w:tcW w:w="484" w:type="pct"/>
            <w:shd w:val="clear" w:color="auto" w:fill="auto"/>
            <w:vAlign w:val="bottom"/>
          </w:tcPr>
          <w:p w14:paraId="1EF863D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30000</w:t>
            </w:r>
          </w:p>
        </w:tc>
        <w:tc>
          <w:tcPr>
            <w:tcW w:w="589" w:type="pct"/>
            <w:shd w:val="clear" w:color="auto" w:fill="auto"/>
            <w:vAlign w:val="bottom"/>
          </w:tcPr>
          <w:p w14:paraId="3A1B79B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17/9/18 - 25/1/19</w:t>
            </w:r>
          </w:p>
        </w:tc>
        <w:tc>
          <w:tcPr>
            <w:tcW w:w="337" w:type="pct"/>
            <w:shd w:val="clear" w:color="auto" w:fill="auto"/>
            <w:vAlign w:val="bottom"/>
          </w:tcPr>
          <w:p w14:paraId="4B191AF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1D2BC2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Contribute to native riparian, wetland and floodplain vegetation diversity and condition.</w:t>
            </w:r>
          </w:p>
        </w:tc>
      </w:tr>
      <w:tr w:rsidR="00355BC7" w:rsidRPr="00A7643E" w14:paraId="49378D08" w14:textId="77777777" w:rsidTr="00AA3B96">
        <w:trPr>
          <w:trHeight w:val="260"/>
        </w:trPr>
        <w:tc>
          <w:tcPr>
            <w:tcW w:w="403" w:type="pct"/>
            <w:shd w:val="clear" w:color="auto" w:fill="auto"/>
            <w:vAlign w:val="bottom"/>
          </w:tcPr>
          <w:p w14:paraId="2FD21C9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1819-MBG-04</w:t>
            </w:r>
          </w:p>
        </w:tc>
        <w:tc>
          <w:tcPr>
            <w:tcW w:w="424" w:type="pct"/>
            <w:shd w:val="clear" w:color="auto" w:fill="auto"/>
            <w:vAlign w:val="bottom"/>
          </w:tcPr>
          <w:p w14:paraId="2AA04B3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10082-05</w:t>
            </w:r>
          </w:p>
        </w:tc>
        <w:tc>
          <w:tcPr>
            <w:tcW w:w="536" w:type="pct"/>
            <w:shd w:val="clear" w:color="auto" w:fill="auto"/>
            <w:vAlign w:val="bottom"/>
          </w:tcPr>
          <w:p w14:paraId="6273305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Mainie Swamp (Junction Wetlands)</w:t>
            </w:r>
          </w:p>
        </w:tc>
        <w:tc>
          <w:tcPr>
            <w:tcW w:w="393" w:type="pct"/>
            <w:shd w:val="clear" w:color="auto" w:fill="auto"/>
            <w:vAlign w:val="bottom"/>
          </w:tcPr>
          <w:p w14:paraId="78123086"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484" w:type="pct"/>
            <w:shd w:val="clear" w:color="auto" w:fill="auto"/>
            <w:vAlign w:val="bottom"/>
          </w:tcPr>
          <w:p w14:paraId="6CDC8A59"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2000</w:t>
            </w:r>
          </w:p>
        </w:tc>
        <w:tc>
          <w:tcPr>
            <w:tcW w:w="589" w:type="pct"/>
            <w:shd w:val="clear" w:color="auto" w:fill="auto"/>
            <w:vAlign w:val="bottom"/>
          </w:tcPr>
          <w:p w14:paraId="63B47A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10/10/18 - 25/2/19</w:t>
            </w:r>
          </w:p>
        </w:tc>
        <w:tc>
          <w:tcPr>
            <w:tcW w:w="337" w:type="pct"/>
            <w:shd w:val="clear" w:color="auto" w:fill="auto"/>
            <w:vAlign w:val="bottom"/>
          </w:tcPr>
          <w:p w14:paraId="1DC5EE6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D5822B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Prevent further decline in wetland vegetation communities.</w:t>
            </w:r>
          </w:p>
        </w:tc>
      </w:tr>
      <w:tr w:rsidR="00355BC7" w:rsidRPr="00A7643E" w14:paraId="4EE7D26A" w14:textId="77777777" w:rsidTr="00AA3B96">
        <w:trPr>
          <w:trHeight w:val="260"/>
        </w:trPr>
        <w:tc>
          <w:tcPr>
            <w:tcW w:w="403" w:type="pct"/>
            <w:shd w:val="clear" w:color="auto" w:fill="auto"/>
            <w:vAlign w:val="bottom"/>
          </w:tcPr>
          <w:p w14:paraId="732A569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1819-MBG-05</w:t>
            </w:r>
          </w:p>
        </w:tc>
        <w:tc>
          <w:tcPr>
            <w:tcW w:w="424" w:type="pct"/>
            <w:shd w:val="clear" w:color="auto" w:fill="auto"/>
            <w:vAlign w:val="bottom"/>
          </w:tcPr>
          <w:p w14:paraId="3A4944F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10082-06</w:t>
            </w:r>
          </w:p>
        </w:tc>
        <w:tc>
          <w:tcPr>
            <w:tcW w:w="536" w:type="pct"/>
            <w:shd w:val="clear" w:color="auto" w:fill="auto"/>
            <w:vAlign w:val="bottom"/>
          </w:tcPr>
          <w:p w14:paraId="27E7645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Toogimbie IPA</w:t>
            </w:r>
          </w:p>
        </w:tc>
        <w:tc>
          <w:tcPr>
            <w:tcW w:w="393" w:type="pct"/>
            <w:shd w:val="clear" w:color="auto" w:fill="auto"/>
            <w:vAlign w:val="bottom"/>
          </w:tcPr>
          <w:p w14:paraId="73002DD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900</w:t>
            </w:r>
          </w:p>
        </w:tc>
        <w:tc>
          <w:tcPr>
            <w:tcW w:w="484" w:type="pct"/>
            <w:shd w:val="clear" w:color="auto" w:fill="auto"/>
            <w:vAlign w:val="bottom"/>
          </w:tcPr>
          <w:p w14:paraId="68EACC8B"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900</w:t>
            </w:r>
          </w:p>
        </w:tc>
        <w:tc>
          <w:tcPr>
            <w:tcW w:w="589" w:type="pct"/>
            <w:shd w:val="clear" w:color="auto" w:fill="auto"/>
            <w:vAlign w:val="bottom"/>
          </w:tcPr>
          <w:p w14:paraId="12B5E90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15/10/18 - 22/3/19</w:t>
            </w:r>
          </w:p>
        </w:tc>
        <w:tc>
          <w:tcPr>
            <w:tcW w:w="337" w:type="pct"/>
            <w:shd w:val="clear" w:color="auto" w:fill="auto"/>
            <w:vAlign w:val="bottom"/>
          </w:tcPr>
          <w:p w14:paraId="67BAA1E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7DE17F9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vegetation resilience and condition.</w:t>
            </w:r>
          </w:p>
        </w:tc>
      </w:tr>
      <w:tr w:rsidR="00355BC7" w:rsidRPr="00A7643E" w14:paraId="23FB91DB" w14:textId="77777777" w:rsidTr="00AA3B96">
        <w:trPr>
          <w:trHeight w:val="260"/>
        </w:trPr>
        <w:tc>
          <w:tcPr>
            <w:tcW w:w="403" w:type="pct"/>
            <w:shd w:val="clear" w:color="auto" w:fill="auto"/>
            <w:vAlign w:val="bottom"/>
          </w:tcPr>
          <w:p w14:paraId="2E80065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1819-MBG-07</w:t>
            </w:r>
          </w:p>
        </w:tc>
        <w:tc>
          <w:tcPr>
            <w:tcW w:w="424" w:type="pct"/>
            <w:shd w:val="clear" w:color="auto" w:fill="auto"/>
            <w:vAlign w:val="bottom"/>
          </w:tcPr>
          <w:p w14:paraId="0080560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10082-08</w:t>
            </w:r>
          </w:p>
        </w:tc>
        <w:tc>
          <w:tcPr>
            <w:tcW w:w="536" w:type="pct"/>
            <w:shd w:val="clear" w:color="auto" w:fill="auto"/>
            <w:vAlign w:val="bottom"/>
          </w:tcPr>
          <w:p w14:paraId="56703DC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Yarradda Lagoon</w:t>
            </w:r>
          </w:p>
        </w:tc>
        <w:tc>
          <w:tcPr>
            <w:tcW w:w="393" w:type="pct"/>
            <w:shd w:val="clear" w:color="auto" w:fill="auto"/>
            <w:vAlign w:val="bottom"/>
          </w:tcPr>
          <w:p w14:paraId="2AFDE35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2013.7</w:t>
            </w:r>
          </w:p>
        </w:tc>
        <w:tc>
          <w:tcPr>
            <w:tcW w:w="484" w:type="pct"/>
            <w:shd w:val="clear" w:color="auto" w:fill="auto"/>
            <w:vAlign w:val="bottom"/>
          </w:tcPr>
          <w:p w14:paraId="690757D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2013.7</w:t>
            </w:r>
          </w:p>
        </w:tc>
        <w:tc>
          <w:tcPr>
            <w:tcW w:w="589" w:type="pct"/>
            <w:shd w:val="clear" w:color="auto" w:fill="auto"/>
            <w:vAlign w:val="bottom"/>
          </w:tcPr>
          <w:p w14:paraId="59C0FD9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16/11/18 - 18/1/19</w:t>
            </w:r>
          </w:p>
        </w:tc>
        <w:tc>
          <w:tcPr>
            <w:tcW w:w="337" w:type="pct"/>
            <w:shd w:val="clear" w:color="auto" w:fill="auto"/>
            <w:vAlign w:val="bottom"/>
          </w:tcPr>
          <w:p w14:paraId="5BCE403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128218B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vegetation resilience and condition.</w:t>
            </w:r>
          </w:p>
        </w:tc>
      </w:tr>
      <w:tr w:rsidR="00355BC7" w:rsidRPr="00A7643E" w14:paraId="0142E6CD" w14:textId="77777777" w:rsidTr="00AA3B96">
        <w:trPr>
          <w:trHeight w:val="260"/>
        </w:trPr>
        <w:tc>
          <w:tcPr>
            <w:tcW w:w="403" w:type="pct"/>
            <w:shd w:val="clear" w:color="auto" w:fill="auto"/>
            <w:vAlign w:val="bottom"/>
          </w:tcPr>
          <w:p w14:paraId="051742D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1819-MBG-09</w:t>
            </w:r>
          </w:p>
        </w:tc>
        <w:tc>
          <w:tcPr>
            <w:tcW w:w="424" w:type="pct"/>
            <w:shd w:val="clear" w:color="auto" w:fill="auto"/>
            <w:vAlign w:val="bottom"/>
          </w:tcPr>
          <w:p w14:paraId="686B37F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10082-10</w:t>
            </w:r>
          </w:p>
        </w:tc>
        <w:tc>
          <w:tcPr>
            <w:tcW w:w="536" w:type="pct"/>
            <w:shd w:val="clear" w:color="auto" w:fill="auto"/>
            <w:vAlign w:val="bottom"/>
          </w:tcPr>
          <w:p w14:paraId="744F227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North Redbank</w:t>
            </w:r>
          </w:p>
        </w:tc>
        <w:tc>
          <w:tcPr>
            <w:tcW w:w="393" w:type="pct"/>
            <w:shd w:val="clear" w:color="auto" w:fill="auto"/>
            <w:vAlign w:val="bottom"/>
          </w:tcPr>
          <w:p w14:paraId="1AE96B3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6000</w:t>
            </w:r>
          </w:p>
        </w:tc>
        <w:tc>
          <w:tcPr>
            <w:tcW w:w="484" w:type="pct"/>
            <w:shd w:val="clear" w:color="auto" w:fill="auto"/>
            <w:vAlign w:val="bottom"/>
          </w:tcPr>
          <w:p w14:paraId="07C239B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27000</w:t>
            </w:r>
          </w:p>
        </w:tc>
        <w:tc>
          <w:tcPr>
            <w:tcW w:w="589" w:type="pct"/>
            <w:shd w:val="clear" w:color="auto" w:fill="auto"/>
            <w:vAlign w:val="bottom"/>
          </w:tcPr>
          <w:p w14:paraId="412C6E6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17/12/18 - 18/1/19</w:t>
            </w:r>
          </w:p>
        </w:tc>
        <w:tc>
          <w:tcPr>
            <w:tcW w:w="337" w:type="pct"/>
            <w:shd w:val="clear" w:color="auto" w:fill="auto"/>
            <w:vAlign w:val="bottom"/>
          </w:tcPr>
          <w:p w14:paraId="60935DB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107F5DE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critical refuge habitats, and supported their ecological resilience, to support native wetland vegetation, fish, waterbirds, frogs and other aquatic vertebrate species.</w:t>
            </w:r>
          </w:p>
        </w:tc>
      </w:tr>
      <w:tr w:rsidR="00355BC7" w:rsidRPr="00A7643E" w14:paraId="19F378DB" w14:textId="77777777" w:rsidTr="00AA3B96">
        <w:trPr>
          <w:trHeight w:val="260"/>
        </w:trPr>
        <w:tc>
          <w:tcPr>
            <w:tcW w:w="403" w:type="pct"/>
            <w:shd w:val="clear" w:color="auto" w:fill="auto"/>
            <w:vAlign w:val="bottom"/>
          </w:tcPr>
          <w:p w14:paraId="7E9D058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1819-MBG-10</w:t>
            </w:r>
          </w:p>
        </w:tc>
        <w:tc>
          <w:tcPr>
            <w:tcW w:w="424" w:type="pct"/>
            <w:shd w:val="clear" w:color="auto" w:fill="auto"/>
            <w:vAlign w:val="bottom"/>
          </w:tcPr>
          <w:p w14:paraId="68EB3CE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10082-11</w:t>
            </w:r>
          </w:p>
        </w:tc>
        <w:tc>
          <w:tcPr>
            <w:tcW w:w="536" w:type="pct"/>
            <w:shd w:val="clear" w:color="auto" w:fill="auto"/>
            <w:vAlign w:val="bottom"/>
          </w:tcPr>
          <w:p w14:paraId="238C5C5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 xml:space="preserve">Murrumbidgee: Campbell’s Swamp McCaughey’s Lagoon and </w:t>
            </w:r>
            <w:r w:rsidRPr="00F13390">
              <w:rPr>
                <w:rFonts w:asciiTheme="minorHAnsi" w:hAnsiTheme="minorHAnsi" w:cstheme="minorHAnsi"/>
                <w:sz w:val="18"/>
                <w:szCs w:val="18"/>
              </w:rPr>
              <w:lastRenderedPageBreak/>
              <w:t xml:space="preserve">Turkey Flats Swamp </w:t>
            </w:r>
          </w:p>
        </w:tc>
        <w:tc>
          <w:tcPr>
            <w:tcW w:w="393" w:type="pct"/>
            <w:shd w:val="clear" w:color="auto" w:fill="auto"/>
            <w:vAlign w:val="bottom"/>
          </w:tcPr>
          <w:p w14:paraId="5ABF10B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lastRenderedPageBreak/>
              <w:t>1594</w:t>
            </w:r>
          </w:p>
        </w:tc>
        <w:tc>
          <w:tcPr>
            <w:tcW w:w="484" w:type="pct"/>
            <w:shd w:val="clear" w:color="auto" w:fill="auto"/>
            <w:vAlign w:val="bottom"/>
          </w:tcPr>
          <w:p w14:paraId="6EF1A654"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1594</w:t>
            </w:r>
          </w:p>
        </w:tc>
        <w:tc>
          <w:tcPr>
            <w:tcW w:w="589" w:type="pct"/>
            <w:shd w:val="clear" w:color="auto" w:fill="auto"/>
            <w:vAlign w:val="bottom"/>
          </w:tcPr>
          <w:p w14:paraId="4786E0E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8/11/18 - 18/2/19</w:t>
            </w:r>
          </w:p>
        </w:tc>
        <w:tc>
          <w:tcPr>
            <w:tcW w:w="337" w:type="pct"/>
            <w:shd w:val="clear" w:color="auto" w:fill="auto"/>
            <w:vAlign w:val="bottom"/>
          </w:tcPr>
          <w:p w14:paraId="1C6E9F1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5ADAE0E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Prevent further decline in wetland vegetation extent and condition.</w:t>
            </w:r>
          </w:p>
        </w:tc>
      </w:tr>
      <w:tr w:rsidR="00355BC7" w:rsidRPr="00A7643E" w14:paraId="7A9A2488" w14:textId="77777777" w:rsidTr="00AA3B96">
        <w:trPr>
          <w:trHeight w:val="260"/>
        </w:trPr>
        <w:tc>
          <w:tcPr>
            <w:tcW w:w="403" w:type="pct"/>
            <w:shd w:val="clear" w:color="auto" w:fill="auto"/>
            <w:vAlign w:val="bottom"/>
          </w:tcPr>
          <w:p w14:paraId="2C70291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1819-MBG-12</w:t>
            </w:r>
          </w:p>
        </w:tc>
        <w:tc>
          <w:tcPr>
            <w:tcW w:w="424" w:type="pct"/>
            <w:shd w:val="clear" w:color="auto" w:fill="auto"/>
            <w:vAlign w:val="bottom"/>
          </w:tcPr>
          <w:p w14:paraId="65E57F1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10082-13</w:t>
            </w:r>
          </w:p>
        </w:tc>
        <w:tc>
          <w:tcPr>
            <w:tcW w:w="536" w:type="pct"/>
            <w:shd w:val="clear" w:color="auto" w:fill="auto"/>
            <w:vAlign w:val="bottom"/>
          </w:tcPr>
          <w:p w14:paraId="304A965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Sandy Creek</w:t>
            </w:r>
          </w:p>
        </w:tc>
        <w:tc>
          <w:tcPr>
            <w:tcW w:w="393" w:type="pct"/>
            <w:shd w:val="clear" w:color="auto" w:fill="auto"/>
            <w:vAlign w:val="bottom"/>
          </w:tcPr>
          <w:p w14:paraId="3876456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400</w:t>
            </w:r>
          </w:p>
        </w:tc>
        <w:tc>
          <w:tcPr>
            <w:tcW w:w="484" w:type="pct"/>
            <w:shd w:val="clear" w:color="auto" w:fill="auto"/>
            <w:vAlign w:val="bottom"/>
          </w:tcPr>
          <w:p w14:paraId="2C52147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400</w:t>
            </w:r>
          </w:p>
        </w:tc>
        <w:tc>
          <w:tcPr>
            <w:tcW w:w="589" w:type="pct"/>
            <w:shd w:val="clear" w:color="auto" w:fill="auto"/>
            <w:vAlign w:val="bottom"/>
          </w:tcPr>
          <w:p w14:paraId="63E7864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29/9/18 - 12/1/19</w:t>
            </w:r>
          </w:p>
        </w:tc>
        <w:tc>
          <w:tcPr>
            <w:tcW w:w="337" w:type="pct"/>
            <w:shd w:val="clear" w:color="auto" w:fill="auto"/>
            <w:vAlign w:val="bottom"/>
          </w:tcPr>
          <w:p w14:paraId="441706F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427416C4"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refuge habitat and support their ecological resilience to support wetland vegetation, waterbirds, native, fish, frogs and other water dependent species.</w:t>
            </w:r>
          </w:p>
        </w:tc>
      </w:tr>
      <w:tr w:rsidR="00355BC7" w:rsidRPr="00A7643E" w14:paraId="55168A6F" w14:textId="77777777" w:rsidTr="00AA3B96">
        <w:trPr>
          <w:trHeight w:val="260"/>
        </w:trPr>
        <w:tc>
          <w:tcPr>
            <w:tcW w:w="403" w:type="pct"/>
            <w:shd w:val="clear" w:color="auto" w:fill="auto"/>
            <w:vAlign w:val="bottom"/>
          </w:tcPr>
          <w:p w14:paraId="0678729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1819-MBG-14</w:t>
            </w:r>
          </w:p>
        </w:tc>
        <w:tc>
          <w:tcPr>
            <w:tcW w:w="424" w:type="pct"/>
            <w:shd w:val="clear" w:color="auto" w:fill="auto"/>
            <w:vAlign w:val="bottom"/>
          </w:tcPr>
          <w:p w14:paraId="55D1B89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10082-15</w:t>
            </w:r>
          </w:p>
        </w:tc>
        <w:tc>
          <w:tcPr>
            <w:tcW w:w="536" w:type="pct"/>
            <w:shd w:val="clear" w:color="auto" w:fill="auto"/>
            <w:vAlign w:val="bottom"/>
          </w:tcPr>
          <w:p w14:paraId="69A3649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Darlington Lagoon</w:t>
            </w:r>
          </w:p>
        </w:tc>
        <w:tc>
          <w:tcPr>
            <w:tcW w:w="393" w:type="pct"/>
            <w:shd w:val="clear" w:color="auto" w:fill="auto"/>
            <w:vAlign w:val="bottom"/>
          </w:tcPr>
          <w:p w14:paraId="3C57496D"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396.9</w:t>
            </w:r>
          </w:p>
        </w:tc>
        <w:tc>
          <w:tcPr>
            <w:tcW w:w="484" w:type="pct"/>
            <w:shd w:val="clear" w:color="auto" w:fill="auto"/>
            <w:vAlign w:val="bottom"/>
          </w:tcPr>
          <w:p w14:paraId="7BA8C07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396.9</w:t>
            </w:r>
          </w:p>
        </w:tc>
        <w:tc>
          <w:tcPr>
            <w:tcW w:w="589" w:type="pct"/>
            <w:shd w:val="clear" w:color="auto" w:fill="auto"/>
            <w:vAlign w:val="bottom"/>
          </w:tcPr>
          <w:p w14:paraId="13EDC98A"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20/12/18 - 1/5/19</w:t>
            </w:r>
          </w:p>
        </w:tc>
        <w:tc>
          <w:tcPr>
            <w:tcW w:w="337" w:type="pct"/>
            <w:shd w:val="clear" w:color="auto" w:fill="auto"/>
            <w:vAlign w:val="bottom"/>
          </w:tcPr>
          <w:p w14:paraId="2459814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18C1924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Improve the ecological character, condition and resilience of vegetation communities.</w:t>
            </w:r>
          </w:p>
        </w:tc>
      </w:tr>
      <w:tr w:rsidR="00355BC7" w:rsidRPr="00A7643E" w14:paraId="713090EB" w14:textId="77777777" w:rsidTr="00AA3B96">
        <w:trPr>
          <w:trHeight w:val="260"/>
        </w:trPr>
        <w:tc>
          <w:tcPr>
            <w:tcW w:w="403" w:type="pct"/>
            <w:shd w:val="clear" w:color="auto" w:fill="auto"/>
            <w:vAlign w:val="bottom"/>
          </w:tcPr>
          <w:p w14:paraId="5CC9A4D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1819-MBG-16</w:t>
            </w:r>
          </w:p>
        </w:tc>
        <w:tc>
          <w:tcPr>
            <w:tcW w:w="424" w:type="pct"/>
            <w:shd w:val="clear" w:color="auto" w:fill="auto"/>
            <w:vAlign w:val="bottom"/>
          </w:tcPr>
          <w:p w14:paraId="3EC5576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10082-10</w:t>
            </w:r>
          </w:p>
        </w:tc>
        <w:tc>
          <w:tcPr>
            <w:tcW w:w="536" w:type="pct"/>
            <w:shd w:val="clear" w:color="auto" w:fill="auto"/>
            <w:vAlign w:val="bottom"/>
          </w:tcPr>
          <w:p w14:paraId="33B78E1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Murrumbidgee: North Redbank</w:t>
            </w:r>
          </w:p>
        </w:tc>
        <w:tc>
          <w:tcPr>
            <w:tcW w:w="393" w:type="pct"/>
            <w:shd w:val="clear" w:color="auto" w:fill="auto"/>
            <w:vAlign w:val="bottom"/>
          </w:tcPr>
          <w:p w14:paraId="23D40478"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500</w:t>
            </w:r>
          </w:p>
        </w:tc>
        <w:tc>
          <w:tcPr>
            <w:tcW w:w="484" w:type="pct"/>
            <w:shd w:val="clear" w:color="auto" w:fill="auto"/>
            <w:vAlign w:val="bottom"/>
          </w:tcPr>
          <w:p w14:paraId="17BC34D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500</w:t>
            </w:r>
          </w:p>
        </w:tc>
        <w:tc>
          <w:tcPr>
            <w:tcW w:w="589" w:type="pct"/>
            <w:shd w:val="clear" w:color="auto" w:fill="auto"/>
            <w:vAlign w:val="bottom"/>
          </w:tcPr>
          <w:p w14:paraId="2A437C9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18/9/18 - 19/11/18</w:t>
            </w:r>
          </w:p>
        </w:tc>
        <w:tc>
          <w:tcPr>
            <w:tcW w:w="337" w:type="pct"/>
            <w:shd w:val="clear" w:color="auto" w:fill="auto"/>
            <w:vAlign w:val="bottom"/>
          </w:tcPr>
          <w:p w14:paraId="7A0E681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15BC3B0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critical refuge habitats, and supported their ecological resilience, to support native wetland vegetation, fish, waterbirds, frogs and other aquatic vertebrate species.</w:t>
            </w:r>
          </w:p>
        </w:tc>
      </w:tr>
      <w:tr w:rsidR="00355BC7" w:rsidRPr="00A7643E" w14:paraId="7A79AF4D" w14:textId="77777777" w:rsidTr="00AA3B96">
        <w:trPr>
          <w:trHeight w:val="260"/>
        </w:trPr>
        <w:tc>
          <w:tcPr>
            <w:tcW w:w="403" w:type="pct"/>
            <w:shd w:val="clear" w:color="auto" w:fill="auto"/>
            <w:vAlign w:val="bottom"/>
          </w:tcPr>
          <w:p w14:paraId="6F34755D"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1819-MCQ-02</w:t>
            </w:r>
          </w:p>
        </w:tc>
        <w:tc>
          <w:tcPr>
            <w:tcW w:w="424" w:type="pct"/>
            <w:shd w:val="clear" w:color="auto" w:fill="auto"/>
            <w:vAlign w:val="bottom"/>
          </w:tcPr>
          <w:p w14:paraId="4A87638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10084-01</w:t>
            </w:r>
          </w:p>
        </w:tc>
        <w:tc>
          <w:tcPr>
            <w:tcW w:w="536" w:type="pct"/>
            <w:shd w:val="clear" w:color="auto" w:fill="auto"/>
            <w:vAlign w:val="bottom"/>
          </w:tcPr>
          <w:p w14:paraId="470102E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Macquarie River: Mid-Macquarie River and Macquarie Marshes</w:t>
            </w:r>
          </w:p>
        </w:tc>
        <w:tc>
          <w:tcPr>
            <w:tcW w:w="393" w:type="pct"/>
            <w:shd w:val="clear" w:color="auto" w:fill="auto"/>
            <w:vAlign w:val="bottom"/>
          </w:tcPr>
          <w:p w14:paraId="0CDA7813"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45052</w:t>
            </w:r>
          </w:p>
        </w:tc>
        <w:tc>
          <w:tcPr>
            <w:tcW w:w="484" w:type="pct"/>
            <w:shd w:val="clear" w:color="auto" w:fill="auto"/>
            <w:vAlign w:val="bottom"/>
          </w:tcPr>
          <w:p w14:paraId="343D1DEF"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117407</w:t>
            </w:r>
          </w:p>
        </w:tc>
        <w:tc>
          <w:tcPr>
            <w:tcW w:w="589" w:type="pct"/>
            <w:shd w:val="clear" w:color="auto" w:fill="auto"/>
            <w:vAlign w:val="bottom"/>
          </w:tcPr>
          <w:p w14:paraId="27B23A0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25/8/18 - 11/12/18</w:t>
            </w:r>
          </w:p>
        </w:tc>
        <w:tc>
          <w:tcPr>
            <w:tcW w:w="337" w:type="pct"/>
            <w:shd w:val="clear" w:color="auto" w:fill="auto"/>
            <w:vAlign w:val="bottom"/>
          </w:tcPr>
          <w:p w14:paraId="7B69276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Wetland</w:t>
            </w:r>
          </w:p>
        </w:tc>
        <w:tc>
          <w:tcPr>
            <w:tcW w:w="1834" w:type="pct"/>
            <w:shd w:val="clear" w:color="auto" w:fill="auto"/>
            <w:vAlign w:val="bottom"/>
          </w:tcPr>
          <w:p w14:paraId="0C1AC80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Inundate up to 19,000 ha of the Macquarie Marshes to support the recruitment of semi-permanent wetland vegegation.</w:t>
            </w:r>
          </w:p>
        </w:tc>
      </w:tr>
      <w:tr w:rsidR="00355BC7" w:rsidRPr="00A7643E" w14:paraId="6C59B772" w14:textId="77777777" w:rsidTr="00AA3B96">
        <w:trPr>
          <w:trHeight w:val="260"/>
        </w:trPr>
        <w:tc>
          <w:tcPr>
            <w:tcW w:w="403" w:type="pct"/>
            <w:shd w:val="clear" w:color="auto" w:fill="auto"/>
            <w:vAlign w:val="bottom"/>
          </w:tcPr>
          <w:p w14:paraId="29472498"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1819-WIM-01</w:t>
            </w:r>
          </w:p>
        </w:tc>
        <w:tc>
          <w:tcPr>
            <w:tcW w:w="424" w:type="pct"/>
            <w:shd w:val="clear" w:color="auto" w:fill="auto"/>
            <w:vAlign w:val="bottom"/>
          </w:tcPr>
          <w:p w14:paraId="2953AC5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10007-02</w:t>
            </w:r>
          </w:p>
        </w:tc>
        <w:tc>
          <w:tcPr>
            <w:tcW w:w="536" w:type="pct"/>
            <w:shd w:val="clear" w:color="auto" w:fill="auto"/>
            <w:vAlign w:val="bottom"/>
          </w:tcPr>
          <w:p w14:paraId="0A08612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Wimmera: Wimmera River</w:t>
            </w:r>
          </w:p>
        </w:tc>
        <w:tc>
          <w:tcPr>
            <w:tcW w:w="393" w:type="pct"/>
            <w:shd w:val="clear" w:color="auto" w:fill="auto"/>
            <w:vAlign w:val="bottom"/>
          </w:tcPr>
          <w:p w14:paraId="7E82CD55"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186</w:t>
            </w:r>
          </w:p>
        </w:tc>
        <w:tc>
          <w:tcPr>
            <w:tcW w:w="484" w:type="pct"/>
            <w:shd w:val="clear" w:color="auto" w:fill="auto"/>
            <w:vAlign w:val="bottom"/>
          </w:tcPr>
          <w:p w14:paraId="7B0C255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434</w:t>
            </w:r>
          </w:p>
        </w:tc>
        <w:tc>
          <w:tcPr>
            <w:tcW w:w="589" w:type="pct"/>
            <w:shd w:val="clear" w:color="auto" w:fill="auto"/>
            <w:vAlign w:val="bottom"/>
          </w:tcPr>
          <w:p w14:paraId="1C02922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7/11/18 - 12/11/18</w:t>
            </w:r>
          </w:p>
        </w:tc>
        <w:tc>
          <w:tcPr>
            <w:tcW w:w="337" w:type="pct"/>
            <w:shd w:val="clear" w:color="auto" w:fill="auto"/>
            <w:vAlign w:val="bottom"/>
          </w:tcPr>
          <w:p w14:paraId="29AD46D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Fresh</w:t>
            </w:r>
          </w:p>
        </w:tc>
        <w:tc>
          <w:tcPr>
            <w:tcW w:w="1834" w:type="pct"/>
            <w:shd w:val="clear" w:color="auto" w:fill="auto"/>
            <w:vAlign w:val="bottom"/>
          </w:tcPr>
          <w:p w14:paraId="7782B4A9"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the extent and improve condition of vegetation.</w:t>
            </w:r>
          </w:p>
        </w:tc>
      </w:tr>
      <w:tr w:rsidR="00355BC7" w:rsidRPr="00A7643E" w14:paraId="2498A386" w14:textId="77777777" w:rsidTr="00AA3B96">
        <w:trPr>
          <w:trHeight w:val="260"/>
        </w:trPr>
        <w:tc>
          <w:tcPr>
            <w:tcW w:w="403" w:type="pct"/>
            <w:shd w:val="clear" w:color="auto" w:fill="auto"/>
            <w:vAlign w:val="bottom"/>
          </w:tcPr>
          <w:p w14:paraId="48DF7A9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1819-WIM-02</w:t>
            </w:r>
          </w:p>
        </w:tc>
        <w:tc>
          <w:tcPr>
            <w:tcW w:w="424" w:type="pct"/>
            <w:shd w:val="clear" w:color="auto" w:fill="auto"/>
            <w:vAlign w:val="bottom"/>
          </w:tcPr>
          <w:p w14:paraId="406EB52B"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10007-02</w:t>
            </w:r>
          </w:p>
        </w:tc>
        <w:tc>
          <w:tcPr>
            <w:tcW w:w="536" w:type="pct"/>
            <w:shd w:val="clear" w:color="auto" w:fill="auto"/>
            <w:vAlign w:val="bottom"/>
          </w:tcPr>
          <w:p w14:paraId="722902F1"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Wimmera: Wimmera River</w:t>
            </w:r>
          </w:p>
        </w:tc>
        <w:tc>
          <w:tcPr>
            <w:tcW w:w="393" w:type="pct"/>
            <w:shd w:val="clear" w:color="auto" w:fill="auto"/>
            <w:vAlign w:val="bottom"/>
          </w:tcPr>
          <w:p w14:paraId="2A62CCF7"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778.36</w:t>
            </w:r>
          </w:p>
        </w:tc>
        <w:tc>
          <w:tcPr>
            <w:tcW w:w="484" w:type="pct"/>
            <w:shd w:val="clear" w:color="auto" w:fill="auto"/>
            <w:vAlign w:val="bottom"/>
          </w:tcPr>
          <w:p w14:paraId="2B5DEB7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778.4</w:t>
            </w:r>
          </w:p>
        </w:tc>
        <w:tc>
          <w:tcPr>
            <w:tcW w:w="589" w:type="pct"/>
            <w:shd w:val="clear" w:color="auto" w:fill="auto"/>
            <w:vAlign w:val="bottom"/>
          </w:tcPr>
          <w:p w14:paraId="4D1FC00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25/9/18 - 2/11/18</w:t>
            </w:r>
          </w:p>
        </w:tc>
        <w:tc>
          <w:tcPr>
            <w:tcW w:w="337" w:type="pct"/>
            <w:shd w:val="clear" w:color="auto" w:fill="auto"/>
            <w:vAlign w:val="bottom"/>
          </w:tcPr>
          <w:p w14:paraId="5616871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834" w:type="pct"/>
            <w:shd w:val="clear" w:color="auto" w:fill="auto"/>
            <w:vAlign w:val="bottom"/>
          </w:tcPr>
          <w:p w14:paraId="394845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the extent and improve condition of vegetation.</w:t>
            </w:r>
          </w:p>
        </w:tc>
      </w:tr>
      <w:tr w:rsidR="00355BC7" w:rsidRPr="00A7643E" w14:paraId="55B19644" w14:textId="77777777" w:rsidTr="00AA3B96">
        <w:trPr>
          <w:trHeight w:val="260"/>
        </w:trPr>
        <w:tc>
          <w:tcPr>
            <w:tcW w:w="403" w:type="pct"/>
            <w:shd w:val="clear" w:color="auto" w:fill="auto"/>
            <w:vAlign w:val="bottom"/>
          </w:tcPr>
          <w:p w14:paraId="0EC616C3"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1819-WIM-03</w:t>
            </w:r>
          </w:p>
        </w:tc>
        <w:tc>
          <w:tcPr>
            <w:tcW w:w="424" w:type="pct"/>
            <w:shd w:val="clear" w:color="auto" w:fill="auto"/>
            <w:vAlign w:val="bottom"/>
          </w:tcPr>
          <w:p w14:paraId="6063EA7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10007-02</w:t>
            </w:r>
          </w:p>
        </w:tc>
        <w:tc>
          <w:tcPr>
            <w:tcW w:w="536" w:type="pct"/>
            <w:shd w:val="clear" w:color="auto" w:fill="auto"/>
            <w:vAlign w:val="bottom"/>
          </w:tcPr>
          <w:p w14:paraId="7426B6D6"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Wimmera: Wimmera River</w:t>
            </w:r>
          </w:p>
        </w:tc>
        <w:tc>
          <w:tcPr>
            <w:tcW w:w="393" w:type="pct"/>
            <w:shd w:val="clear" w:color="auto" w:fill="auto"/>
            <w:vAlign w:val="bottom"/>
          </w:tcPr>
          <w:p w14:paraId="0C412742"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747.64</w:t>
            </w:r>
          </w:p>
        </w:tc>
        <w:tc>
          <w:tcPr>
            <w:tcW w:w="484" w:type="pct"/>
            <w:shd w:val="clear" w:color="auto" w:fill="auto"/>
            <w:vAlign w:val="bottom"/>
          </w:tcPr>
          <w:p w14:paraId="3A8BB7AA"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2273.6</w:t>
            </w:r>
          </w:p>
        </w:tc>
        <w:tc>
          <w:tcPr>
            <w:tcW w:w="589" w:type="pct"/>
            <w:shd w:val="clear" w:color="auto" w:fill="auto"/>
            <w:vAlign w:val="bottom"/>
          </w:tcPr>
          <w:p w14:paraId="1D11C070"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13/11/18 - 21/12/18</w:t>
            </w:r>
          </w:p>
        </w:tc>
        <w:tc>
          <w:tcPr>
            <w:tcW w:w="337" w:type="pct"/>
            <w:shd w:val="clear" w:color="auto" w:fill="auto"/>
            <w:vAlign w:val="bottom"/>
          </w:tcPr>
          <w:p w14:paraId="4D104DB2"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834" w:type="pct"/>
            <w:shd w:val="clear" w:color="auto" w:fill="auto"/>
            <w:vAlign w:val="bottom"/>
          </w:tcPr>
          <w:p w14:paraId="05818AAC"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the extent and improve condition of vegetation.</w:t>
            </w:r>
          </w:p>
        </w:tc>
      </w:tr>
      <w:tr w:rsidR="00355BC7" w:rsidRPr="00A7643E" w14:paraId="4742D7A9" w14:textId="77777777" w:rsidTr="00AA3B96">
        <w:trPr>
          <w:trHeight w:val="260"/>
        </w:trPr>
        <w:tc>
          <w:tcPr>
            <w:tcW w:w="403" w:type="pct"/>
            <w:shd w:val="clear" w:color="auto" w:fill="auto"/>
            <w:vAlign w:val="bottom"/>
          </w:tcPr>
          <w:p w14:paraId="18DE87D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1819-WIM-04</w:t>
            </w:r>
          </w:p>
        </w:tc>
        <w:tc>
          <w:tcPr>
            <w:tcW w:w="424" w:type="pct"/>
            <w:shd w:val="clear" w:color="auto" w:fill="auto"/>
            <w:vAlign w:val="bottom"/>
          </w:tcPr>
          <w:p w14:paraId="2C0F2F55"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10007-02</w:t>
            </w:r>
          </w:p>
        </w:tc>
        <w:tc>
          <w:tcPr>
            <w:tcW w:w="536" w:type="pct"/>
            <w:shd w:val="clear" w:color="auto" w:fill="auto"/>
            <w:vAlign w:val="bottom"/>
          </w:tcPr>
          <w:p w14:paraId="5D97A7F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Wimmera: Wimmera River</w:t>
            </w:r>
          </w:p>
        </w:tc>
        <w:tc>
          <w:tcPr>
            <w:tcW w:w="393" w:type="pct"/>
            <w:shd w:val="clear" w:color="auto" w:fill="auto"/>
            <w:vAlign w:val="bottom"/>
          </w:tcPr>
          <w:p w14:paraId="1E14AC7E"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4126</w:t>
            </w:r>
          </w:p>
        </w:tc>
        <w:tc>
          <w:tcPr>
            <w:tcW w:w="484" w:type="pct"/>
            <w:shd w:val="clear" w:color="auto" w:fill="auto"/>
            <w:vAlign w:val="bottom"/>
          </w:tcPr>
          <w:p w14:paraId="1A2A22DC" w14:textId="77777777" w:rsidR="00355BC7" w:rsidRPr="00F13390" w:rsidRDefault="00355BC7" w:rsidP="00AA3B96">
            <w:pPr>
              <w:jc w:val="right"/>
              <w:rPr>
                <w:rFonts w:asciiTheme="minorHAnsi" w:hAnsiTheme="minorHAnsi" w:cstheme="minorHAnsi"/>
                <w:sz w:val="18"/>
                <w:szCs w:val="18"/>
              </w:rPr>
            </w:pPr>
            <w:r w:rsidRPr="00F13390">
              <w:rPr>
                <w:rFonts w:asciiTheme="minorHAnsi" w:hAnsiTheme="minorHAnsi" w:cstheme="minorHAnsi"/>
                <w:sz w:val="18"/>
                <w:szCs w:val="18"/>
              </w:rPr>
              <w:t>8252</w:t>
            </w:r>
          </w:p>
        </w:tc>
        <w:tc>
          <w:tcPr>
            <w:tcW w:w="589" w:type="pct"/>
            <w:shd w:val="clear" w:color="auto" w:fill="auto"/>
            <w:vAlign w:val="bottom"/>
          </w:tcPr>
          <w:p w14:paraId="5D881787"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8/1/19 - 28/6/19</w:t>
            </w:r>
          </w:p>
        </w:tc>
        <w:tc>
          <w:tcPr>
            <w:tcW w:w="337" w:type="pct"/>
            <w:shd w:val="clear" w:color="auto" w:fill="auto"/>
            <w:vAlign w:val="bottom"/>
          </w:tcPr>
          <w:p w14:paraId="48FB8C6E"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Baseflow, fresh</w:t>
            </w:r>
          </w:p>
        </w:tc>
        <w:tc>
          <w:tcPr>
            <w:tcW w:w="1834" w:type="pct"/>
            <w:shd w:val="clear" w:color="auto" w:fill="auto"/>
            <w:vAlign w:val="bottom"/>
          </w:tcPr>
          <w:p w14:paraId="7547317F" w14:textId="77777777" w:rsidR="00355BC7" w:rsidRPr="00F13390" w:rsidRDefault="00355BC7" w:rsidP="00AA3B96">
            <w:pPr>
              <w:rPr>
                <w:rFonts w:asciiTheme="minorHAnsi" w:hAnsiTheme="minorHAnsi" w:cstheme="minorHAnsi"/>
                <w:sz w:val="18"/>
                <w:szCs w:val="18"/>
              </w:rPr>
            </w:pPr>
            <w:r w:rsidRPr="00F13390">
              <w:rPr>
                <w:rFonts w:asciiTheme="minorHAnsi" w:hAnsiTheme="minorHAnsi" w:cstheme="minorHAnsi"/>
                <w:sz w:val="18"/>
                <w:szCs w:val="18"/>
              </w:rPr>
              <w:t>Maintain the extent and improve condition of vegetation.</w:t>
            </w:r>
          </w:p>
        </w:tc>
      </w:tr>
    </w:tbl>
    <w:p w14:paraId="6A58586A" w14:textId="77777777" w:rsidR="00355BC7" w:rsidRDefault="00355BC7" w:rsidP="00355BC7">
      <w:pPr>
        <w:pStyle w:val="Heading1noTOC"/>
        <w:sectPr w:rsidR="00355BC7" w:rsidSect="00AA3B96">
          <w:pgSz w:w="16820" w:h="11900" w:orient="landscape" w:code="9"/>
          <w:pgMar w:top="1134" w:right="1134" w:bottom="1134" w:left="1134" w:header="510" w:footer="624" w:gutter="0"/>
          <w:cols w:space="850"/>
          <w:docGrid w:linePitch="360"/>
        </w:sectPr>
      </w:pPr>
    </w:p>
    <w:p w14:paraId="5A44DB88" w14:textId="53FEC3D6" w:rsidR="00355BC7" w:rsidRDefault="00355BC7" w:rsidP="00355BC7">
      <w:pPr>
        <w:pStyle w:val="Heading1noTOC"/>
        <w:rPr>
          <w:rStyle w:val="SubtleEmphasis"/>
          <w:i w:val="0"/>
          <w:iCs w:val="0"/>
          <w:color w:val="auto"/>
          <w:szCs w:val="40"/>
        </w:rPr>
      </w:pPr>
      <w:bookmarkStart w:id="112" w:name="_Toc37268936"/>
      <w:bookmarkStart w:id="113" w:name="_Toc41656193"/>
      <w:r>
        <w:lastRenderedPageBreak/>
        <w:t xml:space="preserve">Appendix </w:t>
      </w:r>
      <w:r w:rsidR="0047163C">
        <w:t>B</w:t>
      </w:r>
      <w:r>
        <w:t xml:space="preserve">: </w:t>
      </w:r>
      <w:bookmarkEnd w:id="110"/>
      <w:bookmarkEnd w:id="111"/>
      <w:r w:rsidRPr="00F13390">
        <w:rPr>
          <w:rStyle w:val="SubtleEmphasis"/>
          <w:i w:val="0"/>
          <w:iCs w:val="0"/>
          <w:color w:val="auto"/>
          <w:szCs w:val="40"/>
        </w:rPr>
        <w:t xml:space="preserve">Plant taxa recorded in the LTIM project from monitored Selected Areas in each sampling year between </w:t>
      </w:r>
      <w:r>
        <w:rPr>
          <w:rStyle w:val="SubtleEmphasis"/>
          <w:i w:val="0"/>
          <w:iCs w:val="0"/>
          <w:color w:val="auto"/>
          <w:szCs w:val="40"/>
        </w:rPr>
        <w:t>2014–15</w:t>
      </w:r>
      <w:r w:rsidRPr="00F13390">
        <w:rPr>
          <w:rStyle w:val="SubtleEmphasis"/>
          <w:i w:val="0"/>
          <w:iCs w:val="0"/>
          <w:color w:val="auto"/>
          <w:szCs w:val="40"/>
        </w:rPr>
        <w:t xml:space="preserve"> and </w:t>
      </w:r>
      <w:r>
        <w:rPr>
          <w:rStyle w:val="SubtleEmphasis"/>
          <w:i w:val="0"/>
          <w:iCs w:val="0"/>
          <w:color w:val="auto"/>
          <w:szCs w:val="40"/>
        </w:rPr>
        <w:t>2017–18</w:t>
      </w:r>
      <w:bookmarkEnd w:id="112"/>
      <w:bookmarkEnd w:id="113"/>
    </w:p>
    <w:p w14:paraId="1EA6E85E" w14:textId="0ADC9DEA" w:rsidR="00355BC7" w:rsidRDefault="00355BC7" w:rsidP="00194641">
      <w:pPr>
        <w:pStyle w:val="BodyText"/>
      </w:pPr>
      <w:r>
        <w:t xml:space="preserve">N.B. numbers indicate the number of </w:t>
      </w:r>
      <w:r w:rsidR="004B0D54">
        <w:t>Selected Areas</w:t>
      </w:r>
      <w:r>
        <w:t xml:space="preserve"> each species was recorded in in each year</w:t>
      </w:r>
      <w:r w:rsidR="008C41A6">
        <w:t>.</w:t>
      </w:r>
    </w:p>
    <w:p w14:paraId="4CA2CC82" w14:textId="789A8B82" w:rsidR="008C41A6" w:rsidRPr="00414FF6" w:rsidRDefault="008C41A6" w:rsidP="00194641">
      <w:pPr>
        <w:pStyle w:val="BodyText"/>
      </w:pPr>
      <w:r>
        <w:t>Also, please note that the nomenclature here reflects that in species list maintained in the LTIM database and may not, therefore, reflect recent changes to species</w:t>
      </w:r>
      <w:r w:rsidR="00BA1460">
        <w:t xml:space="preserve"> n</w:t>
      </w:r>
      <w:r>
        <w:t>ames.</w:t>
      </w:r>
    </w:p>
    <w:p w14:paraId="042D3093" w14:textId="77777777" w:rsidR="00355BC7" w:rsidRPr="00414FF6" w:rsidRDefault="00355BC7" w:rsidP="00194641">
      <w:pPr>
        <w:pStyle w:val="BodyText"/>
      </w:pPr>
      <w:r w:rsidRPr="0080110C">
        <w:rPr>
          <w:i/>
          <w:lang w:eastAsia="en-GB"/>
        </w:rPr>
        <w:t>*</w:t>
      </w:r>
      <w:r>
        <w:rPr>
          <w:i/>
          <w:lang w:eastAsia="en-GB"/>
        </w:rPr>
        <w:t xml:space="preserve"> </w:t>
      </w:r>
      <w:r>
        <w:rPr>
          <w:lang w:eastAsia="en-GB"/>
        </w:rPr>
        <w:t>denotes exotic species</w:t>
      </w:r>
    </w:p>
    <w:tbl>
      <w:tblPr>
        <w:tblW w:w="3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924"/>
        <w:gridCol w:w="924"/>
        <w:gridCol w:w="924"/>
        <w:gridCol w:w="924"/>
        <w:gridCol w:w="924"/>
      </w:tblGrid>
      <w:tr w:rsidR="00355BC7" w:rsidRPr="0080110C" w14:paraId="225CF8C6" w14:textId="77777777" w:rsidTr="00AA3B96">
        <w:trPr>
          <w:trHeight w:val="300"/>
        </w:trPr>
        <w:tc>
          <w:tcPr>
            <w:tcW w:w="2010" w:type="pct"/>
            <w:shd w:val="clear" w:color="auto" w:fill="auto"/>
            <w:noWrap/>
            <w:vAlign w:val="bottom"/>
            <w:hideMark/>
          </w:tcPr>
          <w:p w14:paraId="54AD2362" w14:textId="77777777" w:rsidR="00355BC7" w:rsidRPr="0080110C" w:rsidRDefault="00355BC7" w:rsidP="00AA3B96">
            <w:pPr>
              <w:rPr>
                <w:rFonts w:ascii="Times New Roman" w:eastAsia="Times New Roman" w:hAnsi="Times New Roman"/>
                <w:sz w:val="20"/>
                <w:szCs w:val="20"/>
                <w:lang w:eastAsia="en-GB"/>
              </w:rPr>
            </w:pPr>
          </w:p>
        </w:tc>
        <w:tc>
          <w:tcPr>
            <w:tcW w:w="598" w:type="pct"/>
            <w:shd w:val="clear" w:color="auto" w:fill="auto"/>
            <w:noWrap/>
            <w:vAlign w:val="bottom"/>
            <w:hideMark/>
          </w:tcPr>
          <w:p w14:paraId="11335859" w14:textId="77777777" w:rsidR="00355BC7" w:rsidRPr="0080110C" w:rsidRDefault="00355BC7" w:rsidP="00AA3B96">
            <w:pPr>
              <w:rPr>
                <w:rFonts w:eastAsia="Times New Roman" w:cs="Calibri"/>
                <w:b/>
                <w:bCs/>
                <w:sz w:val="20"/>
                <w:szCs w:val="20"/>
                <w:lang w:eastAsia="en-GB"/>
              </w:rPr>
            </w:pPr>
            <w:r>
              <w:rPr>
                <w:rFonts w:eastAsia="Times New Roman" w:cs="Calibri"/>
                <w:b/>
                <w:bCs/>
                <w:sz w:val="20"/>
                <w:szCs w:val="20"/>
                <w:lang w:eastAsia="en-GB"/>
              </w:rPr>
              <w:t>2014–15</w:t>
            </w:r>
          </w:p>
        </w:tc>
        <w:tc>
          <w:tcPr>
            <w:tcW w:w="598" w:type="pct"/>
            <w:shd w:val="clear" w:color="auto" w:fill="auto"/>
            <w:noWrap/>
            <w:vAlign w:val="bottom"/>
            <w:hideMark/>
          </w:tcPr>
          <w:p w14:paraId="79D0F777" w14:textId="77777777" w:rsidR="00355BC7" w:rsidRPr="0080110C" w:rsidRDefault="00355BC7" w:rsidP="00AA3B96">
            <w:pPr>
              <w:rPr>
                <w:rFonts w:eastAsia="Times New Roman" w:cs="Calibri"/>
                <w:b/>
                <w:bCs/>
                <w:sz w:val="20"/>
                <w:szCs w:val="20"/>
                <w:lang w:eastAsia="en-GB"/>
              </w:rPr>
            </w:pPr>
            <w:r>
              <w:rPr>
                <w:rFonts w:eastAsia="Times New Roman" w:cs="Calibri"/>
                <w:b/>
                <w:bCs/>
                <w:sz w:val="20"/>
                <w:szCs w:val="20"/>
                <w:lang w:eastAsia="en-GB"/>
              </w:rPr>
              <w:t>2015–16</w:t>
            </w:r>
          </w:p>
        </w:tc>
        <w:tc>
          <w:tcPr>
            <w:tcW w:w="598" w:type="pct"/>
            <w:shd w:val="clear" w:color="auto" w:fill="auto"/>
            <w:noWrap/>
            <w:vAlign w:val="bottom"/>
            <w:hideMark/>
          </w:tcPr>
          <w:p w14:paraId="60B285B7" w14:textId="77777777" w:rsidR="00355BC7" w:rsidRPr="0080110C" w:rsidRDefault="00355BC7" w:rsidP="00AA3B96">
            <w:pPr>
              <w:rPr>
                <w:rFonts w:eastAsia="Times New Roman" w:cs="Calibri"/>
                <w:b/>
                <w:bCs/>
                <w:sz w:val="20"/>
                <w:szCs w:val="20"/>
                <w:lang w:eastAsia="en-GB"/>
              </w:rPr>
            </w:pPr>
            <w:r>
              <w:rPr>
                <w:rFonts w:eastAsia="Times New Roman" w:cs="Calibri"/>
                <w:b/>
                <w:bCs/>
                <w:sz w:val="20"/>
                <w:szCs w:val="20"/>
                <w:lang w:eastAsia="en-GB"/>
              </w:rPr>
              <w:t>2016–17</w:t>
            </w:r>
          </w:p>
        </w:tc>
        <w:tc>
          <w:tcPr>
            <w:tcW w:w="598" w:type="pct"/>
            <w:shd w:val="clear" w:color="auto" w:fill="auto"/>
            <w:noWrap/>
            <w:vAlign w:val="bottom"/>
            <w:hideMark/>
          </w:tcPr>
          <w:p w14:paraId="3BC0B67E" w14:textId="77777777" w:rsidR="00355BC7" w:rsidRPr="0080110C" w:rsidRDefault="00355BC7" w:rsidP="00AA3B96">
            <w:pPr>
              <w:rPr>
                <w:rFonts w:eastAsia="Times New Roman" w:cs="Calibri"/>
                <w:b/>
                <w:bCs/>
                <w:sz w:val="20"/>
                <w:szCs w:val="20"/>
                <w:lang w:eastAsia="en-GB"/>
              </w:rPr>
            </w:pPr>
            <w:r>
              <w:rPr>
                <w:rFonts w:eastAsia="Times New Roman" w:cs="Calibri"/>
                <w:b/>
                <w:bCs/>
                <w:sz w:val="20"/>
                <w:szCs w:val="20"/>
                <w:lang w:eastAsia="en-GB"/>
              </w:rPr>
              <w:t>2017–18</w:t>
            </w:r>
          </w:p>
        </w:tc>
        <w:tc>
          <w:tcPr>
            <w:tcW w:w="598" w:type="pct"/>
            <w:shd w:val="clear" w:color="auto" w:fill="auto"/>
            <w:noWrap/>
            <w:vAlign w:val="bottom"/>
            <w:hideMark/>
          </w:tcPr>
          <w:p w14:paraId="6B25C0A9" w14:textId="77777777" w:rsidR="00355BC7" w:rsidRPr="0080110C" w:rsidRDefault="00355BC7" w:rsidP="00AA3B96">
            <w:pPr>
              <w:rPr>
                <w:rFonts w:eastAsia="Times New Roman" w:cs="Calibri"/>
                <w:b/>
                <w:bCs/>
                <w:sz w:val="20"/>
                <w:szCs w:val="20"/>
                <w:lang w:eastAsia="en-GB"/>
              </w:rPr>
            </w:pPr>
            <w:r>
              <w:rPr>
                <w:rFonts w:eastAsia="Times New Roman" w:cs="Calibri"/>
                <w:b/>
                <w:bCs/>
                <w:sz w:val="20"/>
                <w:szCs w:val="20"/>
                <w:lang w:eastAsia="en-GB"/>
              </w:rPr>
              <w:t>2018–19</w:t>
            </w:r>
          </w:p>
        </w:tc>
      </w:tr>
      <w:tr w:rsidR="00355BC7" w:rsidRPr="0080110C" w14:paraId="3899FDA9" w14:textId="77777777" w:rsidTr="00AA3B96">
        <w:trPr>
          <w:trHeight w:val="300"/>
        </w:trPr>
        <w:tc>
          <w:tcPr>
            <w:tcW w:w="2010" w:type="pct"/>
            <w:shd w:val="clear" w:color="auto" w:fill="auto"/>
            <w:noWrap/>
            <w:vAlign w:val="bottom"/>
          </w:tcPr>
          <w:p w14:paraId="63C094A0"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Annual Forbs</w:t>
            </w:r>
          </w:p>
        </w:tc>
        <w:tc>
          <w:tcPr>
            <w:tcW w:w="598" w:type="pct"/>
            <w:shd w:val="clear" w:color="auto" w:fill="auto"/>
            <w:noWrap/>
            <w:vAlign w:val="bottom"/>
          </w:tcPr>
          <w:p w14:paraId="6E12B00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DF766E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7732FFC8"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7A8B9C61"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8FB37D6" w14:textId="77777777" w:rsidR="00355BC7" w:rsidRPr="0080110C" w:rsidRDefault="00355BC7" w:rsidP="00AA3B96">
            <w:pPr>
              <w:jc w:val="right"/>
              <w:rPr>
                <w:rFonts w:eastAsia="Times New Roman" w:cs="Calibri"/>
                <w:sz w:val="20"/>
                <w:szCs w:val="20"/>
                <w:lang w:eastAsia="en-GB"/>
              </w:rPr>
            </w:pPr>
          </w:p>
        </w:tc>
      </w:tr>
      <w:tr w:rsidR="004B0D54" w:rsidRPr="0080110C" w14:paraId="6A5134E5" w14:textId="77777777" w:rsidTr="00AA3B96">
        <w:trPr>
          <w:trHeight w:val="300"/>
        </w:trPr>
        <w:tc>
          <w:tcPr>
            <w:tcW w:w="2010" w:type="pct"/>
            <w:shd w:val="clear" w:color="auto" w:fill="auto"/>
            <w:noWrap/>
            <w:vAlign w:val="bottom"/>
            <w:hideMark/>
          </w:tcPr>
          <w:p w14:paraId="5C8E16D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Amaranthus macrocarpus</w:t>
            </w:r>
          </w:p>
        </w:tc>
        <w:tc>
          <w:tcPr>
            <w:tcW w:w="598" w:type="pct"/>
            <w:shd w:val="clear" w:color="auto" w:fill="auto"/>
            <w:noWrap/>
            <w:vAlign w:val="bottom"/>
            <w:hideMark/>
          </w:tcPr>
          <w:p w14:paraId="521021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FF38F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DA66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8950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EF45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D533AED" w14:textId="77777777" w:rsidTr="00AA3B96">
        <w:trPr>
          <w:trHeight w:val="300"/>
        </w:trPr>
        <w:tc>
          <w:tcPr>
            <w:tcW w:w="2010" w:type="pct"/>
            <w:shd w:val="clear" w:color="auto" w:fill="auto"/>
            <w:noWrap/>
            <w:vAlign w:val="bottom"/>
            <w:hideMark/>
          </w:tcPr>
          <w:p w14:paraId="48672BB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Ammannia multiflora</w:t>
            </w:r>
          </w:p>
        </w:tc>
        <w:tc>
          <w:tcPr>
            <w:tcW w:w="598" w:type="pct"/>
            <w:shd w:val="clear" w:color="auto" w:fill="auto"/>
            <w:noWrap/>
            <w:vAlign w:val="bottom"/>
            <w:hideMark/>
          </w:tcPr>
          <w:p w14:paraId="390566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F28AE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6B2C4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32602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43CD8B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0496B41" w14:textId="77777777" w:rsidTr="00AA3B96">
        <w:trPr>
          <w:trHeight w:val="300"/>
        </w:trPr>
        <w:tc>
          <w:tcPr>
            <w:tcW w:w="2010" w:type="pct"/>
            <w:shd w:val="clear" w:color="auto" w:fill="auto"/>
            <w:noWrap/>
            <w:vAlign w:val="bottom"/>
            <w:hideMark/>
          </w:tcPr>
          <w:p w14:paraId="0D086A6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Anagallis arvensis*</w:t>
            </w:r>
          </w:p>
        </w:tc>
        <w:tc>
          <w:tcPr>
            <w:tcW w:w="598" w:type="pct"/>
            <w:shd w:val="clear" w:color="auto" w:fill="auto"/>
            <w:noWrap/>
            <w:vAlign w:val="bottom"/>
            <w:hideMark/>
          </w:tcPr>
          <w:p w14:paraId="16E665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CE04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8BBC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C3005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F07F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F2E0BD4" w14:textId="77777777" w:rsidTr="00AA3B96">
        <w:trPr>
          <w:trHeight w:val="300"/>
        </w:trPr>
        <w:tc>
          <w:tcPr>
            <w:tcW w:w="2010" w:type="pct"/>
            <w:shd w:val="clear" w:color="auto" w:fill="auto"/>
            <w:noWrap/>
            <w:vAlign w:val="bottom"/>
            <w:hideMark/>
          </w:tcPr>
          <w:p w14:paraId="3BA46FC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Arabidella nasturtium</w:t>
            </w:r>
          </w:p>
        </w:tc>
        <w:tc>
          <w:tcPr>
            <w:tcW w:w="598" w:type="pct"/>
            <w:shd w:val="clear" w:color="auto" w:fill="auto"/>
            <w:noWrap/>
            <w:vAlign w:val="bottom"/>
            <w:hideMark/>
          </w:tcPr>
          <w:p w14:paraId="2E613D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7A61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90249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D6CF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E58B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F809BFA" w14:textId="77777777" w:rsidTr="00AA3B96">
        <w:trPr>
          <w:trHeight w:val="300"/>
        </w:trPr>
        <w:tc>
          <w:tcPr>
            <w:tcW w:w="2010" w:type="pct"/>
            <w:shd w:val="clear" w:color="auto" w:fill="auto"/>
            <w:noWrap/>
            <w:vAlign w:val="bottom"/>
            <w:hideMark/>
          </w:tcPr>
          <w:p w14:paraId="348892C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Arctotheca calendula*</w:t>
            </w:r>
          </w:p>
        </w:tc>
        <w:tc>
          <w:tcPr>
            <w:tcW w:w="598" w:type="pct"/>
            <w:shd w:val="clear" w:color="auto" w:fill="auto"/>
            <w:noWrap/>
            <w:vAlign w:val="bottom"/>
            <w:hideMark/>
          </w:tcPr>
          <w:p w14:paraId="76733F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52F5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F8E0A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46A8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C4A8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3FC37D5" w14:textId="77777777" w:rsidTr="00AA3B96">
        <w:trPr>
          <w:trHeight w:val="300"/>
        </w:trPr>
        <w:tc>
          <w:tcPr>
            <w:tcW w:w="2010" w:type="pct"/>
            <w:shd w:val="clear" w:color="auto" w:fill="auto"/>
            <w:noWrap/>
            <w:vAlign w:val="bottom"/>
            <w:hideMark/>
          </w:tcPr>
          <w:p w14:paraId="73EC941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Argemone ochroleuca*</w:t>
            </w:r>
          </w:p>
        </w:tc>
        <w:tc>
          <w:tcPr>
            <w:tcW w:w="598" w:type="pct"/>
            <w:shd w:val="clear" w:color="auto" w:fill="auto"/>
            <w:noWrap/>
            <w:vAlign w:val="bottom"/>
            <w:hideMark/>
          </w:tcPr>
          <w:p w14:paraId="55FB3B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38FA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EEB22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9E17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505A0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34597077" w14:textId="77777777" w:rsidTr="00AA3B96">
        <w:trPr>
          <w:trHeight w:val="300"/>
        </w:trPr>
        <w:tc>
          <w:tcPr>
            <w:tcW w:w="2010" w:type="pct"/>
            <w:shd w:val="clear" w:color="auto" w:fill="auto"/>
            <w:noWrap/>
            <w:vAlign w:val="bottom"/>
            <w:hideMark/>
          </w:tcPr>
          <w:p w14:paraId="0DF6D10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Bergia trimera</w:t>
            </w:r>
          </w:p>
        </w:tc>
        <w:tc>
          <w:tcPr>
            <w:tcW w:w="598" w:type="pct"/>
            <w:shd w:val="clear" w:color="auto" w:fill="auto"/>
            <w:noWrap/>
            <w:vAlign w:val="bottom"/>
            <w:hideMark/>
          </w:tcPr>
          <w:p w14:paraId="50BCD9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DF78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18EA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DDA37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7F93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9EB0283" w14:textId="77777777" w:rsidTr="00AA3B96">
        <w:trPr>
          <w:trHeight w:val="300"/>
        </w:trPr>
        <w:tc>
          <w:tcPr>
            <w:tcW w:w="2010" w:type="pct"/>
            <w:shd w:val="clear" w:color="auto" w:fill="auto"/>
            <w:noWrap/>
            <w:vAlign w:val="bottom"/>
            <w:hideMark/>
          </w:tcPr>
          <w:p w14:paraId="663C488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Bidens pilosa*</w:t>
            </w:r>
          </w:p>
        </w:tc>
        <w:tc>
          <w:tcPr>
            <w:tcW w:w="598" w:type="pct"/>
            <w:shd w:val="clear" w:color="auto" w:fill="auto"/>
            <w:noWrap/>
            <w:vAlign w:val="bottom"/>
            <w:hideMark/>
          </w:tcPr>
          <w:p w14:paraId="31B6CE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0EFA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2BCD9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200F0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91085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CF9A13A" w14:textId="77777777" w:rsidTr="00AA3B96">
        <w:trPr>
          <w:trHeight w:val="300"/>
        </w:trPr>
        <w:tc>
          <w:tcPr>
            <w:tcW w:w="2010" w:type="pct"/>
            <w:shd w:val="clear" w:color="auto" w:fill="auto"/>
            <w:noWrap/>
            <w:vAlign w:val="bottom"/>
            <w:hideMark/>
          </w:tcPr>
          <w:p w14:paraId="07CC360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 goniocarpa</w:t>
            </w:r>
          </w:p>
        </w:tc>
        <w:tc>
          <w:tcPr>
            <w:tcW w:w="598" w:type="pct"/>
            <w:shd w:val="clear" w:color="auto" w:fill="auto"/>
            <w:noWrap/>
            <w:vAlign w:val="bottom"/>
            <w:hideMark/>
          </w:tcPr>
          <w:p w14:paraId="40418D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E205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F4B8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51EA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9C4B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B5D9DE7" w14:textId="77777777" w:rsidTr="00AA3B96">
        <w:trPr>
          <w:trHeight w:val="300"/>
        </w:trPr>
        <w:tc>
          <w:tcPr>
            <w:tcW w:w="2010" w:type="pct"/>
            <w:shd w:val="clear" w:color="auto" w:fill="auto"/>
            <w:noWrap/>
            <w:vAlign w:val="bottom"/>
            <w:hideMark/>
          </w:tcPr>
          <w:p w14:paraId="2FAAE8D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Brassica tournefortii*</w:t>
            </w:r>
          </w:p>
        </w:tc>
        <w:tc>
          <w:tcPr>
            <w:tcW w:w="598" w:type="pct"/>
            <w:shd w:val="clear" w:color="auto" w:fill="auto"/>
            <w:noWrap/>
            <w:vAlign w:val="bottom"/>
            <w:hideMark/>
          </w:tcPr>
          <w:p w14:paraId="4AB25C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A61F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B0767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60760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18ED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54B66DC" w14:textId="77777777" w:rsidTr="00AA3B96">
        <w:trPr>
          <w:trHeight w:val="300"/>
        </w:trPr>
        <w:tc>
          <w:tcPr>
            <w:tcW w:w="2010" w:type="pct"/>
            <w:shd w:val="clear" w:color="auto" w:fill="auto"/>
            <w:noWrap/>
            <w:vAlign w:val="bottom"/>
            <w:hideMark/>
          </w:tcPr>
          <w:p w14:paraId="217F676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Bulbine semibarbata</w:t>
            </w:r>
          </w:p>
        </w:tc>
        <w:tc>
          <w:tcPr>
            <w:tcW w:w="598" w:type="pct"/>
            <w:shd w:val="clear" w:color="auto" w:fill="auto"/>
            <w:noWrap/>
            <w:vAlign w:val="bottom"/>
            <w:hideMark/>
          </w:tcPr>
          <w:p w14:paraId="2FAFCF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6C610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7666A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F1E20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CC4A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9A8FA8F" w14:textId="77777777" w:rsidTr="00AA3B96">
        <w:trPr>
          <w:trHeight w:val="300"/>
        </w:trPr>
        <w:tc>
          <w:tcPr>
            <w:tcW w:w="2010" w:type="pct"/>
            <w:shd w:val="clear" w:color="auto" w:fill="auto"/>
            <w:noWrap/>
            <w:vAlign w:val="bottom"/>
            <w:hideMark/>
          </w:tcPr>
          <w:p w14:paraId="38B5B53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Callitriche sonderi</w:t>
            </w:r>
          </w:p>
        </w:tc>
        <w:tc>
          <w:tcPr>
            <w:tcW w:w="598" w:type="pct"/>
            <w:shd w:val="clear" w:color="auto" w:fill="auto"/>
            <w:noWrap/>
            <w:vAlign w:val="bottom"/>
            <w:hideMark/>
          </w:tcPr>
          <w:p w14:paraId="2DF556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1642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F1FF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D99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4B4DD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9614A88" w14:textId="77777777" w:rsidTr="00AA3B96">
        <w:trPr>
          <w:trHeight w:val="300"/>
        </w:trPr>
        <w:tc>
          <w:tcPr>
            <w:tcW w:w="2010" w:type="pct"/>
            <w:shd w:val="clear" w:color="auto" w:fill="auto"/>
            <w:noWrap/>
            <w:vAlign w:val="bottom"/>
            <w:hideMark/>
          </w:tcPr>
          <w:p w14:paraId="32A1091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Callitriche umbonata</w:t>
            </w:r>
          </w:p>
        </w:tc>
        <w:tc>
          <w:tcPr>
            <w:tcW w:w="598" w:type="pct"/>
            <w:shd w:val="clear" w:color="auto" w:fill="auto"/>
            <w:noWrap/>
            <w:vAlign w:val="bottom"/>
            <w:hideMark/>
          </w:tcPr>
          <w:p w14:paraId="66E628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6BBB0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97CAF5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5F07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A8E4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22B554E" w14:textId="77777777" w:rsidTr="00AA3B96">
        <w:trPr>
          <w:trHeight w:val="300"/>
        </w:trPr>
        <w:tc>
          <w:tcPr>
            <w:tcW w:w="2010" w:type="pct"/>
            <w:shd w:val="clear" w:color="auto" w:fill="auto"/>
            <w:noWrap/>
            <w:vAlign w:val="bottom"/>
            <w:hideMark/>
          </w:tcPr>
          <w:p w14:paraId="1474FF2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Callitriche*</w:t>
            </w:r>
          </w:p>
        </w:tc>
        <w:tc>
          <w:tcPr>
            <w:tcW w:w="598" w:type="pct"/>
            <w:shd w:val="clear" w:color="auto" w:fill="auto"/>
            <w:noWrap/>
            <w:vAlign w:val="bottom"/>
            <w:hideMark/>
          </w:tcPr>
          <w:p w14:paraId="676C3F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ECEBE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6714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8355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7F3B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B9D7047" w14:textId="77777777" w:rsidTr="00AA3B96">
        <w:trPr>
          <w:trHeight w:val="300"/>
        </w:trPr>
        <w:tc>
          <w:tcPr>
            <w:tcW w:w="2010" w:type="pct"/>
            <w:shd w:val="clear" w:color="auto" w:fill="auto"/>
            <w:noWrap/>
            <w:vAlign w:val="bottom"/>
            <w:hideMark/>
          </w:tcPr>
          <w:p w14:paraId="0374799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Calocephalus sonderi</w:t>
            </w:r>
          </w:p>
        </w:tc>
        <w:tc>
          <w:tcPr>
            <w:tcW w:w="598" w:type="pct"/>
            <w:shd w:val="clear" w:color="auto" w:fill="auto"/>
            <w:noWrap/>
            <w:vAlign w:val="bottom"/>
            <w:hideMark/>
          </w:tcPr>
          <w:p w14:paraId="266856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C237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C80C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8CC0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C13F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FBBC454" w14:textId="77777777" w:rsidTr="00AA3B96">
        <w:trPr>
          <w:trHeight w:val="300"/>
        </w:trPr>
        <w:tc>
          <w:tcPr>
            <w:tcW w:w="2010" w:type="pct"/>
            <w:shd w:val="clear" w:color="auto" w:fill="auto"/>
            <w:noWrap/>
            <w:vAlign w:val="bottom"/>
            <w:hideMark/>
          </w:tcPr>
          <w:p w14:paraId="21E92C5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hispidula</w:t>
            </w:r>
          </w:p>
        </w:tc>
        <w:tc>
          <w:tcPr>
            <w:tcW w:w="598" w:type="pct"/>
            <w:shd w:val="clear" w:color="auto" w:fill="auto"/>
            <w:noWrap/>
            <w:vAlign w:val="bottom"/>
            <w:hideMark/>
          </w:tcPr>
          <w:p w14:paraId="095793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CAF2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D65C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A070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129A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AB9FA6C" w14:textId="77777777" w:rsidTr="00AA3B96">
        <w:trPr>
          <w:trHeight w:val="300"/>
        </w:trPr>
        <w:tc>
          <w:tcPr>
            <w:tcW w:w="2010" w:type="pct"/>
            <w:shd w:val="clear" w:color="auto" w:fill="auto"/>
            <w:noWrap/>
            <w:vAlign w:val="bottom"/>
            <w:hideMark/>
          </w:tcPr>
          <w:p w14:paraId="6167BE3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Capsella bursa pastoris*</w:t>
            </w:r>
          </w:p>
        </w:tc>
        <w:tc>
          <w:tcPr>
            <w:tcW w:w="598" w:type="pct"/>
            <w:shd w:val="clear" w:color="auto" w:fill="auto"/>
            <w:noWrap/>
            <w:vAlign w:val="bottom"/>
            <w:hideMark/>
          </w:tcPr>
          <w:p w14:paraId="63F8BC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557B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2739F5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8B458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AC1B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70B367C" w14:textId="77777777" w:rsidTr="00AA3B96">
        <w:trPr>
          <w:trHeight w:val="300"/>
        </w:trPr>
        <w:tc>
          <w:tcPr>
            <w:tcW w:w="2010" w:type="pct"/>
            <w:shd w:val="clear" w:color="auto" w:fill="auto"/>
            <w:noWrap/>
            <w:vAlign w:val="bottom"/>
            <w:hideMark/>
          </w:tcPr>
          <w:p w14:paraId="3BC8C85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Cardamine hirsuta*</w:t>
            </w:r>
          </w:p>
        </w:tc>
        <w:tc>
          <w:tcPr>
            <w:tcW w:w="598" w:type="pct"/>
            <w:shd w:val="clear" w:color="auto" w:fill="auto"/>
            <w:noWrap/>
            <w:vAlign w:val="bottom"/>
            <w:hideMark/>
          </w:tcPr>
          <w:p w14:paraId="20BA99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AF2D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6308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417B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3D62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C83B044" w14:textId="77777777" w:rsidTr="00AA3B96">
        <w:trPr>
          <w:trHeight w:val="300"/>
        </w:trPr>
        <w:tc>
          <w:tcPr>
            <w:tcW w:w="2010" w:type="pct"/>
            <w:shd w:val="clear" w:color="auto" w:fill="auto"/>
            <w:noWrap/>
            <w:vAlign w:val="bottom"/>
            <w:hideMark/>
          </w:tcPr>
          <w:p w14:paraId="0436243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Carduus pycnocephalus*</w:t>
            </w:r>
          </w:p>
        </w:tc>
        <w:tc>
          <w:tcPr>
            <w:tcW w:w="598" w:type="pct"/>
            <w:shd w:val="clear" w:color="auto" w:fill="auto"/>
            <w:noWrap/>
            <w:vAlign w:val="bottom"/>
            <w:hideMark/>
          </w:tcPr>
          <w:p w14:paraId="2C172A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B5A5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A816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826D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A38D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B62B1BA" w14:textId="77777777" w:rsidTr="00AA3B96">
        <w:trPr>
          <w:trHeight w:val="300"/>
        </w:trPr>
        <w:tc>
          <w:tcPr>
            <w:tcW w:w="2010" w:type="pct"/>
            <w:shd w:val="clear" w:color="auto" w:fill="auto"/>
            <w:noWrap/>
            <w:vAlign w:val="bottom"/>
            <w:hideMark/>
          </w:tcPr>
          <w:p w14:paraId="530DDC6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Carduus*</w:t>
            </w:r>
          </w:p>
        </w:tc>
        <w:tc>
          <w:tcPr>
            <w:tcW w:w="598" w:type="pct"/>
            <w:shd w:val="clear" w:color="auto" w:fill="auto"/>
            <w:noWrap/>
            <w:vAlign w:val="bottom"/>
            <w:hideMark/>
          </w:tcPr>
          <w:p w14:paraId="55CDEC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E99A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EAC6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D994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2FEB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1325613" w14:textId="77777777" w:rsidTr="00AA3B96">
        <w:trPr>
          <w:trHeight w:val="300"/>
        </w:trPr>
        <w:tc>
          <w:tcPr>
            <w:tcW w:w="2010" w:type="pct"/>
            <w:shd w:val="clear" w:color="auto" w:fill="auto"/>
            <w:noWrap/>
            <w:vAlign w:val="bottom"/>
            <w:hideMark/>
          </w:tcPr>
          <w:p w14:paraId="244914B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Carrichtera annua*</w:t>
            </w:r>
          </w:p>
        </w:tc>
        <w:tc>
          <w:tcPr>
            <w:tcW w:w="598" w:type="pct"/>
            <w:shd w:val="clear" w:color="auto" w:fill="auto"/>
            <w:noWrap/>
            <w:vAlign w:val="bottom"/>
            <w:hideMark/>
          </w:tcPr>
          <w:p w14:paraId="22ACC3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C61B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173A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D2778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55EB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0E23281" w14:textId="77777777" w:rsidTr="00AA3B96">
        <w:trPr>
          <w:trHeight w:val="300"/>
        </w:trPr>
        <w:tc>
          <w:tcPr>
            <w:tcW w:w="2010" w:type="pct"/>
            <w:shd w:val="clear" w:color="auto" w:fill="auto"/>
            <w:noWrap/>
            <w:vAlign w:val="bottom"/>
            <w:hideMark/>
          </w:tcPr>
          <w:p w14:paraId="631CFF3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Carthamus lanatus*</w:t>
            </w:r>
          </w:p>
        </w:tc>
        <w:tc>
          <w:tcPr>
            <w:tcW w:w="598" w:type="pct"/>
            <w:shd w:val="clear" w:color="auto" w:fill="auto"/>
            <w:noWrap/>
            <w:vAlign w:val="bottom"/>
            <w:hideMark/>
          </w:tcPr>
          <w:p w14:paraId="6A7741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21AC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F4D6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D3AA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31AD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ED3F972" w14:textId="77777777" w:rsidTr="00AA3B96">
        <w:trPr>
          <w:trHeight w:val="300"/>
        </w:trPr>
        <w:tc>
          <w:tcPr>
            <w:tcW w:w="2010" w:type="pct"/>
            <w:shd w:val="clear" w:color="auto" w:fill="auto"/>
            <w:noWrap/>
            <w:vAlign w:val="bottom"/>
            <w:hideMark/>
          </w:tcPr>
          <w:p w14:paraId="50B83D5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Centaurea calcitrapa*</w:t>
            </w:r>
          </w:p>
        </w:tc>
        <w:tc>
          <w:tcPr>
            <w:tcW w:w="598" w:type="pct"/>
            <w:shd w:val="clear" w:color="auto" w:fill="auto"/>
            <w:noWrap/>
            <w:vAlign w:val="bottom"/>
            <w:hideMark/>
          </w:tcPr>
          <w:p w14:paraId="471692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F61C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A13D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B213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B4DE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659C17D" w14:textId="77777777" w:rsidTr="00AA3B96">
        <w:trPr>
          <w:trHeight w:val="300"/>
        </w:trPr>
        <w:tc>
          <w:tcPr>
            <w:tcW w:w="2010" w:type="pct"/>
            <w:shd w:val="clear" w:color="auto" w:fill="auto"/>
            <w:noWrap/>
            <w:vAlign w:val="bottom"/>
            <w:hideMark/>
          </w:tcPr>
          <w:p w14:paraId="0515733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Centaurium tenuiflorum*</w:t>
            </w:r>
          </w:p>
        </w:tc>
        <w:tc>
          <w:tcPr>
            <w:tcW w:w="598" w:type="pct"/>
            <w:shd w:val="clear" w:color="auto" w:fill="auto"/>
            <w:noWrap/>
            <w:vAlign w:val="bottom"/>
            <w:hideMark/>
          </w:tcPr>
          <w:p w14:paraId="22F2C9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25FB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1CA1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6990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DBC6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FE5F6DE" w14:textId="77777777" w:rsidTr="00AA3B96">
        <w:trPr>
          <w:trHeight w:val="300"/>
        </w:trPr>
        <w:tc>
          <w:tcPr>
            <w:tcW w:w="2010" w:type="pct"/>
            <w:shd w:val="clear" w:color="auto" w:fill="auto"/>
            <w:noWrap/>
            <w:vAlign w:val="bottom"/>
            <w:hideMark/>
          </w:tcPr>
          <w:p w14:paraId="0C608E7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Centipeda minima</w:t>
            </w:r>
          </w:p>
        </w:tc>
        <w:tc>
          <w:tcPr>
            <w:tcW w:w="598" w:type="pct"/>
            <w:shd w:val="clear" w:color="auto" w:fill="auto"/>
            <w:noWrap/>
            <w:vAlign w:val="bottom"/>
            <w:hideMark/>
          </w:tcPr>
          <w:p w14:paraId="6F4510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A009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194F6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AAE52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9D76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3E27C2A" w14:textId="77777777" w:rsidTr="00AA3B96">
        <w:trPr>
          <w:trHeight w:val="300"/>
        </w:trPr>
        <w:tc>
          <w:tcPr>
            <w:tcW w:w="2010" w:type="pct"/>
            <w:shd w:val="clear" w:color="auto" w:fill="auto"/>
            <w:noWrap/>
            <w:vAlign w:val="bottom"/>
            <w:hideMark/>
          </w:tcPr>
          <w:p w14:paraId="743C82C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Centipeda pleiocephala</w:t>
            </w:r>
          </w:p>
        </w:tc>
        <w:tc>
          <w:tcPr>
            <w:tcW w:w="598" w:type="pct"/>
            <w:shd w:val="clear" w:color="auto" w:fill="auto"/>
            <w:noWrap/>
            <w:vAlign w:val="bottom"/>
            <w:hideMark/>
          </w:tcPr>
          <w:p w14:paraId="50720E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29852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B462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3FBA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E395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520F485" w14:textId="77777777" w:rsidTr="00AA3B96">
        <w:trPr>
          <w:trHeight w:val="300"/>
        </w:trPr>
        <w:tc>
          <w:tcPr>
            <w:tcW w:w="2010" w:type="pct"/>
            <w:shd w:val="clear" w:color="auto" w:fill="auto"/>
            <w:noWrap/>
            <w:vAlign w:val="bottom"/>
            <w:hideMark/>
          </w:tcPr>
          <w:p w14:paraId="02C23A0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auricomum</w:t>
            </w:r>
          </w:p>
        </w:tc>
        <w:tc>
          <w:tcPr>
            <w:tcW w:w="598" w:type="pct"/>
            <w:shd w:val="clear" w:color="auto" w:fill="auto"/>
            <w:noWrap/>
            <w:vAlign w:val="bottom"/>
            <w:hideMark/>
          </w:tcPr>
          <w:p w14:paraId="70386E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EEC7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6818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78E8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7045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464C46B" w14:textId="77777777" w:rsidTr="00AA3B96">
        <w:trPr>
          <w:trHeight w:val="300"/>
        </w:trPr>
        <w:tc>
          <w:tcPr>
            <w:tcW w:w="2010" w:type="pct"/>
            <w:shd w:val="clear" w:color="auto" w:fill="auto"/>
            <w:noWrap/>
            <w:vAlign w:val="bottom"/>
            <w:hideMark/>
          </w:tcPr>
          <w:p w14:paraId="6C516AF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melanocarpum</w:t>
            </w:r>
          </w:p>
        </w:tc>
        <w:tc>
          <w:tcPr>
            <w:tcW w:w="598" w:type="pct"/>
            <w:shd w:val="clear" w:color="auto" w:fill="auto"/>
            <w:noWrap/>
            <w:vAlign w:val="bottom"/>
            <w:hideMark/>
          </w:tcPr>
          <w:p w14:paraId="0A810E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0D62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07C54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CD111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8EE7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3DBD442" w14:textId="77777777" w:rsidTr="00AA3B96">
        <w:trPr>
          <w:trHeight w:val="300"/>
        </w:trPr>
        <w:tc>
          <w:tcPr>
            <w:tcW w:w="2010" w:type="pct"/>
            <w:shd w:val="clear" w:color="auto" w:fill="auto"/>
            <w:noWrap/>
            <w:vAlign w:val="bottom"/>
            <w:hideMark/>
          </w:tcPr>
          <w:p w14:paraId="38D01BB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Chenopodium pumilio</w:t>
            </w:r>
          </w:p>
        </w:tc>
        <w:tc>
          <w:tcPr>
            <w:tcW w:w="598" w:type="pct"/>
            <w:shd w:val="clear" w:color="auto" w:fill="auto"/>
            <w:noWrap/>
            <w:vAlign w:val="bottom"/>
            <w:hideMark/>
          </w:tcPr>
          <w:p w14:paraId="22C4AD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3276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0F6DA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3271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2906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040A615" w14:textId="77777777" w:rsidTr="00AA3B96">
        <w:trPr>
          <w:trHeight w:val="300"/>
        </w:trPr>
        <w:tc>
          <w:tcPr>
            <w:tcW w:w="2010" w:type="pct"/>
            <w:shd w:val="clear" w:color="auto" w:fill="auto"/>
            <w:noWrap/>
            <w:vAlign w:val="bottom"/>
            <w:hideMark/>
          </w:tcPr>
          <w:p w14:paraId="636AC66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Citrullus lanatus*</w:t>
            </w:r>
          </w:p>
        </w:tc>
        <w:tc>
          <w:tcPr>
            <w:tcW w:w="598" w:type="pct"/>
            <w:shd w:val="clear" w:color="auto" w:fill="auto"/>
            <w:noWrap/>
            <w:vAlign w:val="bottom"/>
            <w:hideMark/>
          </w:tcPr>
          <w:p w14:paraId="124998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7442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2069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6AF2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AF2D0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D58BB77" w14:textId="77777777" w:rsidTr="00AA3B96">
        <w:trPr>
          <w:trHeight w:val="300"/>
        </w:trPr>
        <w:tc>
          <w:tcPr>
            <w:tcW w:w="2010" w:type="pct"/>
            <w:shd w:val="clear" w:color="auto" w:fill="auto"/>
            <w:noWrap/>
            <w:vAlign w:val="bottom"/>
            <w:hideMark/>
          </w:tcPr>
          <w:p w14:paraId="3B303F2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Cotula australis</w:t>
            </w:r>
          </w:p>
        </w:tc>
        <w:tc>
          <w:tcPr>
            <w:tcW w:w="598" w:type="pct"/>
            <w:shd w:val="clear" w:color="auto" w:fill="auto"/>
            <w:noWrap/>
            <w:vAlign w:val="bottom"/>
            <w:hideMark/>
          </w:tcPr>
          <w:p w14:paraId="44F3BE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F1F6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9CA8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EE26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3BE1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CC972A1" w14:textId="77777777" w:rsidTr="00AA3B96">
        <w:trPr>
          <w:trHeight w:val="300"/>
        </w:trPr>
        <w:tc>
          <w:tcPr>
            <w:tcW w:w="2010" w:type="pct"/>
            <w:shd w:val="clear" w:color="auto" w:fill="auto"/>
            <w:noWrap/>
            <w:vAlign w:val="bottom"/>
            <w:hideMark/>
          </w:tcPr>
          <w:p w14:paraId="101C8BF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Cotula bipinnata</w:t>
            </w:r>
          </w:p>
        </w:tc>
        <w:tc>
          <w:tcPr>
            <w:tcW w:w="598" w:type="pct"/>
            <w:shd w:val="clear" w:color="auto" w:fill="auto"/>
            <w:noWrap/>
            <w:vAlign w:val="bottom"/>
            <w:hideMark/>
          </w:tcPr>
          <w:p w14:paraId="323149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DDD9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EC90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7F02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8044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4E16FAF" w14:textId="77777777" w:rsidTr="00AA3B96">
        <w:trPr>
          <w:trHeight w:val="300"/>
        </w:trPr>
        <w:tc>
          <w:tcPr>
            <w:tcW w:w="2010" w:type="pct"/>
            <w:shd w:val="clear" w:color="auto" w:fill="auto"/>
            <w:noWrap/>
            <w:vAlign w:val="bottom"/>
            <w:hideMark/>
          </w:tcPr>
          <w:p w14:paraId="773F527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Craspedia variabilis</w:t>
            </w:r>
          </w:p>
        </w:tc>
        <w:tc>
          <w:tcPr>
            <w:tcW w:w="598" w:type="pct"/>
            <w:shd w:val="clear" w:color="auto" w:fill="auto"/>
            <w:noWrap/>
            <w:vAlign w:val="bottom"/>
            <w:hideMark/>
          </w:tcPr>
          <w:p w14:paraId="534C9A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E1E4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1540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6AC9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BF53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5F38F21" w14:textId="77777777" w:rsidTr="00AA3B96">
        <w:trPr>
          <w:trHeight w:val="300"/>
        </w:trPr>
        <w:tc>
          <w:tcPr>
            <w:tcW w:w="2010" w:type="pct"/>
            <w:shd w:val="clear" w:color="auto" w:fill="auto"/>
            <w:noWrap/>
            <w:vAlign w:val="bottom"/>
            <w:hideMark/>
          </w:tcPr>
          <w:p w14:paraId="0786909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Crassula</w:t>
            </w:r>
          </w:p>
        </w:tc>
        <w:tc>
          <w:tcPr>
            <w:tcW w:w="598" w:type="pct"/>
            <w:shd w:val="clear" w:color="auto" w:fill="auto"/>
            <w:noWrap/>
            <w:vAlign w:val="bottom"/>
            <w:hideMark/>
          </w:tcPr>
          <w:p w14:paraId="506619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EDD8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8F41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4D4D6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3450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4A051C4" w14:textId="77777777" w:rsidTr="00AA3B96">
        <w:trPr>
          <w:trHeight w:val="300"/>
        </w:trPr>
        <w:tc>
          <w:tcPr>
            <w:tcW w:w="2010" w:type="pct"/>
            <w:shd w:val="clear" w:color="auto" w:fill="auto"/>
            <w:noWrap/>
            <w:vAlign w:val="bottom"/>
            <w:hideMark/>
          </w:tcPr>
          <w:p w14:paraId="1BC6D03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Crassula decumbens</w:t>
            </w:r>
          </w:p>
        </w:tc>
        <w:tc>
          <w:tcPr>
            <w:tcW w:w="598" w:type="pct"/>
            <w:shd w:val="clear" w:color="auto" w:fill="auto"/>
            <w:noWrap/>
            <w:vAlign w:val="bottom"/>
            <w:hideMark/>
          </w:tcPr>
          <w:p w14:paraId="352E7E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C1BB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4FAE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DECE3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E3C8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EE31003" w14:textId="77777777" w:rsidTr="00AA3B96">
        <w:trPr>
          <w:trHeight w:val="300"/>
        </w:trPr>
        <w:tc>
          <w:tcPr>
            <w:tcW w:w="2010" w:type="pct"/>
            <w:shd w:val="clear" w:color="auto" w:fill="auto"/>
            <w:noWrap/>
            <w:vAlign w:val="bottom"/>
            <w:hideMark/>
          </w:tcPr>
          <w:p w14:paraId="556D96F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Crassula helmsii</w:t>
            </w:r>
          </w:p>
        </w:tc>
        <w:tc>
          <w:tcPr>
            <w:tcW w:w="598" w:type="pct"/>
            <w:shd w:val="clear" w:color="auto" w:fill="auto"/>
            <w:noWrap/>
            <w:vAlign w:val="bottom"/>
            <w:hideMark/>
          </w:tcPr>
          <w:p w14:paraId="6845FF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06DE6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3019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73E31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FE39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422BE0D" w14:textId="77777777" w:rsidTr="00AA3B96">
        <w:trPr>
          <w:trHeight w:val="300"/>
        </w:trPr>
        <w:tc>
          <w:tcPr>
            <w:tcW w:w="2010" w:type="pct"/>
            <w:shd w:val="clear" w:color="auto" w:fill="auto"/>
            <w:noWrap/>
            <w:vAlign w:val="bottom"/>
            <w:hideMark/>
          </w:tcPr>
          <w:p w14:paraId="67EA3F8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Cucumis melo</w:t>
            </w:r>
          </w:p>
        </w:tc>
        <w:tc>
          <w:tcPr>
            <w:tcW w:w="598" w:type="pct"/>
            <w:shd w:val="clear" w:color="auto" w:fill="auto"/>
            <w:noWrap/>
            <w:vAlign w:val="bottom"/>
            <w:hideMark/>
          </w:tcPr>
          <w:p w14:paraId="2094AC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A8F3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82E3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6AAB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4932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8D3CEE3" w14:textId="77777777" w:rsidTr="00AA3B96">
        <w:trPr>
          <w:trHeight w:val="300"/>
        </w:trPr>
        <w:tc>
          <w:tcPr>
            <w:tcW w:w="2010" w:type="pct"/>
            <w:shd w:val="clear" w:color="auto" w:fill="auto"/>
            <w:noWrap/>
            <w:vAlign w:val="bottom"/>
            <w:hideMark/>
          </w:tcPr>
          <w:p w14:paraId="63E1CDF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Cucumis myriocarpus*</w:t>
            </w:r>
          </w:p>
        </w:tc>
        <w:tc>
          <w:tcPr>
            <w:tcW w:w="598" w:type="pct"/>
            <w:shd w:val="clear" w:color="auto" w:fill="auto"/>
            <w:noWrap/>
            <w:vAlign w:val="bottom"/>
            <w:hideMark/>
          </w:tcPr>
          <w:p w14:paraId="68A857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D3FF4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997BC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D15D4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98FB3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6A7F8BD" w14:textId="77777777" w:rsidTr="00AA3B96">
        <w:trPr>
          <w:trHeight w:val="300"/>
        </w:trPr>
        <w:tc>
          <w:tcPr>
            <w:tcW w:w="2010" w:type="pct"/>
            <w:shd w:val="clear" w:color="auto" w:fill="auto"/>
            <w:noWrap/>
            <w:vAlign w:val="bottom"/>
            <w:hideMark/>
          </w:tcPr>
          <w:p w14:paraId="30B4AEE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Cuscuta</w:t>
            </w:r>
          </w:p>
        </w:tc>
        <w:tc>
          <w:tcPr>
            <w:tcW w:w="598" w:type="pct"/>
            <w:shd w:val="clear" w:color="auto" w:fill="auto"/>
            <w:noWrap/>
            <w:vAlign w:val="bottom"/>
            <w:hideMark/>
          </w:tcPr>
          <w:p w14:paraId="1EA6EF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537EB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6522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BEA51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5157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780C0A6" w14:textId="77777777" w:rsidTr="00AA3B96">
        <w:trPr>
          <w:trHeight w:val="300"/>
        </w:trPr>
        <w:tc>
          <w:tcPr>
            <w:tcW w:w="2010" w:type="pct"/>
            <w:shd w:val="clear" w:color="auto" w:fill="auto"/>
            <w:noWrap/>
            <w:vAlign w:val="bottom"/>
            <w:hideMark/>
          </w:tcPr>
          <w:p w14:paraId="24FE675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Cuscuta australis</w:t>
            </w:r>
          </w:p>
        </w:tc>
        <w:tc>
          <w:tcPr>
            <w:tcW w:w="598" w:type="pct"/>
            <w:shd w:val="clear" w:color="auto" w:fill="auto"/>
            <w:noWrap/>
            <w:vAlign w:val="bottom"/>
            <w:hideMark/>
          </w:tcPr>
          <w:p w14:paraId="4ECF58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712C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C640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BA0ED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CEE6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9F1AFB8" w14:textId="77777777" w:rsidTr="00AA3B96">
        <w:trPr>
          <w:trHeight w:val="300"/>
        </w:trPr>
        <w:tc>
          <w:tcPr>
            <w:tcW w:w="2010" w:type="pct"/>
            <w:shd w:val="clear" w:color="auto" w:fill="auto"/>
            <w:noWrap/>
            <w:vAlign w:val="bottom"/>
            <w:hideMark/>
          </w:tcPr>
          <w:p w14:paraId="716B450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Cuscuta campestris*</w:t>
            </w:r>
          </w:p>
        </w:tc>
        <w:tc>
          <w:tcPr>
            <w:tcW w:w="598" w:type="pct"/>
            <w:shd w:val="clear" w:color="auto" w:fill="auto"/>
            <w:noWrap/>
            <w:vAlign w:val="bottom"/>
            <w:hideMark/>
          </w:tcPr>
          <w:p w14:paraId="3B43AA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FC80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DB46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29DB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CA38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E7B45FF" w14:textId="77777777" w:rsidTr="00AA3B96">
        <w:trPr>
          <w:trHeight w:val="300"/>
        </w:trPr>
        <w:tc>
          <w:tcPr>
            <w:tcW w:w="2010" w:type="pct"/>
            <w:shd w:val="clear" w:color="auto" w:fill="auto"/>
            <w:noWrap/>
            <w:vAlign w:val="bottom"/>
            <w:hideMark/>
          </w:tcPr>
          <w:p w14:paraId="37EEF5D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Cyclospermum leptophyllum*</w:t>
            </w:r>
          </w:p>
        </w:tc>
        <w:tc>
          <w:tcPr>
            <w:tcW w:w="598" w:type="pct"/>
            <w:shd w:val="clear" w:color="auto" w:fill="auto"/>
            <w:noWrap/>
            <w:vAlign w:val="bottom"/>
            <w:hideMark/>
          </w:tcPr>
          <w:p w14:paraId="655B1F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C850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C8E7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6440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03D1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E6D1DAA" w14:textId="77777777" w:rsidTr="00AA3B96">
        <w:trPr>
          <w:trHeight w:val="300"/>
        </w:trPr>
        <w:tc>
          <w:tcPr>
            <w:tcW w:w="2010" w:type="pct"/>
            <w:shd w:val="clear" w:color="auto" w:fill="auto"/>
            <w:noWrap/>
            <w:vAlign w:val="bottom"/>
            <w:hideMark/>
          </w:tcPr>
          <w:p w14:paraId="2A38FB0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Damasonium minus</w:t>
            </w:r>
          </w:p>
        </w:tc>
        <w:tc>
          <w:tcPr>
            <w:tcW w:w="598" w:type="pct"/>
            <w:shd w:val="clear" w:color="auto" w:fill="auto"/>
            <w:noWrap/>
            <w:vAlign w:val="bottom"/>
            <w:hideMark/>
          </w:tcPr>
          <w:p w14:paraId="670379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B52B5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F137A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96125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ED578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2418285" w14:textId="77777777" w:rsidTr="00AA3B96">
        <w:trPr>
          <w:trHeight w:val="300"/>
        </w:trPr>
        <w:tc>
          <w:tcPr>
            <w:tcW w:w="2010" w:type="pct"/>
            <w:shd w:val="clear" w:color="auto" w:fill="auto"/>
            <w:noWrap/>
            <w:vAlign w:val="bottom"/>
            <w:hideMark/>
          </w:tcPr>
          <w:p w14:paraId="2B17E0A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Datura ferox*</w:t>
            </w:r>
          </w:p>
        </w:tc>
        <w:tc>
          <w:tcPr>
            <w:tcW w:w="598" w:type="pct"/>
            <w:shd w:val="clear" w:color="auto" w:fill="auto"/>
            <w:noWrap/>
            <w:vAlign w:val="bottom"/>
            <w:hideMark/>
          </w:tcPr>
          <w:p w14:paraId="4E11E4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6F0C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2FFD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1E64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03A7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CCE14C8" w14:textId="77777777" w:rsidTr="00AA3B96">
        <w:trPr>
          <w:trHeight w:val="300"/>
        </w:trPr>
        <w:tc>
          <w:tcPr>
            <w:tcW w:w="2010" w:type="pct"/>
            <w:shd w:val="clear" w:color="auto" w:fill="auto"/>
            <w:noWrap/>
            <w:vAlign w:val="bottom"/>
            <w:hideMark/>
          </w:tcPr>
          <w:p w14:paraId="6639131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Daucus glochidiatus</w:t>
            </w:r>
          </w:p>
        </w:tc>
        <w:tc>
          <w:tcPr>
            <w:tcW w:w="598" w:type="pct"/>
            <w:shd w:val="clear" w:color="auto" w:fill="auto"/>
            <w:noWrap/>
            <w:vAlign w:val="bottom"/>
            <w:hideMark/>
          </w:tcPr>
          <w:p w14:paraId="369E2C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D3041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F50543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7BB4A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73524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7B6914F" w14:textId="77777777" w:rsidTr="00AA3B96">
        <w:trPr>
          <w:trHeight w:val="300"/>
        </w:trPr>
        <w:tc>
          <w:tcPr>
            <w:tcW w:w="2010" w:type="pct"/>
            <w:shd w:val="clear" w:color="auto" w:fill="auto"/>
            <w:noWrap/>
            <w:vAlign w:val="bottom"/>
            <w:hideMark/>
          </w:tcPr>
          <w:p w14:paraId="0900457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Dentella minutissima</w:t>
            </w:r>
          </w:p>
        </w:tc>
        <w:tc>
          <w:tcPr>
            <w:tcW w:w="598" w:type="pct"/>
            <w:shd w:val="clear" w:color="auto" w:fill="auto"/>
            <w:noWrap/>
            <w:vAlign w:val="bottom"/>
            <w:hideMark/>
          </w:tcPr>
          <w:p w14:paraId="6A7626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BE12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E327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5BE2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FF99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966B7CB" w14:textId="77777777" w:rsidTr="00AA3B96">
        <w:trPr>
          <w:trHeight w:val="300"/>
        </w:trPr>
        <w:tc>
          <w:tcPr>
            <w:tcW w:w="2010" w:type="pct"/>
            <w:shd w:val="clear" w:color="auto" w:fill="auto"/>
            <w:noWrap/>
            <w:vAlign w:val="bottom"/>
            <w:hideMark/>
          </w:tcPr>
          <w:p w14:paraId="01F13DE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Echium plantagineum*</w:t>
            </w:r>
          </w:p>
        </w:tc>
        <w:tc>
          <w:tcPr>
            <w:tcW w:w="598" w:type="pct"/>
            <w:shd w:val="clear" w:color="auto" w:fill="auto"/>
            <w:noWrap/>
            <w:vAlign w:val="bottom"/>
            <w:hideMark/>
          </w:tcPr>
          <w:p w14:paraId="1EE13F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24952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1E9C0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F93A4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E2B97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187A8578" w14:textId="77777777" w:rsidTr="00AA3B96">
        <w:trPr>
          <w:trHeight w:val="300"/>
        </w:trPr>
        <w:tc>
          <w:tcPr>
            <w:tcW w:w="2010" w:type="pct"/>
            <w:shd w:val="clear" w:color="auto" w:fill="auto"/>
            <w:noWrap/>
            <w:vAlign w:val="bottom"/>
            <w:hideMark/>
          </w:tcPr>
          <w:p w14:paraId="14A5A89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Eclipta platyglossa</w:t>
            </w:r>
          </w:p>
        </w:tc>
        <w:tc>
          <w:tcPr>
            <w:tcW w:w="598" w:type="pct"/>
            <w:shd w:val="clear" w:color="auto" w:fill="auto"/>
            <w:noWrap/>
            <w:vAlign w:val="bottom"/>
            <w:hideMark/>
          </w:tcPr>
          <w:p w14:paraId="324235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10D23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01CED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0D5AD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05DC5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r>
      <w:tr w:rsidR="004B0D54" w:rsidRPr="0080110C" w14:paraId="13F0AE88" w14:textId="77777777" w:rsidTr="00AA3B96">
        <w:trPr>
          <w:trHeight w:val="300"/>
        </w:trPr>
        <w:tc>
          <w:tcPr>
            <w:tcW w:w="2010" w:type="pct"/>
            <w:shd w:val="clear" w:color="auto" w:fill="auto"/>
            <w:noWrap/>
            <w:vAlign w:val="bottom"/>
            <w:hideMark/>
          </w:tcPr>
          <w:p w14:paraId="2F5F1C5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Elatine gratioloides</w:t>
            </w:r>
          </w:p>
        </w:tc>
        <w:tc>
          <w:tcPr>
            <w:tcW w:w="598" w:type="pct"/>
            <w:shd w:val="clear" w:color="auto" w:fill="auto"/>
            <w:noWrap/>
            <w:vAlign w:val="bottom"/>
            <w:hideMark/>
          </w:tcPr>
          <w:p w14:paraId="6ECE33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98D5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4E68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40D85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C079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6DDEBD4" w14:textId="77777777" w:rsidTr="00AA3B96">
        <w:trPr>
          <w:trHeight w:val="300"/>
        </w:trPr>
        <w:tc>
          <w:tcPr>
            <w:tcW w:w="2010" w:type="pct"/>
            <w:shd w:val="clear" w:color="auto" w:fill="auto"/>
            <w:noWrap/>
            <w:vAlign w:val="bottom"/>
            <w:hideMark/>
          </w:tcPr>
          <w:p w14:paraId="136463D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Emex australis*</w:t>
            </w:r>
          </w:p>
        </w:tc>
        <w:tc>
          <w:tcPr>
            <w:tcW w:w="598" w:type="pct"/>
            <w:shd w:val="clear" w:color="auto" w:fill="auto"/>
            <w:noWrap/>
            <w:vAlign w:val="bottom"/>
            <w:hideMark/>
          </w:tcPr>
          <w:p w14:paraId="0D56C6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511EF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2D95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CE85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D448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2AE839E" w14:textId="77777777" w:rsidTr="00AA3B96">
        <w:trPr>
          <w:trHeight w:val="300"/>
        </w:trPr>
        <w:tc>
          <w:tcPr>
            <w:tcW w:w="2010" w:type="pct"/>
            <w:shd w:val="clear" w:color="auto" w:fill="auto"/>
            <w:noWrap/>
            <w:vAlign w:val="bottom"/>
            <w:hideMark/>
          </w:tcPr>
          <w:p w14:paraId="2AACDF4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Epaltes australis</w:t>
            </w:r>
          </w:p>
        </w:tc>
        <w:tc>
          <w:tcPr>
            <w:tcW w:w="598" w:type="pct"/>
            <w:shd w:val="clear" w:color="auto" w:fill="auto"/>
            <w:noWrap/>
            <w:vAlign w:val="bottom"/>
            <w:hideMark/>
          </w:tcPr>
          <w:p w14:paraId="44FEC0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3EC9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C276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23B6C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CF2A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879073D" w14:textId="77777777" w:rsidTr="00AA3B96">
        <w:trPr>
          <w:trHeight w:val="300"/>
        </w:trPr>
        <w:tc>
          <w:tcPr>
            <w:tcW w:w="2010" w:type="pct"/>
            <w:shd w:val="clear" w:color="auto" w:fill="auto"/>
            <w:noWrap/>
            <w:vAlign w:val="bottom"/>
            <w:hideMark/>
          </w:tcPr>
          <w:p w14:paraId="1BFBFCB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Erodium botrys*</w:t>
            </w:r>
          </w:p>
        </w:tc>
        <w:tc>
          <w:tcPr>
            <w:tcW w:w="598" w:type="pct"/>
            <w:shd w:val="clear" w:color="auto" w:fill="auto"/>
            <w:noWrap/>
            <w:vAlign w:val="bottom"/>
            <w:hideMark/>
          </w:tcPr>
          <w:p w14:paraId="2D1BF5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AB6E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FC070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9B7B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DFEC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AA6933B" w14:textId="77777777" w:rsidTr="00AA3B96">
        <w:trPr>
          <w:trHeight w:val="300"/>
        </w:trPr>
        <w:tc>
          <w:tcPr>
            <w:tcW w:w="2010" w:type="pct"/>
            <w:shd w:val="clear" w:color="auto" w:fill="auto"/>
            <w:noWrap/>
            <w:vAlign w:val="bottom"/>
            <w:hideMark/>
          </w:tcPr>
          <w:p w14:paraId="46176AA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Erodium crinitum</w:t>
            </w:r>
          </w:p>
        </w:tc>
        <w:tc>
          <w:tcPr>
            <w:tcW w:w="598" w:type="pct"/>
            <w:shd w:val="clear" w:color="auto" w:fill="auto"/>
            <w:noWrap/>
            <w:vAlign w:val="bottom"/>
            <w:hideMark/>
          </w:tcPr>
          <w:p w14:paraId="0B636B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0E98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F006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356F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F9FE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41FCE6B" w14:textId="77777777" w:rsidTr="00AA3B96">
        <w:trPr>
          <w:trHeight w:val="300"/>
        </w:trPr>
        <w:tc>
          <w:tcPr>
            <w:tcW w:w="2010" w:type="pct"/>
            <w:shd w:val="clear" w:color="auto" w:fill="auto"/>
            <w:noWrap/>
            <w:vAlign w:val="bottom"/>
            <w:hideMark/>
          </w:tcPr>
          <w:p w14:paraId="036B008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Erodium malacoides*</w:t>
            </w:r>
          </w:p>
        </w:tc>
        <w:tc>
          <w:tcPr>
            <w:tcW w:w="598" w:type="pct"/>
            <w:shd w:val="clear" w:color="auto" w:fill="auto"/>
            <w:noWrap/>
            <w:vAlign w:val="bottom"/>
            <w:hideMark/>
          </w:tcPr>
          <w:p w14:paraId="3AFFD0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DF2A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6E14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81C99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4813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8E3010E" w14:textId="77777777" w:rsidTr="00AA3B96">
        <w:trPr>
          <w:trHeight w:val="300"/>
        </w:trPr>
        <w:tc>
          <w:tcPr>
            <w:tcW w:w="2010" w:type="pct"/>
            <w:shd w:val="clear" w:color="auto" w:fill="auto"/>
            <w:noWrap/>
            <w:vAlign w:val="bottom"/>
            <w:hideMark/>
          </w:tcPr>
          <w:p w14:paraId="533EA0F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Eryngium paludosum</w:t>
            </w:r>
          </w:p>
        </w:tc>
        <w:tc>
          <w:tcPr>
            <w:tcW w:w="598" w:type="pct"/>
            <w:shd w:val="clear" w:color="auto" w:fill="auto"/>
            <w:noWrap/>
            <w:vAlign w:val="bottom"/>
            <w:hideMark/>
          </w:tcPr>
          <w:p w14:paraId="24B1B8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0AD2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37B6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6FA5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25C4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5A282CF" w14:textId="77777777" w:rsidTr="00AA3B96">
        <w:trPr>
          <w:trHeight w:val="300"/>
        </w:trPr>
        <w:tc>
          <w:tcPr>
            <w:tcW w:w="2010" w:type="pct"/>
            <w:shd w:val="clear" w:color="auto" w:fill="auto"/>
            <w:noWrap/>
            <w:vAlign w:val="bottom"/>
            <w:hideMark/>
          </w:tcPr>
          <w:p w14:paraId="17AC5DB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Eryngium rostratum</w:t>
            </w:r>
          </w:p>
        </w:tc>
        <w:tc>
          <w:tcPr>
            <w:tcW w:w="598" w:type="pct"/>
            <w:shd w:val="clear" w:color="auto" w:fill="auto"/>
            <w:noWrap/>
            <w:vAlign w:val="bottom"/>
            <w:hideMark/>
          </w:tcPr>
          <w:p w14:paraId="4A93F0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9062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2C98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E4B6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2A16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72FE464" w14:textId="77777777" w:rsidTr="00AA3B96">
        <w:trPr>
          <w:trHeight w:val="300"/>
        </w:trPr>
        <w:tc>
          <w:tcPr>
            <w:tcW w:w="2010" w:type="pct"/>
            <w:shd w:val="clear" w:color="auto" w:fill="auto"/>
            <w:noWrap/>
            <w:vAlign w:val="bottom"/>
            <w:hideMark/>
          </w:tcPr>
          <w:p w14:paraId="568128B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Euchiton sphaericus</w:t>
            </w:r>
          </w:p>
        </w:tc>
        <w:tc>
          <w:tcPr>
            <w:tcW w:w="598" w:type="pct"/>
            <w:shd w:val="clear" w:color="auto" w:fill="auto"/>
            <w:noWrap/>
            <w:vAlign w:val="bottom"/>
            <w:hideMark/>
          </w:tcPr>
          <w:p w14:paraId="34032B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A00A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ECE03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05C9A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B8EFA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969E133" w14:textId="77777777" w:rsidTr="00AA3B96">
        <w:trPr>
          <w:trHeight w:val="300"/>
        </w:trPr>
        <w:tc>
          <w:tcPr>
            <w:tcW w:w="2010" w:type="pct"/>
            <w:shd w:val="clear" w:color="auto" w:fill="auto"/>
            <w:noWrap/>
            <w:vAlign w:val="bottom"/>
            <w:hideMark/>
          </w:tcPr>
          <w:p w14:paraId="3359CE6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 australis</w:t>
            </w:r>
          </w:p>
        </w:tc>
        <w:tc>
          <w:tcPr>
            <w:tcW w:w="598" w:type="pct"/>
            <w:shd w:val="clear" w:color="auto" w:fill="auto"/>
            <w:noWrap/>
            <w:vAlign w:val="bottom"/>
            <w:hideMark/>
          </w:tcPr>
          <w:p w14:paraId="175146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121A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97C8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F6B7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E691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50A2CE0" w14:textId="77777777" w:rsidTr="00AA3B96">
        <w:trPr>
          <w:trHeight w:val="300"/>
        </w:trPr>
        <w:tc>
          <w:tcPr>
            <w:tcW w:w="2010" w:type="pct"/>
            <w:shd w:val="clear" w:color="auto" w:fill="auto"/>
            <w:noWrap/>
            <w:vAlign w:val="bottom"/>
            <w:hideMark/>
          </w:tcPr>
          <w:p w14:paraId="1DF156B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Fumaria capreolata*</w:t>
            </w:r>
          </w:p>
        </w:tc>
        <w:tc>
          <w:tcPr>
            <w:tcW w:w="598" w:type="pct"/>
            <w:shd w:val="clear" w:color="auto" w:fill="auto"/>
            <w:noWrap/>
            <w:vAlign w:val="bottom"/>
            <w:hideMark/>
          </w:tcPr>
          <w:p w14:paraId="4E9887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9789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C8D2E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3BAA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EFA57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99C736F" w14:textId="77777777" w:rsidTr="00AA3B96">
        <w:trPr>
          <w:trHeight w:val="300"/>
        </w:trPr>
        <w:tc>
          <w:tcPr>
            <w:tcW w:w="2010" w:type="pct"/>
            <w:shd w:val="clear" w:color="auto" w:fill="auto"/>
            <w:noWrap/>
            <w:vAlign w:val="bottom"/>
            <w:hideMark/>
          </w:tcPr>
          <w:p w14:paraId="02687AE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Fumaria*</w:t>
            </w:r>
          </w:p>
        </w:tc>
        <w:tc>
          <w:tcPr>
            <w:tcW w:w="598" w:type="pct"/>
            <w:shd w:val="clear" w:color="auto" w:fill="auto"/>
            <w:noWrap/>
            <w:vAlign w:val="bottom"/>
            <w:hideMark/>
          </w:tcPr>
          <w:p w14:paraId="7D4078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60FB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95B4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2A4D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F809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FC99CEE" w14:textId="77777777" w:rsidTr="00AA3B96">
        <w:trPr>
          <w:trHeight w:val="300"/>
        </w:trPr>
        <w:tc>
          <w:tcPr>
            <w:tcW w:w="2010" w:type="pct"/>
            <w:shd w:val="clear" w:color="auto" w:fill="auto"/>
            <w:noWrap/>
            <w:vAlign w:val="bottom"/>
            <w:hideMark/>
          </w:tcPr>
          <w:p w14:paraId="2205364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Galium aparine*</w:t>
            </w:r>
          </w:p>
        </w:tc>
        <w:tc>
          <w:tcPr>
            <w:tcW w:w="598" w:type="pct"/>
            <w:shd w:val="clear" w:color="auto" w:fill="auto"/>
            <w:noWrap/>
            <w:vAlign w:val="bottom"/>
            <w:hideMark/>
          </w:tcPr>
          <w:p w14:paraId="3D000A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59325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91878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D556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56506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CDD8CE9" w14:textId="77777777" w:rsidTr="00AA3B96">
        <w:trPr>
          <w:trHeight w:val="300"/>
        </w:trPr>
        <w:tc>
          <w:tcPr>
            <w:tcW w:w="2010" w:type="pct"/>
            <w:shd w:val="clear" w:color="auto" w:fill="auto"/>
            <w:noWrap/>
            <w:vAlign w:val="bottom"/>
            <w:hideMark/>
          </w:tcPr>
          <w:p w14:paraId="249636D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Galium murale*</w:t>
            </w:r>
          </w:p>
        </w:tc>
        <w:tc>
          <w:tcPr>
            <w:tcW w:w="598" w:type="pct"/>
            <w:shd w:val="clear" w:color="auto" w:fill="auto"/>
            <w:noWrap/>
            <w:vAlign w:val="bottom"/>
            <w:hideMark/>
          </w:tcPr>
          <w:p w14:paraId="31C1E0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D00E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CB6A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C28A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3A83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CF86848" w14:textId="77777777" w:rsidTr="00AA3B96">
        <w:trPr>
          <w:trHeight w:val="300"/>
        </w:trPr>
        <w:tc>
          <w:tcPr>
            <w:tcW w:w="2010" w:type="pct"/>
            <w:shd w:val="clear" w:color="auto" w:fill="auto"/>
            <w:noWrap/>
            <w:vAlign w:val="bottom"/>
            <w:hideMark/>
          </w:tcPr>
          <w:p w14:paraId="2A737B8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Geococcus pusillus</w:t>
            </w:r>
          </w:p>
        </w:tc>
        <w:tc>
          <w:tcPr>
            <w:tcW w:w="598" w:type="pct"/>
            <w:shd w:val="clear" w:color="auto" w:fill="auto"/>
            <w:noWrap/>
            <w:vAlign w:val="bottom"/>
            <w:hideMark/>
          </w:tcPr>
          <w:p w14:paraId="2B5766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3032E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0DCA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0D77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9BBE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9287A04" w14:textId="77777777" w:rsidTr="00AA3B96">
        <w:trPr>
          <w:trHeight w:val="300"/>
        </w:trPr>
        <w:tc>
          <w:tcPr>
            <w:tcW w:w="2010" w:type="pct"/>
            <w:shd w:val="clear" w:color="auto" w:fill="auto"/>
            <w:noWrap/>
            <w:vAlign w:val="bottom"/>
            <w:hideMark/>
          </w:tcPr>
          <w:p w14:paraId="10C5785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Glinus lotoides</w:t>
            </w:r>
          </w:p>
        </w:tc>
        <w:tc>
          <w:tcPr>
            <w:tcW w:w="598" w:type="pct"/>
            <w:shd w:val="clear" w:color="auto" w:fill="auto"/>
            <w:noWrap/>
            <w:vAlign w:val="bottom"/>
            <w:hideMark/>
          </w:tcPr>
          <w:p w14:paraId="02A731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334DB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DC441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CFFF9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31DCC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3FDEA74A" w14:textId="77777777" w:rsidTr="00AA3B96">
        <w:trPr>
          <w:trHeight w:val="300"/>
        </w:trPr>
        <w:tc>
          <w:tcPr>
            <w:tcW w:w="2010" w:type="pct"/>
            <w:shd w:val="clear" w:color="auto" w:fill="auto"/>
            <w:noWrap/>
            <w:vAlign w:val="bottom"/>
            <w:hideMark/>
          </w:tcPr>
          <w:p w14:paraId="40DDA6A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Gnaphalium luteoalbum</w:t>
            </w:r>
          </w:p>
        </w:tc>
        <w:tc>
          <w:tcPr>
            <w:tcW w:w="598" w:type="pct"/>
            <w:shd w:val="clear" w:color="auto" w:fill="auto"/>
            <w:noWrap/>
            <w:vAlign w:val="bottom"/>
            <w:hideMark/>
          </w:tcPr>
          <w:p w14:paraId="124EF4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12A6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898B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AB78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2AAA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DE22D6A" w14:textId="77777777" w:rsidTr="00AA3B96">
        <w:trPr>
          <w:trHeight w:val="300"/>
        </w:trPr>
        <w:tc>
          <w:tcPr>
            <w:tcW w:w="2010" w:type="pct"/>
            <w:shd w:val="clear" w:color="auto" w:fill="auto"/>
            <w:noWrap/>
            <w:vAlign w:val="bottom"/>
            <w:hideMark/>
          </w:tcPr>
          <w:p w14:paraId="5BC48C3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Gnaphalium polycaulon*</w:t>
            </w:r>
          </w:p>
        </w:tc>
        <w:tc>
          <w:tcPr>
            <w:tcW w:w="598" w:type="pct"/>
            <w:shd w:val="clear" w:color="auto" w:fill="auto"/>
            <w:noWrap/>
            <w:vAlign w:val="bottom"/>
            <w:hideMark/>
          </w:tcPr>
          <w:p w14:paraId="1E43D4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B41C6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72F4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10BA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C9E1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69C7242" w14:textId="77777777" w:rsidTr="00AA3B96">
        <w:trPr>
          <w:trHeight w:val="300"/>
        </w:trPr>
        <w:tc>
          <w:tcPr>
            <w:tcW w:w="2010" w:type="pct"/>
            <w:shd w:val="clear" w:color="auto" w:fill="auto"/>
            <w:noWrap/>
            <w:vAlign w:val="bottom"/>
            <w:hideMark/>
          </w:tcPr>
          <w:p w14:paraId="58F5177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Gnaphalium sphaericum</w:t>
            </w:r>
          </w:p>
        </w:tc>
        <w:tc>
          <w:tcPr>
            <w:tcW w:w="598" w:type="pct"/>
            <w:shd w:val="clear" w:color="auto" w:fill="auto"/>
            <w:noWrap/>
            <w:vAlign w:val="bottom"/>
            <w:hideMark/>
          </w:tcPr>
          <w:p w14:paraId="4D9145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1F99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57F4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3919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9B65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E66A2E2" w14:textId="77777777" w:rsidTr="00AA3B96">
        <w:trPr>
          <w:trHeight w:val="300"/>
        </w:trPr>
        <w:tc>
          <w:tcPr>
            <w:tcW w:w="2010" w:type="pct"/>
            <w:shd w:val="clear" w:color="auto" w:fill="auto"/>
            <w:noWrap/>
            <w:vAlign w:val="bottom"/>
            <w:hideMark/>
          </w:tcPr>
          <w:p w14:paraId="6AD84E8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 cycloptera</w:t>
            </w:r>
          </w:p>
        </w:tc>
        <w:tc>
          <w:tcPr>
            <w:tcW w:w="598" w:type="pct"/>
            <w:shd w:val="clear" w:color="auto" w:fill="auto"/>
            <w:noWrap/>
            <w:vAlign w:val="bottom"/>
            <w:hideMark/>
          </w:tcPr>
          <w:p w14:paraId="074A6B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13F6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E523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8B42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95BC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F9E8450" w14:textId="77777777" w:rsidTr="00AA3B96">
        <w:trPr>
          <w:trHeight w:val="300"/>
        </w:trPr>
        <w:tc>
          <w:tcPr>
            <w:tcW w:w="2010" w:type="pct"/>
            <w:shd w:val="clear" w:color="auto" w:fill="auto"/>
            <w:noWrap/>
            <w:vAlign w:val="bottom"/>
            <w:hideMark/>
          </w:tcPr>
          <w:p w14:paraId="12836C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 heteromera</w:t>
            </w:r>
          </w:p>
        </w:tc>
        <w:tc>
          <w:tcPr>
            <w:tcW w:w="598" w:type="pct"/>
            <w:shd w:val="clear" w:color="auto" w:fill="auto"/>
            <w:noWrap/>
            <w:vAlign w:val="bottom"/>
            <w:hideMark/>
          </w:tcPr>
          <w:p w14:paraId="56EDFC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FC7C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B3EA8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DD44D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49D3F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2C9B944F" w14:textId="77777777" w:rsidTr="00AA3B96">
        <w:trPr>
          <w:trHeight w:val="300"/>
        </w:trPr>
        <w:tc>
          <w:tcPr>
            <w:tcW w:w="2010" w:type="pct"/>
            <w:shd w:val="clear" w:color="auto" w:fill="auto"/>
            <w:noWrap/>
            <w:vAlign w:val="bottom"/>
            <w:hideMark/>
          </w:tcPr>
          <w:p w14:paraId="0F46CAE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Harmsiodoxa blennodioides</w:t>
            </w:r>
          </w:p>
        </w:tc>
        <w:tc>
          <w:tcPr>
            <w:tcW w:w="598" w:type="pct"/>
            <w:shd w:val="clear" w:color="auto" w:fill="auto"/>
            <w:noWrap/>
            <w:vAlign w:val="bottom"/>
            <w:hideMark/>
          </w:tcPr>
          <w:p w14:paraId="29E2D1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D8F67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78AA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22E6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E970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135198D" w14:textId="77777777" w:rsidTr="00AA3B96">
        <w:trPr>
          <w:trHeight w:val="300"/>
        </w:trPr>
        <w:tc>
          <w:tcPr>
            <w:tcW w:w="2010" w:type="pct"/>
            <w:shd w:val="clear" w:color="auto" w:fill="auto"/>
            <w:noWrap/>
            <w:vAlign w:val="bottom"/>
            <w:hideMark/>
          </w:tcPr>
          <w:p w14:paraId="6795578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Hedypnois rhagadioloides*</w:t>
            </w:r>
          </w:p>
        </w:tc>
        <w:tc>
          <w:tcPr>
            <w:tcW w:w="598" w:type="pct"/>
            <w:shd w:val="clear" w:color="auto" w:fill="auto"/>
            <w:noWrap/>
            <w:vAlign w:val="bottom"/>
            <w:hideMark/>
          </w:tcPr>
          <w:p w14:paraId="674AC5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97A6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6E05B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292E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F612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1782817" w14:textId="77777777" w:rsidTr="00AA3B96">
        <w:trPr>
          <w:trHeight w:val="300"/>
        </w:trPr>
        <w:tc>
          <w:tcPr>
            <w:tcW w:w="2010" w:type="pct"/>
            <w:shd w:val="clear" w:color="auto" w:fill="auto"/>
            <w:noWrap/>
            <w:vAlign w:val="bottom"/>
            <w:hideMark/>
          </w:tcPr>
          <w:p w14:paraId="1D2234A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Helichrysum luteoalbum</w:t>
            </w:r>
          </w:p>
        </w:tc>
        <w:tc>
          <w:tcPr>
            <w:tcW w:w="598" w:type="pct"/>
            <w:shd w:val="clear" w:color="auto" w:fill="auto"/>
            <w:noWrap/>
            <w:vAlign w:val="bottom"/>
            <w:hideMark/>
          </w:tcPr>
          <w:p w14:paraId="4449C8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9BB3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5358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80B8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20F5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A6EBB21" w14:textId="77777777" w:rsidTr="00AA3B96">
        <w:trPr>
          <w:trHeight w:val="300"/>
        </w:trPr>
        <w:tc>
          <w:tcPr>
            <w:tcW w:w="2010" w:type="pct"/>
            <w:shd w:val="clear" w:color="auto" w:fill="auto"/>
            <w:noWrap/>
            <w:vAlign w:val="bottom"/>
            <w:hideMark/>
          </w:tcPr>
          <w:p w14:paraId="69A6D15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Heliotropium curassavicum*</w:t>
            </w:r>
          </w:p>
        </w:tc>
        <w:tc>
          <w:tcPr>
            <w:tcW w:w="598" w:type="pct"/>
            <w:shd w:val="clear" w:color="auto" w:fill="auto"/>
            <w:noWrap/>
            <w:vAlign w:val="bottom"/>
            <w:hideMark/>
          </w:tcPr>
          <w:p w14:paraId="3FBA18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545A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1888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47B1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7130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6359665" w14:textId="77777777" w:rsidTr="00AA3B96">
        <w:trPr>
          <w:trHeight w:val="300"/>
        </w:trPr>
        <w:tc>
          <w:tcPr>
            <w:tcW w:w="2010" w:type="pct"/>
            <w:shd w:val="clear" w:color="auto" w:fill="auto"/>
            <w:noWrap/>
            <w:vAlign w:val="bottom"/>
            <w:hideMark/>
          </w:tcPr>
          <w:p w14:paraId="650DC25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Heliotropium europaeum*</w:t>
            </w:r>
          </w:p>
        </w:tc>
        <w:tc>
          <w:tcPr>
            <w:tcW w:w="598" w:type="pct"/>
            <w:shd w:val="clear" w:color="auto" w:fill="auto"/>
            <w:noWrap/>
            <w:vAlign w:val="bottom"/>
            <w:hideMark/>
          </w:tcPr>
          <w:p w14:paraId="5BE49B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C381E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FF2D6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20942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84FBD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A8A3C98" w14:textId="77777777" w:rsidTr="00AA3B96">
        <w:trPr>
          <w:trHeight w:val="300"/>
        </w:trPr>
        <w:tc>
          <w:tcPr>
            <w:tcW w:w="2010" w:type="pct"/>
            <w:shd w:val="clear" w:color="auto" w:fill="auto"/>
            <w:noWrap/>
            <w:vAlign w:val="bottom"/>
            <w:hideMark/>
          </w:tcPr>
          <w:p w14:paraId="10D7791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Heliotropium supinum*</w:t>
            </w:r>
          </w:p>
        </w:tc>
        <w:tc>
          <w:tcPr>
            <w:tcW w:w="598" w:type="pct"/>
            <w:shd w:val="clear" w:color="auto" w:fill="auto"/>
            <w:noWrap/>
            <w:vAlign w:val="bottom"/>
            <w:hideMark/>
          </w:tcPr>
          <w:p w14:paraId="354DE7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8B84D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8AEC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9C13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3AD4D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8773DA8" w14:textId="77777777" w:rsidTr="00AA3B96">
        <w:trPr>
          <w:trHeight w:val="300"/>
        </w:trPr>
        <w:tc>
          <w:tcPr>
            <w:tcW w:w="2010" w:type="pct"/>
            <w:shd w:val="clear" w:color="auto" w:fill="auto"/>
            <w:noWrap/>
            <w:vAlign w:val="bottom"/>
            <w:hideMark/>
          </w:tcPr>
          <w:p w14:paraId="34435D0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Helminthotheca echioides*</w:t>
            </w:r>
          </w:p>
        </w:tc>
        <w:tc>
          <w:tcPr>
            <w:tcW w:w="598" w:type="pct"/>
            <w:shd w:val="clear" w:color="auto" w:fill="auto"/>
            <w:noWrap/>
            <w:vAlign w:val="bottom"/>
            <w:hideMark/>
          </w:tcPr>
          <w:p w14:paraId="175485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09DBC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E4409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2D57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9501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81142A8" w14:textId="77777777" w:rsidTr="00AA3B96">
        <w:trPr>
          <w:trHeight w:val="300"/>
        </w:trPr>
        <w:tc>
          <w:tcPr>
            <w:tcW w:w="2010" w:type="pct"/>
            <w:shd w:val="clear" w:color="auto" w:fill="auto"/>
            <w:noWrap/>
            <w:vAlign w:val="bottom"/>
            <w:hideMark/>
          </w:tcPr>
          <w:p w14:paraId="2185331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Hibiscus trionum</w:t>
            </w:r>
          </w:p>
        </w:tc>
        <w:tc>
          <w:tcPr>
            <w:tcW w:w="598" w:type="pct"/>
            <w:shd w:val="clear" w:color="auto" w:fill="auto"/>
            <w:noWrap/>
            <w:vAlign w:val="bottom"/>
            <w:hideMark/>
          </w:tcPr>
          <w:p w14:paraId="0E05EA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3F38F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CBDB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B749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69047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F4F4537" w14:textId="77777777" w:rsidTr="00AA3B96">
        <w:trPr>
          <w:trHeight w:val="300"/>
        </w:trPr>
        <w:tc>
          <w:tcPr>
            <w:tcW w:w="2010" w:type="pct"/>
            <w:shd w:val="clear" w:color="auto" w:fill="auto"/>
            <w:noWrap/>
            <w:vAlign w:val="bottom"/>
            <w:hideMark/>
          </w:tcPr>
          <w:p w14:paraId="793713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Hydrocotyle trachycarpa</w:t>
            </w:r>
          </w:p>
        </w:tc>
        <w:tc>
          <w:tcPr>
            <w:tcW w:w="598" w:type="pct"/>
            <w:shd w:val="clear" w:color="auto" w:fill="auto"/>
            <w:noWrap/>
            <w:vAlign w:val="bottom"/>
            <w:hideMark/>
          </w:tcPr>
          <w:p w14:paraId="50FBD0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6E75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9386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8EC2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8BB94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7FABC71" w14:textId="77777777" w:rsidTr="00AA3B96">
        <w:trPr>
          <w:trHeight w:val="300"/>
        </w:trPr>
        <w:tc>
          <w:tcPr>
            <w:tcW w:w="2010" w:type="pct"/>
            <w:shd w:val="clear" w:color="auto" w:fill="auto"/>
            <w:noWrap/>
            <w:vAlign w:val="bottom"/>
            <w:hideMark/>
          </w:tcPr>
          <w:p w14:paraId="3F1F154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Hypochaeris glabra*</w:t>
            </w:r>
          </w:p>
        </w:tc>
        <w:tc>
          <w:tcPr>
            <w:tcW w:w="598" w:type="pct"/>
            <w:shd w:val="clear" w:color="auto" w:fill="auto"/>
            <w:noWrap/>
            <w:vAlign w:val="bottom"/>
            <w:hideMark/>
          </w:tcPr>
          <w:p w14:paraId="267F93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752AE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F552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3758C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FA8C0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CBA3753" w14:textId="77777777" w:rsidTr="00AA3B96">
        <w:trPr>
          <w:trHeight w:val="300"/>
        </w:trPr>
        <w:tc>
          <w:tcPr>
            <w:tcW w:w="2010" w:type="pct"/>
            <w:shd w:val="clear" w:color="auto" w:fill="auto"/>
            <w:noWrap/>
            <w:vAlign w:val="bottom"/>
            <w:hideMark/>
          </w:tcPr>
          <w:p w14:paraId="291C07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Ixiolaena</w:t>
            </w:r>
          </w:p>
        </w:tc>
        <w:tc>
          <w:tcPr>
            <w:tcW w:w="598" w:type="pct"/>
            <w:shd w:val="clear" w:color="auto" w:fill="auto"/>
            <w:noWrap/>
            <w:vAlign w:val="bottom"/>
            <w:hideMark/>
          </w:tcPr>
          <w:p w14:paraId="336057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007B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80A0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9507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5CBC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64A17DE" w14:textId="77777777" w:rsidTr="00AA3B96">
        <w:trPr>
          <w:trHeight w:val="300"/>
        </w:trPr>
        <w:tc>
          <w:tcPr>
            <w:tcW w:w="2010" w:type="pct"/>
            <w:shd w:val="clear" w:color="auto" w:fill="auto"/>
            <w:noWrap/>
            <w:vAlign w:val="bottom"/>
            <w:hideMark/>
          </w:tcPr>
          <w:p w14:paraId="3EE95DA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Lactuca saligna*</w:t>
            </w:r>
          </w:p>
        </w:tc>
        <w:tc>
          <w:tcPr>
            <w:tcW w:w="598" w:type="pct"/>
            <w:shd w:val="clear" w:color="auto" w:fill="auto"/>
            <w:noWrap/>
            <w:vAlign w:val="bottom"/>
            <w:hideMark/>
          </w:tcPr>
          <w:p w14:paraId="19BA4B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EB54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10F17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AFC9C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0B58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C37F57D" w14:textId="77777777" w:rsidTr="00AA3B96">
        <w:trPr>
          <w:trHeight w:val="300"/>
        </w:trPr>
        <w:tc>
          <w:tcPr>
            <w:tcW w:w="2010" w:type="pct"/>
            <w:shd w:val="clear" w:color="auto" w:fill="auto"/>
            <w:noWrap/>
            <w:vAlign w:val="bottom"/>
            <w:hideMark/>
          </w:tcPr>
          <w:p w14:paraId="238273F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Lactuca serriola*</w:t>
            </w:r>
          </w:p>
        </w:tc>
        <w:tc>
          <w:tcPr>
            <w:tcW w:w="598" w:type="pct"/>
            <w:shd w:val="clear" w:color="auto" w:fill="auto"/>
            <w:noWrap/>
            <w:vAlign w:val="bottom"/>
            <w:hideMark/>
          </w:tcPr>
          <w:p w14:paraId="5EA6CB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FDF9D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09B14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585C87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0C4E2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4EBB9639" w14:textId="77777777" w:rsidTr="00AA3B96">
        <w:trPr>
          <w:trHeight w:val="300"/>
        </w:trPr>
        <w:tc>
          <w:tcPr>
            <w:tcW w:w="2010" w:type="pct"/>
            <w:shd w:val="clear" w:color="auto" w:fill="auto"/>
            <w:noWrap/>
            <w:vAlign w:val="bottom"/>
            <w:hideMark/>
          </w:tcPr>
          <w:p w14:paraId="19D1879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Lactuca*</w:t>
            </w:r>
          </w:p>
        </w:tc>
        <w:tc>
          <w:tcPr>
            <w:tcW w:w="598" w:type="pct"/>
            <w:shd w:val="clear" w:color="auto" w:fill="auto"/>
            <w:noWrap/>
            <w:vAlign w:val="bottom"/>
            <w:hideMark/>
          </w:tcPr>
          <w:p w14:paraId="164A80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327B2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4F9C3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BED4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EFD49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7A499DD" w14:textId="77777777" w:rsidTr="00AA3B96">
        <w:trPr>
          <w:trHeight w:val="300"/>
        </w:trPr>
        <w:tc>
          <w:tcPr>
            <w:tcW w:w="2010" w:type="pct"/>
            <w:shd w:val="clear" w:color="auto" w:fill="auto"/>
            <w:noWrap/>
            <w:vAlign w:val="bottom"/>
            <w:hideMark/>
          </w:tcPr>
          <w:p w14:paraId="0D7EDBB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Lamium amplexicaule*</w:t>
            </w:r>
          </w:p>
        </w:tc>
        <w:tc>
          <w:tcPr>
            <w:tcW w:w="598" w:type="pct"/>
            <w:shd w:val="clear" w:color="auto" w:fill="auto"/>
            <w:noWrap/>
            <w:vAlign w:val="bottom"/>
            <w:hideMark/>
          </w:tcPr>
          <w:p w14:paraId="56C052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2224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E885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6508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00B8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7DE12E4" w14:textId="77777777" w:rsidTr="00AA3B96">
        <w:trPr>
          <w:trHeight w:val="300"/>
        </w:trPr>
        <w:tc>
          <w:tcPr>
            <w:tcW w:w="2010" w:type="pct"/>
            <w:shd w:val="clear" w:color="auto" w:fill="auto"/>
            <w:noWrap/>
            <w:vAlign w:val="bottom"/>
            <w:hideMark/>
          </w:tcPr>
          <w:p w14:paraId="20AF7EE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Leiocarpa</w:t>
            </w:r>
          </w:p>
        </w:tc>
        <w:tc>
          <w:tcPr>
            <w:tcW w:w="598" w:type="pct"/>
            <w:shd w:val="clear" w:color="auto" w:fill="auto"/>
            <w:noWrap/>
            <w:vAlign w:val="bottom"/>
            <w:hideMark/>
          </w:tcPr>
          <w:p w14:paraId="07A3AE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7863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9876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0E8D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5F73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FB2163F" w14:textId="77777777" w:rsidTr="00AA3B96">
        <w:trPr>
          <w:trHeight w:val="300"/>
        </w:trPr>
        <w:tc>
          <w:tcPr>
            <w:tcW w:w="2010" w:type="pct"/>
            <w:shd w:val="clear" w:color="auto" w:fill="auto"/>
            <w:noWrap/>
            <w:vAlign w:val="bottom"/>
            <w:hideMark/>
          </w:tcPr>
          <w:p w14:paraId="1D87B38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 africanum*</w:t>
            </w:r>
          </w:p>
        </w:tc>
        <w:tc>
          <w:tcPr>
            <w:tcW w:w="598" w:type="pct"/>
            <w:shd w:val="clear" w:color="auto" w:fill="auto"/>
            <w:noWrap/>
            <w:vAlign w:val="bottom"/>
            <w:hideMark/>
          </w:tcPr>
          <w:p w14:paraId="79FF48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8332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12A2A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B68E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90DE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4C1CCFB" w14:textId="77777777" w:rsidTr="00AA3B96">
        <w:trPr>
          <w:trHeight w:val="300"/>
        </w:trPr>
        <w:tc>
          <w:tcPr>
            <w:tcW w:w="2010" w:type="pct"/>
            <w:shd w:val="clear" w:color="auto" w:fill="auto"/>
            <w:noWrap/>
            <w:vAlign w:val="bottom"/>
            <w:hideMark/>
          </w:tcPr>
          <w:p w14:paraId="1E0C6B7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 bonariense*</w:t>
            </w:r>
          </w:p>
        </w:tc>
        <w:tc>
          <w:tcPr>
            <w:tcW w:w="598" w:type="pct"/>
            <w:shd w:val="clear" w:color="auto" w:fill="auto"/>
            <w:noWrap/>
            <w:vAlign w:val="bottom"/>
            <w:hideMark/>
          </w:tcPr>
          <w:p w14:paraId="5D849D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93C6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721BF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4B12F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89FD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9E5512F" w14:textId="77777777" w:rsidTr="00AA3B96">
        <w:trPr>
          <w:trHeight w:val="300"/>
        </w:trPr>
        <w:tc>
          <w:tcPr>
            <w:tcW w:w="2010" w:type="pct"/>
            <w:shd w:val="clear" w:color="auto" w:fill="auto"/>
            <w:noWrap/>
            <w:vAlign w:val="bottom"/>
            <w:hideMark/>
          </w:tcPr>
          <w:p w14:paraId="49E1B72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 campestre*</w:t>
            </w:r>
          </w:p>
        </w:tc>
        <w:tc>
          <w:tcPr>
            <w:tcW w:w="598" w:type="pct"/>
            <w:shd w:val="clear" w:color="auto" w:fill="auto"/>
            <w:noWrap/>
            <w:vAlign w:val="bottom"/>
            <w:hideMark/>
          </w:tcPr>
          <w:p w14:paraId="733BA0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8CA9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C5936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8690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6849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4585DFF" w14:textId="77777777" w:rsidTr="00AA3B96">
        <w:trPr>
          <w:trHeight w:val="300"/>
        </w:trPr>
        <w:tc>
          <w:tcPr>
            <w:tcW w:w="2010" w:type="pct"/>
            <w:shd w:val="clear" w:color="auto" w:fill="auto"/>
            <w:noWrap/>
            <w:vAlign w:val="bottom"/>
            <w:hideMark/>
          </w:tcPr>
          <w:p w14:paraId="4D686BF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 fasciculatum</w:t>
            </w:r>
          </w:p>
        </w:tc>
        <w:tc>
          <w:tcPr>
            <w:tcW w:w="598" w:type="pct"/>
            <w:shd w:val="clear" w:color="auto" w:fill="auto"/>
            <w:noWrap/>
            <w:vAlign w:val="bottom"/>
            <w:hideMark/>
          </w:tcPr>
          <w:p w14:paraId="3A03A2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8491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D0AB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5919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2696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232CC8B" w14:textId="77777777" w:rsidTr="00AA3B96">
        <w:trPr>
          <w:trHeight w:val="300"/>
        </w:trPr>
        <w:tc>
          <w:tcPr>
            <w:tcW w:w="2010" w:type="pct"/>
            <w:shd w:val="clear" w:color="auto" w:fill="auto"/>
            <w:noWrap/>
            <w:vAlign w:val="bottom"/>
            <w:hideMark/>
          </w:tcPr>
          <w:p w14:paraId="5D1AEC9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 hyssopifolium</w:t>
            </w:r>
          </w:p>
        </w:tc>
        <w:tc>
          <w:tcPr>
            <w:tcW w:w="598" w:type="pct"/>
            <w:shd w:val="clear" w:color="auto" w:fill="auto"/>
            <w:noWrap/>
            <w:vAlign w:val="bottom"/>
            <w:hideMark/>
          </w:tcPr>
          <w:p w14:paraId="6CF2EE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A1D9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2CAE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73678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FB588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9DCB62" w14:textId="77777777" w:rsidTr="00AA3B96">
        <w:trPr>
          <w:trHeight w:val="300"/>
        </w:trPr>
        <w:tc>
          <w:tcPr>
            <w:tcW w:w="2010" w:type="pct"/>
            <w:shd w:val="clear" w:color="auto" w:fill="auto"/>
            <w:noWrap/>
            <w:vAlign w:val="bottom"/>
            <w:hideMark/>
          </w:tcPr>
          <w:p w14:paraId="51DDE9C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Ludwigia octovalvis</w:t>
            </w:r>
          </w:p>
        </w:tc>
        <w:tc>
          <w:tcPr>
            <w:tcW w:w="598" w:type="pct"/>
            <w:shd w:val="clear" w:color="auto" w:fill="auto"/>
            <w:noWrap/>
            <w:vAlign w:val="bottom"/>
            <w:hideMark/>
          </w:tcPr>
          <w:p w14:paraId="495F60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B09A2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BAAF4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8706F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8133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591FBB9" w14:textId="77777777" w:rsidTr="00AA3B96">
        <w:trPr>
          <w:trHeight w:val="300"/>
        </w:trPr>
        <w:tc>
          <w:tcPr>
            <w:tcW w:w="2010" w:type="pct"/>
            <w:shd w:val="clear" w:color="auto" w:fill="auto"/>
            <w:noWrap/>
            <w:vAlign w:val="bottom"/>
            <w:hideMark/>
          </w:tcPr>
          <w:p w14:paraId="07906E0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Lythrum</w:t>
            </w:r>
          </w:p>
        </w:tc>
        <w:tc>
          <w:tcPr>
            <w:tcW w:w="598" w:type="pct"/>
            <w:shd w:val="clear" w:color="auto" w:fill="auto"/>
            <w:noWrap/>
            <w:vAlign w:val="bottom"/>
            <w:hideMark/>
          </w:tcPr>
          <w:p w14:paraId="4ADAE7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FE5F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A59D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B978D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180C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4B4FD3C" w14:textId="77777777" w:rsidTr="00AA3B96">
        <w:trPr>
          <w:trHeight w:val="300"/>
        </w:trPr>
        <w:tc>
          <w:tcPr>
            <w:tcW w:w="2010" w:type="pct"/>
            <w:shd w:val="clear" w:color="auto" w:fill="auto"/>
            <w:noWrap/>
            <w:vAlign w:val="bottom"/>
            <w:hideMark/>
          </w:tcPr>
          <w:p w14:paraId="7C72D53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Lythrum hyssopifolia</w:t>
            </w:r>
          </w:p>
        </w:tc>
        <w:tc>
          <w:tcPr>
            <w:tcW w:w="598" w:type="pct"/>
            <w:shd w:val="clear" w:color="auto" w:fill="auto"/>
            <w:noWrap/>
            <w:vAlign w:val="bottom"/>
            <w:hideMark/>
          </w:tcPr>
          <w:p w14:paraId="5C6AF6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E9288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681E3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001A7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A7279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087F7E21" w14:textId="77777777" w:rsidTr="00AA3B96">
        <w:trPr>
          <w:trHeight w:val="300"/>
        </w:trPr>
        <w:tc>
          <w:tcPr>
            <w:tcW w:w="2010" w:type="pct"/>
            <w:shd w:val="clear" w:color="auto" w:fill="auto"/>
            <w:noWrap/>
            <w:vAlign w:val="bottom"/>
            <w:hideMark/>
          </w:tcPr>
          <w:p w14:paraId="3E63BBC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Malva parviflora*</w:t>
            </w:r>
          </w:p>
        </w:tc>
        <w:tc>
          <w:tcPr>
            <w:tcW w:w="598" w:type="pct"/>
            <w:shd w:val="clear" w:color="auto" w:fill="auto"/>
            <w:noWrap/>
            <w:vAlign w:val="bottom"/>
            <w:hideMark/>
          </w:tcPr>
          <w:p w14:paraId="132727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01B40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097F9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4F79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10002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B821EEB" w14:textId="77777777" w:rsidTr="00AA3B96">
        <w:trPr>
          <w:trHeight w:val="300"/>
        </w:trPr>
        <w:tc>
          <w:tcPr>
            <w:tcW w:w="2010" w:type="pct"/>
            <w:shd w:val="clear" w:color="auto" w:fill="auto"/>
            <w:noWrap/>
            <w:vAlign w:val="bottom"/>
            <w:hideMark/>
          </w:tcPr>
          <w:p w14:paraId="1E165FC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Malvastrum americanum*</w:t>
            </w:r>
          </w:p>
        </w:tc>
        <w:tc>
          <w:tcPr>
            <w:tcW w:w="598" w:type="pct"/>
            <w:shd w:val="clear" w:color="auto" w:fill="auto"/>
            <w:noWrap/>
            <w:vAlign w:val="bottom"/>
            <w:hideMark/>
          </w:tcPr>
          <w:p w14:paraId="5B651A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0A641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266D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3BAE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9A10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39313AC" w14:textId="77777777" w:rsidTr="00AA3B96">
        <w:trPr>
          <w:trHeight w:val="300"/>
        </w:trPr>
        <w:tc>
          <w:tcPr>
            <w:tcW w:w="2010" w:type="pct"/>
            <w:shd w:val="clear" w:color="auto" w:fill="auto"/>
            <w:noWrap/>
            <w:vAlign w:val="bottom"/>
            <w:hideMark/>
          </w:tcPr>
          <w:p w14:paraId="49E916E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 arabica*</w:t>
            </w:r>
          </w:p>
        </w:tc>
        <w:tc>
          <w:tcPr>
            <w:tcW w:w="598" w:type="pct"/>
            <w:shd w:val="clear" w:color="auto" w:fill="auto"/>
            <w:noWrap/>
            <w:vAlign w:val="bottom"/>
            <w:hideMark/>
          </w:tcPr>
          <w:p w14:paraId="0E208D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EA3B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03993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1959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82B6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A76D122" w14:textId="77777777" w:rsidTr="00AA3B96">
        <w:trPr>
          <w:trHeight w:val="300"/>
        </w:trPr>
        <w:tc>
          <w:tcPr>
            <w:tcW w:w="2010" w:type="pct"/>
            <w:shd w:val="clear" w:color="auto" w:fill="auto"/>
            <w:noWrap/>
            <w:vAlign w:val="bottom"/>
            <w:hideMark/>
          </w:tcPr>
          <w:p w14:paraId="0C66599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 lupulina*</w:t>
            </w:r>
          </w:p>
        </w:tc>
        <w:tc>
          <w:tcPr>
            <w:tcW w:w="598" w:type="pct"/>
            <w:shd w:val="clear" w:color="auto" w:fill="auto"/>
            <w:noWrap/>
            <w:vAlign w:val="bottom"/>
            <w:hideMark/>
          </w:tcPr>
          <w:p w14:paraId="4D88DB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61C2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789C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19FF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66C3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7C44169" w14:textId="77777777" w:rsidTr="00AA3B96">
        <w:trPr>
          <w:trHeight w:val="300"/>
        </w:trPr>
        <w:tc>
          <w:tcPr>
            <w:tcW w:w="2010" w:type="pct"/>
            <w:shd w:val="clear" w:color="auto" w:fill="auto"/>
            <w:noWrap/>
            <w:vAlign w:val="bottom"/>
            <w:hideMark/>
          </w:tcPr>
          <w:p w14:paraId="1B41D92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 minima*</w:t>
            </w:r>
          </w:p>
        </w:tc>
        <w:tc>
          <w:tcPr>
            <w:tcW w:w="598" w:type="pct"/>
            <w:shd w:val="clear" w:color="auto" w:fill="auto"/>
            <w:noWrap/>
            <w:vAlign w:val="bottom"/>
            <w:hideMark/>
          </w:tcPr>
          <w:p w14:paraId="483356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9B76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127F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A417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3545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4749104" w14:textId="77777777" w:rsidTr="00AA3B96">
        <w:trPr>
          <w:trHeight w:val="300"/>
        </w:trPr>
        <w:tc>
          <w:tcPr>
            <w:tcW w:w="2010" w:type="pct"/>
            <w:shd w:val="clear" w:color="auto" w:fill="auto"/>
            <w:noWrap/>
            <w:vAlign w:val="bottom"/>
            <w:hideMark/>
          </w:tcPr>
          <w:p w14:paraId="1F0E34D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 polymorpha*</w:t>
            </w:r>
          </w:p>
        </w:tc>
        <w:tc>
          <w:tcPr>
            <w:tcW w:w="598" w:type="pct"/>
            <w:shd w:val="clear" w:color="auto" w:fill="auto"/>
            <w:noWrap/>
            <w:vAlign w:val="bottom"/>
            <w:hideMark/>
          </w:tcPr>
          <w:p w14:paraId="7F0E9B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E82F7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170EF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4AA1A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CC674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7C6BA152" w14:textId="77777777" w:rsidTr="00AA3B96">
        <w:trPr>
          <w:trHeight w:val="300"/>
        </w:trPr>
        <w:tc>
          <w:tcPr>
            <w:tcW w:w="2010" w:type="pct"/>
            <w:shd w:val="clear" w:color="auto" w:fill="auto"/>
            <w:noWrap/>
            <w:vAlign w:val="bottom"/>
            <w:hideMark/>
          </w:tcPr>
          <w:p w14:paraId="06EC021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 praecox*</w:t>
            </w:r>
          </w:p>
        </w:tc>
        <w:tc>
          <w:tcPr>
            <w:tcW w:w="598" w:type="pct"/>
            <w:shd w:val="clear" w:color="auto" w:fill="auto"/>
            <w:noWrap/>
            <w:vAlign w:val="bottom"/>
            <w:hideMark/>
          </w:tcPr>
          <w:p w14:paraId="271943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2D94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2B333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C5CF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AB9B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1508CC0" w14:textId="77777777" w:rsidTr="00AA3B96">
        <w:trPr>
          <w:trHeight w:val="300"/>
        </w:trPr>
        <w:tc>
          <w:tcPr>
            <w:tcW w:w="2010" w:type="pct"/>
            <w:shd w:val="clear" w:color="auto" w:fill="auto"/>
            <w:noWrap/>
            <w:vAlign w:val="bottom"/>
            <w:hideMark/>
          </w:tcPr>
          <w:p w14:paraId="4818C08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 truncatula*</w:t>
            </w:r>
          </w:p>
        </w:tc>
        <w:tc>
          <w:tcPr>
            <w:tcW w:w="598" w:type="pct"/>
            <w:shd w:val="clear" w:color="auto" w:fill="auto"/>
            <w:noWrap/>
            <w:vAlign w:val="bottom"/>
            <w:hideMark/>
          </w:tcPr>
          <w:p w14:paraId="789F9B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0F9D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81D07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A2EC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5913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76A3B2" w14:textId="77777777" w:rsidTr="00AA3B96">
        <w:trPr>
          <w:trHeight w:val="300"/>
        </w:trPr>
        <w:tc>
          <w:tcPr>
            <w:tcW w:w="2010" w:type="pct"/>
            <w:shd w:val="clear" w:color="auto" w:fill="auto"/>
            <w:noWrap/>
            <w:vAlign w:val="bottom"/>
            <w:hideMark/>
          </w:tcPr>
          <w:p w14:paraId="5A346AE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Medicago*</w:t>
            </w:r>
          </w:p>
        </w:tc>
        <w:tc>
          <w:tcPr>
            <w:tcW w:w="598" w:type="pct"/>
            <w:shd w:val="clear" w:color="auto" w:fill="auto"/>
            <w:noWrap/>
            <w:vAlign w:val="bottom"/>
            <w:hideMark/>
          </w:tcPr>
          <w:p w14:paraId="27F51E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19AD3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BBCC0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2B5A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4307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640E650" w14:textId="77777777" w:rsidTr="00AA3B96">
        <w:trPr>
          <w:trHeight w:val="300"/>
        </w:trPr>
        <w:tc>
          <w:tcPr>
            <w:tcW w:w="2010" w:type="pct"/>
            <w:shd w:val="clear" w:color="auto" w:fill="auto"/>
            <w:noWrap/>
            <w:vAlign w:val="bottom"/>
            <w:hideMark/>
          </w:tcPr>
          <w:p w14:paraId="2972DD2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Melilotus indicus*</w:t>
            </w:r>
          </w:p>
        </w:tc>
        <w:tc>
          <w:tcPr>
            <w:tcW w:w="598" w:type="pct"/>
            <w:shd w:val="clear" w:color="auto" w:fill="auto"/>
            <w:noWrap/>
            <w:vAlign w:val="bottom"/>
            <w:hideMark/>
          </w:tcPr>
          <w:p w14:paraId="369B48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49C6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F6049B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BF985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86D9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F752797" w14:textId="77777777" w:rsidTr="00AA3B96">
        <w:trPr>
          <w:trHeight w:val="300"/>
        </w:trPr>
        <w:tc>
          <w:tcPr>
            <w:tcW w:w="2010" w:type="pct"/>
            <w:shd w:val="clear" w:color="auto" w:fill="auto"/>
            <w:noWrap/>
            <w:vAlign w:val="bottom"/>
            <w:hideMark/>
          </w:tcPr>
          <w:p w14:paraId="62D0862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Myosurus australis</w:t>
            </w:r>
          </w:p>
        </w:tc>
        <w:tc>
          <w:tcPr>
            <w:tcW w:w="598" w:type="pct"/>
            <w:shd w:val="clear" w:color="auto" w:fill="auto"/>
            <w:noWrap/>
            <w:vAlign w:val="bottom"/>
            <w:hideMark/>
          </w:tcPr>
          <w:p w14:paraId="74B80A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36AF8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9D3C6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C6807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E0777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3165635" w14:textId="77777777" w:rsidTr="00AA3B96">
        <w:trPr>
          <w:trHeight w:val="300"/>
        </w:trPr>
        <w:tc>
          <w:tcPr>
            <w:tcW w:w="2010" w:type="pct"/>
            <w:shd w:val="clear" w:color="auto" w:fill="auto"/>
            <w:noWrap/>
            <w:vAlign w:val="bottom"/>
            <w:hideMark/>
          </w:tcPr>
          <w:p w14:paraId="6C7C7E9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Nicotiana velutina</w:t>
            </w:r>
          </w:p>
        </w:tc>
        <w:tc>
          <w:tcPr>
            <w:tcW w:w="598" w:type="pct"/>
            <w:shd w:val="clear" w:color="auto" w:fill="auto"/>
            <w:noWrap/>
            <w:vAlign w:val="bottom"/>
            <w:hideMark/>
          </w:tcPr>
          <w:p w14:paraId="7F10F2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4124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29FE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0DEC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52E0F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E96EE51" w14:textId="77777777" w:rsidTr="00AA3B96">
        <w:trPr>
          <w:trHeight w:val="300"/>
        </w:trPr>
        <w:tc>
          <w:tcPr>
            <w:tcW w:w="2010" w:type="pct"/>
            <w:shd w:val="clear" w:color="auto" w:fill="auto"/>
            <w:noWrap/>
            <w:vAlign w:val="bottom"/>
            <w:hideMark/>
          </w:tcPr>
          <w:p w14:paraId="0AF5F08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Osteocarpum acropterum</w:t>
            </w:r>
          </w:p>
        </w:tc>
        <w:tc>
          <w:tcPr>
            <w:tcW w:w="598" w:type="pct"/>
            <w:shd w:val="clear" w:color="auto" w:fill="auto"/>
            <w:noWrap/>
            <w:vAlign w:val="bottom"/>
            <w:hideMark/>
          </w:tcPr>
          <w:p w14:paraId="1818D9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C68D3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8982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6EFD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6FDB8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582E1C6" w14:textId="77777777" w:rsidTr="00AA3B96">
        <w:trPr>
          <w:trHeight w:val="300"/>
        </w:trPr>
        <w:tc>
          <w:tcPr>
            <w:tcW w:w="2010" w:type="pct"/>
            <w:shd w:val="clear" w:color="auto" w:fill="auto"/>
            <w:noWrap/>
            <w:vAlign w:val="bottom"/>
            <w:hideMark/>
          </w:tcPr>
          <w:p w14:paraId="6F41547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Ottelia</w:t>
            </w:r>
          </w:p>
        </w:tc>
        <w:tc>
          <w:tcPr>
            <w:tcW w:w="598" w:type="pct"/>
            <w:shd w:val="clear" w:color="auto" w:fill="auto"/>
            <w:noWrap/>
            <w:vAlign w:val="bottom"/>
            <w:hideMark/>
          </w:tcPr>
          <w:p w14:paraId="38525E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0140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A0BB8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B06A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F080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C6EB239" w14:textId="77777777" w:rsidTr="00AA3B96">
        <w:trPr>
          <w:trHeight w:val="300"/>
        </w:trPr>
        <w:tc>
          <w:tcPr>
            <w:tcW w:w="2010" w:type="pct"/>
            <w:shd w:val="clear" w:color="auto" w:fill="auto"/>
            <w:noWrap/>
            <w:vAlign w:val="bottom"/>
            <w:hideMark/>
          </w:tcPr>
          <w:p w14:paraId="791C417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Ottelia ovalifolia</w:t>
            </w:r>
          </w:p>
        </w:tc>
        <w:tc>
          <w:tcPr>
            <w:tcW w:w="598" w:type="pct"/>
            <w:shd w:val="clear" w:color="auto" w:fill="auto"/>
            <w:noWrap/>
            <w:vAlign w:val="bottom"/>
            <w:hideMark/>
          </w:tcPr>
          <w:p w14:paraId="4C0973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19E62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434FD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FFC31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F650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71F4D0A" w14:textId="77777777" w:rsidTr="00AA3B96">
        <w:trPr>
          <w:trHeight w:val="300"/>
        </w:trPr>
        <w:tc>
          <w:tcPr>
            <w:tcW w:w="2010" w:type="pct"/>
            <w:shd w:val="clear" w:color="auto" w:fill="auto"/>
            <w:noWrap/>
            <w:vAlign w:val="bottom"/>
            <w:hideMark/>
          </w:tcPr>
          <w:p w14:paraId="3DB839C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Oxalis corniculata*</w:t>
            </w:r>
          </w:p>
        </w:tc>
        <w:tc>
          <w:tcPr>
            <w:tcW w:w="598" w:type="pct"/>
            <w:shd w:val="clear" w:color="auto" w:fill="auto"/>
            <w:noWrap/>
            <w:vAlign w:val="bottom"/>
            <w:hideMark/>
          </w:tcPr>
          <w:p w14:paraId="5F8D77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13DFF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287A9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977EE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91509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1D91F82C" w14:textId="77777777" w:rsidTr="00AA3B96">
        <w:trPr>
          <w:trHeight w:val="300"/>
        </w:trPr>
        <w:tc>
          <w:tcPr>
            <w:tcW w:w="2010" w:type="pct"/>
            <w:shd w:val="clear" w:color="auto" w:fill="auto"/>
            <w:noWrap/>
            <w:vAlign w:val="bottom"/>
            <w:hideMark/>
          </w:tcPr>
          <w:p w14:paraId="16DB538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Oxalis exilis</w:t>
            </w:r>
          </w:p>
        </w:tc>
        <w:tc>
          <w:tcPr>
            <w:tcW w:w="598" w:type="pct"/>
            <w:shd w:val="clear" w:color="auto" w:fill="auto"/>
            <w:noWrap/>
            <w:vAlign w:val="bottom"/>
            <w:hideMark/>
          </w:tcPr>
          <w:p w14:paraId="771FFB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10C6D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CBC2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FFF9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2143D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E2E28F6" w14:textId="77777777" w:rsidTr="00AA3B96">
        <w:trPr>
          <w:trHeight w:val="300"/>
        </w:trPr>
        <w:tc>
          <w:tcPr>
            <w:tcW w:w="2010" w:type="pct"/>
            <w:shd w:val="clear" w:color="auto" w:fill="auto"/>
            <w:noWrap/>
            <w:vAlign w:val="bottom"/>
            <w:hideMark/>
          </w:tcPr>
          <w:p w14:paraId="03EA686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Oxalis pes caprae*</w:t>
            </w:r>
          </w:p>
        </w:tc>
        <w:tc>
          <w:tcPr>
            <w:tcW w:w="598" w:type="pct"/>
            <w:shd w:val="clear" w:color="auto" w:fill="auto"/>
            <w:noWrap/>
            <w:vAlign w:val="bottom"/>
            <w:hideMark/>
          </w:tcPr>
          <w:p w14:paraId="52B42F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7C0F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3640A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EB82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8F5F1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B370E8C" w14:textId="77777777" w:rsidTr="00AA3B96">
        <w:trPr>
          <w:trHeight w:val="300"/>
        </w:trPr>
        <w:tc>
          <w:tcPr>
            <w:tcW w:w="2010" w:type="pct"/>
            <w:shd w:val="clear" w:color="auto" w:fill="auto"/>
            <w:noWrap/>
            <w:vAlign w:val="bottom"/>
            <w:hideMark/>
          </w:tcPr>
          <w:p w14:paraId="7BE6550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Persicaria hydropiper</w:t>
            </w:r>
          </w:p>
        </w:tc>
        <w:tc>
          <w:tcPr>
            <w:tcW w:w="598" w:type="pct"/>
            <w:shd w:val="clear" w:color="auto" w:fill="auto"/>
            <w:noWrap/>
            <w:vAlign w:val="bottom"/>
            <w:hideMark/>
          </w:tcPr>
          <w:p w14:paraId="4E5820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E16C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0BBE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9016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C171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F1E547B" w14:textId="77777777" w:rsidTr="00AA3B96">
        <w:trPr>
          <w:trHeight w:val="300"/>
        </w:trPr>
        <w:tc>
          <w:tcPr>
            <w:tcW w:w="2010" w:type="pct"/>
            <w:shd w:val="clear" w:color="auto" w:fill="auto"/>
            <w:noWrap/>
            <w:vAlign w:val="bottom"/>
            <w:hideMark/>
          </w:tcPr>
          <w:p w14:paraId="3A360B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Petrorhagia nanteuilii*</w:t>
            </w:r>
          </w:p>
        </w:tc>
        <w:tc>
          <w:tcPr>
            <w:tcW w:w="598" w:type="pct"/>
            <w:shd w:val="clear" w:color="auto" w:fill="auto"/>
            <w:noWrap/>
            <w:vAlign w:val="bottom"/>
            <w:hideMark/>
          </w:tcPr>
          <w:p w14:paraId="466A6D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05DA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78FEC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656A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B266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0599402" w14:textId="77777777" w:rsidTr="00AA3B96">
        <w:trPr>
          <w:trHeight w:val="300"/>
        </w:trPr>
        <w:tc>
          <w:tcPr>
            <w:tcW w:w="2010" w:type="pct"/>
            <w:shd w:val="clear" w:color="auto" w:fill="auto"/>
            <w:noWrap/>
            <w:vAlign w:val="bottom"/>
            <w:hideMark/>
          </w:tcPr>
          <w:p w14:paraId="499BF19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Phyllanthus fuernrohrii</w:t>
            </w:r>
          </w:p>
        </w:tc>
        <w:tc>
          <w:tcPr>
            <w:tcW w:w="598" w:type="pct"/>
            <w:shd w:val="clear" w:color="auto" w:fill="auto"/>
            <w:noWrap/>
            <w:vAlign w:val="bottom"/>
            <w:hideMark/>
          </w:tcPr>
          <w:p w14:paraId="7E90E2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4D8F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8ED2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2F01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6896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7499F0B" w14:textId="77777777" w:rsidTr="00AA3B96">
        <w:trPr>
          <w:trHeight w:val="300"/>
        </w:trPr>
        <w:tc>
          <w:tcPr>
            <w:tcW w:w="2010" w:type="pct"/>
            <w:shd w:val="clear" w:color="auto" w:fill="auto"/>
            <w:noWrap/>
            <w:vAlign w:val="bottom"/>
            <w:hideMark/>
          </w:tcPr>
          <w:p w14:paraId="578FDA6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Phyllanthus lacunarius</w:t>
            </w:r>
          </w:p>
        </w:tc>
        <w:tc>
          <w:tcPr>
            <w:tcW w:w="598" w:type="pct"/>
            <w:shd w:val="clear" w:color="auto" w:fill="auto"/>
            <w:noWrap/>
            <w:vAlign w:val="bottom"/>
            <w:hideMark/>
          </w:tcPr>
          <w:p w14:paraId="44B9AA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1C66D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5D6C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F1D6E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2025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B583998" w14:textId="77777777" w:rsidTr="00AA3B96">
        <w:trPr>
          <w:trHeight w:val="300"/>
        </w:trPr>
        <w:tc>
          <w:tcPr>
            <w:tcW w:w="2010" w:type="pct"/>
            <w:shd w:val="clear" w:color="auto" w:fill="auto"/>
            <w:noWrap/>
            <w:vAlign w:val="bottom"/>
            <w:hideMark/>
          </w:tcPr>
          <w:p w14:paraId="1E6742E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Physalis ixocarpa*</w:t>
            </w:r>
          </w:p>
        </w:tc>
        <w:tc>
          <w:tcPr>
            <w:tcW w:w="598" w:type="pct"/>
            <w:shd w:val="clear" w:color="auto" w:fill="auto"/>
            <w:noWrap/>
            <w:vAlign w:val="bottom"/>
            <w:hideMark/>
          </w:tcPr>
          <w:p w14:paraId="7A7EBD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306E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170A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AEC909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73F3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E4471C8" w14:textId="77777777" w:rsidTr="00AA3B96">
        <w:trPr>
          <w:trHeight w:val="300"/>
        </w:trPr>
        <w:tc>
          <w:tcPr>
            <w:tcW w:w="2010" w:type="pct"/>
            <w:shd w:val="clear" w:color="auto" w:fill="auto"/>
            <w:noWrap/>
            <w:vAlign w:val="bottom"/>
            <w:hideMark/>
          </w:tcPr>
          <w:p w14:paraId="42A65ED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Physalis minima*</w:t>
            </w:r>
          </w:p>
        </w:tc>
        <w:tc>
          <w:tcPr>
            <w:tcW w:w="598" w:type="pct"/>
            <w:shd w:val="clear" w:color="auto" w:fill="auto"/>
            <w:noWrap/>
            <w:vAlign w:val="bottom"/>
            <w:hideMark/>
          </w:tcPr>
          <w:p w14:paraId="03909F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E5696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E649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FA308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7B38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1B26C19" w14:textId="77777777" w:rsidTr="00AA3B96">
        <w:trPr>
          <w:trHeight w:val="300"/>
        </w:trPr>
        <w:tc>
          <w:tcPr>
            <w:tcW w:w="2010" w:type="pct"/>
            <w:shd w:val="clear" w:color="auto" w:fill="auto"/>
            <w:noWrap/>
            <w:vAlign w:val="bottom"/>
            <w:hideMark/>
          </w:tcPr>
          <w:p w14:paraId="62CDE5A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Physalis*</w:t>
            </w:r>
          </w:p>
        </w:tc>
        <w:tc>
          <w:tcPr>
            <w:tcW w:w="598" w:type="pct"/>
            <w:shd w:val="clear" w:color="auto" w:fill="auto"/>
            <w:noWrap/>
            <w:vAlign w:val="bottom"/>
            <w:hideMark/>
          </w:tcPr>
          <w:p w14:paraId="0FEF92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C8B5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EC81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38DA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E2E4F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1E61784" w14:textId="77777777" w:rsidTr="00AA3B96">
        <w:trPr>
          <w:trHeight w:val="300"/>
        </w:trPr>
        <w:tc>
          <w:tcPr>
            <w:tcW w:w="2010" w:type="pct"/>
            <w:shd w:val="clear" w:color="auto" w:fill="auto"/>
            <w:noWrap/>
            <w:vAlign w:val="bottom"/>
            <w:hideMark/>
          </w:tcPr>
          <w:p w14:paraId="24E9B7E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Picris angustifolia*</w:t>
            </w:r>
          </w:p>
        </w:tc>
        <w:tc>
          <w:tcPr>
            <w:tcW w:w="598" w:type="pct"/>
            <w:shd w:val="clear" w:color="auto" w:fill="auto"/>
            <w:noWrap/>
            <w:vAlign w:val="bottom"/>
            <w:hideMark/>
          </w:tcPr>
          <w:p w14:paraId="3541C5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40E2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F3D85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4083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043E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954CEFE" w14:textId="77777777" w:rsidTr="00AA3B96">
        <w:trPr>
          <w:trHeight w:val="300"/>
        </w:trPr>
        <w:tc>
          <w:tcPr>
            <w:tcW w:w="2010" w:type="pct"/>
            <w:shd w:val="clear" w:color="auto" w:fill="auto"/>
            <w:noWrap/>
            <w:vAlign w:val="bottom"/>
            <w:hideMark/>
          </w:tcPr>
          <w:p w14:paraId="53210FA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Plantago cunninghamii</w:t>
            </w:r>
          </w:p>
        </w:tc>
        <w:tc>
          <w:tcPr>
            <w:tcW w:w="598" w:type="pct"/>
            <w:shd w:val="clear" w:color="auto" w:fill="auto"/>
            <w:noWrap/>
            <w:vAlign w:val="bottom"/>
            <w:hideMark/>
          </w:tcPr>
          <w:p w14:paraId="366328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2223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C0B6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12C5E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E2EED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463CB2A" w14:textId="77777777" w:rsidTr="00AA3B96">
        <w:trPr>
          <w:trHeight w:val="300"/>
        </w:trPr>
        <w:tc>
          <w:tcPr>
            <w:tcW w:w="2010" w:type="pct"/>
            <w:shd w:val="clear" w:color="auto" w:fill="auto"/>
            <w:noWrap/>
            <w:vAlign w:val="bottom"/>
            <w:hideMark/>
          </w:tcPr>
          <w:p w14:paraId="2595C7A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Plantago debilis</w:t>
            </w:r>
          </w:p>
        </w:tc>
        <w:tc>
          <w:tcPr>
            <w:tcW w:w="598" w:type="pct"/>
            <w:shd w:val="clear" w:color="auto" w:fill="auto"/>
            <w:noWrap/>
            <w:vAlign w:val="bottom"/>
            <w:hideMark/>
          </w:tcPr>
          <w:p w14:paraId="7E1A3D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FA893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3348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7C89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AF55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090A85F" w14:textId="77777777" w:rsidTr="00AA3B96">
        <w:trPr>
          <w:trHeight w:val="300"/>
        </w:trPr>
        <w:tc>
          <w:tcPr>
            <w:tcW w:w="2010" w:type="pct"/>
            <w:shd w:val="clear" w:color="auto" w:fill="auto"/>
            <w:noWrap/>
            <w:vAlign w:val="bottom"/>
            <w:hideMark/>
          </w:tcPr>
          <w:p w14:paraId="0375AAB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Plantago lanceolata*</w:t>
            </w:r>
          </w:p>
        </w:tc>
        <w:tc>
          <w:tcPr>
            <w:tcW w:w="598" w:type="pct"/>
            <w:shd w:val="clear" w:color="auto" w:fill="auto"/>
            <w:noWrap/>
            <w:vAlign w:val="bottom"/>
            <w:hideMark/>
          </w:tcPr>
          <w:p w14:paraId="542287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C141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FF13C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B529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0449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EB2E532" w14:textId="77777777" w:rsidTr="00AA3B96">
        <w:trPr>
          <w:trHeight w:val="300"/>
        </w:trPr>
        <w:tc>
          <w:tcPr>
            <w:tcW w:w="2010" w:type="pct"/>
            <w:shd w:val="clear" w:color="auto" w:fill="auto"/>
            <w:noWrap/>
            <w:vAlign w:val="bottom"/>
            <w:hideMark/>
          </w:tcPr>
          <w:p w14:paraId="78982F5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Polycarpon tetraphyllum*</w:t>
            </w:r>
          </w:p>
        </w:tc>
        <w:tc>
          <w:tcPr>
            <w:tcW w:w="598" w:type="pct"/>
            <w:shd w:val="clear" w:color="auto" w:fill="auto"/>
            <w:noWrap/>
            <w:vAlign w:val="bottom"/>
            <w:hideMark/>
          </w:tcPr>
          <w:p w14:paraId="015DB7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4878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44F5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795A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9A9E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7B1516F" w14:textId="77777777" w:rsidTr="00AA3B96">
        <w:trPr>
          <w:trHeight w:val="300"/>
        </w:trPr>
        <w:tc>
          <w:tcPr>
            <w:tcW w:w="2010" w:type="pct"/>
            <w:shd w:val="clear" w:color="auto" w:fill="auto"/>
            <w:noWrap/>
            <w:vAlign w:val="bottom"/>
            <w:hideMark/>
          </w:tcPr>
          <w:p w14:paraId="100FA44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Polygonum arenastrum*</w:t>
            </w:r>
          </w:p>
        </w:tc>
        <w:tc>
          <w:tcPr>
            <w:tcW w:w="598" w:type="pct"/>
            <w:shd w:val="clear" w:color="auto" w:fill="auto"/>
            <w:noWrap/>
            <w:vAlign w:val="bottom"/>
            <w:hideMark/>
          </w:tcPr>
          <w:p w14:paraId="431E0D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30A6B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D8BA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274C9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6FA8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67B23B7" w14:textId="77777777" w:rsidTr="00AA3B96">
        <w:trPr>
          <w:trHeight w:val="300"/>
        </w:trPr>
        <w:tc>
          <w:tcPr>
            <w:tcW w:w="2010" w:type="pct"/>
            <w:shd w:val="clear" w:color="auto" w:fill="auto"/>
            <w:noWrap/>
            <w:vAlign w:val="bottom"/>
            <w:hideMark/>
          </w:tcPr>
          <w:p w14:paraId="488E038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Polygonum aviculare*</w:t>
            </w:r>
          </w:p>
        </w:tc>
        <w:tc>
          <w:tcPr>
            <w:tcW w:w="598" w:type="pct"/>
            <w:shd w:val="clear" w:color="auto" w:fill="auto"/>
            <w:noWrap/>
            <w:vAlign w:val="bottom"/>
            <w:hideMark/>
          </w:tcPr>
          <w:p w14:paraId="0B2A94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B8C3A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DA7E0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C67B1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11FA7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622D4D3E" w14:textId="77777777" w:rsidTr="00AA3B96">
        <w:trPr>
          <w:trHeight w:val="300"/>
        </w:trPr>
        <w:tc>
          <w:tcPr>
            <w:tcW w:w="2010" w:type="pct"/>
            <w:shd w:val="clear" w:color="auto" w:fill="auto"/>
            <w:noWrap/>
            <w:vAlign w:val="bottom"/>
            <w:hideMark/>
          </w:tcPr>
          <w:p w14:paraId="1D1608D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Polygonum plebeium</w:t>
            </w:r>
          </w:p>
        </w:tc>
        <w:tc>
          <w:tcPr>
            <w:tcW w:w="598" w:type="pct"/>
            <w:shd w:val="clear" w:color="auto" w:fill="auto"/>
            <w:noWrap/>
            <w:vAlign w:val="bottom"/>
            <w:hideMark/>
          </w:tcPr>
          <w:p w14:paraId="715EB0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8A7AF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4017D8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8388B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C465B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C262BDD" w14:textId="77777777" w:rsidTr="00AA3B96">
        <w:trPr>
          <w:trHeight w:val="300"/>
        </w:trPr>
        <w:tc>
          <w:tcPr>
            <w:tcW w:w="2010" w:type="pct"/>
            <w:shd w:val="clear" w:color="auto" w:fill="auto"/>
            <w:noWrap/>
            <w:vAlign w:val="bottom"/>
            <w:hideMark/>
          </w:tcPr>
          <w:p w14:paraId="7EF920A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Portulaca oleracea</w:t>
            </w:r>
          </w:p>
        </w:tc>
        <w:tc>
          <w:tcPr>
            <w:tcW w:w="598" w:type="pct"/>
            <w:shd w:val="clear" w:color="auto" w:fill="auto"/>
            <w:noWrap/>
            <w:vAlign w:val="bottom"/>
            <w:hideMark/>
          </w:tcPr>
          <w:p w14:paraId="3666C4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9777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0C5FF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6D78A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5EE90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5FFFEA2A" w14:textId="77777777" w:rsidTr="00AA3B96">
        <w:trPr>
          <w:trHeight w:val="300"/>
        </w:trPr>
        <w:tc>
          <w:tcPr>
            <w:tcW w:w="2010" w:type="pct"/>
            <w:shd w:val="clear" w:color="auto" w:fill="auto"/>
            <w:noWrap/>
            <w:vAlign w:val="bottom"/>
            <w:hideMark/>
          </w:tcPr>
          <w:p w14:paraId="2F6D877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Pseudognaphalium luteoalbum</w:t>
            </w:r>
          </w:p>
        </w:tc>
        <w:tc>
          <w:tcPr>
            <w:tcW w:w="598" w:type="pct"/>
            <w:shd w:val="clear" w:color="auto" w:fill="auto"/>
            <w:noWrap/>
            <w:vAlign w:val="bottom"/>
            <w:hideMark/>
          </w:tcPr>
          <w:p w14:paraId="17F2B3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4D661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F74B4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B4ABB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D0FBE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2EE78779" w14:textId="77777777" w:rsidTr="00AA3B96">
        <w:trPr>
          <w:trHeight w:val="300"/>
        </w:trPr>
        <w:tc>
          <w:tcPr>
            <w:tcW w:w="2010" w:type="pct"/>
            <w:shd w:val="clear" w:color="auto" w:fill="auto"/>
            <w:noWrap/>
            <w:vAlign w:val="bottom"/>
            <w:hideMark/>
          </w:tcPr>
          <w:p w14:paraId="77C7260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Pycnosorus chrysanthus</w:t>
            </w:r>
          </w:p>
        </w:tc>
        <w:tc>
          <w:tcPr>
            <w:tcW w:w="598" w:type="pct"/>
            <w:shd w:val="clear" w:color="auto" w:fill="auto"/>
            <w:noWrap/>
            <w:vAlign w:val="bottom"/>
            <w:hideMark/>
          </w:tcPr>
          <w:p w14:paraId="2E0B7D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9DCEA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0B24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7A81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D7DA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7AC6638" w14:textId="77777777" w:rsidTr="00AA3B96">
        <w:trPr>
          <w:trHeight w:val="300"/>
        </w:trPr>
        <w:tc>
          <w:tcPr>
            <w:tcW w:w="2010" w:type="pct"/>
            <w:shd w:val="clear" w:color="auto" w:fill="auto"/>
            <w:noWrap/>
            <w:vAlign w:val="bottom"/>
            <w:hideMark/>
          </w:tcPr>
          <w:p w14:paraId="0344EE6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 pentandrus</w:t>
            </w:r>
          </w:p>
        </w:tc>
        <w:tc>
          <w:tcPr>
            <w:tcW w:w="598" w:type="pct"/>
            <w:shd w:val="clear" w:color="auto" w:fill="auto"/>
            <w:noWrap/>
            <w:vAlign w:val="bottom"/>
            <w:hideMark/>
          </w:tcPr>
          <w:p w14:paraId="06797B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94A6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CBB2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8AC9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59D7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013C2CA" w14:textId="77777777" w:rsidTr="00AA3B96">
        <w:trPr>
          <w:trHeight w:val="300"/>
        </w:trPr>
        <w:tc>
          <w:tcPr>
            <w:tcW w:w="2010" w:type="pct"/>
            <w:shd w:val="clear" w:color="auto" w:fill="auto"/>
            <w:noWrap/>
            <w:vAlign w:val="bottom"/>
            <w:hideMark/>
          </w:tcPr>
          <w:p w14:paraId="0BDA58C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 pumilio</w:t>
            </w:r>
          </w:p>
        </w:tc>
        <w:tc>
          <w:tcPr>
            <w:tcW w:w="598" w:type="pct"/>
            <w:shd w:val="clear" w:color="auto" w:fill="auto"/>
            <w:noWrap/>
            <w:vAlign w:val="bottom"/>
            <w:hideMark/>
          </w:tcPr>
          <w:p w14:paraId="528C63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EBF8E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5C712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120C0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074E8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9508270" w14:textId="77777777" w:rsidTr="00AA3B96">
        <w:trPr>
          <w:trHeight w:val="300"/>
        </w:trPr>
        <w:tc>
          <w:tcPr>
            <w:tcW w:w="2010" w:type="pct"/>
            <w:shd w:val="clear" w:color="auto" w:fill="auto"/>
            <w:noWrap/>
            <w:vAlign w:val="bottom"/>
            <w:hideMark/>
          </w:tcPr>
          <w:p w14:paraId="112474C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 sceleratus*</w:t>
            </w:r>
          </w:p>
        </w:tc>
        <w:tc>
          <w:tcPr>
            <w:tcW w:w="598" w:type="pct"/>
            <w:shd w:val="clear" w:color="auto" w:fill="auto"/>
            <w:noWrap/>
            <w:vAlign w:val="bottom"/>
            <w:hideMark/>
          </w:tcPr>
          <w:p w14:paraId="3EA1F0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89F6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BF5F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C2A28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E124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AEEA19D" w14:textId="77777777" w:rsidTr="00AA3B96">
        <w:trPr>
          <w:trHeight w:val="300"/>
        </w:trPr>
        <w:tc>
          <w:tcPr>
            <w:tcW w:w="2010" w:type="pct"/>
            <w:shd w:val="clear" w:color="auto" w:fill="auto"/>
            <w:noWrap/>
            <w:vAlign w:val="bottom"/>
            <w:hideMark/>
          </w:tcPr>
          <w:p w14:paraId="30A8CD1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 sessiliflorus</w:t>
            </w:r>
          </w:p>
        </w:tc>
        <w:tc>
          <w:tcPr>
            <w:tcW w:w="598" w:type="pct"/>
            <w:shd w:val="clear" w:color="auto" w:fill="auto"/>
            <w:noWrap/>
            <w:vAlign w:val="bottom"/>
            <w:hideMark/>
          </w:tcPr>
          <w:p w14:paraId="56D0D3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4928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9F78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DD5B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1B6B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13FF7AB" w14:textId="77777777" w:rsidTr="00AA3B96">
        <w:trPr>
          <w:trHeight w:val="300"/>
        </w:trPr>
        <w:tc>
          <w:tcPr>
            <w:tcW w:w="2010" w:type="pct"/>
            <w:shd w:val="clear" w:color="auto" w:fill="auto"/>
            <w:noWrap/>
            <w:vAlign w:val="bottom"/>
            <w:hideMark/>
          </w:tcPr>
          <w:p w14:paraId="6FBAC75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Raphanus raphanistrum*</w:t>
            </w:r>
          </w:p>
        </w:tc>
        <w:tc>
          <w:tcPr>
            <w:tcW w:w="598" w:type="pct"/>
            <w:shd w:val="clear" w:color="auto" w:fill="auto"/>
            <w:noWrap/>
            <w:vAlign w:val="bottom"/>
            <w:hideMark/>
          </w:tcPr>
          <w:p w14:paraId="6B7D72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B0A0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11323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54A2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7E1EC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244366B" w14:textId="77777777" w:rsidTr="00AA3B96">
        <w:trPr>
          <w:trHeight w:val="300"/>
        </w:trPr>
        <w:tc>
          <w:tcPr>
            <w:tcW w:w="2010" w:type="pct"/>
            <w:shd w:val="clear" w:color="auto" w:fill="auto"/>
            <w:noWrap/>
            <w:vAlign w:val="bottom"/>
            <w:hideMark/>
          </w:tcPr>
          <w:p w14:paraId="0E0D156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Rapistrum rugosum*</w:t>
            </w:r>
          </w:p>
        </w:tc>
        <w:tc>
          <w:tcPr>
            <w:tcW w:w="598" w:type="pct"/>
            <w:shd w:val="clear" w:color="auto" w:fill="auto"/>
            <w:noWrap/>
            <w:vAlign w:val="bottom"/>
            <w:hideMark/>
          </w:tcPr>
          <w:p w14:paraId="26FB69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60AA7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1CACB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BE1D5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1C4B4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34D3467" w14:textId="77777777" w:rsidTr="00AA3B96">
        <w:trPr>
          <w:trHeight w:val="300"/>
        </w:trPr>
        <w:tc>
          <w:tcPr>
            <w:tcW w:w="2010" w:type="pct"/>
            <w:shd w:val="clear" w:color="auto" w:fill="auto"/>
            <w:noWrap/>
            <w:vAlign w:val="bottom"/>
            <w:hideMark/>
          </w:tcPr>
          <w:p w14:paraId="6DE89D0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Rhodanthe</w:t>
            </w:r>
          </w:p>
        </w:tc>
        <w:tc>
          <w:tcPr>
            <w:tcW w:w="598" w:type="pct"/>
            <w:shd w:val="clear" w:color="auto" w:fill="auto"/>
            <w:noWrap/>
            <w:vAlign w:val="bottom"/>
            <w:hideMark/>
          </w:tcPr>
          <w:p w14:paraId="0FDD26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2A54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F65B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2C9E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D390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25D5AF2" w14:textId="77777777" w:rsidTr="00AA3B96">
        <w:trPr>
          <w:trHeight w:val="300"/>
        </w:trPr>
        <w:tc>
          <w:tcPr>
            <w:tcW w:w="2010" w:type="pct"/>
            <w:shd w:val="clear" w:color="auto" w:fill="auto"/>
            <w:noWrap/>
            <w:vAlign w:val="bottom"/>
            <w:hideMark/>
          </w:tcPr>
          <w:p w14:paraId="73E03B5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Rhodanthe corymbiflora</w:t>
            </w:r>
          </w:p>
        </w:tc>
        <w:tc>
          <w:tcPr>
            <w:tcW w:w="598" w:type="pct"/>
            <w:shd w:val="clear" w:color="auto" w:fill="auto"/>
            <w:noWrap/>
            <w:vAlign w:val="bottom"/>
            <w:hideMark/>
          </w:tcPr>
          <w:p w14:paraId="7C5176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3873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CA3DD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8292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D4B07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AD5D108" w14:textId="77777777" w:rsidTr="00AA3B96">
        <w:trPr>
          <w:trHeight w:val="300"/>
        </w:trPr>
        <w:tc>
          <w:tcPr>
            <w:tcW w:w="2010" w:type="pct"/>
            <w:shd w:val="clear" w:color="auto" w:fill="auto"/>
            <w:noWrap/>
            <w:vAlign w:val="bottom"/>
            <w:hideMark/>
          </w:tcPr>
          <w:p w14:paraId="0276EDB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Rhodanthe floribunda</w:t>
            </w:r>
          </w:p>
        </w:tc>
        <w:tc>
          <w:tcPr>
            <w:tcW w:w="598" w:type="pct"/>
            <w:shd w:val="clear" w:color="auto" w:fill="auto"/>
            <w:noWrap/>
            <w:vAlign w:val="bottom"/>
            <w:hideMark/>
          </w:tcPr>
          <w:p w14:paraId="278ABD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867C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264E4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399DE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F465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CF85FAE" w14:textId="77777777" w:rsidTr="00AA3B96">
        <w:trPr>
          <w:trHeight w:val="300"/>
        </w:trPr>
        <w:tc>
          <w:tcPr>
            <w:tcW w:w="2010" w:type="pct"/>
            <w:shd w:val="clear" w:color="auto" w:fill="auto"/>
            <w:noWrap/>
            <w:vAlign w:val="bottom"/>
            <w:hideMark/>
          </w:tcPr>
          <w:p w14:paraId="37C0FEE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Rhodanthe stricta</w:t>
            </w:r>
          </w:p>
        </w:tc>
        <w:tc>
          <w:tcPr>
            <w:tcW w:w="598" w:type="pct"/>
            <w:shd w:val="clear" w:color="auto" w:fill="auto"/>
            <w:noWrap/>
            <w:vAlign w:val="bottom"/>
            <w:hideMark/>
          </w:tcPr>
          <w:p w14:paraId="020048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EDFD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233B9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B21F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60A7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13B1FDE" w14:textId="77777777" w:rsidTr="00AA3B96">
        <w:trPr>
          <w:trHeight w:val="300"/>
        </w:trPr>
        <w:tc>
          <w:tcPr>
            <w:tcW w:w="2010" w:type="pct"/>
            <w:shd w:val="clear" w:color="auto" w:fill="auto"/>
            <w:noWrap/>
            <w:vAlign w:val="bottom"/>
            <w:hideMark/>
          </w:tcPr>
          <w:p w14:paraId="2F7B3CC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Rorippa eustylis</w:t>
            </w:r>
          </w:p>
        </w:tc>
        <w:tc>
          <w:tcPr>
            <w:tcW w:w="598" w:type="pct"/>
            <w:shd w:val="clear" w:color="auto" w:fill="auto"/>
            <w:noWrap/>
            <w:vAlign w:val="bottom"/>
            <w:hideMark/>
          </w:tcPr>
          <w:p w14:paraId="25D84C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60932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9F149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89093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D8779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09838E52" w14:textId="77777777" w:rsidTr="00AA3B96">
        <w:trPr>
          <w:trHeight w:val="300"/>
        </w:trPr>
        <w:tc>
          <w:tcPr>
            <w:tcW w:w="2010" w:type="pct"/>
            <w:shd w:val="clear" w:color="auto" w:fill="auto"/>
            <w:noWrap/>
            <w:vAlign w:val="bottom"/>
            <w:hideMark/>
          </w:tcPr>
          <w:p w14:paraId="64425A2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Rorippa palustris*</w:t>
            </w:r>
          </w:p>
        </w:tc>
        <w:tc>
          <w:tcPr>
            <w:tcW w:w="598" w:type="pct"/>
            <w:shd w:val="clear" w:color="auto" w:fill="auto"/>
            <w:noWrap/>
            <w:vAlign w:val="bottom"/>
            <w:hideMark/>
          </w:tcPr>
          <w:p w14:paraId="608916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63AD7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A7317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4CBE9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3864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0B14744" w14:textId="77777777" w:rsidTr="00AA3B96">
        <w:trPr>
          <w:trHeight w:val="300"/>
        </w:trPr>
        <w:tc>
          <w:tcPr>
            <w:tcW w:w="2010" w:type="pct"/>
            <w:shd w:val="clear" w:color="auto" w:fill="auto"/>
            <w:noWrap/>
            <w:vAlign w:val="bottom"/>
            <w:hideMark/>
          </w:tcPr>
          <w:p w14:paraId="16F78D3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Rumex crystallinus</w:t>
            </w:r>
          </w:p>
        </w:tc>
        <w:tc>
          <w:tcPr>
            <w:tcW w:w="598" w:type="pct"/>
            <w:shd w:val="clear" w:color="auto" w:fill="auto"/>
            <w:noWrap/>
            <w:vAlign w:val="bottom"/>
            <w:hideMark/>
          </w:tcPr>
          <w:p w14:paraId="31F093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64E0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F6DB8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4FC0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494EF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6F66E0D" w14:textId="77777777" w:rsidTr="00AA3B96">
        <w:trPr>
          <w:trHeight w:val="300"/>
        </w:trPr>
        <w:tc>
          <w:tcPr>
            <w:tcW w:w="2010" w:type="pct"/>
            <w:shd w:val="clear" w:color="auto" w:fill="auto"/>
            <w:noWrap/>
            <w:vAlign w:val="bottom"/>
            <w:hideMark/>
          </w:tcPr>
          <w:p w14:paraId="6C07D76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Schenkia australis</w:t>
            </w:r>
          </w:p>
        </w:tc>
        <w:tc>
          <w:tcPr>
            <w:tcW w:w="598" w:type="pct"/>
            <w:shd w:val="clear" w:color="auto" w:fill="auto"/>
            <w:noWrap/>
            <w:vAlign w:val="bottom"/>
            <w:hideMark/>
          </w:tcPr>
          <w:p w14:paraId="03DFE3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382D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30B4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8004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63193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6353C6B" w14:textId="77777777" w:rsidTr="00AA3B96">
        <w:trPr>
          <w:trHeight w:val="300"/>
        </w:trPr>
        <w:tc>
          <w:tcPr>
            <w:tcW w:w="2010" w:type="pct"/>
            <w:shd w:val="clear" w:color="auto" w:fill="auto"/>
            <w:noWrap/>
            <w:vAlign w:val="bottom"/>
            <w:hideMark/>
          </w:tcPr>
          <w:p w14:paraId="46E8BCC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Scleroblitum atriplicinum</w:t>
            </w:r>
          </w:p>
        </w:tc>
        <w:tc>
          <w:tcPr>
            <w:tcW w:w="598" w:type="pct"/>
            <w:shd w:val="clear" w:color="auto" w:fill="auto"/>
            <w:noWrap/>
            <w:vAlign w:val="bottom"/>
            <w:hideMark/>
          </w:tcPr>
          <w:p w14:paraId="699F89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87BC6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F7568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424E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D7B4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136B900" w14:textId="77777777" w:rsidTr="00AA3B96">
        <w:trPr>
          <w:trHeight w:val="300"/>
        </w:trPr>
        <w:tc>
          <w:tcPr>
            <w:tcW w:w="2010" w:type="pct"/>
            <w:shd w:val="clear" w:color="auto" w:fill="auto"/>
            <w:noWrap/>
            <w:vAlign w:val="bottom"/>
            <w:hideMark/>
          </w:tcPr>
          <w:p w14:paraId="435B902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glossanthus</w:t>
            </w:r>
          </w:p>
        </w:tc>
        <w:tc>
          <w:tcPr>
            <w:tcW w:w="598" w:type="pct"/>
            <w:shd w:val="clear" w:color="auto" w:fill="auto"/>
            <w:noWrap/>
            <w:vAlign w:val="bottom"/>
            <w:hideMark/>
          </w:tcPr>
          <w:p w14:paraId="2AB582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5E54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DD802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2E1EC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043B9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CE55F2C" w14:textId="77777777" w:rsidTr="00AA3B96">
        <w:trPr>
          <w:trHeight w:val="300"/>
        </w:trPr>
        <w:tc>
          <w:tcPr>
            <w:tcW w:w="2010" w:type="pct"/>
            <w:shd w:val="clear" w:color="auto" w:fill="auto"/>
            <w:noWrap/>
            <w:vAlign w:val="bottom"/>
            <w:hideMark/>
          </w:tcPr>
          <w:p w14:paraId="0B6413B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hispidulus</w:t>
            </w:r>
          </w:p>
        </w:tc>
        <w:tc>
          <w:tcPr>
            <w:tcW w:w="598" w:type="pct"/>
            <w:shd w:val="clear" w:color="auto" w:fill="auto"/>
            <w:noWrap/>
            <w:vAlign w:val="bottom"/>
            <w:hideMark/>
          </w:tcPr>
          <w:p w14:paraId="1954F7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BA2D1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4EDA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339C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FF72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BE0B425" w14:textId="77777777" w:rsidTr="00AA3B96">
        <w:trPr>
          <w:trHeight w:val="300"/>
        </w:trPr>
        <w:tc>
          <w:tcPr>
            <w:tcW w:w="2010" w:type="pct"/>
            <w:shd w:val="clear" w:color="auto" w:fill="auto"/>
            <w:noWrap/>
            <w:vAlign w:val="bottom"/>
            <w:hideMark/>
          </w:tcPr>
          <w:p w14:paraId="1680F65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lautus</w:t>
            </w:r>
          </w:p>
        </w:tc>
        <w:tc>
          <w:tcPr>
            <w:tcW w:w="598" w:type="pct"/>
            <w:shd w:val="clear" w:color="auto" w:fill="auto"/>
            <w:noWrap/>
            <w:vAlign w:val="bottom"/>
            <w:hideMark/>
          </w:tcPr>
          <w:p w14:paraId="6C7691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C1D3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D61F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90C7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3734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170104C" w14:textId="77777777" w:rsidTr="00AA3B96">
        <w:trPr>
          <w:trHeight w:val="300"/>
        </w:trPr>
        <w:tc>
          <w:tcPr>
            <w:tcW w:w="2010" w:type="pct"/>
            <w:shd w:val="clear" w:color="auto" w:fill="auto"/>
            <w:noWrap/>
            <w:vAlign w:val="bottom"/>
            <w:hideMark/>
          </w:tcPr>
          <w:p w14:paraId="166BB9B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pinnatifolius</w:t>
            </w:r>
          </w:p>
        </w:tc>
        <w:tc>
          <w:tcPr>
            <w:tcW w:w="598" w:type="pct"/>
            <w:shd w:val="clear" w:color="auto" w:fill="auto"/>
            <w:noWrap/>
            <w:vAlign w:val="bottom"/>
            <w:hideMark/>
          </w:tcPr>
          <w:p w14:paraId="3DBFBB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91B5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DF3F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A09D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CFD0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4C53F4F" w14:textId="77777777" w:rsidTr="00AA3B96">
        <w:trPr>
          <w:trHeight w:val="300"/>
        </w:trPr>
        <w:tc>
          <w:tcPr>
            <w:tcW w:w="2010" w:type="pct"/>
            <w:shd w:val="clear" w:color="auto" w:fill="auto"/>
            <w:noWrap/>
            <w:vAlign w:val="bottom"/>
            <w:hideMark/>
          </w:tcPr>
          <w:p w14:paraId="232E280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quadridentatus</w:t>
            </w:r>
          </w:p>
        </w:tc>
        <w:tc>
          <w:tcPr>
            <w:tcW w:w="598" w:type="pct"/>
            <w:shd w:val="clear" w:color="auto" w:fill="auto"/>
            <w:noWrap/>
            <w:vAlign w:val="bottom"/>
            <w:hideMark/>
          </w:tcPr>
          <w:p w14:paraId="3CC338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85CDA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D318E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14136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DD7A4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7BF8A8C" w14:textId="77777777" w:rsidTr="00AA3B96">
        <w:trPr>
          <w:trHeight w:val="300"/>
        </w:trPr>
        <w:tc>
          <w:tcPr>
            <w:tcW w:w="2010" w:type="pct"/>
            <w:shd w:val="clear" w:color="auto" w:fill="auto"/>
            <w:noWrap/>
            <w:vAlign w:val="bottom"/>
            <w:hideMark/>
          </w:tcPr>
          <w:p w14:paraId="2E1A908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runcinifolius</w:t>
            </w:r>
          </w:p>
        </w:tc>
        <w:tc>
          <w:tcPr>
            <w:tcW w:w="598" w:type="pct"/>
            <w:shd w:val="clear" w:color="auto" w:fill="auto"/>
            <w:noWrap/>
            <w:vAlign w:val="bottom"/>
            <w:hideMark/>
          </w:tcPr>
          <w:p w14:paraId="4C27EB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294BA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EC765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281A1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2216F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0386E978" w14:textId="77777777" w:rsidTr="00AA3B96">
        <w:trPr>
          <w:trHeight w:val="300"/>
        </w:trPr>
        <w:tc>
          <w:tcPr>
            <w:tcW w:w="2010" w:type="pct"/>
            <w:shd w:val="clear" w:color="auto" w:fill="auto"/>
            <w:noWrap/>
            <w:vAlign w:val="bottom"/>
            <w:hideMark/>
          </w:tcPr>
          <w:p w14:paraId="7A32D8C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Sesbania cannabina</w:t>
            </w:r>
          </w:p>
        </w:tc>
        <w:tc>
          <w:tcPr>
            <w:tcW w:w="598" w:type="pct"/>
            <w:shd w:val="clear" w:color="auto" w:fill="auto"/>
            <w:noWrap/>
            <w:vAlign w:val="bottom"/>
            <w:hideMark/>
          </w:tcPr>
          <w:p w14:paraId="0BB416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6C85C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82C4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6A879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49D5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2B5AC31" w14:textId="77777777" w:rsidTr="00AA3B96">
        <w:trPr>
          <w:trHeight w:val="300"/>
        </w:trPr>
        <w:tc>
          <w:tcPr>
            <w:tcW w:w="2010" w:type="pct"/>
            <w:shd w:val="clear" w:color="auto" w:fill="auto"/>
            <w:noWrap/>
            <w:vAlign w:val="bottom"/>
            <w:hideMark/>
          </w:tcPr>
          <w:p w14:paraId="69B765A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Sigesbeckia australiensis</w:t>
            </w:r>
          </w:p>
        </w:tc>
        <w:tc>
          <w:tcPr>
            <w:tcW w:w="598" w:type="pct"/>
            <w:shd w:val="clear" w:color="auto" w:fill="auto"/>
            <w:noWrap/>
            <w:vAlign w:val="bottom"/>
            <w:hideMark/>
          </w:tcPr>
          <w:p w14:paraId="3BC489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E80D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538F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B8E3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F04C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0560AF4" w14:textId="77777777" w:rsidTr="00AA3B96">
        <w:trPr>
          <w:trHeight w:val="300"/>
        </w:trPr>
        <w:tc>
          <w:tcPr>
            <w:tcW w:w="2010" w:type="pct"/>
            <w:shd w:val="clear" w:color="auto" w:fill="auto"/>
            <w:noWrap/>
            <w:vAlign w:val="bottom"/>
            <w:hideMark/>
          </w:tcPr>
          <w:p w14:paraId="6E9BC50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Sisymbrium erysimoides*</w:t>
            </w:r>
          </w:p>
        </w:tc>
        <w:tc>
          <w:tcPr>
            <w:tcW w:w="598" w:type="pct"/>
            <w:shd w:val="clear" w:color="auto" w:fill="auto"/>
            <w:noWrap/>
            <w:vAlign w:val="bottom"/>
            <w:hideMark/>
          </w:tcPr>
          <w:p w14:paraId="68E1B9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6A523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84F4D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54CA38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2937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81C09F4" w14:textId="77777777" w:rsidTr="00AA3B96">
        <w:trPr>
          <w:trHeight w:val="300"/>
        </w:trPr>
        <w:tc>
          <w:tcPr>
            <w:tcW w:w="2010" w:type="pct"/>
            <w:shd w:val="clear" w:color="auto" w:fill="auto"/>
            <w:noWrap/>
            <w:vAlign w:val="bottom"/>
            <w:hideMark/>
          </w:tcPr>
          <w:p w14:paraId="1FEEF9E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Sisymbrium irio*</w:t>
            </w:r>
          </w:p>
        </w:tc>
        <w:tc>
          <w:tcPr>
            <w:tcW w:w="598" w:type="pct"/>
            <w:shd w:val="clear" w:color="auto" w:fill="auto"/>
            <w:noWrap/>
            <w:vAlign w:val="bottom"/>
            <w:hideMark/>
          </w:tcPr>
          <w:p w14:paraId="2DF5BC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4A93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30BDF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99258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E5E06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5E29A11" w14:textId="77777777" w:rsidTr="00AA3B96">
        <w:trPr>
          <w:trHeight w:val="300"/>
        </w:trPr>
        <w:tc>
          <w:tcPr>
            <w:tcW w:w="2010" w:type="pct"/>
            <w:shd w:val="clear" w:color="auto" w:fill="auto"/>
            <w:noWrap/>
            <w:vAlign w:val="bottom"/>
            <w:hideMark/>
          </w:tcPr>
          <w:p w14:paraId="76B6A39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Sisymbrium officinale*</w:t>
            </w:r>
          </w:p>
        </w:tc>
        <w:tc>
          <w:tcPr>
            <w:tcW w:w="598" w:type="pct"/>
            <w:shd w:val="clear" w:color="auto" w:fill="auto"/>
            <w:noWrap/>
            <w:vAlign w:val="bottom"/>
            <w:hideMark/>
          </w:tcPr>
          <w:p w14:paraId="57ADC7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DB5E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D4D0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54B5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BD7F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C0BDC0B" w14:textId="77777777" w:rsidTr="00AA3B96">
        <w:trPr>
          <w:trHeight w:val="300"/>
        </w:trPr>
        <w:tc>
          <w:tcPr>
            <w:tcW w:w="2010" w:type="pct"/>
            <w:shd w:val="clear" w:color="auto" w:fill="auto"/>
            <w:noWrap/>
            <w:vAlign w:val="bottom"/>
            <w:hideMark/>
          </w:tcPr>
          <w:p w14:paraId="113D63B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Soliva</w:t>
            </w:r>
          </w:p>
        </w:tc>
        <w:tc>
          <w:tcPr>
            <w:tcW w:w="598" w:type="pct"/>
            <w:shd w:val="clear" w:color="auto" w:fill="auto"/>
            <w:noWrap/>
            <w:vAlign w:val="bottom"/>
            <w:hideMark/>
          </w:tcPr>
          <w:p w14:paraId="7B26CF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E102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365D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A813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FFD1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DBCBD03" w14:textId="77777777" w:rsidTr="00AA3B96">
        <w:trPr>
          <w:trHeight w:val="300"/>
        </w:trPr>
        <w:tc>
          <w:tcPr>
            <w:tcW w:w="2010" w:type="pct"/>
            <w:shd w:val="clear" w:color="auto" w:fill="auto"/>
            <w:noWrap/>
            <w:vAlign w:val="bottom"/>
            <w:hideMark/>
          </w:tcPr>
          <w:p w14:paraId="1E0570A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Soliva anthemifolia</w:t>
            </w:r>
          </w:p>
        </w:tc>
        <w:tc>
          <w:tcPr>
            <w:tcW w:w="598" w:type="pct"/>
            <w:shd w:val="clear" w:color="auto" w:fill="auto"/>
            <w:noWrap/>
            <w:vAlign w:val="bottom"/>
            <w:hideMark/>
          </w:tcPr>
          <w:p w14:paraId="51BEBA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CFA8E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343FD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669A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3783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CF56D76" w14:textId="77777777" w:rsidTr="00AA3B96">
        <w:trPr>
          <w:trHeight w:val="300"/>
        </w:trPr>
        <w:tc>
          <w:tcPr>
            <w:tcW w:w="2010" w:type="pct"/>
            <w:shd w:val="clear" w:color="auto" w:fill="auto"/>
            <w:noWrap/>
            <w:vAlign w:val="bottom"/>
            <w:hideMark/>
          </w:tcPr>
          <w:p w14:paraId="6CABEB1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Sonchus asper*</w:t>
            </w:r>
          </w:p>
        </w:tc>
        <w:tc>
          <w:tcPr>
            <w:tcW w:w="598" w:type="pct"/>
            <w:shd w:val="clear" w:color="auto" w:fill="auto"/>
            <w:noWrap/>
            <w:vAlign w:val="bottom"/>
            <w:hideMark/>
          </w:tcPr>
          <w:p w14:paraId="1A65AF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1960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9E6B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9745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4DD5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5941931" w14:textId="77777777" w:rsidTr="00AA3B96">
        <w:trPr>
          <w:trHeight w:val="300"/>
        </w:trPr>
        <w:tc>
          <w:tcPr>
            <w:tcW w:w="2010" w:type="pct"/>
            <w:shd w:val="clear" w:color="auto" w:fill="auto"/>
            <w:noWrap/>
            <w:vAlign w:val="bottom"/>
            <w:hideMark/>
          </w:tcPr>
          <w:p w14:paraId="2E751CF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Sonchus oleraceus*</w:t>
            </w:r>
          </w:p>
        </w:tc>
        <w:tc>
          <w:tcPr>
            <w:tcW w:w="598" w:type="pct"/>
            <w:shd w:val="clear" w:color="auto" w:fill="auto"/>
            <w:noWrap/>
            <w:vAlign w:val="bottom"/>
            <w:hideMark/>
          </w:tcPr>
          <w:p w14:paraId="5DE5D6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56595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35338F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160FA6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71689E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131E1CF7" w14:textId="77777777" w:rsidTr="00AA3B96">
        <w:trPr>
          <w:trHeight w:val="300"/>
        </w:trPr>
        <w:tc>
          <w:tcPr>
            <w:tcW w:w="2010" w:type="pct"/>
            <w:shd w:val="clear" w:color="auto" w:fill="auto"/>
            <w:noWrap/>
            <w:vAlign w:val="bottom"/>
            <w:hideMark/>
          </w:tcPr>
          <w:p w14:paraId="2D973E4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Spergularia marina</w:t>
            </w:r>
          </w:p>
        </w:tc>
        <w:tc>
          <w:tcPr>
            <w:tcW w:w="598" w:type="pct"/>
            <w:shd w:val="clear" w:color="auto" w:fill="auto"/>
            <w:noWrap/>
            <w:vAlign w:val="bottom"/>
            <w:hideMark/>
          </w:tcPr>
          <w:p w14:paraId="1E3BE1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4FC3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11AA6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62BD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0385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2188898" w14:textId="77777777" w:rsidTr="00AA3B96">
        <w:trPr>
          <w:trHeight w:val="300"/>
        </w:trPr>
        <w:tc>
          <w:tcPr>
            <w:tcW w:w="2010" w:type="pct"/>
            <w:shd w:val="clear" w:color="auto" w:fill="auto"/>
            <w:noWrap/>
            <w:vAlign w:val="bottom"/>
            <w:hideMark/>
          </w:tcPr>
          <w:p w14:paraId="0549ED7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Spirodela polyrhiza</w:t>
            </w:r>
          </w:p>
        </w:tc>
        <w:tc>
          <w:tcPr>
            <w:tcW w:w="598" w:type="pct"/>
            <w:shd w:val="clear" w:color="auto" w:fill="auto"/>
            <w:noWrap/>
            <w:vAlign w:val="bottom"/>
            <w:hideMark/>
          </w:tcPr>
          <w:p w14:paraId="002808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ACFBD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A5FF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1446F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985EE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6704033" w14:textId="77777777" w:rsidTr="00AA3B96">
        <w:trPr>
          <w:trHeight w:val="300"/>
        </w:trPr>
        <w:tc>
          <w:tcPr>
            <w:tcW w:w="2010" w:type="pct"/>
            <w:shd w:val="clear" w:color="auto" w:fill="auto"/>
            <w:noWrap/>
            <w:vAlign w:val="bottom"/>
            <w:hideMark/>
          </w:tcPr>
          <w:p w14:paraId="523CDD2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Spirodela punctata</w:t>
            </w:r>
          </w:p>
        </w:tc>
        <w:tc>
          <w:tcPr>
            <w:tcW w:w="598" w:type="pct"/>
            <w:shd w:val="clear" w:color="auto" w:fill="auto"/>
            <w:noWrap/>
            <w:vAlign w:val="bottom"/>
            <w:hideMark/>
          </w:tcPr>
          <w:p w14:paraId="03FCE1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77358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1F8A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00BE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A134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71431AD" w14:textId="77777777" w:rsidTr="00AA3B96">
        <w:trPr>
          <w:trHeight w:val="300"/>
        </w:trPr>
        <w:tc>
          <w:tcPr>
            <w:tcW w:w="2010" w:type="pct"/>
            <w:shd w:val="clear" w:color="auto" w:fill="auto"/>
            <w:noWrap/>
            <w:vAlign w:val="bottom"/>
            <w:hideMark/>
          </w:tcPr>
          <w:p w14:paraId="0B5BB7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Stellaria media*</w:t>
            </w:r>
          </w:p>
        </w:tc>
        <w:tc>
          <w:tcPr>
            <w:tcW w:w="598" w:type="pct"/>
            <w:shd w:val="clear" w:color="auto" w:fill="auto"/>
            <w:noWrap/>
            <w:vAlign w:val="bottom"/>
            <w:hideMark/>
          </w:tcPr>
          <w:p w14:paraId="58A319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40F9A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5A381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A7AB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6EF7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EC3ACA8" w14:textId="77777777" w:rsidTr="00AA3B96">
        <w:trPr>
          <w:trHeight w:val="300"/>
        </w:trPr>
        <w:tc>
          <w:tcPr>
            <w:tcW w:w="2010" w:type="pct"/>
            <w:shd w:val="clear" w:color="auto" w:fill="auto"/>
            <w:noWrap/>
            <w:vAlign w:val="bottom"/>
            <w:hideMark/>
          </w:tcPr>
          <w:p w14:paraId="3CC2AEF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Tetragonia</w:t>
            </w:r>
          </w:p>
        </w:tc>
        <w:tc>
          <w:tcPr>
            <w:tcW w:w="598" w:type="pct"/>
            <w:shd w:val="clear" w:color="auto" w:fill="auto"/>
            <w:noWrap/>
            <w:vAlign w:val="bottom"/>
            <w:hideMark/>
          </w:tcPr>
          <w:p w14:paraId="13BEE9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1202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EDA7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4CEB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FB10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46EAF7F" w14:textId="77777777" w:rsidTr="00AA3B96">
        <w:trPr>
          <w:trHeight w:val="300"/>
        </w:trPr>
        <w:tc>
          <w:tcPr>
            <w:tcW w:w="2010" w:type="pct"/>
            <w:shd w:val="clear" w:color="auto" w:fill="auto"/>
            <w:noWrap/>
            <w:vAlign w:val="bottom"/>
            <w:hideMark/>
          </w:tcPr>
          <w:p w14:paraId="23C37AD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Tetragonia eremaea</w:t>
            </w:r>
          </w:p>
        </w:tc>
        <w:tc>
          <w:tcPr>
            <w:tcW w:w="598" w:type="pct"/>
            <w:shd w:val="clear" w:color="auto" w:fill="auto"/>
            <w:noWrap/>
            <w:vAlign w:val="bottom"/>
            <w:hideMark/>
          </w:tcPr>
          <w:p w14:paraId="1D4CE4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9E7AE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247C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BFDB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4BEA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260127F" w14:textId="77777777" w:rsidTr="00AA3B96">
        <w:trPr>
          <w:trHeight w:val="300"/>
        </w:trPr>
        <w:tc>
          <w:tcPr>
            <w:tcW w:w="2010" w:type="pct"/>
            <w:shd w:val="clear" w:color="auto" w:fill="auto"/>
            <w:noWrap/>
            <w:vAlign w:val="bottom"/>
            <w:hideMark/>
          </w:tcPr>
          <w:p w14:paraId="654F73E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Tetragonia tetragonoides</w:t>
            </w:r>
          </w:p>
        </w:tc>
        <w:tc>
          <w:tcPr>
            <w:tcW w:w="598" w:type="pct"/>
            <w:shd w:val="clear" w:color="auto" w:fill="auto"/>
            <w:noWrap/>
            <w:vAlign w:val="bottom"/>
            <w:hideMark/>
          </w:tcPr>
          <w:p w14:paraId="341F2E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402C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7FF71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DB79D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8272F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CC70A71" w14:textId="77777777" w:rsidTr="00AA3B96">
        <w:trPr>
          <w:trHeight w:val="300"/>
        </w:trPr>
        <w:tc>
          <w:tcPr>
            <w:tcW w:w="2010" w:type="pct"/>
            <w:shd w:val="clear" w:color="auto" w:fill="auto"/>
            <w:noWrap/>
            <w:vAlign w:val="bottom"/>
            <w:hideMark/>
          </w:tcPr>
          <w:p w14:paraId="1AB276F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Trianthema triquetra</w:t>
            </w:r>
          </w:p>
        </w:tc>
        <w:tc>
          <w:tcPr>
            <w:tcW w:w="598" w:type="pct"/>
            <w:shd w:val="clear" w:color="auto" w:fill="auto"/>
            <w:noWrap/>
            <w:vAlign w:val="bottom"/>
            <w:hideMark/>
          </w:tcPr>
          <w:p w14:paraId="4B8BB4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97B4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E4B5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0BB7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C79EE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7AAF717" w14:textId="77777777" w:rsidTr="00AA3B96">
        <w:trPr>
          <w:trHeight w:val="300"/>
        </w:trPr>
        <w:tc>
          <w:tcPr>
            <w:tcW w:w="2010" w:type="pct"/>
            <w:shd w:val="clear" w:color="auto" w:fill="auto"/>
            <w:noWrap/>
            <w:vAlign w:val="bottom"/>
            <w:hideMark/>
          </w:tcPr>
          <w:p w14:paraId="3AE85A7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Tribulus micrococcus</w:t>
            </w:r>
          </w:p>
        </w:tc>
        <w:tc>
          <w:tcPr>
            <w:tcW w:w="598" w:type="pct"/>
            <w:shd w:val="clear" w:color="auto" w:fill="auto"/>
            <w:noWrap/>
            <w:vAlign w:val="bottom"/>
            <w:hideMark/>
          </w:tcPr>
          <w:p w14:paraId="7EE3FA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1A37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7DCD5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E02D0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0FF1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3A76B92" w14:textId="77777777" w:rsidTr="00AA3B96">
        <w:trPr>
          <w:trHeight w:val="300"/>
        </w:trPr>
        <w:tc>
          <w:tcPr>
            <w:tcW w:w="2010" w:type="pct"/>
            <w:shd w:val="clear" w:color="auto" w:fill="auto"/>
            <w:noWrap/>
            <w:vAlign w:val="bottom"/>
            <w:hideMark/>
          </w:tcPr>
          <w:p w14:paraId="34D60EB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Tribulus terrestris*</w:t>
            </w:r>
          </w:p>
        </w:tc>
        <w:tc>
          <w:tcPr>
            <w:tcW w:w="598" w:type="pct"/>
            <w:shd w:val="clear" w:color="auto" w:fill="auto"/>
            <w:noWrap/>
            <w:vAlign w:val="bottom"/>
            <w:hideMark/>
          </w:tcPr>
          <w:p w14:paraId="12FE4D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FF7A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3FFC3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6096D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B778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AA9EB5E" w14:textId="77777777" w:rsidTr="00AA3B96">
        <w:trPr>
          <w:trHeight w:val="300"/>
        </w:trPr>
        <w:tc>
          <w:tcPr>
            <w:tcW w:w="2010" w:type="pct"/>
            <w:shd w:val="clear" w:color="auto" w:fill="auto"/>
            <w:noWrap/>
            <w:vAlign w:val="bottom"/>
            <w:hideMark/>
          </w:tcPr>
          <w:p w14:paraId="28D6BED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 angustifolium*</w:t>
            </w:r>
          </w:p>
        </w:tc>
        <w:tc>
          <w:tcPr>
            <w:tcW w:w="598" w:type="pct"/>
            <w:shd w:val="clear" w:color="auto" w:fill="auto"/>
            <w:noWrap/>
            <w:vAlign w:val="bottom"/>
            <w:hideMark/>
          </w:tcPr>
          <w:p w14:paraId="51633E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6767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FF78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D037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9E67F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AFFC4E7" w14:textId="77777777" w:rsidTr="00AA3B96">
        <w:trPr>
          <w:trHeight w:val="300"/>
        </w:trPr>
        <w:tc>
          <w:tcPr>
            <w:tcW w:w="2010" w:type="pct"/>
            <w:shd w:val="clear" w:color="auto" w:fill="auto"/>
            <w:noWrap/>
            <w:vAlign w:val="bottom"/>
            <w:hideMark/>
          </w:tcPr>
          <w:p w14:paraId="73B73EF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 arvense*</w:t>
            </w:r>
          </w:p>
        </w:tc>
        <w:tc>
          <w:tcPr>
            <w:tcW w:w="598" w:type="pct"/>
            <w:shd w:val="clear" w:color="auto" w:fill="auto"/>
            <w:noWrap/>
            <w:vAlign w:val="bottom"/>
            <w:hideMark/>
          </w:tcPr>
          <w:p w14:paraId="57F6ED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6F8D5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3363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6F8D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8BF3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53EB5EE" w14:textId="77777777" w:rsidTr="00AA3B96">
        <w:trPr>
          <w:trHeight w:val="300"/>
        </w:trPr>
        <w:tc>
          <w:tcPr>
            <w:tcW w:w="2010" w:type="pct"/>
            <w:shd w:val="clear" w:color="auto" w:fill="auto"/>
            <w:noWrap/>
            <w:vAlign w:val="bottom"/>
            <w:hideMark/>
          </w:tcPr>
          <w:p w14:paraId="3131A5E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 campestre*</w:t>
            </w:r>
          </w:p>
        </w:tc>
        <w:tc>
          <w:tcPr>
            <w:tcW w:w="598" w:type="pct"/>
            <w:shd w:val="clear" w:color="auto" w:fill="auto"/>
            <w:noWrap/>
            <w:vAlign w:val="bottom"/>
            <w:hideMark/>
          </w:tcPr>
          <w:p w14:paraId="58B6CD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EC5E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1FAB6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3AF7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33CC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758B482" w14:textId="77777777" w:rsidTr="00AA3B96">
        <w:trPr>
          <w:trHeight w:val="300"/>
        </w:trPr>
        <w:tc>
          <w:tcPr>
            <w:tcW w:w="2010" w:type="pct"/>
            <w:shd w:val="clear" w:color="auto" w:fill="auto"/>
            <w:noWrap/>
            <w:vAlign w:val="bottom"/>
            <w:hideMark/>
          </w:tcPr>
          <w:p w14:paraId="51D612B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 glomeratum*</w:t>
            </w:r>
          </w:p>
        </w:tc>
        <w:tc>
          <w:tcPr>
            <w:tcW w:w="598" w:type="pct"/>
            <w:shd w:val="clear" w:color="auto" w:fill="auto"/>
            <w:noWrap/>
            <w:vAlign w:val="bottom"/>
            <w:hideMark/>
          </w:tcPr>
          <w:p w14:paraId="1C9923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049B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C045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2CFF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523F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F4C5144" w14:textId="77777777" w:rsidTr="00AA3B96">
        <w:trPr>
          <w:trHeight w:val="300"/>
        </w:trPr>
        <w:tc>
          <w:tcPr>
            <w:tcW w:w="2010" w:type="pct"/>
            <w:shd w:val="clear" w:color="auto" w:fill="auto"/>
            <w:noWrap/>
            <w:vAlign w:val="bottom"/>
            <w:hideMark/>
          </w:tcPr>
          <w:p w14:paraId="4111ACA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 subterraneum*</w:t>
            </w:r>
          </w:p>
        </w:tc>
        <w:tc>
          <w:tcPr>
            <w:tcW w:w="598" w:type="pct"/>
            <w:shd w:val="clear" w:color="auto" w:fill="auto"/>
            <w:noWrap/>
            <w:vAlign w:val="bottom"/>
            <w:hideMark/>
          </w:tcPr>
          <w:p w14:paraId="5E186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66BE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A21F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9695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EB63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152A8BB" w14:textId="77777777" w:rsidTr="00AA3B96">
        <w:trPr>
          <w:trHeight w:val="300"/>
        </w:trPr>
        <w:tc>
          <w:tcPr>
            <w:tcW w:w="2010" w:type="pct"/>
            <w:shd w:val="clear" w:color="auto" w:fill="auto"/>
            <w:noWrap/>
            <w:vAlign w:val="bottom"/>
            <w:hideMark/>
          </w:tcPr>
          <w:p w14:paraId="3DD6799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 tomentosum*</w:t>
            </w:r>
          </w:p>
        </w:tc>
        <w:tc>
          <w:tcPr>
            <w:tcW w:w="598" w:type="pct"/>
            <w:shd w:val="clear" w:color="auto" w:fill="auto"/>
            <w:noWrap/>
            <w:vAlign w:val="bottom"/>
            <w:hideMark/>
          </w:tcPr>
          <w:p w14:paraId="68027D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29C33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5F9E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85B8B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F5C3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0A91EA9" w14:textId="77777777" w:rsidTr="00AA3B96">
        <w:trPr>
          <w:trHeight w:val="300"/>
        </w:trPr>
        <w:tc>
          <w:tcPr>
            <w:tcW w:w="2010" w:type="pct"/>
            <w:shd w:val="clear" w:color="auto" w:fill="auto"/>
            <w:noWrap/>
            <w:vAlign w:val="bottom"/>
            <w:hideMark/>
          </w:tcPr>
          <w:p w14:paraId="6B1FF18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Trigonella suavissima</w:t>
            </w:r>
          </w:p>
        </w:tc>
        <w:tc>
          <w:tcPr>
            <w:tcW w:w="598" w:type="pct"/>
            <w:shd w:val="clear" w:color="auto" w:fill="auto"/>
            <w:noWrap/>
            <w:vAlign w:val="bottom"/>
            <w:hideMark/>
          </w:tcPr>
          <w:p w14:paraId="438117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7A7B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D22C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0E8F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9CE9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EA1F866" w14:textId="77777777" w:rsidTr="00AA3B96">
        <w:trPr>
          <w:trHeight w:val="300"/>
        </w:trPr>
        <w:tc>
          <w:tcPr>
            <w:tcW w:w="2010" w:type="pct"/>
            <w:shd w:val="clear" w:color="auto" w:fill="auto"/>
            <w:noWrap/>
            <w:vAlign w:val="bottom"/>
            <w:hideMark/>
          </w:tcPr>
          <w:p w14:paraId="330A1AA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Urtica urens*</w:t>
            </w:r>
          </w:p>
        </w:tc>
        <w:tc>
          <w:tcPr>
            <w:tcW w:w="598" w:type="pct"/>
            <w:shd w:val="clear" w:color="auto" w:fill="auto"/>
            <w:noWrap/>
            <w:vAlign w:val="bottom"/>
            <w:hideMark/>
          </w:tcPr>
          <w:p w14:paraId="25AD49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EFE6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5D7F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EFE70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23B3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9B8AAE4" w14:textId="77777777" w:rsidTr="00AA3B96">
        <w:trPr>
          <w:trHeight w:val="300"/>
        </w:trPr>
        <w:tc>
          <w:tcPr>
            <w:tcW w:w="2010" w:type="pct"/>
            <w:shd w:val="clear" w:color="auto" w:fill="auto"/>
            <w:noWrap/>
            <w:vAlign w:val="bottom"/>
            <w:hideMark/>
          </w:tcPr>
          <w:p w14:paraId="66C324B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Vellereophyton dealbatum*</w:t>
            </w:r>
          </w:p>
        </w:tc>
        <w:tc>
          <w:tcPr>
            <w:tcW w:w="598" w:type="pct"/>
            <w:shd w:val="clear" w:color="auto" w:fill="auto"/>
            <w:noWrap/>
            <w:vAlign w:val="bottom"/>
            <w:hideMark/>
          </w:tcPr>
          <w:p w14:paraId="67645B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096C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828E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9081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C24A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1CA451F" w14:textId="77777777" w:rsidTr="00AA3B96">
        <w:trPr>
          <w:trHeight w:val="300"/>
        </w:trPr>
        <w:tc>
          <w:tcPr>
            <w:tcW w:w="2010" w:type="pct"/>
            <w:shd w:val="clear" w:color="auto" w:fill="auto"/>
            <w:noWrap/>
            <w:vAlign w:val="bottom"/>
            <w:hideMark/>
          </w:tcPr>
          <w:p w14:paraId="5C80BBF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Verbena supina*</w:t>
            </w:r>
          </w:p>
        </w:tc>
        <w:tc>
          <w:tcPr>
            <w:tcW w:w="598" w:type="pct"/>
            <w:shd w:val="clear" w:color="auto" w:fill="auto"/>
            <w:noWrap/>
            <w:vAlign w:val="bottom"/>
            <w:hideMark/>
          </w:tcPr>
          <w:p w14:paraId="51B752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0DCA1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B36E7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46CFF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49421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404941DD" w14:textId="77777777" w:rsidTr="00AA3B96">
        <w:trPr>
          <w:trHeight w:val="300"/>
        </w:trPr>
        <w:tc>
          <w:tcPr>
            <w:tcW w:w="2010" w:type="pct"/>
            <w:shd w:val="clear" w:color="auto" w:fill="auto"/>
            <w:noWrap/>
            <w:vAlign w:val="bottom"/>
            <w:hideMark/>
          </w:tcPr>
          <w:p w14:paraId="17CA747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Verbesina encelioides*</w:t>
            </w:r>
          </w:p>
        </w:tc>
        <w:tc>
          <w:tcPr>
            <w:tcW w:w="598" w:type="pct"/>
            <w:shd w:val="clear" w:color="auto" w:fill="auto"/>
            <w:noWrap/>
            <w:vAlign w:val="bottom"/>
            <w:hideMark/>
          </w:tcPr>
          <w:p w14:paraId="4CE256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2A41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24C1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17FA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FC04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0D2E28B" w14:textId="77777777" w:rsidTr="00AA3B96">
        <w:trPr>
          <w:trHeight w:val="300"/>
        </w:trPr>
        <w:tc>
          <w:tcPr>
            <w:tcW w:w="2010" w:type="pct"/>
            <w:shd w:val="clear" w:color="auto" w:fill="auto"/>
            <w:noWrap/>
            <w:vAlign w:val="bottom"/>
            <w:hideMark/>
          </w:tcPr>
          <w:p w14:paraId="5570A4C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Veronica peregrina*</w:t>
            </w:r>
          </w:p>
        </w:tc>
        <w:tc>
          <w:tcPr>
            <w:tcW w:w="598" w:type="pct"/>
            <w:shd w:val="clear" w:color="auto" w:fill="auto"/>
            <w:noWrap/>
            <w:vAlign w:val="bottom"/>
            <w:hideMark/>
          </w:tcPr>
          <w:p w14:paraId="5D6E83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AEB6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08E9F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8DC2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B5902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E21B42A" w14:textId="77777777" w:rsidTr="00AA3B96">
        <w:trPr>
          <w:trHeight w:val="300"/>
        </w:trPr>
        <w:tc>
          <w:tcPr>
            <w:tcW w:w="2010" w:type="pct"/>
            <w:shd w:val="clear" w:color="auto" w:fill="auto"/>
            <w:noWrap/>
            <w:vAlign w:val="bottom"/>
            <w:hideMark/>
          </w:tcPr>
          <w:p w14:paraId="1549C62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Vicia*</w:t>
            </w:r>
          </w:p>
        </w:tc>
        <w:tc>
          <w:tcPr>
            <w:tcW w:w="598" w:type="pct"/>
            <w:shd w:val="clear" w:color="auto" w:fill="auto"/>
            <w:noWrap/>
            <w:vAlign w:val="bottom"/>
            <w:hideMark/>
          </w:tcPr>
          <w:p w14:paraId="4A4400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DA57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C5E3F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B311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A800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F44C96D" w14:textId="77777777" w:rsidTr="00AA3B96">
        <w:trPr>
          <w:trHeight w:val="300"/>
        </w:trPr>
        <w:tc>
          <w:tcPr>
            <w:tcW w:w="2010" w:type="pct"/>
            <w:shd w:val="clear" w:color="auto" w:fill="auto"/>
            <w:noWrap/>
            <w:vAlign w:val="bottom"/>
            <w:hideMark/>
          </w:tcPr>
          <w:p w14:paraId="4E098FB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Wahlenbergia gracilenta</w:t>
            </w:r>
          </w:p>
        </w:tc>
        <w:tc>
          <w:tcPr>
            <w:tcW w:w="598" w:type="pct"/>
            <w:shd w:val="clear" w:color="auto" w:fill="auto"/>
            <w:noWrap/>
            <w:vAlign w:val="bottom"/>
            <w:hideMark/>
          </w:tcPr>
          <w:p w14:paraId="5FDA4A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640C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4F02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B3053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8033C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B14CF5A" w14:textId="77777777" w:rsidTr="00AA3B96">
        <w:trPr>
          <w:trHeight w:val="300"/>
        </w:trPr>
        <w:tc>
          <w:tcPr>
            <w:tcW w:w="2010" w:type="pct"/>
            <w:shd w:val="clear" w:color="auto" w:fill="auto"/>
            <w:noWrap/>
            <w:vAlign w:val="bottom"/>
            <w:hideMark/>
          </w:tcPr>
          <w:p w14:paraId="0CF0546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Xerochrysum viscosum</w:t>
            </w:r>
          </w:p>
        </w:tc>
        <w:tc>
          <w:tcPr>
            <w:tcW w:w="598" w:type="pct"/>
            <w:shd w:val="clear" w:color="auto" w:fill="auto"/>
            <w:noWrap/>
            <w:vAlign w:val="bottom"/>
            <w:hideMark/>
          </w:tcPr>
          <w:p w14:paraId="7AE3E7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42CC7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4FC5C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6DC8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BEDC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29D47EE" w14:textId="77777777" w:rsidTr="00AA3B96">
        <w:trPr>
          <w:trHeight w:val="300"/>
        </w:trPr>
        <w:tc>
          <w:tcPr>
            <w:tcW w:w="2010" w:type="pct"/>
            <w:shd w:val="clear" w:color="auto" w:fill="auto"/>
            <w:noWrap/>
            <w:vAlign w:val="bottom"/>
            <w:hideMark/>
          </w:tcPr>
          <w:p w14:paraId="6863A7C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Zaleya galericulata</w:t>
            </w:r>
          </w:p>
        </w:tc>
        <w:tc>
          <w:tcPr>
            <w:tcW w:w="598" w:type="pct"/>
            <w:shd w:val="clear" w:color="auto" w:fill="auto"/>
            <w:noWrap/>
            <w:vAlign w:val="bottom"/>
            <w:hideMark/>
          </w:tcPr>
          <w:p w14:paraId="52296A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DEAA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E31EF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ADE7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A352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0E050440" w14:textId="77777777" w:rsidTr="00AA3B96">
        <w:trPr>
          <w:trHeight w:val="300"/>
        </w:trPr>
        <w:tc>
          <w:tcPr>
            <w:tcW w:w="2010" w:type="pct"/>
            <w:shd w:val="clear" w:color="auto" w:fill="auto"/>
            <w:noWrap/>
            <w:vAlign w:val="bottom"/>
          </w:tcPr>
          <w:p w14:paraId="1988543A"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Annual grasses</w:t>
            </w:r>
          </w:p>
        </w:tc>
        <w:tc>
          <w:tcPr>
            <w:tcW w:w="598" w:type="pct"/>
            <w:shd w:val="clear" w:color="auto" w:fill="auto"/>
            <w:noWrap/>
            <w:vAlign w:val="bottom"/>
          </w:tcPr>
          <w:p w14:paraId="1E13E58D"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7C5A19B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798F32C"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1B59E4D"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F86B61C" w14:textId="77777777" w:rsidR="00355BC7" w:rsidRPr="0080110C" w:rsidRDefault="00355BC7" w:rsidP="00AA3B96">
            <w:pPr>
              <w:jc w:val="right"/>
              <w:rPr>
                <w:rFonts w:eastAsia="Times New Roman" w:cs="Calibri"/>
                <w:sz w:val="20"/>
                <w:szCs w:val="20"/>
                <w:lang w:eastAsia="en-GB"/>
              </w:rPr>
            </w:pPr>
          </w:p>
        </w:tc>
      </w:tr>
      <w:tr w:rsidR="004B0D54" w:rsidRPr="0080110C" w14:paraId="3F61EB88" w14:textId="77777777" w:rsidTr="00AA3B96">
        <w:trPr>
          <w:trHeight w:val="300"/>
        </w:trPr>
        <w:tc>
          <w:tcPr>
            <w:tcW w:w="2010" w:type="pct"/>
            <w:shd w:val="clear" w:color="auto" w:fill="auto"/>
            <w:noWrap/>
            <w:vAlign w:val="bottom"/>
            <w:hideMark/>
          </w:tcPr>
          <w:p w14:paraId="26F40A1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Agrostis parviflora</w:t>
            </w:r>
          </w:p>
        </w:tc>
        <w:tc>
          <w:tcPr>
            <w:tcW w:w="598" w:type="pct"/>
            <w:shd w:val="clear" w:color="auto" w:fill="auto"/>
            <w:noWrap/>
            <w:vAlign w:val="bottom"/>
            <w:hideMark/>
          </w:tcPr>
          <w:p w14:paraId="7B3368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4EEB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B80A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78EA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0BAF5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3222636" w14:textId="77777777" w:rsidTr="00AA3B96">
        <w:trPr>
          <w:trHeight w:val="300"/>
        </w:trPr>
        <w:tc>
          <w:tcPr>
            <w:tcW w:w="2010" w:type="pct"/>
            <w:shd w:val="clear" w:color="auto" w:fill="auto"/>
            <w:noWrap/>
            <w:vAlign w:val="bottom"/>
            <w:hideMark/>
          </w:tcPr>
          <w:p w14:paraId="2A95A8B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Avena</w:t>
            </w:r>
          </w:p>
        </w:tc>
        <w:tc>
          <w:tcPr>
            <w:tcW w:w="598" w:type="pct"/>
            <w:shd w:val="clear" w:color="auto" w:fill="auto"/>
            <w:noWrap/>
            <w:vAlign w:val="bottom"/>
            <w:hideMark/>
          </w:tcPr>
          <w:p w14:paraId="4A75FB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4200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E0FED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428F3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0C76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D4257CE" w14:textId="77777777" w:rsidTr="00AA3B96">
        <w:trPr>
          <w:trHeight w:val="300"/>
        </w:trPr>
        <w:tc>
          <w:tcPr>
            <w:tcW w:w="2010" w:type="pct"/>
            <w:shd w:val="clear" w:color="auto" w:fill="auto"/>
            <w:noWrap/>
            <w:vAlign w:val="bottom"/>
            <w:hideMark/>
          </w:tcPr>
          <w:p w14:paraId="5020A3B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Avena barbata</w:t>
            </w:r>
          </w:p>
        </w:tc>
        <w:tc>
          <w:tcPr>
            <w:tcW w:w="598" w:type="pct"/>
            <w:shd w:val="clear" w:color="auto" w:fill="auto"/>
            <w:noWrap/>
            <w:vAlign w:val="bottom"/>
            <w:hideMark/>
          </w:tcPr>
          <w:p w14:paraId="0F362D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6A4C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F9EE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3266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849B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99AA342" w14:textId="77777777" w:rsidTr="00AA3B96">
        <w:trPr>
          <w:trHeight w:val="300"/>
        </w:trPr>
        <w:tc>
          <w:tcPr>
            <w:tcW w:w="2010" w:type="pct"/>
            <w:shd w:val="clear" w:color="auto" w:fill="auto"/>
            <w:noWrap/>
            <w:vAlign w:val="bottom"/>
            <w:hideMark/>
          </w:tcPr>
          <w:p w14:paraId="552F62B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Brachyachne ciliaris</w:t>
            </w:r>
          </w:p>
        </w:tc>
        <w:tc>
          <w:tcPr>
            <w:tcW w:w="598" w:type="pct"/>
            <w:shd w:val="clear" w:color="auto" w:fill="auto"/>
            <w:noWrap/>
            <w:vAlign w:val="bottom"/>
            <w:hideMark/>
          </w:tcPr>
          <w:p w14:paraId="15EBAB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201C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FAFE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0B53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08000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F221646" w14:textId="77777777" w:rsidTr="00AA3B96">
        <w:trPr>
          <w:trHeight w:val="300"/>
        </w:trPr>
        <w:tc>
          <w:tcPr>
            <w:tcW w:w="2010" w:type="pct"/>
            <w:shd w:val="clear" w:color="auto" w:fill="auto"/>
            <w:noWrap/>
            <w:vAlign w:val="bottom"/>
            <w:hideMark/>
          </w:tcPr>
          <w:p w14:paraId="6C76130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Bromus diandrus</w:t>
            </w:r>
          </w:p>
        </w:tc>
        <w:tc>
          <w:tcPr>
            <w:tcW w:w="598" w:type="pct"/>
            <w:shd w:val="clear" w:color="auto" w:fill="auto"/>
            <w:noWrap/>
            <w:vAlign w:val="bottom"/>
            <w:hideMark/>
          </w:tcPr>
          <w:p w14:paraId="08C433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F7C3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266D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3AB7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AEB9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38A206F" w14:textId="77777777" w:rsidTr="00AA3B96">
        <w:trPr>
          <w:trHeight w:val="300"/>
        </w:trPr>
        <w:tc>
          <w:tcPr>
            <w:tcW w:w="2010" w:type="pct"/>
            <w:shd w:val="clear" w:color="auto" w:fill="auto"/>
            <w:noWrap/>
            <w:vAlign w:val="bottom"/>
            <w:hideMark/>
          </w:tcPr>
          <w:p w14:paraId="79BD3C7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Cenchrus ciliaris</w:t>
            </w:r>
          </w:p>
        </w:tc>
        <w:tc>
          <w:tcPr>
            <w:tcW w:w="598" w:type="pct"/>
            <w:shd w:val="clear" w:color="auto" w:fill="auto"/>
            <w:noWrap/>
            <w:vAlign w:val="bottom"/>
            <w:hideMark/>
          </w:tcPr>
          <w:p w14:paraId="6BC594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E087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1B3FA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A881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82C9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DF458C9" w14:textId="77777777" w:rsidTr="00AA3B96">
        <w:trPr>
          <w:trHeight w:val="300"/>
        </w:trPr>
        <w:tc>
          <w:tcPr>
            <w:tcW w:w="2010" w:type="pct"/>
            <w:shd w:val="clear" w:color="auto" w:fill="auto"/>
            <w:noWrap/>
            <w:vAlign w:val="bottom"/>
            <w:hideMark/>
          </w:tcPr>
          <w:p w14:paraId="350AFBC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Diplachne fusca</w:t>
            </w:r>
          </w:p>
        </w:tc>
        <w:tc>
          <w:tcPr>
            <w:tcW w:w="598" w:type="pct"/>
            <w:shd w:val="clear" w:color="auto" w:fill="auto"/>
            <w:noWrap/>
            <w:vAlign w:val="bottom"/>
            <w:hideMark/>
          </w:tcPr>
          <w:p w14:paraId="016A80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DDBFB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3C40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18FCF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09A4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E0B71C6" w14:textId="77777777" w:rsidTr="00AA3B96">
        <w:trPr>
          <w:trHeight w:val="300"/>
        </w:trPr>
        <w:tc>
          <w:tcPr>
            <w:tcW w:w="2010" w:type="pct"/>
            <w:shd w:val="clear" w:color="auto" w:fill="auto"/>
            <w:noWrap/>
            <w:vAlign w:val="bottom"/>
            <w:hideMark/>
          </w:tcPr>
          <w:p w14:paraId="41FEE3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Echinochloa colona</w:t>
            </w:r>
          </w:p>
        </w:tc>
        <w:tc>
          <w:tcPr>
            <w:tcW w:w="598" w:type="pct"/>
            <w:shd w:val="clear" w:color="auto" w:fill="auto"/>
            <w:noWrap/>
            <w:vAlign w:val="bottom"/>
            <w:hideMark/>
          </w:tcPr>
          <w:p w14:paraId="6A62B1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72D37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B31B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E2730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7D32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73D487D" w14:textId="77777777" w:rsidTr="00AA3B96">
        <w:trPr>
          <w:trHeight w:val="300"/>
        </w:trPr>
        <w:tc>
          <w:tcPr>
            <w:tcW w:w="2010" w:type="pct"/>
            <w:shd w:val="clear" w:color="auto" w:fill="auto"/>
            <w:noWrap/>
            <w:vAlign w:val="bottom"/>
            <w:hideMark/>
          </w:tcPr>
          <w:p w14:paraId="0818906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Echinochloa crus galli</w:t>
            </w:r>
          </w:p>
        </w:tc>
        <w:tc>
          <w:tcPr>
            <w:tcW w:w="598" w:type="pct"/>
            <w:shd w:val="clear" w:color="auto" w:fill="auto"/>
            <w:noWrap/>
            <w:vAlign w:val="bottom"/>
            <w:hideMark/>
          </w:tcPr>
          <w:p w14:paraId="316765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A8FE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26FA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7678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0224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C06A5AF" w14:textId="77777777" w:rsidTr="00AA3B96">
        <w:trPr>
          <w:trHeight w:val="300"/>
        </w:trPr>
        <w:tc>
          <w:tcPr>
            <w:tcW w:w="2010" w:type="pct"/>
            <w:shd w:val="clear" w:color="auto" w:fill="auto"/>
            <w:noWrap/>
            <w:vAlign w:val="bottom"/>
            <w:hideMark/>
          </w:tcPr>
          <w:p w14:paraId="1512AEC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Echinochloa crus pavonis</w:t>
            </w:r>
          </w:p>
        </w:tc>
        <w:tc>
          <w:tcPr>
            <w:tcW w:w="598" w:type="pct"/>
            <w:shd w:val="clear" w:color="auto" w:fill="auto"/>
            <w:noWrap/>
            <w:vAlign w:val="bottom"/>
            <w:hideMark/>
          </w:tcPr>
          <w:p w14:paraId="08C84A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ED8F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9C76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8331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17B8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0D3FCB8" w14:textId="77777777" w:rsidTr="00AA3B96">
        <w:trPr>
          <w:trHeight w:val="300"/>
        </w:trPr>
        <w:tc>
          <w:tcPr>
            <w:tcW w:w="2010" w:type="pct"/>
            <w:shd w:val="clear" w:color="auto" w:fill="auto"/>
            <w:noWrap/>
            <w:vAlign w:val="bottom"/>
            <w:hideMark/>
          </w:tcPr>
          <w:p w14:paraId="260F158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Echinochloa inundata</w:t>
            </w:r>
          </w:p>
        </w:tc>
        <w:tc>
          <w:tcPr>
            <w:tcW w:w="598" w:type="pct"/>
            <w:shd w:val="clear" w:color="auto" w:fill="auto"/>
            <w:noWrap/>
            <w:vAlign w:val="bottom"/>
            <w:hideMark/>
          </w:tcPr>
          <w:p w14:paraId="2BB88A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1B075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86F9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A29AF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4151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F031608" w14:textId="77777777" w:rsidTr="00AA3B96">
        <w:trPr>
          <w:trHeight w:val="300"/>
        </w:trPr>
        <w:tc>
          <w:tcPr>
            <w:tcW w:w="2010" w:type="pct"/>
            <w:shd w:val="clear" w:color="auto" w:fill="auto"/>
            <w:noWrap/>
            <w:vAlign w:val="bottom"/>
            <w:hideMark/>
          </w:tcPr>
          <w:p w14:paraId="1F9302B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Ehrharta longiflora</w:t>
            </w:r>
          </w:p>
        </w:tc>
        <w:tc>
          <w:tcPr>
            <w:tcW w:w="598" w:type="pct"/>
            <w:shd w:val="clear" w:color="auto" w:fill="auto"/>
            <w:noWrap/>
            <w:vAlign w:val="bottom"/>
            <w:hideMark/>
          </w:tcPr>
          <w:p w14:paraId="65DC51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3F6E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83CA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F07A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85B8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F4978AF" w14:textId="77777777" w:rsidTr="00AA3B96">
        <w:trPr>
          <w:trHeight w:val="300"/>
        </w:trPr>
        <w:tc>
          <w:tcPr>
            <w:tcW w:w="2010" w:type="pct"/>
            <w:shd w:val="clear" w:color="auto" w:fill="auto"/>
            <w:noWrap/>
            <w:vAlign w:val="bottom"/>
            <w:hideMark/>
          </w:tcPr>
          <w:p w14:paraId="7471187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Eleusine indica</w:t>
            </w:r>
          </w:p>
        </w:tc>
        <w:tc>
          <w:tcPr>
            <w:tcW w:w="598" w:type="pct"/>
            <w:shd w:val="clear" w:color="auto" w:fill="auto"/>
            <w:noWrap/>
            <w:vAlign w:val="bottom"/>
            <w:hideMark/>
          </w:tcPr>
          <w:p w14:paraId="31C41B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5BB1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C4DE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914C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1F4F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1D1245A" w14:textId="77777777" w:rsidTr="00AA3B96">
        <w:trPr>
          <w:trHeight w:val="300"/>
        </w:trPr>
        <w:tc>
          <w:tcPr>
            <w:tcW w:w="2010" w:type="pct"/>
            <w:shd w:val="clear" w:color="auto" w:fill="auto"/>
            <w:noWrap/>
            <w:vAlign w:val="bottom"/>
            <w:hideMark/>
          </w:tcPr>
          <w:p w14:paraId="30A79FA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 elongata</w:t>
            </w:r>
          </w:p>
        </w:tc>
        <w:tc>
          <w:tcPr>
            <w:tcW w:w="598" w:type="pct"/>
            <w:shd w:val="clear" w:color="auto" w:fill="auto"/>
            <w:noWrap/>
            <w:vAlign w:val="bottom"/>
            <w:hideMark/>
          </w:tcPr>
          <w:p w14:paraId="29A487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EE74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EF34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CAD1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CC75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F623084" w14:textId="77777777" w:rsidTr="00AA3B96">
        <w:trPr>
          <w:trHeight w:val="300"/>
        </w:trPr>
        <w:tc>
          <w:tcPr>
            <w:tcW w:w="2010" w:type="pct"/>
            <w:shd w:val="clear" w:color="auto" w:fill="auto"/>
            <w:noWrap/>
            <w:vAlign w:val="bottom"/>
            <w:hideMark/>
          </w:tcPr>
          <w:p w14:paraId="3F6C5E7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 parviflora</w:t>
            </w:r>
          </w:p>
        </w:tc>
        <w:tc>
          <w:tcPr>
            <w:tcW w:w="598" w:type="pct"/>
            <w:shd w:val="clear" w:color="auto" w:fill="auto"/>
            <w:noWrap/>
            <w:vAlign w:val="bottom"/>
            <w:hideMark/>
          </w:tcPr>
          <w:p w14:paraId="3B7110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B89BF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72E7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2CF5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C7FD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839838D" w14:textId="77777777" w:rsidTr="00AA3B96">
        <w:trPr>
          <w:trHeight w:val="300"/>
        </w:trPr>
        <w:tc>
          <w:tcPr>
            <w:tcW w:w="2010" w:type="pct"/>
            <w:shd w:val="clear" w:color="auto" w:fill="auto"/>
            <w:noWrap/>
            <w:vAlign w:val="bottom"/>
            <w:hideMark/>
          </w:tcPr>
          <w:p w14:paraId="74EC2B1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Hordeum leporinum</w:t>
            </w:r>
          </w:p>
        </w:tc>
        <w:tc>
          <w:tcPr>
            <w:tcW w:w="598" w:type="pct"/>
            <w:shd w:val="clear" w:color="auto" w:fill="auto"/>
            <w:noWrap/>
            <w:vAlign w:val="bottom"/>
            <w:hideMark/>
          </w:tcPr>
          <w:p w14:paraId="233EFE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2C113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0C5A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90697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E4FF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4AB8864" w14:textId="77777777" w:rsidTr="00AA3B96">
        <w:trPr>
          <w:trHeight w:val="300"/>
        </w:trPr>
        <w:tc>
          <w:tcPr>
            <w:tcW w:w="2010" w:type="pct"/>
            <w:shd w:val="clear" w:color="auto" w:fill="auto"/>
            <w:noWrap/>
            <w:vAlign w:val="bottom"/>
            <w:hideMark/>
          </w:tcPr>
          <w:p w14:paraId="11789B2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Lachnagrostis filiformis</w:t>
            </w:r>
          </w:p>
        </w:tc>
        <w:tc>
          <w:tcPr>
            <w:tcW w:w="598" w:type="pct"/>
            <w:shd w:val="clear" w:color="auto" w:fill="auto"/>
            <w:noWrap/>
            <w:vAlign w:val="bottom"/>
            <w:hideMark/>
          </w:tcPr>
          <w:p w14:paraId="5AE411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A8D183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1E67E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28DC9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4776D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264B15C7" w14:textId="77777777" w:rsidTr="00AA3B96">
        <w:trPr>
          <w:trHeight w:val="300"/>
        </w:trPr>
        <w:tc>
          <w:tcPr>
            <w:tcW w:w="2010" w:type="pct"/>
            <w:shd w:val="clear" w:color="auto" w:fill="auto"/>
            <w:noWrap/>
            <w:vAlign w:val="bottom"/>
            <w:hideMark/>
          </w:tcPr>
          <w:p w14:paraId="139C249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Lolium</w:t>
            </w:r>
          </w:p>
        </w:tc>
        <w:tc>
          <w:tcPr>
            <w:tcW w:w="598" w:type="pct"/>
            <w:shd w:val="clear" w:color="auto" w:fill="auto"/>
            <w:noWrap/>
            <w:vAlign w:val="bottom"/>
            <w:hideMark/>
          </w:tcPr>
          <w:p w14:paraId="683595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B10E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59635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E877B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EABF7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D834F57" w14:textId="77777777" w:rsidTr="00AA3B96">
        <w:trPr>
          <w:trHeight w:val="300"/>
        </w:trPr>
        <w:tc>
          <w:tcPr>
            <w:tcW w:w="2010" w:type="pct"/>
            <w:shd w:val="clear" w:color="auto" w:fill="auto"/>
            <w:noWrap/>
            <w:vAlign w:val="bottom"/>
            <w:hideMark/>
          </w:tcPr>
          <w:p w14:paraId="298F352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Lolium loliaceum</w:t>
            </w:r>
          </w:p>
        </w:tc>
        <w:tc>
          <w:tcPr>
            <w:tcW w:w="598" w:type="pct"/>
            <w:shd w:val="clear" w:color="auto" w:fill="auto"/>
            <w:noWrap/>
            <w:vAlign w:val="bottom"/>
            <w:hideMark/>
          </w:tcPr>
          <w:p w14:paraId="75F70C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A3D9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DE0C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909F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3A1D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CF3B926" w14:textId="77777777" w:rsidTr="00AA3B96">
        <w:trPr>
          <w:trHeight w:val="300"/>
        </w:trPr>
        <w:tc>
          <w:tcPr>
            <w:tcW w:w="2010" w:type="pct"/>
            <w:shd w:val="clear" w:color="auto" w:fill="auto"/>
            <w:noWrap/>
            <w:vAlign w:val="bottom"/>
            <w:hideMark/>
          </w:tcPr>
          <w:p w14:paraId="3187AF2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Lolium perenne</w:t>
            </w:r>
          </w:p>
        </w:tc>
        <w:tc>
          <w:tcPr>
            <w:tcW w:w="598" w:type="pct"/>
            <w:shd w:val="clear" w:color="auto" w:fill="auto"/>
            <w:noWrap/>
            <w:vAlign w:val="bottom"/>
            <w:hideMark/>
          </w:tcPr>
          <w:p w14:paraId="3D57FA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3136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F808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6FEF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4FEA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3EA54A3" w14:textId="77777777" w:rsidTr="00AA3B96">
        <w:trPr>
          <w:trHeight w:val="300"/>
        </w:trPr>
        <w:tc>
          <w:tcPr>
            <w:tcW w:w="2010" w:type="pct"/>
            <w:shd w:val="clear" w:color="auto" w:fill="auto"/>
            <w:noWrap/>
            <w:vAlign w:val="bottom"/>
            <w:hideMark/>
          </w:tcPr>
          <w:p w14:paraId="7D12ABB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Lolium rigidum</w:t>
            </w:r>
          </w:p>
        </w:tc>
        <w:tc>
          <w:tcPr>
            <w:tcW w:w="598" w:type="pct"/>
            <w:shd w:val="clear" w:color="auto" w:fill="auto"/>
            <w:noWrap/>
            <w:vAlign w:val="bottom"/>
            <w:hideMark/>
          </w:tcPr>
          <w:p w14:paraId="50534F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2538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E25E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41AA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E30DF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7EB4BA7" w14:textId="77777777" w:rsidTr="00AA3B96">
        <w:trPr>
          <w:trHeight w:val="300"/>
        </w:trPr>
        <w:tc>
          <w:tcPr>
            <w:tcW w:w="2010" w:type="pct"/>
            <w:shd w:val="clear" w:color="auto" w:fill="auto"/>
            <w:noWrap/>
            <w:vAlign w:val="bottom"/>
            <w:hideMark/>
          </w:tcPr>
          <w:p w14:paraId="1FBDB34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Phalaris</w:t>
            </w:r>
          </w:p>
        </w:tc>
        <w:tc>
          <w:tcPr>
            <w:tcW w:w="598" w:type="pct"/>
            <w:shd w:val="clear" w:color="auto" w:fill="auto"/>
            <w:noWrap/>
            <w:vAlign w:val="bottom"/>
            <w:hideMark/>
          </w:tcPr>
          <w:p w14:paraId="4B9472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0331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8FD2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8F07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125F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4558947" w14:textId="77777777" w:rsidTr="00AA3B96">
        <w:trPr>
          <w:trHeight w:val="300"/>
        </w:trPr>
        <w:tc>
          <w:tcPr>
            <w:tcW w:w="2010" w:type="pct"/>
            <w:shd w:val="clear" w:color="auto" w:fill="auto"/>
            <w:noWrap/>
            <w:vAlign w:val="bottom"/>
            <w:hideMark/>
          </w:tcPr>
          <w:p w14:paraId="58C206E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Phalaris aquatica</w:t>
            </w:r>
          </w:p>
        </w:tc>
        <w:tc>
          <w:tcPr>
            <w:tcW w:w="598" w:type="pct"/>
            <w:shd w:val="clear" w:color="auto" w:fill="auto"/>
            <w:noWrap/>
            <w:vAlign w:val="bottom"/>
            <w:hideMark/>
          </w:tcPr>
          <w:p w14:paraId="2690BA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4897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F4A6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4A964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8CDF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73BC197" w14:textId="77777777" w:rsidTr="00AA3B96">
        <w:trPr>
          <w:trHeight w:val="300"/>
        </w:trPr>
        <w:tc>
          <w:tcPr>
            <w:tcW w:w="2010" w:type="pct"/>
            <w:shd w:val="clear" w:color="auto" w:fill="auto"/>
            <w:noWrap/>
            <w:vAlign w:val="bottom"/>
            <w:hideMark/>
          </w:tcPr>
          <w:p w14:paraId="7080524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Phalaris paradoxa</w:t>
            </w:r>
          </w:p>
        </w:tc>
        <w:tc>
          <w:tcPr>
            <w:tcW w:w="598" w:type="pct"/>
            <w:shd w:val="clear" w:color="auto" w:fill="auto"/>
            <w:noWrap/>
            <w:vAlign w:val="bottom"/>
            <w:hideMark/>
          </w:tcPr>
          <w:p w14:paraId="05E1D7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14EB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9373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B020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ED8C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3694EC7" w14:textId="77777777" w:rsidTr="00AA3B96">
        <w:trPr>
          <w:trHeight w:val="300"/>
        </w:trPr>
        <w:tc>
          <w:tcPr>
            <w:tcW w:w="2010" w:type="pct"/>
            <w:shd w:val="clear" w:color="auto" w:fill="auto"/>
            <w:noWrap/>
            <w:vAlign w:val="bottom"/>
            <w:hideMark/>
          </w:tcPr>
          <w:p w14:paraId="6A7E7C6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Poa annua</w:t>
            </w:r>
          </w:p>
        </w:tc>
        <w:tc>
          <w:tcPr>
            <w:tcW w:w="598" w:type="pct"/>
            <w:shd w:val="clear" w:color="auto" w:fill="auto"/>
            <w:noWrap/>
            <w:vAlign w:val="bottom"/>
            <w:hideMark/>
          </w:tcPr>
          <w:p w14:paraId="117808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E781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5D38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448A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89FA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7815FB0" w14:textId="77777777" w:rsidTr="00AA3B96">
        <w:trPr>
          <w:trHeight w:val="300"/>
        </w:trPr>
        <w:tc>
          <w:tcPr>
            <w:tcW w:w="2010" w:type="pct"/>
            <w:shd w:val="clear" w:color="auto" w:fill="auto"/>
            <w:noWrap/>
            <w:vAlign w:val="bottom"/>
            <w:hideMark/>
          </w:tcPr>
          <w:p w14:paraId="49FFDC3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Poa infirma</w:t>
            </w:r>
          </w:p>
        </w:tc>
        <w:tc>
          <w:tcPr>
            <w:tcW w:w="598" w:type="pct"/>
            <w:shd w:val="clear" w:color="auto" w:fill="auto"/>
            <w:noWrap/>
            <w:vAlign w:val="bottom"/>
            <w:hideMark/>
          </w:tcPr>
          <w:p w14:paraId="77B025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B9A06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074F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8AE9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3111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19F747" w14:textId="77777777" w:rsidTr="00AA3B96">
        <w:trPr>
          <w:trHeight w:val="300"/>
        </w:trPr>
        <w:tc>
          <w:tcPr>
            <w:tcW w:w="2010" w:type="pct"/>
            <w:shd w:val="clear" w:color="auto" w:fill="auto"/>
            <w:noWrap/>
            <w:vAlign w:val="bottom"/>
            <w:hideMark/>
          </w:tcPr>
          <w:p w14:paraId="1940C45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Polypogon monspeliensis</w:t>
            </w:r>
          </w:p>
        </w:tc>
        <w:tc>
          <w:tcPr>
            <w:tcW w:w="598" w:type="pct"/>
            <w:shd w:val="clear" w:color="auto" w:fill="auto"/>
            <w:noWrap/>
            <w:vAlign w:val="bottom"/>
            <w:hideMark/>
          </w:tcPr>
          <w:p w14:paraId="64B942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24877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10D07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BF776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F8742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C061AD3" w14:textId="77777777" w:rsidTr="00AA3B96">
        <w:trPr>
          <w:trHeight w:val="300"/>
        </w:trPr>
        <w:tc>
          <w:tcPr>
            <w:tcW w:w="2010" w:type="pct"/>
            <w:shd w:val="clear" w:color="auto" w:fill="auto"/>
            <w:noWrap/>
            <w:vAlign w:val="bottom"/>
            <w:hideMark/>
          </w:tcPr>
          <w:p w14:paraId="46304BF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Schismus barbatus</w:t>
            </w:r>
          </w:p>
        </w:tc>
        <w:tc>
          <w:tcPr>
            <w:tcW w:w="598" w:type="pct"/>
            <w:shd w:val="clear" w:color="auto" w:fill="auto"/>
            <w:noWrap/>
            <w:vAlign w:val="bottom"/>
            <w:hideMark/>
          </w:tcPr>
          <w:p w14:paraId="45DF0F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5835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1224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2116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63A0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3FD0643" w14:textId="77777777" w:rsidTr="00AA3B96">
        <w:trPr>
          <w:trHeight w:val="300"/>
        </w:trPr>
        <w:tc>
          <w:tcPr>
            <w:tcW w:w="2010" w:type="pct"/>
            <w:shd w:val="clear" w:color="auto" w:fill="auto"/>
            <w:noWrap/>
            <w:vAlign w:val="bottom"/>
            <w:hideMark/>
          </w:tcPr>
          <w:p w14:paraId="613FD70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Sporobolus caroli</w:t>
            </w:r>
          </w:p>
        </w:tc>
        <w:tc>
          <w:tcPr>
            <w:tcW w:w="598" w:type="pct"/>
            <w:shd w:val="clear" w:color="auto" w:fill="auto"/>
            <w:noWrap/>
            <w:vAlign w:val="bottom"/>
            <w:hideMark/>
          </w:tcPr>
          <w:p w14:paraId="692857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A124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F7CB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040B5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84A0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4B0B5D8" w14:textId="77777777" w:rsidTr="00AA3B96">
        <w:trPr>
          <w:trHeight w:val="300"/>
        </w:trPr>
        <w:tc>
          <w:tcPr>
            <w:tcW w:w="2010" w:type="pct"/>
            <w:shd w:val="clear" w:color="auto" w:fill="auto"/>
            <w:noWrap/>
            <w:vAlign w:val="bottom"/>
            <w:hideMark/>
          </w:tcPr>
          <w:p w14:paraId="2CE615A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Tragus australianus</w:t>
            </w:r>
          </w:p>
        </w:tc>
        <w:tc>
          <w:tcPr>
            <w:tcW w:w="598" w:type="pct"/>
            <w:shd w:val="clear" w:color="auto" w:fill="auto"/>
            <w:noWrap/>
            <w:vAlign w:val="bottom"/>
            <w:hideMark/>
          </w:tcPr>
          <w:p w14:paraId="11D87A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DDCF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7FEF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205B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F5897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3442BEE" w14:textId="77777777" w:rsidTr="00AA3B96">
        <w:trPr>
          <w:trHeight w:val="300"/>
        </w:trPr>
        <w:tc>
          <w:tcPr>
            <w:tcW w:w="2010" w:type="pct"/>
            <w:shd w:val="clear" w:color="auto" w:fill="auto"/>
            <w:noWrap/>
            <w:vAlign w:val="bottom"/>
            <w:hideMark/>
          </w:tcPr>
          <w:p w14:paraId="7A3CEFB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Urochloa panicoides</w:t>
            </w:r>
          </w:p>
        </w:tc>
        <w:tc>
          <w:tcPr>
            <w:tcW w:w="598" w:type="pct"/>
            <w:shd w:val="clear" w:color="auto" w:fill="auto"/>
            <w:noWrap/>
            <w:vAlign w:val="bottom"/>
            <w:hideMark/>
          </w:tcPr>
          <w:p w14:paraId="0EC52D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7FAD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61E77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EBC5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0DF3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62B7E53" w14:textId="77777777" w:rsidTr="00AA3B96">
        <w:trPr>
          <w:trHeight w:val="300"/>
        </w:trPr>
        <w:tc>
          <w:tcPr>
            <w:tcW w:w="2010" w:type="pct"/>
            <w:shd w:val="clear" w:color="auto" w:fill="auto"/>
            <w:noWrap/>
            <w:vAlign w:val="bottom"/>
            <w:hideMark/>
          </w:tcPr>
          <w:p w14:paraId="0956118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Vulpia bromoides</w:t>
            </w:r>
          </w:p>
        </w:tc>
        <w:tc>
          <w:tcPr>
            <w:tcW w:w="598" w:type="pct"/>
            <w:shd w:val="clear" w:color="auto" w:fill="auto"/>
            <w:noWrap/>
            <w:vAlign w:val="bottom"/>
            <w:hideMark/>
          </w:tcPr>
          <w:p w14:paraId="45EBD1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2C915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40D4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13B9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B155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00DDD189" w14:textId="77777777" w:rsidTr="00AA3B96">
        <w:trPr>
          <w:trHeight w:val="300"/>
        </w:trPr>
        <w:tc>
          <w:tcPr>
            <w:tcW w:w="2010" w:type="pct"/>
            <w:shd w:val="clear" w:color="auto" w:fill="auto"/>
            <w:noWrap/>
            <w:vAlign w:val="bottom"/>
          </w:tcPr>
          <w:p w14:paraId="5D004ED7"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lastRenderedPageBreak/>
              <w:t>Annual sedges/rushes</w:t>
            </w:r>
          </w:p>
        </w:tc>
        <w:tc>
          <w:tcPr>
            <w:tcW w:w="598" w:type="pct"/>
            <w:shd w:val="clear" w:color="auto" w:fill="auto"/>
            <w:noWrap/>
            <w:vAlign w:val="bottom"/>
          </w:tcPr>
          <w:p w14:paraId="6FDD8158"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FB7F4B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F350CE4"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13C67E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56C253F" w14:textId="77777777" w:rsidR="00355BC7" w:rsidRPr="0080110C" w:rsidRDefault="00355BC7" w:rsidP="00AA3B96">
            <w:pPr>
              <w:jc w:val="right"/>
              <w:rPr>
                <w:rFonts w:eastAsia="Times New Roman" w:cs="Calibri"/>
                <w:sz w:val="20"/>
                <w:szCs w:val="20"/>
                <w:lang w:eastAsia="en-GB"/>
              </w:rPr>
            </w:pPr>
          </w:p>
        </w:tc>
      </w:tr>
      <w:tr w:rsidR="00355BC7" w:rsidRPr="0080110C" w14:paraId="490141BE" w14:textId="77777777" w:rsidTr="00AA3B96">
        <w:trPr>
          <w:trHeight w:val="300"/>
        </w:trPr>
        <w:tc>
          <w:tcPr>
            <w:tcW w:w="2010" w:type="pct"/>
            <w:shd w:val="clear" w:color="auto" w:fill="auto"/>
            <w:noWrap/>
            <w:vAlign w:val="bottom"/>
            <w:hideMark/>
          </w:tcPr>
          <w:p w14:paraId="58BC1A9B"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Cyperus difformis</w:t>
            </w:r>
          </w:p>
        </w:tc>
        <w:tc>
          <w:tcPr>
            <w:tcW w:w="598" w:type="pct"/>
            <w:shd w:val="clear" w:color="auto" w:fill="auto"/>
            <w:noWrap/>
            <w:vAlign w:val="bottom"/>
            <w:hideMark/>
          </w:tcPr>
          <w:p w14:paraId="4355A219"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386CB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AAF042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73EAF40"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AD5D962"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355BC7" w:rsidRPr="0080110C" w14:paraId="4840F5FF" w14:textId="77777777" w:rsidTr="00AA3B96">
        <w:trPr>
          <w:trHeight w:val="300"/>
        </w:trPr>
        <w:tc>
          <w:tcPr>
            <w:tcW w:w="2010" w:type="pct"/>
            <w:shd w:val="clear" w:color="auto" w:fill="auto"/>
            <w:noWrap/>
            <w:vAlign w:val="bottom"/>
            <w:hideMark/>
          </w:tcPr>
          <w:p w14:paraId="5043F841"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Cyperus pygmaeus</w:t>
            </w:r>
          </w:p>
        </w:tc>
        <w:tc>
          <w:tcPr>
            <w:tcW w:w="598" w:type="pct"/>
            <w:shd w:val="clear" w:color="auto" w:fill="auto"/>
            <w:noWrap/>
            <w:vAlign w:val="bottom"/>
            <w:hideMark/>
          </w:tcPr>
          <w:p w14:paraId="5A97B479"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8F35E2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6FA9A0"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5CB467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25A9632"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355BC7" w:rsidRPr="0080110C" w14:paraId="25F178A8" w14:textId="77777777" w:rsidTr="00AA3B96">
        <w:trPr>
          <w:trHeight w:val="300"/>
        </w:trPr>
        <w:tc>
          <w:tcPr>
            <w:tcW w:w="2010" w:type="pct"/>
            <w:shd w:val="clear" w:color="auto" w:fill="auto"/>
            <w:noWrap/>
            <w:vAlign w:val="bottom"/>
            <w:hideMark/>
          </w:tcPr>
          <w:p w14:paraId="7F2A1ECF"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Isolepis australiensis</w:t>
            </w:r>
          </w:p>
        </w:tc>
        <w:tc>
          <w:tcPr>
            <w:tcW w:w="598" w:type="pct"/>
            <w:shd w:val="clear" w:color="auto" w:fill="auto"/>
            <w:noWrap/>
            <w:vAlign w:val="bottom"/>
            <w:hideMark/>
          </w:tcPr>
          <w:p w14:paraId="0DECEFFA"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5BEF833"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44A71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CA68F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E2A404C"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5D0AB9C2" w14:textId="77777777" w:rsidTr="00AA3B96">
        <w:trPr>
          <w:trHeight w:val="300"/>
        </w:trPr>
        <w:tc>
          <w:tcPr>
            <w:tcW w:w="2010" w:type="pct"/>
            <w:shd w:val="clear" w:color="auto" w:fill="auto"/>
            <w:noWrap/>
            <w:vAlign w:val="bottom"/>
          </w:tcPr>
          <w:p w14:paraId="3BAE7EBA"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Annual sub-shrubs &amp; shrubs</w:t>
            </w:r>
          </w:p>
        </w:tc>
        <w:tc>
          <w:tcPr>
            <w:tcW w:w="598" w:type="pct"/>
            <w:shd w:val="clear" w:color="auto" w:fill="auto"/>
            <w:noWrap/>
            <w:vAlign w:val="bottom"/>
          </w:tcPr>
          <w:p w14:paraId="30407A2A"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49B79D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4B9F26F8"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3A6D275"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1E4AE98" w14:textId="77777777" w:rsidR="00355BC7" w:rsidRPr="0080110C" w:rsidRDefault="00355BC7" w:rsidP="00AA3B96">
            <w:pPr>
              <w:jc w:val="right"/>
              <w:rPr>
                <w:rFonts w:eastAsia="Times New Roman" w:cs="Calibri"/>
                <w:sz w:val="20"/>
                <w:szCs w:val="20"/>
                <w:lang w:eastAsia="en-GB"/>
              </w:rPr>
            </w:pPr>
          </w:p>
        </w:tc>
      </w:tr>
      <w:tr w:rsidR="004B0D54" w:rsidRPr="0080110C" w14:paraId="7B96DE35" w14:textId="77777777" w:rsidTr="00AA3B96">
        <w:trPr>
          <w:trHeight w:val="300"/>
        </w:trPr>
        <w:tc>
          <w:tcPr>
            <w:tcW w:w="2010" w:type="pct"/>
            <w:shd w:val="clear" w:color="auto" w:fill="auto"/>
            <w:noWrap/>
            <w:vAlign w:val="bottom"/>
            <w:hideMark/>
          </w:tcPr>
          <w:p w14:paraId="6156FD4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Abutilon malvifolium</w:t>
            </w:r>
          </w:p>
        </w:tc>
        <w:tc>
          <w:tcPr>
            <w:tcW w:w="598" w:type="pct"/>
            <w:shd w:val="clear" w:color="auto" w:fill="auto"/>
            <w:noWrap/>
            <w:vAlign w:val="bottom"/>
            <w:hideMark/>
          </w:tcPr>
          <w:p w14:paraId="61406E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DA3F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B625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B9E6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DA31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BEEA71F" w14:textId="77777777" w:rsidTr="00AA3B96">
        <w:trPr>
          <w:trHeight w:val="300"/>
        </w:trPr>
        <w:tc>
          <w:tcPr>
            <w:tcW w:w="2010" w:type="pct"/>
            <w:shd w:val="clear" w:color="auto" w:fill="auto"/>
            <w:noWrap/>
            <w:vAlign w:val="bottom"/>
            <w:hideMark/>
          </w:tcPr>
          <w:p w14:paraId="65D7983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Abutilon theophrasti</w:t>
            </w:r>
          </w:p>
        </w:tc>
        <w:tc>
          <w:tcPr>
            <w:tcW w:w="598" w:type="pct"/>
            <w:shd w:val="clear" w:color="auto" w:fill="auto"/>
            <w:noWrap/>
            <w:vAlign w:val="bottom"/>
            <w:hideMark/>
          </w:tcPr>
          <w:p w14:paraId="1AF6F3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EF9DB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6724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9FBC2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A528C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503C553" w14:textId="77777777" w:rsidTr="00AA3B96">
        <w:trPr>
          <w:trHeight w:val="300"/>
        </w:trPr>
        <w:tc>
          <w:tcPr>
            <w:tcW w:w="2010" w:type="pct"/>
            <w:shd w:val="clear" w:color="auto" w:fill="auto"/>
            <w:noWrap/>
            <w:vAlign w:val="bottom"/>
            <w:hideMark/>
          </w:tcPr>
          <w:p w14:paraId="1D8E366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Aeschynomene indica</w:t>
            </w:r>
          </w:p>
        </w:tc>
        <w:tc>
          <w:tcPr>
            <w:tcW w:w="598" w:type="pct"/>
            <w:shd w:val="clear" w:color="auto" w:fill="auto"/>
            <w:noWrap/>
            <w:vAlign w:val="bottom"/>
            <w:hideMark/>
          </w:tcPr>
          <w:p w14:paraId="73C963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0AA3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329BF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3A1FC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594D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86227E2" w14:textId="77777777" w:rsidTr="00AA3B96">
        <w:trPr>
          <w:trHeight w:val="300"/>
        </w:trPr>
        <w:tc>
          <w:tcPr>
            <w:tcW w:w="2010" w:type="pct"/>
            <w:shd w:val="clear" w:color="auto" w:fill="auto"/>
            <w:noWrap/>
            <w:vAlign w:val="bottom"/>
            <w:hideMark/>
          </w:tcPr>
          <w:p w14:paraId="7CB5BE9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Alternanthera denticulata</w:t>
            </w:r>
          </w:p>
        </w:tc>
        <w:tc>
          <w:tcPr>
            <w:tcW w:w="598" w:type="pct"/>
            <w:shd w:val="clear" w:color="auto" w:fill="auto"/>
            <w:noWrap/>
            <w:vAlign w:val="bottom"/>
            <w:hideMark/>
          </w:tcPr>
          <w:p w14:paraId="635DA4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1A8E3F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5E3315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68CFDB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09157C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r>
      <w:tr w:rsidR="004B0D54" w:rsidRPr="0080110C" w14:paraId="347F72AE" w14:textId="77777777" w:rsidTr="00AA3B96">
        <w:trPr>
          <w:trHeight w:val="300"/>
        </w:trPr>
        <w:tc>
          <w:tcPr>
            <w:tcW w:w="2010" w:type="pct"/>
            <w:shd w:val="clear" w:color="auto" w:fill="auto"/>
            <w:noWrap/>
            <w:vAlign w:val="bottom"/>
            <w:hideMark/>
          </w:tcPr>
          <w:p w14:paraId="08A0C7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Alternanthera nodiflora</w:t>
            </w:r>
          </w:p>
        </w:tc>
        <w:tc>
          <w:tcPr>
            <w:tcW w:w="598" w:type="pct"/>
            <w:shd w:val="clear" w:color="auto" w:fill="auto"/>
            <w:noWrap/>
            <w:vAlign w:val="bottom"/>
            <w:hideMark/>
          </w:tcPr>
          <w:p w14:paraId="1B0A58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70307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A4157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C61D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66179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CEC9C20" w14:textId="77777777" w:rsidTr="00AA3B96">
        <w:trPr>
          <w:trHeight w:val="300"/>
        </w:trPr>
        <w:tc>
          <w:tcPr>
            <w:tcW w:w="2010" w:type="pct"/>
            <w:shd w:val="clear" w:color="auto" w:fill="auto"/>
            <w:noWrap/>
            <w:vAlign w:val="bottom"/>
            <w:hideMark/>
          </w:tcPr>
          <w:p w14:paraId="185F39C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Aster subulatus</w:t>
            </w:r>
          </w:p>
        </w:tc>
        <w:tc>
          <w:tcPr>
            <w:tcW w:w="598" w:type="pct"/>
            <w:shd w:val="clear" w:color="auto" w:fill="auto"/>
            <w:noWrap/>
            <w:vAlign w:val="bottom"/>
            <w:hideMark/>
          </w:tcPr>
          <w:p w14:paraId="183771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1BC3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E3497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2A7AA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532E7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B53D74B" w14:textId="77777777" w:rsidTr="00AA3B96">
        <w:trPr>
          <w:trHeight w:val="300"/>
        </w:trPr>
        <w:tc>
          <w:tcPr>
            <w:tcW w:w="2010" w:type="pct"/>
            <w:shd w:val="clear" w:color="auto" w:fill="auto"/>
            <w:noWrap/>
            <w:vAlign w:val="bottom"/>
            <w:hideMark/>
          </w:tcPr>
          <w:p w14:paraId="3C2E378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lindleyi</w:t>
            </w:r>
          </w:p>
        </w:tc>
        <w:tc>
          <w:tcPr>
            <w:tcW w:w="598" w:type="pct"/>
            <w:shd w:val="clear" w:color="auto" w:fill="auto"/>
            <w:noWrap/>
            <w:vAlign w:val="bottom"/>
            <w:hideMark/>
          </w:tcPr>
          <w:p w14:paraId="541580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F540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AA64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E89C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BC56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7E457FF" w14:textId="77777777" w:rsidTr="00AA3B96">
        <w:trPr>
          <w:trHeight w:val="300"/>
        </w:trPr>
        <w:tc>
          <w:tcPr>
            <w:tcW w:w="2010" w:type="pct"/>
            <w:shd w:val="clear" w:color="auto" w:fill="auto"/>
            <w:noWrap/>
            <w:vAlign w:val="bottom"/>
            <w:hideMark/>
          </w:tcPr>
          <w:p w14:paraId="5A775E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muelleri</w:t>
            </w:r>
          </w:p>
        </w:tc>
        <w:tc>
          <w:tcPr>
            <w:tcW w:w="598" w:type="pct"/>
            <w:shd w:val="clear" w:color="auto" w:fill="auto"/>
            <w:noWrap/>
            <w:vAlign w:val="bottom"/>
            <w:hideMark/>
          </w:tcPr>
          <w:p w14:paraId="30779A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7CFA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AFA2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F83D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638B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F30F203" w14:textId="77777777" w:rsidTr="00AA3B96">
        <w:trPr>
          <w:trHeight w:val="300"/>
        </w:trPr>
        <w:tc>
          <w:tcPr>
            <w:tcW w:w="2010" w:type="pct"/>
            <w:shd w:val="clear" w:color="auto" w:fill="auto"/>
            <w:noWrap/>
            <w:vAlign w:val="bottom"/>
            <w:hideMark/>
          </w:tcPr>
          <w:p w14:paraId="0E10CCF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suberecta</w:t>
            </w:r>
          </w:p>
        </w:tc>
        <w:tc>
          <w:tcPr>
            <w:tcW w:w="598" w:type="pct"/>
            <w:shd w:val="clear" w:color="auto" w:fill="auto"/>
            <w:noWrap/>
            <w:vAlign w:val="bottom"/>
            <w:hideMark/>
          </w:tcPr>
          <w:p w14:paraId="35941F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82E6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D2C3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9F11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74CE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AE18432" w14:textId="77777777" w:rsidTr="00AA3B96">
        <w:trPr>
          <w:trHeight w:val="300"/>
        </w:trPr>
        <w:tc>
          <w:tcPr>
            <w:tcW w:w="2010" w:type="pct"/>
            <w:shd w:val="clear" w:color="auto" w:fill="auto"/>
            <w:noWrap/>
            <w:vAlign w:val="bottom"/>
            <w:hideMark/>
          </w:tcPr>
          <w:p w14:paraId="73C1555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Centaurea melitensis</w:t>
            </w:r>
          </w:p>
        </w:tc>
        <w:tc>
          <w:tcPr>
            <w:tcW w:w="598" w:type="pct"/>
            <w:shd w:val="clear" w:color="auto" w:fill="auto"/>
            <w:noWrap/>
            <w:vAlign w:val="bottom"/>
            <w:hideMark/>
          </w:tcPr>
          <w:p w14:paraId="5AF425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5453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50E70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60178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84B3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080A9A7" w14:textId="77777777" w:rsidTr="00AA3B96">
        <w:trPr>
          <w:trHeight w:val="300"/>
        </w:trPr>
        <w:tc>
          <w:tcPr>
            <w:tcW w:w="2010" w:type="pct"/>
            <w:shd w:val="clear" w:color="auto" w:fill="auto"/>
            <w:noWrap/>
            <w:vAlign w:val="bottom"/>
            <w:hideMark/>
          </w:tcPr>
          <w:p w14:paraId="18995FB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album</w:t>
            </w:r>
          </w:p>
        </w:tc>
        <w:tc>
          <w:tcPr>
            <w:tcW w:w="598" w:type="pct"/>
            <w:shd w:val="clear" w:color="auto" w:fill="auto"/>
            <w:noWrap/>
            <w:vAlign w:val="bottom"/>
            <w:hideMark/>
          </w:tcPr>
          <w:p w14:paraId="4EF99D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91B8C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0DB2E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88F3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7F581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1F9024C" w14:textId="77777777" w:rsidTr="00AA3B96">
        <w:trPr>
          <w:trHeight w:val="300"/>
        </w:trPr>
        <w:tc>
          <w:tcPr>
            <w:tcW w:w="2010" w:type="pct"/>
            <w:shd w:val="clear" w:color="auto" w:fill="auto"/>
            <w:noWrap/>
            <w:vAlign w:val="bottom"/>
            <w:hideMark/>
          </w:tcPr>
          <w:p w14:paraId="02F936F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murale</w:t>
            </w:r>
          </w:p>
        </w:tc>
        <w:tc>
          <w:tcPr>
            <w:tcW w:w="598" w:type="pct"/>
            <w:shd w:val="clear" w:color="auto" w:fill="auto"/>
            <w:noWrap/>
            <w:vAlign w:val="bottom"/>
            <w:hideMark/>
          </w:tcPr>
          <w:p w14:paraId="2DBEB6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87EDB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5AA76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9C9E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7B0E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F7029FE" w14:textId="77777777" w:rsidTr="00AA3B96">
        <w:trPr>
          <w:trHeight w:val="300"/>
        </w:trPr>
        <w:tc>
          <w:tcPr>
            <w:tcW w:w="2010" w:type="pct"/>
            <w:shd w:val="clear" w:color="auto" w:fill="auto"/>
            <w:noWrap/>
            <w:vAlign w:val="bottom"/>
            <w:hideMark/>
          </w:tcPr>
          <w:p w14:paraId="28DA1A2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Cirsium vulgare</w:t>
            </w:r>
          </w:p>
        </w:tc>
        <w:tc>
          <w:tcPr>
            <w:tcW w:w="598" w:type="pct"/>
            <w:shd w:val="clear" w:color="auto" w:fill="auto"/>
            <w:noWrap/>
            <w:vAlign w:val="bottom"/>
            <w:hideMark/>
          </w:tcPr>
          <w:p w14:paraId="5229AC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23CE40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3A8EF6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199C1C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14FB80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31059ECD" w14:textId="77777777" w:rsidTr="00AA3B96">
        <w:trPr>
          <w:trHeight w:val="300"/>
        </w:trPr>
        <w:tc>
          <w:tcPr>
            <w:tcW w:w="2010" w:type="pct"/>
            <w:shd w:val="clear" w:color="auto" w:fill="auto"/>
            <w:noWrap/>
            <w:vAlign w:val="bottom"/>
            <w:hideMark/>
          </w:tcPr>
          <w:p w14:paraId="5D07B63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Conyza albida</w:t>
            </w:r>
          </w:p>
        </w:tc>
        <w:tc>
          <w:tcPr>
            <w:tcW w:w="598" w:type="pct"/>
            <w:shd w:val="clear" w:color="auto" w:fill="auto"/>
            <w:noWrap/>
            <w:vAlign w:val="bottom"/>
            <w:hideMark/>
          </w:tcPr>
          <w:p w14:paraId="0BE708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303F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B11EB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91C1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C739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CBFDCA4" w14:textId="77777777" w:rsidTr="00AA3B96">
        <w:trPr>
          <w:trHeight w:val="300"/>
        </w:trPr>
        <w:tc>
          <w:tcPr>
            <w:tcW w:w="2010" w:type="pct"/>
            <w:shd w:val="clear" w:color="auto" w:fill="auto"/>
            <w:noWrap/>
            <w:vAlign w:val="bottom"/>
            <w:hideMark/>
          </w:tcPr>
          <w:p w14:paraId="3FA9DB6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Conyza bonariensis</w:t>
            </w:r>
          </w:p>
        </w:tc>
        <w:tc>
          <w:tcPr>
            <w:tcW w:w="598" w:type="pct"/>
            <w:shd w:val="clear" w:color="auto" w:fill="auto"/>
            <w:noWrap/>
            <w:vAlign w:val="bottom"/>
            <w:hideMark/>
          </w:tcPr>
          <w:p w14:paraId="725258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C1FE9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F5CA6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07E5B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A871F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594DFEF4" w14:textId="77777777" w:rsidTr="00AA3B96">
        <w:trPr>
          <w:trHeight w:val="300"/>
        </w:trPr>
        <w:tc>
          <w:tcPr>
            <w:tcW w:w="2010" w:type="pct"/>
            <w:shd w:val="clear" w:color="auto" w:fill="auto"/>
            <w:noWrap/>
            <w:vAlign w:val="bottom"/>
            <w:hideMark/>
          </w:tcPr>
          <w:p w14:paraId="5780570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Conyza sumatrensis</w:t>
            </w:r>
          </w:p>
        </w:tc>
        <w:tc>
          <w:tcPr>
            <w:tcW w:w="598" w:type="pct"/>
            <w:shd w:val="clear" w:color="auto" w:fill="auto"/>
            <w:noWrap/>
            <w:vAlign w:val="bottom"/>
            <w:hideMark/>
          </w:tcPr>
          <w:p w14:paraId="719733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A684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318C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DF50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4115D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BFA58DC" w14:textId="77777777" w:rsidTr="00AA3B96">
        <w:trPr>
          <w:trHeight w:val="300"/>
        </w:trPr>
        <w:tc>
          <w:tcPr>
            <w:tcW w:w="2010" w:type="pct"/>
            <w:shd w:val="clear" w:color="auto" w:fill="auto"/>
            <w:noWrap/>
            <w:vAlign w:val="bottom"/>
            <w:hideMark/>
          </w:tcPr>
          <w:p w14:paraId="203AC22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Cullen cinereum</w:t>
            </w:r>
          </w:p>
        </w:tc>
        <w:tc>
          <w:tcPr>
            <w:tcW w:w="598" w:type="pct"/>
            <w:shd w:val="clear" w:color="auto" w:fill="auto"/>
            <w:noWrap/>
            <w:vAlign w:val="bottom"/>
            <w:hideMark/>
          </w:tcPr>
          <w:p w14:paraId="093791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3E28A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4EDB5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666B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2B58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9C264B9" w14:textId="77777777" w:rsidTr="00AA3B96">
        <w:trPr>
          <w:trHeight w:val="300"/>
        </w:trPr>
        <w:tc>
          <w:tcPr>
            <w:tcW w:w="2010" w:type="pct"/>
            <w:shd w:val="clear" w:color="auto" w:fill="auto"/>
            <w:noWrap/>
            <w:vAlign w:val="bottom"/>
            <w:hideMark/>
          </w:tcPr>
          <w:p w14:paraId="3E2FC61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Dissocarpus paradoxus</w:t>
            </w:r>
          </w:p>
        </w:tc>
        <w:tc>
          <w:tcPr>
            <w:tcW w:w="598" w:type="pct"/>
            <w:shd w:val="clear" w:color="auto" w:fill="auto"/>
            <w:noWrap/>
            <w:vAlign w:val="bottom"/>
            <w:hideMark/>
          </w:tcPr>
          <w:p w14:paraId="49CF35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51A9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DA2A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9C42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BC24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9388DF8" w14:textId="77777777" w:rsidTr="00AA3B96">
        <w:trPr>
          <w:trHeight w:val="300"/>
        </w:trPr>
        <w:tc>
          <w:tcPr>
            <w:tcW w:w="2010" w:type="pct"/>
            <w:shd w:val="clear" w:color="auto" w:fill="auto"/>
            <w:noWrap/>
            <w:vAlign w:val="bottom"/>
            <w:hideMark/>
          </w:tcPr>
          <w:p w14:paraId="719ECE2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Dysphania pumilio</w:t>
            </w:r>
          </w:p>
        </w:tc>
        <w:tc>
          <w:tcPr>
            <w:tcW w:w="598" w:type="pct"/>
            <w:shd w:val="clear" w:color="auto" w:fill="auto"/>
            <w:noWrap/>
            <w:vAlign w:val="bottom"/>
            <w:hideMark/>
          </w:tcPr>
          <w:p w14:paraId="745833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6CE7D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ABADB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D7D28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58FD0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5DDEF29C" w14:textId="77777777" w:rsidTr="00AA3B96">
        <w:trPr>
          <w:trHeight w:val="300"/>
        </w:trPr>
        <w:tc>
          <w:tcPr>
            <w:tcW w:w="2010" w:type="pct"/>
            <w:shd w:val="clear" w:color="auto" w:fill="auto"/>
            <w:noWrap/>
            <w:vAlign w:val="bottom"/>
            <w:hideMark/>
          </w:tcPr>
          <w:p w14:paraId="69AB404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Einadia polygonoides</w:t>
            </w:r>
          </w:p>
        </w:tc>
        <w:tc>
          <w:tcPr>
            <w:tcW w:w="598" w:type="pct"/>
            <w:shd w:val="clear" w:color="auto" w:fill="auto"/>
            <w:noWrap/>
            <w:vAlign w:val="bottom"/>
            <w:hideMark/>
          </w:tcPr>
          <w:p w14:paraId="69CEC8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F574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F873D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24B12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50EA5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90F67DA" w14:textId="77777777" w:rsidTr="00AA3B96">
        <w:trPr>
          <w:trHeight w:val="300"/>
        </w:trPr>
        <w:tc>
          <w:tcPr>
            <w:tcW w:w="2010" w:type="pct"/>
            <w:shd w:val="clear" w:color="auto" w:fill="auto"/>
            <w:noWrap/>
            <w:vAlign w:val="bottom"/>
            <w:hideMark/>
          </w:tcPr>
          <w:p w14:paraId="4D0E336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Einadia trigonos</w:t>
            </w:r>
          </w:p>
        </w:tc>
        <w:tc>
          <w:tcPr>
            <w:tcW w:w="598" w:type="pct"/>
            <w:shd w:val="clear" w:color="auto" w:fill="auto"/>
            <w:noWrap/>
            <w:vAlign w:val="bottom"/>
            <w:hideMark/>
          </w:tcPr>
          <w:p w14:paraId="34D78D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5D3E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45A2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A783D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1CBF8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9ED31F4" w14:textId="77777777" w:rsidTr="00AA3B96">
        <w:trPr>
          <w:trHeight w:val="300"/>
        </w:trPr>
        <w:tc>
          <w:tcPr>
            <w:tcW w:w="2010" w:type="pct"/>
            <w:shd w:val="clear" w:color="auto" w:fill="auto"/>
            <w:noWrap/>
            <w:vAlign w:val="bottom"/>
            <w:hideMark/>
          </w:tcPr>
          <w:p w14:paraId="1F0FE4C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Erigeron bonariense</w:t>
            </w:r>
          </w:p>
        </w:tc>
        <w:tc>
          <w:tcPr>
            <w:tcW w:w="598" w:type="pct"/>
            <w:shd w:val="clear" w:color="auto" w:fill="auto"/>
            <w:noWrap/>
            <w:vAlign w:val="bottom"/>
            <w:hideMark/>
          </w:tcPr>
          <w:p w14:paraId="3FC92E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039D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B7F5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4CB3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9695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911DB53" w14:textId="77777777" w:rsidTr="00AA3B96">
        <w:trPr>
          <w:trHeight w:val="300"/>
        </w:trPr>
        <w:tc>
          <w:tcPr>
            <w:tcW w:w="2010" w:type="pct"/>
            <w:shd w:val="clear" w:color="auto" w:fill="auto"/>
            <w:noWrap/>
            <w:vAlign w:val="bottom"/>
            <w:hideMark/>
          </w:tcPr>
          <w:p w14:paraId="4BA252A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Erigeron sumatrensis</w:t>
            </w:r>
          </w:p>
        </w:tc>
        <w:tc>
          <w:tcPr>
            <w:tcW w:w="598" w:type="pct"/>
            <w:shd w:val="clear" w:color="auto" w:fill="auto"/>
            <w:noWrap/>
            <w:vAlign w:val="bottom"/>
            <w:hideMark/>
          </w:tcPr>
          <w:p w14:paraId="2D4AAC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C511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4722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077A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E284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F0D5B8E" w14:textId="77777777" w:rsidTr="00AA3B96">
        <w:trPr>
          <w:trHeight w:val="300"/>
        </w:trPr>
        <w:tc>
          <w:tcPr>
            <w:tcW w:w="2010" w:type="pct"/>
            <w:shd w:val="clear" w:color="auto" w:fill="auto"/>
            <w:noWrap/>
            <w:vAlign w:val="bottom"/>
            <w:hideMark/>
          </w:tcPr>
          <w:p w14:paraId="7D17E29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Persicaria lapathifolia</w:t>
            </w:r>
          </w:p>
        </w:tc>
        <w:tc>
          <w:tcPr>
            <w:tcW w:w="598" w:type="pct"/>
            <w:shd w:val="clear" w:color="auto" w:fill="auto"/>
            <w:noWrap/>
            <w:vAlign w:val="bottom"/>
            <w:hideMark/>
          </w:tcPr>
          <w:p w14:paraId="185C49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77864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0B2C2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D32B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42874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EF66AB9" w14:textId="77777777" w:rsidTr="00AA3B96">
        <w:trPr>
          <w:trHeight w:val="300"/>
        </w:trPr>
        <w:tc>
          <w:tcPr>
            <w:tcW w:w="2010" w:type="pct"/>
            <w:shd w:val="clear" w:color="auto" w:fill="auto"/>
            <w:noWrap/>
            <w:vAlign w:val="bottom"/>
            <w:hideMark/>
          </w:tcPr>
          <w:p w14:paraId="3E7E583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Persicaria orientalis</w:t>
            </w:r>
          </w:p>
        </w:tc>
        <w:tc>
          <w:tcPr>
            <w:tcW w:w="598" w:type="pct"/>
            <w:shd w:val="clear" w:color="auto" w:fill="auto"/>
            <w:noWrap/>
            <w:vAlign w:val="bottom"/>
            <w:hideMark/>
          </w:tcPr>
          <w:p w14:paraId="100AF2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F0F6F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E2785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2D0C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4334B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2CF1A2E" w14:textId="77777777" w:rsidTr="00AA3B96">
        <w:trPr>
          <w:trHeight w:val="300"/>
        </w:trPr>
        <w:tc>
          <w:tcPr>
            <w:tcW w:w="2010" w:type="pct"/>
            <w:shd w:val="clear" w:color="auto" w:fill="auto"/>
            <w:noWrap/>
            <w:vAlign w:val="bottom"/>
            <w:hideMark/>
          </w:tcPr>
          <w:p w14:paraId="3E68F7D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Physalis angulata</w:t>
            </w:r>
          </w:p>
        </w:tc>
        <w:tc>
          <w:tcPr>
            <w:tcW w:w="598" w:type="pct"/>
            <w:shd w:val="clear" w:color="auto" w:fill="auto"/>
            <w:noWrap/>
            <w:vAlign w:val="bottom"/>
            <w:hideMark/>
          </w:tcPr>
          <w:p w14:paraId="5BF831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B8E9D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4DD5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0E37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7753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82CB2EE" w14:textId="77777777" w:rsidTr="00AA3B96">
        <w:trPr>
          <w:trHeight w:val="300"/>
        </w:trPr>
        <w:tc>
          <w:tcPr>
            <w:tcW w:w="2010" w:type="pct"/>
            <w:shd w:val="clear" w:color="auto" w:fill="auto"/>
            <w:noWrap/>
            <w:vAlign w:val="bottom"/>
            <w:hideMark/>
          </w:tcPr>
          <w:p w14:paraId="7E2C2B6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Salsola australis</w:t>
            </w:r>
          </w:p>
        </w:tc>
        <w:tc>
          <w:tcPr>
            <w:tcW w:w="598" w:type="pct"/>
            <w:shd w:val="clear" w:color="auto" w:fill="auto"/>
            <w:noWrap/>
            <w:vAlign w:val="bottom"/>
            <w:hideMark/>
          </w:tcPr>
          <w:p w14:paraId="7F890B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7973A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FA09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FFEA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AC525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539AA46D" w14:textId="77777777" w:rsidTr="00AA3B96">
        <w:trPr>
          <w:trHeight w:val="300"/>
        </w:trPr>
        <w:tc>
          <w:tcPr>
            <w:tcW w:w="2010" w:type="pct"/>
            <w:shd w:val="clear" w:color="auto" w:fill="auto"/>
            <w:noWrap/>
            <w:vAlign w:val="bottom"/>
            <w:hideMark/>
          </w:tcPr>
          <w:p w14:paraId="45D92A8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Salsola kali</w:t>
            </w:r>
          </w:p>
        </w:tc>
        <w:tc>
          <w:tcPr>
            <w:tcW w:w="598" w:type="pct"/>
            <w:shd w:val="clear" w:color="auto" w:fill="auto"/>
            <w:noWrap/>
            <w:vAlign w:val="bottom"/>
            <w:hideMark/>
          </w:tcPr>
          <w:p w14:paraId="374258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73B11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026A0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4FA06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6C94C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D13D2F9" w14:textId="77777777" w:rsidTr="00AA3B96">
        <w:trPr>
          <w:trHeight w:val="300"/>
        </w:trPr>
        <w:tc>
          <w:tcPr>
            <w:tcW w:w="2010" w:type="pct"/>
            <w:shd w:val="clear" w:color="auto" w:fill="auto"/>
            <w:noWrap/>
            <w:vAlign w:val="bottom"/>
            <w:hideMark/>
          </w:tcPr>
          <w:p w14:paraId="6EA2DDB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Salvia reflexa</w:t>
            </w:r>
          </w:p>
        </w:tc>
        <w:tc>
          <w:tcPr>
            <w:tcW w:w="598" w:type="pct"/>
            <w:shd w:val="clear" w:color="auto" w:fill="auto"/>
            <w:noWrap/>
            <w:vAlign w:val="bottom"/>
            <w:hideMark/>
          </w:tcPr>
          <w:p w14:paraId="792163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04DF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FF63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A881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7999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E8BDB2D" w14:textId="77777777" w:rsidTr="00AA3B96">
        <w:trPr>
          <w:trHeight w:val="300"/>
        </w:trPr>
        <w:tc>
          <w:tcPr>
            <w:tcW w:w="2010" w:type="pct"/>
            <w:shd w:val="clear" w:color="auto" w:fill="auto"/>
            <w:noWrap/>
            <w:vAlign w:val="bottom"/>
            <w:hideMark/>
          </w:tcPr>
          <w:p w14:paraId="0C91702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brachyptera</w:t>
            </w:r>
          </w:p>
        </w:tc>
        <w:tc>
          <w:tcPr>
            <w:tcW w:w="598" w:type="pct"/>
            <w:shd w:val="clear" w:color="auto" w:fill="auto"/>
            <w:noWrap/>
            <w:vAlign w:val="bottom"/>
            <w:hideMark/>
          </w:tcPr>
          <w:p w14:paraId="428940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67838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D1EA5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D08F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B1C0F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78E6566" w14:textId="77777777" w:rsidTr="00AA3B96">
        <w:trPr>
          <w:trHeight w:val="300"/>
        </w:trPr>
        <w:tc>
          <w:tcPr>
            <w:tcW w:w="2010" w:type="pct"/>
            <w:shd w:val="clear" w:color="auto" w:fill="auto"/>
            <w:noWrap/>
            <w:vAlign w:val="bottom"/>
            <w:hideMark/>
          </w:tcPr>
          <w:p w14:paraId="766404D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rhombifolia</w:t>
            </w:r>
          </w:p>
        </w:tc>
        <w:tc>
          <w:tcPr>
            <w:tcW w:w="598" w:type="pct"/>
            <w:shd w:val="clear" w:color="auto" w:fill="auto"/>
            <w:noWrap/>
            <w:vAlign w:val="bottom"/>
            <w:hideMark/>
          </w:tcPr>
          <w:p w14:paraId="761BA9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3C4F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C802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1E2D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ECE33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5DA2807" w14:textId="77777777" w:rsidTr="00AA3B96">
        <w:trPr>
          <w:trHeight w:val="300"/>
        </w:trPr>
        <w:tc>
          <w:tcPr>
            <w:tcW w:w="2010" w:type="pct"/>
            <w:shd w:val="clear" w:color="auto" w:fill="auto"/>
            <w:noWrap/>
            <w:vAlign w:val="bottom"/>
            <w:hideMark/>
          </w:tcPr>
          <w:p w14:paraId="7CD4ACE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Xanthium occidentale</w:t>
            </w:r>
          </w:p>
        </w:tc>
        <w:tc>
          <w:tcPr>
            <w:tcW w:w="598" w:type="pct"/>
            <w:shd w:val="clear" w:color="auto" w:fill="auto"/>
            <w:noWrap/>
            <w:vAlign w:val="bottom"/>
            <w:hideMark/>
          </w:tcPr>
          <w:p w14:paraId="05FB0D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B32E5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AA21D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84DCB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B8705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432AB7C" w14:textId="77777777" w:rsidTr="00AA3B96">
        <w:trPr>
          <w:trHeight w:val="300"/>
        </w:trPr>
        <w:tc>
          <w:tcPr>
            <w:tcW w:w="2010" w:type="pct"/>
            <w:shd w:val="clear" w:color="auto" w:fill="auto"/>
            <w:noWrap/>
            <w:vAlign w:val="bottom"/>
            <w:hideMark/>
          </w:tcPr>
          <w:p w14:paraId="7D3E7FF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Xanthium pungens</w:t>
            </w:r>
          </w:p>
        </w:tc>
        <w:tc>
          <w:tcPr>
            <w:tcW w:w="598" w:type="pct"/>
            <w:shd w:val="clear" w:color="auto" w:fill="auto"/>
            <w:noWrap/>
            <w:vAlign w:val="bottom"/>
            <w:hideMark/>
          </w:tcPr>
          <w:p w14:paraId="61C0F8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18C6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7873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E1F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FFD8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7C27A8C" w14:textId="77777777" w:rsidTr="00AA3B96">
        <w:trPr>
          <w:trHeight w:val="300"/>
        </w:trPr>
        <w:tc>
          <w:tcPr>
            <w:tcW w:w="2010" w:type="pct"/>
            <w:shd w:val="clear" w:color="auto" w:fill="auto"/>
            <w:noWrap/>
            <w:vAlign w:val="bottom"/>
            <w:hideMark/>
          </w:tcPr>
          <w:p w14:paraId="76E9794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Xanthium spinosum</w:t>
            </w:r>
          </w:p>
        </w:tc>
        <w:tc>
          <w:tcPr>
            <w:tcW w:w="598" w:type="pct"/>
            <w:shd w:val="clear" w:color="auto" w:fill="auto"/>
            <w:noWrap/>
            <w:vAlign w:val="bottom"/>
            <w:hideMark/>
          </w:tcPr>
          <w:p w14:paraId="75DE92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6AECB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AB811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727969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6CCBE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59D4C10F" w14:textId="77777777" w:rsidTr="00AA3B96">
        <w:trPr>
          <w:trHeight w:val="300"/>
        </w:trPr>
        <w:tc>
          <w:tcPr>
            <w:tcW w:w="2010" w:type="pct"/>
            <w:shd w:val="clear" w:color="auto" w:fill="auto"/>
            <w:noWrap/>
            <w:vAlign w:val="bottom"/>
            <w:hideMark/>
          </w:tcPr>
          <w:p w14:paraId="2AE4466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Zygophyllum</w:t>
            </w:r>
          </w:p>
        </w:tc>
        <w:tc>
          <w:tcPr>
            <w:tcW w:w="598" w:type="pct"/>
            <w:shd w:val="clear" w:color="auto" w:fill="auto"/>
            <w:noWrap/>
            <w:vAlign w:val="bottom"/>
            <w:hideMark/>
          </w:tcPr>
          <w:p w14:paraId="126D5B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86F0E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7F5A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CDC8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A1CA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CECAA60" w14:textId="77777777" w:rsidTr="00AA3B96">
        <w:trPr>
          <w:trHeight w:val="300"/>
        </w:trPr>
        <w:tc>
          <w:tcPr>
            <w:tcW w:w="2010" w:type="pct"/>
            <w:shd w:val="clear" w:color="auto" w:fill="auto"/>
            <w:noWrap/>
            <w:vAlign w:val="bottom"/>
            <w:hideMark/>
          </w:tcPr>
          <w:p w14:paraId="51FF519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Zygophyllum apiculatum</w:t>
            </w:r>
          </w:p>
        </w:tc>
        <w:tc>
          <w:tcPr>
            <w:tcW w:w="598" w:type="pct"/>
            <w:shd w:val="clear" w:color="auto" w:fill="auto"/>
            <w:noWrap/>
            <w:vAlign w:val="bottom"/>
            <w:hideMark/>
          </w:tcPr>
          <w:p w14:paraId="4AE8E2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572B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286E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1590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5368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651707CB" w14:textId="77777777" w:rsidTr="00AA3B96">
        <w:trPr>
          <w:trHeight w:val="300"/>
        </w:trPr>
        <w:tc>
          <w:tcPr>
            <w:tcW w:w="2010" w:type="pct"/>
            <w:shd w:val="clear" w:color="auto" w:fill="auto"/>
            <w:noWrap/>
            <w:vAlign w:val="bottom"/>
          </w:tcPr>
          <w:p w14:paraId="7BE7EFB1"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Non-vascular</w:t>
            </w:r>
          </w:p>
        </w:tc>
        <w:tc>
          <w:tcPr>
            <w:tcW w:w="598" w:type="pct"/>
            <w:shd w:val="clear" w:color="auto" w:fill="auto"/>
            <w:noWrap/>
            <w:vAlign w:val="bottom"/>
          </w:tcPr>
          <w:p w14:paraId="0BE3571C"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B917FC0"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7DEB388"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59A2687"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5C4AC6A" w14:textId="77777777" w:rsidR="00355BC7" w:rsidRPr="0080110C" w:rsidRDefault="00355BC7" w:rsidP="00AA3B96">
            <w:pPr>
              <w:jc w:val="right"/>
              <w:rPr>
                <w:rFonts w:eastAsia="Times New Roman" w:cs="Calibri"/>
                <w:sz w:val="20"/>
                <w:szCs w:val="20"/>
                <w:lang w:eastAsia="en-GB"/>
              </w:rPr>
            </w:pPr>
          </w:p>
        </w:tc>
      </w:tr>
      <w:tr w:rsidR="004B0D54" w:rsidRPr="0080110C" w14:paraId="39E77F2D" w14:textId="77777777" w:rsidTr="00AA3B96">
        <w:trPr>
          <w:trHeight w:val="300"/>
        </w:trPr>
        <w:tc>
          <w:tcPr>
            <w:tcW w:w="2010" w:type="pct"/>
            <w:shd w:val="clear" w:color="auto" w:fill="auto"/>
            <w:noWrap/>
            <w:vAlign w:val="bottom"/>
            <w:hideMark/>
          </w:tcPr>
          <w:p w14:paraId="6D4888E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Bryophyta</w:t>
            </w:r>
          </w:p>
        </w:tc>
        <w:tc>
          <w:tcPr>
            <w:tcW w:w="598" w:type="pct"/>
            <w:shd w:val="clear" w:color="auto" w:fill="auto"/>
            <w:noWrap/>
            <w:vAlign w:val="bottom"/>
            <w:hideMark/>
          </w:tcPr>
          <w:p w14:paraId="12B838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5468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2DFC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3EF53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51C4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63AD301" w14:textId="77777777" w:rsidTr="00AA3B96">
        <w:trPr>
          <w:trHeight w:val="300"/>
        </w:trPr>
        <w:tc>
          <w:tcPr>
            <w:tcW w:w="2010" w:type="pct"/>
            <w:shd w:val="clear" w:color="auto" w:fill="auto"/>
            <w:noWrap/>
            <w:vAlign w:val="bottom"/>
            <w:hideMark/>
          </w:tcPr>
          <w:p w14:paraId="0106B53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Charophyta</w:t>
            </w:r>
          </w:p>
        </w:tc>
        <w:tc>
          <w:tcPr>
            <w:tcW w:w="598" w:type="pct"/>
            <w:shd w:val="clear" w:color="auto" w:fill="auto"/>
            <w:noWrap/>
            <w:vAlign w:val="bottom"/>
            <w:hideMark/>
          </w:tcPr>
          <w:p w14:paraId="7961FC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1EDE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435E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9DAF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5BB4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FCDB820" w14:textId="77777777" w:rsidTr="00AA3B96">
        <w:trPr>
          <w:trHeight w:val="300"/>
        </w:trPr>
        <w:tc>
          <w:tcPr>
            <w:tcW w:w="2010" w:type="pct"/>
            <w:shd w:val="clear" w:color="auto" w:fill="auto"/>
            <w:noWrap/>
            <w:vAlign w:val="bottom"/>
            <w:hideMark/>
          </w:tcPr>
          <w:p w14:paraId="59BDB4B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Ricciocarpus</w:t>
            </w:r>
          </w:p>
        </w:tc>
        <w:tc>
          <w:tcPr>
            <w:tcW w:w="598" w:type="pct"/>
            <w:shd w:val="clear" w:color="auto" w:fill="auto"/>
            <w:noWrap/>
            <w:vAlign w:val="bottom"/>
            <w:hideMark/>
          </w:tcPr>
          <w:p w14:paraId="5DC9B0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7CAD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0684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072A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F8FB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67822CD7" w14:textId="77777777" w:rsidTr="00AA3B96">
        <w:trPr>
          <w:trHeight w:val="300"/>
        </w:trPr>
        <w:tc>
          <w:tcPr>
            <w:tcW w:w="2010" w:type="pct"/>
            <w:shd w:val="clear" w:color="auto" w:fill="auto"/>
            <w:noWrap/>
            <w:vAlign w:val="bottom"/>
          </w:tcPr>
          <w:p w14:paraId="4251F137"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Perennial forbs</w:t>
            </w:r>
          </w:p>
        </w:tc>
        <w:tc>
          <w:tcPr>
            <w:tcW w:w="598" w:type="pct"/>
            <w:shd w:val="clear" w:color="auto" w:fill="auto"/>
            <w:noWrap/>
            <w:vAlign w:val="bottom"/>
          </w:tcPr>
          <w:p w14:paraId="5C9FB201"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757CC732"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4EF2CC8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39CA776"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BD14CF5" w14:textId="77777777" w:rsidR="00355BC7" w:rsidRPr="0080110C" w:rsidRDefault="00355BC7" w:rsidP="00AA3B96">
            <w:pPr>
              <w:jc w:val="right"/>
              <w:rPr>
                <w:rFonts w:eastAsia="Times New Roman" w:cs="Calibri"/>
                <w:sz w:val="20"/>
                <w:szCs w:val="20"/>
                <w:lang w:eastAsia="en-GB"/>
              </w:rPr>
            </w:pPr>
          </w:p>
        </w:tc>
      </w:tr>
      <w:tr w:rsidR="004B0D54" w:rsidRPr="0080110C" w14:paraId="40C0B339" w14:textId="77777777" w:rsidTr="00AA3B96">
        <w:trPr>
          <w:trHeight w:val="300"/>
        </w:trPr>
        <w:tc>
          <w:tcPr>
            <w:tcW w:w="2010" w:type="pct"/>
            <w:shd w:val="clear" w:color="auto" w:fill="auto"/>
            <w:noWrap/>
            <w:vAlign w:val="bottom"/>
            <w:hideMark/>
          </w:tcPr>
          <w:p w14:paraId="57CFA04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Acetosella vulgaris</w:t>
            </w:r>
          </w:p>
        </w:tc>
        <w:tc>
          <w:tcPr>
            <w:tcW w:w="598" w:type="pct"/>
            <w:shd w:val="clear" w:color="auto" w:fill="auto"/>
            <w:noWrap/>
            <w:vAlign w:val="bottom"/>
            <w:hideMark/>
          </w:tcPr>
          <w:p w14:paraId="5344F0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D3F2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FBA3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C850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CA2A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D456311" w14:textId="77777777" w:rsidTr="00AA3B96">
        <w:trPr>
          <w:trHeight w:val="300"/>
        </w:trPr>
        <w:tc>
          <w:tcPr>
            <w:tcW w:w="2010" w:type="pct"/>
            <w:shd w:val="clear" w:color="auto" w:fill="auto"/>
            <w:noWrap/>
            <w:vAlign w:val="bottom"/>
            <w:hideMark/>
          </w:tcPr>
          <w:p w14:paraId="3BA8785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Acroptilon repens</w:t>
            </w:r>
          </w:p>
        </w:tc>
        <w:tc>
          <w:tcPr>
            <w:tcW w:w="598" w:type="pct"/>
            <w:shd w:val="clear" w:color="auto" w:fill="auto"/>
            <w:noWrap/>
            <w:vAlign w:val="bottom"/>
            <w:hideMark/>
          </w:tcPr>
          <w:p w14:paraId="491E35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F415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DA48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094C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B906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2157C4B" w14:textId="77777777" w:rsidTr="00AA3B96">
        <w:trPr>
          <w:trHeight w:val="300"/>
        </w:trPr>
        <w:tc>
          <w:tcPr>
            <w:tcW w:w="2010" w:type="pct"/>
            <w:shd w:val="clear" w:color="auto" w:fill="auto"/>
            <w:noWrap/>
            <w:vAlign w:val="bottom"/>
            <w:hideMark/>
          </w:tcPr>
          <w:p w14:paraId="69F6898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Asperula conferta</w:t>
            </w:r>
          </w:p>
        </w:tc>
        <w:tc>
          <w:tcPr>
            <w:tcW w:w="598" w:type="pct"/>
            <w:shd w:val="clear" w:color="auto" w:fill="auto"/>
            <w:noWrap/>
            <w:vAlign w:val="bottom"/>
            <w:hideMark/>
          </w:tcPr>
          <w:p w14:paraId="3206A7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4501B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4CAF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E2E4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35F178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D3D1BF0" w14:textId="77777777" w:rsidTr="00AA3B96">
        <w:trPr>
          <w:trHeight w:val="300"/>
        </w:trPr>
        <w:tc>
          <w:tcPr>
            <w:tcW w:w="2010" w:type="pct"/>
            <w:shd w:val="clear" w:color="auto" w:fill="auto"/>
            <w:noWrap/>
            <w:vAlign w:val="bottom"/>
            <w:hideMark/>
          </w:tcPr>
          <w:p w14:paraId="5D4E073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Asperula gemella</w:t>
            </w:r>
          </w:p>
        </w:tc>
        <w:tc>
          <w:tcPr>
            <w:tcW w:w="598" w:type="pct"/>
            <w:shd w:val="clear" w:color="auto" w:fill="auto"/>
            <w:noWrap/>
            <w:vAlign w:val="bottom"/>
            <w:hideMark/>
          </w:tcPr>
          <w:p w14:paraId="157784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2D77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C5A8F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943D8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AD15F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88C99FB" w14:textId="77777777" w:rsidTr="00AA3B96">
        <w:trPr>
          <w:trHeight w:val="300"/>
        </w:trPr>
        <w:tc>
          <w:tcPr>
            <w:tcW w:w="2010" w:type="pct"/>
            <w:shd w:val="clear" w:color="auto" w:fill="auto"/>
            <w:noWrap/>
            <w:vAlign w:val="bottom"/>
            <w:hideMark/>
          </w:tcPr>
          <w:p w14:paraId="1C6590D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Asperula geminifolia</w:t>
            </w:r>
          </w:p>
        </w:tc>
        <w:tc>
          <w:tcPr>
            <w:tcW w:w="598" w:type="pct"/>
            <w:shd w:val="clear" w:color="auto" w:fill="auto"/>
            <w:noWrap/>
            <w:vAlign w:val="bottom"/>
            <w:hideMark/>
          </w:tcPr>
          <w:p w14:paraId="7F7178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2765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5703A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D89BD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2E05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F2CE8F7" w14:textId="77777777" w:rsidTr="00AA3B96">
        <w:trPr>
          <w:trHeight w:val="300"/>
        </w:trPr>
        <w:tc>
          <w:tcPr>
            <w:tcW w:w="2010" w:type="pct"/>
            <w:shd w:val="clear" w:color="auto" w:fill="auto"/>
            <w:noWrap/>
            <w:vAlign w:val="bottom"/>
            <w:hideMark/>
          </w:tcPr>
          <w:p w14:paraId="34FC065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Azolla</w:t>
            </w:r>
          </w:p>
        </w:tc>
        <w:tc>
          <w:tcPr>
            <w:tcW w:w="598" w:type="pct"/>
            <w:shd w:val="clear" w:color="auto" w:fill="auto"/>
            <w:noWrap/>
            <w:vAlign w:val="bottom"/>
            <w:hideMark/>
          </w:tcPr>
          <w:p w14:paraId="438B9D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2CFB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C858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F099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3FA1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6528A8F" w14:textId="77777777" w:rsidTr="00AA3B96">
        <w:trPr>
          <w:trHeight w:val="300"/>
        </w:trPr>
        <w:tc>
          <w:tcPr>
            <w:tcW w:w="2010" w:type="pct"/>
            <w:shd w:val="clear" w:color="auto" w:fill="auto"/>
            <w:noWrap/>
            <w:vAlign w:val="bottom"/>
            <w:hideMark/>
          </w:tcPr>
          <w:p w14:paraId="18F217A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Azolla filiculoides</w:t>
            </w:r>
          </w:p>
        </w:tc>
        <w:tc>
          <w:tcPr>
            <w:tcW w:w="598" w:type="pct"/>
            <w:shd w:val="clear" w:color="auto" w:fill="auto"/>
            <w:noWrap/>
            <w:vAlign w:val="bottom"/>
            <w:hideMark/>
          </w:tcPr>
          <w:p w14:paraId="1A817B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475E6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A25C1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5863E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A151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58086BB4" w14:textId="77777777" w:rsidTr="00AA3B96">
        <w:trPr>
          <w:trHeight w:val="300"/>
        </w:trPr>
        <w:tc>
          <w:tcPr>
            <w:tcW w:w="2010" w:type="pct"/>
            <w:shd w:val="clear" w:color="auto" w:fill="auto"/>
            <w:noWrap/>
            <w:vAlign w:val="bottom"/>
            <w:hideMark/>
          </w:tcPr>
          <w:p w14:paraId="479A4D1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Berula erecta</w:t>
            </w:r>
          </w:p>
        </w:tc>
        <w:tc>
          <w:tcPr>
            <w:tcW w:w="598" w:type="pct"/>
            <w:shd w:val="clear" w:color="auto" w:fill="auto"/>
            <w:noWrap/>
            <w:vAlign w:val="bottom"/>
            <w:hideMark/>
          </w:tcPr>
          <w:p w14:paraId="058C4D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8952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291E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92BC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D5103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9429486" w14:textId="77777777" w:rsidTr="00AA3B96">
        <w:trPr>
          <w:trHeight w:val="300"/>
        </w:trPr>
        <w:tc>
          <w:tcPr>
            <w:tcW w:w="2010" w:type="pct"/>
            <w:shd w:val="clear" w:color="auto" w:fill="auto"/>
            <w:noWrap/>
            <w:vAlign w:val="bottom"/>
            <w:hideMark/>
          </w:tcPr>
          <w:p w14:paraId="5618CB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Boerhavia dominii</w:t>
            </w:r>
          </w:p>
        </w:tc>
        <w:tc>
          <w:tcPr>
            <w:tcW w:w="598" w:type="pct"/>
            <w:shd w:val="clear" w:color="auto" w:fill="auto"/>
            <w:noWrap/>
            <w:vAlign w:val="bottom"/>
            <w:hideMark/>
          </w:tcPr>
          <w:p w14:paraId="104BA7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157AF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BE253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4B197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C0725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1B1FF81A" w14:textId="77777777" w:rsidTr="00AA3B96">
        <w:trPr>
          <w:trHeight w:val="300"/>
        </w:trPr>
        <w:tc>
          <w:tcPr>
            <w:tcW w:w="2010" w:type="pct"/>
            <w:shd w:val="clear" w:color="auto" w:fill="auto"/>
            <w:noWrap/>
            <w:vAlign w:val="bottom"/>
            <w:hideMark/>
          </w:tcPr>
          <w:p w14:paraId="4A48AB2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 basaltica</w:t>
            </w:r>
          </w:p>
        </w:tc>
        <w:tc>
          <w:tcPr>
            <w:tcW w:w="598" w:type="pct"/>
            <w:shd w:val="clear" w:color="auto" w:fill="auto"/>
            <w:noWrap/>
            <w:vAlign w:val="bottom"/>
            <w:hideMark/>
          </w:tcPr>
          <w:p w14:paraId="60DBB6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7FB5F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178EC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70F1E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A0349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4E442C7" w14:textId="77777777" w:rsidTr="00AA3B96">
        <w:trPr>
          <w:trHeight w:val="300"/>
        </w:trPr>
        <w:tc>
          <w:tcPr>
            <w:tcW w:w="2010" w:type="pct"/>
            <w:shd w:val="clear" w:color="auto" w:fill="auto"/>
            <w:noWrap/>
            <w:vAlign w:val="bottom"/>
            <w:hideMark/>
          </w:tcPr>
          <w:p w14:paraId="347DAAD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 ciliaris</w:t>
            </w:r>
          </w:p>
        </w:tc>
        <w:tc>
          <w:tcPr>
            <w:tcW w:w="598" w:type="pct"/>
            <w:shd w:val="clear" w:color="auto" w:fill="auto"/>
            <w:noWrap/>
            <w:vAlign w:val="bottom"/>
            <w:hideMark/>
          </w:tcPr>
          <w:p w14:paraId="541049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EF31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38AF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BC8E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7B2E4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E5101A9" w14:textId="77777777" w:rsidTr="00AA3B96">
        <w:trPr>
          <w:trHeight w:val="300"/>
        </w:trPr>
        <w:tc>
          <w:tcPr>
            <w:tcW w:w="2010" w:type="pct"/>
            <w:shd w:val="clear" w:color="auto" w:fill="auto"/>
            <w:noWrap/>
            <w:vAlign w:val="bottom"/>
            <w:hideMark/>
          </w:tcPr>
          <w:p w14:paraId="73E2CDF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 dentata</w:t>
            </w:r>
          </w:p>
        </w:tc>
        <w:tc>
          <w:tcPr>
            <w:tcW w:w="598" w:type="pct"/>
            <w:shd w:val="clear" w:color="auto" w:fill="auto"/>
            <w:noWrap/>
            <w:vAlign w:val="bottom"/>
            <w:hideMark/>
          </w:tcPr>
          <w:p w14:paraId="5F0573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F2505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4AFF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A47E9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C2AC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BB5626F" w14:textId="77777777" w:rsidTr="00AA3B96">
        <w:trPr>
          <w:trHeight w:val="300"/>
        </w:trPr>
        <w:tc>
          <w:tcPr>
            <w:tcW w:w="2010" w:type="pct"/>
            <w:shd w:val="clear" w:color="auto" w:fill="auto"/>
            <w:noWrap/>
            <w:vAlign w:val="bottom"/>
            <w:hideMark/>
          </w:tcPr>
          <w:p w14:paraId="04B9B4A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 melanocarpa</w:t>
            </w:r>
          </w:p>
        </w:tc>
        <w:tc>
          <w:tcPr>
            <w:tcW w:w="598" w:type="pct"/>
            <w:shd w:val="clear" w:color="auto" w:fill="auto"/>
            <w:noWrap/>
            <w:vAlign w:val="bottom"/>
            <w:hideMark/>
          </w:tcPr>
          <w:p w14:paraId="6353E8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055F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A3F8B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D4C8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25C2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56F7BBB" w14:textId="77777777" w:rsidTr="00AA3B96">
        <w:trPr>
          <w:trHeight w:val="300"/>
        </w:trPr>
        <w:tc>
          <w:tcPr>
            <w:tcW w:w="2010" w:type="pct"/>
            <w:shd w:val="clear" w:color="auto" w:fill="auto"/>
            <w:noWrap/>
            <w:vAlign w:val="bottom"/>
            <w:hideMark/>
          </w:tcPr>
          <w:p w14:paraId="288E1AF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 papillosa</w:t>
            </w:r>
          </w:p>
        </w:tc>
        <w:tc>
          <w:tcPr>
            <w:tcW w:w="598" w:type="pct"/>
            <w:shd w:val="clear" w:color="auto" w:fill="auto"/>
            <w:noWrap/>
            <w:vAlign w:val="bottom"/>
            <w:hideMark/>
          </w:tcPr>
          <w:p w14:paraId="6EAD12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B44E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03CF1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0734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877C2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9FBFBDE" w14:textId="77777777" w:rsidTr="00AA3B96">
        <w:trPr>
          <w:trHeight w:val="300"/>
        </w:trPr>
        <w:tc>
          <w:tcPr>
            <w:tcW w:w="2010" w:type="pct"/>
            <w:shd w:val="clear" w:color="auto" w:fill="auto"/>
            <w:noWrap/>
            <w:vAlign w:val="bottom"/>
            <w:hideMark/>
          </w:tcPr>
          <w:p w14:paraId="40EA8CF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Bulbine bulbosa</w:t>
            </w:r>
          </w:p>
        </w:tc>
        <w:tc>
          <w:tcPr>
            <w:tcW w:w="598" w:type="pct"/>
            <w:shd w:val="clear" w:color="auto" w:fill="auto"/>
            <w:noWrap/>
            <w:vAlign w:val="bottom"/>
            <w:hideMark/>
          </w:tcPr>
          <w:p w14:paraId="012F16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86E6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5730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BF062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1252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3497F545" w14:textId="77777777" w:rsidTr="00AA3B96">
        <w:trPr>
          <w:trHeight w:val="300"/>
        </w:trPr>
        <w:tc>
          <w:tcPr>
            <w:tcW w:w="2010" w:type="pct"/>
            <w:shd w:val="clear" w:color="auto" w:fill="auto"/>
            <w:noWrap/>
            <w:vAlign w:val="bottom"/>
            <w:hideMark/>
          </w:tcPr>
          <w:p w14:paraId="72FA2EC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cuneata</w:t>
            </w:r>
          </w:p>
        </w:tc>
        <w:tc>
          <w:tcPr>
            <w:tcW w:w="598" w:type="pct"/>
            <w:shd w:val="clear" w:color="auto" w:fill="auto"/>
            <w:noWrap/>
            <w:vAlign w:val="bottom"/>
            <w:hideMark/>
          </w:tcPr>
          <w:p w14:paraId="02E0FB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0E15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68F3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6206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9E72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EA55912" w14:textId="77777777" w:rsidTr="00AA3B96">
        <w:trPr>
          <w:trHeight w:val="300"/>
        </w:trPr>
        <w:tc>
          <w:tcPr>
            <w:tcW w:w="2010" w:type="pct"/>
            <w:shd w:val="clear" w:color="auto" w:fill="auto"/>
            <w:noWrap/>
            <w:vAlign w:val="bottom"/>
            <w:hideMark/>
          </w:tcPr>
          <w:p w14:paraId="44A92AB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cuneifolia</w:t>
            </w:r>
          </w:p>
        </w:tc>
        <w:tc>
          <w:tcPr>
            <w:tcW w:w="598" w:type="pct"/>
            <w:shd w:val="clear" w:color="auto" w:fill="auto"/>
            <w:noWrap/>
            <w:vAlign w:val="bottom"/>
            <w:hideMark/>
          </w:tcPr>
          <w:p w14:paraId="28D86F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354E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1261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639A1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FC71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E704DAA" w14:textId="77777777" w:rsidTr="00AA3B96">
        <w:trPr>
          <w:trHeight w:val="300"/>
        </w:trPr>
        <w:tc>
          <w:tcPr>
            <w:tcW w:w="2010" w:type="pct"/>
            <w:shd w:val="clear" w:color="auto" w:fill="auto"/>
            <w:noWrap/>
            <w:vAlign w:val="bottom"/>
            <w:hideMark/>
          </w:tcPr>
          <w:p w14:paraId="285704D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erinacea</w:t>
            </w:r>
          </w:p>
        </w:tc>
        <w:tc>
          <w:tcPr>
            <w:tcW w:w="598" w:type="pct"/>
            <w:shd w:val="clear" w:color="auto" w:fill="auto"/>
            <w:noWrap/>
            <w:vAlign w:val="bottom"/>
            <w:hideMark/>
          </w:tcPr>
          <w:p w14:paraId="2D60BA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2E8C5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E69A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BE43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3056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1C4D604" w14:textId="77777777" w:rsidTr="00AA3B96">
        <w:trPr>
          <w:trHeight w:val="300"/>
        </w:trPr>
        <w:tc>
          <w:tcPr>
            <w:tcW w:w="2010" w:type="pct"/>
            <w:shd w:val="clear" w:color="auto" w:fill="auto"/>
            <w:noWrap/>
            <w:vAlign w:val="bottom"/>
            <w:hideMark/>
          </w:tcPr>
          <w:p w14:paraId="65606A3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lappulacea</w:t>
            </w:r>
          </w:p>
        </w:tc>
        <w:tc>
          <w:tcPr>
            <w:tcW w:w="598" w:type="pct"/>
            <w:shd w:val="clear" w:color="auto" w:fill="auto"/>
            <w:noWrap/>
            <w:vAlign w:val="bottom"/>
            <w:hideMark/>
          </w:tcPr>
          <w:p w14:paraId="3ED6C8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CFC8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4DD6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2955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CC25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2E1DC21" w14:textId="77777777" w:rsidTr="00AA3B96">
        <w:trPr>
          <w:trHeight w:val="300"/>
        </w:trPr>
        <w:tc>
          <w:tcPr>
            <w:tcW w:w="2010" w:type="pct"/>
            <w:shd w:val="clear" w:color="auto" w:fill="auto"/>
            <w:noWrap/>
            <w:vAlign w:val="bottom"/>
            <w:hideMark/>
          </w:tcPr>
          <w:p w14:paraId="7752FDE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latiuscula</w:t>
            </w:r>
          </w:p>
        </w:tc>
        <w:tc>
          <w:tcPr>
            <w:tcW w:w="598" w:type="pct"/>
            <w:shd w:val="clear" w:color="auto" w:fill="auto"/>
            <w:noWrap/>
            <w:vAlign w:val="bottom"/>
            <w:hideMark/>
          </w:tcPr>
          <w:p w14:paraId="45E2F4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CFF5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1737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AB01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56E0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469DCC4" w14:textId="77777777" w:rsidTr="00AA3B96">
        <w:trPr>
          <w:trHeight w:val="300"/>
        </w:trPr>
        <w:tc>
          <w:tcPr>
            <w:tcW w:w="2010" w:type="pct"/>
            <w:shd w:val="clear" w:color="auto" w:fill="auto"/>
            <w:noWrap/>
            <w:vAlign w:val="bottom"/>
            <w:hideMark/>
          </w:tcPr>
          <w:p w14:paraId="5DC6E56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scabiosifolia</w:t>
            </w:r>
          </w:p>
        </w:tc>
        <w:tc>
          <w:tcPr>
            <w:tcW w:w="598" w:type="pct"/>
            <w:shd w:val="clear" w:color="auto" w:fill="auto"/>
            <w:noWrap/>
            <w:vAlign w:val="bottom"/>
            <w:hideMark/>
          </w:tcPr>
          <w:p w14:paraId="325AC3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EFCC3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1ED57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527F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CEB92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F430A46" w14:textId="77777777" w:rsidTr="00AA3B96">
        <w:trPr>
          <w:trHeight w:val="300"/>
        </w:trPr>
        <w:tc>
          <w:tcPr>
            <w:tcW w:w="2010" w:type="pct"/>
            <w:shd w:val="clear" w:color="auto" w:fill="auto"/>
            <w:noWrap/>
            <w:vAlign w:val="bottom"/>
            <w:hideMark/>
          </w:tcPr>
          <w:p w14:paraId="7C471F3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 scapigera</w:t>
            </w:r>
          </w:p>
        </w:tc>
        <w:tc>
          <w:tcPr>
            <w:tcW w:w="598" w:type="pct"/>
            <w:shd w:val="clear" w:color="auto" w:fill="auto"/>
            <w:noWrap/>
            <w:vAlign w:val="bottom"/>
            <w:hideMark/>
          </w:tcPr>
          <w:p w14:paraId="4F84B2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0CA7E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3521C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02F5A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3BEF1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3023617A" w14:textId="77777777" w:rsidTr="00AA3B96">
        <w:trPr>
          <w:trHeight w:val="300"/>
        </w:trPr>
        <w:tc>
          <w:tcPr>
            <w:tcW w:w="2010" w:type="pct"/>
            <w:shd w:val="clear" w:color="auto" w:fill="auto"/>
            <w:noWrap/>
            <w:vAlign w:val="bottom"/>
            <w:hideMark/>
          </w:tcPr>
          <w:p w14:paraId="69EDEC4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Carpobrotus</w:t>
            </w:r>
          </w:p>
        </w:tc>
        <w:tc>
          <w:tcPr>
            <w:tcW w:w="598" w:type="pct"/>
            <w:shd w:val="clear" w:color="auto" w:fill="auto"/>
            <w:noWrap/>
            <w:vAlign w:val="bottom"/>
            <w:hideMark/>
          </w:tcPr>
          <w:p w14:paraId="678F54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9AA5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DDCE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5608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853A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0FABFB5" w14:textId="77777777" w:rsidTr="00AA3B96">
        <w:trPr>
          <w:trHeight w:val="300"/>
        </w:trPr>
        <w:tc>
          <w:tcPr>
            <w:tcW w:w="2010" w:type="pct"/>
            <w:shd w:val="clear" w:color="auto" w:fill="auto"/>
            <w:noWrap/>
            <w:vAlign w:val="bottom"/>
            <w:hideMark/>
          </w:tcPr>
          <w:p w14:paraId="585F58A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Centipeda cunninghamii</w:t>
            </w:r>
          </w:p>
        </w:tc>
        <w:tc>
          <w:tcPr>
            <w:tcW w:w="598" w:type="pct"/>
            <w:shd w:val="clear" w:color="auto" w:fill="auto"/>
            <w:noWrap/>
            <w:vAlign w:val="bottom"/>
            <w:hideMark/>
          </w:tcPr>
          <w:p w14:paraId="5CD864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4A08C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E3DDD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6714D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3A94C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0E1B6F73" w14:textId="77777777" w:rsidTr="00AA3B96">
        <w:trPr>
          <w:trHeight w:val="300"/>
        </w:trPr>
        <w:tc>
          <w:tcPr>
            <w:tcW w:w="2010" w:type="pct"/>
            <w:shd w:val="clear" w:color="auto" w:fill="auto"/>
            <w:noWrap/>
            <w:vAlign w:val="bottom"/>
            <w:hideMark/>
          </w:tcPr>
          <w:p w14:paraId="2E992EA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Centipeda thespidioides</w:t>
            </w:r>
          </w:p>
        </w:tc>
        <w:tc>
          <w:tcPr>
            <w:tcW w:w="598" w:type="pct"/>
            <w:shd w:val="clear" w:color="auto" w:fill="auto"/>
            <w:noWrap/>
            <w:vAlign w:val="bottom"/>
            <w:hideMark/>
          </w:tcPr>
          <w:p w14:paraId="459FF4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66F4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CC7FA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DD67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E6FA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AA0A9C5" w14:textId="77777777" w:rsidTr="00AA3B96">
        <w:trPr>
          <w:trHeight w:val="300"/>
        </w:trPr>
        <w:tc>
          <w:tcPr>
            <w:tcW w:w="2010" w:type="pct"/>
            <w:shd w:val="clear" w:color="auto" w:fill="auto"/>
            <w:noWrap/>
            <w:vAlign w:val="bottom"/>
            <w:hideMark/>
          </w:tcPr>
          <w:p w14:paraId="4D8F4E7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Chamaesyce dallachyana</w:t>
            </w:r>
          </w:p>
        </w:tc>
        <w:tc>
          <w:tcPr>
            <w:tcW w:w="598" w:type="pct"/>
            <w:shd w:val="clear" w:color="auto" w:fill="auto"/>
            <w:noWrap/>
            <w:vAlign w:val="bottom"/>
            <w:hideMark/>
          </w:tcPr>
          <w:p w14:paraId="0DC214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8DFB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E65F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FAAD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EEA0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FB2606D" w14:textId="77777777" w:rsidTr="00AA3B96">
        <w:trPr>
          <w:trHeight w:val="300"/>
        </w:trPr>
        <w:tc>
          <w:tcPr>
            <w:tcW w:w="2010" w:type="pct"/>
            <w:shd w:val="clear" w:color="auto" w:fill="auto"/>
            <w:noWrap/>
            <w:vAlign w:val="bottom"/>
            <w:hideMark/>
          </w:tcPr>
          <w:p w14:paraId="409DC63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Chamaesyce drummondii</w:t>
            </w:r>
          </w:p>
        </w:tc>
        <w:tc>
          <w:tcPr>
            <w:tcW w:w="598" w:type="pct"/>
            <w:shd w:val="clear" w:color="auto" w:fill="auto"/>
            <w:noWrap/>
            <w:vAlign w:val="bottom"/>
            <w:hideMark/>
          </w:tcPr>
          <w:p w14:paraId="7FC9AF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758F0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A03D2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FBFDE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ED295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455DAB6" w14:textId="77777777" w:rsidTr="00AA3B96">
        <w:trPr>
          <w:trHeight w:val="300"/>
        </w:trPr>
        <w:tc>
          <w:tcPr>
            <w:tcW w:w="2010" w:type="pct"/>
            <w:shd w:val="clear" w:color="auto" w:fill="auto"/>
            <w:noWrap/>
            <w:vAlign w:val="bottom"/>
            <w:hideMark/>
          </w:tcPr>
          <w:p w14:paraId="592A177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w:t>
            </w:r>
          </w:p>
        </w:tc>
        <w:tc>
          <w:tcPr>
            <w:tcW w:w="598" w:type="pct"/>
            <w:shd w:val="clear" w:color="auto" w:fill="auto"/>
            <w:noWrap/>
            <w:vAlign w:val="bottom"/>
            <w:hideMark/>
          </w:tcPr>
          <w:p w14:paraId="3ED29F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13E9E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A448E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1AFD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8076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1F1E545" w14:textId="77777777" w:rsidTr="00AA3B96">
        <w:trPr>
          <w:trHeight w:val="300"/>
        </w:trPr>
        <w:tc>
          <w:tcPr>
            <w:tcW w:w="2010" w:type="pct"/>
            <w:shd w:val="clear" w:color="auto" w:fill="auto"/>
            <w:noWrap/>
            <w:vAlign w:val="bottom"/>
            <w:hideMark/>
          </w:tcPr>
          <w:p w14:paraId="2CB4485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ambrosioides</w:t>
            </w:r>
          </w:p>
        </w:tc>
        <w:tc>
          <w:tcPr>
            <w:tcW w:w="598" w:type="pct"/>
            <w:shd w:val="clear" w:color="auto" w:fill="auto"/>
            <w:noWrap/>
            <w:vAlign w:val="bottom"/>
            <w:hideMark/>
          </w:tcPr>
          <w:p w14:paraId="1B4906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B80D5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8123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391B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E04C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AC7BFC0" w14:textId="77777777" w:rsidTr="00AA3B96">
        <w:trPr>
          <w:trHeight w:val="300"/>
        </w:trPr>
        <w:tc>
          <w:tcPr>
            <w:tcW w:w="2010" w:type="pct"/>
            <w:shd w:val="clear" w:color="auto" w:fill="auto"/>
            <w:noWrap/>
            <w:vAlign w:val="bottom"/>
            <w:hideMark/>
          </w:tcPr>
          <w:p w14:paraId="47F5753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anidiophyllum</w:t>
            </w:r>
          </w:p>
        </w:tc>
        <w:tc>
          <w:tcPr>
            <w:tcW w:w="598" w:type="pct"/>
            <w:shd w:val="clear" w:color="auto" w:fill="auto"/>
            <w:noWrap/>
            <w:vAlign w:val="bottom"/>
            <w:hideMark/>
          </w:tcPr>
          <w:p w14:paraId="2E9F71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D56B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9639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26A2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2D66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A01C5F3" w14:textId="77777777" w:rsidTr="00AA3B96">
        <w:trPr>
          <w:trHeight w:val="300"/>
        </w:trPr>
        <w:tc>
          <w:tcPr>
            <w:tcW w:w="2010" w:type="pct"/>
            <w:shd w:val="clear" w:color="auto" w:fill="auto"/>
            <w:noWrap/>
            <w:vAlign w:val="bottom"/>
            <w:hideMark/>
          </w:tcPr>
          <w:p w14:paraId="3C14139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Chenopodium desertorum</w:t>
            </w:r>
          </w:p>
        </w:tc>
        <w:tc>
          <w:tcPr>
            <w:tcW w:w="598" w:type="pct"/>
            <w:shd w:val="clear" w:color="auto" w:fill="auto"/>
            <w:noWrap/>
            <w:vAlign w:val="bottom"/>
            <w:hideMark/>
          </w:tcPr>
          <w:p w14:paraId="6940AF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8CF5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B75E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B425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1B72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07B3F18" w14:textId="77777777" w:rsidTr="00AA3B96">
        <w:trPr>
          <w:trHeight w:val="300"/>
        </w:trPr>
        <w:tc>
          <w:tcPr>
            <w:tcW w:w="2010" w:type="pct"/>
            <w:shd w:val="clear" w:color="auto" w:fill="auto"/>
            <w:noWrap/>
            <w:vAlign w:val="bottom"/>
            <w:hideMark/>
          </w:tcPr>
          <w:p w14:paraId="0113A29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Chondrilla juncea</w:t>
            </w:r>
          </w:p>
        </w:tc>
        <w:tc>
          <w:tcPr>
            <w:tcW w:w="598" w:type="pct"/>
            <w:shd w:val="clear" w:color="auto" w:fill="auto"/>
            <w:noWrap/>
            <w:vAlign w:val="bottom"/>
            <w:hideMark/>
          </w:tcPr>
          <w:p w14:paraId="695248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BD3D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DEB7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4523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776C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FE2E3B5" w14:textId="77777777" w:rsidTr="00AA3B96">
        <w:trPr>
          <w:trHeight w:val="300"/>
        </w:trPr>
        <w:tc>
          <w:tcPr>
            <w:tcW w:w="2010" w:type="pct"/>
            <w:shd w:val="clear" w:color="auto" w:fill="auto"/>
            <w:noWrap/>
            <w:vAlign w:val="bottom"/>
            <w:hideMark/>
          </w:tcPr>
          <w:p w14:paraId="43305C2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Chrysocephalum apiculatum</w:t>
            </w:r>
          </w:p>
        </w:tc>
        <w:tc>
          <w:tcPr>
            <w:tcW w:w="598" w:type="pct"/>
            <w:shd w:val="clear" w:color="auto" w:fill="auto"/>
            <w:noWrap/>
            <w:vAlign w:val="bottom"/>
            <w:hideMark/>
          </w:tcPr>
          <w:p w14:paraId="314C15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DA93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2559B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2D0A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FEA05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D46F364" w14:textId="77777777" w:rsidTr="00AA3B96">
        <w:trPr>
          <w:trHeight w:val="300"/>
        </w:trPr>
        <w:tc>
          <w:tcPr>
            <w:tcW w:w="2010" w:type="pct"/>
            <w:shd w:val="clear" w:color="auto" w:fill="auto"/>
            <w:noWrap/>
            <w:vAlign w:val="bottom"/>
            <w:hideMark/>
          </w:tcPr>
          <w:p w14:paraId="3E4684A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Cichorium intybus</w:t>
            </w:r>
          </w:p>
        </w:tc>
        <w:tc>
          <w:tcPr>
            <w:tcW w:w="598" w:type="pct"/>
            <w:shd w:val="clear" w:color="auto" w:fill="auto"/>
            <w:noWrap/>
            <w:vAlign w:val="bottom"/>
            <w:hideMark/>
          </w:tcPr>
          <w:p w14:paraId="325CA6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64E6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4F68E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D129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040B4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9A92997" w14:textId="77777777" w:rsidTr="00AA3B96">
        <w:trPr>
          <w:trHeight w:val="300"/>
        </w:trPr>
        <w:tc>
          <w:tcPr>
            <w:tcW w:w="2010" w:type="pct"/>
            <w:shd w:val="clear" w:color="auto" w:fill="auto"/>
            <w:noWrap/>
            <w:vAlign w:val="bottom"/>
            <w:hideMark/>
          </w:tcPr>
          <w:p w14:paraId="65F4196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Citrullus colocynthis</w:t>
            </w:r>
          </w:p>
        </w:tc>
        <w:tc>
          <w:tcPr>
            <w:tcW w:w="598" w:type="pct"/>
            <w:shd w:val="clear" w:color="auto" w:fill="auto"/>
            <w:noWrap/>
            <w:vAlign w:val="bottom"/>
            <w:hideMark/>
          </w:tcPr>
          <w:p w14:paraId="608012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5C84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44BB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D25B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00778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02A383B" w14:textId="77777777" w:rsidTr="00AA3B96">
        <w:trPr>
          <w:trHeight w:val="300"/>
        </w:trPr>
        <w:tc>
          <w:tcPr>
            <w:tcW w:w="2010" w:type="pct"/>
            <w:shd w:val="clear" w:color="auto" w:fill="auto"/>
            <w:noWrap/>
            <w:vAlign w:val="bottom"/>
            <w:hideMark/>
          </w:tcPr>
          <w:p w14:paraId="49AD7A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Commelina cyanea</w:t>
            </w:r>
          </w:p>
        </w:tc>
        <w:tc>
          <w:tcPr>
            <w:tcW w:w="598" w:type="pct"/>
            <w:shd w:val="clear" w:color="auto" w:fill="auto"/>
            <w:noWrap/>
            <w:vAlign w:val="bottom"/>
            <w:hideMark/>
          </w:tcPr>
          <w:p w14:paraId="1F47D2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6E02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59F3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CEE9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EE5B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9BD5599" w14:textId="77777777" w:rsidTr="00AA3B96">
        <w:trPr>
          <w:trHeight w:val="300"/>
        </w:trPr>
        <w:tc>
          <w:tcPr>
            <w:tcW w:w="2010" w:type="pct"/>
            <w:shd w:val="clear" w:color="auto" w:fill="auto"/>
            <w:noWrap/>
            <w:vAlign w:val="bottom"/>
            <w:hideMark/>
          </w:tcPr>
          <w:p w14:paraId="4EBC216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Convolvulus</w:t>
            </w:r>
          </w:p>
        </w:tc>
        <w:tc>
          <w:tcPr>
            <w:tcW w:w="598" w:type="pct"/>
            <w:shd w:val="clear" w:color="auto" w:fill="auto"/>
            <w:noWrap/>
            <w:vAlign w:val="bottom"/>
            <w:hideMark/>
          </w:tcPr>
          <w:p w14:paraId="225A2A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1BB3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C6FB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A1EF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79DA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A44D1D7" w14:textId="77777777" w:rsidTr="00AA3B96">
        <w:trPr>
          <w:trHeight w:val="300"/>
        </w:trPr>
        <w:tc>
          <w:tcPr>
            <w:tcW w:w="2010" w:type="pct"/>
            <w:shd w:val="clear" w:color="auto" w:fill="auto"/>
            <w:noWrap/>
            <w:vAlign w:val="bottom"/>
            <w:hideMark/>
          </w:tcPr>
          <w:p w14:paraId="1F89ABD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Convolvulus arvensis</w:t>
            </w:r>
          </w:p>
        </w:tc>
        <w:tc>
          <w:tcPr>
            <w:tcW w:w="598" w:type="pct"/>
            <w:shd w:val="clear" w:color="auto" w:fill="auto"/>
            <w:noWrap/>
            <w:vAlign w:val="bottom"/>
            <w:hideMark/>
          </w:tcPr>
          <w:p w14:paraId="7F9342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F7C8C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2C4F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E3D5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8AA0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F27B119" w14:textId="77777777" w:rsidTr="00AA3B96">
        <w:trPr>
          <w:trHeight w:val="300"/>
        </w:trPr>
        <w:tc>
          <w:tcPr>
            <w:tcW w:w="2010" w:type="pct"/>
            <w:shd w:val="clear" w:color="auto" w:fill="auto"/>
            <w:noWrap/>
            <w:vAlign w:val="bottom"/>
            <w:hideMark/>
          </w:tcPr>
          <w:p w14:paraId="4D33100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Convolvulus erubescens</w:t>
            </w:r>
          </w:p>
        </w:tc>
        <w:tc>
          <w:tcPr>
            <w:tcW w:w="598" w:type="pct"/>
            <w:shd w:val="clear" w:color="auto" w:fill="auto"/>
            <w:noWrap/>
            <w:vAlign w:val="bottom"/>
            <w:hideMark/>
          </w:tcPr>
          <w:p w14:paraId="3AFABE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05BB1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8C6B4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09A0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5B49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0DC0543" w14:textId="77777777" w:rsidTr="00AA3B96">
        <w:trPr>
          <w:trHeight w:val="300"/>
        </w:trPr>
        <w:tc>
          <w:tcPr>
            <w:tcW w:w="2010" w:type="pct"/>
            <w:shd w:val="clear" w:color="auto" w:fill="auto"/>
            <w:noWrap/>
            <w:vAlign w:val="bottom"/>
            <w:hideMark/>
          </w:tcPr>
          <w:p w14:paraId="00C1C7C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Convolvulus graminetinus</w:t>
            </w:r>
          </w:p>
        </w:tc>
        <w:tc>
          <w:tcPr>
            <w:tcW w:w="598" w:type="pct"/>
            <w:shd w:val="clear" w:color="auto" w:fill="auto"/>
            <w:noWrap/>
            <w:vAlign w:val="bottom"/>
            <w:hideMark/>
          </w:tcPr>
          <w:p w14:paraId="251AD4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5307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4533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ECA02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C28E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84664AD" w14:textId="77777777" w:rsidTr="00AA3B96">
        <w:trPr>
          <w:trHeight w:val="300"/>
        </w:trPr>
        <w:tc>
          <w:tcPr>
            <w:tcW w:w="2010" w:type="pct"/>
            <w:shd w:val="clear" w:color="auto" w:fill="auto"/>
            <w:noWrap/>
            <w:vAlign w:val="bottom"/>
            <w:hideMark/>
          </w:tcPr>
          <w:p w14:paraId="53C2AAC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Coronidium rutidolepis</w:t>
            </w:r>
          </w:p>
        </w:tc>
        <w:tc>
          <w:tcPr>
            <w:tcW w:w="598" w:type="pct"/>
            <w:shd w:val="clear" w:color="auto" w:fill="auto"/>
            <w:noWrap/>
            <w:vAlign w:val="bottom"/>
            <w:hideMark/>
          </w:tcPr>
          <w:p w14:paraId="6E1DE9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8E45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0129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A08A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F5F8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A647A30" w14:textId="77777777" w:rsidTr="00AA3B96">
        <w:trPr>
          <w:trHeight w:val="300"/>
        </w:trPr>
        <w:tc>
          <w:tcPr>
            <w:tcW w:w="2010" w:type="pct"/>
            <w:shd w:val="clear" w:color="auto" w:fill="auto"/>
            <w:noWrap/>
            <w:vAlign w:val="bottom"/>
            <w:hideMark/>
          </w:tcPr>
          <w:p w14:paraId="0F91069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Craspedia</w:t>
            </w:r>
          </w:p>
        </w:tc>
        <w:tc>
          <w:tcPr>
            <w:tcW w:w="598" w:type="pct"/>
            <w:shd w:val="clear" w:color="auto" w:fill="auto"/>
            <w:noWrap/>
            <w:vAlign w:val="bottom"/>
            <w:hideMark/>
          </w:tcPr>
          <w:p w14:paraId="49B746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0F96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084A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2671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DCDF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C5E26A3" w14:textId="77777777" w:rsidTr="00AA3B96">
        <w:trPr>
          <w:trHeight w:val="300"/>
        </w:trPr>
        <w:tc>
          <w:tcPr>
            <w:tcW w:w="2010" w:type="pct"/>
            <w:shd w:val="clear" w:color="auto" w:fill="auto"/>
            <w:noWrap/>
            <w:vAlign w:val="bottom"/>
            <w:hideMark/>
          </w:tcPr>
          <w:p w14:paraId="5BB0663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Crinum flaccidum</w:t>
            </w:r>
          </w:p>
        </w:tc>
        <w:tc>
          <w:tcPr>
            <w:tcW w:w="598" w:type="pct"/>
            <w:shd w:val="clear" w:color="auto" w:fill="auto"/>
            <w:noWrap/>
            <w:vAlign w:val="bottom"/>
            <w:hideMark/>
          </w:tcPr>
          <w:p w14:paraId="194D4F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5DF6D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77CCE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FC23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ED8D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B02090D" w14:textId="77777777" w:rsidTr="00AA3B96">
        <w:trPr>
          <w:trHeight w:val="300"/>
        </w:trPr>
        <w:tc>
          <w:tcPr>
            <w:tcW w:w="2010" w:type="pct"/>
            <w:shd w:val="clear" w:color="auto" w:fill="auto"/>
            <w:noWrap/>
            <w:vAlign w:val="bottom"/>
            <w:hideMark/>
          </w:tcPr>
          <w:p w14:paraId="32FCFEF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Cullen tenax</w:t>
            </w:r>
          </w:p>
        </w:tc>
        <w:tc>
          <w:tcPr>
            <w:tcW w:w="598" w:type="pct"/>
            <w:shd w:val="clear" w:color="auto" w:fill="auto"/>
            <w:noWrap/>
            <w:vAlign w:val="bottom"/>
            <w:hideMark/>
          </w:tcPr>
          <w:p w14:paraId="2ECD91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6365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2B29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D2F3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CCBA1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BE45521" w14:textId="77777777" w:rsidTr="00AA3B96">
        <w:trPr>
          <w:trHeight w:val="300"/>
        </w:trPr>
        <w:tc>
          <w:tcPr>
            <w:tcW w:w="2010" w:type="pct"/>
            <w:shd w:val="clear" w:color="auto" w:fill="auto"/>
            <w:noWrap/>
            <w:vAlign w:val="bottom"/>
            <w:hideMark/>
          </w:tcPr>
          <w:p w14:paraId="6821F53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Cynoglossum australe</w:t>
            </w:r>
          </w:p>
        </w:tc>
        <w:tc>
          <w:tcPr>
            <w:tcW w:w="598" w:type="pct"/>
            <w:shd w:val="clear" w:color="auto" w:fill="auto"/>
            <w:noWrap/>
            <w:vAlign w:val="bottom"/>
            <w:hideMark/>
          </w:tcPr>
          <w:p w14:paraId="79CA03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034C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91A6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9BA73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F396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20D9D9C" w14:textId="77777777" w:rsidTr="00AA3B96">
        <w:trPr>
          <w:trHeight w:val="300"/>
        </w:trPr>
        <w:tc>
          <w:tcPr>
            <w:tcW w:w="2010" w:type="pct"/>
            <w:shd w:val="clear" w:color="auto" w:fill="auto"/>
            <w:noWrap/>
            <w:vAlign w:val="bottom"/>
            <w:hideMark/>
          </w:tcPr>
          <w:p w14:paraId="71A290A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Cynoglossum suaveolens</w:t>
            </w:r>
          </w:p>
        </w:tc>
        <w:tc>
          <w:tcPr>
            <w:tcW w:w="598" w:type="pct"/>
            <w:shd w:val="clear" w:color="auto" w:fill="auto"/>
            <w:noWrap/>
            <w:vAlign w:val="bottom"/>
            <w:hideMark/>
          </w:tcPr>
          <w:p w14:paraId="049443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E73C9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0C2F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7D34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6000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1C25CA1" w14:textId="77777777" w:rsidTr="00AA3B96">
        <w:trPr>
          <w:trHeight w:val="300"/>
        </w:trPr>
        <w:tc>
          <w:tcPr>
            <w:tcW w:w="2010" w:type="pct"/>
            <w:shd w:val="clear" w:color="auto" w:fill="auto"/>
            <w:noWrap/>
            <w:vAlign w:val="bottom"/>
            <w:hideMark/>
          </w:tcPr>
          <w:p w14:paraId="0F64518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Dichondra</w:t>
            </w:r>
          </w:p>
        </w:tc>
        <w:tc>
          <w:tcPr>
            <w:tcW w:w="598" w:type="pct"/>
            <w:shd w:val="clear" w:color="auto" w:fill="auto"/>
            <w:noWrap/>
            <w:vAlign w:val="bottom"/>
            <w:hideMark/>
          </w:tcPr>
          <w:p w14:paraId="169852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975F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254E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4F14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C417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A42988E" w14:textId="77777777" w:rsidTr="00AA3B96">
        <w:trPr>
          <w:trHeight w:val="300"/>
        </w:trPr>
        <w:tc>
          <w:tcPr>
            <w:tcW w:w="2010" w:type="pct"/>
            <w:shd w:val="clear" w:color="auto" w:fill="auto"/>
            <w:noWrap/>
            <w:vAlign w:val="bottom"/>
            <w:hideMark/>
          </w:tcPr>
          <w:p w14:paraId="1868454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Dichondra repens</w:t>
            </w:r>
          </w:p>
        </w:tc>
        <w:tc>
          <w:tcPr>
            <w:tcW w:w="598" w:type="pct"/>
            <w:shd w:val="clear" w:color="auto" w:fill="auto"/>
            <w:noWrap/>
            <w:vAlign w:val="bottom"/>
            <w:hideMark/>
          </w:tcPr>
          <w:p w14:paraId="7336CF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8B896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612A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9C7F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E1B7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9E528D7" w14:textId="77777777" w:rsidTr="00AA3B96">
        <w:trPr>
          <w:trHeight w:val="300"/>
        </w:trPr>
        <w:tc>
          <w:tcPr>
            <w:tcW w:w="2010" w:type="pct"/>
            <w:shd w:val="clear" w:color="auto" w:fill="auto"/>
            <w:noWrap/>
            <w:vAlign w:val="bottom"/>
            <w:hideMark/>
          </w:tcPr>
          <w:p w14:paraId="17E382A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Eichhornia crassipes</w:t>
            </w:r>
          </w:p>
        </w:tc>
        <w:tc>
          <w:tcPr>
            <w:tcW w:w="598" w:type="pct"/>
            <w:shd w:val="clear" w:color="auto" w:fill="auto"/>
            <w:noWrap/>
            <w:vAlign w:val="bottom"/>
            <w:hideMark/>
          </w:tcPr>
          <w:p w14:paraId="0E1775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F5BC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4672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99E0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4B89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3DB7F09" w14:textId="77777777" w:rsidTr="00AA3B96">
        <w:trPr>
          <w:trHeight w:val="300"/>
        </w:trPr>
        <w:tc>
          <w:tcPr>
            <w:tcW w:w="2010" w:type="pct"/>
            <w:shd w:val="clear" w:color="auto" w:fill="auto"/>
            <w:noWrap/>
            <w:vAlign w:val="bottom"/>
            <w:hideMark/>
          </w:tcPr>
          <w:p w14:paraId="675CAA2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Euchiton</w:t>
            </w:r>
          </w:p>
        </w:tc>
        <w:tc>
          <w:tcPr>
            <w:tcW w:w="598" w:type="pct"/>
            <w:shd w:val="clear" w:color="auto" w:fill="auto"/>
            <w:noWrap/>
            <w:vAlign w:val="bottom"/>
            <w:hideMark/>
          </w:tcPr>
          <w:p w14:paraId="68F78E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2B4E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6163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2063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8C5D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07385FB" w14:textId="77777777" w:rsidTr="00AA3B96">
        <w:trPr>
          <w:trHeight w:val="300"/>
        </w:trPr>
        <w:tc>
          <w:tcPr>
            <w:tcW w:w="2010" w:type="pct"/>
            <w:shd w:val="clear" w:color="auto" w:fill="auto"/>
            <w:noWrap/>
            <w:vAlign w:val="bottom"/>
            <w:hideMark/>
          </w:tcPr>
          <w:p w14:paraId="76A5740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Euchiton involucratus</w:t>
            </w:r>
          </w:p>
        </w:tc>
        <w:tc>
          <w:tcPr>
            <w:tcW w:w="598" w:type="pct"/>
            <w:shd w:val="clear" w:color="auto" w:fill="auto"/>
            <w:noWrap/>
            <w:vAlign w:val="bottom"/>
            <w:hideMark/>
          </w:tcPr>
          <w:p w14:paraId="44602E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DADF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B5AA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6AF5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5FD4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ED756EE" w14:textId="77777777" w:rsidTr="00AA3B96">
        <w:trPr>
          <w:trHeight w:val="300"/>
        </w:trPr>
        <w:tc>
          <w:tcPr>
            <w:tcW w:w="2010" w:type="pct"/>
            <w:shd w:val="clear" w:color="auto" w:fill="auto"/>
            <w:noWrap/>
            <w:vAlign w:val="bottom"/>
            <w:hideMark/>
          </w:tcPr>
          <w:p w14:paraId="6AE7A8E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 dallachyana</w:t>
            </w:r>
          </w:p>
        </w:tc>
        <w:tc>
          <w:tcPr>
            <w:tcW w:w="598" w:type="pct"/>
            <w:shd w:val="clear" w:color="auto" w:fill="auto"/>
            <w:noWrap/>
            <w:vAlign w:val="bottom"/>
            <w:hideMark/>
          </w:tcPr>
          <w:p w14:paraId="544875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D16A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F25B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2AE00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56A3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B6909A2" w14:textId="77777777" w:rsidTr="00AA3B96">
        <w:trPr>
          <w:trHeight w:val="300"/>
        </w:trPr>
        <w:tc>
          <w:tcPr>
            <w:tcW w:w="2010" w:type="pct"/>
            <w:shd w:val="clear" w:color="auto" w:fill="auto"/>
            <w:noWrap/>
            <w:vAlign w:val="bottom"/>
            <w:hideMark/>
          </w:tcPr>
          <w:p w14:paraId="462E9F4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 drummondii</w:t>
            </w:r>
          </w:p>
        </w:tc>
        <w:tc>
          <w:tcPr>
            <w:tcW w:w="598" w:type="pct"/>
            <w:shd w:val="clear" w:color="auto" w:fill="auto"/>
            <w:noWrap/>
            <w:vAlign w:val="bottom"/>
            <w:hideMark/>
          </w:tcPr>
          <w:p w14:paraId="05A272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FDC9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23E0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6509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2054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84666DA" w14:textId="77777777" w:rsidTr="00AA3B96">
        <w:trPr>
          <w:trHeight w:val="300"/>
        </w:trPr>
        <w:tc>
          <w:tcPr>
            <w:tcW w:w="2010" w:type="pct"/>
            <w:shd w:val="clear" w:color="auto" w:fill="auto"/>
            <w:noWrap/>
            <w:vAlign w:val="bottom"/>
            <w:hideMark/>
          </w:tcPr>
          <w:p w14:paraId="17A36DA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 planiticola</w:t>
            </w:r>
          </w:p>
        </w:tc>
        <w:tc>
          <w:tcPr>
            <w:tcW w:w="598" w:type="pct"/>
            <w:shd w:val="clear" w:color="auto" w:fill="auto"/>
            <w:noWrap/>
            <w:vAlign w:val="bottom"/>
            <w:hideMark/>
          </w:tcPr>
          <w:p w14:paraId="73B1BB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69EA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4CB5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E098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3B33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CBBDD52" w14:textId="77777777" w:rsidTr="00AA3B96">
        <w:trPr>
          <w:trHeight w:val="300"/>
        </w:trPr>
        <w:tc>
          <w:tcPr>
            <w:tcW w:w="2010" w:type="pct"/>
            <w:shd w:val="clear" w:color="auto" w:fill="auto"/>
            <w:noWrap/>
            <w:vAlign w:val="bottom"/>
            <w:hideMark/>
          </w:tcPr>
          <w:p w14:paraId="5FE468E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Galium gaudichaudii</w:t>
            </w:r>
          </w:p>
        </w:tc>
        <w:tc>
          <w:tcPr>
            <w:tcW w:w="598" w:type="pct"/>
            <w:shd w:val="clear" w:color="auto" w:fill="auto"/>
            <w:noWrap/>
            <w:vAlign w:val="bottom"/>
            <w:hideMark/>
          </w:tcPr>
          <w:p w14:paraId="589A1A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AFC2D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76610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A02A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91CE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53F7C81" w14:textId="77777777" w:rsidTr="00AA3B96">
        <w:trPr>
          <w:trHeight w:val="300"/>
        </w:trPr>
        <w:tc>
          <w:tcPr>
            <w:tcW w:w="2010" w:type="pct"/>
            <w:shd w:val="clear" w:color="auto" w:fill="auto"/>
            <w:noWrap/>
            <w:vAlign w:val="bottom"/>
            <w:hideMark/>
          </w:tcPr>
          <w:p w14:paraId="6E26655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Gaura</w:t>
            </w:r>
          </w:p>
        </w:tc>
        <w:tc>
          <w:tcPr>
            <w:tcW w:w="598" w:type="pct"/>
            <w:shd w:val="clear" w:color="auto" w:fill="auto"/>
            <w:noWrap/>
            <w:vAlign w:val="bottom"/>
            <w:hideMark/>
          </w:tcPr>
          <w:p w14:paraId="520B5A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8A394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969E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5C94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AFB85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0D9BE3E" w14:textId="77777777" w:rsidTr="00AA3B96">
        <w:trPr>
          <w:trHeight w:val="300"/>
        </w:trPr>
        <w:tc>
          <w:tcPr>
            <w:tcW w:w="2010" w:type="pct"/>
            <w:shd w:val="clear" w:color="auto" w:fill="auto"/>
            <w:noWrap/>
            <w:vAlign w:val="bottom"/>
            <w:hideMark/>
          </w:tcPr>
          <w:p w14:paraId="2F9842B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Geranium solanderi</w:t>
            </w:r>
          </w:p>
        </w:tc>
        <w:tc>
          <w:tcPr>
            <w:tcW w:w="598" w:type="pct"/>
            <w:shd w:val="clear" w:color="auto" w:fill="auto"/>
            <w:noWrap/>
            <w:vAlign w:val="bottom"/>
            <w:hideMark/>
          </w:tcPr>
          <w:p w14:paraId="7F446F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6BCA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4486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F4AC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7F54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F5F6853" w14:textId="77777777" w:rsidTr="00AA3B96">
        <w:trPr>
          <w:trHeight w:val="300"/>
        </w:trPr>
        <w:tc>
          <w:tcPr>
            <w:tcW w:w="2010" w:type="pct"/>
            <w:shd w:val="clear" w:color="auto" w:fill="auto"/>
            <w:noWrap/>
            <w:vAlign w:val="bottom"/>
            <w:hideMark/>
          </w:tcPr>
          <w:p w14:paraId="4C64212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Glossostigma elatinoides</w:t>
            </w:r>
          </w:p>
        </w:tc>
        <w:tc>
          <w:tcPr>
            <w:tcW w:w="598" w:type="pct"/>
            <w:shd w:val="clear" w:color="auto" w:fill="auto"/>
            <w:noWrap/>
            <w:vAlign w:val="bottom"/>
            <w:hideMark/>
          </w:tcPr>
          <w:p w14:paraId="385873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4E98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372E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FED5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4753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F53608F" w14:textId="77777777" w:rsidTr="00AA3B96">
        <w:trPr>
          <w:trHeight w:val="300"/>
        </w:trPr>
        <w:tc>
          <w:tcPr>
            <w:tcW w:w="2010" w:type="pct"/>
            <w:shd w:val="clear" w:color="auto" w:fill="auto"/>
            <w:noWrap/>
            <w:vAlign w:val="bottom"/>
            <w:hideMark/>
          </w:tcPr>
          <w:p w14:paraId="0A32447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Glycine tabacina</w:t>
            </w:r>
          </w:p>
        </w:tc>
        <w:tc>
          <w:tcPr>
            <w:tcW w:w="598" w:type="pct"/>
            <w:shd w:val="clear" w:color="auto" w:fill="auto"/>
            <w:noWrap/>
            <w:vAlign w:val="bottom"/>
            <w:hideMark/>
          </w:tcPr>
          <w:p w14:paraId="457A77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54DD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C198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DF587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F6E23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2D86F63" w14:textId="77777777" w:rsidTr="00AA3B96">
        <w:trPr>
          <w:trHeight w:val="300"/>
        </w:trPr>
        <w:tc>
          <w:tcPr>
            <w:tcW w:w="2010" w:type="pct"/>
            <w:shd w:val="clear" w:color="auto" w:fill="auto"/>
            <w:noWrap/>
            <w:vAlign w:val="bottom"/>
            <w:hideMark/>
          </w:tcPr>
          <w:p w14:paraId="6CAC4BC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 fascicularis</w:t>
            </w:r>
          </w:p>
        </w:tc>
        <w:tc>
          <w:tcPr>
            <w:tcW w:w="598" w:type="pct"/>
            <w:shd w:val="clear" w:color="auto" w:fill="auto"/>
            <w:noWrap/>
            <w:vAlign w:val="bottom"/>
            <w:hideMark/>
          </w:tcPr>
          <w:p w14:paraId="28E304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1F57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7D7D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499B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4EBBD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BE9F327" w14:textId="77777777" w:rsidTr="00AA3B96">
        <w:trPr>
          <w:trHeight w:val="300"/>
        </w:trPr>
        <w:tc>
          <w:tcPr>
            <w:tcW w:w="2010" w:type="pct"/>
            <w:shd w:val="clear" w:color="auto" w:fill="auto"/>
            <w:noWrap/>
            <w:vAlign w:val="bottom"/>
            <w:hideMark/>
          </w:tcPr>
          <w:p w14:paraId="2436052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 glauca</w:t>
            </w:r>
          </w:p>
        </w:tc>
        <w:tc>
          <w:tcPr>
            <w:tcW w:w="598" w:type="pct"/>
            <w:shd w:val="clear" w:color="auto" w:fill="auto"/>
            <w:noWrap/>
            <w:vAlign w:val="bottom"/>
            <w:hideMark/>
          </w:tcPr>
          <w:p w14:paraId="476F86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C87A9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73EF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C78F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7D1EF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A848B24" w14:textId="77777777" w:rsidTr="00AA3B96">
        <w:trPr>
          <w:trHeight w:val="300"/>
        </w:trPr>
        <w:tc>
          <w:tcPr>
            <w:tcW w:w="2010" w:type="pct"/>
            <w:shd w:val="clear" w:color="auto" w:fill="auto"/>
            <w:noWrap/>
            <w:vAlign w:val="bottom"/>
            <w:hideMark/>
          </w:tcPr>
          <w:p w14:paraId="7921EAE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 pinnatifida</w:t>
            </w:r>
          </w:p>
        </w:tc>
        <w:tc>
          <w:tcPr>
            <w:tcW w:w="598" w:type="pct"/>
            <w:shd w:val="clear" w:color="auto" w:fill="auto"/>
            <w:noWrap/>
            <w:vAlign w:val="bottom"/>
            <w:hideMark/>
          </w:tcPr>
          <w:p w14:paraId="253E2B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1FC6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0182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EF11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8871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BC48A0A" w14:textId="77777777" w:rsidTr="00AA3B96">
        <w:trPr>
          <w:trHeight w:val="300"/>
        </w:trPr>
        <w:tc>
          <w:tcPr>
            <w:tcW w:w="2010" w:type="pct"/>
            <w:shd w:val="clear" w:color="auto" w:fill="auto"/>
            <w:noWrap/>
            <w:vAlign w:val="bottom"/>
            <w:hideMark/>
          </w:tcPr>
          <w:p w14:paraId="09DAC0D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 willisiana</w:t>
            </w:r>
          </w:p>
        </w:tc>
        <w:tc>
          <w:tcPr>
            <w:tcW w:w="598" w:type="pct"/>
            <w:shd w:val="clear" w:color="auto" w:fill="auto"/>
            <w:noWrap/>
            <w:vAlign w:val="bottom"/>
            <w:hideMark/>
          </w:tcPr>
          <w:p w14:paraId="2824CD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D94B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23C1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B3B7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A48D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AFE5245" w14:textId="77777777" w:rsidTr="00AA3B96">
        <w:trPr>
          <w:trHeight w:val="300"/>
        </w:trPr>
        <w:tc>
          <w:tcPr>
            <w:tcW w:w="2010" w:type="pct"/>
            <w:shd w:val="clear" w:color="auto" w:fill="auto"/>
            <w:noWrap/>
            <w:vAlign w:val="bottom"/>
            <w:hideMark/>
          </w:tcPr>
          <w:p w14:paraId="0DF0525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Gratiola</w:t>
            </w:r>
          </w:p>
        </w:tc>
        <w:tc>
          <w:tcPr>
            <w:tcW w:w="598" w:type="pct"/>
            <w:shd w:val="clear" w:color="auto" w:fill="auto"/>
            <w:noWrap/>
            <w:vAlign w:val="bottom"/>
            <w:hideMark/>
          </w:tcPr>
          <w:p w14:paraId="579389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13BD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A692D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08ED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9BA4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6D5FDAB" w14:textId="77777777" w:rsidTr="00AA3B96">
        <w:trPr>
          <w:trHeight w:val="300"/>
        </w:trPr>
        <w:tc>
          <w:tcPr>
            <w:tcW w:w="2010" w:type="pct"/>
            <w:shd w:val="clear" w:color="auto" w:fill="auto"/>
            <w:noWrap/>
            <w:vAlign w:val="bottom"/>
            <w:hideMark/>
          </w:tcPr>
          <w:p w14:paraId="59A6CE8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Gratiola pedunculata</w:t>
            </w:r>
          </w:p>
        </w:tc>
        <w:tc>
          <w:tcPr>
            <w:tcW w:w="598" w:type="pct"/>
            <w:shd w:val="clear" w:color="auto" w:fill="auto"/>
            <w:noWrap/>
            <w:vAlign w:val="bottom"/>
            <w:hideMark/>
          </w:tcPr>
          <w:p w14:paraId="6F4EB4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6FF5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733EA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AB53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B04F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554BA51" w14:textId="77777777" w:rsidTr="00AA3B96">
        <w:trPr>
          <w:trHeight w:val="300"/>
        </w:trPr>
        <w:tc>
          <w:tcPr>
            <w:tcW w:w="2010" w:type="pct"/>
            <w:shd w:val="clear" w:color="auto" w:fill="auto"/>
            <w:noWrap/>
            <w:vAlign w:val="bottom"/>
            <w:hideMark/>
          </w:tcPr>
          <w:p w14:paraId="4A714F7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Haloragis aspera</w:t>
            </w:r>
          </w:p>
        </w:tc>
        <w:tc>
          <w:tcPr>
            <w:tcW w:w="598" w:type="pct"/>
            <w:shd w:val="clear" w:color="auto" w:fill="auto"/>
            <w:noWrap/>
            <w:vAlign w:val="bottom"/>
            <w:hideMark/>
          </w:tcPr>
          <w:p w14:paraId="7802EA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F152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F4E5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1F37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9FB0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5987F25" w14:textId="77777777" w:rsidTr="00AA3B96">
        <w:trPr>
          <w:trHeight w:val="300"/>
        </w:trPr>
        <w:tc>
          <w:tcPr>
            <w:tcW w:w="2010" w:type="pct"/>
            <w:shd w:val="clear" w:color="auto" w:fill="auto"/>
            <w:noWrap/>
            <w:vAlign w:val="bottom"/>
            <w:hideMark/>
          </w:tcPr>
          <w:p w14:paraId="1E7C6CF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Haloragis glauca</w:t>
            </w:r>
          </w:p>
        </w:tc>
        <w:tc>
          <w:tcPr>
            <w:tcW w:w="598" w:type="pct"/>
            <w:shd w:val="clear" w:color="auto" w:fill="auto"/>
            <w:noWrap/>
            <w:vAlign w:val="bottom"/>
            <w:hideMark/>
          </w:tcPr>
          <w:p w14:paraId="266C70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28CB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D0DAB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06852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D26D3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62E1D60" w14:textId="77777777" w:rsidTr="00AA3B96">
        <w:trPr>
          <w:trHeight w:val="300"/>
        </w:trPr>
        <w:tc>
          <w:tcPr>
            <w:tcW w:w="2010" w:type="pct"/>
            <w:shd w:val="clear" w:color="auto" w:fill="auto"/>
            <w:noWrap/>
            <w:vAlign w:val="bottom"/>
            <w:hideMark/>
          </w:tcPr>
          <w:p w14:paraId="06528B3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Haloragis heterophylla</w:t>
            </w:r>
          </w:p>
        </w:tc>
        <w:tc>
          <w:tcPr>
            <w:tcW w:w="598" w:type="pct"/>
            <w:shd w:val="clear" w:color="auto" w:fill="auto"/>
            <w:noWrap/>
            <w:vAlign w:val="bottom"/>
            <w:hideMark/>
          </w:tcPr>
          <w:p w14:paraId="27B31E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DB0D7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43A5C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0B58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5D31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E2AA9C2" w14:textId="77777777" w:rsidTr="00AA3B96">
        <w:trPr>
          <w:trHeight w:val="300"/>
        </w:trPr>
        <w:tc>
          <w:tcPr>
            <w:tcW w:w="2010" w:type="pct"/>
            <w:shd w:val="clear" w:color="auto" w:fill="auto"/>
            <w:noWrap/>
            <w:vAlign w:val="bottom"/>
            <w:hideMark/>
          </w:tcPr>
          <w:p w14:paraId="7229CB2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Hypericum gramineum</w:t>
            </w:r>
          </w:p>
        </w:tc>
        <w:tc>
          <w:tcPr>
            <w:tcW w:w="598" w:type="pct"/>
            <w:shd w:val="clear" w:color="auto" w:fill="auto"/>
            <w:noWrap/>
            <w:vAlign w:val="bottom"/>
            <w:hideMark/>
          </w:tcPr>
          <w:p w14:paraId="4864A5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83616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0FCE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F7F2D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11C7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0CA70D" w14:textId="77777777" w:rsidTr="00AA3B96">
        <w:trPr>
          <w:trHeight w:val="300"/>
        </w:trPr>
        <w:tc>
          <w:tcPr>
            <w:tcW w:w="2010" w:type="pct"/>
            <w:shd w:val="clear" w:color="auto" w:fill="auto"/>
            <w:noWrap/>
            <w:vAlign w:val="bottom"/>
            <w:hideMark/>
          </w:tcPr>
          <w:p w14:paraId="75BF70B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Hypochaeris microcephala</w:t>
            </w:r>
          </w:p>
        </w:tc>
        <w:tc>
          <w:tcPr>
            <w:tcW w:w="598" w:type="pct"/>
            <w:shd w:val="clear" w:color="auto" w:fill="auto"/>
            <w:noWrap/>
            <w:vAlign w:val="bottom"/>
            <w:hideMark/>
          </w:tcPr>
          <w:p w14:paraId="4C53CC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5C842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EAB12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FCD2B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2D39B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57DDCFE" w14:textId="77777777" w:rsidTr="00AA3B96">
        <w:trPr>
          <w:trHeight w:val="300"/>
        </w:trPr>
        <w:tc>
          <w:tcPr>
            <w:tcW w:w="2010" w:type="pct"/>
            <w:shd w:val="clear" w:color="auto" w:fill="auto"/>
            <w:noWrap/>
            <w:vAlign w:val="bottom"/>
            <w:hideMark/>
          </w:tcPr>
          <w:p w14:paraId="4771A20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Hypochaeris radicata</w:t>
            </w:r>
          </w:p>
        </w:tc>
        <w:tc>
          <w:tcPr>
            <w:tcW w:w="598" w:type="pct"/>
            <w:shd w:val="clear" w:color="auto" w:fill="auto"/>
            <w:noWrap/>
            <w:vAlign w:val="bottom"/>
            <w:hideMark/>
          </w:tcPr>
          <w:p w14:paraId="6D6277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9B04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70F8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9ED3D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D64F7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1D70BE2" w14:textId="77777777" w:rsidTr="00AA3B96">
        <w:trPr>
          <w:trHeight w:val="300"/>
        </w:trPr>
        <w:tc>
          <w:tcPr>
            <w:tcW w:w="2010" w:type="pct"/>
            <w:shd w:val="clear" w:color="auto" w:fill="auto"/>
            <w:noWrap/>
            <w:vAlign w:val="bottom"/>
            <w:hideMark/>
          </w:tcPr>
          <w:p w14:paraId="5893EAF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Kickxia elatine</w:t>
            </w:r>
          </w:p>
        </w:tc>
        <w:tc>
          <w:tcPr>
            <w:tcW w:w="598" w:type="pct"/>
            <w:shd w:val="clear" w:color="auto" w:fill="auto"/>
            <w:noWrap/>
            <w:vAlign w:val="bottom"/>
            <w:hideMark/>
          </w:tcPr>
          <w:p w14:paraId="3DA904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81510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1D2A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F5A7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3921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0775421" w14:textId="77777777" w:rsidTr="00AA3B96">
        <w:trPr>
          <w:trHeight w:val="300"/>
        </w:trPr>
        <w:tc>
          <w:tcPr>
            <w:tcW w:w="2010" w:type="pct"/>
            <w:shd w:val="clear" w:color="auto" w:fill="auto"/>
            <w:noWrap/>
            <w:vAlign w:val="bottom"/>
            <w:hideMark/>
          </w:tcPr>
          <w:p w14:paraId="61EFE3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Kickxia sieberi</w:t>
            </w:r>
          </w:p>
        </w:tc>
        <w:tc>
          <w:tcPr>
            <w:tcW w:w="598" w:type="pct"/>
            <w:shd w:val="clear" w:color="auto" w:fill="auto"/>
            <w:noWrap/>
            <w:vAlign w:val="bottom"/>
            <w:hideMark/>
          </w:tcPr>
          <w:p w14:paraId="4AEFC0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C1DC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A2AF8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81FB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8ADE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938E2FA" w14:textId="77777777" w:rsidTr="00AA3B96">
        <w:trPr>
          <w:trHeight w:val="300"/>
        </w:trPr>
        <w:tc>
          <w:tcPr>
            <w:tcW w:w="2010" w:type="pct"/>
            <w:shd w:val="clear" w:color="auto" w:fill="auto"/>
            <w:noWrap/>
            <w:vAlign w:val="bottom"/>
            <w:hideMark/>
          </w:tcPr>
          <w:p w14:paraId="7CE330C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Lemna</w:t>
            </w:r>
          </w:p>
        </w:tc>
        <w:tc>
          <w:tcPr>
            <w:tcW w:w="598" w:type="pct"/>
            <w:shd w:val="clear" w:color="auto" w:fill="auto"/>
            <w:noWrap/>
            <w:vAlign w:val="bottom"/>
            <w:hideMark/>
          </w:tcPr>
          <w:p w14:paraId="32D43F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38A8B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50862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DC62F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0C98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3732C9C" w14:textId="77777777" w:rsidTr="00AA3B96">
        <w:trPr>
          <w:trHeight w:val="300"/>
        </w:trPr>
        <w:tc>
          <w:tcPr>
            <w:tcW w:w="2010" w:type="pct"/>
            <w:shd w:val="clear" w:color="auto" w:fill="auto"/>
            <w:noWrap/>
            <w:vAlign w:val="bottom"/>
            <w:hideMark/>
          </w:tcPr>
          <w:p w14:paraId="46687EF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Lemna disperma</w:t>
            </w:r>
          </w:p>
        </w:tc>
        <w:tc>
          <w:tcPr>
            <w:tcW w:w="598" w:type="pct"/>
            <w:shd w:val="clear" w:color="auto" w:fill="auto"/>
            <w:noWrap/>
            <w:vAlign w:val="bottom"/>
            <w:hideMark/>
          </w:tcPr>
          <w:p w14:paraId="31DBA4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3028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C9F3F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615E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79A3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5468184" w14:textId="77777777" w:rsidTr="00AA3B96">
        <w:trPr>
          <w:trHeight w:val="300"/>
        </w:trPr>
        <w:tc>
          <w:tcPr>
            <w:tcW w:w="2010" w:type="pct"/>
            <w:shd w:val="clear" w:color="auto" w:fill="auto"/>
            <w:noWrap/>
            <w:vAlign w:val="bottom"/>
            <w:hideMark/>
          </w:tcPr>
          <w:p w14:paraId="3483226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Lemna minor</w:t>
            </w:r>
          </w:p>
        </w:tc>
        <w:tc>
          <w:tcPr>
            <w:tcW w:w="598" w:type="pct"/>
            <w:shd w:val="clear" w:color="auto" w:fill="auto"/>
            <w:noWrap/>
            <w:vAlign w:val="bottom"/>
            <w:hideMark/>
          </w:tcPr>
          <w:p w14:paraId="25CCB3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1F36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D68AD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3E10D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D995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EF1780" w14:textId="77777777" w:rsidTr="00AA3B96">
        <w:trPr>
          <w:trHeight w:val="300"/>
        </w:trPr>
        <w:tc>
          <w:tcPr>
            <w:tcW w:w="2010" w:type="pct"/>
            <w:shd w:val="clear" w:color="auto" w:fill="auto"/>
            <w:noWrap/>
            <w:vAlign w:val="bottom"/>
            <w:hideMark/>
          </w:tcPr>
          <w:p w14:paraId="3CE375A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Leontodon saxatilis</w:t>
            </w:r>
          </w:p>
        </w:tc>
        <w:tc>
          <w:tcPr>
            <w:tcW w:w="598" w:type="pct"/>
            <w:shd w:val="clear" w:color="auto" w:fill="auto"/>
            <w:noWrap/>
            <w:vAlign w:val="bottom"/>
            <w:hideMark/>
          </w:tcPr>
          <w:p w14:paraId="7D2553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F582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A014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4EBC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99F2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E6E79B7" w14:textId="77777777" w:rsidTr="00AA3B96">
        <w:trPr>
          <w:trHeight w:val="300"/>
        </w:trPr>
        <w:tc>
          <w:tcPr>
            <w:tcW w:w="2010" w:type="pct"/>
            <w:shd w:val="clear" w:color="auto" w:fill="auto"/>
            <w:noWrap/>
            <w:vAlign w:val="bottom"/>
            <w:hideMark/>
          </w:tcPr>
          <w:p w14:paraId="366587C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 pseudohyssopifolium</w:t>
            </w:r>
          </w:p>
        </w:tc>
        <w:tc>
          <w:tcPr>
            <w:tcW w:w="598" w:type="pct"/>
            <w:shd w:val="clear" w:color="auto" w:fill="auto"/>
            <w:noWrap/>
            <w:vAlign w:val="bottom"/>
            <w:hideMark/>
          </w:tcPr>
          <w:p w14:paraId="7015D3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5FAD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9FD0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B1797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312AC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C6966E6" w14:textId="77777777" w:rsidTr="00AA3B96">
        <w:trPr>
          <w:trHeight w:val="300"/>
        </w:trPr>
        <w:tc>
          <w:tcPr>
            <w:tcW w:w="2010" w:type="pct"/>
            <w:shd w:val="clear" w:color="auto" w:fill="auto"/>
            <w:noWrap/>
            <w:vAlign w:val="bottom"/>
            <w:hideMark/>
          </w:tcPr>
          <w:p w14:paraId="2F40355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Limosella australis</w:t>
            </w:r>
          </w:p>
        </w:tc>
        <w:tc>
          <w:tcPr>
            <w:tcW w:w="598" w:type="pct"/>
            <w:shd w:val="clear" w:color="auto" w:fill="auto"/>
            <w:noWrap/>
            <w:vAlign w:val="bottom"/>
            <w:hideMark/>
          </w:tcPr>
          <w:p w14:paraId="4D4A94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13B93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8363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9F6D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2A2F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60571CB" w14:textId="77777777" w:rsidTr="00AA3B96">
        <w:trPr>
          <w:trHeight w:val="300"/>
        </w:trPr>
        <w:tc>
          <w:tcPr>
            <w:tcW w:w="2010" w:type="pct"/>
            <w:shd w:val="clear" w:color="auto" w:fill="auto"/>
            <w:noWrap/>
            <w:vAlign w:val="bottom"/>
            <w:hideMark/>
          </w:tcPr>
          <w:p w14:paraId="629D4F4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Lobelia concolor</w:t>
            </w:r>
          </w:p>
        </w:tc>
        <w:tc>
          <w:tcPr>
            <w:tcW w:w="598" w:type="pct"/>
            <w:shd w:val="clear" w:color="auto" w:fill="auto"/>
            <w:noWrap/>
            <w:vAlign w:val="bottom"/>
            <w:hideMark/>
          </w:tcPr>
          <w:p w14:paraId="47F773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B0A15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EEA4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3BF2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E220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D461598" w14:textId="77777777" w:rsidTr="00AA3B96">
        <w:trPr>
          <w:trHeight w:val="300"/>
        </w:trPr>
        <w:tc>
          <w:tcPr>
            <w:tcW w:w="2010" w:type="pct"/>
            <w:shd w:val="clear" w:color="auto" w:fill="auto"/>
            <w:noWrap/>
            <w:vAlign w:val="bottom"/>
            <w:hideMark/>
          </w:tcPr>
          <w:p w14:paraId="59EB416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Lobelia darlingensis</w:t>
            </w:r>
          </w:p>
        </w:tc>
        <w:tc>
          <w:tcPr>
            <w:tcW w:w="598" w:type="pct"/>
            <w:shd w:val="clear" w:color="auto" w:fill="auto"/>
            <w:noWrap/>
            <w:vAlign w:val="bottom"/>
            <w:hideMark/>
          </w:tcPr>
          <w:p w14:paraId="3139D3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7E69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A94A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8C6D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57B8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BEDC6AF" w14:textId="77777777" w:rsidTr="00AA3B96">
        <w:trPr>
          <w:trHeight w:val="300"/>
        </w:trPr>
        <w:tc>
          <w:tcPr>
            <w:tcW w:w="2010" w:type="pct"/>
            <w:shd w:val="clear" w:color="auto" w:fill="auto"/>
            <w:noWrap/>
            <w:vAlign w:val="bottom"/>
            <w:hideMark/>
          </w:tcPr>
          <w:p w14:paraId="04B76E3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Lobelia purpurascens</w:t>
            </w:r>
          </w:p>
        </w:tc>
        <w:tc>
          <w:tcPr>
            <w:tcW w:w="598" w:type="pct"/>
            <w:shd w:val="clear" w:color="auto" w:fill="auto"/>
            <w:noWrap/>
            <w:vAlign w:val="bottom"/>
            <w:hideMark/>
          </w:tcPr>
          <w:p w14:paraId="0C0B1E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AF1F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4EC5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6F4CA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80110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DAE0EF5" w14:textId="77777777" w:rsidTr="00AA3B96">
        <w:trPr>
          <w:trHeight w:val="300"/>
        </w:trPr>
        <w:tc>
          <w:tcPr>
            <w:tcW w:w="2010" w:type="pct"/>
            <w:shd w:val="clear" w:color="auto" w:fill="auto"/>
            <w:noWrap/>
            <w:vAlign w:val="bottom"/>
            <w:hideMark/>
          </w:tcPr>
          <w:p w14:paraId="6BEC155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Lotus cruentus</w:t>
            </w:r>
          </w:p>
        </w:tc>
        <w:tc>
          <w:tcPr>
            <w:tcW w:w="598" w:type="pct"/>
            <w:shd w:val="clear" w:color="auto" w:fill="auto"/>
            <w:noWrap/>
            <w:vAlign w:val="bottom"/>
            <w:hideMark/>
          </w:tcPr>
          <w:p w14:paraId="5AFBAE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6FD1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D6B2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859E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1DC8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C8C811B" w14:textId="77777777" w:rsidTr="00AA3B96">
        <w:trPr>
          <w:trHeight w:val="300"/>
        </w:trPr>
        <w:tc>
          <w:tcPr>
            <w:tcW w:w="2010" w:type="pct"/>
            <w:shd w:val="clear" w:color="auto" w:fill="auto"/>
            <w:noWrap/>
            <w:vAlign w:val="bottom"/>
            <w:hideMark/>
          </w:tcPr>
          <w:p w14:paraId="7980B1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Ludwigia peploides</w:t>
            </w:r>
          </w:p>
        </w:tc>
        <w:tc>
          <w:tcPr>
            <w:tcW w:w="598" w:type="pct"/>
            <w:shd w:val="clear" w:color="auto" w:fill="auto"/>
            <w:noWrap/>
            <w:vAlign w:val="bottom"/>
            <w:hideMark/>
          </w:tcPr>
          <w:p w14:paraId="592E4B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00EFE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A4D8B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BDDD3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80540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15281863" w14:textId="77777777" w:rsidTr="00AA3B96">
        <w:trPr>
          <w:trHeight w:val="300"/>
        </w:trPr>
        <w:tc>
          <w:tcPr>
            <w:tcW w:w="2010" w:type="pct"/>
            <w:shd w:val="clear" w:color="auto" w:fill="auto"/>
            <w:noWrap/>
            <w:vAlign w:val="bottom"/>
            <w:hideMark/>
          </w:tcPr>
          <w:p w14:paraId="5541B9E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Lysimachia</w:t>
            </w:r>
          </w:p>
        </w:tc>
        <w:tc>
          <w:tcPr>
            <w:tcW w:w="598" w:type="pct"/>
            <w:shd w:val="clear" w:color="auto" w:fill="auto"/>
            <w:noWrap/>
            <w:vAlign w:val="bottom"/>
            <w:hideMark/>
          </w:tcPr>
          <w:p w14:paraId="5584DB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4D68A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7911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9294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467C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7EE68C4" w14:textId="77777777" w:rsidTr="00AA3B96">
        <w:trPr>
          <w:trHeight w:val="300"/>
        </w:trPr>
        <w:tc>
          <w:tcPr>
            <w:tcW w:w="2010" w:type="pct"/>
            <w:shd w:val="clear" w:color="auto" w:fill="auto"/>
            <w:noWrap/>
            <w:vAlign w:val="bottom"/>
            <w:hideMark/>
          </w:tcPr>
          <w:p w14:paraId="3E3C570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Lythrum salicaria</w:t>
            </w:r>
          </w:p>
        </w:tc>
        <w:tc>
          <w:tcPr>
            <w:tcW w:w="598" w:type="pct"/>
            <w:shd w:val="clear" w:color="auto" w:fill="auto"/>
            <w:noWrap/>
            <w:vAlign w:val="bottom"/>
            <w:hideMark/>
          </w:tcPr>
          <w:p w14:paraId="2BE338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FA7C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7805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16C7D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A0CCB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61FB886" w14:textId="77777777" w:rsidTr="00AA3B96">
        <w:trPr>
          <w:trHeight w:val="300"/>
        </w:trPr>
        <w:tc>
          <w:tcPr>
            <w:tcW w:w="2010" w:type="pct"/>
            <w:shd w:val="clear" w:color="auto" w:fill="auto"/>
            <w:noWrap/>
            <w:vAlign w:val="bottom"/>
            <w:hideMark/>
          </w:tcPr>
          <w:p w14:paraId="5035F48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Malva</w:t>
            </w:r>
          </w:p>
        </w:tc>
        <w:tc>
          <w:tcPr>
            <w:tcW w:w="598" w:type="pct"/>
            <w:shd w:val="clear" w:color="auto" w:fill="auto"/>
            <w:noWrap/>
            <w:vAlign w:val="bottom"/>
            <w:hideMark/>
          </w:tcPr>
          <w:p w14:paraId="40F2CA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4669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15486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CA17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E35A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C910393" w14:textId="77777777" w:rsidTr="00AA3B96">
        <w:trPr>
          <w:trHeight w:val="300"/>
        </w:trPr>
        <w:tc>
          <w:tcPr>
            <w:tcW w:w="2010" w:type="pct"/>
            <w:shd w:val="clear" w:color="auto" w:fill="auto"/>
            <w:noWrap/>
            <w:vAlign w:val="bottom"/>
            <w:hideMark/>
          </w:tcPr>
          <w:p w14:paraId="69F6DA2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Marrubium vulgare</w:t>
            </w:r>
          </w:p>
        </w:tc>
        <w:tc>
          <w:tcPr>
            <w:tcW w:w="598" w:type="pct"/>
            <w:shd w:val="clear" w:color="auto" w:fill="auto"/>
            <w:noWrap/>
            <w:vAlign w:val="bottom"/>
            <w:hideMark/>
          </w:tcPr>
          <w:p w14:paraId="3E1BCC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B71FB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ED019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0684E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CA9E3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E09AD03" w14:textId="77777777" w:rsidTr="00AA3B96">
        <w:trPr>
          <w:trHeight w:val="300"/>
        </w:trPr>
        <w:tc>
          <w:tcPr>
            <w:tcW w:w="2010" w:type="pct"/>
            <w:shd w:val="clear" w:color="auto" w:fill="auto"/>
            <w:noWrap/>
            <w:vAlign w:val="bottom"/>
            <w:hideMark/>
          </w:tcPr>
          <w:p w14:paraId="0242E51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Marsilea</w:t>
            </w:r>
          </w:p>
        </w:tc>
        <w:tc>
          <w:tcPr>
            <w:tcW w:w="598" w:type="pct"/>
            <w:shd w:val="clear" w:color="auto" w:fill="auto"/>
            <w:noWrap/>
            <w:vAlign w:val="bottom"/>
            <w:hideMark/>
          </w:tcPr>
          <w:p w14:paraId="5B5A55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38757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3667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43D05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FB62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369DB9D" w14:textId="77777777" w:rsidTr="00AA3B96">
        <w:trPr>
          <w:trHeight w:val="300"/>
        </w:trPr>
        <w:tc>
          <w:tcPr>
            <w:tcW w:w="2010" w:type="pct"/>
            <w:shd w:val="clear" w:color="auto" w:fill="auto"/>
            <w:noWrap/>
            <w:vAlign w:val="bottom"/>
            <w:hideMark/>
          </w:tcPr>
          <w:p w14:paraId="243F067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Marsilea costulifera</w:t>
            </w:r>
          </w:p>
        </w:tc>
        <w:tc>
          <w:tcPr>
            <w:tcW w:w="598" w:type="pct"/>
            <w:shd w:val="clear" w:color="auto" w:fill="auto"/>
            <w:noWrap/>
            <w:vAlign w:val="bottom"/>
            <w:hideMark/>
          </w:tcPr>
          <w:p w14:paraId="20E7A3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7650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0154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503B1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AB15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9127E53" w14:textId="77777777" w:rsidTr="00AA3B96">
        <w:trPr>
          <w:trHeight w:val="300"/>
        </w:trPr>
        <w:tc>
          <w:tcPr>
            <w:tcW w:w="2010" w:type="pct"/>
            <w:shd w:val="clear" w:color="auto" w:fill="auto"/>
            <w:noWrap/>
            <w:vAlign w:val="bottom"/>
            <w:hideMark/>
          </w:tcPr>
          <w:p w14:paraId="3F1B083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Marsilea drummondii</w:t>
            </w:r>
          </w:p>
        </w:tc>
        <w:tc>
          <w:tcPr>
            <w:tcW w:w="598" w:type="pct"/>
            <w:shd w:val="clear" w:color="auto" w:fill="auto"/>
            <w:noWrap/>
            <w:vAlign w:val="bottom"/>
            <w:hideMark/>
          </w:tcPr>
          <w:p w14:paraId="0B176C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C97B2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29CBC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206AF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58777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5CC96453" w14:textId="77777777" w:rsidTr="00AA3B96">
        <w:trPr>
          <w:trHeight w:val="300"/>
        </w:trPr>
        <w:tc>
          <w:tcPr>
            <w:tcW w:w="2010" w:type="pct"/>
            <w:shd w:val="clear" w:color="auto" w:fill="auto"/>
            <w:noWrap/>
            <w:vAlign w:val="bottom"/>
            <w:hideMark/>
          </w:tcPr>
          <w:p w14:paraId="7584FB1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Marsilea hirsuta</w:t>
            </w:r>
          </w:p>
        </w:tc>
        <w:tc>
          <w:tcPr>
            <w:tcW w:w="598" w:type="pct"/>
            <w:shd w:val="clear" w:color="auto" w:fill="auto"/>
            <w:noWrap/>
            <w:vAlign w:val="bottom"/>
            <w:hideMark/>
          </w:tcPr>
          <w:p w14:paraId="09A159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E139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7672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2141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C7B0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98F342C" w14:textId="77777777" w:rsidTr="00AA3B96">
        <w:trPr>
          <w:trHeight w:val="300"/>
        </w:trPr>
        <w:tc>
          <w:tcPr>
            <w:tcW w:w="2010" w:type="pct"/>
            <w:shd w:val="clear" w:color="auto" w:fill="auto"/>
            <w:noWrap/>
            <w:vAlign w:val="bottom"/>
            <w:hideMark/>
          </w:tcPr>
          <w:p w14:paraId="351AAC9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Mentha</w:t>
            </w:r>
          </w:p>
        </w:tc>
        <w:tc>
          <w:tcPr>
            <w:tcW w:w="598" w:type="pct"/>
            <w:shd w:val="clear" w:color="auto" w:fill="auto"/>
            <w:noWrap/>
            <w:vAlign w:val="bottom"/>
            <w:hideMark/>
          </w:tcPr>
          <w:p w14:paraId="5B5C71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83C7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9BD9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E48A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8FB7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B08A731" w14:textId="77777777" w:rsidTr="00AA3B96">
        <w:trPr>
          <w:trHeight w:val="300"/>
        </w:trPr>
        <w:tc>
          <w:tcPr>
            <w:tcW w:w="2010" w:type="pct"/>
            <w:shd w:val="clear" w:color="auto" w:fill="auto"/>
            <w:noWrap/>
            <w:vAlign w:val="bottom"/>
            <w:hideMark/>
          </w:tcPr>
          <w:p w14:paraId="45D13D3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Mentha australis</w:t>
            </w:r>
          </w:p>
        </w:tc>
        <w:tc>
          <w:tcPr>
            <w:tcW w:w="598" w:type="pct"/>
            <w:shd w:val="clear" w:color="auto" w:fill="auto"/>
            <w:noWrap/>
            <w:vAlign w:val="bottom"/>
            <w:hideMark/>
          </w:tcPr>
          <w:p w14:paraId="07277B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0C30A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572FE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78F53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093A4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69046575" w14:textId="77777777" w:rsidTr="00AA3B96">
        <w:trPr>
          <w:trHeight w:val="300"/>
        </w:trPr>
        <w:tc>
          <w:tcPr>
            <w:tcW w:w="2010" w:type="pct"/>
            <w:shd w:val="clear" w:color="auto" w:fill="auto"/>
            <w:noWrap/>
            <w:vAlign w:val="bottom"/>
            <w:hideMark/>
          </w:tcPr>
          <w:p w14:paraId="3602C5F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Mimulus gracilis</w:t>
            </w:r>
          </w:p>
        </w:tc>
        <w:tc>
          <w:tcPr>
            <w:tcW w:w="598" w:type="pct"/>
            <w:shd w:val="clear" w:color="auto" w:fill="auto"/>
            <w:noWrap/>
            <w:vAlign w:val="bottom"/>
            <w:hideMark/>
          </w:tcPr>
          <w:p w14:paraId="237058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FD88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474BD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D9183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27978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2B035AD" w14:textId="77777777" w:rsidTr="00AA3B96">
        <w:trPr>
          <w:trHeight w:val="300"/>
        </w:trPr>
        <w:tc>
          <w:tcPr>
            <w:tcW w:w="2010" w:type="pct"/>
            <w:shd w:val="clear" w:color="auto" w:fill="auto"/>
            <w:noWrap/>
            <w:vAlign w:val="bottom"/>
            <w:hideMark/>
          </w:tcPr>
          <w:p w14:paraId="68B5372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Minuria denticulata</w:t>
            </w:r>
          </w:p>
        </w:tc>
        <w:tc>
          <w:tcPr>
            <w:tcW w:w="598" w:type="pct"/>
            <w:shd w:val="clear" w:color="auto" w:fill="auto"/>
            <w:noWrap/>
            <w:vAlign w:val="bottom"/>
            <w:hideMark/>
          </w:tcPr>
          <w:p w14:paraId="0B11EA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6A6C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2D91D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43A3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F46A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9A095B1" w14:textId="77777777" w:rsidTr="00AA3B96">
        <w:trPr>
          <w:trHeight w:val="300"/>
        </w:trPr>
        <w:tc>
          <w:tcPr>
            <w:tcW w:w="2010" w:type="pct"/>
            <w:shd w:val="clear" w:color="auto" w:fill="auto"/>
            <w:noWrap/>
            <w:vAlign w:val="bottom"/>
            <w:hideMark/>
          </w:tcPr>
          <w:p w14:paraId="3D07CCF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Minuria integerrima</w:t>
            </w:r>
          </w:p>
        </w:tc>
        <w:tc>
          <w:tcPr>
            <w:tcW w:w="598" w:type="pct"/>
            <w:shd w:val="clear" w:color="auto" w:fill="auto"/>
            <w:noWrap/>
            <w:vAlign w:val="bottom"/>
            <w:hideMark/>
          </w:tcPr>
          <w:p w14:paraId="6F4E22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7B52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23BB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D7D0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679A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A7E93C8" w14:textId="77777777" w:rsidTr="00AA3B96">
        <w:trPr>
          <w:trHeight w:val="300"/>
        </w:trPr>
        <w:tc>
          <w:tcPr>
            <w:tcW w:w="2010" w:type="pct"/>
            <w:shd w:val="clear" w:color="auto" w:fill="auto"/>
            <w:noWrap/>
            <w:vAlign w:val="bottom"/>
            <w:hideMark/>
          </w:tcPr>
          <w:p w14:paraId="509BA74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Modiola caroliniana</w:t>
            </w:r>
          </w:p>
        </w:tc>
        <w:tc>
          <w:tcPr>
            <w:tcW w:w="598" w:type="pct"/>
            <w:shd w:val="clear" w:color="auto" w:fill="auto"/>
            <w:noWrap/>
            <w:vAlign w:val="bottom"/>
            <w:hideMark/>
          </w:tcPr>
          <w:p w14:paraId="7E6D31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2110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8258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4902F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80CE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98B0901" w14:textId="77777777" w:rsidTr="00AA3B96">
        <w:trPr>
          <w:trHeight w:val="300"/>
        </w:trPr>
        <w:tc>
          <w:tcPr>
            <w:tcW w:w="2010" w:type="pct"/>
            <w:shd w:val="clear" w:color="auto" w:fill="auto"/>
            <w:noWrap/>
            <w:vAlign w:val="bottom"/>
            <w:hideMark/>
          </w:tcPr>
          <w:p w14:paraId="14F861F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Myriophyllum caput medusae</w:t>
            </w:r>
          </w:p>
        </w:tc>
        <w:tc>
          <w:tcPr>
            <w:tcW w:w="598" w:type="pct"/>
            <w:shd w:val="clear" w:color="auto" w:fill="auto"/>
            <w:noWrap/>
            <w:vAlign w:val="bottom"/>
            <w:hideMark/>
          </w:tcPr>
          <w:p w14:paraId="17D2C8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74D1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97C0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C3A3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6995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E710D62" w14:textId="77777777" w:rsidTr="00AA3B96">
        <w:trPr>
          <w:trHeight w:val="300"/>
        </w:trPr>
        <w:tc>
          <w:tcPr>
            <w:tcW w:w="2010" w:type="pct"/>
            <w:shd w:val="clear" w:color="auto" w:fill="auto"/>
            <w:noWrap/>
            <w:vAlign w:val="bottom"/>
            <w:hideMark/>
          </w:tcPr>
          <w:p w14:paraId="05E5221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Myriophyllum crispatum</w:t>
            </w:r>
          </w:p>
        </w:tc>
        <w:tc>
          <w:tcPr>
            <w:tcW w:w="598" w:type="pct"/>
            <w:shd w:val="clear" w:color="auto" w:fill="auto"/>
            <w:noWrap/>
            <w:vAlign w:val="bottom"/>
            <w:hideMark/>
          </w:tcPr>
          <w:p w14:paraId="42588A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9BB47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0C546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2F2A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6EA3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4120B50" w14:textId="77777777" w:rsidTr="00AA3B96">
        <w:trPr>
          <w:trHeight w:val="300"/>
        </w:trPr>
        <w:tc>
          <w:tcPr>
            <w:tcW w:w="2010" w:type="pct"/>
            <w:shd w:val="clear" w:color="auto" w:fill="auto"/>
            <w:noWrap/>
            <w:vAlign w:val="bottom"/>
            <w:hideMark/>
          </w:tcPr>
          <w:p w14:paraId="021B55D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Myriophyllum papillosum</w:t>
            </w:r>
          </w:p>
        </w:tc>
        <w:tc>
          <w:tcPr>
            <w:tcW w:w="598" w:type="pct"/>
            <w:shd w:val="clear" w:color="auto" w:fill="auto"/>
            <w:noWrap/>
            <w:vAlign w:val="bottom"/>
            <w:hideMark/>
          </w:tcPr>
          <w:p w14:paraId="6DB939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DB06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82DF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B8E1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A319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8BF84F2" w14:textId="77777777" w:rsidTr="00AA3B96">
        <w:trPr>
          <w:trHeight w:val="300"/>
        </w:trPr>
        <w:tc>
          <w:tcPr>
            <w:tcW w:w="2010" w:type="pct"/>
            <w:shd w:val="clear" w:color="auto" w:fill="auto"/>
            <w:noWrap/>
            <w:vAlign w:val="bottom"/>
            <w:hideMark/>
          </w:tcPr>
          <w:p w14:paraId="1348CAD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Myriophyllum propinquum</w:t>
            </w:r>
          </w:p>
        </w:tc>
        <w:tc>
          <w:tcPr>
            <w:tcW w:w="598" w:type="pct"/>
            <w:shd w:val="clear" w:color="auto" w:fill="auto"/>
            <w:noWrap/>
            <w:vAlign w:val="bottom"/>
            <w:hideMark/>
          </w:tcPr>
          <w:p w14:paraId="6A9963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93D2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FC83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3E5E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3C2F1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3771AF0" w14:textId="77777777" w:rsidTr="00AA3B96">
        <w:trPr>
          <w:trHeight w:val="300"/>
        </w:trPr>
        <w:tc>
          <w:tcPr>
            <w:tcW w:w="2010" w:type="pct"/>
            <w:shd w:val="clear" w:color="auto" w:fill="auto"/>
            <w:noWrap/>
            <w:vAlign w:val="bottom"/>
            <w:hideMark/>
          </w:tcPr>
          <w:p w14:paraId="765C09B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Myriophyllum verrucosum</w:t>
            </w:r>
          </w:p>
        </w:tc>
        <w:tc>
          <w:tcPr>
            <w:tcW w:w="598" w:type="pct"/>
            <w:shd w:val="clear" w:color="auto" w:fill="auto"/>
            <w:noWrap/>
            <w:vAlign w:val="bottom"/>
            <w:hideMark/>
          </w:tcPr>
          <w:p w14:paraId="43EE58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CAB8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108B6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64FD9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05E79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FB4C12E" w14:textId="77777777" w:rsidTr="00AA3B96">
        <w:trPr>
          <w:trHeight w:val="300"/>
        </w:trPr>
        <w:tc>
          <w:tcPr>
            <w:tcW w:w="2010" w:type="pct"/>
            <w:shd w:val="clear" w:color="auto" w:fill="auto"/>
            <w:noWrap/>
            <w:vAlign w:val="bottom"/>
            <w:hideMark/>
          </w:tcPr>
          <w:p w14:paraId="2B512D6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Nymphoides crenata</w:t>
            </w:r>
          </w:p>
        </w:tc>
        <w:tc>
          <w:tcPr>
            <w:tcW w:w="598" w:type="pct"/>
            <w:shd w:val="clear" w:color="auto" w:fill="auto"/>
            <w:noWrap/>
            <w:vAlign w:val="bottom"/>
            <w:hideMark/>
          </w:tcPr>
          <w:p w14:paraId="64467A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ED9CD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4BF78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70B6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237E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0B1F1F2" w14:textId="77777777" w:rsidTr="00AA3B96">
        <w:trPr>
          <w:trHeight w:val="300"/>
        </w:trPr>
        <w:tc>
          <w:tcPr>
            <w:tcW w:w="2010" w:type="pct"/>
            <w:shd w:val="clear" w:color="auto" w:fill="auto"/>
            <w:noWrap/>
            <w:vAlign w:val="bottom"/>
            <w:hideMark/>
          </w:tcPr>
          <w:p w14:paraId="6463EF6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Onopordum acanthium</w:t>
            </w:r>
          </w:p>
        </w:tc>
        <w:tc>
          <w:tcPr>
            <w:tcW w:w="598" w:type="pct"/>
            <w:shd w:val="clear" w:color="auto" w:fill="auto"/>
            <w:noWrap/>
            <w:vAlign w:val="bottom"/>
            <w:hideMark/>
          </w:tcPr>
          <w:p w14:paraId="68E43F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69A4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ADCB3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CF38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BB04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2EC81CC" w14:textId="77777777" w:rsidTr="00AA3B96">
        <w:trPr>
          <w:trHeight w:val="300"/>
        </w:trPr>
        <w:tc>
          <w:tcPr>
            <w:tcW w:w="2010" w:type="pct"/>
            <w:shd w:val="clear" w:color="auto" w:fill="auto"/>
            <w:noWrap/>
            <w:vAlign w:val="bottom"/>
            <w:hideMark/>
          </w:tcPr>
          <w:p w14:paraId="759BB39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Oxalis chnoodes</w:t>
            </w:r>
          </w:p>
        </w:tc>
        <w:tc>
          <w:tcPr>
            <w:tcW w:w="598" w:type="pct"/>
            <w:shd w:val="clear" w:color="auto" w:fill="auto"/>
            <w:noWrap/>
            <w:vAlign w:val="bottom"/>
            <w:hideMark/>
          </w:tcPr>
          <w:p w14:paraId="7145B0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94CA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279B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773C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632E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26AA1DD" w14:textId="77777777" w:rsidTr="00AA3B96">
        <w:trPr>
          <w:trHeight w:val="300"/>
        </w:trPr>
        <w:tc>
          <w:tcPr>
            <w:tcW w:w="2010" w:type="pct"/>
            <w:shd w:val="clear" w:color="auto" w:fill="auto"/>
            <w:noWrap/>
            <w:vAlign w:val="bottom"/>
            <w:hideMark/>
          </w:tcPr>
          <w:p w14:paraId="363C4DB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Oxalis perennans</w:t>
            </w:r>
          </w:p>
        </w:tc>
        <w:tc>
          <w:tcPr>
            <w:tcW w:w="598" w:type="pct"/>
            <w:shd w:val="clear" w:color="auto" w:fill="auto"/>
            <w:noWrap/>
            <w:vAlign w:val="bottom"/>
            <w:hideMark/>
          </w:tcPr>
          <w:p w14:paraId="427F5B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AECB3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5B58D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0FB79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A78AB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DA70FBF" w14:textId="77777777" w:rsidTr="00AA3B96">
        <w:trPr>
          <w:trHeight w:val="300"/>
        </w:trPr>
        <w:tc>
          <w:tcPr>
            <w:tcW w:w="2010" w:type="pct"/>
            <w:shd w:val="clear" w:color="auto" w:fill="auto"/>
            <w:noWrap/>
            <w:vAlign w:val="bottom"/>
            <w:hideMark/>
          </w:tcPr>
          <w:p w14:paraId="0FD0616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Oxalis thompsoniae</w:t>
            </w:r>
          </w:p>
        </w:tc>
        <w:tc>
          <w:tcPr>
            <w:tcW w:w="598" w:type="pct"/>
            <w:shd w:val="clear" w:color="auto" w:fill="auto"/>
            <w:noWrap/>
            <w:vAlign w:val="bottom"/>
            <w:hideMark/>
          </w:tcPr>
          <w:p w14:paraId="483620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8259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6BA1F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668B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0D27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D3AAA89" w14:textId="77777777" w:rsidTr="00AA3B96">
        <w:trPr>
          <w:trHeight w:val="300"/>
        </w:trPr>
        <w:tc>
          <w:tcPr>
            <w:tcW w:w="2010" w:type="pct"/>
            <w:shd w:val="clear" w:color="auto" w:fill="auto"/>
            <w:noWrap/>
            <w:vAlign w:val="bottom"/>
            <w:hideMark/>
          </w:tcPr>
          <w:p w14:paraId="0D14026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Persicaria decipiens</w:t>
            </w:r>
          </w:p>
        </w:tc>
        <w:tc>
          <w:tcPr>
            <w:tcW w:w="598" w:type="pct"/>
            <w:shd w:val="clear" w:color="auto" w:fill="auto"/>
            <w:noWrap/>
            <w:vAlign w:val="bottom"/>
            <w:hideMark/>
          </w:tcPr>
          <w:p w14:paraId="53AD18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29327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26F4E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328D5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09272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7D1C67F" w14:textId="77777777" w:rsidTr="00AA3B96">
        <w:trPr>
          <w:trHeight w:val="300"/>
        </w:trPr>
        <w:tc>
          <w:tcPr>
            <w:tcW w:w="2010" w:type="pct"/>
            <w:shd w:val="clear" w:color="auto" w:fill="auto"/>
            <w:noWrap/>
            <w:vAlign w:val="bottom"/>
            <w:hideMark/>
          </w:tcPr>
          <w:p w14:paraId="3EAD258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Persicaria prostrata</w:t>
            </w:r>
          </w:p>
        </w:tc>
        <w:tc>
          <w:tcPr>
            <w:tcW w:w="598" w:type="pct"/>
            <w:shd w:val="clear" w:color="auto" w:fill="auto"/>
            <w:noWrap/>
            <w:vAlign w:val="bottom"/>
            <w:hideMark/>
          </w:tcPr>
          <w:p w14:paraId="1386A5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F9A6F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2B4F2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2D804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43747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252C0C26" w14:textId="77777777" w:rsidTr="00AA3B96">
        <w:trPr>
          <w:trHeight w:val="300"/>
        </w:trPr>
        <w:tc>
          <w:tcPr>
            <w:tcW w:w="2010" w:type="pct"/>
            <w:shd w:val="clear" w:color="auto" w:fill="auto"/>
            <w:noWrap/>
            <w:vAlign w:val="bottom"/>
            <w:hideMark/>
          </w:tcPr>
          <w:p w14:paraId="55B8E43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Phyla canescens</w:t>
            </w:r>
          </w:p>
        </w:tc>
        <w:tc>
          <w:tcPr>
            <w:tcW w:w="598" w:type="pct"/>
            <w:shd w:val="clear" w:color="auto" w:fill="auto"/>
            <w:noWrap/>
            <w:vAlign w:val="bottom"/>
            <w:hideMark/>
          </w:tcPr>
          <w:p w14:paraId="311798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14518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2CF32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1C6D5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3FC67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5376A11E" w14:textId="77777777" w:rsidTr="00AA3B96">
        <w:trPr>
          <w:trHeight w:val="300"/>
        </w:trPr>
        <w:tc>
          <w:tcPr>
            <w:tcW w:w="2010" w:type="pct"/>
            <w:shd w:val="clear" w:color="auto" w:fill="auto"/>
            <w:noWrap/>
            <w:vAlign w:val="bottom"/>
            <w:hideMark/>
          </w:tcPr>
          <w:p w14:paraId="25DADCD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Phyla nodiflora</w:t>
            </w:r>
          </w:p>
        </w:tc>
        <w:tc>
          <w:tcPr>
            <w:tcW w:w="598" w:type="pct"/>
            <w:shd w:val="clear" w:color="auto" w:fill="auto"/>
            <w:noWrap/>
            <w:vAlign w:val="bottom"/>
            <w:hideMark/>
          </w:tcPr>
          <w:p w14:paraId="585789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138AE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67E8C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FE5AA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C1F2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45C3427" w14:textId="77777777" w:rsidTr="00AA3B96">
        <w:trPr>
          <w:trHeight w:val="300"/>
        </w:trPr>
        <w:tc>
          <w:tcPr>
            <w:tcW w:w="2010" w:type="pct"/>
            <w:shd w:val="clear" w:color="auto" w:fill="auto"/>
            <w:noWrap/>
            <w:vAlign w:val="bottom"/>
            <w:hideMark/>
          </w:tcPr>
          <w:p w14:paraId="090FD40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Pluchea dentex</w:t>
            </w:r>
          </w:p>
        </w:tc>
        <w:tc>
          <w:tcPr>
            <w:tcW w:w="598" w:type="pct"/>
            <w:shd w:val="clear" w:color="auto" w:fill="auto"/>
            <w:noWrap/>
            <w:vAlign w:val="bottom"/>
            <w:hideMark/>
          </w:tcPr>
          <w:p w14:paraId="3F4568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4BF63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63DB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ED7F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419E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112F09E" w14:textId="77777777" w:rsidTr="00AA3B96">
        <w:trPr>
          <w:trHeight w:val="300"/>
        </w:trPr>
        <w:tc>
          <w:tcPr>
            <w:tcW w:w="2010" w:type="pct"/>
            <w:shd w:val="clear" w:color="auto" w:fill="auto"/>
            <w:noWrap/>
            <w:vAlign w:val="bottom"/>
            <w:hideMark/>
          </w:tcPr>
          <w:p w14:paraId="60497FA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Polymeria pusilla</w:t>
            </w:r>
          </w:p>
        </w:tc>
        <w:tc>
          <w:tcPr>
            <w:tcW w:w="598" w:type="pct"/>
            <w:shd w:val="clear" w:color="auto" w:fill="auto"/>
            <w:noWrap/>
            <w:vAlign w:val="bottom"/>
            <w:hideMark/>
          </w:tcPr>
          <w:p w14:paraId="7EB402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AE18B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9F5D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CAC0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3DD4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008081B" w14:textId="77777777" w:rsidTr="00AA3B96">
        <w:trPr>
          <w:trHeight w:val="300"/>
        </w:trPr>
        <w:tc>
          <w:tcPr>
            <w:tcW w:w="2010" w:type="pct"/>
            <w:shd w:val="clear" w:color="auto" w:fill="auto"/>
            <w:noWrap/>
            <w:vAlign w:val="bottom"/>
            <w:hideMark/>
          </w:tcPr>
          <w:p w14:paraId="6EA5A5D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Potamogeton</w:t>
            </w:r>
          </w:p>
        </w:tc>
        <w:tc>
          <w:tcPr>
            <w:tcW w:w="598" w:type="pct"/>
            <w:shd w:val="clear" w:color="auto" w:fill="auto"/>
            <w:noWrap/>
            <w:vAlign w:val="bottom"/>
            <w:hideMark/>
          </w:tcPr>
          <w:p w14:paraId="63D88E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5EC7E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B588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B4218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B9629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D886977" w14:textId="77777777" w:rsidTr="00AA3B96">
        <w:trPr>
          <w:trHeight w:val="300"/>
        </w:trPr>
        <w:tc>
          <w:tcPr>
            <w:tcW w:w="2010" w:type="pct"/>
            <w:shd w:val="clear" w:color="auto" w:fill="auto"/>
            <w:noWrap/>
            <w:vAlign w:val="bottom"/>
            <w:hideMark/>
          </w:tcPr>
          <w:p w14:paraId="7F2BD82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Potamogeton crispus</w:t>
            </w:r>
          </w:p>
        </w:tc>
        <w:tc>
          <w:tcPr>
            <w:tcW w:w="598" w:type="pct"/>
            <w:shd w:val="clear" w:color="auto" w:fill="auto"/>
            <w:noWrap/>
            <w:vAlign w:val="bottom"/>
            <w:hideMark/>
          </w:tcPr>
          <w:p w14:paraId="500F98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6B5A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8915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1D7E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9D09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59E4B3C" w14:textId="77777777" w:rsidTr="00AA3B96">
        <w:trPr>
          <w:trHeight w:val="300"/>
        </w:trPr>
        <w:tc>
          <w:tcPr>
            <w:tcW w:w="2010" w:type="pct"/>
            <w:shd w:val="clear" w:color="auto" w:fill="auto"/>
            <w:noWrap/>
            <w:vAlign w:val="bottom"/>
            <w:hideMark/>
          </w:tcPr>
          <w:p w14:paraId="2542E89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Potamogeton octandrus</w:t>
            </w:r>
          </w:p>
        </w:tc>
        <w:tc>
          <w:tcPr>
            <w:tcW w:w="598" w:type="pct"/>
            <w:shd w:val="clear" w:color="auto" w:fill="auto"/>
            <w:noWrap/>
            <w:vAlign w:val="bottom"/>
            <w:hideMark/>
          </w:tcPr>
          <w:p w14:paraId="12E224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8AC8E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F3B1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E982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47F5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BA54AB1" w14:textId="77777777" w:rsidTr="00AA3B96">
        <w:trPr>
          <w:trHeight w:val="300"/>
        </w:trPr>
        <w:tc>
          <w:tcPr>
            <w:tcW w:w="2010" w:type="pct"/>
            <w:shd w:val="clear" w:color="auto" w:fill="auto"/>
            <w:noWrap/>
            <w:vAlign w:val="bottom"/>
            <w:hideMark/>
          </w:tcPr>
          <w:p w14:paraId="44B8F5F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Potamogeton tricarinatus</w:t>
            </w:r>
          </w:p>
        </w:tc>
        <w:tc>
          <w:tcPr>
            <w:tcW w:w="598" w:type="pct"/>
            <w:shd w:val="clear" w:color="auto" w:fill="auto"/>
            <w:noWrap/>
            <w:vAlign w:val="bottom"/>
            <w:hideMark/>
          </w:tcPr>
          <w:p w14:paraId="06C0F5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38E51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DA6C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7C91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0F5AA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1D483C4" w14:textId="77777777" w:rsidTr="00AA3B96">
        <w:trPr>
          <w:trHeight w:val="300"/>
        </w:trPr>
        <w:tc>
          <w:tcPr>
            <w:tcW w:w="2010" w:type="pct"/>
            <w:shd w:val="clear" w:color="auto" w:fill="auto"/>
            <w:noWrap/>
            <w:vAlign w:val="bottom"/>
            <w:hideMark/>
          </w:tcPr>
          <w:p w14:paraId="1F2F3D3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Pratia</w:t>
            </w:r>
          </w:p>
        </w:tc>
        <w:tc>
          <w:tcPr>
            <w:tcW w:w="598" w:type="pct"/>
            <w:shd w:val="clear" w:color="auto" w:fill="auto"/>
            <w:noWrap/>
            <w:vAlign w:val="bottom"/>
            <w:hideMark/>
          </w:tcPr>
          <w:p w14:paraId="724B79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78C2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C4F8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9123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0FCA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FF8CF46" w14:textId="77777777" w:rsidTr="00AA3B96">
        <w:trPr>
          <w:trHeight w:val="300"/>
        </w:trPr>
        <w:tc>
          <w:tcPr>
            <w:tcW w:w="2010" w:type="pct"/>
            <w:shd w:val="clear" w:color="auto" w:fill="auto"/>
            <w:noWrap/>
            <w:vAlign w:val="bottom"/>
            <w:hideMark/>
          </w:tcPr>
          <w:p w14:paraId="00CFF8C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Pratia concolor</w:t>
            </w:r>
          </w:p>
        </w:tc>
        <w:tc>
          <w:tcPr>
            <w:tcW w:w="598" w:type="pct"/>
            <w:shd w:val="clear" w:color="auto" w:fill="auto"/>
            <w:noWrap/>
            <w:vAlign w:val="bottom"/>
            <w:hideMark/>
          </w:tcPr>
          <w:p w14:paraId="4588C1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A6FE8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246C7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05F59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505F0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6285E70A" w14:textId="77777777" w:rsidTr="00AA3B96">
        <w:trPr>
          <w:trHeight w:val="300"/>
        </w:trPr>
        <w:tc>
          <w:tcPr>
            <w:tcW w:w="2010" w:type="pct"/>
            <w:shd w:val="clear" w:color="auto" w:fill="auto"/>
            <w:noWrap/>
            <w:vAlign w:val="bottom"/>
            <w:hideMark/>
          </w:tcPr>
          <w:p w14:paraId="4734911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Psilocaulon tenue</w:t>
            </w:r>
          </w:p>
        </w:tc>
        <w:tc>
          <w:tcPr>
            <w:tcW w:w="598" w:type="pct"/>
            <w:shd w:val="clear" w:color="auto" w:fill="auto"/>
            <w:noWrap/>
            <w:vAlign w:val="bottom"/>
            <w:hideMark/>
          </w:tcPr>
          <w:p w14:paraId="46AEDE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ACB2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3959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2782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CA6B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BF20F79" w14:textId="77777777" w:rsidTr="00AA3B96">
        <w:trPr>
          <w:trHeight w:val="300"/>
        </w:trPr>
        <w:tc>
          <w:tcPr>
            <w:tcW w:w="2010" w:type="pct"/>
            <w:shd w:val="clear" w:color="auto" w:fill="auto"/>
            <w:noWrap/>
            <w:vAlign w:val="bottom"/>
            <w:hideMark/>
          </w:tcPr>
          <w:p w14:paraId="45FD481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w:t>
            </w:r>
          </w:p>
        </w:tc>
        <w:tc>
          <w:tcPr>
            <w:tcW w:w="598" w:type="pct"/>
            <w:shd w:val="clear" w:color="auto" w:fill="auto"/>
            <w:noWrap/>
            <w:vAlign w:val="bottom"/>
            <w:hideMark/>
          </w:tcPr>
          <w:p w14:paraId="20C2A1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B77F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A823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C6E46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87C0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D723BD6" w14:textId="77777777" w:rsidTr="00AA3B96">
        <w:trPr>
          <w:trHeight w:val="300"/>
        </w:trPr>
        <w:tc>
          <w:tcPr>
            <w:tcW w:w="2010" w:type="pct"/>
            <w:shd w:val="clear" w:color="auto" w:fill="auto"/>
            <w:noWrap/>
            <w:vAlign w:val="bottom"/>
            <w:hideMark/>
          </w:tcPr>
          <w:p w14:paraId="70488EB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 inundatus</w:t>
            </w:r>
          </w:p>
        </w:tc>
        <w:tc>
          <w:tcPr>
            <w:tcW w:w="598" w:type="pct"/>
            <w:shd w:val="clear" w:color="auto" w:fill="auto"/>
            <w:noWrap/>
            <w:vAlign w:val="bottom"/>
            <w:hideMark/>
          </w:tcPr>
          <w:p w14:paraId="2A97E2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E05C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483B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313A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9BAE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0485011" w14:textId="77777777" w:rsidTr="00AA3B96">
        <w:trPr>
          <w:trHeight w:val="300"/>
        </w:trPr>
        <w:tc>
          <w:tcPr>
            <w:tcW w:w="2010" w:type="pct"/>
            <w:shd w:val="clear" w:color="auto" w:fill="auto"/>
            <w:noWrap/>
            <w:vAlign w:val="bottom"/>
            <w:hideMark/>
          </w:tcPr>
          <w:p w14:paraId="526E634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Ranunculus undosus</w:t>
            </w:r>
          </w:p>
        </w:tc>
        <w:tc>
          <w:tcPr>
            <w:tcW w:w="598" w:type="pct"/>
            <w:shd w:val="clear" w:color="auto" w:fill="auto"/>
            <w:noWrap/>
            <w:vAlign w:val="bottom"/>
            <w:hideMark/>
          </w:tcPr>
          <w:p w14:paraId="6FE348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D6F88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AC32A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C31DC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FD819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30FF035D" w14:textId="77777777" w:rsidTr="00AA3B96">
        <w:trPr>
          <w:trHeight w:val="300"/>
        </w:trPr>
        <w:tc>
          <w:tcPr>
            <w:tcW w:w="2010" w:type="pct"/>
            <w:shd w:val="clear" w:color="auto" w:fill="auto"/>
            <w:noWrap/>
            <w:vAlign w:val="bottom"/>
            <w:hideMark/>
          </w:tcPr>
          <w:p w14:paraId="6134708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Romulea rosea</w:t>
            </w:r>
          </w:p>
        </w:tc>
        <w:tc>
          <w:tcPr>
            <w:tcW w:w="598" w:type="pct"/>
            <w:shd w:val="clear" w:color="auto" w:fill="auto"/>
            <w:noWrap/>
            <w:vAlign w:val="bottom"/>
            <w:hideMark/>
          </w:tcPr>
          <w:p w14:paraId="33CE72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0DF8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EFCA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46DA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2712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5F7C5D4" w14:textId="77777777" w:rsidTr="00AA3B96">
        <w:trPr>
          <w:trHeight w:val="300"/>
        </w:trPr>
        <w:tc>
          <w:tcPr>
            <w:tcW w:w="2010" w:type="pct"/>
            <w:shd w:val="clear" w:color="auto" w:fill="auto"/>
            <w:noWrap/>
            <w:vAlign w:val="bottom"/>
            <w:hideMark/>
          </w:tcPr>
          <w:p w14:paraId="4230C85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Rorippa laciniata</w:t>
            </w:r>
          </w:p>
        </w:tc>
        <w:tc>
          <w:tcPr>
            <w:tcW w:w="598" w:type="pct"/>
            <w:shd w:val="clear" w:color="auto" w:fill="auto"/>
            <w:noWrap/>
            <w:vAlign w:val="bottom"/>
            <w:hideMark/>
          </w:tcPr>
          <w:p w14:paraId="6482D5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4D05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E91D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50B7D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E4BB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EFDE337" w14:textId="77777777" w:rsidTr="00AA3B96">
        <w:trPr>
          <w:trHeight w:val="300"/>
        </w:trPr>
        <w:tc>
          <w:tcPr>
            <w:tcW w:w="2010" w:type="pct"/>
            <w:shd w:val="clear" w:color="auto" w:fill="auto"/>
            <w:noWrap/>
            <w:vAlign w:val="bottom"/>
            <w:hideMark/>
          </w:tcPr>
          <w:p w14:paraId="4D6D1F7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Rumex brownii</w:t>
            </w:r>
          </w:p>
        </w:tc>
        <w:tc>
          <w:tcPr>
            <w:tcW w:w="598" w:type="pct"/>
            <w:shd w:val="clear" w:color="auto" w:fill="auto"/>
            <w:noWrap/>
            <w:vAlign w:val="bottom"/>
            <w:hideMark/>
          </w:tcPr>
          <w:p w14:paraId="6E5C32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20C38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9EAA6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A06FF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981AE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2AD25B1E" w14:textId="77777777" w:rsidTr="00AA3B96">
        <w:trPr>
          <w:trHeight w:val="300"/>
        </w:trPr>
        <w:tc>
          <w:tcPr>
            <w:tcW w:w="2010" w:type="pct"/>
            <w:shd w:val="clear" w:color="auto" w:fill="auto"/>
            <w:noWrap/>
            <w:vAlign w:val="bottom"/>
            <w:hideMark/>
          </w:tcPr>
          <w:p w14:paraId="3D026FF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Rumex crispus</w:t>
            </w:r>
          </w:p>
        </w:tc>
        <w:tc>
          <w:tcPr>
            <w:tcW w:w="598" w:type="pct"/>
            <w:shd w:val="clear" w:color="auto" w:fill="auto"/>
            <w:noWrap/>
            <w:vAlign w:val="bottom"/>
            <w:hideMark/>
          </w:tcPr>
          <w:p w14:paraId="218D95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FA34E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1302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F46CA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C4B7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99B76C4" w14:textId="77777777" w:rsidTr="00AA3B96">
        <w:trPr>
          <w:trHeight w:val="300"/>
        </w:trPr>
        <w:tc>
          <w:tcPr>
            <w:tcW w:w="2010" w:type="pct"/>
            <w:shd w:val="clear" w:color="auto" w:fill="auto"/>
            <w:noWrap/>
            <w:vAlign w:val="bottom"/>
            <w:hideMark/>
          </w:tcPr>
          <w:p w14:paraId="62FE665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Rumex tenax</w:t>
            </w:r>
          </w:p>
        </w:tc>
        <w:tc>
          <w:tcPr>
            <w:tcW w:w="598" w:type="pct"/>
            <w:shd w:val="clear" w:color="auto" w:fill="auto"/>
            <w:noWrap/>
            <w:vAlign w:val="bottom"/>
            <w:hideMark/>
          </w:tcPr>
          <w:p w14:paraId="54A7F1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9F3AD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44DF6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DF40E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6EFD3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ACAB6DB" w14:textId="77777777" w:rsidTr="00AA3B96">
        <w:trPr>
          <w:trHeight w:val="300"/>
        </w:trPr>
        <w:tc>
          <w:tcPr>
            <w:tcW w:w="2010" w:type="pct"/>
            <w:shd w:val="clear" w:color="auto" w:fill="auto"/>
            <w:noWrap/>
            <w:vAlign w:val="bottom"/>
            <w:hideMark/>
          </w:tcPr>
          <w:p w14:paraId="0C282D8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Sagittaria montevidensis</w:t>
            </w:r>
          </w:p>
        </w:tc>
        <w:tc>
          <w:tcPr>
            <w:tcW w:w="598" w:type="pct"/>
            <w:shd w:val="clear" w:color="auto" w:fill="auto"/>
            <w:noWrap/>
            <w:vAlign w:val="bottom"/>
            <w:hideMark/>
          </w:tcPr>
          <w:p w14:paraId="7C672B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0ADA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7543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1B3CE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FC30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0F08295" w14:textId="77777777" w:rsidTr="00AA3B96">
        <w:trPr>
          <w:trHeight w:val="300"/>
        </w:trPr>
        <w:tc>
          <w:tcPr>
            <w:tcW w:w="2010" w:type="pct"/>
            <w:shd w:val="clear" w:color="auto" w:fill="auto"/>
            <w:noWrap/>
            <w:vAlign w:val="bottom"/>
            <w:hideMark/>
          </w:tcPr>
          <w:p w14:paraId="7DD5F29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Solanum ellipticum</w:t>
            </w:r>
          </w:p>
        </w:tc>
        <w:tc>
          <w:tcPr>
            <w:tcW w:w="598" w:type="pct"/>
            <w:shd w:val="clear" w:color="auto" w:fill="auto"/>
            <w:noWrap/>
            <w:vAlign w:val="bottom"/>
            <w:hideMark/>
          </w:tcPr>
          <w:p w14:paraId="13C918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C45B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0173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C734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B2336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CD070AD" w14:textId="77777777" w:rsidTr="00AA3B96">
        <w:trPr>
          <w:trHeight w:val="300"/>
        </w:trPr>
        <w:tc>
          <w:tcPr>
            <w:tcW w:w="2010" w:type="pct"/>
            <w:shd w:val="clear" w:color="auto" w:fill="auto"/>
            <w:noWrap/>
            <w:vAlign w:val="bottom"/>
            <w:hideMark/>
          </w:tcPr>
          <w:p w14:paraId="35CE734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Solanum esuriale</w:t>
            </w:r>
          </w:p>
        </w:tc>
        <w:tc>
          <w:tcPr>
            <w:tcW w:w="598" w:type="pct"/>
            <w:shd w:val="clear" w:color="auto" w:fill="auto"/>
            <w:noWrap/>
            <w:vAlign w:val="bottom"/>
            <w:hideMark/>
          </w:tcPr>
          <w:p w14:paraId="4C2973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D36BC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7DA52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D8B00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8B0AC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69847362" w14:textId="77777777" w:rsidTr="00AA3B96">
        <w:trPr>
          <w:trHeight w:val="300"/>
        </w:trPr>
        <w:tc>
          <w:tcPr>
            <w:tcW w:w="2010" w:type="pct"/>
            <w:shd w:val="clear" w:color="auto" w:fill="auto"/>
            <w:noWrap/>
            <w:vAlign w:val="bottom"/>
            <w:hideMark/>
          </w:tcPr>
          <w:p w14:paraId="737F8C5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Spergularia rubra</w:t>
            </w:r>
          </w:p>
        </w:tc>
        <w:tc>
          <w:tcPr>
            <w:tcW w:w="598" w:type="pct"/>
            <w:shd w:val="clear" w:color="auto" w:fill="auto"/>
            <w:noWrap/>
            <w:vAlign w:val="bottom"/>
            <w:hideMark/>
          </w:tcPr>
          <w:p w14:paraId="7F37CA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5637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9D77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016F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2A58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F1B2136" w14:textId="77777777" w:rsidTr="00AA3B96">
        <w:trPr>
          <w:trHeight w:val="300"/>
        </w:trPr>
        <w:tc>
          <w:tcPr>
            <w:tcW w:w="2010" w:type="pct"/>
            <w:shd w:val="clear" w:color="auto" w:fill="auto"/>
            <w:noWrap/>
            <w:vAlign w:val="bottom"/>
            <w:hideMark/>
          </w:tcPr>
          <w:p w14:paraId="194B5ED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Stellaria angustifolia</w:t>
            </w:r>
          </w:p>
        </w:tc>
        <w:tc>
          <w:tcPr>
            <w:tcW w:w="598" w:type="pct"/>
            <w:shd w:val="clear" w:color="auto" w:fill="auto"/>
            <w:noWrap/>
            <w:vAlign w:val="bottom"/>
            <w:hideMark/>
          </w:tcPr>
          <w:p w14:paraId="7B81B7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A788D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DDD3C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B72D8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FEF01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3F5568D2" w14:textId="77777777" w:rsidTr="00AA3B96">
        <w:trPr>
          <w:trHeight w:val="300"/>
        </w:trPr>
        <w:tc>
          <w:tcPr>
            <w:tcW w:w="2010" w:type="pct"/>
            <w:shd w:val="clear" w:color="auto" w:fill="auto"/>
            <w:noWrap/>
            <w:vAlign w:val="bottom"/>
            <w:hideMark/>
          </w:tcPr>
          <w:p w14:paraId="4ED60E2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Stemodia florulenta</w:t>
            </w:r>
          </w:p>
        </w:tc>
        <w:tc>
          <w:tcPr>
            <w:tcW w:w="598" w:type="pct"/>
            <w:shd w:val="clear" w:color="auto" w:fill="auto"/>
            <w:noWrap/>
            <w:vAlign w:val="bottom"/>
            <w:hideMark/>
          </w:tcPr>
          <w:p w14:paraId="04E9B9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582DF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8BAA5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B698C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B47DF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5A4A6D8" w14:textId="77777777" w:rsidTr="00AA3B96">
        <w:trPr>
          <w:trHeight w:val="300"/>
        </w:trPr>
        <w:tc>
          <w:tcPr>
            <w:tcW w:w="2010" w:type="pct"/>
            <w:shd w:val="clear" w:color="auto" w:fill="auto"/>
            <w:noWrap/>
            <w:vAlign w:val="bottom"/>
            <w:hideMark/>
          </w:tcPr>
          <w:p w14:paraId="4AA312E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Swainsona</w:t>
            </w:r>
          </w:p>
        </w:tc>
        <w:tc>
          <w:tcPr>
            <w:tcW w:w="598" w:type="pct"/>
            <w:shd w:val="clear" w:color="auto" w:fill="auto"/>
            <w:noWrap/>
            <w:vAlign w:val="bottom"/>
            <w:hideMark/>
          </w:tcPr>
          <w:p w14:paraId="6D1A42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65B8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5B72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5207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E6B4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2CEA88D" w14:textId="77777777" w:rsidTr="00AA3B96">
        <w:trPr>
          <w:trHeight w:val="300"/>
        </w:trPr>
        <w:tc>
          <w:tcPr>
            <w:tcW w:w="2010" w:type="pct"/>
            <w:shd w:val="clear" w:color="auto" w:fill="auto"/>
            <w:noWrap/>
            <w:vAlign w:val="bottom"/>
            <w:hideMark/>
          </w:tcPr>
          <w:p w14:paraId="08A17FD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Swainsona procumbens</w:t>
            </w:r>
          </w:p>
        </w:tc>
        <w:tc>
          <w:tcPr>
            <w:tcW w:w="598" w:type="pct"/>
            <w:shd w:val="clear" w:color="auto" w:fill="auto"/>
            <w:noWrap/>
            <w:vAlign w:val="bottom"/>
            <w:hideMark/>
          </w:tcPr>
          <w:p w14:paraId="36B321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18C1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DBCA1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9464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DED6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765C661" w14:textId="77777777" w:rsidTr="00AA3B96">
        <w:trPr>
          <w:trHeight w:val="300"/>
        </w:trPr>
        <w:tc>
          <w:tcPr>
            <w:tcW w:w="2010" w:type="pct"/>
            <w:shd w:val="clear" w:color="auto" w:fill="auto"/>
            <w:noWrap/>
            <w:vAlign w:val="bottom"/>
            <w:hideMark/>
          </w:tcPr>
          <w:p w14:paraId="6D24E56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Taraxacum</w:t>
            </w:r>
          </w:p>
        </w:tc>
        <w:tc>
          <w:tcPr>
            <w:tcW w:w="598" w:type="pct"/>
            <w:shd w:val="clear" w:color="auto" w:fill="auto"/>
            <w:noWrap/>
            <w:vAlign w:val="bottom"/>
            <w:hideMark/>
          </w:tcPr>
          <w:p w14:paraId="3B8101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2AF7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747A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86EC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28AC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2749E4C" w14:textId="77777777" w:rsidTr="00AA3B96">
        <w:trPr>
          <w:trHeight w:val="300"/>
        </w:trPr>
        <w:tc>
          <w:tcPr>
            <w:tcW w:w="2010" w:type="pct"/>
            <w:shd w:val="clear" w:color="auto" w:fill="auto"/>
            <w:noWrap/>
            <w:vAlign w:val="bottom"/>
            <w:hideMark/>
          </w:tcPr>
          <w:p w14:paraId="467865F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Taraxacum officinale</w:t>
            </w:r>
          </w:p>
        </w:tc>
        <w:tc>
          <w:tcPr>
            <w:tcW w:w="598" w:type="pct"/>
            <w:shd w:val="clear" w:color="auto" w:fill="auto"/>
            <w:noWrap/>
            <w:vAlign w:val="bottom"/>
            <w:hideMark/>
          </w:tcPr>
          <w:p w14:paraId="13ED39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D161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85D9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F843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549F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977563A" w14:textId="77777777" w:rsidTr="00AA3B96">
        <w:trPr>
          <w:trHeight w:val="300"/>
        </w:trPr>
        <w:tc>
          <w:tcPr>
            <w:tcW w:w="2010" w:type="pct"/>
            <w:shd w:val="clear" w:color="auto" w:fill="auto"/>
            <w:noWrap/>
            <w:vAlign w:val="bottom"/>
            <w:hideMark/>
          </w:tcPr>
          <w:p w14:paraId="4EE9759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Teucrium racemosum</w:t>
            </w:r>
          </w:p>
        </w:tc>
        <w:tc>
          <w:tcPr>
            <w:tcW w:w="598" w:type="pct"/>
            <w:shd w:val="clear" w:color="auto" w:fill="auto"/>
            <w:noWrap/>
            <w:vAlign w:val="bottom"/>
            <w:hideMark/>
          </w:tcPr>
          <w:p w14:paraId="6D5113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A69BB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53B01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A423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AE6F5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6BD29A3" w14:textId="77777777" w:rsidTr="00AA3B96">
        <w:trPr>
          <w:trHeight w:val="300"/>
        </w:trPr>
        <w:tc>
          <w:tcPr>
            <w:tcW w:w="2010" w:type="pct"/>
            <w:shd w:val="clear" w:color="auto" w:fill="auto"/>
            <w:noWrap/>
            <w:vAlign w:val="bottom"/>
            <w:hideMark/>
          </w:tcPr>
          <w:p w14:paraId="7233EA2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Tragopogon porrifolius</w:t>
            </w:r>
          </w:p>
        </w:tc>
        <w:tc>
          <w:tcPr>
            <w:tcW w:w="598" w:type="pct"/>
            <w:shd w:val="clear" w:color="auto" w:fill="auto"/>
            <w:noWrap/>
            <w:vAlign w:val="bottom"/>
            <w:hideMark/>
          </w:tcPr>
          <w:p w14:paraId="4CABAA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0CAD8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D593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C9956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8502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9D0EA32" w14:textId="77777777" w:rsidTr="00AA3B96">
        <w:trPr>
          <w:trHeight w:val="300"/>
        </w:trPr>
        <w:tc>
          <w:tcPr>
            <w:tcW w:w="2010" w:type="pct"/>
            <w:shd w:val="clear" w:color="auto" w:fill="auto"/>
            <w:noWrap/>
            <w:vAlign w:val="bottom"/>
            <w:hideMark/>
          </w:tcPr>
          <w:p w14:paraId="71F31CE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Triglochin</w:t>
            </w:r>
          </w:p>
        </w:tc>
        <w:tc>
          <w:tcPr>
            <w:tcW w:w="598" w:type="pct"/>
            <w:shd w:val="clear" w:color="auto" w:fill="auto"/>
            <w:noWrap/>
            <w:vAlign w:val="bottom"/>
            <w:hideMark/>
          </w:tcPr>
          <w:p w14:paraId="16A940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2AEB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AABE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6AF7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AEFA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D67425F" w14:textId="77777777" w:rsidTr="00AA3B96">
        <w:trPr>
          <w:trHeight w:val="300"/>
        </w:trPr>
        <w:tc>
          <w:tcPr>
            <w:tcW w:w="2010" w:type="pct"/>
            <w:shd w:val="clear" w:color="auto" w:fill="auto"/>
            <w:noWrap/>
            <w:vAlign w:val="bottom"/>
            <w:hideMark/>
          </w:tcPr>
          <w:p w14:paraId="4EB54A7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Triglochin dubia</w:t>
            </w:r>
          </w:p>
        </w:tc>
        <w:tc>
          <w:tcPr>
            <w:tcW w:w="598" w:type="pct"/>
            <w:shd w:val="clear" w:color="auto" w:fill="auto"/>
            <w:noWrap/>
            <w:vAlign w:val="bottom"/>
            <w:hideMark/>
          </w:tcPr>
          <w:p w14:paraId="1BF7A4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7A55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26EB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62B0B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56EA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3E036D7" w14:textId="77777777" w:rsidTr="00AA3B96">
        <w:trPr>
          <w:trHeight w:val="300"/>
        </w:trPr>
        <w:tc>
          <w:tcPr>
            <w:tcW w:w="2010" w:type="pct"/>
            <w:shd w:val="clear" w:color="auto" w:fill="auto"/>
            <w:noWrap/>
            <w:vAlign w:val="bottom"/>
            <w:hideMark/>
          </w:tcPr>
          <w:p w14:paraId="3D6A0B6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Triglochin procera</w:t>
            </w:r>
          </w:p>
        </w:tc>
        <w:tc>
          <w:tcPr>
            <w:tcW w:w="598" w:type="pct"/>
            <w:shd w:val="clear" w:color="auto" w:fill="auto"/>
            <w:noWrap/>
            <w:vAlign w:val="bottom"/>
            <w:hideMark/>
          </w:tcPr>
          <w:p w14:paraId="284466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2C88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872F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4857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5DF0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9FE2315" w14:textId="77777777" w:rsidTr="00AA3B96">
        <w:trPr>
          <w:trHeight w:val="300"/>
        </w:trPr>
        <w:tc>
          <w:tcPr>
            <w:tcW w:w="2010" w:type="pct"/>
            <w:shd w:val="clear" w:color="auto" w:fill="auto"/>
            <w:noWrap/>
            <w:vAlign w:val="bottom"/>
            <w:hideMark/>
          </w:tcPr>
          <w:p w14:paraId="5BA4B5D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Urtica incisa</w:t>
            </w:r>
          </w:p>
        </w:tc>
        <w:tc>
          <w:tcPr>
            <w:tcW w:w="598" w:type="pct"/>
            <w:shd w:val="clear" w:color="auto" w:fill="auto"/>
            <w:noWrap/>
            <w:vAlign w:val="bottom"/>
            <w:hideMark/>
          </w:tcPr>
          <w:p w14:paraId="58E1BE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5109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DC7B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74C7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1335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1DA36E4" w14:textId="77777777" w:rsidTr="00AA3B96">
        <w:trPr>
          <w:trHeight w:val="300"/>
        </w:trPr>
        <w:tc>
          <w:tcPr>
            <w:tcW w:w="2010" w:type="pct"/>
            <w:shd w:val="clear" w:color="auto" w:fill="auto"/>
            <w:noWrap/>
            <w:vAlign w:val="bottom"/>
            <w:hideMark/>
          </w:tcPr>
          <w:p w14:paraId="1594A72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Utricularia gibba</w:t>
            </w:r>
          </w:p>
        </w:tc>
        <w:tc>
          <w:tcPr>
            <w:tcW w:w="598" w:type="pct"/>
            <w:shd w:val="clear" w:color="auto" w:fill="auto"/>
            <w:noWrap/>
            <w:vAlign w:val="bottom"/>
            <w:hideMark/>
          </w:tcPr>
          <w:p w14:paraId="02DE85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BA07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BAA2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FC06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8E29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7D602FE" w14:textId="77777777" w:rsidTr="00AA3B96">
        <w:trPr>
          <w:trHeight w:val="300"/>
        </w:trPr>
        <w:tc>
          <w:tcPr>
            <w:tcW w:w="2010" w:type="pct"/>
            <w:shd w:val="clear" w:color="auto" w:fill="auto"/>
            <w:noWrap/>
            <w:vAlign w:val="bottom"/>
            <w:hideMark/>
          </w:tcPr>
          <w:p w14:paraId="1B788F3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Vallisneria australis</w:t>
            </w:r>
          </w:p>
        </w:tc>
        <w:tc>
          <w:tcPr>
            <w:tcW w:w="598" w:type="pct"/>
            <w:shd w:val="clear" w:color="auto" w:fill="auto"/>
            <w:noWrap/>
            <w:vAlign w:val="bottom"/>
            <w:hideMark/>
          </w:tcPr>
          <w:p w14:paraId="7B19ED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B5F8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0D8C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CC0D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2497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B23B836" w14:textId="77777777" w:rsidTr="00AA3B96">
        <w:trPr>
          <w:trHeight w:val="300"/>
        </w:trPr>
        <w:tc>
          <w:tcPr>
            <w:tcW w:w="2010" w:type="pct"/>
            <w:shd w:val="clear" w:color="auto" w:fill="auto"/>
            <w:noWrap/>
            <w:vAlign w:val="bottom"/>
            <w:hideMark/>
          </w:tcPr>
          <w:p w14:paraId="583D81C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Vallisneria gigantea</w:t>
            </w:r>
          </w:p>
        </w:tc>
        <w:tc>
          <w:tcPr>
            <w:tcW w:w="598" w:type="pct"/>
            <w:shd w:val="clear" w:color="auto" w:fill="auto"/>
            <w:noWrap/>
            <w:vAlign w:val="bottom"/>
            <w:hideMark/>
          </w:tcPr>
          <w:p w14:paraId="4AA939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0D5E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0F79B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0DA6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B47C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84E720F" w14:textId="77777777" w:rsidTr="00AA3B96">
        <w:trPr>
          <w:trHeight w:val="300"/>
        </w:trPr>
        <w:tc>
          <w:tcPr>
            <w:tcW w:w="2010" w:type="pct"/>
            <w:shd w:val="clear" w:color="auto" w:fill="auto"/>
            <w:noWrap/>
            <w:vAlign w:val="bottom"/>
            <w:hideMark/>
          </w:tcPr>
          <w:p w14:paraId="745EA1E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Velleia paradoxa</w:t>
            </w:r>
          </w:p>
        </w:tc>
        <w:tc>
          <w:tcPr>
            <w:tcW w:w="598" w:type="pct"/>
            <w:shd w:val="clear" w:color="auto" w:fill="auto"/>
            <w:noWrap/>
            <w:vAlign w:val="bottom"/>
            <w:hideMark/>
          </w:tcPr>
          <w:p w14:paraId="6D75A3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0CB4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379E7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B85B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896E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189DD82" w14:textId="77777777" w:rsidTr="00AA3B96">
        <w:trPr>
          <w:trHeight w:val="300"/>
        </w:trPr>
        <w:tc>
          <w:tcPr>
            <w:tcW w:w="2010" w:type="pct"/>
            <w:shd w:val="clear" w:color="auto" w:fill="auto"/>
            <w:noWrap/>
            <w:vAlign w:val="bottom"/>
            <w:hideMark/>
          </w:tcPr>
          <w:p w14:paraId="647A84C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Verbascum</w:t>
            </w:r>
          </w:p>
        </w:tc>
        <w:tc>
          <w:tcPr>
            <w:tcW w:w="598" w:type="pct"/>
            <w:shd w:val="clear" w:color="auto" w:fill="auto"/>
            <w:noWrap/>
            <w:vAlign w:val="bottom"/>
            <w:hideMark/>
          </w:tcPr>
          <w:p w14:paraId="4B44FC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0A989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17E0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FD17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7B12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74E7498" w14:textId="77777777" w:rsidTr="00AA3B96">
        <w:trPr>
          <w:trHeight w:val="300"/>
        </w:trPr>
        <w:tc>
          <w:tcPr>
            <w:tcW w:w="2010" w:type="pct"/>
            <w:shd w:val="clear" w:color="auto" w:fill="auto"/>
            <w:noWrap/>
            <w:vAlign w:val="bottom"/>
            <w:hideMark/>
          </w:tcPr>
          <w:p w14:paraId="310394B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Verbascum thapsus</w:t>
            </w:r>
          </w:p>
        </w:tc>
        <w:tc>
          <w:tcPr>
            <w:tcW w:w="598" w:type="pct"/>
            <w:shd w:val="clear" w:color="auto" w:fill="auto"/>
            <w:noWrap/>
            <w:vAlign w:val="bottom"/>
            <w:hideMark/>
          </w:tcPr>
          <w:p w14:paraId="716C74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AB80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7C70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EF808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691B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F69BBB8" w14:textId="77777777" w:rsidTr="00AA3B96">
        <w:trPr>
          <w:trHeight w:val="300"/>
        </w:trPr>
        <w:tc>
          <w:tcPr>
            <w:tcW w:w="2010" w:type="pct"/>
            <w:shd w:val="clear" w:color="auto" w:fill="auto"/>
            <w:noWrap/>
            <w:vAlign w:val="bottom"/>
            <w:hideMark/>
          </w:tcPr>
          <w:p w14:paraId="17DBF46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Verbena bonariensis</w:t>
            </w:r>
          </w:p>
        </w:tc>
        <w:tc>
          <w:tcPr>
            <w:tcW w:w="598" w:type="pct"/>
            <w:shd w:val="clear" w:color="auto" w:fill="auto"/>
            <w:noWrap/>
            <w:vAlign w:val="bottom"/>
            <w:hideMark/>
          </w:tcPr>
          <w:p w14:paraId="6C3C50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E7A3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17537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CEFA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5D3F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CD2A6D1" w14:textId="77777777" w:rsidTr="00AA3B96">
        <w:trPr>
          <w:trHeight w:val="300"/>
        </w:trPr>
        <w:tc>
          <w:tcPr>
            <w:tcW w:w="2010" w:type="pct"/>
            <w:shd w:val="clear" w:color="auto" w:fill="auto"/>
            <w:noWrap/>
            <w:vAlign w:val="bottom"/>
            <w:hideMark/>
          </w:tcPr>
          <w:p w14:paraId="66532EC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Verbena gaudichaudii</w:t>
            </w:r>
          </w:p>
        </w:tc>
        <w:tc>
          <w:tcPr>
            <w:tcW w:w="598" w:type="pct"/>
            <w:shd w:val="clear" w:color="auto" w:fill="auto"/>
            <w:noWrap/>
            <w:vAlign w:val="bottom"/>
            <w:hideMark/>
          </w:tcPr>
          <w:p w14:paraId="203747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C6F7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31C14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74DA3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887CD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EBAB8CF" w14:textId="77777777" w:rsidTr="00AA3B96">
        <w:trPr>
          <w:trHeight w:val="300"/>
        </w:trPr>
        <w:tc>
          <w:tcPr>
            <w:tcW w:w="2010" w:type="pct"/>
            <w:shd w:val="clear" w:color="auto" w:fill="auto"/>
            <w:noWrap/>
            <w:vAlign w:val="bottom"/>
            <w:hideMark/>
          </w:tcPr>
          <w:p w14:paraId="38568F1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Verbena officinalis</w:t>
            </w:r>
          </w:p>
        </w:tc>
        <w:tc>
          <w:tcPr>
            <w:tcW w:w="598" w:type="pct"/>
            <w:shd w:val="clear" w:color="auto" w:fill="auto"/>
            <w:noWrap/>
            <w:vAlign w:val="bottom"/>
            <w:hideMark/>
          </w:tcPr>
          <w:p w14:paraId="6BBD61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B3FBE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378006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58117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473EF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5028FB6" w14:textId="77777777" w:rsidTr="00AA3B96">
        <w:trPr>
          <w:trHeight w:val="300"/>
        </w:trPr>
        <w:tc>
          <w:tcPr>
            <w:tcW w:w="2010" w:type="pct"/>
            <w:shd w:val="clear" w:color="auto" w:fill="auto"/>
            <w:noWrap/>
            <w:vAlign w:val="bottom"/>
            <w:hideMark/>
          </w:tcPr>
          <w:p w14:paraId="0C50D84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Veronica catenata</w:t>
            </w:r>
          </w:p>
        </w:tc>
        <w:tc>
          <w:tcPr>
            <w:tcW w:w="598" w:type="pct"/>
            <w:shd w:val="clear" w:color="auto" w:fill="auto"/>
            <w:noWrap/>
            <w:vAlign w:val="bottom"/>
            <w:hideMark/>
          </w:tcPr>
          <w:p w14:paraId="148712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EF2D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A022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609B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49A3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EC56AC0" w14:textId="77777777" w:rsidTr="00AA3B96">
        <w:trPr>
          <w:trHeight w:val="300"/>
        </w:trPr>
        <w:tc>
          <w:tcPr>
            <w:tcW w:w="2010" w:type="pct"/>
            <w:shd w:val="clear" w:color="auto" w:fill="auto"/>
            <w:noWrap/>
            <w:vAlign w:val="bottom"/>
            <w:hideMark/>
          </w:tcPr>
          <w:p w14:paraId="0E4FFF9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Veronica gracilis</w:t>
            </w:r>
          </w:p>
        </w:tc>
        <w:tc>
          <w:tcPr>
            <w:tcW w:w="598" w:type="pct"/>
            <w:shd w:val="clear" w:color="auto" w:fill="auto"/>
            <w:noWrap/>
            <w:vAlign w:val="bottom"/>
            <w:hideMark/>
          </w:tcPr>
          <w:p w14:paraId="2E0DBC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F5B5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51B4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862CB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6EA5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8040F70" w14:textId="77777777" w:rsidTr="00AA3B96">
        <w:trPr>
          <w:trHeight w:val="300"/>
        </w:trPr>
        <w:tc>
          <w:tcPr>
            <w:tcW w:w="2010" w:type="pct"/>
            <w:shd w:val="clear" w:color="auto" w:fill="auto"/>
            <w:noWrap/>
            <w:vAlign w:val="bottom"/>
            <w:hideMark/>
          </w:tcPr>
          <w:p w14:paraId="569D291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Vittadinia</w:t>
            </w:r>
          </w:p>
        </w:tc>
        <w:tc>
          <w:tcPr>
            <w:tcW w:w="598" w:type="pct"/>
            <w:shd w:val="clear" w:color="auto" w:fill="auto"/>
            <w:noWrap/>
            <w:vAlign w:val="bottom"/>
            <w:hideMark/>
          </w:tcPr>
          <w:p w14:paraId="663DE29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2AC4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C12F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549C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1314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6ED2FE6" w14:textId="77777777" w:rsidTr="00AA3B96">
        <w:trPr>
          <w:trHeight w:val="300"/>
        </w:trPr>
        <w:tc>
          <w:tcPr>
            <w:tcW w:w="2010" w:type="pct"/>
            <w:shd w:val="clear" w:color="auto" w:fill="auto"/>
            <w:noWrap/>
            <w:vAlign w:val="bottom"/>
            <w:hideMark/>
          </w:tcPr>
          <w:p w14:paraId="3ED1141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Vittadinia cuneata</w:t>
            </w:r>
          </w:p>
        </w:tc>
        <w:tc>
          <w:tcPr>
            <w:tcW w:w="598" w:type="pct"/>
            <w:shd w:val="clear" w:color="auto" w:fill="auto"/>
            <w:noWrap/>
            <w:vAlign w:val="bottom"/>
            <w:hideMark/>
          </w:tcPr>
          <w:p w14:paraId="75FD10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86242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CAF2B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725F6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673E3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41EBFB6" w14:textId="77777777" w:rsidTr="00AA3B96">
        <w:trPr>
          <w:trHeight w:val="300"/>
        </w:trPr>
        <w:tc>
          <w:tcPr>
            <w:tcW w:w="2010" w:type="pct"/>
            <w:shd w:val="clear" w:color="auto" w:fill="auto"/>
            <w:noWrap/>
            <w:vAlign w:val="bottom"/>
            <w:hideMark/>
          </w:tcPr>
          <w:p w14:paraId="645373A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Wahlenbergia communis</w:t>
            </w:r>
          </w:p>
        </w:tc>
        <w:tc>
          <w:tcPr>
            <w:tcW w:w="598" w:type="pct"/>
            <w:shd w:val="clear" w:color="auto" w:fill="auto"/>
            <w:noWrap/>
            <w:vAlign w:val="bottom"/>
            <w:hideMark/>
          </w:tcPr>
          <w:p w14:paraId="7089AD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CE452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E4C03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1C67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B6AD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09DF974" w14:textId="77777777" w:rsidTr="00AA3B96">
        <w:trPr>
          <w:trHeight w:val="300"/>
        </w:trPr>
        <w:tc>
          <w:tcPr>
            <w:tcW w:w="2010" w:type="pct"/>
            <w:shd w:val="clear" w:color="auto" w:fill="auto"/>
            <w:noWrap/>
            <w:vAlign w:val="bottom"/>
            <w:hideMark/>
          </w:tcPr>
          <w:p w14:paraId="0AAD88A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Wahlenbergia fluminalis</w:t>
            </w:r>
          </w:p>
        </w:tc>
        <w:tc>
          <w:tcPr>
            <w:tcW w:w="598" w:type="pct"/>
            <w:shd w:val="clear" w:color="auto" w:fill="auto"/>
            <w:noWrap/>
            <w:vAlign w:val="bottom"/>
            <w:hideMark/>
          </w:tcPr>
          <w:p w14:paraId="3E6038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C71AF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07701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08CBB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20BFA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452C525" w14:textId="77777777" w:rsidTr="00AA3B96">
        <w:trPr>
          <w:trHeight w:val="300"/>
        </w:trPr>
        <w:tc>
          <w:tcPr>
            <w:tcW w:w="2010" w:type="pct"/>
            <w:shd w:val="clear" w:color="auto" w:fill="auto"/>
            <w:noWrap/>
            <w:vAlign w:val="bottom"/>
            <w:hideMark/>
          </w:tcPr>
          <w:p w14:paraId="477788B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Wahlenbergia gracilis</w:t>
            </w:r>
          </w:p>
        </w:tc>
        <w:tc>
          <w:tcPr>
            <w:tcW w:w="598" w:type="pct"/>
            <w:shd w:val="clear" w:color="auto" w:fill="auto"/>
            <w:noWrap/>
            <w:vAlign w:val="bottom"/>
            <w:hideMark/>
          </w:tcPr>
          <w:p w14:paraId="4FC5C4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08BD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4C57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D24C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CD6B7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D81CA37" w14:textId="77777777" w:rsidTr="00AA3B96">
        <w:trPr>
          <w:trHeight w:val="300"/>
        </w:trPr>
        <w:tc>
          <w:tcPr>
            <w:tcW w:w="2010" w:type="pct"/>
            <w:shd w:val="clear" w:color="auto" w:fill="auto"/>
            <w:noWrap/>
            <w:vAlign w:val="bottom"/>
            <w:hideMark/>
          </w:tcPr>
          <w:p w14:paraId="1661D1D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Wurmbea dioica</w:t>
            </w:r>
          </w:p>
        </w:tc>
        <w:tc>
          <w:tcPr>
            <w:tcW w:w="598" w:type="pct"/>
            <w:shd w:val="clear" w:color="auto" w:fill="auto"/>
            <w:noWrap/>
            <w:vAlign w:val="bottom"/>
            <w:hideMark/>
          </w:tcPr>
          <w:p w14:paraId="41BCF8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99D0C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F708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0C7A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B6D1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3CC2AC73" w14:textId="77777777" w:rsidTr="00AA3B96">
        <w:trPr>
          <w:trHeight w:val="300"/>
        </w:trPr>
        <w:tc>
          <w:tcPr>
            <w:tcW w:w="2010" w:type="pct"/>
            <w:shd w:val="clear" w:color="auto" w:fill="auto"/>
            <w:noWrap/>
            <w:vAlign w:val="bottom"/>
          </w:tcPr>
          <w:p w14:paraId="6C9886D6"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Perennial grasses</w:t>
            </w:r>
          </w:p>
        </w:tc>
        <w:tc>
          <w:tcPr>
            <w:tcW w:w="598" w:type="pct"/>
            <w:shd w:val="clear" w:color="auto" w:fill="auto"/>
            <w:noWrap/>
            <w:vAlign w:val="bottom"/>
          </w:tcPr>
          <w:p w14:paraId="32799F34"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7EDD513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B82E968"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840F6A6"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F431D2A" w14:textId="77777777" w:rsidR="00355BC7" w:rsidRPr="0080110C" w:rsidRDefault="00355BC7" w:rsidP="00AA3B96">
            <w:pPr>
              <w:jc w:val="right"/>
              <w:rPr>
                <w:rFonts w:eastAsia="Times New Roman" w:cs="Calibri"/>
                <w:sz w:val="20"/>
                <w:szCs w:val="20"/>
                <w:lang w:eastAsia="en-GB"/>
              </w:rPr>
            </w:pPr>
          </w:p>
        </w:tc>
      </w:tr>
      <w:tr w:rsidR="004B0D54" w:rsidRPr="0080110C" w14:paraId="57EAA99B" w14:textId="77777777" w:rsidTr="00AA3B96">
        <w:trPr>
          <w:trHeight w:val="300"/>
        </w:trPr>
        <w:tc>
          <w:tcPr>
            <w:tcW w:w="2010" w:type="pct"/>
            <w:shd w:val="clear" w:color="auto" w:fill="auto"/>
            <w:noWrap/>
            <w:vAlign w:val="bottom"/>
            <w:hideMark/>
          </w:tcPr>
          <w:p w14:paraId="70EDFD8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Alopecurus geniculatus</w:t>
            </w:r>
          </w:p>
        </w:tc>
        <w:tc>
          <w:tcPr>
            <w:tcW w:w="598" w:type="pct"/>
            <w:shd w:val="clear" w:color="auto" w:fill="auto"/>
            <w:noWrap/>
            <w:vAlign w:val="bottom"/>
            <w:hideMark/>
          </w:tcPr>
          <w:p w14:paraId="752391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9E935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E8726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ED46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B4FA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C8A730C" w14:textId="77777777" w:rsidTr="00AA3B96">
        <w:trPr>
          <w:trHeight w:val="300"/>
        </w:trPr>
        <w:tc>
          <w:tcPr>
            <w:tcW w:w="2010" w:type="pct"/>
            <w:shd w:val="clear" w:color="auto" w:fill="auto"/>
            <w:noWrap/>
            <w:vAlign w:val="bottom"/>
            <w:hideMark/>
          </w:tcPr>
          <w:p w14:paraId="60797F1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Amphibromus neesii</w:t>
            </w:r>
          </w:p>
        </w:tc>
        <w:tc>
          <w:tcPr>
            <w:tcW w:w="598" w:type="pct"/>
            <w:shd w:val="clear" w:color="auto" w:fill="auto"/>
            <w:noWrap/>
            <w:vAlign w:val="bottom"/>
            <w:hideMark/>
          </w:tcPr>
          <w:p w14:paraId="300C8E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BA67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1109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A0F6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2E8A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1011292" w14:textId="77777777" w:rsidTr="00AA3B96">
        <w:trPr>
          <w:trHeight w:val="300"/>
        </w:trPr>
        <w:tc>
          <w:tcPr>
            <w:tcW w:w="2010" w:type="pct"/>
            <w:shd w:val="clear" w:color="auto" w:fill="auto"/>
            <w:noWrap/>
            <w:vAlign w:val="bottom"/>
            <w:hideMark/>
          </w:tcPr>
          <w:p w14:paraId="166C84A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Amphibromus nervosus</w:t>
            </w:r>
          </w:p>
        </w:tc>
        <w:tc>
          <w:tcPr>
            <w:tcW w:w="598" w:type="pct"/>
            <w:shd w:val="clear" w:color="auto" w:fill="auto"/>
            <w:noWrap/>
            <w:vAlign w:val="bottom"/>
            <w:hideMark/>
          </w:tcPr>
          <w:p w14:paraId="5C29C6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B968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8F245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1504C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A04E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A51F27B" w14:textId="77777777" w:rsidTr="00AA3B96">
        <w:trPr>
          <w:trHeight w:val="300"/>
        </w:trPr>
        <w:tc>
          <w:tcPr>
            <w:tcW w:w="2010" w:type="pct"/>
            <w:shd w:val="clear" w:color="auto" w:fill="auto"/>
            <w:noWrap/>
            <w:vAlign w:val="bottom"/>
            <w:hideMark/>
          </w:tcPr>
          <w:p w14:paraId="31324CA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Anthosachne kingiana</w:t>
            </w:r>
          </w:p>
        </w:tc>
        <w:tc>
          <w:tcPr>
            <w:tcW w:w="598" w:type="pct"/>
            <w:shd w:val="clear" w:color="auto" w:fill="auto"/>
            <w:noWrap/>
            <w:vAlign w:val="bottom"/>
            <w:hideMark/>
          </w:tcPr>
          <w:p w14:paraId="71B42F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A0C32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6BF1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A0F6F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3A8D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5C8A933" w14:textId="77777777" w:rsidTr="00AA3B96">
        <w:trPr>
          <w:trHeight w:val="300"/>
        </w:trPr>
        <w:tc>
          <w:tcPr>
            <w:tcW w:w="2010" w:type="pct"/>
            <w:shd w:val="clear" w:color="auto" w:fill="auto"/>
            <w:noWrap/>
            <w:vAlign w:val="bottom"/>
            <w:hideMark/>
          </w:tcPr>
          <w:p w14:paraId="64D05A3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Anthosachne scabra</w:t>
            </w:r>
          </w:p>
        </w:tc>
        <w:tc>
          <w:tcPr>
            <w:tcW w:w="598" w:type="pct"/>
            <w:shd w:val="clear" w:color="auto" w:fill="auto"/>
            <w:noWrap/>
            <w:vAlign w:val="bottom"/>
            <w:hideMark/>
          </w:tcPr>
          <w:p w14:paraId="28228B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5A60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626F3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5F59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FFA7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975450D" w14:textId="77777777" w:rsidTr="00AA3B96">
        <w:trPr>
          <w:trHeight w:val="300"/>
        </w:trPr>
        <w:tc>
          <w:tcPr>
            <w:tcW w:w="2010" w:type="pct"/>
            <w:shd w:val="clear" w:color="auto" w:fill="auto"/>
            <w:noWrap/>
            <w:vAlign w:val="bottom"/>
            <w:hideMark/>
          </w:tcPr>
          <w:p w14:paraId="7E0FADA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Aristida leptopoda</w:t>
            </w:r>
          </w:p>
        </w:tc>
        <w:tc>
          <w:tcPr>
            <w:tcW w:w="598" w:type="pct"/>
            <w:shd w:val="clear" w:color="auto" w:fill="auto"/>
            <w:noWrap/>
            <w:vAlign w:val="bottom"/>
            <w:hideMark/>
          </w:tcPr>
          <w:p w14:paraId="3A855B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915E4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DE5A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52F6C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1D167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2F73D34" w14:textId="77777777" w:rsidTr="00AA3B96">
        <w:trPr>
          <w:trHeight w:val="300"/>
        </w:trPr>
        <w:tc>
          <w:tcPr>
            <w:tcW w:w="2010" w:type="pct"/>
            <w:shd w:val="clear" w:color="auto" w:fill="auto"/>
            <w:noWrap/>
            <w:vAlign w:val="bottom"/>
            <w:hideMark/>
          </w:tcPr>
          <w:p w14:paraId="62E6C72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Austrodanthonia</w:t>
            </w:r>
          </w:p>
        </w:tc>
        <w:tc>
          <w:tcPr>
            <w:tcW w:w="598" w:type="pct"/>
            <w:shd w:val="clear" w:color="auto" w:fill="auto"/>
            <w:noWrap/>
            <w:vAlign w:val="bottom"/>
            <w:hideMark/>
          </w:tcPr>
          <w:p w14:paraId="4A7335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DE25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55662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1895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3CAE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07730BA" w14:textId="77777777" w:rsidTr="00AA3B96">
        <w:trPr>
          <w:trHeight w:val="300"/>
        </w:trPr>
        <w:tc>
          <w:tcPr>
            <w:tcW w:w="2010" w:type="pct"/>
            <w:shd w:val="clear" w:color="auto" w:fill="auto"/>
            <w:noWrap/>
            <w:vAlign w:val="bottom"/>
            <w:hideMark/>
          </w:tcPr>
          <w:p w14:paraId="61F3B21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Austrodanthonia caespitosa</w:t>
            </w:r>
          </w:p>
        </w:tc>
        <w:tc>
          <w:tcPr>
            <w:tcW w:w="598" w:type="pct"/>
            <w:shd w:val="clear" w:color="auto" w:fill="auto"/>
            <w:noWrap/>
            <w:vAlign w:val="bottom"/>
            <w:hideMark/>
          </w:tcPr>
          <w:p w14:paraId="5D03A0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F2A99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3E35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A00E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643C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ECE2507" w14:textId="77777777" w:rsidTr="00AA3B96">
        <w:trPr>
          <w:trHeight w:val="300"/>
        </w:trPr>
        <w:tc>
          <w:tcPr>
            <w:tcW w:w="2010" w:type="pct"/>
            <w:shd w:val="clear" w:color="auto" w:fill="auto"/>
            <w:noWrap/>
            <w:vAlign w:val="bottom"/>
            <w:hideMark/>
          </w:tcPr>
          <w:p w14:paraId="17951E8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Austrostipa</w:t>
            </w:r>
          </w:p>
        </w:tc>
        <w:tc>
          <w:tcPr>
            <w:tcW w:w="598" w:type="pct"/>
            <w:shd w:val="clear" w:color="auto" w:fill="auto"/>
            <w:noWrap/>
            <w:vAlign w:val="bottom"/>
            <w:hideMark/>
          </w:tcPr>
          <w:p w14:paraId="4EC1B3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2182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9210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8686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F2E8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F656C44" w14:textId="77777777" w:rsidTr="00AA3B96">
        <w:trPr>
          <w:trHeight w:val="300"/>
        </w:trPr>
        <w:tc>
          <w:tcPr>
            <w:tcW w:w="2010" w:type="pct"/>
            <w:shd w:val="clear" w:color="auto" w:fill="auto"/>
            <w:noWrap/>
            <w:vAlign w:val="bottom"/>
            <w:hideMark/>
          </w:tcPr>
          <w:p w14:paraId="256F760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Chloris truncata</w:t>
            </w:r>
          </w:p>
        </w:tc>
        <w:tc>
          <w:tcPr>
            <w:tcW w:w="598" w:type="pct"/>
            <w:shd w:val="clear" w:color="auto" w:fill="auto"/>
            <w:noWrap/>
            <w:vAlign w:val="bottom"/>
            <w:hideMark/>
          </w:tcPr>
          <w:p w14:paraId="400FDE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BD328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EC19F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1F57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7AFD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7C5A5DD" w14:textId="77777777" w:rsidTr="00AA3B96">
        <w:trPr>
          <w:trHeight w:val="300"/>
        </w:trPr>
        <w:tc>
          <w:tcPr>
            <w:tcW w:w="2010" w:type="pct"/>
            <w:shd w:val="clear" w:color="auto" w:fill="auto"/>
            <w:noWrap/>
            <w:vAlign w:val="bottom"/>
            <w:hideMark/>
          </w:tcPr>
          <w:p w14:paraId="30F74B6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Cynodon dactylon</w:t>
            </w:r>
          </w:p>
        </w:tc>
        <w:tc>
          <w:tcPr>
            <w:tcW w:w="598" w:type="pct"/>
            <w:shd w:val="clear" w:color="auto" w:fill="auto"/>
            <w:noWrap/>
            <w:vAlign w:val="bottom"/>
            <w:hideMark/>
          </w:tcPr>
          <w:p w14:paraId="1A14EB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FA571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790F91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54D82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98754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r>
      <w:tr w:rsidR="004B0D54" w:rsidRPr="0080110C" w14:paraId="484DFF73" w14:textId="77777777" w:rsidTr="00AA3B96">
        <w:trPr>
          <w:trHeight w:val="300"/>
        </w:trPr>
        <w:tc>
          <w:tcPr>
            <w:tcW w:w="2010" w:type="pct"/>
            <w:shd w:val="clear" w:color="auto" w:fill="auto"/>
            <w:noWrap/>
            <w:vAlign w:val="bottom"/>
            <w:hideMark/>
          </w:tcPr>
          <w:p w14:paraId="4478C3C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Danthonia</w:t>
            </w:r>
          </w:p>
        </w:tc>
        <w:tc>
          <w:tcPr>
            <w:tcW w:w="598" w:type="pct"/>
            <w:shd w:val="clear" w:color="auto" w:fill="auto"/>
            <w:noWrap/>
            <w:vAlign w:val="bottom"/>
            <w:hideMark/>
          </w:tcPr>
          <w:p w14:paraId="67FCC2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C639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96C4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F38C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5120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434A9A4" w14:textId="77777777" w:rsidTr="00AA3B96">
        <w:trPr>
          <w:trHeight w:val="300"/>
        </w:trPr>
        <w:tc>
          <w:tcPr>
            <w:tcW w:w="2010" w:type="pct"/>
            <w:shd w:val="clear" w:color="auto" w:fill="auto"/>
            <w:noWrap/>
            <w:vAlign w:val="bottom"/>
            <w:hideMark/>
          </w:tcPr>
          <w:p w14:paraId="734DC95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Deyeuxia</w:t>
            </w:r>
          </w:p>
        </w:tc>
        <w:tc>
          <w:tcPr>
            <w:tcW w:w="598" w:type="pct"/>
            <w:shd w:val="clear" w:color="auto" w:fill="auto"/>
            <w:noWrap/>
            <w:vAlign w:val="bottom"/>
            <w:hideMark/>
          </w:tcPr>
          <w:p w14:paraId="0A315A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5F64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A403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319E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A87F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DCD901A" w14:textId="77777777" w:rsidTr="00AA3B96">
        <w:trPr>
          <w:trHeight w:val="300"/>
        </w:trPr>
        <w:tc>
          <w:tcPr>
            <w:tcW w:w="2010" w:type="pct"/>
            <w:shd w:val="clear" w:color="auto" w:fill="auto"/>
            <w:noWrap/>
            <w:vAlign w:val="bottom"/>
            <w:hideMark/>
          </w:tcPr>
          <w:p w14:paraId="135CB8D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Dichanthium sericeum</w:t>
            </w:r>
          </w:p>
        </w:tc>
        <w:tc>
          <w:tcPr>
            <w:tcW w:w="598" w:type="pct"/>
            <w:shd w:val="clear" w:color="auto" w:fill="auto"/>
            <w:noWrap/>
            <w:vAlign w:val="bottom"/>
            <w:hideMark/>
          </w:tcPr>
          <w:p w14:paraId="672CF0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218B5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EB1A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6644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5436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D554AAF" w14:textId="77777777" w:rsidTr="00AA3B96">
        <w:trPr>
          <w:trHeight w:val="300"/>
        </w:trPr>
        <w:tc>
          <w:tcPr>
            <w:tcW w:w="2010" w:type="pct"/>
            <w:shd w:val="clear" w:color="auto" w:fill="auto"/>
            <w:noWrap/>
            <w:vAlign w:val="bottom"/>
            <w:hideMark/>
          </w:tcPr>
          <w:p w14:paraId="721DFE4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Digitaria ammophila</w:t>
            </w:r>
          </w:p>
        </w:tc>
        <w:tc>
          <w:tcPr>
            <w:tcW w:w="598" w:type="pct"/>
            <w:shd w:val="clear" w:color="auto" w:fill="auto"/>
            <w:noWrap/>
            <w:vAlign w:val="bottom"/>
            <w:hideMark/>
          </w:tcPr>
          <w:p w14:paraId="03B0B2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BE8D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3751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4C99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A6B4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3223923" w14:textId="77777777" w:rsidTr="00AA3B96">
        <w:trPr>
          <w:trHeight w:val="300"/>
        </w:trPr>
        <w:tc>
          <w:tcPr>
            <w:tcW w:w="2010" w:type="pct"/>
            <w:shd w:val="clear" w:color="auto" w:fill="auto"/>
            <w:noWrap/>
            <w:vAlign w:val="bottom"/>
            <w:hideMark/>
          </w:tcPr>
          <w:p w14:paraId="0C1EE2C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Enteropogon</w:t>
            </w:r>
          </w:p>
        </w:tc>
        <w:tc>
          <w:tcPr>
            <w:tcW w:w="598" w:type="pct"/>
            <w:shd w:val="clear" w:color="auto" w:fill="auto"/>
            <w:noWrap/>
            <w:vAlign w:val="bottom"/>
            <w:hideMark/>
          </w:tcPr>
          <w:p w14:paraId="17EDF5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EB80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A6D4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A26D5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D3EC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9DF86DB" w14:textId="77777777" w:rsidTr="00AA3B96">
        <w:trPr>
          <w:trHeight w:val="300"/>
        </w:trPr>
        <w:tc>
          <w:tcPr>
            <w:tcW w:w="2010" w:type="pct"/>
            <w:shd w:val="clear" w:color="auto" w:fill="auto"/>
            <w:noWrap/>
            <w:vAlign w:val="bottom"/>
            <w:hideMark/>
          </w:tcPr>
          <w:p w14:paraId="12F6D34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Enteropogon acicularis</w:t>
            </w:r>
          </w:p>
        </w:tc>
        <w:tc>
          <w:tcPr>
            <w:tcW w:w="598" w:type="pct"/>
            <w:shd w:val="clear" w:color="auto" w:fill="auto"/>
            <w:noWrap/>
            <w:vAlign w:val="bottom"/>
            <w:hideMark/>
          </w:tcPr>
          <w:p w14:paraId="221308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F3737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447FE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0631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DAC66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73622C9" w14:textId="77777777" w:rsidTr="00AA3B96">
        <w:trPr>
          <w:trHeight w:val="300"/>
        </w:trPr>
        <w:tc>
          <w:tcPr>
            <w:tcW w:w="2010" w:type="pct"/>
            <w:shd w:val="clear" w:color="auto" w:fill="auto"/>
            <w:noWrap/>
            <w:vAlign w:val="bottom"/>
            <w:hideMark/>
          </w:tcPr>
          <w:p w14:paraId="5F45324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 australasica</w:t>
            </w:r>
          </w:p>
        </w:tc>
        <w:tc>
          <w:tcPr>
            <w:tcW w:w="598" w:type="pct"/>
            <w:shd w:val="clear" w:color="auto" w:fill="auto"/>
            <w:noWrap/>
            <w:vAlign w:val="bottom"/>
            <w:hideMark/>
          </w:tcPr>
          <w:p w14:paraId="7CA6F3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CE21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D620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B60E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4C9D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0DCAD11" w14:textId="77777777" w:rsidTr="00AA3B96">
        <w:trPr>
          <w:trHeight w:val="300"/>
        </w:trPr>
        <w:tc>
          <w:tcPr>
            <w:tcW w:w="2010" w:type="pct"/>
            <w:shd w:val="clear" w:color="auto" w:fill="auto"/>
            <w:noWrap/>
            <w:vAlign w:val="bottom"/>
            <w:hideMark/>
          </w:tcPr>
          <w:p w14:paraId="12E13A4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 brownii</w:t>
            </w:r>
          </w:p>
        </w:tc>
        <w:tc>
          <w:tcPr>
            <w:tcW w:w="598" w:type="pct"/>
            <w:shd w:val="clear" w:color="auto" w:fill="auto"/>
            <w:noWrap/>
            <w:vAlign w:val="bottom"/>
            <w:hideMark/>
          </w:tcPr>
          <w:p w14:paraId="6585BE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D75B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DCF7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0B87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B5181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DE6FB11" w14:textId="77777777" w:rsidTr="00AA3B96">
        <w:trPr>
          <w:trHeight w:val="300"/>
        </w:trPr>
        <w:tc>
          <w:tcPr>
            <w:tcW w:w="2010" w:type="pct"/>
            <w:shd w:val="clear" w:color="auto" w:fill="auto"/>
            <w:noWrap/>
            <w:vAlign w:val="bottom"/>
            <w:hideMark/>
          </w:tcPr>
          <w:p w14:paraId="6CE84EA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Eragrostis lacunaria</w:t>
            </w:r>
          </w:p>
        </w:tc>
        <w:tc>
          <w:tcPr>
            <w:tcW w:w="598" w:type="pct"/>
            <w:shd w:val="clear" w:color="auto" w:fill="auto"/>
            <w:noWrap/>
            <w:vAlign w:val="bottom"/>
            <w:hideMark/>
          </w:tcPr>
          <w:p w14:paraId="271F13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2C6E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8DF0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609B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2BEB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6F6B68A" w14:textId="77777777" w:rsidTr="00AA3B96">
        <w:trPr>
          <w:trHeight w:val="300"/>
        </w:trPr>
        <w:tc>
          <w:tcPr>
            <w:tcW w:w="2010" w:type="pct"/>
            <w:shd w:val="clear" w:color="auto" w:fill="auto"/>
            <w:noWrap/>
            <w:vAlign w:val="bottom"/>
            <w:hideMark/>
          </w:tcPr>
          <w:p w14:paraId="313AA4F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 leptostachya</w:t>
            </w:r>
          </w:p>
        </w:tc>
        <w:tc>
          <w:tcPr>
            <w:tcW w:w="598" w:type="pct"/>
            <w:shd w:val="clear" w:color="auto" w:fill="auto"/>
            <w:noWrap/>
            <w:vAlign w:val="bottom"/>
            <w:hideMark/>
          </w:tcPr>
          <w:p w14:paraId="31D7D0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699B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187FF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96FC4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D484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C0E4682" w14:textId="77777777" w:rsidTr="00AA3B96">
        <w:trPr>
          <w:trHeight w:val="300"/>
        </w:trPr>
        <w:tc>
          <w:tcPr>
            <w:tcW w:w="2010" w:type="pct"/>
            <w:shd w:val="clear" w:color="auto" w:fill="auto"/>
            <w:noWrap/>
            <w:vAlign w:val="bottom"/>
            <w:hideMark/>
          </w:tcPr>
          <w:p w14:paraId="11C5838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 setifolia</w:t>
            </w:r>
          </w:p>
        </w:tc>
        <w:tc>
          <w:tcPr>
            <w:tcW w:w="598" w:type="pct"/>
            <w:shd w:val="clear" w:color="auto" w:fill="auto"/>
            <w:noWrap/>
            <w:vAlign w:val="bottom"/>
            <w:hideMark/>
          </w:tcPr>
          <w:p w14:paraId="6152CE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CD6C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3CEE4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1500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B73F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88E93EF" w14:textId="77777777" w:rsidTr="00AA3B96">
        <w:trPr>
          <w:trHeight w:val="300"/>
        </w:trPr>
        <w:tc>
          <w:tcPr>
            <w:tcW w:w="2010" w:type="pct"/>
            <w:shd w:val="clear" w:color="auto" w:fill="auto"/>
            <w:noWrap/>
            <w:vAlign w:val="bottom"/>
            <w:hideMark/>
          </w:tcPr>
          <w:p w14:paraId="4AB3E93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Eriochloa crebra</w:t>
            </w:r>
          </w:p>
        </w:tc>
        <w:tc>
          <w:tcPr>
            <w:tcW w:w="598" w:type="pct"/>
            <w:shd w:val="clear" w:color="auto" w:fill="auto"/>
            <w:noWrap/>
            <w:vAlign w:val="bottom"/>
            <w:hideMark/>
          </w:tcPr>
          <w:p w14:paraId="730653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ABCC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D3CA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045D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75E2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F982685" w14:textId="77777777" w:rsidTr="00AA3B96">
        <w:trPr>
          <w:trHeight w:val="300"/>
        </w:trPr>
        <w:tc>
          <w:tcPr>
            <w:tcW w:w="2010" w:type="pct"/>
            <w:shd w:val="clear" w:color="auto" w:fill="auto"/>
            <w:noWrap/>
            <w:vAlign w:val="bottom"/>
            <w:hideMark/>
          </w:tcPr>
          <w:p w14:paraId="00CDED6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Eriochloa procera</w:t>
            </w:r>
          </w:p>
        </w:tc>
        <w:tc>
          <w:tcPr>
            <w:tcW w:w="598" w:type="pct"/>
            <w:shd w:val="clear" w:color="auto" w:fill="auto"/>
            <w:noWrap/>
            <w:vAlign w:val="bottom"/>
            <w:hideMark/>
          </w:tcPr>
          <w:p w14:paraId="771937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60BA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D6CD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927D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F2C5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7029927" w14:textId="77777777" w:rsidTr="00AA3B96">
        <w:trPr>
          <w:trHeight w:val="300"/>
        </w:trPr>
        <w:tc>
          <w:tcPr>
            <w:tcW w:w="2010" w:type="pct"/>
            <w:shd w:val="clear" w:color="auto" w:fill="auto"/>
            <w:noWrap/>
            <w:vAlign w:val="bottom"/>
            <w:hideMark/>
          </w:tcPr>
          <w:p w14:paraId="2B0A8DC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Eriochloa pseudoacrotricha</w:t>
            </w:r>
          </w:p>
        </w:tc>
        <w:tc>
          <w:tcPr>
            <w:tcW w:w="598" w:type="pct"/>
            <w:shd w:val="clear" w:color="auto" w:fill="auto"/>
            <w:noWrap/>
            <w:vAlign w:val="bottom"/>
            <w:hideMark/>
          </w:tcPr>
          <w:p w14:paraId="4EED5C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09A6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4653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04C4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E129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413F16" w14:textId="77777777" w:rsidTr="00AA3B96">
        <w:trPr>
          <w:trHeight w:val="300"/>
        </w:trPr>
        <w:tc>
          <w:tcPr>
            <w:tcW w:w="2010" w:type="pct"/>
            <w:shd w:val="clear" w:color="auto" w:fill="auto"/>
            <w:noWrap/>
            <w:vAlign w:val="bottom"/>
            <w:hideMark/>
          </w:tcPr>
          <w:p w14:paraId="09BA2BB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Glyceria</w:t>
            </w:r>
          </w:p>
        </w:tc>
        <w:tc>
          <w:tcPr>
            <w:tcW w:w="598" w:type="pct"/>
            <w:shd w:val="clear" w:color="auto" w:fill="auto"/>
            <w:noWrap/>
            <w:vAlign w:val="bottom"/>
            <w:hideMark/>
          </w:tcPr>
          <w:p w14:paraId="462C98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E237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6E24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87DB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EA07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C5C7972" w14:textId="77777777" w:rsidTr="00AA3B96">
        <w:trPr>
          <w:trHeight w:val="300"/>
        </w:trPr>
        <w:tc>
          <w:tcPr>
            <w:tcW w:w="2010" w:type="pct"/>
            <w:shd w:val="clear" w:color="auto" w:fill="auto"/>
            <w:noWrap/>
            <w:vAlign w:val="bottom"/>
            <w:hideMark/>
          </w:tcPr>
          <w:p w14:paraId="291E289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Hemarthria uncinata</w:t>
            </w:r>
          </w:p>
        </w:tc>
        <w:tc>
          <w:tcPr>
            <w:tcW w:w="598" w:type="pct"/>
            <w:shd w:val="clear" w:color="auto" w:fill="auto"/>
            <w:noWrap/>
            <w:vAlign w:val="bottom"/>
            <w:hideMark/>
          </w:tcPr>
          <w:p w14:paraId="05086E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7BFE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2E40F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2383C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6C35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1EA8E73" w14:textId="77777777" w:rsidTr="00AA3B96">
        <w:trPr>
          <w:trHeight w:val="300"/>
        </w:trPr>
        <w:tc>
          <w:tcPr>
            <w:tcW w:w="2010" w:type="pct"/>
            <w:shd w:val="clear" w:color="auto" w:fill="auto"/>
            <w:noWrap/>
            <w:vAlign w:val="bottom"/>
            <w:hideMark/>
          </w:tcPr>
          <w:p w14:paraId="52ABC96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Holcus</w:t>
            </w:r>
          </w:p>
        </w:tc>
        <w:tc>
          <w:tcPr>
            <w:tcW w:w="598" w:type="pct"/>
            <w:shd w:val="clear" w:color="auto" w:fill="auto"/>
            <w:noWrap/>
            <w:vAlign w:val="bottom"/>
            <w:hideMark/>
          </w:tcPr>
          <w:p w14:paraId="235B68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C7C8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5D6B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F2DD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91BFD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9C95FA" w14:textId="77777777" w:rsidTr="00AA3B96">
        <w:trPr>
          <w:trHeight w:val="300"/>
        </w:trPr>
        <w:tc>
          <w:tcPr>
            <w:tcW w:w="2010" w:type="pct"/>
            <w:shd w:val="clear" w:color="auto" w:fill="auto"/>
            <w:noWrap/>
            <w:vAlign w:val="bottom"/>
            <w:hideMark/>
          </w:tcPr>
          <w:p w14:paraId="0E67A19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Leptochloa</w:t>
            </w:r>
          </w:p>
        </w:tc>
        <w:tc>
          <w:tcPr>
            <w:tcW w:w="598" w:type="pct"/>
            <w:shd w:val="clear" w:color="auto" w:fill="auto"/>
            <w:noWrap/>
            <w:vAlign w:val="bottom"/>
            <w:hideMark/>
          </w:tcPr>
          <w:p w14:paraId="38AE6F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F484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8F0A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9341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3AD8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7F09DB7" w14:textId="77777777" w:rsidTr="00AA3B96">
        <w:trPr>
          <w:trHeight w:val="300"/>
        </w:trPr>
        <w:tc>
          <w:tcPr>
            <w:tcW w:w="2010" w:type="pct"/>
            <w:shd w:val="clear" w:color="auto" w:fill="auto"/>
            <w:noWrap/>
            <w:vAlign w:val="bottom"/>
            <w:hideMark/>
          </w:tcPr>
          <w:p w14:paraId="59327F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Panicum</w:t>
            </w:r>
          </w:p>
        </w:tc>
        <w:tc>
          <w:tcPr>
            <w:tcW w:w="598" w:type="pct"/>
            <w:shd w:val="clear" w:color="auto" w:fill="auto"/>
            <w:noWrap/>
            <w:vAlign w:val="bottom"/>
            <w:hideMark/>
          </w:tcPr>
          <w:p w14:paraId="0158BA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E5A8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8BE5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DF416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811A4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3565E56" w14:textId="77777777" w:rsidTr="00AA3B96">
        <w:trPr>
          <w:trHeight w:val="300"/>
        </w:trPr>
        <w:tc>
          <w:tcPr>
            <w:tcW w:w="2010" w:type="pct"/>
            <w:shd w:val="clear" w:color="auto" w:fill="auto"/>
            <w:noWrap/>
            <w:vAlign w:val="bottom"/>
            <w:hideMark/>
          </w:tcPr>
          <w:p w14:paraId="64DF673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Panicum coloratum</w:t>
            </w:r>
          </w:p>
        </w:tc>
        <w:tc>
          <w:tcPr>
            <w:tcW w:w="598" w:type="pct"/>
            <w:shd w:val="clear" w:color="auto" w:fill="auto"/>
            <w:noWrap/>
            <w:vAlign w:val="bottom"/>
            <w:hideMark/>
          </w:tcPr>
          <w:p w14:paraId="6987C5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8AB11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BC9C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D30D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C3A9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0ECF2E2" w14:textId="77777777" w:rsidTr="00AA3B96">
        <w:trPr>
          <w:trHeight w:val="300"/>
        </w:trPr>
        <w:tc>
          <w:tcPr>
            <w:tcW w:w="2010" w:type="pct"/>
            <w:shd w:val="clear" w:color="auto" w:fill="auto"/>
            <w:noWrap/>
            <w:vAlign w:val="bottom"/>
            <w:hideMark/>
          </w:tcPr>
          <w:p w14:paraId="536DF7E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Panicum decompositum</w:t>
            </w:r>
          </w:p>
        </w:tc>
        <w:tc>
          <w:tcPr>
            <w:tcW w:w="598" w:type="pct"/>
            <w:shd w:val="clear" w:color="auto" w:fill="auto"/>
            <w:noWrap/>
            <w:vAlign w:val="bottom"/>
            <w:hideMark/>
          </w:tcPr>
          <w:p w14:paraId="3CCC8A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DE736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A2F95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E7E56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CE1A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DC40FC9" w14:textId="77777777" w:rsidTr="00AA3B96">
        <w:trPr>
          <w:trHeight w:val="300"/>
        </w:trPr>
        <w:tc>
          <w:tcPr>
            <w:tcW w:w="2010" w:type="pct"/>
            <w:shd w:val="clear" w:color="auto" w:fill="auto"/>
            <w:noWrap/>
            <w:vAlign w:val="bottom"/>
            <w:hideMark/>
          </w:tcPr>
          <w:p w14:paraId="5D2EA5A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Panicum effusum</w:t>
            </w:r>
          </w:p>
        </w:tc>
        <w:tc>
          <w:tcPr>
            <w:tcW w:w="598" w:type="pct"/>
            <w:shd w:val="clear" w:color="auto" w:fill="auto"/>
            <w:noWrap/>
            <w:vAlign w:val="bottom"/>
            <w:hideMark/>
          </w:tcPr>
          <w:p w14:paraId="619725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E904E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2557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988C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41AE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F8D937D" w14:textId="77777777" w:rsidTr="00AA3B96">
        <w:trPr>
          <w:trHeight w:val="300"/>
        </w:trPr>
        <w:tc>
          <w:tcPr>
            <w:tcW w:w="2010" w:type="pct"/>
            <w:shd w:val="clear" w:color="auto" w:fill="auto"/>
            <w:noWrap/>
            <w:vAlign w:val="bottom"/>
            <w:hideMark/>
          </w:tcPr>
          <w:p w14:paraId="259E77E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Paspalidium constrictum</w:t>
            </w:r>
          </w:p>
        </w:tc>
        <w:tc>
          <w:tcPr>
            <w:tcW w:w="598" w:type="pct"/>
            <w:shd w:val="clear" w:color="auto" w:fill="auto"/>
            <w:noWrap/>
            <w:vAlign w:val="bottom"/>
            <w:hideMark/>
          </w:tcPr>
          <w:p w14:paraId="4B6B73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4541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DBA7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B753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16537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A9F5262" w14:textId="77777777" w:rsidTr="00AA3B96">
        <w:trPr>
          <w:trHeight w:val="300"/>
        </w:trPr>
        <w:tc>
          <w:tcPr>
            <w:tcW w:w="2010" w:type="pct"/>
            <w:shd w:val="clear" w:color="auto" w:fill="auto"/>
            <w:noWrap/>
            <w:vAlign w:val="bottom"/>
            <w:hideMark/>
          </w:tcPr>
          <w:p w14:paraId="355FFB4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Paspalidium jubiflorum</w:t>
            </w:r>
          </w:p>
        </w:tc>
        <w:tc>
          <w:tcPr>
            <w:tcW w:w="598" w:type="pct"/>
            <w:shd w:val="clear" w:color="auto" w:fill="auto"/>
            <w:noWrap/>
            <w:vAlign w:val="bottom"/>
            <w:hideMark/>
          </w:tcPr>
          <w:p w14:paraId="3E3796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75997A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1BFF16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24040F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4AC8F6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r>
      <w:tr w:rsidR="004B0D54" w:rsidRPr="0080110C" w14:paraId="50370D87" w14:textId="77777777" w:rsidTr="00AA3B96">
        <w:trPr>
          <w:trHeight w:val="300"/>
        </w:trPr>
        <w:tc>
          <w:tcPr>
            <w:tcW w:w="2010" w:type="pct"/>
            <w:shd w:val="clear" w:color="auto" w:fill="auto"/>
            <w:noWrap/>
            <w:vAlign w:val="bottom"/>
            <w:hideMark/>
          </w:tcPr>
          <w:p w14:paraId="6D2826D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Paspalum dilatatum</w:t>
            </w:r>
          </w:p>
        </w:tc>
        <w:tc>
          <w:tcPr>
            <w:tcW w:w="598" w:type="pct"/>
            <w:shd w:val="clear" w:color="auto" w:fill="auto"/>
            <w:noWrap/>
            <w:vAlign w:val="bottom"/>
            <w:hideMark/>
          </w:tcPr>
          <w:p w14:paraId="386794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BF60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0EE9C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CE4BE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E6ABF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9D47D6F" w14:textId="77777777" w:rsidTr="00AA3B96">
        <w:trPr>
          <w:trHeight w:val="300"/>
        </w:trPr>
        <w:tc>
          <w:tcPr>
            <w:tcW w:w="2010" w:type="pct"/>
            <w:shd w:val="clear" w:color="auto" w:fill="auto"/>
            <w:noWrap/>
            <w:vAlign w:val="bottom"/>
            <w:hideMark/>
          </w:tcPr>
          <w:p w14:paraId="6B0EDEB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Paspalum distichum</w:t>
            </w:r>
          </w:p>
        </w:tc>
        <w:tc>
          <w:tcPr>
            <w:tcW w:w="598" w:type="pct"/>
            <w:shd w:val="clear" w:color="auto" w:fill="auto"/>
            <w:noWrap/>
            <w:vAlign w:val="bottom"/>
            <w:hideMark/>
          </w:tcPr>
          <w:p w14:paraId="3483EB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3F51E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DAB2E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B2406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0BA5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61A1C9A" w14:textId="77777777" w:rsidTr="00AA3B96">
        <w:trPr>
          <w:trHeight w:val="300"/>
        </w:trPr>
        <w:tc>
          <w:tcPr>
            <w:tcW w:w="2010" w:type="pct"/>
            <w:shd w:val="clear" w:color="auto" w:fill="auto"/>
            <w:noWrap/>
            <w:vAlign w:val="bottom"/>
            <w:hideMark/>
          </w:tcPr>
          <w:p w14:paraId="17DD0D8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Pennisetum clandestinum</w:t>
            </w:r>
          </w:p>
        </w:tc>
        <w:tc>
          <w:tcPr>
            <w:tcW w:w="598" w:type="pct"/>
            <w:shd w:val="clear" w:color="auto" w:fill="auto"/>
            <w:noWrap/>
            <w:vAlign w:val="bottom"/>
            <w:hideMark/>
          </w:tcPr>
          <w:p w14:paraId="165DA8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0B6F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BD162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C4BF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01D3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1B492BC" w14:textId="77777777" w:rsidTr="00AA3B96">
        <w:trPr>
          <w:trHeight w:val="300"/>
        </w:trPr>
        <w:tc>
          <w:tcPr>
            <w:tcW w:w="2010" w:type="pct"/>
            <w:shd w:val="clear" w:color="auto" w:fill="auto"/>
            <w:noWrap/>
            <w:vAlign w:val="bottom"/>
            <w:hideMark/>
          </w:tcPr>
          <w:p w14:paraId="52C8056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Phalaris minor</w:t>
            </w:r>
          </w:p>
        </w:tc>
        <w:tc>
          <w:tcPr>
            <w:tcW w:w="598" w:type="pct"/>
            <w:shd w:val="clear" w:color="auto" w:fill="auto"/>
            <w:noWrap/>
            <w:vAlign w:val="bottom"/>
            <w:hideMark/>
          </w:tcPr>
          <w:p w14:paraId="5E8428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20AE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D08D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CC66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8259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E2B6BD9" w14:textId="77777777" w:rsidTr="00AA3B96">
        <w:trPr>
          <w:trHeight w:val="300"/>
        </w:trPr>
        <w:tc>
          <w:tcPr>
            <w:tcW w:w="2010" w:type="pct"/>
            <w:shd w:val="clear" w:color="auto" w:fill="auto"/>
            <w:noWrap/>
            <w:vAlign w:val="bottom"/>
            <w:hideMark/>
          </w:tcPr>
          <w:p w14:paraId="276E00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Phragmites australis</w:t>
            </w:r>
          </w:p>
        </w:tc>
        <w:tc>
          <w:tcPr>
            <w:tcW w:w="598" w:type="pct"/>
            <w:shd w:val="clear" w:color="auto" w:fill="auto"/>
            <w:noWrap/>
            <w:vAlign w:val="bottom"/>
            <w:hideMark/>
          </w:tcPr>
          <w:p w14:paraId="421DBB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9CD9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15F5A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2042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9AC2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7B7DFA0" w14:textId="77777777" w:rsidTr="00AA3B96">
        <w:trPr>
          <w:trHeight w:val="300"/>
        </w:trPr>
        <w:tc>
          <w:tcPr>
            <w:tcW w:w="2010" w:type="pct"/>
            <w:shd w:val="clear" w:color="auto" w:fill="auto"/>
            <w:noWrap/>
            <w:vAlign w:val="bottom"/>
            <w:hideMark/>
          </w:tcPr>
          <w:p w14:paraId="52D5271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Piptatherum miliaceum</w:t>
            </w:r>
          </w:p>
        </w:tc>
        <w:tc>
          <w:tcPr>
            <w:tcW w:w="598" w:type="pct"/>
            <w:shd w:val="clear" w:color="auto" w:fill="auto"/>
            <w:noWrap/>
            <w:vAlign w:val="bottom"/>
            <w:hideMark/>
          </w:tcPr>
          <w:p w14:paraId="564A88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5373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8F82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9EA2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BBB2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71CCE24" w14:textId="77777777" w:rsidTr="00AA3B96">
        <w:trPr>
          <w:trHeight w:val="300"/>
        </w:trPr>
        <w:tc>
          <w:tcPr>
            <w:tcW w:w="2010" w:type="pct"/>
            <w:shd w:val="clear" w:color="auto" w:fill="auto"/>
            <w:noWrap/>
            <w:vAlign w:val="bottom"/>
            <w:hideMark/>
          </w:tcPr>
          <w:p w14:paraId="140ADE8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Poa</w:t>
            </w:r>
          </w:p>
        </w:tc>
        <w:tc>
          <w:tcPr>
            <w:tcW w:w="598" w:type="pct"/>
            <w:shd w:val="clear" w:color="auto" w:fill="auto"/>
            <w:noWrap/>
            <w:vAlign w:val="bottom"/>
            <w:hideMark/>
          </w:tcPr>
          <w:p w14:paraId="0007E6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1C76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1050A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8035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87E9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13C51B1" w14:textId="77777777" w:rsidTr="00AA3B96">
        <w:trPr>
          <w:trHeight w:val="300"/>
        </w:trPr>
        <w:tc>
          <w:tcPr>
            <w:tcW w:w="2010" w:type="pct"/>
            <w:shd w:val="clear" w:color="auto" w:fill="auto"/>
            <w:noWrap/>
            <w:vAlign w:val="bottom"/>
            <w:hideMark/>
          </w:tcPr>
          <w:p w14:paraId="571D26A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Poa fordeana</w:t>
            </w:r>
          </w:p>
        </w:tc>
        <w:tc>
          <w:tcPr>
            <w:tcW w:w="598" w:type="pct"/>
            <w:shd w:val="clear" w:color="auto" w:fill="auto"/>
            <w:noWrap/>
            <w:vAlign w:val="bottom"/>
            <w:hideMark/>
          </w:tcPr>
          <w:p w14:paraId="14618E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A080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6D7C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04452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0DB7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33D9805" w14:textId="77777777" w:rsidTr="00AA3B96">
        <w:trPr>
          <w:trHeight w:val="300"/>
        </w:trPr>
        <w:tc>
          <w:tcPr>
            <w:tcW w:w="2010" w:type="pct"/>
            <w:shd w:val="clear" w:color="auto" w:fill="auto"/>
            <w:noWrap/>
            <w:vAlign w:val="bottom"/>
            <w:hideMark/>
          </w:tcPr>
          <w:p w14:paraId="1216D0A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Poa labillardierei</w:t>
            </w:r>
          </w:p>
        </w:tc>
        <w:tc>
          <w:tcPr>
            <w:tcW w:w="598" w:type="pct"/>
            <w:shd w:val="clear" w:color="auto" w:fill="auto"/>
            <w:noWrap/>
            <w:vAlign w:val="bottom"/>
            <w:hideMark/>
          </w:tcPr>
          <w:p w14:paraId="104FC9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F8A3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09216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82CF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5C97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C7DC740" w14:textId="77777777" w:rsidTr="00AA3B96">
        <w:trPr>
          <w:trHeight w:val="300"/>
        </w:trPr>
        <w:tc>
          <w:tcPr>
            <w:tcW w:w="2010" w:type="pct"/>
            <w:shd w:val="clear" w:color="auto" w:fill="auto"/>
            <w:noWrap/>
            <w:vAlign w:val="bottom"/>
            <w:hideMark/>
          </w:tcPr>
          <w:p w14:paraId="7CFDDCB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Pseudoraphis spinescens</w:t>
            </w:r>
          </w:p>
        </w:tc>
        <w:tc>
          <w:tcPr>
            <w:tcW w:w="598" w:type="pct"/>
            <w:shd w:val="clear" w:color="auto" w:fill="auto"/>
            <w:noWrap/>
            <w:vAlign w:val="bottom"/>
            <w:hideMark/>
          </w:tcPr>
          <w:p w14:paraId="320A58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1F469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889B1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57067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35BC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FAF0AF5" w14:textId="77777777" w:rsidTr="00AA3B96">
        <w:trPr>
          <w:trHeight w:val="300"/>
        </w:trPr>
        <w:tc>
          <w:tcPr>
            <w:tcW w:w="2010" w:type="pct"/>
            <w:shd w:val="clear" w:color="auto" w:fill="auto"/>
            <w:noWrap/>
            <w:vAlign w:val="bottom"/>
            <w:hideMark/>
          </w:tcPr>
          <w:p w14:paraId="2051B69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Rytidosperma</w:t>
            </w:r>
          </w:p>
        </w:tc>
        <w:tc>
          <w:tcPr>
            <w:tcW w:w="598" w:type="pct"/>
            <w:shd w:val="clear" w:color="auto" w:fill="auto"/>
            <w:noWrap/>
            <w:vAlign w:val="bottom"/>
            <w:hideMark/>
          </w:tcPr>
          <w:p w14:paraId="79D7B9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F303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EA01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3EB48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A0E6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AA25B96" w14:textId="77777777" w:rsidTr="00AA3B96">
        <w:trPr>
          <w:trHeight w:val="300"/>
        </w:trPr>
        <w:tc>
          <w:tcPr>
            <w:tcW w:w="2010" w:type="pct"/>
            <w:shd w:val="clear" w:color="auto" w:fill="auto"/>
            <w:noWrap/>
            <w:vAlign w:val="bottom"/>
            <w:hideMark/>
          </w:tcPr>
          <w:p w14:paraId="694438A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Rytidosperma caespitosum</w:t>
            </w:r>
          </w:p>
        </w:tc>
        <w:tc>
          <w:tcPr>
            <w:tcW w:w="598" w:type="pct"/>
            <w:shd w:val="clear" w:color="auto" w:fill="auto"/>
            <w:noWrap/>
            <w:vAlign w:val="bottom"/>
            <w:hideMark/>
          </w:tcPr>
          <w:p w14:paraId="793F90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8633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8369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7B37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1473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1D0C6E4" w14:textId="77777777" w:rsidTr="00AA3B96">
        <w:trPr>
          <w:trHeight w:val="300"/>
        </w:trPr>
        <w:tc>
          <w:tcPr>
            <w:tcW w:w="2010" w:type="pct"/>
            <w:shd w:val="clear" w:color="auto" w:fill="auto"/>
            <w:noWrap/>
            <w:vAlign w:val="bottom"/>
            <w:hideMark/>
          </w:tcPr>
          <w:p w14:paraId="71A0887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Rytidosperma setaceum</w:t>
            </w:r>
          </w:p>
        </w:tc>
        <w:tc>
          <w:tcPr>
            <w:tcW w:w="598" w:type="pct"/>
            <w:shd w:val="clear" w:color="auto" w:fill="auto"/>
            <w:noWrap/>
            <w:vAlign w:val="bottom"/>
            <w:hideMark/>
          </w:tcPr>
          <w:p w14:paraId="36A145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3F0758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D9B8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D8AB4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4A98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2A5816D" w14:textId="77777777" w:rsidTr="00AA3B96">
        <w:trPr>
          <w:trHeight w:val="300"/>
        </w:trPr>
        <w:tc>
          <w:tcPr>
            <w:tcW w:w="2010" w:type="pct"/>
            <w:shd w:val="clear" w:color="auto" w:fill="auto"/>
            <w:noWrap/>
            <w:vAlign w:val="bottom"/>
            <w:hideMark/>
          </w:tcPr>
          <w:p w14:paraId="716B1E0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Sorghum halepense</w:t>
            </w:r>
          </w:p>
        </w:tc>
        <w:tc>
          <w:tcPr>
            <w:tcW w:w="598" w:type="pct"/>
            <w:shd w:val="clear" w:color="auto" w:fill="auto"/>
            <w:noWrap/>
            <w:vAlign w:val="bottom"/>
            <w:hideMark/>
          </w:tcPr>
          <w:p w14:paraId="356CB11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D192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F3A9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CD5E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2A583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788AEA6" w14:textId="77777777" w:rsidTr="00AA3B96">
        <w:trPr>
          <w:trHeight w:val="300"/>
        </w:trPr>
        <w:tc>
          <w:tcPr>
            <w:tcW w:w="2010" w:type="pct"/>
            <w:shd w:val="clear" w:color="auto" w:fill="auto"/>
            <w:noWrap/>
            <w:vAlign w:val="bottom"/>
            <w:hideMark/>
          </w:tcPr>
          <w:p w14:paraId="5263220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Sporobolus creber</w:t>
            </w:r>
          </w:p>
        </w:tc>
        <w:tc>
          <w:tcPr>
            <w:tcW w:w="598" w:type="pct"/>
            <w:shd w:val="clear" w:color="auto" w:fill="auto"/>
            <w:noWrap/>
            <w:vAlign w:val="bottom"/>
            <w:hideMark/>
          </w:tcPr>
          <w:p w14:paraId="401CD1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9201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449E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7120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FCD5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62F2E2E" w14:textId="77777777" w:rsidTr="00AA3B96">
        <w:trPr>
          <w:trHeight w:val="300"/>
        </w:trPr>
        <w:tc>
          <w:tcPr>
            <w:tcW w:w="2010" w:type="pct"/>
            <w:shd w:val="clear" w:color="auto" w:fill="auto"/>
            <w:noWrap/>
            <w:vAlign w:val="bottom"/>
            <w:hideMark/>
          </w:tcPr>
          <w:p w14:paraId="41A0EC7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Sporobolus mitchellii</w:t>
            </w:r>
          </w:p>
        </w:tc>
        <w:tc>
          <w:tcPr>
            <w:tcW w:w="598" w:type="pct"/>
            <w:shd w:val="clear" w:color="auto" w:fill="auto"/>
            <w:noWrap/>
            <w:vAlign w:val="bottom"/>
            <w:hideMark/>
          </w:tcPr>
          <w:p w14:paraId="559CB3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9D26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2D27A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FAE06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24B84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9E3D696" w14:textId="77777777" w:rsidTr="00AA3B96">
        <w:trPr>
          <w:trHeight w:val="300"/>
        </w:trPr>
        <w:tc>
          <w:tcPr>
            <w:tcW w:w="2010" w:type="pct"/>
            <w:shd w:val="clear" w:color="auto" w:fill="auto"/>
            <w:noWrap/>
            <w:vAlign w:val="bottom"/>
            <w:hideMark/>
          </w:tcPr>
          <w:p w14:paraId="0B0B826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Themeda triandra</w:t>
            </w:r>
          </w:p>
        </w:tc>
        <w:tc>
          <w:tcPr>
            <w:tcW w:w="598" w:type="pct"/>
            <w:shd w:val="clear" w:color="auto" w:fill="auto"/>
            <w:noWrap/>
            <w:vAlign w:val="bottom"/>
            <w:hideMark/>
          </w:tcPr>
          <w:p w14:paraId="5396DE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F4AE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ED19F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AEED4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4AC1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B13AD9D" w14:textId="77777777" w:rsidTr="00AA3B96">
        <w:trPr>
          <w:trHeight w:val="300"/>
        </w:trPr>
        <w:tc>
          <w:tcPr>
            <w:tcW w:w="2010" w:type="pct"/>
            <w:shd w:val="clear" w:color="auto" w:fill="auto"/>
            <w:noWrap/>
            <w:vAlign w:val="bottom"/>
            <w:hideMark/>
          </w:tcPr>
          <w:p w14:paraId="64AC36B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Walwhalleya proluta</w:t>
            </w:r>
          </w:p>
        </w:tc>
        <w:tc>
          <w:tcPr>
            <w:tcW w:w="598" w:type="pct"/>
            <w:shd w:val="clear" w:color="auto" w:fill="auto"/>
            <w:noWrap/>
            <w:vAlign w:val="bottom"/>
            <w:hideMark/>
          </w:tcPr>
          <w:p w14:paraId="3DBD19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8FB9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CB41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EA856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085E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9409ED" w14:paraId="52A774FD" w14:textId="77777777" w:rsidTr="00AA3B96">
        <w:trPr>
          <w:trHeight w:val="300"/>
        </w:trPr>
        <w:tc>
          <w:tcPr>
            <w:tcW w:w="2010" w:type="pct"/>
            <w:shd w:val="clear" w:color="auto" w:fill="auto"/>
            <w:noWrap/>
            <w:vAlign w:val="bottom"/>
          </w:tcPr>
          <w:p w14:paraId="37BD4641" w14:textId="77777777" w:rsidR="00355BC7" w:rsidRPr="009409ED" w:rsidRDefault="00355BC7" w:rsidP="00AA3B96">
            <w:pPr>
              <w:rPr>
                <w:rFonts w:eastAsia="Times New Roman" w:cs="Calibri"/>
                <w:b/>
                <w:bCs/>
                <w:sz w:val="20"/>
                <w:szCs w:val="20"/>
                <w:lang w:eastAsia="en-GB"/>
              </w:rPr>
            </w:pPr>
            <w:r>
              <w:rPr>
                <w:rFonts w:eastAsia="Times New Roman" w:cs="Calibri"/>
                <w:b/>
                <w:bCs/>
                <w:sz w:val="20"/>
                <w:szCs w:val="20"/>
                <w:lang w:eastAsia="en-GB"/>
              </w:rPr>
              <w:t>Mistletoes</w:t>
            </w:r>
          </w:p>
        </w:tc>
        <w:tc>
          <w:tcPr>
            <w:tcW w:w="598" w:type="pct"/>
            <w:shd w:val="clear" w:color="auto" w:fill="auto"/>
            <w:noWrap/>
            <w:vAlign w:val="bottom"/>
          </w:tcPr>
          <w:p w14:paraId="733CEA1A" w14:textId="77777777" w:rsidR="00355BC7" w:rsidRPr="009409ED" w:rsidRDefault="00355BC7" w:rsidP="00AA3B96">
            <w:pPr>
              <w:jc w:val="right"/>
              <w:rPr>
                <w:rFonts w:eastAsia="Times New Roman" w:cs="Calibri"/>
                <w:b/>
                <w:bCs/>
                <w:sz w:val="20"/>
                <w:szCs w:val="20"/>
                <w:lang w:eastAsia="en-GB"/>
              </w:rPr>
            </w:pPr>
          </w:p>
        </w:tc>
        <w:tc>
          <w:tcPr>
            <w:tcW w:w="598" w:type="pct"/>
            <w:shd w:val="clear" w:color="auto" w:fill="auto"/>
            <w:noWrap/>
            <w:vAlign w:val="bottom"/>
          </w:tcPr>
          <w:p w14:paraId="02EDD405" w14:textId="77777777" w:rsidR="00355BC7" w:rsidRPr="009409ED" w:rsidRDefault="00355BC7" w:rsidP="00AA3B96">
            <w:pPr>
              <w:jc w:val="right"/>
              <w:rPr>
                <w:rFonts w:eastAsia="Times New Roman" w:cs="Calibri"/>
                <w:b/>
                <w:bCs/>
                <w:sz w:val="20"/>
                <w:szCs w:val="20"/>
                <w:lang w:eastAsia="en-GB"/>
              </w:rPr>
            </w:pPr>
          </w:p>
        </w:tc>
        <w:tc>
          <w:tcPr>
            <w:tcW w:w="598" w:type="pct"/>
            <w:shd w:val="clear" w:color="auto" w:fill="auto"/>
            <w:noWrap/>
            <w:vAlign w:val="bottom"/>
          </w:tcPr>
          <w:p w14:paraId="78EB7EEF" w14:textId="77777777" w:rsidR="00355BC7" w:rsidRPr="009409ED" w:rsidRDefault="00355BC7" w:rsidP="00AA3B96">
            <w:pPr>
              <w:jc w:val="right"/>
              <w:rPr>
                <w:rFonts w:eastAsia="Times New Roman" w:cs="Calibri"/>
                <w:b/>
                <w:bCs/>
                <w:sz w:val="20"/>
                <w:szCs w:val="20"/>
                <w:lang w:eastAsia="en-GB"/>
              </w:rPr>
            </w:pPr>
          </w:p>
        </w:tc>
        <w:tc>
          <w:tcPr>
            <w:tcW w:w="598" w:type="pct"/>
            <w:shd w:val="clear" w:color="auto" w:fill="auto"/>
            <w:noWrap/>
            <w:vAlign w:val="bottom"/>
          </w:tcPr>
          <w:p w14:paraId="7D717CBA" w14:textId="77777777" w:rsidR="00355BC7" w:rsidRPr="009409ED" w:rsidRDefault="00355BC7" w:rsidP="00AA3B96">
            <w:pPr>
              <w:jc w:val="right"/>
              <w:rPr>
                <w:rFonts w:eastAsia="Times New Roman" w:cs="Calibri"/>
                <w:b/>
                <w:bCs/>
                <w:sz w:val="20"/>
                <w:szCs w:val="20"/>
                <w:lang w:eastAsia="en-GB"/>
              </w:rPr>
            </w:pPr>
          </w:p>
        </w:tc>
        <w:tc>
          <w:tcPr>
            <w:tcW w:w="598" w:type="pct"/>
            <w:shd w:val="clear" w:color="auto" w:fill="auto"/>
            <w:noWrap/>
            <w:vAlign w:val="bottom"/>
          </w:tcPr>
          <w:p w14:paraId="05CADDB1" w14:textId="77777777" w:rsidR="00355BC7" w:rsidRPr="009409ED" w:rsidRDefault="00355BC7" w:rsidP="00AA3B96">
            <w:pPr>
              <w:jc w:val="right"/>
              <w:rPr>
                <w:rFonts w:eastAsia="Times New Roman" w:cs="Calibri"/>
                <w:b/>
                <w:bCs/>
                <w:sz w:val="20"/>
                <w:szCs w:val="20"/>
                <w:lang w:eastAsia="en-GB"/>
              </w:rPr>
            </w:pPr>
          </w:p>
        </w:tc>
      </w:tr>
      <w:tr w:rsidR="00355BC7" w:rsidRPr="0080110C" w14:paraId="28E5DE40" w14:textId="77777777" w:rsidTr="00AA3B96">
        <w:trPr>
          <w:trHeight w:val="300"/>
        </w:trPr>
        <w:tc>
          <w:tcPr>
            <w:tcW w:w="2010" w:type="pct"/>
            <w:shd w:val="clear" w:color="auto" w:fill="auto"/>
            <w:noWrap/>
            <w:vAlign w:val="bottom"/>
            <w:hideMark/>
          </w:tcPr>
          <w:p w14:paraId="7D3FF5C2"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Amyema miquelii</w:t>
            </w:r>
          </w:p>
        </w:tc>
        <w:tc>
          <w:tcPr>
            <w:tcW w:w="598" w:type="pct"/>
            <w:shd w:val="clear" w:color="auto" w:fill="auto"/>
            <w:noWrap/>
            <w:vAlign w:val="bottom"/>
            <w:hideMark/>
          </w:tcPr>
          <w:p w14:paraId="19C40A3E"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C99C42"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7C382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827E5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35B176"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6638918F" w14:textId="77777777" w:rsidTr="00AA3B96">
        <w:trPr>
          <w:trHeight w:val="300"/>
        </w:trPr>
        <w:tc>
          <w:tcPr>
            <w:tcW w:w="2010" w:type="pct"/>
            <w:shd w:val="clear" w:color="auto" w:fill="auto"/>
            <w:noWrap/>
            <w:vAlign w:val="bottom"/>
            <w:hideMark/>
          </w:tcPr>
          <w:p w14:paraId="158C03AF"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Amyema quandang</w:t>
            </w:r>
          </w:p>
        </w:tc>
        <w:tc>
          <w:tcPr>
            <w:tcW w:w="598" w:type="pct"/>
            <w:shd w:val="clear" w:color="auto" w:fill="auto"/>
            <w:noWrap/>
            <w:vAlign w:val="bottom"/>
            <w:hideMark/>
          </w:tcPr>
          <w:p w14:paraId="37762086"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9CA8740"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B38288"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6A384E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2E888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361758E0" w14:textId="77777777" w:rsidTr="00AA3B96">
        <w:trPr>
          <w:trHeight w:val="300"/>
        </w:trPr>
        <w:tc>
          <w:tcPr>
            <w:tcW w:w="2010" w:type="pct"/>
            <w:shd w:val="clear" w:color="auto" w:fill="auto"/>
            <w:noWrap/>
            <w:vAlign w:val="bottom"/>
            <w:hideMark/>
          </w:tcPr>
          <w:p w14:paraId="23351828"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Lysiana</w:t>
            </w:r>
          </w:p>
        </w:tc>
        <w:tc>
          <w:tcPr>
            <w:tcW w:w="598" w:type="pct"/>
            <w:shd w:val="clear" w:color="auto" w:fill="auto"/>
            <w:noWrap/>
            <w:vAlign w:val="bottom"/>
            <w:hideMark/>
          </w:tcPr>
          <w:p w14:paraId="46EC7E03"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AB1DDD"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A5B341"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DA83C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FE47D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4F6716A0" w14:textId="77777777" w:rsidTr="00AA3B96">
        <w:trPr>
          <w:trHeight w:val="300"/>
        </w:trPr>
        <w:tc>
          <w:tcPr>
            <w:tcW w:w="2010" w:type="pct"/>
            <w:shd w:val="clear" w:color="auto" w:fill="auto"/>
            <w:noWrap/>
            <w:vAlign w:val="bottom"/>
          </w:tcPr>
          <w:p w14:paraId="38B96BAF" w14:textId="77777777" w:rsidR="00355BC7" w:rsidRPr="0080110C" w:rsidRDefault="00355BC7" w:rsidP="00AA3B96">
            <w:pPr>
              <w:rPr>
                <w:rFonts w:eastAsia="Times New Roman" w:cs="Calibri"/>
                <w:i/>
                <w:iCs/>
                <w:sz w:val="20"/>
                <w:szCs w:val="20"/>
                <w:lang w:eastAsia="en-GB"/>
              </w:rPr>
            </w:pPr>
            <w:r w:rsidRPr="0080110C">
              <w:rPr>
                <w:rFonts w:eastAsia="Times New Roman" w:cs="Calibri"/>
                <w:b/>
                <w:bCs/>
                <w:sz w:val="20"/>
                <w:szCs w:val="20"/>
                <w:lang w:eastAsia="en-GB"/>
              </w:rPr>
              <w:lastRenderedPageBreak/>
              <w:t>Perennial sedges/rushes</w:t>
            </w:r>
          </w:p>
        </w:tc>
        <w:tc>
          <w:tcPr>
            <w:tcW w:w="598" w:type="pct"/>
            <w:shd w:val="clear" w:color="auto" w:fill="auto"/>
            <w:noWrap/>
            <w:vAlign w:val="bottom"/>
          </w:tcPr>
          <w:p w14:paraId="3C64E381"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57897EB"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7E68D3DB"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6946F5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77F72E1" w14:textId="77777777" w:rsidR="00355BC7" w:rsidRPr="0080110C" w:rsidRDefault="00355BC7" w:rsidP="00AA3B96">
            <w:pPr>
              <w:jc w:val="right"/>
              <w:rPr>
                <w:rFonts w:eastAsia="Times New Roman" w:cs="Calibri"/>
                <w:sz w:val="20"/>
                <w:szCs w:val="20"/>
                <w:lang w:eastAsia="en-GB"/>
              </w:rPr>
            </w:pPr>
          </w:p>
        </w:tc>
      </w:tr>
      <w:tr w:rsidR="004B0D54" w:rsidRPr="0080110C" w14:paraId="1FAD1BE2" w14:textId="77777777" w:rsidTr="00AA3B96">
        <w:trPr>
          <w:trHeight w:val="300"/>
        </w:trPr>
        <w:tc>
          <w:tcPr>
            <w:tcW w:w="2010" w:type="pct"/>
            <w:shd w:val="clear" w:color="auto" w:fill="auto"/>
            <w:noWrap/>
            <w:vAlign w:val="bottom"/>
            <w:hideMark/>
          </w:tcPr>
          <w:p w14:paraId="0E453AD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Bolboschoenus caldwellii</w:t>
            </w:r>
          </w:p>
        </w:tc>
        <w:tc>
          <w:tcPr>
            <w:tcW w:w="598" w:type="pct"/>
            <w:shd w:val="clear" w:color="auto" w:fill="auto"/>
            <w:noWrap/>
            <w:vAlign w:val="bottom"/>
            <w:hideMark/>
          </w:tcPr>
          <w:p w14:paraId="10EF8C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F277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EF49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6D5AA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FE4B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97A5F8D" w14:textId="77777777" w:rsidTr="00AA3B96">
        <w:trPr>
          <w:trHeight w:val="300"/>
        </w:trPr>
        <w:tc>
          <w:tcPr>
            <w:tcW w:w="2010" w:type="pct"/>
            <w:shd w:val="clear" w:color="auto" w:fill="auto"/>
            <w:noWrap/>
            <w:vAlign w:val="bottom"/>
            <w:hideMark/>
          </w:tcPr>
          <w:p w14:paraId="4F136ED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Bolboschoenus fluviatilis</w:t>
            </w:r>
          </w:p>
        </w:tc>
        <w:tc>
          <w:tcPr>
            <w:tcW w:w="598" w:type="pct"/>
            <w:shd w:val="clear" w:color="auto" w:fill="auto"/>
            <w:noWrap/>
            <w:vAlign w:val="bottom"/>
            <w:hideMark/>
          </w:tcPr>
          <w:p w14:paraId="378F06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5073C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A145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E18B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1B6B6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0D64BA8" w14:textId="77777777" w:rsidTr="00AA3B96">
        <w:trPr>
          <w:trHeight w:val="300"/>
        </w:trPr>
        <w:tc>
          <w:tcPr>
            <w:tcW w:w="2010" w:type="pct"/>
            <w:shd w:val="clear" w:color="auto" w:fill="auto"/>
            <w:noWrap/>
            <w:vAlign w:val="bottom"/>
            <w:hideMark/>
          </w:tcPr>
          <w:p w14:paraId="06B0592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Carex</w:t>
            </w:r>
          </w:p>
        </w:tc>
        <w:tc>
          <w:tcPr>
            <w:tcW w:w="598" w:type="pct"/>
            <w:shd w:val="clear" w:color="auto" w:fill="auto"/>
            <w:noWrap/>
            <w:vAlign w:val="bottom"/>
            <w:hideMark/>
          </w:tcPr>
          <w:p w14:paraId="3657DD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CF6B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755BD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64E8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D4590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06FA821" w14:textId="77777777" w:rsidTr="00AA3B96">
        <w:trPr>
          <w:trHeight w:val="300"/>
        </w:trPr>
        <w:tc>
          <w:tcPr>
            <w:tcW w:w="2010" w:type="pct"/>
            <w:shd w:val="clear" w:color="auto" w:fill="auto"/>
            <w:noWrap/>
            <w:vAlign w:val="bottom"/>
            <w:hideMark/>
          </w:tcPr>
          <w:p w14:paraId="682171A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Carex appressa</w:t>
            </w:r>
          </w:p>
        </w:tc>
        <w:tc>
          <w:tcPr>
            <w:tcW w:w="598" w:type="pct"/>
            <w:shd w:val="clear" w:color="auto" w:fill="auto"/>
            <w:noWrap/>
            <w:vAlign w:val="bottom"/>
            <w:hideMark/>
          </w:tcPr>
          <w:p w14:paraId="661102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58F7B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C9431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C32B2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FF4E1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9B47F83" w14:textId="77777777" w:rsidTr="00AA3B96">
        <w:trPr>
          <w:trHeight w:val="300"/>
        </w:trPr>
        <w:tc>
          <w:tcPr>
            <w:tcW w:w="2010" w:type="pct"/>
            <w:shd w:val="clear" w:color="auto" w:fill="auto"/>
            <w:noWrap/>
            <w:vAlign w:val="bottom"/>
            <w:hideMark/>
          </w:tcPr>
          <w:p w14:paraId="0691F51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Carex inversa</w:t>
            </w:r>
          </w:p>
        </w:tc>
        <w:tc>
          <w:tcPr>
            <w:tcW w:w="598" w:type="pct"/>
            <w:shd w:val="clear" w:color="auto" w:fill="auto"/>
            <w:noWrap/>
            <w:vAlign w:val="bottom"/>
            <w:hideMark/>
          </w:tcPr>
          <w:p w14:paraId="287484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05E9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2E182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05E62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001A21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1D7389C" w14:textId="77777777" w:rsidTr="00AA3B96">
        <w:trPr>
          <w:trHeight w:val="300"/>
        </w:trPr>
        <w:tc>
          <w:tcPr>
            <w:tcW w:w="2010" w:type="pct"/>
            <w:shd w:val="clear" w:color="auto" w:fill="auto"/>
            <w:noWrap/>
            <w:vAlign w:val="bottom"/>
            <w:hideMark/>
          </w:tcPr>
          <w:p w14:paraId="6C8C83C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Carex tereticaulis</w:t>
            </w:r>
          </w:p>
        </w:tc>
        <w:tc>
          <w:tcPr>
            <w:tcW w:w="598" w:type="pct"/>
            <w:shd w:val="clear" w:color="auto" w:fill="auto"/>
            <w:noWrap/>
            <w:vAlign w:val="bottom"/>
            <w:hideMark/>
          </w:tcPr>
          <w:p w14:paraId="65A761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5AE6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427B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813C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0AFE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823CD5E" w14:textId="77777777" w:rsidTr="00AA3B96">
        <w:trPr>
          <w:trHeight w:val="300"/>
        </w:trPr>
        <w:tc>
          <w:tcPr>
            <w:tcW w:w="2010" w:type="pct"/>
            <w:shd w:val="clear" w:color="auto" w:fill="auto"/>
            <w:noWrap/>
            <w:vAlign w:val="bottom"/>
            <w:hideMark/>
          </w:tcPr>
          <w:p w14:paraId="18A3958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Cyperus alterniflorus</w:t>
            </w:r>
          </w:p>
        </w:tc>
        <w:tc>
          <w:tcPr>
            <w:tcW w:w="598" w:type="pct"/>
            <w:shd w:val="clear" w:color="auto" w:fill="auto"/>
            <w:noWrap/>
            <w:vAlign w:val="bottom"/>
            <w:hideMark/>
          </w:tcPr>
          <w:p w14:paraId="56AB78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2AD8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5BAF8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D347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6740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492CE72" w14:textId="77777777" w:rsidTr="00AA3B96">
        <w:trPr>
          <w:trHeight w:val="300"/>
        </w:trPr>
        <w:tc>
          <w:tcPr>
            <w:tcW w:w="2010" w:type="pct"/>
            <w:shd w:val="clear" w:color="auto" w:fill="auto"/>
            <w:noWrap/>
            <w:vAlign w:val="bottom"/>
            <w:hideMark/>
          </w:tcPr>
          <w:p w14:paraId="508A63E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Cyperus bifax</w:t>
            </w:r>
          </w:p>
        </w:tc>
        <w:tc>
          <w:tcPr>
            <w:tcW w:w="598" w:type="pct"/>
            <w:shd w:val="clear" w:color="auto" w:fill="auto"/>
            <w:noWrap/>
            <w:vAlign w:val="bottom"/>
            <w:hideMark/>
          </w:tcPr>
          <w:p w14:paraId="68270C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12A3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F28A2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F89B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0652D9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18141E9" w14:textId="77777777" w:rsidTr="00AA3B96">
        <w:trPr>
          <w:trHeight w:val="300"/>
        </w:trPr>
        <w:tc>
          <w:tcPr>
            <w:tcW w:w="2010" w:type="pct"/>
            <w:shd w:val="clear" w:color="auto" w:fill="auto"/>
            <w:noWrap/>
            <w:vAlign w:val="bottom"/>
            <w:hideMark/>
          </w:tcPr>
          <w:p w14:paraId="3F06EE7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Cyperus concinnus</w:t>
            </w:r>
          </w:p>
        </w:tc>
        <w:tc>
          <w:tcPr>
            <w:tcW w:w="598" w:type="pct"/>
            <w:shd w:val="clear" w:color="auto" w:fill="auto"/>
            <w:noWrap/>
            <w:vAlign w:val="bottom"/>
            <w:hideMark/>
          </w:tcPr>
          <w:p w14:paraId="07F719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8FC9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3797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B384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FEE4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35AE90C" w14:textId="77777777" w:rsidTr="00AA3B96">
        <w:trPr>
          <w:trHeight w:val="300"/>
        </w:trPr>
        <w:tc>
          <w:tcPr>
            <w:tcW w:w="2010" w:type="pct"/>
            <w:shd w:val="clear" w:color="auto" w:fill="auto"/>
            <w:noWrap/>
            <w:vAlign w:val="bottom"/>
            <w:hideMark/>
          </w:tcPr>
          <w:p w14:paraId="66CA75A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Cyperus eragrostis</w:t>
            </w:r>
          </w:p>
        </w:tc>
        <w:tc>
          <w:tcPr>
            <w:tcW w:w="598" w:type="pct"/>
            <w:shd w:val="clear" w:color="auto" w:fill="auto"/>
            <w:noWrap/>
            <w:vAlign w:val="bottom"/>
            <w:hideMark/>
          </w:tcPr>
          <w:p w14:paraId="000FE0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C34E7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4AE49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D4924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199A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0A3FC98" w14:textId="77777777" w:rsidTr="00AA3B96">
        <w:trPr>
          <w:trHeight w:val="300"/>
        </w:trPr>
        <w:tc>
          <w:tcPr>
            <w:tcW w:w="2010" w:type="pct"/>
            <w:shd w:val="clear" w:color="auto" w:fill="auto"/>
            <w:noWrap/>
            <w:vAlign w:val="bottom"/>
            <w:hideMark/>
          </w:tcPr>
          <w:p w14:paraId="11AB39D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Cyperus exaltatus</w:t>
            </w:r>
          </w:p>
        </w:tc>
        <w:tc>
          <w:tcPr>
            <w:tcW w:w="598" w:type="pct"/>
            <w:shd w:val="clear" w:color="auto" w:fill="auto"/>
            <w:noWrap/>
            <w:vAlign w:val="bottom"/>
            <w:hideMark/>
          </w:tcPr>
          <w:p w14:paraId="70D5D3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61448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25DC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8DEA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6DCE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B430693" w14:textId="77777777" w:rsidTr="00AA3B96">
        <w:trPr>
          <w:trHeight w:val="300"/>
        </w:trPr>
        <w:tc>
          <w:tcPr>
            <w:tcW w:w="2010" w:type="pct"/>
            <w:shd w:val="clear" w:color="auto" w:fill="auto"/>
            <w:noWrap/>
            <w:vAlign w:val="bottom"/>
            <w:hideMark/>
          </w:tcPr>
          <w:p w14:paraId="6E1E36C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Cyperus gymnocaulos</w:t>
            </w:r>
          </w:p>
        </w:tc>
        <w:tc>
          <w:tcPr>
            <w:tcW w:w="598" w:type="pct"/>
            <w:shd w:val="clear" w:color="auto" w:fill="auto"/>
            <w:noWrap/>
            <w:vAlign w:val="bottom"/>
            <w:hideMark/>
          </w:tcPr>
          <w:p w14:paraId="182919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BBCC6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158F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A257F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8869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022670F" w14:textId="77777777" w:rsidTr="00AA3B96">
        <w:trPr>
          <w:trHeight w:val="300"/>
        </w:trPr>
        <w:tc>
          <w:tcPr>
            <w:tcW w:w="2010" w:type="pct"/>
            <w:shd w:val="clear" w:color="auto" w:fill="auto"/>
            <w:noWrap/>
            <w:vAlign w:val="bottom"/>
            <w:hideMark/>
          </w:tcPr>
          <w:p w14:paraId="455FF10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Eleocharis acuta</w:t>
            </w:r>
          </w:p>
        </w:tc>
        <w:tc>
          <w:tcPr>
            <w:tcW w:w="598" w:type="pct"/>
            <w:shd w:val="clear" w:color="auto" w:fill="auto"/>
            <w:noWrap/>
            <w:vAlign w:val="bottom"/>
            <w:hideMark/>
          </w:tcPr>
          <w:p w14:paraId="0CAF23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EA98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3EDB6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16FA8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3A446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E6D371C" w14:textId="77777777" w:rsidTr="00AA3B96">
        <w:trPr>
          <w:trHeight w:val="300"/>
        </w:trPr>
        <w:tc>
          <w:tcPr>
            <w:tcW w:w="2010" w:type="pct"/>
            <w:shd w:val="clear" w:color="auto" w:fill="auto"/>
            <w:noWrap/>
            <w:vAlign w:val="bottom"/>
            <w:hideMark/>
          </w:tcPr>
          <w:p w14:paraId="12D8577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Eleocharis pallens</w:t>
            </w:r>
          </w:p>
        </w:tc>
        <w:tc>
          <w:tcPr>
            <w:tcW w:w="598" w:type="pct"/>
            <w:shd w:val="clear" w:color="auto" w:fill="auto"/>
            <w:noWrap/>
            <w:vAlign w:val="bottom"/>
            <w:hideMark/>
          </w:tcPr>
          <w:p w14:paraId="10A0E9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839B2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87C47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2DAFE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6607B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A8D0F2C" w14:textId="77777777" w:rsidTr="00AA3B96">
        <w:trPr>
          <w:trHeight w:val="300"/>
        </w:trPr>
        <w:tc>
          <w:tcPr>
            <w:tcW w:w="2010" w:type="pct"/>
            <w:shd w:val="clear" w:color="auto" w:fill="auto"/>
            <w:noWrap/>
            <w:vAlign w:val="bottom"/>
            <w:hideMark/>
          </w:tcPr>
          <w:p w14:paraId="5EE7ED7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Eleocharis plana</w:t>
            </w:r>
          </w:p>
        </w:tc>
        <w:tc>
          <w:tcPr>
            <w:tcW w:w="598" w:type="pct"/>
            <w:shd w:val="clear" w:color="auto" w:fill="auto"/>
            <w:noWrap/>
            <w:vAlign w:val="bottom"/>
            <w:hideMark/>
          </w:tcPr>
          <w:p w14:paraId="028D9B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A138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D01E1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C3573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9600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C0CFCDC" w14:textId="77777777" w:rsidTr="00AA3B96">
        <w:trPr>
          <w:trHeight w:val="300"/>
        </w:trPr>
        <w:tc>
          <w:tcPr>
            <w:tcW w:w="2010" w:type="pct"/>
            <w:shd w:val="clear" w:color="auto" w:fill="auto"/>
            <w:noWrap/>
            <w:vAlign w:val="bottom"/>
            <w:hideMark/>
          </w:tcPr>
          <w:p w14:paraId="208BEF0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Eleocharis pusilla</w:t>
            </w:r>
          </w:p>
        </w:tc>
        <w:tc>
          <w:tcPr>
            <w:tcW w:w="598" w:type="pct"/>
            <w:shd w:val="clear" w:color="auto" w:fill="auto"/>
            <w:noWrap/>
            <w:vAlign w:val="bottom"/>
            <w:hideMark/>
          </w:tcPr>
          <w:p w14:paraId="335D32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9703E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22127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CED6E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BA74B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3B2F343" w14:textId="77777777" w:rsidTr="00AA3B96">
        <w:trPr>
          <w:trHeight w:val="300"/>
        </w:trPr>
        <w:tc>
          <w:tcPr>
            <w:tcW w:w="2010" w:type="pct"/>
            <w:shd w:val="clear" w:color="auto" w:fill="auto"/>
            <w:noWrap/>
            <w:vAlign w:val="bottom"/>
            <w:hideMark/>
          </w:tcPr>
          <w:p w14:paraId="494D658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Eleocharis sphacelata</w:t>
            </w:r>
          </w:p>
        </w:tc>
        <w:tc>
          <w:tcPr>
            <w:tcW w:w="598" w:type="pct"/>
            <w:shd w:val="clear" w:color="auto" w:fill="auto"/>
            <w:noWrap/>
            <w:vAlign w:val="bottom"/>
            <w:hideMark/>
          </w:tcPr>
          <w:p w14:paraId="393DC6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1E706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6F067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FBB1E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88CFC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0D3BE6E" w14:textId="77777777" w:rsidTr="00AA3B96">
        <w:trPr>
          <w:trHeight w:val="300"/>
        </w:trPr>
        <w:tc>
          <w:tcPr>
            <w:tcW w:w="2010" w:type="pct"/>
            <w:shd w:val="clear" w:color="auto" w:fill="auto"/>
            <w:noWrap/>
            <w:vAlign w:val="bottom"/>
            <w:hideMark/>
          </w:tcPr>
          <w:p w14:paraId="532B0B8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amabilis</w:t>
            </w:r>
          </w:p>
        </w:tc>
        <w:tc>
          <w:tcPr>
            <w:tcW w:w="598" w:type="pct"/>
            <w:shd w:val="clear" w:color="auto" w:fill="auto"/>
            <w:noWrap/>
            <w:vAlign w:val="bottom"/>
            <w:hideMark/>
          </w:tcPr>
          <w:p w14:paraId="35674B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D9DC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DECD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8F0B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BA6C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4E36366" w14:textId="77777777" w:rsidTr="00AA3B96">
        <w:trPr>
          <w:trHeight w:val="300"/>
        </w:trPr>
        <w:tc>
          <w:tcPr>
            <w:tcW w:w="2010" w:type="pct"/>
            <w:shd w:val="clear" w:color="auto" w:fill="auto"/>
            <w:noWrap/>
            <w:vAlign w:val="bottom"/>
            <w:hideMark/>
          </w:tcPr>
          <w:p w14:paraId="263D468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aridicola</w:t>
            </w:r>
          </w:p>
        </w:tc>
        <w:tc>
          <w:tcPr>
            <w:tcW w:w="598" w:type="pct"/>
            <w:shd w:val="clear" w:color="auto" w:fill="auto"/>
            <w:noWrap/>
            <w:vAlign w:val="bottom"/>
            <w:hideMark/>
          </w:tcPr>
          <w:p w14:paraId="17C73D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19D80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26635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60CCF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47844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35080CE" w14:textId="77777777" w:rsidTr="00AA3B96">
        <w:trPr>
          <w:trHeight w:val="300"/>
        </w:trPr>
        <w:tc>
          <w:tcPr>
            <w:tcW w:w="2010" w:type="pct"/>
            <w:shd w:val="clear" w:color="auto" w:fill="auto"/>
            <w:noWrap/>
            <w:vAlign w:val="bottom"/>
            <w:hideMark/>
          </w:tcPr>
          <w:p w14:paraId="6269222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flavidus</w:t>
            </w:r>
          </w:p>
        </w:tc>
        <w:tc>
          <w:tcPr>
            <w:tcW w:w="598" w:type="pct"/>
            <w:shd w:val="clear" w:color="auto" w:fill="auto"/>
            <w:noWrap/>
            <w:vAlign w:val="bottom"/>
            <w:hideMark/>
          </w:tcPr>
          <w:p w14:paraId="764F69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F9472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CFF1B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1CD00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08A43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92E2EA8" w14:textId="77777777" w:rsidTr="00AA3B96">
        <w:trPr>
          <w:trHeight w:val="300"/>
        </w:trPr>
        <w:tc>
          <w:tcPr>
            <w:tcW w:w="2010" w:type="pct"/>
            <w:shd w:val="clear" w:color="auto" w:fill="auto"/>
            <w:noWrap/>
            <w:vAlign w:val="bottom"/>
            <w:hideMark/>
          </w:tcPr>
          <w:p w14:paraId="426A1D1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ingens</w:t>
            </w:r>
          </w:p>
        </w:tc>
        <w:tc>
          <w:tcPr>
            <w:tcW w:w="598" w:type="pct"/>
            <w:shd w:val="clear" w:color="auto" w:fill="auto"/>
            <w:noWrap/>
            <w:vAlign w:val="bottom"/>
            <w:hideMark/>
          </w:tcPr>
          <w:p w14:paraId="7BEB46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BEDA4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DDAC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13593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6B79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6E80EFC" w14:textId="77777777" w:rsidTr="00AA3B96">
        <w:trPr>
          <w:trHeight w:val="300"/>
        </w:trPr>
        <w:tc>
          <w:tcPr>
            <w:tcW w:w="2010" w:type="pct"/>
            <w:shd w:val="clear" w:color="auto" w:fill="auto"/>
            <w:noWrap/>
            <w:vAlign w:val="bottom"/>
            <w:hideMark/>
          </w:tcPr>
          <w:p w14:paraId="0BC0BF0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subsecundus</w:t>
            </w:r>
          </w:p>
        </w:tc>
        <w:tc>
          <w:tcPr>
            <w:tcW w:w="598" w:type="pct"/>
            <w:shd w:val="clear" w:color="auto" w:fill="auto"/>
            <w:noWrap/>
            <w:vAlign w:val="bottom"/>
            <w:hideMark/>
          </w:tcPr>
          <w:p w14:paraId="7C6DE4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F479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3F139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4A5F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832FB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056709B" w14:textId="77777777" w:rsidTr="00AA3B96">
        <w:trPr>
          <w:trHeight w:val="300"/>
        </w:trPr>
        <w:tc>
          <w:tcPr>
            <w:tcW w:w="2010" w:type="pct"/>
            <w:shd w:val="clear" w:color="auto" w:fill="auto"/>
            <w:noWrap/>
            <w:vAlign w:val="bottom"/>
            <w:hideMark/>
          </w:tcPr>
          <w:p w14:paraId="7F93A21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tenuis</w:t>
            </w:r>
          </w:p>
        </w:tc>
        <w:tc>
          <w:tcPr>
            <w:tcW w:w="598" w:type="pct"/>
            <w:shd w:val="clear" w:color="auto" w:fill="auto"/>
            <w:noWrap/>
            <w:vAlign w:val="bottom"/>
            <w:hideMark/>
          </w:tcPr>
          <w:p w14:paraId="5DBDAC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8FEF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CF495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1AAB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25AC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2BFF3E3" w14:textId="77777777" w:rsidTr="00AA3B96">
        <w:trPr>
          <w:trHeight w:val="300"/>
        </w:trPr>
        <w:tc>
          <w:tcPr>
            <w:tcW w:w="2010" w:type="pct"/>
            <w:shd w:val="clear" w:color="auto" w:fill="auto"/>
            <w:noWrap/>
            <w:vAlign w:val="bottom"/>
            <w:hideMark/>
          </w:tcPr>
          <w:p w14:paraId="7F2AAB3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Juncus usitatus</w:t>
            </w:r>
          </w:p>
        </w:tc>
        <w:tc>
          <w:tcPr>
            <w:tcW w:w="598" w:type="pct"/>
            <w:shd w:val="clear" w:color="auto" w:fill="auto"/>
            <w:noWrap/>
            <w:vAlign w:val="bottom"/>
            <w:hideMark/>
          </w:tcPr>
          <w:p w14:paraId="22F682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5FADF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64514C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DF7FFB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E1ABC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BAC2913" w14:textId="77777777" w:rsidTr="00AA3B96">
        <w:trPr>
          <w:trHeight w:val="300"/>
        </w:trPr>
        <w:tc>
          <w:tcPr>
            <w:tcW w:w="2010" w:type="pct"/>
            <w:shd w:val="clear" w:color="auto" w:fill="auto"/>
            <w:noWrap/>
            <w:vAlign w:val="bottom"/>
            <w:hideMark/>
          </w:tcPr>
          <w:p w14:paraId="48FC520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Typha</w:t>
            </w:r>
          </w:p>
        </w:tc>
        <w:tc>
          <w:tcPr>
            <w:tcW w:w="598" w:type="pct"/>
            <w:shd w:val="clear" w:color="auto" w:fill="auto"/>
            <w:noWrap/>
            <w:vAlign w:val="bottom"/>
            <w:hideMark/>
          </w:tcPr>
          <w:p w14:paraId="12E405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0BF5D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7FEF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F0764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ADCD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BC28D9F" w14:textId="77777777" w:rsidTr="00AA3B96">
        <w:trPr>
          <w:trHeight w:val="300"/>
        </w:trPr>
        <w:tc>
          <w:tcPr>
            <w:tcW w:w="2010" w:type="pct"/>
            <w:shd w:val="clear" w:color="auto" w:fill="auto"/>
            <w:noWrap/>
            <w:vAlign w:val="bottom"/>
            <w:hideMark/>
          </w:tcPr>
          <w:p w14:paraId="56B091E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Typha domingensis</w:t>
            </w:r>
          </w:p>
        </w:tc>
        <w:tc>
          <w:tcPr>
            <w:tcW w:w="598" w:type="pct"/>
            <w:shd w:val="clear" w:color="auto" w:fill="auto"/>
            <w:noWrap/>
            <w:vAlign w:val="bottom"/>
            <w:hideMark/>
          </w:tcPr>
          <w:p w14:paraId="4ED9EF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D0B39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68632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4C04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04395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1655D0E6" w14:textId="77777777" w:rsidTr="00AA3B96">
        <w:trPr>
          <w:trHeight w:val="300"/>
        </w:trPr>
        <w:tc>
          <w:tcPr>
            <w:tcW w:w="2010" w:type="pct"/>
            <w:shd w:val="clear" w:color="auto" w:fill="auto"/>
            <w:noWrap/>
            <w:vAlign w:val="bottom"/>
          </w:tcPr>
          <w:p w14:paraId="2185C7B7"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Perennial sub-shrubs &amp; shrubs</w:t>
            </w:r>
          </w:p>
        </w:tc>
        <w:tc>
          <w:tcPr>
            <w:tcW w:w="598" w:type="pct"/>
            <w:shd w:val="clear" w:color="auto" w:fill="auto"/>
            <w:noWrap/>
            <w:vAlign w:val="bottom"/>
          </w:tcPr>
          <w:p w14:paraId="244B8B1A"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124333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4CCDB54"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2072160"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698287C" w14:textId="77777777" w:rsidR="00355BC7" w:rsidRPr="0080110C" w:rsidRDefault="00355BC7" w:rsidP="00AA3B96">
            <w:pPr>
              <w:jc w:val="right"/>
              <w:rPr>
                <w:rFonts w:eastAsia="Times New Roman" w:cs="Calibri"/>
                <w:sz w:val="20"/>
                <w:szCs w:val="20"/>
                <w:lang w:eastAsia="en-GB"/>
              </w:rPr>
            </w:pPr>
          </w:p>
        </w:tc>
      </w:tr>
      <w:tr w:rsidR="004B0D54" w:rsidRPr="0080110C" w14:paraId="3A7114C5" w14:textId="77777777" w:rsidTr="00AA3B96">
        <w:trPr>
          <w:trHeight w:val="300"/>
        </w:trPr>
        <w:tc>
          <w:tcPr>
            <w:tcW w:w="2010" w:type="pct"/>
            <w:shd w:val="clear" w:color="auto" w:fill="auto"/>
            <w:noWrap/>
            <w:vAlign w:val="bottom"/>
            <w:hideMark/>
          </w:tcPr>
          <w:p w14:paraId="3FBF3BE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Abutilon otocarpum</w:t>
            </w:r>
          </w:p>
        </w:tc>
        <w:tc>
          <w:tcPr>
            <w:tcW w:w="598" w:type="pct"/>
            <w:shd w:val="clear" w:color="auto" w:fill="auto"/>
            <w:noWrap/>
            <w:vAlign w:val="bottom"/>
            <w:hideMark/>
          </w:tcPr>
          <w:p w14:paraId="266A7D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E6C4D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DE42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8B036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B22A0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FCD5ACE" w14:textId="77777777" w:rsidTr="00AA3B96">
        <w:trPr>
          <w:trHeight w:val="300"/>
        </w:trPr>
        <w:tc>
          <w:tcPr>
            <w:tcW w:w="2010" w:type="pct"/>
            <w:shd w:val="clear" w:color="auto" w:fill="auto"/>
            <w:noWrap/>
            <w:vAlign w:val="bottom"/>
            <w:hideMark/>
          </w:tcPr>
          <w:p w14:paraId="1F3692A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Abutilon oxycarpum</w:t>
            </w:r>
          </w:p>
        </w:tc>
        <w:tc>
          <w:tcPr>
            <w:tcW w:w="598" w:type="pct"/>
            <w:shd w:val="clear" w:color="auto" w:fill="auto"/>
            <w:noWrap/>
            <w:vAlign w:val="bottom"/>
            <w:hideMark/>
          </w:tcPr>
          <w:p w14:paraId="0BA3BB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359FA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D97F3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BF21B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2711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6FE945D" w14:textId="77777777" w:rsidTr="00AA3B96">
        <w:trPr>
          <w:trHeight w:val="300"/>
        </w:trPr>
        <w:tc>
          <w:tcPr>
            <w:tcW w:w="2010" w:type="pct"/>
            <w:shd w:val="clear" w:color="auto" w:fill="auto"/>
            <w:noWrap/>
            <w:vAlign w:val="bottom"/>
            <w:hideMark/>
          </w:tcPr>
          <w:p w14:paraId="74215E2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w:t>
            </w:r>
          </w:p>
        </w:tc>
        <w:tc>
          <w:tcPr>
            <w:tcW w:w="598" w:type="pct"/>
            <w:shd w:val="clear" w:color="auto" w:fill="auto"/>
            <w:noWrap/>
            <w:vAlign w:val="bottom"/>
            <w:hideMark/>
          </w:tcPr>
          <w:p w14:paraId="3F264D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B696C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670E3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3CC84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7FE04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FD1C723" w14:textId="77777777" w:rsidTr="00AA3B96">
        <w:trPr>
          <w:trHeight w:val="300"/>
        </w:trPr>
        <w:tc>
          <w:tcPr>
            <w:tcW w:w="2010" w:type="pct"/>
            <w:shd w:val="clear" w:color="auto" w:fill="auto"/>
            <w:noWrap/>
            <w:vAlign w:val="bottom"/>
            <w:hideMark/>
          </w:tcPr>
          <w:p w14:paraId="6F8E77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angulata</w:t>
            </w:r>
          </w:p>
        </w:tc>
        <w:tc>
          <w:tcPr>
            <w:tcW w:w="598" w:type="pct"/>
            <w:shd w:val="clear" w:color="auto" w:fill="auto"/>
            <w:noWrap/>
            <w:vAlign w:val="bottom"/>
            <w:hideMark/>
          </w:tcPr>
          <w:p w14:paraId="4791CA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19AD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2614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E139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584E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FC28982" w14:textId="77777777" w:rsidTr="00AA3B96">
        <w:trPr>
          <w:trHeight w:val="300"/>
        </w:trPr>
        <w:tc>
          <w:tcPr>
            <w:tcW w:w="2010" w:type="pct"/>
            <w:shd w:val="clear" w:color="auto" w:fill="auto"/>
            <w:noWrap/>
            <w:vAlign w:val="bottom"/>
            <w:hideMark/>
          </w:tcPr>
          <w:p w14:paraId="4DD143B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leptocarpa</w:t>
            </w:r>
          </w:p>
        </w:tc>
        <w:tc>
          <w:tcPr>
            <w:tcW w:w="598" w:type="pct"/>
            <w:shd w:val="clear" w:color="auto" w:fill="auto"/>
            <w:noWrap/>
            <w:vAlign w:val="bottom"/>
            <w:hideMark/>
          </w:tcPr>
          <w:p w14:paraId="701F67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FC7C1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D63F7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F0F2B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41334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DBABBD9" w14:textId="77777777" w:rsidTr="00AA3B96">
        <w:trPr>
          <w:trHeight w:val="300"/>
        </w:trPr>
        <w:tc>
          <w:tcPr>
            <w:tcW w:w="2010" w:type="pct"/>
            <w:shd w:val="clear" w:color="auto" w:fill="auto"/>
            <w:noWrap/>
            <w:vAlign w:val="bottom"/>
            <w:hideMark/>
          </w:tcPr>
          <w:p w14:paraId="452225A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nummularia</w:t>
            </w:r>
          </w:p>
        </w:tc>
        <w:tc>
          <w:tcPr>
            <w:tcW w:w="598" w:type="pct"/>
            <w:shd w:val="clear" w:color="auto" w:fill="auto"/>
            <w:noWrap/>
            <w:vAlign w:val="bottom"/>
            <w:hideMark/>
          </w:tcPr>
          <w:p w14:paraId="4A0C5B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72AAE4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6C955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FAAD3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8B15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3E627AB" w14:textId="77777777" w:rsidTr="00AA3B96">
        <w:trPr>
          <w:trHeight w:val="300"/>
        </w:trPr>
        <w:tc>
          <w:tcPr>
            <w:tcW w:w="2010" w:type="pct"/>
            <w:shd w:val="clear" w:color="auto" w:fill="auto"/>
            <w:noWrap/>
            <w:vAlign w:val="bottom"/>
            <w:hideMark/>
          </w:tcPr>
          <w:p w14:paraId="3FC542E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pseudocampanulata</w:t>
            </w:r>
          </w:p>
        </w:tc>
        <w:tc>
          <w:tcPr>
            <w:tcW w:w="598" w:type="pct"/>
            <w:shd w:val="clear" w:color="auto" w:fill="auto"/>
            <w:noWrap/>
            <w:vAlign w:val="bottom"/>
            <w:hideMark/>
          </w:tcPr>
          <w:p w14:paraId="0DA3A3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CEF4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38D02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AFC6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9718A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B92C74D" w14:textId="77777777" w:rsidTr="00AA3B96">
        <w:trPr>
          <w:trHeight w:val="300"/>
        </w:trPr>
        <w:tc>
          <w:tcPr>
            <w:tcW w:w="2010" w:type="pct"/>
            <w:shd w:val="clear" w:color="auto" w:fill="auto"/>
            <w:noWrap/>
            <w:vAlign w:val="bottom"/>
            <w:hideMark/>
          </w:tcPr>
          <w:p w14:paraId="0F8CC57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semibaccata</w:t>
            </w:r>
          </w:p>
        </w:tc>
        <w:tc>
          <w:tcPr>
            <w:tcW w:w="598" w:type="pct"/>
            <w:shd w:val="clear" w:color="auto" w:fill="auto"/>
            <w:noWrap/>
            <w:vAlign w:val="bottom"/>
            <w:hideMark/>
          </w:tcPr>
          <w:p w14:paraId="2680CA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5F534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AEE9C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EF313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E46C2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08514EAA" w14:textId="77777777" w:rsidTr="00AA3B96">
        <w:trPr>
          <w:trHeight w:val="300"/>
        </w:trPr>
        <w:tc>
          <w:tcPr>
            <w:tcW w:w="2010" w:type="pct"/>
            <w:shd w:val="clear" w:color="auto" w:fill="auto"/>
            <w:noWrap/>
            <w:vAlign w:val="bottom"/>
            <w:hideMark/>
          </w:tcPr>
          <w:p w14:paraId="28F4C83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Atriplex vesicaria</w:t>
            </w:r>
          </w:p>
        </w:tc>
        <w:tc>
          <w:tcPr>
            <w:tcW w:w="598" w:type="pct"/>
            <w:shd w:val="clear" w:color="auto" w:fill="auto"/>
            <w:noWrap/>
            <w:vAlign w:val="bottom"/>
            <w:hideMark/>
          </w:tcPr>
          <w:p w14:paraId="51B1A7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6F971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055A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B69E89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0D24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37C9D6E" w14:textId="77777777" w:rsidTr="00AA3B96">
        <w:trPr>
          <w:trHeight w:val="300"/>
        </w:trPr>
        <w:tc>
          <w:tcPr>
            <w:tcW w:w="2010" w:type="pct"/>
            <w:shd w:val="clear" w:color="auto" w:fill="auto"/>
            <w:noWrap/>
            <w:vAlign w:val="bottom"/>
            <w:hideMark/>
          </w:tcPr>
          <w:p w14:paraId="3243855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Bassia</w:t>
            </w:r>
          </w:p>
        </w:tc>
        <w:tc>
          <w:tcPr>
            <w:tcW w:w="598" w:type="pct"/>
            <w:shd w:val="clear" w:color="auto" w:fill="auto"/>
            <w:noWrap/>
            <w:vAlign w:val="bottom"/>
            <w:hideMark/>
          </w:tcPr>
          <w:p w14:paraId="635EE2D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3177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D271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25725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33D4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BFB9B0A" w14:textId="77777777" w:rsidTr="00AA3B96">
        <w:trPr>
          <w:trHeight w:val="300"/>
        </w:trPr>
        <w:tc>
          <w:tcPr>
            <w:tcW w:w="2010" w:type="pct"/>
            <w:shd w:val="clear" w:color="auto" w:fill="auto"/>
            <w:noWrap/>
            <w:vAlign w:val="bottom"/>
            <w:hideMark/>
          </w:tcPr>
          <w:p w14:paraId="3EB05F2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Bassia decurrens</w:t>
            </w:r>
          </w:p>
        </w:tc>
        <w:tc>
          <w:tcPr>
            <w:tcW w:w="598" w:type="pct"/>
            <w:shd w:val="clear" w:color="auto" w:fill="auto"/>
            <w:noWrap/>
            <w:vAlign w:val="bottom"/>
            <w:hideMark/>
          </w:tcPr>
          <w:p w14:paraId="0F400F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9F66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23CE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BA63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9793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88F79FA" w14:textId="77777777" w:rsidTr="00AA3B96">
        <w:trPr>
          <w:trHeight w:val="300"/>
        </w:trPr>
        <w:tc>
          <w:tcPr>
            <w:tcW w:w="2010" w:type="pct"/>
            <w:shd w:val="clear" w:color="auto" w:fill="auto"/>
            <w:noWrap/>
            <w:vAlign w:val="bottom"/>
            <w:hideMark/>
          </w:tcPr>
          <w:p w14:paraId="1E7797D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curvispicatum</w:t>
            </w:r>
          </w:p>
        </w:tc>
        <w:tc>
          <w:tcPr>
            <w:tcW w:w="598" w:type="pct"/>
            <w:shd w:val="clear" w:color="auto" w:fill="auto"/>
            <w:noWrap/>
            <w:vAlign w:val="bottom"/>
            <w:hideMark/>
          </w:tcPr>
          <w:p w14:paraId="6D08D85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76055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AF81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8F5A4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B22D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48A5B62" w14:textId="77777777" w:rsidTr="00AA3B96">
        <w:trPr>
          <w:trHeight w:val="300"/>
        </w:trPr>
        <w:tc>
          <w:tcPr>
            <w:tcW w:w="2010" w:type="pct"/>
            <w:shd w:val="clear" w:color="auto" w:fill="auto"/>
            <w:noWrap/>
            <w:vAlign w:val="bottom"/>
            <w:hideMark/>
          </w:tcPr>
          <w:p w14:paraId="534738C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Chenopodium nitrariaceum</w:t>
            </w:r>
          </w:p>
        </w:tc>
        <w:tc>
          <w:tcPr>
            <w:tcW w:w="598" w:type="pct"/>
            <w:shd w:val="clear" w:color="auto" w:fill="auto"/>
            <w:noWrap/>
            <w:vAlign w:val="bottom"/>
            <w:hideMark/>
          </w:tcPr>
          <w:p w14:paraId="6E59CC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5FFDE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402BD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81D59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8EF04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DFD73D1" w14:textId="77777777" w:rsidTr="00AA3B96">
        <w:trPr>
          <w:trHeight w:val="300"/>
        </w:trPr>
        <w:tc>
          <w:tcPr>
            <w:tcW w:w="2010" w:type="pct"/>
            <w:shd w:val="clear" w:color="auto" w:fill="auto"/>
            <w:noWrap/>
            <w:vAlign w:val="bottom"/>
            <w:hideMark/>
          </w:tcPr>
          <w:p w14:paraId="2AE0B3D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Dodonaea viscosa</w:t>
            </w:r>
          </w:p>
        </w:tc>
        <w:tc>
          <w:tcPr>
            <w:tcW w:w="598" w:type="pct"/>
            <w:shd w:val="clear" w:color="auto" w:fill="auto"/>
            <w:noWrap/>
            <w:vAlign w:val="bottom"/>
            <w:hideMark/>
          </w:tcPr>
          <w:p w14:paraId="096109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B20E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E628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9A23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F3DB9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60EA402" w14:textId="77777777" w:rsidTr="00AA3B96">
        <w:trPr>
          <w:trHeight w:val="300"/>
        </w:trPr>
        <w:tc>
          <w:tcPr>
            <w:tcW w:w="2010" w:type="pct"/>
            <w:shd w:val="clear" w:color="auto" w:fill="auto"/>
            <w:noWrap/>
            <w:vAlign w:val="bottom"/>
            <w:hideMark/>
          </w:tcPr>
          <w:p w14:paraId="4F50C78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Duma florulenta</w:t>
            </w:r>
          </w:p>
        </w:tc>
        <w:tc>
          <w:tcPr>
            <w:tcW w:w="598" w:type="pct"/>
            <w:shd w:val="clear" w:color="auto" w:fill="auto"/>
            <w:noWrap/>
            <w:vAlign w:val="bottom"/>
            <w:hideMark/>
          </w:tcPr>
          <w:p w14:paraId="690385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72531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8F654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D11F0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44FD7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05066753" w14:textId="77777777" w:rsidTr="00AA3B96">
        <w:trPr>
          <w:trHeight w:val="300"/>
        </w:trPr>
        <w:tc>
          <w:tcPr>
            <w:tcW w:w="2010" w:type="pct"/>
            <w:shd w:val="clear" w:color="auto" w:fill="auto"/>
            <w:noWrap/>
            <w:vAlign w:val="bottom"/>
            <w:hideMark/>
          </w:tcPr>
          <w:p w14:paraId="4AB6A6A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Dysphania ambrosioides</w:t>
            </w:r>
          </w:p>
        </w:tc>
        <w:tc>
          <w:tcPr>
            <w:tcW w:w="598" w:type="pct"/>
            <w:shd w:val="clear" w:color="auto" w:fill="auto"/>
            <w:noWrap/>
            <w:vAlign w:val="bottom"/>
            <w:hideMark/>
          </w:tcPr>
          <w:p w14:paraId="5C2380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90F0E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B7D27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4132DE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D5A42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B28022E" w14:textId="77777777" w:rsidTr="00AA3B96">
        <w:trPr>
          <w:trHeight w:val="300"/>
        </w:trPr>
        <w:tc>
          <w:tcPr>
            <w:tcW w:w="2010" w:type="pct"/>
            <w:shd w:val="clear" w:color="auto" w:fill="auto"/>
            <w:noWrap/>
            <w:vAlign w:val="bottom"/>
            <w:hideMark/>
          </w:tcPr>
          <w:p w14:paraId="61B68CC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Einadia</w:t>
            </w:r>
          </w:p>
        </w:tc>
        <w:tc>
          <w:tcPr>
            <w:tcW w:w="598" w:type="pct"/>
            <w:shd w:val="clear" w:color="auto" w:fill="auto"/>
            <w:noWrap/>
            <w:vAlign w:val="bottom"/>
            <w:hideMark/>
          </w:tcPr>
          <w:p w14:paraId="3342AB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B60F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6AF7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AC7E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8DB3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8D61E51" w14:textId="77777777" w:rsidTr="00AA3B96">
        <w:trPr>
          <w:trHeight w:val="300"/>
        </w:trPr>
        <w:tc>
          <w:tcPr>
            <w:tcW w:w="2010" w:type="pct"/>
            <w:shd w:val="clear" w:color="auto" w:fill="auto"/>
            <w:noWrap/>
            <w:vAlign w:val="bottom"/>
            <w:hideMark/>
          </w:tcPr>
          <w:p w14:paraId="78E88C6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Einadia hastata</w:t>
            </w:r>
          </w:p>
        </w:tc>
        <w:tc>
          <w:tcPr>
            <w:tcW w:w="598" w:type="pct"/>
            <w:shd w:val="clear" w:color="auto" w:fill="auto"/>
            <w:noWrap/>
            <w:vAlign w:val="bottom"/>
            <w:hideMark/>
          </w:tcPr>
          <w:p w14:paraId="0C5F48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E71E9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31EA3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84CF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718AD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477A1B5" w14:textId="77777777" w:rsidTr="00AA3B96">
        <w:trPr>
          <w:trHeight w:val="300"/>
        </w:trPr>
        <w:tc>
          <w:tcPr>
            <w:tcW w:w="2010" w:type="pct"/>
            <w:shd w:val="clear" w:color="auto" w:fill="auto"/>
            <w:noWrap/>
            <w:vAlign w:val="bottom"/>
            <w:hideMark/>
          </w:tcPr>
          <w:p w14:paraId="5955D78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Einadia nutans</w:t>
            </w:r>
          </w:p>
        </w:tc>
        <w:tc>
          <w:tcPr>
            <w:tcW w:w="598" w:type="pct"/>
            <w:shd w:val="clear" w:color="auto" w:fill="auto"/>
            <w:noWrap/>
            <w:vAlign w:val="bottom"/>
            <w:hideMark/>
          </w:tcPr>
          <w:p w14:paraId="4D392D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59A40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9A69C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7BF20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A4642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4B0D54" w:rsidRPr="0080110C" w14:paraId="7A444E6B" w14:textId="77777777" w:rsidTr="00AA3B96">
        <w:trPr>
          <w:trHeight w:val="300"/>
        </w:trPr>
        <w:tc>
          <w:tcPr>
            <w:tcW w:w="2010" w:type="pct"/>
            <w:shd w:val="clear" w:color="auto" w:fill="auto"/>
            <w:noWrap/>
            <w:vAlign w:val="bottom"/>
            <w:hideMark/>
          </w:tcPr>
          <w:p w14:paraId="2C83A10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Enchylaena</w:t>
            </w:r>
          </w:p>
        </w:tc>
        <w:tc>
          <w:tcPr>
            <w:tcW w:w="598" w:type="pct"/>
            <w:shd w:val="clear" w:color="auto" w:fill="auto"/>
            <w:noWrap/>
            <w:vAlign w:val="bottom"/>
            <w:hideMark/>
          </w:tcPr>
          <w:p w14:paraId="50C46D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AB3E0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AD09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47C3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3124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8C17E1D" w14:textId="77777777" w:rsidTr="00AA3B96">
        <w:trPr>
          <w:trHeight w:val="300"/>
        </w:trPr>
        <w:tc>
          <w:tcPr>
            <w:tcW w:w="2010" w:type="pct"/>
            <w:shd w:val="clear" w:color="auto" w:fill="auto"/>
            <w:noWrap/>
            <w:vAlign w:val="bottom"/>
            <w:hideMark/>
          </w:tcPr>
          <w:p w14:paraId="29815AC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Enchylaena tomentosa</w:t>
            </w:r>
          </w:p>
        </w:tc>
        <w:tc>
          <w:tcPr>
            <w:tcW w:w="598" w:type="pct"/>
            <w:shd w:val="clear" w:color="auto" w:fill="auto"/>
            <w:noWrap/>
            <w:vAlign w:val="bottom"/>
            <w:hideMark/>
          </w:tcPr>
          <w:p w14:paraId="628555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01E65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932E7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0DC3E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2C59B6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7D1AB25C" w14:textId="77777777" w:rsidTr="00AA3B96">
        <w:trPr>
          <w:trHeight w:val="300"/>
        </w:trPr>
        <w:tc>
          <w:tcPr>
            <w:tcW w:w="2010" w:type="pct"/>
            <w:shd w:val="clear" w:color="auto" w:fill="auto"/>
            <w:noWrap/>
            <w:vAlign w:val="bottom"/>
            <w:hideMark/>
          </w:tcPr>
          <w:p w14:paraId="020FD6A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Eremophila debilis</w:t>
            </w:r>
          </w:p>
        </w:tc>
        <w:tc>
          <w:tcPr>
            <w:tcW w:w="598" w:type="pct"/>
            <w:shd w:val="clear" w:color="auto" w:fill="auto"/>
            <w:noWrap/>
            <w:vAlign w:val="bottom"/>
            <w:hideMark/>
          </w:tcPr>
          <w:p w14:paraId="34AAC6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974D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58331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0499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7AC6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D2532FF" w14:textId="77777777" w:rsidTr="00AA3B96">
        <w:trPr>
          <w:trHeight w:val="300"/>
        </w:trPr>
        <w:tc>
          <w:tcPr>
            <w:tcW w:w="2010" w:type="pct"/>
            <w:shd w:val="clear" w:color="auto" w:fill="auto"/>
            <w:noWrap/>
            <w:vAlign w:val="bottom"/>
            <w:hideMark/>
          </w:tcPr>
          <w:p w14:paraId="04397C2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Eremophila desertii</w:t>
            </w:r>
          </w:p>
        </w:tc>
        <w:tc>
          <w:tcPr>
            <w:tcW w:w="598" w:type="pct"/>
            <w:shd w:val="clear" w:color="auto" w:fill="auto"/>
            <w:noWrap/>
            <w:vAlign w:val="bottom"/>
            <w:hideMark/>
          </w:tcPr>
          <w:p w14:paraId="2C5D44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0B7C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C39E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BAD4C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26022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2435BC4" w14:textId="77777777" w:rsidTr="00AA3B96">
        <w:trPr>
          <w:trHeight w:val="300"/>
        </w:trPr>
        <w:tc>
          <w:tcPr>
            <w:tcW w:w="2010" w:type="pct"/>
            <w:shd w:val="clear" w:color="auto" w:fill="auto"/>
            <w:noWrap/>
            <w:vAlign w:val="bottom"/>
            <w:hideMark/>
          </w:tcPr>
          <w:p w14:paraId="472256F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 stevenii</w:t>
            </w:r>
          </w:p>
        </w:tc>
        <w:tc>
          <w:tcPr>
            <w:tcW w:w="598" w:type="pct"/>
            <w:shd w:val="clear" w:color="auto" w:fill="auto"/>
            <w:noWrap/>
            <w:vAlign w:val="bottom"/>
            <w:hideMark/>
          </w:tcPr>
          <w:p w14:paraId="0B6E7A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86E96F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A326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F1922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55D7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5B7280A" w14:textId="77777777" w:rsidTr="00AA3B96">
        <w:trPr>
          <w:trHeight w:val="300"/>
        </w:trPr>
        <w:tc>
          <w:tcPr>
            <w:tcW w:w="2010" w:type="pct"/>
            <w:shd w:val="clear" w:color="auto" w:fill="auto"/>
            <w:noWrap/>
            <w:vAlign w:val="bottom"/>
            <w:hideMark/>
          </w:tcPr>
          <w:p w14:paraId="6D240E5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 terracina</w:t>
            </w:r>
          </w:p>
        </w:tc>
        <w:tc>
          <w:tcPr>
            <w:tcW w:w="598" w:type="pct"/>
            <w:shd w:val="clear" w:color="auto" w:fill="auto"/>
            <w:noWrap/>
            <w:vAlign w:val="bottom"/>
            <w:hideMark/>
          </w:tcPr>
          <w:p w14:paraId="1B4743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7EBD3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2857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BF28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8FFB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8E9913F" w14:textId="77777777" w:rsidTr="00AA3B96">
        <w:trPr>
          <w:trHeight w:val="300"/>
        </w:trPr>
        <w:tc>
          <w:tcPr>
            <w:tcW w:w="2010" w:type="pct"/>
            <w:shd w:val="clear" w:color="auto" w:fill="auto"/>
            <w:noWrap/>
            <w:vAlign w:val="bottom"/>
            <w:hideMark/>
          </w:tcPr>
          <w:p w14:paraId="1E87DB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Glycyrrhiza acanthocarpa</w:t>
            </w:r>
          </w:p>
        </w:tc>
        <w:tc>
          <w:tcPr>
            <w:tcW w:w="598" w:type="pct"/>
            <w:shd w:val="clear" w:color="auto" w:fill="auto"/>
            <w:noWrap/>
            <w:vAlign w:val="bottom"/>
            <w:hideMark/>
          </w:tcPr>
          <w:p w14:paraId="5D045A9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1410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C20B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3A4A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386E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B5748E7" w14:textId="77777777" w:rsidTr="00AA3B96">
        <w:trPr>
          <w:trHeight w:val="300"/>
        </w:trPr>
        <w:tc>
          <w:tcPr>
            <w:tcW w:w="2010" w:type="pct"/>
            <w:shd w:val="clear" w:color="auto" w:fill="auto"/>
            <w:noWrap/>
            <w:vAlign w:val="bottom"/>
            <w:hideMark/>
          </w:tcPr>
          <w:p w14:paraId="5375E01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Hibiscus sturtii</w:t>
            </w:r>
          </w:p>
        </w:tc>
        <w:tc>
          <w:tcPr>
            <w:tcW w:w="598" w:type="pct"/>
            <w:shd w:val="clear" w:color="auto" w:fill="auto"/>
            <w:noWrap/>
            <w:vAlign w:val="bottom"/>
            <w:hideMark/>
          </w:tcPr>
          <w:p w14:paraId="6C23F4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7A14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6BB2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AC22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A364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5B6C597" w14:textId="77777777" w:rsidTr="00AA3B96">
        <w:trPr>
          <w:trHeight w:val="300"/>
        </w:trPr>
        <w:tc>
          <w:tcPr>
            <w:tcW w:w="2010" w:type="pct"/>
            <w:shd w:val="clear" w:color="auto" w:fill="auto"/>
            <w:noWrap/>
            <w:vAlign w:val="bottom"/>
            <w:hideMark/>
          </w:tcPr>
          <w:p w14:paraId="4E94A16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Lycium ferocissimum</w:t>
            </w:r>
          </w:p>
        </w:tc>
        <w:tc>
          <w:tcPr>
            <w:tcW w:w="598" w:type="pct"/>
            <w:shd w:val="clear" w:color="auto" w:fill="auto"/>
            <w:noWrap/>
            <w:vAlign w:val="bottom"/>
            <w:hideMark/>
          </w:tcPr>
          <w:p w14:paraId="3700E4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8434F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958CE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F044C3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2EC13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E6EFA04" w14:textId="77777777" w:rsidTr="00AA3B96">
        <w:trPr>
          <w:trHeight w:val="300"/>
        </w:trPr>
        <w:tc>
          <w:tcPr>
            <w:tcW w:w="2010" w:type="pct"/>
            <w:shd w:val="clear" w:color="auto" w:fill="auto"/>
            <w:noWrap/>
            <w:vAlign w:val="bottom"/>
            <w:hideMark/>
          </w:tcPr>
          <w:p w14:paraId="0FC702A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Lysiana subfalcata</w:t>
            </w:r>
          </w:p>
        </w:tc>
        <w:tc>
          <w:tcPr>
            <w:tcW w:w="598" w:type="pct"/>
            <w:shd w:val="clear" w:color="auto" w:fill="auto"/>
            <w:noWrap/>
            <w:vAlign w:val="bottom"/>
            <w:hideMark/>
          </w:tcPr>
          <w:p w14:paraId="60BCAC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4518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D79D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C3AD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DEE1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E3E12AE" w14:textId="77777777" w:rsidTr="00AA3B96">
        <w:trPr>
          <w:trHeight w:val="300"/>
        </w:trPr>
        <w:tc>
          <w:tcPr>
            <w:tcW w:w="2010" w:type="pct"/>
            <w:shd w:val="clear" w:color="auto" w:fill="auto"/>
            <w:noWrap/>
            <w:vAlign w:val="bottom"/>
            <w:hideMark/>
          </w:tcPr>
          <w:p w14:paraId="727A352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w:t>
            </w:r>
          </w:p>
        </w:tc>
        <w:tc>
          <w:tcPr>
            <w:tcW w:w="598" w:type="pct"/>
            <w:shd w:val="clear" w:color="auto" w:fill="auto"/>
            <w:noWrap/>
            <w:vAlign w:val="bottom"/>
            <w:hideMark/>
          </w:tcPr>
          <w:p w14:paraId="55571B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9CF65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746FB2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1997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D54E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E1543D9" w14:textId="77777777" w:rsidTr="00AA3B96">
        <w:trPr>
          <w:trHeight w:val="300"/>
        </w:trPr>
        <w:tc>
          <w:tcPr>
            <w:tcW w:w="2010" w:type="pct"/>
            <w:shd w:val="clear" w:color="auto" w:fill="auto"/>
            <w:noWrap/>
            <w:vAlign w:val="bottom"/>
            <w:hideMark/>
          </w:tcPr>
          <w:p w14:paraId="4E5F53D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aphylla</w:t>
            </w:r>
          </w:p>
        </w:tc>
        <w:tc>
          <w:tcPr>
            <w:tcW w:w="598" w:type="pct"/>
            <w:shd w:val="clear" w:color="auto" w:fill="auto"/>
            <w:noWrap/>
            <w:vAlign w:val="bottom"/>
            <w:hideMark/>
          </w:tcPr>
          <w:p w14:paraId="3A1FFC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1A36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0A877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FF54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347A1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4E0AF50" w14:textId="77777777" w:rsidTr="00AA3B96">
        <w:trPr>
          <w:trHeight w:val="300"/>
        </w:trPr>
        <w:tc>
          <w:tcPr>
            <w:tcW w:w="2010" w:type="pct"/>
            <w:shd w:val="clear" w:color="auto" w:fill="auto"/>
            <w:noWrap/>
            <w:vAlign w:val="bottom"/>
            <w:hideMark/>
          </w:tcPr>
          <w:p w14:paraId="10D8DAC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appressa</w:t>
            </w:r>
          </w:p>
        </w:tc>
        <w:tc>
          <w:tcPr>
            <w:tcW w:w="598" w:type="pct"/>
            <w:shd w:val="clear" w:color="auto" w:fill="auto"/>
            <w:noWrap/>
            <w:vAlign w:val="bottom"/>
            <w:hideMark/>
          </w:tcPr>
          <w:p w14:paraId="6A4D39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9BAC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3710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71E4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4B82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B1BF95B" w14:textId="77777777" w:rsidTr="00AA3B96">
        <w:trPr>
          <w:trHeight w:val="300"/>
        </w:trPr>
        <w:tc>
          <w:tcPr>
            <w:tcW w:w="2010" w:type="pct"/>
            <w:shd w:val="clear" w:color="auto" w:fill="auto"/>
            <w:noWrap/>
            <w:vAlign w:val="bottom"/>
            <w:hideMark/>
          </w:tcPr>
          <w:p w14:paraId="1AB27E0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brevifolia</w:t>
            </w:r>
          </w:p>
        </w:tc>
        <w:tc>
          <w:tcPr>
            <w:tcW w:w="598" w:type="pct"/>
            <w:shd w:val="clear" w:color="auto" w:fill="auto"/>
            <w:noWrap/>
            <w:vAlign w:val="bottom"/>
            <w:hideMark/>
          </w:tcPr>
          <w:p w14:paraId="4C9AD1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A6F82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2FB0BA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FB03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FC3F1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263D7D4" w14:textId="77777777" w:rsidTr="00AA3B96">
        <w:trPr>
          <w:trHeight w:val="300"/>
        </w:trPr>
        <w:tc>
          <w:tcPr>
            <w:tcW w:w="2010" w:type="pct"/>
            <w:shd w:val="clear" w:color="auto" w:fill="auto"/>
            <w:noWrap/>
            <w:vAlign w:val="bottom"/>
            <w:hideMark/>
          </w:tcPr>
          <w:p w14:paraId="6B39DA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decalvans</w:t>
            </w:r>
          </w:p>
        </w:tc>
        <w:tc>
          <w:tcPr>
            <w:tcW w:w="598" w:type="pct"/>
            <w:shd w:val="clear" w:color="auto" w:fill="auto"/>
            <w:noWrap/>
            <w:vAlign w:val="bottom"/>
            <w:hideMark/>
          </w:tcPr>
          <w:p w14:paraId="2586BE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400E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D7386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F189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24C9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DC5F2A8" w14:textId="77777777" w:rsidTr="00AA3B96">
        <w:trPr>
          <w:trHeight w:val="300"/>
        </w:trPr>
        <w:tc>
          <w:tcPr>
            <w:tcW w:w="2010" w:type="pct"/>
            <w:shd w:val="clear" w:color="auto" w:fill="auto"/>
            <w:noWrap/>
            <w:vAlign w:val="bottom"/>
            <w:hideMark/>
          </w:tcPr>
          <w:p w14:paraId="6B5B991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enchylaenoides</w:t>
            </w:r>
          </w:p>
        </w:tc>
        <w:tc>
          <w:tcPr>
            <w:tcW w:w="598" w:type="pct"/>
            <w:shd w:val="clear" w:color="auto" w:fill="auto"/>
            <w:noWrap/>
            <w:vAlign w:val="bottom"/>
            <w:hideMark/>
          </w:tcPr>
          <w:p w14:paraId="340DB0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4266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69EC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94ED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859F2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E6A83F3" w14:textId="77777777" w:rsidTr="00AA3B96">
        <w:trPr>
          <w:trHeight w:val="300"/>
        </w:trPr>
        <w:tc>
          <w:tcPr>
            <w:tcW w:w="2010" w:type="pct"/>
            <w:shd w:val="clear" w:color="auto" w:fill="auto"/>
            <w:noWrap/>
            <w:vAlign w:val="bottom"/>
            <w:hideMark/>
          </w:tcPr>
          <w:p w14:paraId="1DFAD4B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pyramidata</w:t>
            </w:r>
          </w:p>
        </w:tc>
        <w:tc>
          <w:tcPr>
            <w:tcW w:w="598" w:type="pct"/>
            <w:shd w:val="clear" w:color="auto" w:fill="auto"/>
            <w:noWrap/>
            <w:vAlign w:val="bottom"/>
            <w:hideMark/>
          </w:tcPr>
          <w:p w14:paraId="3ABE9D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A5C8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F95B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405B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F072A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E100241" w14:textId="77777777" w:rsidTr="00AA3B96">
        <w:trPr>
          <w:trHeight w:val="300"/>
        </w:trPr>
        <w:tc>
          <w:tcPr>
            <w:tcW w:w="2010" w:type="pct"/>
            <w:shd w:val="clear" w:color="auto" w:fill="auto"/>
            <w:noWrap/>
            <w:vAlign w:val="bottom"/>
            <w:hideMark/>
          </w:tcPr>
          <w:p w14:paraId="2754C59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trichoptera</w:t>
            </w:r>
          </w:p>
        </w:tc>
        <w:tc>
          <w:tcPr>
            <w:tcW w:w="598" w:type="pct"/>
            <w:shd w:val="clear" w:color="auto" w:fill="auto"/>
            <w:noWrap/>
            <w:vAlign w:val="bottom"/>
            <w:hideMark/>
          </w:tcPr>
          <w:p w14:paraId="7A2DE4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AB06C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3109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3891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20A9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AA40D9F" w14:textId="77777777" w:rsidTr="00AA3B96">
        <w:trPr>
          <w:trHeight w:val="300"/>
        </w:trPr>
        <w:tc>
          <w:tcPr>
            <w:tcW w:w="2010" w:type="pct"/>
            <w:shd w:val="clear" w:color="auto" w:fill="auto"/>
            <w:noWrap/>
            <w:vAlign w:val="bottom"/>
            <w:hideMark/>
          </w:tcPr>
          <w:p w14:paraId="07333AA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Maireana triptera</w:t>
            </w:r>
          </w:p>
        </w:tc>
        <w:tc>
          <w:tcPr>
            <w:tcW w:w="598" w:type="pct"/>
            <w:shd w:val="clear" w:color="auto" w:fill="auto"/>
            <w:noWrap/>
            <w:vAlign w:val="bottom"/>
            <w:hideMark/>
          </w:tcPr>
          <w:p w14:paraId="535EC82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630663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CD35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07FBA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F1819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A1260D5" w14:textId="77777777" w:rsidTr="00AA3B96">
        <w:trPr>
          <w:trHeight w:val="300"/>
        </w:trPr>
        <w:tc>
          <w:tcPr>
            <w:tcW w:w="2010" w:type="pct"/>
            <w:shd w:val="clear" w:color="auto" w:fill="auto"/>
            <w:noWrap/>
            <w:vAlign w:val="bottom"/>
            <w:hideMark/>
          </w:tcPr>
          <w:p w14:paraId="72AB4F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Malva preissiana</w:t>
            </w:r>
          </w:p>
        </w:tc>
        <w:tc>
          <w:tcPr>
            <w:tcW w:w="598" w:type="pct"/>
            <w:shd w:val="clear" w:color="auto" w:fill="auto"/>
            <w:noWrap/>
            <w:vAlign w:val="bottom"/>
            <w:hideMark/>
          </w:tcPr>
          <w:p w14:paraId="310DFB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8329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2E9FD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5ABCE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201D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56C8DAE" w14:textId="77777777" w:rsidTr="00AA3B96">
        <w:trPr>
          <w:trHeight w:val="300"/>
        </w:trPr>
        <w:tc>
          <w:tcPr>
            <w:tcW w:w="2010" w:type="pct"/>
            <w:shd w:val="clear" w:color="auto" w:fill="auto"/>
            <w:noWrap/>
            <w:vAlign w:val="bottom"/>
            <w:hideMark/>
          </w:tcPr>
          <w:p w14:paraId="1E19972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Nitraria billardierei</w:t>
            </w:r>
          </w:p>
        </w:tc>
        <w:tc>
          <w:tcPr>
            <w:tcW w:w="598" w:type="pct"/>
            <w:shd w:val="clear" w:color="auto" w:fill="auto"/>
            <w:noWrap/>
            <w:vAlign w:val="bottom"/>
            <w:hideMark/>
          </w:tcPr>
          <w:p w14:paraId="56C7BF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03DA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DE4F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99F90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965E7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423CC54" w14:textId="77777777" w:rsidTr="00AA3B96">
        <w:trPr>
          <w:trHeight w:val="300"/>
        </w:trPr>
        <w:tc>
          <w:tcPr>
            <w:tcW w:w="2010" w:type="pct"/>
            <w:shd w:val="clear" w:color="auto" w:fill="auto"/>
            <w:noWrap/>
            <w:vAlign w:val="bottom"/>
            <w:hideMark/>
          </w:tcPr>
          <w:p w14:paraId="3084057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Opuntia stricta</w:t>
            </w:r>
          </w:p>
        </w:tc>
        <w:tc>
          <w:tcPr>
            <w:tcW w:w="598" w:type="pct"/>
            <w:shd w:val="clear" w:color="auto" w:fill="auto"/>
            <w:noWrap/>
            <w:vAlign w:val="bottom"/>
            <w:hideMark/>
          </w:tcPr>
          <w:p w14:paraId="53D22A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BB17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486D9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58A4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B70A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2FC9562" w14:textId="77777777" w:rsidTr="00AA3B96">
        <w:trPr>
          <w:trHeight w:val="300"/>
        </w:trPr>
        <w:tc>
          <w:tcPr>
            <w:tcW w:w="2010" w:type="pct"/>
            <w:shd w:val="clear" w:color="auto" w:fill="auto"/>
            <w:noWrap/>
            <w:vAlign w:val="bottom"/>
            <w:hideMark/>
          </w:tcPr>
          <w:p w14:paraId="2C627A1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Radyera farragei</w:t>
            </w:r>
          </w:p>
        </w:tc>
        <w:tc>
          <w:tcPr>
            <w:tcW w:w="598" w:type="pct"/>
            <w:shd w:val="clear" w:color="auto" w:fill="auto"/>
            <w:noWrap/>
            <w:vAlign w:val="bottom"/>
            <w:hideMark/>
          </w:tcPr>
          <w:p w14:paraId="58F1F0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9C02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059F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D43B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0CF4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39E6073" w14:textId="77777777" w:rsidTr="00AA3B96">
        <w:trPr>
          <w:trHeight w:val="300"/>
        </w:trPr>
        <w:tc>
          <w:tcPr>
            <w:tcW w:w="2010" w:type="pct"/>
            <w:shd w:val="clear" w:color="auto" w:fill="auto"/>
            <w:noWrap/>
            <w:vAlign w:val="bottom"/>
            <w:hideMark/>
          </w:tcPr>
          <w:p w14:paraId="1EFB9C9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Rhagodia spinescens</w:t>
            </w:r>
          </w:p>
        </w:tc>
        <w:tc>
          <w:tcPr>
            <w:tcW w:w="598" w:type="pct"/>
            <w:shd w:val="clear" w:color="auto" w:fill="auto"/>
            <w:noWrap/>
            <w:vAlign w:val="bottom"/>
            <w:hideMark/>
          </w:tcPr>
          <w:p w14:paraId="35B2BA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4AF46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33CE2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1C248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56B62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6C5DC55" w14:textId="77777777" w:rsidTr="00AA3B96">
        <w:trPr>
          <w:trHeight w:val="300"/>
        </w:trPr>
        <w:tc>
          <w:tcPr>
            <w:tcW w:w="2010" w:type="pct"/>
            <w:shd w:val="clear" w:color="auto" w:fill="auto"/>
            <w:noWrap/>
            <w:vAlign w:val="bottom"/>
            <w:hideMark/>
          </w:tcPr>
          <w:p w14:paraId="7DE6FBA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w:t>
            </w:r>
          </w:p>
        </w:tc>
        <w:tc>
          <w:tcPr>
            <w:tcW w:w="598" w:type="pct"/>
            <w:shd w:val="clear" w:color="auto" w:fill="auto"/>
            <w:noWrap/>
            <w:vAlign w:val="bottom"/>
            <w:hideMark/>
          </w:tcPr>
          <w:p w14:paraId="215255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AA8D2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F5B7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9FF5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9E9B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C2CB230" w14:textId="77777777" w:rsidTr="00AA3B96">
        <w:trPr>
          <w:trHeight w:val="300"/>
        </w:trPr>
        <w:tc>
          <w:tcPr>
            <w:tcW w:w="2010" w:type="pct"/>
            <w:shd w:val="clear" w:color="auto" w:fill="auto"/>
            <w:noWrap/>
            <w:vAlign w:val="bottom"/>
            <w:hideMark/>
          </w:tcPr>
          <w:p w14:paraId="1FA2AF7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bicornis</w:t>
            </w:r>
          </w:p>
        </w:tc>
        <w:tc>
          <w:tcPr>
            <w:tcW w:w="598" w:type="pct"/>
            <w:shd w:val="clear" w:color="auto" w:fill="auto"/>
            <w:noWrap/>
            <w:vAlign w:val="bottom"/>
            <w:hideMark/>
          </w:tcPr>
          <w:p w14:paraId="3F31B1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06BF8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1892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EAF4E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5B00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A103848" w14:textId="77777777" w:rsidTr="00AA3B96">
        <w:trPr>
          <w:trHeight w:val="300"/>
        </w:trPr>
        <w:tc>
          <w:tcPr>
            <w:tcW w:w="2010" w:type="pct"/>
            <w:shd w:val="clear" w:color="auto" w:fill="auto"/>
            <w:noWrap/>
            <w:vAlign w:val="bottom"/>
            <w:hideMark/>
          </w:tcPr>
          <w:p w14:paraId="69BCABA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birchii</w:t>
            </w:r>
          </w:p>
        </w:tc>
        <w:tc>
          <w:tcPr>
            <w:tcW w:w="598" w:type="pct"/>
            <w:shd w:val="clear" w:color="auto" w:fill="auto"/>
            <w:noWrap/>
            <w:vAlign w:val="bottom"/>
            <w:hideMark/>
          </w:tcPr>
          <w:p w14:paraId="061347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C985A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BD924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4482F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05077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2754A537" w14:textId="77777777" w:rsidTr="00AA3B96">
        <w:trPr>
          <w:trHeight w:val="300"/>
        </w:trPr>
        <w:tc>
          <w:tcPr>
            <w:tcW w:w="2010" w:type="pct"/>
            <w:shd w:val="clear" w:color="auto" w:fill="auto"/>
            <w:noWrap/>
            <w:vAlign w:val="bottom"/>
            <w:hideMark/>
          </w:tcPr>
          <w:p w14:paraId="2B4BE8F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calcarata</w:t>
            </w:r>
          </w:p>
        </w:tc>
        <w:tc>
          <w:tcPr>
            <w:tcW w:w="598" w:type="pct"/>
            <w:shd w:val="clear" w:color="auto" w:fill="auto"/>
            <w:noWrap/>
            <w:vAlign w:val="bottom"/>
            <w:hideMark/>
          </w:tcPr>
          <w:p w14:paraId="1A3518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EC9A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CFDCC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F8AF3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09F38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C69097B" w14:textId="77777777" w:rsidTr="00AA3B96">
        <w:trPr>
          <w:trHeight w:val="300"/>
        </w:trPr>
        <w:tc>
          <w:tcPr>
            <w:tcW w:w="2010" w:type="pct"/>
            <w:shd w:val="clear" w:color="auto" w:fill="auto"/>
            <w:noWrap/>
            <w:vAlign w:val="bottom"/>
            <w:hideMark/>
          </w:tcPr>
          <w:p w14:paraId="7552F47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constricta</w:t>
            </w:r>
          </w:p>
        </w:tc>
        <w:tc>
          <w:tcPr>
            <w:tcW w:w="598" w:type="pct"/>
            <w:shd w:val="clear" w:color="auto" w:fill="auto"/>
            <w:noWrap/>
            <w:vAlign w:val="bottom"/>
            <w:hideMark/>
          </w:tcPr>
          <w:p w14:paraId="0A7855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6701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BB7004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92FF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62E1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C922CCF" w14:textId="77777777" w:rsidTr="00AA3B96">
        <w:trPr>
          <w:trHeight w:val="300"/>
        </w:trPr>
        <w:tc>
          <w:tcPr>
            <w:tcW w:w="2010" w:type="pct"/>
            <w:shd w:val="clear" w:color="auto" w:fill="auto"/>
            <w:noWrap/>
            <w:vAlign w:val="bottom"/>
            <w:hideMark/>
          </w:tcPr>
          <w:p w14:paraId="749D7F5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Sclerolaena convexula</w:t>
            </w:r>
          </w:p>
        </w:tc>
        <w:tc>
          <w:tcPr>
            <w:tcW w:w="598" w:type="pct"/>
            <w:shd w:val="clear" w:color="auto" w:fill="auto"/>
            <w:noWrap/>
            <w:vAlign w:val="bottom"/>
            <w:hideMark/>
          </w:tcPr>
          <w:p w14:paraId="592BD7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026BD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1EF58C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2D2C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0763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E7B448D" w14:textId="77777777" w:rsidTr="00AA3B96">
        <w:trPr>
          <w:trHeight w:val="300"/>
        </w:trPr>
        <w:tc>
          <w:tcPr>
            <w:tcW w:w="2010" w:type="pct"/>
            <w:shd w:val="clear" w:color="auto" w:fill="auto"/>
            <w:noWrap/>
            <w:vAlign w:val="bottom"/>
            <w:hideMark/>
          </w:tcPr>
          <w:p w14:paraId="5ECDB84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cuneata</w:t>
            </w:r>
          </w:p>
        </w:tc>
        <w:tc>
          <w:tcPr>
            <w:tcW w:w="598" w:type="pct"/>
            <w:shd w:val="clear" w:color="auto" w:fill="auto"/>
            <w:noWrap/>
            <w:vAlign w:val="bottom"/>
            <w:hideMark/>
          </w:tcPr>
          <w:p w14:paraId="15231C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01FC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3EF4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3ECC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3DD0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04807E7" w14:textId="77777777" w:rsidTr="00AA3B96">
        <w:trPr>
          <w:trHeight w:val="300"/>
        </w:trPr>
        <w:tc>
          <w:tcPr>
            <w:tcW w:w="2010" w:type="pct"/>
            <w:shd w:val="clear" w:color="auto" w:fill="auto"/>
            <w:noWrap/>
            <w:vAlign w:val="bottom"/>
            <w:hideMark/>
          </w:tcPr>
          <w:p w14:paraId="3A01CEE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diacantha</w:t>
            </w:r>
          </w:p>
        </w:tc>
        <w:tc>
          <w:tcPr>
            <w:tcW w:w="598" w:type="pct"/>
            <w:shd w:val="clear" w:color="auto" w:fill="auto"/>
            <w:noWrap/>
            <w:vAlign w:val="bottom"/>
            <w:hideMark/>
          </w:tcPr>
          <w:p w14:paraId="726B81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6383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1AAB8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6B1D4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14E34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5A9CA30" w14:textId="77777777" w:rsidTr="00AA3B96">
        <w:trPr>
          <w:trHeight w:val="300"/>
        </w:trPr>
        <w:tc>
          <w:tcPr>
            <w:tcW w:w="2010" w:type="pct"/>
            <w:shd w:val="clear" w:color="auto" w:fill="auto"/>
            <w:noWrap/>
            <w:vAlign w:val="bottom"/>
            <w:hideMark/>
          </w:tcPr>
          <w:p w14:paraId="3663D2B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divaricata</w:t>
            </w:r>
          </w:p>
        </w:tc>
        <w:tc>
          <w:tcPr>
            <w:tcW w:w="598" w:type="pct"/>
            <w:shd w:val="clear" w:color="auto" w:fill="auto"/>
            <w:noWrap/>
            <w:vAlign w:val="bottom"/>
            <w:hideMark/>
          </w:tcPr>
          <w:p w14:paraId="2E9811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AD2CD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1A07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9B598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C773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ECF6ADC" w14:textId="77777777" w:rsidTr="00AA3B96">
        <w:trPr>
          <w:trHeight w:val="300"/>
        </w:trPr>
        <w:tc>
          <w:tcPr>
            <w:tcW w:w="2010" w:type="pct"/>
            <w:shd w:val="clear" w:color="auto" w:fill="auto"/>
            <w:noWrap/>
            <w:vAlign w:val="bottom"/>
            <w:hideMark/>
          </w:tcPr>
          <w:p w14:paraId="2DBE499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intricata</w:t>
            </w:r>
          </w:p>
        </w:tc>
        <w:tc>
          <w:tcPr>
            <w:tcW w:w="598" w:type="pct"/>
            <w:shd w:val="clear" w:color="auto" w:fill="auto"/>
            <w:noWrap/>
            <w:vAlign w:val="bottom"/>
            <w:hideMark/>
          </w:tcPr>
          <w:p w14:paraId="781ACC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711E0A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3E4B5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1582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4B46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C4C49B2" w14:textId="77777777" w:rsidTr="00AA3B96">
        <w:trPr>
          <w:trHeight w:val="300"/>
        </w:trPr>
        <w:tc>
          <w:tcPr>
            <w:tcW w:w="2010" w:type="pct"/>
            <w:shd w:val="clear" w:color="auto" w:fill="auto"/>
            <w:noWrap/>
            <w:vAlign w:val="bottom"/>
            <w:hideMark/>
          </w:tcPr>
          <w:p w14:paraId="56435D3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muricata</w:t>
            </w:r>
          </w:p>
        </w:tc>
        <w:tc>
          <w:tcPr>
            <w:tcW w:w="598" w:type="pct"/>
            <w:shd w:val="clear" w:color="auto" w:fill="auto"/>
            <w:noWrap/>
            <w:vAlign w:val="bottom"/>
            <w:hideMark/>
          </w:tcPr>
          <w:p w14:paraId="715B61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9AD663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C36B0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90C06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D590C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44641DC" w14:textId="77777777" w:rsidTr="00AA3B96">
        <w:trPr>
          <w:trHeight w:val="300"/>
        </w:trPr>
        <w:tc>
          <w:tcPr>
            <w:tcW w:w="2010" w:type="pct"/>
            <w:shd w:val="clear" w:color="auto" w:fill="auto"/>
            <w:noWrap/>
            <w:vAlign w:val="bottom"/>
            <w:hideMark/>
          </w:tcPr>
          <w:p w14:paraId="25B400D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parviflora</w:t>
            </w:r>
          </w:p>
        </w:tc>
        <w:tc>
          <w:tcPr>
            <w:tcW w:w="598" w:type="pct"/>
            <w:shd w:val="clear" w:color="auto" w:fill="auto"/>
            <w:noWrap/>
            <w:vAlign w:val="bottom"/>
            <w:hideMark/>
          </w:tcPr>
          <w:p w14:paraId="0591F7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E015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ACC0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5B23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723A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0412CE7" w14:textId="77777777" w:rsidTr="00AA3B96">
        <w:trPr>
          <w:trHeight w:val="300"/>
        </w:trPr>
        <w:tc>
          <w:tcPr>
            <w:tcW w:w="2010" w:type="pct"/>
            <w:shd w:val="clear" w:color="auto" w:fill="auto"/>
            <w:noWrap/>
            <w:vAlign w:val="bottom"/>
            <w:hideMark/>
          </w:tcPr>
          <w:p w14:paraId="36594C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stelligera</w:t>
            </w:r>
          </w:p>
        </w:tc>
        <w:tc>
          <w:tcPr>
            <w:tcW w:w="598" w:type="pct"/>
            <w:shd w:val="clear" w:color="auto" w:fill="auto"/>
            <w:noWrap/>
            <w:vAlign w:val="bottom"/>
            <w:hideMark/>
          </w:tcPr>
          <w:p w14:paraId="1ADF1B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2946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8B31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E968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4AA8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E7ADF54" w14:textId="77777777" w:rsidTr="00AA3B96">
        <w:trPr>
          <w:trHeight w:val="300"/>
        </w:trPr>
        <w:tc>
          <w:tcPr>
            <w:tcW w:w="2010" w:type="pct"/>
            <w:shd w:val="clear" w:color="auto" w:fill="auto"/>
            <w:noWrap/>
            <w:vAlign w:val="bottom"/>
            <w:hideMark/>
          </w:tcPr>
          <w:p w14:paraId="1F6468A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Sclerolaena tricuspis</w:t>
            </w:r>
          </w:p>
        </w:tc>
        <w:tc>
          <w:tcPr>
            <w:tcW w:w="598" w:type="pct"/>
            <w:shd w:val="clear" w:color="auto" w:fill="auto"/>
            <w:noWrap/>
            <w:vAlign w:val="bottom"/>
            <w:hideMark/>
          </w:tcPr>
          <w:p w14:paraId="6A103E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C3272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65AB0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02D5B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71AE97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93A120F" w14:textId="77777777" w:rsidTr="00AA3B96">
        <w:trPr>
          <w:trHeight w:val="300"/>
        </w:trPr>
        <w:tc>
          <w:tcPr>
            <w:tcW w:w="2010" w:type="pct"/>
            <w:shd w:val="clear" w:color="auto" w:fill="auto"/>
            <w:noWrap/>
            <w:vAlign w:val="bottom"/>
            <w:hideMark/>
          </w:tcPr>
          <w:p w14:paraId="7AD691B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cunninghamii</w:t>
            </w:r>
          </w:p>
        </w:tc>
        <w:tc>
          <w:tcPr>
            <w:tcW w:w="598" w:type="pct"/>
            <w:shd w:val="clear" w:color="auto" w:fill="auto"/>
            <w:noWrap/>
            <w:vAlign w:val="bottom"/>
            <w:hideMark/>
          </w:tcPr>
          <w:p w14:paraId="14A067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8A9D4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63B565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6D3B5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289BD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B34ED93" w14:textId="77777777" w:rsidTr="00AA3B96">
        <w:trPr>
          <w:trHeight w:val="300"/>
        </w:trPr>
        <w:tc>
          <w:tcPr>
            <w:tcW w:w="2010" w:type="pct"/>
            <w:shd w:val="clear" w:color="auto" w:fill="auto"/>
            <w:noWrap/>
            <w:vAlign w:val="bottom"/>
            <w:hideMark/>
          </w:tcPr>
          <w:p w14:paraId="63D38DA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 magnificus</w:t>
            </w:r>
          </w:p>
        </w:tc>
        <w:tc>
          <w:tcPr>
            <w:tcW w:w="598" w:type="pct"/>
            <w:shd w:val="clear" w:color="auto" w:fill="auto"/>
            <w:noWrap/>
            <w:vAlign w:val="bottom"/>
            <w:hideMark/>
          </w:tcPr>
          <w:p w14:paraId="45ED64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45D9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B8B1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7C427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F0EF0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5166F78" w14:textId="77777777" w:rsidTr="00AA3B96">
        <w:trPr>
          <w:trHeight w:val="300"/>
        </w:trPr>
        <w:tc>
          <w:tcPr>
            <w:tcW w:w="2010" w:type="pct"/>
            <w:shd w:val="clear" w:color="auto" w:fill="auto"/>
            <w:noWrap/>
            <w:vAlign w:val="bottom"/>
            <w:hideMark/>
          </w:tcPr>
          <w:p w14:paraId="788B057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corrugata</w:t>
            </w:r>
          </w:p>
        </w:tc>
        <w:tc>
          <w:tcPr>
            <w:tcW w:w="598" w:type="pct"/>
            <w:shd w:val="clear" w:color="auto" w:fill="auto"/>
            <w:noWrap/>
            <w:vAlign w:val="bottom"/>
            <w:hideMark/>
          </w:tcPr>
          <w:p w14:paraId="085E1A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36D9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C358D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D77BE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5DA5C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A946C2B" w14:textId="77777777" w:rsidTr="00AA3B96">
        <w:trPr>
          <w:trHeight w:val="300"/>
        </w:trPr>
        <w:tc>
          <w:tcPr>
            <w:tcW w:w="2010" w:type="pct"/>
            <w:shd w:val="clear" w:color="auto" w:fill="auto"/>
            <w:noWrap/>
            <w:vAlign w:val="bottom"/>
            <w:hideMark/>
          </w:tcPr>
          <w:p w14:paraId="28BF28F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cunninghamii</w:t>
            </w:r>
          </w:p>
        </w:tc>
        <w:tc>
          <w:tcPr>
            <w:tcW w:w="598" w:type="pct"/>
            <w:shd w:val="clear" w:color="auto" w:fill="auto"/>
            <w:noWrap/>
            <w:vAlign w:val="bottom"/>
            <w:hideMark/>
          </w:tcPr>
          <w:p w14:paraId="48931B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8324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812EF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6EDD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43BC1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9B3C325" w14:textId="77777777" w:rsidTr="00AA3B96">
        <w:trPr>
          <w:trHeight w:val="300"/>
        </w:trPr>
        <w:tc>
          <w:tcPr>
            <w:tcW w:w="2010" w:type="pct"/>
            <w:shd w:val="clear" w:color="auto" w:fill="auto"/>
            <w:noWrap/>
            <w:vAlign w:val="bottom"/>
            <w:hideMark/>
          </w:tcPr>
          <w:p w14:paraId="3B0679F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fibulifera</w:t>
            </w:r>
          </w:p>
        </w:tc>
        <w:tc>
          <w:tcPr>
            <w:tcW w:w="598" w:type="pct"/>
            <w:shd w:val="clear" w:color="auto" w:fill="auto"/>
            <w:noWrap/>
            <w:vAlign w:val="bottom"/>
            <w:hideMark/>
          </w:tcPr>
          <w:p w14:paraId="028222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57E923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3BBAC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1D208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A172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E90E076" w14:textId="77777777" w:rsidTr="00AA3B96">
        <w:trPr>
          <w:trHeight w:val="300"/>
        </w:trPr>
        <w:tc>
          <w:tcPr>
            <w:tcW w:w="2010" w:type="pct"/>
            <w:shd w:val="clear" w:color="auto" w:fill="auto"/>
            <w:noWrap/>
            <w:vAlign w:val="bottom"/>
            <w:hideMark/>
          </w:tcPr>
          <w:p w14:paraId="6052370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glauca</w:t>
            </w:r>
          </w:p>
        </w:tc>
        <w:tc>
          <w:tcPr>
            <w:tcW w:w="598" w:type="pct"/>
            <w:shd w:val="clear" w:color="auto" w:fill="auto"/>
            <w:noWrap/>
            <w:vAlign w:val="bottom"/>
            <w:hideMark/>
          </w:tcPr>
          <w:p w14:paraId="4D1630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5E15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5ABAD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BD99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BC58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CD1E60A" w14:textId="77777777" w:rsidTr="00AA3B96">
        <w:trPr>
          <w:trHeight w:val="300"/>
        </w:trPr>
        <w:tc>
          <w:tcPr>
            <w:tcW w:w="2010" w:type="pct"/>
            <w:shd w:val="clear" w:color="auto" w:fill="auto"/>
            <w:noWrap/>
            <w:vAlign w:val="bottom"/>
            <w:hideMark/>
          </w:tcPr>
          <w:p w14:paraId="47000EB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intricata</w:t>
            </w:r>
          </w:p>
        </w:tc>
        <w:tc>
          <w:tcPr>
            <w:tcW w:w="598" w:type="pct"/>
            <w:shd w:val="clear" w:color="auto" w:fill="auto"/>
            <w:noWrap/>
            <w:vAlign w:val="bottom"/>
            <w:hideMark/>
          </w:tcPr>
          <w:p w14:paraId="6840980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145A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D8D9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2545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6F980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66B1921" w14:textId="77777777" w:rsidTr="00AA3B96">
        <w:trPr>
          <w:trHeight w:val="300"/>
        </w:trPr>
        <w:tc>
          <w:tcPr>
            <w:tcW w:w="2010" w:type="pct"/>
            <w:shd w:val="clear" w:color="auto" w:fill="auto"/>
            <w:noWrap/>
            <w:vAlign w:val="bottom"/>
            <w:hideMark/>
          </w:tcPr>
          <w:p w14:paraId="1B73179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 trichopoda</w:t>
            </w:r>
          </w:p>
        </w:tc>
        <w:tc>
          <w:tcPr>
            <w:tcW w:w="598" w:type="pct"/>
            <w:shd w:val="clear" w:color="auto" w:fill="auto"/>
            <w:noWrap/>
            <w:vAlign w:val="bottom"/>
            <w:hideMark/>
          </w:tcPr>
          <w:p w14:paraId="295C4B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D00D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A4D5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8D62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0BBD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CDD501A" w14:textId="77777777" w:rsidTr="00AA3B96">
        <w:trPr>
          <w:trHeight w:val="300"/>
        </w:trPr>
        <w:tc>
          <w:tcPr>
            <w:tcW w:w="2010" w:type="pct"/>
            <w:shd w:val="clear" w:color="auto" w:fill="auto"/>
            <w:noWrap/>
            <w:vAlign w:val="bottom"/>
            <w:hideMark/>
          </w:tcPr>
          <w:p w14:paraId="65AFEA1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Solanum nigrum</w:t>
            </w:r>
          </w:p>
        </w:tc>
        <w:tc>
          <w:tcPr>
            <w:tcW w:w="598" w:type="pct"/>
            <w:shd w:val="clear" w:color="auto" w:fill="auto"/>
            <w:noWrap/>
            <w:vAlign w:val="bottom"/>
            <w:hideMark/>
          </w:tcPr>
          <w:p w14:paraId="28B566A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22FE1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1F518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02C879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FEB31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04A411E7" w14:textId="77777777" w:rsidTr="00AA3B96">
        <w:trPr>
          <w:trHeight w:val="300"/>
        </w:trPr>
        <w:tc>
          <w:tcPr>
            <w:tcW w:w="2010" w:type="pct"/>
            <w:shd w:val="clear" w:color="auto" w:fill="auto"/>
            <w:noWrap/>
            <w:vAlign w:val="bottom"/>
            <w:hideMark/>
          </w:tcPr>
          <w:p w14:paraId="3156E44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Solanum simile</w:t>
            </w:r>
          </w:p>
        </w:tc>
        <w:tc>
          <w:tcPr>
            <w:tcW w:w="598" w:type="pct"/>
            <w:shd w:val="clear" w:color="auto" w:fill="auto"/>
            <w:noWrap/>
            <w:vAlign w:val="bottom"/>
            <w:hideMark/>
          </w:tcPr>
          <w:p w14:paraId="6D7FD0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B8103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F7308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28577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5B10F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4DA924B" w14:textId="77777777" w:rsidTr="00AA3B96">
        <w:trPr>
          <w:trHeight w:val="300"/>
        </w:trPr>
        <w:tc>
          <w:tcPr>
            <w:tcW w:w="2010" w:type="pct"/>
            <w:shd w:val="clear" w:color="auto" w:fill="auto"/>
            <w:noWrap/>
            <w:vAlign w:val="bottom"/>
            <w:hideMark/>
          </w:tcPr>
          <w:p w14:paraId="254F8F1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Tecticornia triandra</w:t>
            </w:r>
          </w:p>
        </w:tc>
        <w:tc>
          <w:tcPr>
            <w:tcW w:w="598" w:type="pct"/>
            <w:shd w:val="clear" w:color="auto" w:fill="auto"/>
            <w:noWrap/>
            <w:vAlign w:val="bottom"/>
            <w:hideMark/>
          </w:tcPr>
          <w:p w14:paraId="7831BD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74098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3278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F50BD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806C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181BA91" w14:textId="77777777" w:rsidTr="00AA3B96">
        <w:trPr>
          <w:trHeight w:val="300"/>
        </w:trPr>
        <w:tc>
          <w:tcPr>
            <w:tcW w:w="2010" w:type="pct"/>
            <w:shd w:val="clear" w:color="auto" w:fill="auto"/>
            <w:noWrap/>
            <w:vAlign w:val="bottom"/>
            <w:hideMark/>
          </w:tcPr>
          <w:p w14:paraId="102B2C5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Vachellia farnesiana</w:t>
            </w:r>
          </w:p>
        </w:tc>
        <w:tc>
          <w:tcPr>
            <w:tcW w:w="598" w:type="pct"/>
            <w:shd w:val="clear" w:color="auto" w:fill="auto"/>
            <w:noWrap/>
            <w:vAlign w:val="bottom"/>
            <w:hideMark/>
          </w:tcPr>
          <w:p w14:paraId="635047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CAD0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4B70F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DD85D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74F2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A854360" w14:textId="77777777" w:rsidTr="00AA3B96">
        <w:trPr>
          <w:trHeight w:val="300"/>
        </w:trPr>
        <w:tc>
          <w:tcPr>
            <w:tcW w:w="2010" w:type="pct"/>
            <w:shd w:val="clear" w:color="auto" w:fill="auto"/>
            <w:noWrap/>
            <w:vAlign w:val="bottom"/>
            <w:hideMark/>
          </w:tcPr>
          <w:p w14:paraId="08DF00A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Verbascum virgatum</w:t>
            </w:r>
          </w:p>
        </w:tc>
        <w:tc>
          <w:tcPr>
            <w:tcW w:w="598" w:type="pct"/>
            <w:shd w:val="clear" w:color="auto" w:fill="auto"/>
            <w:noWrap/>
            <w:vAlign w:val="bottom"/>
            <w:hideMark/>
          </w:tcPr>
          <w:p w14:paraId="6E29D46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5C797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51A640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7C8A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CDE9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7C69AFE" w14:textId="77777777" w:rsidTr="00AA3B96">
        <w:trPr>
          <w:trHeight w:val="300"/>
        </w:trPr>
        <w:tc>
          <w:tcPr>
            <w:tcW w:w="2010" w:type="pct"/>
            <w:shd w:val="clear" w:color="auto" w:fill="auto"/>
            <w:noWrap/>
            <w:vAlign w:val="bottom"/>
            <w:hideMark/>
          </w:tcPr>
          <w:p w14:paraId="1576977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Vittadinia gracilis</w:t>
            </w:r>
          </w:p>
        </w:tc>
        <w:tc>
          <w:tcPr>
            <w:tcW w:w="598" w:type="pct"/>
            <w:shd w:val="clear" w:color="auto" w:fill="auto"/>
            <w:noWrap/>
            <w:vAlign w:val="bottom"/>
            <w:hideMark/>
          </w:tcPr>
          <w:p w14:paraId="019D5E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4651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A1C0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15BA4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B166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43B1AADA" w14:textId="77777777" w:rsidTr="00AA3B96">
        <w:trPr>
          <w:trHeight w:val="300"/>
        </w:trPr>
        <w:tc>
          <w:tcPr>
            <w:tcW w:w="2010" w:type="pct"/>
            <w:shd w:val="clear" w:color="auto" w:fill="auto"/>
            <w:noWrap/>
            <w:vAlign w:val="bottom"/>
          </w:tcPr>
          <w:p w14:paraId="779FC6E6"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Trees</w:t>
            </w:r>
          </w:p>
        </w:tc>
        <w:tc>
          <w:tcPr>
            <w:tcW w:w="598" w:type="pct"/>
            <w:shd w:val="clear" w:color="auto" w:fill="auto"/>
            <w:noWrap/>
            <w:vAlign w:val="bottom"/>
          </w:tcPr>
          <w:p w14:paraId="479E5725"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0820E5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86E0384"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F89B0D9"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0526321" w14:textId="77777777" w:rsidR="00355BC7" w:rsidRPr="0080110C" w:rsidRDefault="00355BC7" w:rsidP="00AA3B96">
            <w:pPr>
              <w:jc w:val="right"/>
              <w:rPr>
                <w:rFonts w:eastAsia="Times New Roman" w:cs="Calibri"/>
                <w:sz w:val="20"/>
                <w:szCs w:val="20"/>
                <w:lang w:eastAsia="en-GB"/>
              </w:rPr>
            </w:pPr>
          </w:p>
        </w:tc>
      </w:tr>
      <w:tr w:rsidR="004B0D54" w:rsidRPr="0080110C" w14:paraId="164A8BFD" w14:textId="77777777" w:rsidTr="00AA3B96">
        <w:trPr>
          <w:trHeight w:val="300"/>
        </w:trPr>
        <w:tc>
          <w:tcPr>
            <w:tcW w:w="2010" w:type="pct"/>
            <w:shd w:val="clear" w:color="auto" w:fill="auto"/>
            <w:noWrap/>
            <w:vAlign w:val="bottom"/>
            <w:hideMark/>
          </w:tcPr>
          <w:p w14:paraId="348FEF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Acacia dealbata</w:t>
            </w:r>
          </w:p>
        </w:tc>
        <w:tc>
          <w:tcPr>
            <w:tcW w:w="598" w:type="pct"/>
            <w:shd w:val="clear" w:color="auto" w:fill="auto"/>
            <w:noWrap/>
            <w:vAlign w:val="bottom"/>
            <w:hideMark/>
          </w:tcPr>
          <w:p w14:paraId="10DC167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55D3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59075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F576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0BF4F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B6078AB" w14:textId="77777777" w:rsidTr="00AA3B96">
        <w:trPr>
          <w:trHeight w:val="300"/>
        </w:trPr>
        <w:tc>
          <w:tcPr>
            <w:tcW w:w="2010" w:type="pct"/>
            <w:shd w:val="clear" w:color="auto" w:fill="auto"/>
            <w:noWrap/>
            <w:vAlign w:val="bottom"/>
            <w:hideMark/>
          </w:tcPr>
          <w:p w14:paraId="44E91FD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Acacia salicina</w:t>
            </w:r>
          </w:p>
        </w:tc>
        <w:tc>
          <w:tcPr>
            <w:tcW w:w="598" w:type="pct"/>
            <w:shd w:val="clear" w:color="auto" w:fill="auto"/>
            <w:noWrap/>
            <w:vAlign w:val="bottom"/>
            <w:hideMark/>
          </w:tcPr>
          <w:p w14:paraId="3E770D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54F4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E378AD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3D703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B3B6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ED977C0" w14:textId="77777777" w:rsidTr="00AA3B96">
        <w:trPr>
          <w:trHeight w:val="300"/>
        </w:trPr>
        <w:tc>
          <w:tcPr>
            <w:tcW w:w="2010" w:type="pct"/>
            <w:shd w:val="clear" w:color="auto" w:fill="auto"/>
            <w:noWrap/>
            <w:vAlign w:val="bottom"/>
            <w:hideMark/>
          </w:tcPr>
          <w:p w14:paraId="6F022B4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Acacia stenophylla</w:t>
            </w:r>
          </w:p>
        </w:tc>
        <w:tc>
          <w:tcPr>
            <w:tcW w:w="598" w:type="pct"/>
            <w:shd w:val="clear" w:color="auto" w:fill="auto"/>
            <w:noWrap/>
            <w:vAlign w:val="bottom"/>
            <w:hideMark/>
          </w:tcPr>
          <w:p w14:paraId="414370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33BF40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E0CF3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1EE07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39CBB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0C0F409" w14:textId="77777777" w:rsidTr="00AA3B96">
        <w:trPr>
          <w:trHeight w:val="300"/>
        </w:trPr>
        <w:tc>
          <w:tcPr>
            <w:tcW w:w="2010" w:type="pct"/>
            <w:shd w:val="clear" w:color="auto" w:fill="auto"/>
            <w:noWrap/>
            <w:vAlign w:val="bottom"/>
            <w:hideMark/>
          </w:tcPr>
          <w:p w14:paraId="57D3E3B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Acacia victoriae</w:t>
            </w:r>
          </w:p>
        </w:tc>
        <w:tc>
          <w:tcPr>
            <w:tcW w:w="598" w:type="pct"/>
            <w:shd w:val="clear" w:color="auto" w:fill="auto"/>
            <w:noWrap/>
            <w:vAlign w:val="bottom"/>
            <w:hideMark/>
          </w:tcPr>
          <w:p w14:paraId="76D454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C41F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0E9B1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4607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A883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7ACEF61" w14:textId="77777777" w:rsidTr="00AA3B96">
        <w:trPr>
          <w:trHeight w:val="300"/>
        </w:trPr>
        <w:tc>
          <w:tcPr>
            <w:tcW w:w="2010" w:type="pct"/>
            <w:shd w:val="clear" w:color="auto" w:fill="auto"/>
            <w:noWrap/>
            <w:vAlign w:val="bottom"/>
            <w:hideMark/>
          </w:tcPr>
          <w:p w14:paraId="355F032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Atalaya hemiglauca</w:t>
            </w:r>
          </w:p>
        </w:tc>
        <w:tc>
          <w:tcPr>
            <w:tcW w:w="598" w:type="pct"/>
            <w:shd w:val="clear" w:color="auto" w:fill="auto"/>
            <w:noWrap/>
            <w:vAlign w:val="bottom"/>
            <w:hideMark/>
          </w:tcPr>
          <w:p w14:paraId="19089A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A2973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300C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567BB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9CDB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3319977" w14:textId="77777777" w:rsidTr="00AA3B96">
        <w:trPr>
          <w:trHeight w:val="300"/>
        </w:trPr>
        <w:tc>
          <w:tcPr>
            <w:tcW w:w="2010" w:type="pct"/>
            <w:shd w:val="clear" w:color="auto" w:fill="auto"/>
            <w:noWrap/>
            <w:vAlign w:val="bottom"/>
            <w:hideMark/>
          </w:tcPr>
          <w:p w14:paraId="20683A9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Callistemon sieberi</w:t>
            </w:r>
          </w:p>
        </w:tc>
        <w:tc>
          <w:tcPr>
            <w:tcW w:w="598" w:type="pct"/>
            <w:shd w:val="clear" w:color="auto" w:fill="auto"/>
            <w:noWrap/>
            <w:vAlign w:val="bottom"/>
            <w:hideMark/>
          </w:tcPr>
          <w:p w14:paraId="599BE7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0098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D4B6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5CFB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1C63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C553EA8" w14:textId="77777777" w:rsidTr="00AA3B96">
        <w:trPr>
          <w:trHeight w:val="300"/>
        </w:trPr>
        <w:tc>
          <w:tcPr>
            <w:tcW w:w="2010" w:type="pct"/>
            <w:shd w:val="clear" w:color="auto" w:fill="auto"/>
            <w:noWrap/>
            <w:vAlign w:val="bottom"/>
            <w:hideMark/>
          </w:tcPr>
          <w:p w14:paraId="00D9507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Casuarina cristata</w:t>
            </w:r>
          </w:p>
        </w:tc>
        <w:tc>
          <w:tcPr>
            <w:tcW w:w="598" w:type="pct"/>
            <w:shd w:val="clear" w:color="auto" w:fill="auto"/>
            <w:noWrap/>
            <w:vAlign w:val="bottom"/>
            <w:hideMark/>
          </w:tcPr>
          <w:p w14:paraId="2BEF82E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E7C88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9F5C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EBC2B6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3DACF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F7F5DCC" w14:textId="77777777" w:rsidTr="00AA3B96">
        <w:trPr>
          <w:trHeight w:val="300"/>
        </w:trPr>
        <w:tc>
          <w:tcPr>
            <w:tcW w:w="2010" w:type="pct"/>
            <w:shd w:val="clear" w:color="auto" w:fill="auto"/>
            <w:noWrap/>
            <w:vAlign w:val="bottom"/>
            <w:hideMark/>
          </w:tcPr>
          <w:p w14:paraId="3D51584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Eucalyptus</w:t>
            </w:r>
          </w:p>
        </w:tc>
        <w:tc>
          <w:tcPr>
            <w:tcW w:w="598" w:type="pct"/>
            <w:shd w:val="clear" w:color="auto" w:fill="auto"/>
            <w:noWrap/>
            <w:vAlign w:val="bottom"/>
            <w:hideMark/>
          </w:tcPr>
          <w:p w14:paraId="74B433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0276B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35C45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EA549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BC15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231A21F" w14:textId="77777777" w:rsidTr="00AA3B96">
        <w:trPr>
          <w:trHeight w:val="300"/>
        </w:trPr>
        <w:tc>
          <w:tcPr>
            <w:tcW w:w="2010" w:type="pct"/>
            <w:shd w:val="clear" w:color="auto" w:fill="auto"/>
            <w:noWrap/>
            <w:vAlign w:val="bottom"/>
            <w:hideMark/>
          </w:tcPr>
          <w:p w14:paraId="643E340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Eucalyptus camaldulensis</w:t>
            </w:r>
          </w:p>
        </w:tc>
        <w:tc>
          <w:tcPr>
            <w:tcW w:w="598" w:type="pct"/>
            <w:shd w:val="clear" w:color="auto" w:fill="auto"/>
            <w:noWrap/>
            <w:vAlign w:val="bottom"/>
            <w:hideMark/>
          </w:tcPr>
          <w:p w14:paraId="415FA1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CC38FF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57759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EC135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5344B1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73F822DD" w14:textId="77777777" w:rsidTr="00AA3B96">
        <w:trPr>
          <w:trHeight w:val="300"/>
        </w:trPr>
        <w:tc>
          <w:tcPr>
            <w:tcW w:w="2010" w:type="pct"/>
            <w:shd w:val="clear" w:color="auto" w:fill="auto"/>
            <w:noWrap/>
            <w:vAlign w:val="bottom"/>
            <w:hideMark/>
          </w:tcPr>
          <w:p w14:paraId="2525674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Eucalyptus coolabah</w:t>
            </w:r>
          </w:p>
        </w:tc>
        <w:tc>
          <w:tcPr>
            <w:tcW w:w="598" w:type="pct"/>
            <w:shd w:val="clear" w:color="auto" w:fill="auto"/>
            <w:noWrap/>
            <w:vAlign w:val="bottom"/>
            <w:hideMark/>
          </w:tcPr>
          <w:p w14:paraId="26F753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51E1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5497F6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AA83B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8CCF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663CC7A" w14:textId="77777777" w:rsidTr="00AA3B96">
        <w:trPr>
          <w:trHeight w:val="300"/>
        </w:trPr>
        <w:tc>
          <w:tcPr>
            <w:tcW w:w="2010" w:type="pct"/>
            <w:shd w:val="clear" w:color="auto" w:fill="auto"/>
            <w:noWrap/>
            <w:vAlign w:val="bottom"/>
            <w:hideMark/>
          </w:tcPr>
          <w:p w14:paraId="115E7D3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Eucalyptus largiflorens</w:t>
            </w:r>
          </w:p>
        </w:tc>
        <w:tc>
          <w:tcPr>
            <w:tcW w:w="598" w:type="pct"/>
            <w:shd w:val="clear" w:color="auto" w:fill="auto"/>
            <w:noWrap/>
            <w:vAlign w:val="bottom"/>
            <w:hideMark/>
          </w:tcPr>
          <w:p w14:paraId="70F63D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923E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82CEB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F42582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F3C46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3C32D7E" w14:textId="77777777" w:rsidTr="00AA3B96">
        <w:trPr>
          <w:trHeight w:val="300"/>
        </w:trPr>
        <w:tc>
          <w:tcPr>
            <w:tcW w:w="2010" w:type="pct"/>
            <w:shd w:val="clear" w:color="auto" w:fill="auto"/>
            <w:noWrap/>
            <w:vAlign w:val="bottom"/>
            <w:hideMark/>
          </w:tcPr>
          <w:p w14:paraId="2DA83FB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Eucalyptus populnea</w:t>
            </w:r>
          </w:p>
        </w:tc>
        <w:tc>
          <w:tcPr>
            <w:tcW w:w="598" w:type="pct"/>
            <w:shd w:val="clear" w:color="auto" w:fill="auto"/>
            <w:noWrap/>
            <w:vAlign w:val="bottom"/>
            <w:hideMark/>
          </w:tcPr>
          <w:p w14:paraId="2AA1D9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2F4F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8140EA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48337E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0519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8102D2F" w14:textId="77777777" w:rsidTr="00AA3B96">
        <w:trPr>
          <w:trHeight w:val="300"/>
        </w:trPr>
        <w:tc>
          <w:tcPr>
            <w:tcW w:w="2010" w:type="pct"/>
            <w:shd w:val="clear" w:color="auto" w:fill="auto"/>
            <w:noWrap/>
            <w:vAlign w:val="bottom"/>
            <w:hideMark/>
          </w:tcPr>
          <w:p w14:paraId="51B51D2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Myoporum montanum</w:t>
            </w:r>
          </w:p>
        </w:tc>
        <w:tc>
          <w:tcPr>
            <w:tcW w:w="598" w:type="pct"/>
            <w:shd w:val="clear" w:color="auto" w:fill="auto"/>
            <w:noWrap/>
            <w:vAlign w:val="bottom"/>
            <w:hideMark/>
          </w:tcPr>
          <w:p w14:paraId="2C2C4DF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AB7CC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83401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E3535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A6321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355BC7" w:rsidRPr="0080110C" w14:paraId="3DF7B75F" w14:textId="77777777" w:rsidTr="00AA3B96">
        <w:trPr>
          <w:trHeight w:val="300"/>
        </w:trPr>
        <w:tc>
          <w:tcPr>
            <w:tcW w:w="2010" w:type="pct"/>
            <w:shd w:val="clear" w:color="auto" w:fill="auto"/>
            <w:noWrap/>
            <w:vAlign w:val="bottom"/>
          </w:tcPr>
          <w:p w14:paraId="100B8729"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Non-specific forbs</w:t>
            </w:r>
          </w:p>
        </w:tc>
        <w:tc>
          <w:tcPr>
            <w:tcW w:w="598" w:type="pct"/>
            <w:shd w:val="clear" w:color="auto" w:fill="auto"/>
            <w:noWrap/>
            <w:vAlign w:val="bottom"/>
          </w:tcPr>
          <w:p w14:paraId="254CF3DB"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433E8BC"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6743569"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331D110"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92E3D70" w14:textId="77777777" w:rsidR="00355BC7" w:rsidRPr="0080110C" w:rsidRDefault="00355BC7" w:rsidP="00AA3B96">
            <w:pPr>
              <w:jc w:val="right"/>
              <w:rPr>
                <w:rFonts w:eastAsia="Times New Roman" w:cs="Calibri"/>
                <w:sz w:val="20"/>
                <w:szCs w:val="20"/>
                <w:lang w:eastAsia="en-GB"/>
              </w:rPr>
            </w:pPr>
          </w:p>
        </w:tc>
      </w:tr>
      <w:tr w:rsidR="004B0D54" w:rsidRPr="0080110C" w14:paraId="0A1E3106" w14:textId="77777777" w:rsidTr="00AA3B96">
        <w:trPr>
          <w:trHeight w:val="300"/>
        </w:trPr>
        <w:tc>
          <w:tcPr>
            <w:tcW w:w="2010" w:type="pct"/>
            <w:shd w:val="clear" w:color="auto" w:fill="auto"/>
            <w:noWrap/>
            <w:vAlign w:val="bottom"/>
            <w:hideMark/>
          </w:tcPr>
          <w:p w14:paraId="004D3F4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Abutilon</w:t>
            </w:r>
          </w:p>
        </w:tc>
        <w:tc>
          <w:tcPr>
            <w:tcW w:w="598" w:type="pct"/>
            <w:shd w:val="clear" w:color="auto" w:fill="auto"/>
            <w:noWrap/>
            <w:vAlign w:val="bottom"/>
            <w:hideMark/>
          </w:tcPr>
          <w:p w14:paraId="2E81E0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957B8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AFFB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65400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A28D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9D80B4E" w14:textId="77777777" w:rsidTr="00AA3B96">
        <w:trPr>
          <w:trHeight w:val="300"/>
        </w:trPr>
        <w:tc>
          <w:tcPr>
            <w:tcW w:w="2010" w:type="pct"/>
            <w:shd w:val="clear" w:color="auto" w:fill="auto"/>
            <w:noWrap/>
            <w:vAlign w:val="bottom"/>
            <w:hideMark/>
          </w:tcPr>
          <w:p w14:paraId="434B66E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Asteraceae</w:t>
            </w:r>
          </w:p>
        </w:tc>
        <w:tc>
          <w:tcPr>
            <w:tcW w:w="598" w:type="pct"/>
            <w:shd w:val="clear" w:color="auto" w:fill="auto"/>
            <w:noWrap/>
            <w:vAlign w:val="bottom"/>
            <w:hideMark/>
          </w:tcPr>
          <w:p w14:paraId="3EB6AC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0FD6C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5366D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4133B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F032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F0F954C" w14:textId="77777777" w:rsidTr="00AA3B96">
        <w:trPr>
          <w:trHeight w:val="300"/>
        </w:trPr>
        <w:tc>
          <w:tcPr>
            <w:tcW w:w="2010" w:type="pct"/>
            <w:shd w:val="clear" w:color="auto" w:fill="auto"/>
            <w:noWrap/>
            <w:vAlign w:val="bottom"/>
            <w:hideMark/>
          </w:tcPr>
          <w:p w14:paraId="6036661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Boerhavia</w:t>
            </w:r>
          </w:p>
        </w:tc>
        <w:tc>
          <w:tcPr>
            <w:tcW w:w="598" w:type="pct"/>
            <w:shd w:val="clear" w:color="auto" w:fill="auto"/>
            <w:noWrap/>
            <w:vAlign w:val="bottom"/>
            <w:hideMark/>
          </w:tcPr>
          <w:p w14:paraId="21F811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C5E5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FD72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421AEB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B39AF8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E3D523C" w14:textId="77777777" w:rsidTr="00AA3B96">
        <w:trPr>
          <w:trHeight w:val="300"/>
        </w:trPr>
        <w:tc>
          <w:tcPr>
            <w:tcW w:w="2010" w:type="pct"/>
            <w:shd w:val="clear" w:color="auto" w:fill="auto"/>
            <w:noWrap/>
            <w:vAlign w:val="bottom"/>
            <w:hideMark/>
          </w:tcPr>
          <w:p w14:paraId="13DF7AD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Brachyscome</w:t>
            </w:r>
          </w:p>
        </w:tc>
        <w:tc>
          <w:tcPr>
            <w:tcW w:w="598" w:type="pct"/>
            <w:shd w:val="clear" w:color="auto" w:fill="auto"/>
            <w:noWrap/>
            <w:vAlign w:val="bottom"/>
            <w:hideMark/>
          </w:tcPr>
          <w:p w14:paraId="7F78A29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20220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6A47CA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F4DE8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AE069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7B9331B" w14:textId="77777777" w:rsidTr="00AA3B96">
        <w:trPr>
          <w:trHeight w:val="300"/>
        </w:trPr>
        <w:tc>
          <w:tcPr>
            <w:tcW w:w="2010" w:type="pct"/>
            <w:shd w:val="clear" w:color="auto" w:fill="auto"/>
            <w:noWrap/>
            <w:vAlign w:val="bottom"/>
            <w:hideMark/>
          </w:tcPr>
          <w:p w14:paraId="31889AB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Brassica</w:t>
            </w:r>
          </w:p>
        </w:tc>
        <w:tc>
          <w:tcPr>
            <w:tcW w:w="598" w:type="pct"/>
            <w:shd w:val="clear" w:color="auto" w:fill="auto"/>
            <w:noWrap/>
            <w:vAlign w:val="bottom"/>
            <w:hideMark/>
          </w:tcPr>
          <w:p w14:paraId="60A547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FBFBE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0BE9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FB73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A9741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175990D" w14:textId="77777777" w:rsidTr="00AA3B96">
        <w:trPr>
          <w:trHeight w:val="300"/>
        </w:trPr>
        <w:tc>
          <w:tcPr>
            <w:tcW w:w="2010" w:type="pct"/>
            <w:shd w:val="clear" w:color="auto" w:fill="auto"/>
            <w:noWrap/>
            <w:vAlign w:val="bottom"/>
            <w:hideMark/>
          </w:tcPr>
          <w:p w14:paraId="06EA579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Brassicaceae</w:t>
            </w:r>
          </w:p>
        </w:tc>
        <w:tc>
          <w:tcPr>
            <w:tcW w:w="598" w:type="pct"/>
            <w:shd w:val="clear" w:color="auto" w:fill="auto"/>
            <w:noWrap/>
            <w:vAlign w:val="bottom"/>
            <w:hideMark/>
          </w:tcPr>
          <w:p w14:paraId="672F32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18AA2D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3B101D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8A165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C101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06F5E08B" w14:textId="77777777" w:rsidTr="00AA3B96">
        <w:trPr>
          <w:trHeight w:val="300"/>
        </w:trPr>
        <w:tc>
          <w:tcPr>
            <w:tcW w:w="2010" w:type="pct"/>
            <w:shd w:val="clear" w:color="auto" w:fill="auto"/>
            <w:noWrap/>
            <w:vAlign w:val="bottom"/>
            <w:hideMark/>
          </w:tcPr>
          <w:p w14:paraId="477D81A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Bulbine</w:t>
            </w:r>
          </w:p>
        </w:tc>
        <w:tc>
          <w:tcPr>
            <w:tcW w:w="598" w:type="pct"/>
            <w:shd w:val="clear" w:color="auto" w:fill="auto"/>
            <w:noWrap/>
            <w:vAlign w:val="bottom"/>
            <w:hideMark/>
          </w:tcPr>
          <w:p w14:paraId="34E2EBB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7960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B65241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2647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18DC6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9D84229" w14:textId="77777777" w:rsidTr="00AA3B96">
        <w:trPr>
          <w:trHeight w:val="300"/>
        </w:trPr>
        <w:tc>
          <w:tcPr>
            <w:tcW w:w="2010" w:type="pct"/>
            <w:shd w:val="clear" w:color="auto" w:fill="auto"/>
            <w:noWrap/>
            <w:vAlign w:val="bottom"/>
            <w:hideMark/>
          </w:tcPr>
          <w:p w14:paraId="21B3D9B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Cardamine</w:t>
            </w:r>
          </w:p>
        </w:tc>
        <w:tc>
          <w:tcPr>
            <w:tcW w:w="598" w:type="pct"/>
            <w:shd w:val="clear" w:color="auto" w:fill="auto"/>
            <w:noWrap/>
            <w:vAlign w:val="bottom"/>
            <w:hideMark/>
          </w:tcPr>
          <w:p w14:paraId="0BB4E5B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DCED2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82C4E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CA07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9CEA6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B58DDE1" w14:textId="77777777" w:rsidTr="00AA3B96">
        <w:trPr>
          <w:trHeight w:val="300"/>
        </w:trPr>
        <w:tc>
          <w:tcPr>
            <w:tcW w:w="2010" w:type="pct"/>
            <w:shd w:val="clear" w:color="auto" w:fill="auto"/>
            <w:noWrap/>
            <w:vAlign w:val="bottom"/>
            <w:hideMark/>
          </w:tcPr>
          <w:p w14:paraId="386EFE3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Caryophyllaceae</w:t>
            </w:r>
          </w:p>
        </w:tc>
        <w:tc>
          <w:tcPr>
            <w:tcW w:w="598" w:type="pct"/>
            <w:shd w:val="clear" w:color="auto" w:fill="auto"/>
            <w:noWrap/>
            <w:vAlign w:val="bottom"/>
            <w:hideMark/>
          </w:tcPr>
          <w:p w14:paraId="151AEC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F0D6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661D61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25E6E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B35F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D75E99B" w14:textId="77777777" w:rsidTr="00AA3B96">
        <w:trPr>
          <w:trHeight w:val="300"/>
        </w:trPr>
        <w:tc>
          <w:tcPr>
            <w:tcW w:w="2010" w:type="pct"/>
            <w:shd w:val="clear" w:color="auto" w:fill="auto"/>
            <w:noWrap/>
            <w:vAlign w:val="bottom"/>
            <w:hideMark/>
          </w:tcPr>
          <w:p w14:paraId="1B44E83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Centaurea</w:t>
            </w:r>
          </w:p>
        </w:tc>
        <w:tc>
          <w:tcPr>
            <w:tcW w:w="598" w:type="pct"/>
            <w:shd w:val="clear" w:color="auto" w:fill="auto"/>
            <w:noWrap/>
            <w:vAlign w:val="bottom"/>
            <w:hideMark/>
          </w:tcPr>
          <w:p w14:paraId="3D8D59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C197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7CC8F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DA1BA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08E48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700DB62" w14:textId="77777777" w:rsidTr="00AA3B96">
        <w:trPr>
          <w:trHeight w:val="300"/>
        </w:trPr>
        <w:tc>
          <w:tcPr>
            <w:tcW w:w="2010" w:type="pct"/>
            <w:shd w:val="clear" w:color="auto" w:fill="auto"/>
            <w:noWrap/>
            <w:vAlign w:val="bottom"/>
            <w:hideMark/>
          </w:tcPr>
          <w:p w14:paraId="2F8FC7E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Centipeda</w:t>
            </w:r>
          </w:p>
        </w:tc>
        <w:tc>
          <w:tcPr>
            <w:tcW w:w="598" w:type="pct"/>
            <w:shd w:val="clear" w:color="auto" w:fill="auto"/>
            <w:noWrap/>
            <w:vAlign w:val="bottom"/>
            <w:hideMark/>
          </w:tcPr>
          <w:p w14:paraId="39F4FF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6E776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8AD414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AE7C6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5E7C1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3DCDE30" w14:textId="77777777" w:rsidTr="00AA3B96">
        <w:trPr>
          <w:trHeight w:val="300"/>
        </w:trPr>
        <w:tc>
          <w:tcPr>
            <w:tcW w:w="2010" w:type="pct"/>
            <w:shd w:val="clear" w:color="auto" w:fill="auto"/>
            <w:noWrap/>
            <w:vAlign w:val="bottom"/>
            <w:hideMark/>
          </w:tcPr>
          <w:p w14:paraId="06ED296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Cucumis</w:t>
            </w:r>
          </w:p>
        </w:tc>
        <w:tc>
          <w:tcPr>
            <w:tcW w:w="598" w:type="pct"/>
            <w:shd w:val="clear" w:color="auto" w:fill="auto"/>
            <w:noWrap/>
            <w:vAlign w:val="bottom"/>
            <w:hideMark/>
          </w:tcPr>
          <w:p w14:paraId="53591B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80A5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E68CBA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558DB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CE3A2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9E35288" w14:textId="77777777" w:rsidTr="00AA3B96">
        <w:trPr>
          <w:trHeight w:val="300"/>
        </w:trPr>
        <w:tc>
          <w:tcPr>
            <w:tcW w:w="2010" w:type="pct"/>
            <w:shd w:val="clear" w:color="auto" w:fill="auto"/>
            <w:noWrap/>
            <w:vAlign w:val="bottom"/>
            <w:hideMark/>
          </w:tcPr>
          <w:p w14:paraId="2B44B6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Cynoglossum</w:t>
            </w:r>
          </w:p>
        </w:tc>
        <w:tc>
          <w:tcPr>
            <w:tcW w:w="598" w:type="pct"/>
            <w:shd w:val="clear" w:color="auto" w:fill="auto"/>
            <w:noWrap/>
            <w:vAlign w:val="bottom"/>
            <w:hideMark/>
          </w:tcPr>
          <w:p w14:paraId="061259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0BDF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82279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34F8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29BA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6ED74F7" w14:textId="77777777" w:rsidTr="00AA3B96">
        <w:trPr>
          <w:trHeight w:val="300"/>
        </w:trPr>
        <w:tc>
          <w:tcPr>
            <w:tcW w:w="2010" w:type="pct"/>
            <w:shd w:val="clear" w:color="auto" w:fill="auto"/>
            <w:noWrap/>
            <w:vAlign w:val="bottom"/>
            <w:hideMark/>
          </w:tcPr>
          <w:p w14:paraId="40E1E31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Daucus</w:t>
            </w:r>
          </w:p>
        </w:tc>
        <w:tc>
          <w:tcPr>
            <w:tcW w:w="598" w:type="pct"/>
            <w:shd w:val="clear" w:color="auto" w:fill="auto"/>
            <w:noWrap/>
            <w:vAlign w:val="bottom"/>
            <w:hideMark/>
          </w:tcPr>
          <w:p w14:paraId="34D14E8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CBE90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5AEB15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9D74F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1FE6F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056C396" w14:textId="77777777" w:rsidTr="00AA3B96">
        <w:trPr>
          <w:trHeight w:val="300"/>
        </w:trPr>
        <w:tc>
          <w:tcPr>
            <w:tcW w:w="2010" w:type="pct"/>
            <w:shd w:val="clear" w:color="auto" w:fill="auto"/>
            <w:noWrap/>
            <w:vAlign w:val="bottom"/>
            <w:hideMark/>
          </w:tcPr>
          <w:p w14:paraId="6EAD07A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Eclipta</w:t>
            </w:r>
          </w:p>
        </w:tc>
        <w:tc>
          <w:tcPr>
            <w:tcW w:w="598" w:type="pct"/>
            <w:shd w:val="clear" w:color="auto" w:fill="auto"/>
            <w:noWrap/>
            <w:vAlign w:val="bottom"/>
            <w:hideMark/>
          </w:tcPr>
          <w:p w14:paraId="7F0AE5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00913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4693D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9A1C38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DD786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68457DF" w14:textId="77777777" w:rsidTr="00AA3B96">
        <w:trPr>
          <w:trHeight w:val="300"/>
        </w:trPr>
        <w:tc>
          <w:tcPr>
            <w:tcW w:w="2010" w:type="pct"/>
            <w:shd w:val="clear" w:color="auto" w:fill="auto"/>
            <w:noWrap/>
            <w:vAlign w:val="bottom"/>
            <w:hideMark/>
          </w:tcPr>
          <w:p w14:paraId="0B9A2D6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Galium</w:t>
            </w:r>
          </w:p>
        </w:tc>
        <w:tc>
          <w:tcPr>
            <w:tcW w:w="598" w:type="pct"/>
            <w:shd w:val="clear" w:color="auto" w:fill="auto"/>
            <w:noWrap/>
            <w:vAlign w:val="bottom"/>
            <w:hideMark/>
          </w:tcPr>
          <w:p w14:paraId="34CDA9E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0FCE8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7241F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75870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DDD0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FA6C54E" w14:textId="77777777" w:rsidTr="00AA3B96">
        <w:trPr>
          <w:trHeight w:val="300"/>
        </w:trPr>
        <w:tc>
          <w:tcPr>
            <w:tcW w:w="2010" w:type="pct"/>
            <w:shd w:val="clear" w:color="auto" w:fill="auto"/>
            <w:noWrap/>
            <w:vAlign w:val="bottom"/>
            <w:hideMark/>
          </w:tcPr>
          <w:p w14:paraId="5E2BE03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Gamochaeta</w:t>
            </w:r>
          </w:p>
        </w:tc>
        <w:tc>
          <w:tcPr>
            <w:tcW w:w="598" w:type="pct"/>
            <w:shd w:val="clear" w:color="auto" w:fill="auto"/>
            <w:noWrap/>
            <w:vAlign w:val="bottom"/>
            <w:hideMark/>
          </w:tcPr>
          <w:p w14:paraId="5445DF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9152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D167B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9AFA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89985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2E006B5" w14:textId="77777777" w:rsidTr="00AA3B96">
        <w:trPr>
          <w:trHeight w:val="300"/>
        </w:trPr>
        <w:tc>
          <w:tcPr>
            <w:tcW w:w="2010" w:type="pct"/>
            <w:shd w:val="clear" w:color="auto" w:fill="auto"/>
            <w:noWrap/>
            <w:vAlign w:val="bottom"/>
            <w:hideMark/>
          </w:tcPr>
          <w:p w14:paraId="6BEC30E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Geraniaceae</w:t>
            </w:r>
          </w:p>
        </w:tc>
        <w:tc>
          <w:tcPr>
            <w:tcW w:w="598" w:type="pct"/>
            <w:shd w:val="clear" w:color="auto" w:fill="auto"/>
            <w:noWrap/>
            <w:vAlign w:val="bottom"/>
            <w:hideMark/>
          </w:tcPr>
          <w:p w14:paraId="5F1CF99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9FF0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D8100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EC4C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E411C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5D33B41" w14:textId="77777777" w:rsidTr="00AA3B96">
        <w:trPr>
          <w:trHeight w:val="300"/>
        </w:trPr>
        <w:tc>
          <w:tcPr>
            <w:tcW w:w="2010" w:type="pct"/>
            <w:shd w:val="clear" w:color="auto" w:fill="auto"/>
            <w:noWrap/>
            <w:vAlign w:val="bottom"/>
            <w:hideMark/>
          </w:tcPr>
          <w:p w14:paraId="276E31D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Glinus</w:t>
            </w:r>
          </w:p>
        </w:tc>
        <w:tc>
          <w:tcPr>
            <w:tcW w:w="598" w:type="pct"/>
            <w:shd w:val="clear" w:color="auto" w:fill="auto"/>
            <w:noWrap/>
            <w:vAlign w:val="bottom"/>
            <w:hideMark/>
          </w:tcPr>
          <w:p w14:paraId="497B92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4A3863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61AD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440B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3740A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C9318F2" w14:textId="77777777" w:rsidTr="00AA3B96">
        <w:trPr>
          <w:trHeight w:val="300"/>
        </w:trPr>
        <w:tc>
          <w:tcPr>
            <w:tcW w:w="2010" w:type="pct"/>
            <w:shd w:val="clear" w:color="auto" w:fill="auto"/>
            <w:noWrap/>
            <w:vAlign w:val="bottom"/>
            <w:hideMark/>
          </w:tcPr>
          <w:p w14:paraId="6394DF5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Gnaphalium</w:t>
            </w:r>
          </w:p>
        </w:tc>
        <w:tc>
          <w:tcPr>
            <w:tcW w:w="598" w:type="pct"/>
            <w:shd w:val="clear" w:color="auto" w:fill="auto"/>
            <w:noWrap/>
            <w:vAlign w:val="bottom"/>
            <w:hideMark/>
          </w:tcPr>
          <w:p w14:paraId="6148E5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49257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21720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2018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63B13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948DB97" w14:textId="77777777" w:rsidTr="00AA3B96">
        <w:trPr>
          <w:trHeight w:val="300"/>
        </w:trPr>
        <w:tc>
          <w:tcPr>
            <w:tcW w:w="2010" w:type="pct"/>
            <w:shd w:val="clear" w:color="auto" w:fill="auto"/>
            <w:noWrap/>
            <w:vAlign w:val="bottom"/>
            <w:hideMark/>
          </w:tcPr>
          <w:p w14:paraId="4230E71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Goodenia</w:t>
            </w:r>
          </w:p>
        </w:tc>
        <w:tc>
          <w:tcPr>
            <w:tcW w:w="598" w:type="pct"/>
            <w:shd w:val="clear" w:color="auto" w:fill="auto"/>
            <w:noWrap/>
            <w:vAlign w:val="bottom"/>
            <w:hideMark/>
          </w:tcPr>
          <w:p w14:paraId="691D20E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D846B2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C0F8F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F5CE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FFF43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BD3CB07" w14:textId="77777777" w:rsidTr="00AA3B96">
        <w:trPr>
          <w:trHeight w:val="300"/>
        </w:trPr>
        <w:tc>
          <w:tcPr>
            <w:tcW w:w="2010" w:type="pct"/>
            <w:shd w:val="clear" w:color="auto" w:fill="auto"/>
            <w:noWrap/>
            <w:vAlign w:val="bottom"/>
            <w:hideMark/>
          </w:tcPr>
          <w:p w14:paraId="3B1D022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Haloragis</w:t>
            </w:r>
          </w:p>
        </w:tc>
        <w:tc>
          <w:tcPr>
            <w:tcW w:w="598" w:type="pct"/>
            <w:shd w:val="clear" w:color="auto" w:fill="auto"/>
            <w:noWrap/>
            <w:vAlign w:val="bottom"/>
            <w:hideMark/>
          </w:tcPr>
          <w:p w14:paraId="62E7706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CFCC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5EBD79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3BADEC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0041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12F39A36" w14:textId="77777777" w:rsidTr="00AA3B96">
        <w:trPr>
          <w:trHeight w:val="300"/>
        </w:trPr>
        <w:tc>
          <w:tcPr>
            <w:tcW w:w="2010" w:type="pct"/>
            <w:shd w:val="clear" w:color="auto" w:fill="auto"/>
            <w:noWrap/>
            <w:vAlign w:val="bottom"/>
            <w:hideMark/>
          </w:tcPr>
          <w:p w14:paraId="6720ADC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Heliotropium</w:t>
            </w:r>
          </w:p>
        </w:tc>
        <w:tc>
          <w:tcPr>
            <w:tcW w:w="598" w:type="pct"/>
            <w:shd w:val="clear" w:color="auto" w:fill="auto"/>
            <w:noWrap/>
            <w:vAlign w:val="bottom"/>
            <w:hideMark/>
          </w:tcPr>
          <w:p w14:paraId="6BB763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7C14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42E1D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826DAF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AB98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8535D17" w14:textId="77777777" w:rsidTr="00AA3B96">
        <w:trPr>
          <w:trHeight w:val="300"/>
        </w:trPr>
        <w:tc>
          <w:tcPr>
            <w:tcW w:w="2010" w:type="pct"/>
            <w:shd w:val="clear" w:color="auto" w:fill="auto"/>
            <w:noWrap/>
            <w:vAlign w:val="bottom"/>
            <w:hideMark/>
          </w:tcPr>
          <w:p w14:paraId="266FCB6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Lepidium</w:t>
            </w:r>
          </w:p>
        </w:tc>
        <w:tc>
          <w:tcPr>
            <w:tcW w:w="598" w:type="pct"/>
            <w:shd w:val="clear" w:color="auto" w:fill="auto"/>
            <w:noWrap/>
            <w:vAlign w:val="bottom"/>
            <w:hideMark/>
          </w:tcPr>
          <w:p w14:paraId="29DB1AB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59BBDD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2CE83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A306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4478F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8F1C993" w14:textId="77777777" w:rsidTr="00AA3B96">
        <w:trPr>
          <w:trHeight w:val="300"/>
        </w:trPr>
        <w:tc>
          <w:tcPr>
            <w:tcW w:w="2010" w:type="pct"/>
            <w:shd w:val="clear" w:color="auto" w:fill="auto"/>
            <w:noWrap/>
            <w:vAlign w:val="bottom"/>
            <w:hideMark/>
          </w:tcPr>
          <w:p w14:paraId="61271CB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Leptorhynchos</w:t>
            </w:r>
          </w:p>
        </w:tc>
        <w:tc>
          <w:tcPr>
            <w:tcW w:w="598" w:type="pct"/>
            <w:shd w:val="clear" w:color="auto" w:fill="auto"/>
            <w:noWrap/>
            <w:vAlign w:val="bottom"/>
            <w:hideMark/>
          </w:tcPr>
          <w:p w14:paraId="348463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5F978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E8509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D7DB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4096EF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3640196" w14:textId="77777777" w:rsidTr="00AA3B96">
        <w:trPr>
          <w:trHeight w:val="300"/>
        </w:trPr>
        <w:tc>
          <w:tcPr>
            <w:tcW w:w="2010" w:type="pct"/>
            <w:shd w:val="clear" w:color="auto" w:fill="auto"/>
            <w:noWrap/>
            <w:vAlign w:val="bottom"/>
            <w:hideMark/>
          </w:tcPr>
          <w:p w14:paraId="4ECEE4D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Leptorhynchos squamatus</w:t>
            </w:r>
          </w:p>
        </w:tc>
        <w:tc>
          <w:tcPr>
            <w:tcW w:w="598" w:type="pct"/>
            <w:shd w:val="clear" w:color="auto" w:fill="auto"/>
            <w:noWrap/>
            <w:vAlign w:val="bottom"/>
            <w:hideMark/>
          </w:tcPr>
          <w:p w14:paraId="722D0CA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54B3DA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28837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EB6FD0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16811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9B48695" w14:textId="77777777" w:rsidTr="00AA3B96">
        <w:trPr>
          <w:trHeight w:val="300"/>
        </w:trPr>
        <w:tc>
          <w:tcPr>
            <w:tcW w:w="2010" w:type="pct"/>
            <w:shd w:val="clear" w:color="auto" w:fill="auto"/>
            <w:noWrap/>
            <w:vAlign w:val="bottom"/>
            <w:hideMark/>
          </w:tcPr>
          <w:p w14:paraId="0E9DBF6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Limosella</w:t>
            </w:r>
          </w:p>
        </w:tc>
        <w:tc>
          <w:tcPr>
            <w:tcW w:w="598" w:type="pct"/>
            <w:shd w:val="clear" w:color="auto" w:fill="auto"/>
            <w:noWrap/>
            <w:vAlign w:val="bottom"/>
            <w:hideMark/>
          </w:tcPr>
          <w:p w14:paraId="54C5433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EB14D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E600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CA971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72AF1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B48F036" w14:textId="77777777" w:rsidTr="00AA3B96">
        <w:trPr>
          <w:trHeight w:val="300"/>
        </w:trPr>
        <w:tc>
          <w:tcPr>
            <w:tcW w:w="2010" w:type="pct"/>
            <w:shd w:val="clear" w:color="auto" w:fill="auto"/>
            <w:noWrap/>
            <w:vAlign w:val="bottom"/>
            <w:hideMark/>
          </w:tcPr>
          <w:p w14:paraId="1D9BF20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Malvaceae</w:t>
            </w:r>
          </w:p>
        </w:tc>
        <w:tc>
          <w:tcPr>
            <w:tcW w:w="598" w:type="pct"/>
            <w:shd w:val="clear" w:color="auto" w:fill="auto"/>
            <w:noWrap/>
            <w:vAlign w:val="bottom"/>
            <w:hideMark/>
          </w:tcPr>
          <w:p w14:paraId="029FA4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82D65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364CC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D1769D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44DF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1E17B8B4" w14:textId="77777777" w:rsidTr="00AA3B96">
        <w:trPr>
          <w:trHeight w:val="300"/>
        </w:trPr>
        <w:tc>
          <w:tcPr>
            <w:tcW w:w="2010" w:type="pct"/>
            <w:shd w:val="clear" w:color="auto" w:fill="auto"/>
            <w:noWrap/>
            <w:vAlign w:val="bottom"/>
            <w:hideMark/>
          </w:tcPr>
          <w:p w14:paraId="3834468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Malvastrum</w:t>
            </w:r>
          </w:p>
        </w:tc>
        <w:tc>
          <w:tcPr>
            <w:tcW w:w="598" w:type="pct"/>
            <w:shd w:val="clear" w:color="auto" w:fill="auto"/>
            <w:noWrap/>
            <w:vAlign w:val="bottom"/>
            <w:hideMark/>
          </w:tcPr>
          <w:p w14:paraId="488337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EDB2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E033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12C2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BB6C7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7C69672" w14:textId="77777777" w:rsidTr="00AA3B96">
        <w:trPr>
          <w:trHeight w:val="300"/>
        </w:trPr>
        <w:tc>
          <w:tcPr>
            <w:tcW w:w="2010" w:type="pct"/>
            <w:shd w:val="clear" w:color="auto" w:fill="auto"/>
            <w:noWrap/>
            <w:vAlign w:val="bottom"/>
            <w:hideMark/>
          </w:tcPr>
          <w:p w14:paraId="0F159E5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Melilotus</w:t>
            </w:r>
          </w:p>
        </w:tc>
        <w:tc>
          <w:tcPr>
            <w:tcW w:w="598" w:type="pct"/>
            <w:shd w:val="clear" w:color="auto" w:fill="auto"/>
            <w:noWrap/>
            <w:vAlign w:val="bottom"/>
            <w:hideMark/>
          </w:tcPr>
          <w:p w14:paraId="4B685E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DF8680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DBAC8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1B9236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68FDA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0442398" w14:textId="77777777" w:rsidTr="00AA3B96">
        <w:trPr>
          <w:trHeight w:val="300"/>
        </w:trPr>
        <w:tc>
          <w:tcPr>
            <w:tcW w:w="2010" w:type="pct"/>
            <w:shd w:val="clear" w:color="auto" w:fill="auto"/>
            <w:noWrap/>
            <w:vAlign w:val="bottom"/>
            <w:hideMark/>
          </w:tcPr>
          <w:p w14:paraId="68863F8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Myriophyllum</w:t>
            </w:r>
          </w:p>
        </w:tc>
        <w:tc>
          <w:tcPr>
            <w:tcW w:w="598" w:type="pct"/>
            <w:shd w:val="clear" w:color="auto" w:fill="auto"/>
            <w:noWrap/>
            <w:vAlign w:val="bottom"/>
            <w:hideMark/>
          </w:tcPr>
          <w:p w14:paraId="0140B7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AC0009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E40A2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167842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46A56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3CE98C0" w14:textId="77777777" w:rsidTr="00AA3B96">
        <w:trPr>
          <w:trHeight w:val="300"/>
        </w:trPr>
        <w:tc>
          <w:tcPr>
            <w:tcW w:w="2010" w:type="pct"/>
            <w:shd w:val="clear" w:color="auto" w:fill="auto"/>
            <w:noWrap/>
            <w:vAlign w:val="bottom"/>
            <w:hideMark/>
          </w:tcPr>
          <w:p w14:paraId="51163EC5"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Oxalis</w:t>
            </w:r>
          </w:p>
        </w:tc>
        <w:tc>
          <w:tcPr>
            <w:tcW w:w="598" w:type="pct"/>
            <w:shd w:val="clear" w:color="auto" w:fill="auto"/>
            <w:noWrap/>
            <w:vAlign w:val="bottom"/>
            <w:hideMark/>
          </w:tcPr>
          <w:p w14:paraId="5D72E4C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1BBF37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11D066B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030082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5AD48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4BD7F7D6" w14:textId="77777777" w:rsidTr="00AA3B96">
        <w:trPr>
          <w:trHeight w:val="300"/>
        </w:trPr>
        <w:tc>
          <w:tcPr>
            <w:tcW w:w="2010" w:type="pct"/>
            <w:shd w:val="clear" w:color="auto" w:fill="auto"/>
            <w:noWrap/>
            <w:vAlign w:val="bottom"/>
            <w:hideMark/>
          </w:tcPr>
          <w:p w14:paraId="47C6B1AD"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Persicaria</w:t>
            </w:r>
          </w:p>
        </w:tc>
        <w:tc>
          <w:tcPr>
            <w:tcW w:w="598" w:type="pct"/>
            <w:shd w:val="clear" w:color="auto" w:fill="auto"/>
            <w:noWrap/>
            <w:vAlign w:val="bottom"/>
            <w:hideMark/>
          </w:tcPr>
          <w:p w14:paraId="2C9B0E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39A00C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1BE2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DE61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C4631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0B42630" w14:textId="77777777" w:rsidTr="00AA3B96">
        <w:trPr>
          <w:trHeight w:val="300"/>
        </w:trPr>
        <w:tc>
          <w:tcPr>
            <w:tcW w:w="2010" w:type="pct"/>
            <w:shd w:val="clear" w:color="auto" w:fill="auto"/>
            <w:noWrap/>
            <w:vAlign w:val="bottom"/>
            <w:hideMark/>
          </w:tcPr>
          <w:p w14:paraId="374BAAB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Phyllanthus</w:t>
            </w:r>
          </w:p>
        </w:tc>
        <w:tc>
          <w:tcPr>
            <w:tcW w:w="598" w:type="pct"/>
            <w:shd w:val="clear" w:color="auto" w:fill="auto"/>
            <w:noWrap/>
            <w:vAlign w:val="bottom"/>
            <w:hideMark/>
          </w:tcPr>
          <w:p w14:paraId="6CE08CA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D8218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3001F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6CB86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8FBD8A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2581032" w14:textId="77777777" w:rsidTr="00AA3B96">
        <w:trPr>
          <w:trHeight w:val="300"/>
        </w:trPr>
        <w:tc>
          <w:tcPr>
            <w:tcW w:w="2010" w:type="pct"/>
            <w:shd w:val="clear" w:color="auto" w:fill="auto"/>
            <w:noWrap/>
            <w:vAlign w:val="bottom"/>
            <w:hideMark/>
          </w:tcPr>
          <w:p w14:paraId="0A29C1E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Plantago</w:t>
            </w:r>
          </w:p>
        </w:tc>
        <w:tc>
          <w:tcPr>
            <w:tcW w:w="598" w:type="pct"/>
            <w:shd w:val="clear" w:color="auto" w:fill="auto"/>
            <w:noWrap/>
            <w:vAlign w:val="bottom"/>
            <w:hideMark/>
          </w:tcPr>
          <w:p w14:paraId="7F0072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F4182B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F4132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46A7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8911E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65BEF19" w14:textId="77777777" w:rsidTr="00AA3B96">
        <w:trPr>
          <w:trHeight w:val="300"/>
        </w:trPr>
        <w:tc>
          <w:tcPr>
            <w:tcW w:w="2010" w:type="pct"/>
            <w:shd w:val="clear" w:color="auto" w:fill="auto"/>
            <w:noWrap/>
            <w:vAlign w:val="bottom"/>
            <w:hideMark/>
          </w:tcPr>
          <w:p w14:paraId="2772009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Polycarpaea</w:t>
            </w:r>
          </w:p>
        </w:tc>
        <w:tc>
          <w:tcPr>
            <w:tcW w:w="598" w:type="pct"/>
            <w:shd w:val="clear" w:color="auto" w:fill="auto"/>
            <w:noWrap/>
            <w:vAlign w:val="bottom"/>
            <w:hideMark/>
          </w:tcPr>
          <w:p w14:paraId="5B8D840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1020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8AF00F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C4DA6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FC412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F9698B4" w14:textId="77777777" w:rsidTr="00AA3B96">
        <w:trPr>
          <w:trHeight w:val="300"/>
        </w:trPr>
        <w:tc>
          <w:tcPr>
            <w:tcW w:w="2010" w:type="pct"/>
            <w:shd w:val="clear" w:color="auto" w:fill="auto"/>
            <w:noWrap/>
            <w:vAlign w:val="bottom"/>
            <w:hideMark/>
          </w:tcPr>
          <w:p w14:paraId="3FF076F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Polygonum</w:t>
            </w:r>
          </w:p>
        </w:tc>
        <w:tc>
          <w:tcPr>
            <w:tcW w:w="598" w:type="pct"/>
            <w:shd w:val="clear" w:color="auto" w:fill="auto"/>
            <w:noWrap/>
            <w:vAlign w:val="bottom"/>
            <w:hideMark/>
          </w:tcPr>
          <w:p w14:paraId="070F9B8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CCF12D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F1298C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7CAA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9628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06B2950" w14:textId="77777777" w:rsidTr="00AA3B96">
        <w:trPr>
          <w:trHeight w:val="300"/>
        </w:trPr>
        <w:tc>
          <w:tcPr>
            <w:tcW w:w="2010" w:type="pct"/>
            <w:shd w:val="clear" w:color="auto" w:fill="auto"/>
            <w:noWrap/>
            <w:vAlign w:val="bottom"/>
            <w:hideMark/>
          </w:tcPr>
          <w:p w14:paraId="1F6CF7F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Rorippa</w:t>
            </w:r>
          </w:p>
        </w:tc>
        <w:tc>
          <w:tcPr>
            <w:tcW w:w="598" w:type="pct"/>
            <w:shd w:val="clear" w:color="auto" w:fill="auto"/>
            <w:noWrap/>
            <w:vAlign w:val="bottom"/>
            <w:hideMark/>
          </w:tcPr>
          <w:p w14:paraId="3271E95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7119F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A1907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D4701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FF83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8DB0398" w14:textId="77777777" w:rsidTr="00AA3B96">
        <w:trPr>
          <w:trHeight w:val="300"/>
        </w:trPr>
        <w:tc>
          <w:tcPr>
            <w:tcW w:w="2010" w:type="pct"/>
            <w:shd w:val="clear" w:color="auto" w:fill="auto"/>
            <w:noWrap/>
            <w:vAlign w:val="bottom"/>
            <w:hideMark/>
          </w:tcPr>
          <w:p w14:paraId="4A1CB50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Rumex</w:t>
            </w:r>
          </w:p>
        </w:tc>
        <w:tc>
          <w:tcPr>
            <w:tcW w:w="598" w:type="pct"/>
            <w:shd w:val="clear" w:color="auto" w:fill="auto"/>
            <w:noWrap/>
            <w:vAlign w:val="bottom"/>
            <w:hideMark/>
          </w:tcPr>
          <w:p w14:paraId="4A58EA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02892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3F818C7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7F641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D3582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4393B8D1" w14:textId="77777777" w:rsidTr="00AA3B96">
        <w:trPr>
          <w:trHeight w:val="300"/>
        </w:trPr>
        <w:tc>
          <w:tcPr>
            <w:tcW w:w="2010" w:type="pct"/>
            <w:shd w:val="clear" w:color="auto" w:fill="auto"/>
            <w:noWrap/>
            <w:vAlign w:val="bottom"/>
            <w:hideMark/>
          </w:tcPr>
          <w:p w14:paraId="4525BB8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Senecio</w:t>
            </w:r>
          </w:p>
        </w:tc>
        <w:tc>
          <w:tcPr>
            <w:tcW w:w="598" w:type="pct"/>
            <w:shd w:val="clear" w:color="auto" w:fill="auto"/>
            <w:noWrap/>
            <w:vAlign w:val="bottom"/>
            <w:hideMark/>
          </w:tcPr>
          <w:p w14:paraId="5397232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682D2A9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27C8F53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3744EE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004649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142A7C6F" w14:textId="77777777" w:rsidTr="00AA3B96">
        <w:trPr>
          <w:trHeight w:val="300"/>
        </w:trPr>
        <w:tc>
          <w:tcPr>
            <w:tcW w:w="2010" w:type="pct"/>
            <w:shd w:val="clear" w:color="auto" w:fill="auto"/>
            <w:noWrap/>
            <w:vAlign w:val="bottom"/>
            <w:hideMark/>
          </w:tcPr>
          <w:p w14:paraId="1525FA1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Silene</w:t>
            </w:r>
          </w:p>
        </w:tc>
        <w:tc>
          <w:tcPr>
            <w:tcW w:w="598" w:type="pct"/>
            <w:shd w:val="clear" w:color="auto" w:fill="auto"/>
            <w:noWrap/>
            <w:vAlign w:val="bottom"/>
            <w:hideMark/>
          </w:tcPr>
          <w:p w14:paraId="6CF886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549A1F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4D68A1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57D8C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83B7A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EC61494" w14:textId="77777777" w:rsidTr="00AA3B96">
        <w:trPr>
          <w:trHeight w:val="300"/>
        </w:trPr>
        <w:tc>
          <w:tcPr>
            <w:tcW w:w="2010" w:type="pct"/>
            <w:shd w:val="clear" w:color="auto" w:fill="auto"/>
            <w:noWrap/>
            <w:vAlign w:val="bottom"/>
            <w:hideMark/>
          </w:tcPr>
          <w:p w14:paraId="3CF4694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Silybum marianum</w:t>
            </w:r>
          </w:p>
        </w:tc>
        <w:tc>
          <w:tcPr>
            <w:tcW w:w="598" w:type="pct"/>
            <w:shd w:val="clear" w:color="auto" w:fill="auto"/>
            <w:noWrap/>
            <w:vAlign w:val="bottom"/>
            <w:hideMark/>
          </w:tcPr>
          <w:p w14:paraId="07783A3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5E0C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521A0E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625C2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1B52E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544C20AE" w14:textId="77777777" w:rsidTr="00AA3B96">
        <w:trPr>
          <w:trHeight w:val="300"/>
        </w:trPr>
        <w:tc>
          <w:tcPr>
            <w:tcW w:w="2010" w:type="pct"/>
            <w:shd w:val="clear" w:color="auto" w:fill="auto"/>
            <w:noWrap/>
            <w:vAlign w:val="bottom"/>
            <w:hideMark/>
          </w:tcPr>
          <w:p w14:paraId="40106C6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Sisymbrium</w:t>
            </w:r>
          </w:p>
        </w:tc>
        <w:tc>
          <w:tcPr>
            <w:tcW w:w="598" w:type="pct"/>
            <w:shd w:val="clear" w:color="auto" w:fill="auto"/>
            <w:noWrap/>
            <w:vAlign w:val="bottom"/>
            <w:hideMark/>
          </w:tcPr>
          <w:p w14:paraId="511C526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69264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7928705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F6A311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7E918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08012B8" w14:textId="77777777" w:rsidTr="00AA3B96">
        <w:trPr>
          <w:trHeight w:val="300"/>
        </w:trPr>
        <w:tc>
          <w:tcPr>
            <w:tcW w:w="2010" w:type="pct"/>
            <w:shd w:val="clear" w:color="auto" w:fill="auto"/>
            <w:noWrap/>
            <w:vAlign w:val="bottom"/>
            <w:hideMark/>
          </w:tcPr>
          <w:p w14:paraId="078EA66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Solanaceae</w:t>
            </w:r>
          </w:p>
        </w:tc>
        <w:tc>
          <w:tcPr>
            <w:tcW w:w="598" w:type="pct"/>
            <w:shd w:val="clear" w:color="auto" w:fill="auto"/>
            <w:noWrap/>
            <w:vAlign w:val="bottom"/>
            <w:hideMark/>
          </w:tcPr>
          <w:p w14:paraId="069191B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8EB42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2A109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F20C0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EC46C6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520C8A3" w14:textId="77777777" w:rsidTr="00AA3B96">
        <w:trPr>
          <w:trHeight w:val="300"/>
        </w:trPr>
        <w:tc>
          <w:tcPr>
            <w:tcW w:w="2010" w:type="pct"/>
            <w:shd w:val="clear" w:color="auto" w:fill="auto"/>
            <w:noWrap/>
            <w:vAlign w:val="bottom"/>
            <w:hideMark/>
          </w:tcPr>
          <w:p w14:paraId="2C5B127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Solanum</w:t>
            </w:r>
          </w:p>
        </w:tc>
        <w:tc>
          <w:tcPr>
            <w:tcW w:w="598" w:type="pct"/>
            <w:shd w:val="clear" w:color="auto" w:fill="auto"/>
            <w:noWrap/>
            <w:vAlign w:val="bottom"/>
            <w:hideMark/>
          </w:tcPr>
          <w:p w14:paraId="3CE0D9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8FBE4B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282003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0503A7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0DFCF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7DEEE54" w14:textId="77777777" w:rsidTr="00AA3B96">
        <w:trPr>
          <w:trHeight w:val="300"/>
        </w:trPr>
        <w:tc>
          <w:tcPr>
            <w:tcW w:w="2010" w:type="pct"/>
            <w:shd w:val="clear" w:color="auto" w:fill="auto"/>
            <w:noWrap/>
            <w:vAlign w:val="bottom"/>
            <w:hideMark/>
          </w:tcPr>
          <w:p w14:paraId="35BE053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Sonchus</w:t>
            </w:r>
          </w:p>
        </w:tc>
        <w:tc>
          <w:tcPr>
            <w:tcW w:w="598" w:type="pct"/>
            <w:shd w:val="clear" w:color="auto" w:fill="auto"/>
            <w:noWrap/>
            <w:vAlign w:val="bottom"/>
            <w:hideMark/>
          </w:tcPr>
          <w:p w14:paraId="55DB977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44F04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6C92E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E4C205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81E9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F236DAE" w14:textId="77777777" w:rsidTr="00AA3B96">
        <w:trPr>
          <w:trHeight w:val="300"/>
        </w:trPr>
        <w:tc>
          <w:tcPr>
            <w:tcW w:w="2010" w:type="pct"/>
            <w:shd w:val="clear" w:color="auto" w:fill="auto"/>
            <w:noWrap/>
            <w:vAlign w:val="bottom"/>
            <w:hideMark/>
          </w:tcPr>
          <w:p w14:paraId="6E6A0CC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Trifolium</w:t>
            </w:r>
          </w:p>
        </w:tc>
        <w:tc>
          <w:tcPr>
            <w:tcW w:w="598" w:type="pct"/>
            <w:shd w:val="clear" w:color="auto" w:fill="auto"/>
            <w:noWrap/>
            <w:vAlign w:val="bottom"/>
            <w:hideMark/>
          </w:tcPr>
          <w:p w14:paraId="7579A06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60ACB4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7266B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7F0DA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DE9D88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3801B75C" w14:textId="77777777" w:rsidTr="00AA3B96">
        <w:trPr>
          <w:trHeight w:val="300"/>
        </w:trPr>
        <w:tc>
          <w:tcPr>
            <w:tcW w:w="2010" w:type="pct"/>
            <w:shd w:val="clear" w:color="auto" w:fill="auto"/>
            <w:noWrap/>
            <w:vAlign w:val="bottom"/>
            <w:hideMark/>
          </w:tcPr>
          <w:p w14:paraId="6D339B7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Verbena</w:t>
            </w:r>
          </w:p>
        </w:tc>
        <w:tc>
          <w:tcPr>
            <w:tcW w:w="598" w:type="pct"/>
            <w:shd w:val="clear" w:color="auto" w:fill="auto"/>
            <w:noWrap/>
            <w:vAlign w:val="bottom"/>
            <w:hideMark/>
          </w:tcPr>
          <w:p w14:paraId="6FE08D6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49DB2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0E19BE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A2775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6DBC42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4512F4B8" w14:textId="77777777" w:rsidTr="00AA3B96">
        <w:trPr>
          <w:trHeight w:val="300"/>
        </w:trPr>
        <w:tc>
          <w:tcPr>
            <w:tcW w:w="2010" w:type="pct"/>
            <w:shd w:val="clear" w:color="auto" w:fill="auto"/>
            <w:noWrap/>
            <w:vAlign w:val="bottom"/>
            <w:hideMark/>
          </w:tcPr>
          <w:p w14:paraId="34E4031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Veronica</w:t>
            </w:r>
          </w:p>
        </w:tc>
        <w:tc>
          <w:tcPr>
            <w:tcW w:w="598" w:type="pct"/>
            <w:shd w:val="clear" w:color="auto" w:fill="auto"/>
            <w:noWrap/>
            <w:vAlign w:val="bottom"/>
            <w:hideMark/>
          </w:tcPr>
          <w:p w14:paraId="2A5650F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6CA02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E4971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28C95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64E4DF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7FAACF6" w14:textId="77777777" w:rsidTr="00AA3B96">
        <w:trPr>
          <w:trHeight w:val="300"/>
        </w:trPr>
        <w:tc>
          <w:tcPr>
            <w:tcW w:w="2010" w:type="pct"/>
            <w:shd w:val="clear" w:color="auto" w:fill="auto"/>
            <w:noWrap/>
            <w:vAlign w:val="bottom"/>
            <w:hideMark/>
          </w:tcPr>
          <w:p w14:paraId="034322D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Wahlenbergia</w:t>
            </w:r>
          </w:p>
        </w:tc>
        <w:tc>
          <w:tcPr>
            <w:tcW w:w="598" w:type="pct"/>
            <w:shd w:val="clear" w:color="auto" w:fill="auto"/>
            <w:noWrap/>
            <w:vAlign w:val="bottom"/>
            <w:hideMark/>
          </w:tcPr>
          <w:p w14:paraId="419B7BF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4EEF2D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DE62F1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2A966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7C126D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50DBCA4C" w14:textId="77777777" w:rsidTr="00AA3B96">
        <w:trPr>
          <w:trHeight w:val="300"/>
        </w:trPr>
        <w:tc>
          <w:tcPr>
            <w:tcW w:w="2010" w:type="pct"/>
            <w:shd w:val="clear" w:color="auto" w:fill="auto"/>
            <w:noWrap/>
            <w:vAlign w:val="bottom"/>
          </w:tcPr>
          <w:p w14:paraId="64D4D07F"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Non-specific grasses</w:t>
            </w:r>
          </w:p>
        </w:tc>
        <w:tc>
          <w:tcPr>
            <w:tcW w:w="598" w:type="pct"/>
            <w:shd w:val="clear" w:color="auto" w:fill="auto"/>
            <w:noWrap/>
            <w:vAlign w:val="bottom"/>
          </w:tcPr>
          <w:p w14:paraId="534F97BD"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F7D1450"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C81150E"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F11ABAE"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3F3F3C6" w14:textId="77777777" w:rsidR="00355BC7" w:rsidRPr="0080110C" w:rsidRDefault="00355BC7" w:rsidP="00AA3B96">
            <w:pPr>
              <w:jc w:val="right"/>
              <w:rPr>
                <w:rFonts w:eastAsia="Times New Roman" w:cs="Calibri"/>
                <w:sz w:val="20"/>
                <w:szCs w:val="20"/>
                <w:lang w:eastAsia="en-GB"/>
              </w:rPr>
            </w:pPr>
          </w:p>
        </w:tc>
      </w:tr>
      <w:tr w:rsidR="004B0D54" w:rsidRPr="0080110C" w14:paraId="563F3B4C" w14:textId="77777777" w:rsidTr="00AA3B96">
        <w:trPr>
          <w:trHeight w:val="300"/>
        </w:trPr>
        <w:tc>
          <w:tcPr>
            <w:tcW w:w="2010" w:type="pct"/>
            <w:shd w:val="clear" w:color="auto" w:fill="auto"/>
            <w:noWrap/>
            <w:vAlign w:val="bottom"/>
            <w:hideMark/>
          </w:tcPr>
          <w:p w14:paraId="7BA0A8D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Bromus</w:t>
            </w:r>
          </w:p>
        </w:tc>
        <w:tc>
          <w:tcPr>
            <w:tcW w:w="598" w:type="pct"/>
            <w:shd w:val="clear" w:color="auto" w:fill="auto"/>
            <w:noWrap/>
            <w:vAlign w:val="bottom"/>
            <w:hideMark/>
          </w:tcPr>
          <w:p w14:paraId="5D79BB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1C4D9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32DA47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AF677B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C5C268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62A40319" w14:textId="77777777" w:rsidTr="00AA3B96">
        <w:trPr>
          <w:trHeight w:val="300"/>
        </w:trPr>
        <w:tc>
          <w:tcPr>
            <w:tcW w:w="2010" w:type="pct"/>
            <w:shd w:val="clear" w:color="auto" w:fill="auto"/>
            <w:noWrap/>
            <w:vAlign w:val="bottom"/>
            <w:hideMark/>
          </w:tcPr>
          <w:p w14:paraId="52D2B12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Chloris</w:t>
            </w:r>
          </w:p>
        </w:tc>
        <w:tc>
          <w:tcPr>
            <w:tcW w:w="598" w:type="pct"/>
            <w:shd w:val="clear" w:color="auto" w:fill="auto"/>
            <w:noWrap/>
            <w:vAlign w:val="bottom"/>
            <w:hideMark/>
          </w:tcPr>
          <w:p w14:paraId="77E3A14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2AFE94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1952E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2A5D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B61667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6FE672E4" w14:textId="77777777" w:rsidTr="00AA3B96">
        <w:trPr>
          <w:trHeight w:val="300"/>
        </w:trPr>
        <w:tc>
          <w:tcPr>
            <w:tcW w:w="2010" w:type="pct"/>
            <w:shd w:val="clear" w:color="auto" w:fill="auto"/>
            <w:noWrap/>
            <w:vAlign w:val="bottom"/>
            <w:hideMark/>
          </w:tcPr>
          <w:p w14:paraId="4917AE46"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Digitaria</w:t>
            </w:r>
          </w:p>
        </w:tc>
        <w:tc>
          <w:tcPr>
            <w:tcW w:w="598" w:type="pct"/>
            <w:shd w:val="clear" w:color="auto" w:fill="auto"/>
            <w:noWrap/>
            <w:vAlign w:val="bottom"/>
            <w:hideMark/>
          </w:tcPr>
          <w:p w14:paraId="2C85854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955CF9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C0926C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20604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319628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B5E8FD6" w14:textId="77777777" w:rsidTr="00AA3B96">
        <w:trPr>
          <w:trHeight w:val="300"/>
        </w:trPr>
        <w:tc>
          <w:tcPr>
            <w:tcW w:w="2010" w:type="pct"/>
            <w:shd w:val="clear" w:color="auto" w:fill="auto"/>
            <w:noWrap/>
            <w:vAlign w:val="bottom"/>
            <w:hideMark/>
          </w:tcPr>
          <w:p w14:paraId="76D29374"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Echinochloa</w:t>
            </w:r>
          </w:p>
        </w:tc>
        <w:tc>
          <w:tcPr>
            <w:tcW w:w="598" w:type="pct"/>
            <w:shd w:val="clear" w:color="auto" w:fill="auto"/>
            <w:noWrap/>
            <w:vAlign w:val="bottom"/>
            <w:hideMark/>
          </w:tcPr>
          <w:p w14:paraId="076FC87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669884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99D84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AE391C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75C4F6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25F8D117" w14:textId="77777777" w:rsidTr="00AA3B96">
        <w:trPr>
          <w:trHeight w:val="300"/>
        </w:trPr>
        <w:tc>
          <w:tcPr>
            <w:tcW w:w="2010" w:type="pct"/>
            <w:shd w:val="clear" w:color="auto" w:fill="auto"/>
            <w:noWrap/>
            <w:vAlign w:val="bottom"/>
            <w:hideMark/>
          </w:tcPr>
          <w:p w14:paraId="65C0DCC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Eragrostis</w:t>
            </w:r>
          </w:p>
        </w:tc>
        <w:tc>
          <w:tcPr>
            <w:tcW w:w="598" w:type="pct"/>
            <w:shd w:val="clear" w:color="auto" w:fill="auto"/>
            <w:noWrap/>
            <w:vAlign w:val="bottom"/>
            <w:hideMark/>
          </w:tcPr>
          <w:p w14:paraId="32E2CEE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22863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227D77A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263C8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90F2B3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1819F466" w14:textId="77777777" w:rsidTr="00AA3B96">
        <w:trPr>
          <w:trHeight w:val="300"/>
        </w:trPr>
        <w:tc>
          <w:tcPr>
            <w:tcW w:w="2010" w:type="pct"/>
            <w:shd w:val="clear" w:color="auto" w:fill="auto"/>
            <w:noWrap/>
            <w:vAlign w:val="bottom"/>
            <w:hideMark/>
          </w:tcPr>
          <w:p w14:paraId="557A3479"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Hordeum</w:t>
            </w:r>
          </w:p>
        </w:tc>
        <w:tc>
          <w:tcPr>
            <w:tcW w:w="598" w:type="pct"/>
            <w:shd w:val="clear" w:color="auto" w:fill="auto"/>
            <w:noWrap/>
            <w:vAlign w:val="bottom"/>
            <w:hideMark/>
          </w:tcPr>
          <w:p w14:paraId="4C3BECF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1FF500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AADACC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3CB1E4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255293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4AB72F47" w14:textId="77777777" w:rsidTr="00AA3B96">
        <w:trPr>
          <w:trHeight w:val="300"/>
        </w:trPr>
        <w:tc>
          <w:tcPr>
            <w:tcW w:w="2010" w:type="pct"/>
            <w:shd w:val="clear" w:color="auto" w:fill="auto"/>
            <w:noWrap/>
            <w:vAlign w:val="bottom"/>
            <w:hideMark/>
          </w:tcPr>
          <w:p w14:paraId="36C1BE5B"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Paspalidium</w:t>
            </w:r>
          </w:p>
        </w:tc>
        <w:tc>
          <w:tcPr>
            <w:tcW w:w="598" w:type="pct"/>
            <w:shd w:val="clear" w:color="auto" w:fill="auto"/>
            <w:noWrap/>
            <w:vAlign w:val="bottom"/>
            <w:hideMark/>
          </w:tcPr>
          <w:p w14:paraId="41B0769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9C318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C8D4B6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39218D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6CFBDF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0EBC29C0" w14:textId="77777777" w:rsidTr="00AA3B96">
        <w:trPr>
          <w:trHeight w:val="300"/>
        </w:trPr>
        <w:tc>
          <w:tcPr>
            <w:tcW w:w="2010" w:type="pct"/>
            <w:shd w:val="clear" w:color="auto" w:fill="auto"/>
            <w:noWrap/>
            <w:vAlign w:val="bottom"/>
            <w:hideMark/>
          </w:tcPr>
          <w:p w14:paraId="709D975F"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Pennisetum</w:t>
            </w:r>
          </w:p>
        </w:tc>
        <w:tc>
          <w:tcPr>
            <w:tcW w:w="598" w:type="pct"/>
            <w:shd w:val="clear" w:color="auto" w:fill="auto"/>
            <w:noWrap/>
            <w:vAlign w:val="bottom"/>
            <w:hideMark/>
          </w:tcPr>
          <w:p w14:paraId="68C51C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CF1F03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899D10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F4485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987184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D57493D" w14:textId="77777777" w:rsidTr="00AA3B96">
        <w:trPr>
          <w:trHeight w:val="300"/>
        </w:trPr>
        <w:tc>
          <w:tcPr>
            <w:tcW w:w="2010" w:type="pct"/>
            <w:shd w:val="clear" w:color="auto" w:fill="auto"/>
            <w:noWrap/>
            <w:vAlign w:val="bottom"/>
            <w:hideMark/>
          </w:tcPr>
          <w:p w14:paraId="639A742E"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Poaceae</w:t>
            </w:r>
          </w:p>
        </w:tc>
        <w:tc>
          <w:tcPr>
            <w:tcW w:w="598" w:type="pct"/>
            <w:shd w:val="clear" w:color="auto" w:fill="auto"/>
            <w:noWrap/>
            <w:vAlign w:val="bottom"/>
            <w:hideMark/>
          </w:tcPr>
          <w:p w14:paraId="3767E2D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27768C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09F42E2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779B112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12EE5C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3</w:t>
            </w:r>
          </w:p>
        </w:tc>
      </w:tr>
      <w:tr w:rsidR="004B0D54" w:rsidRPr="0080110C" w14:paraId="3FED16F2" w14:textId="77777777" w:rsidTr="00AA3B96">
        <w:trPr>
          <w:trHeight w:val="300"/>
        </w:trPr>
        <w:tc>
          <w:tcPr>
            <w:tcW w:w="2010" w:type="pct"/>
            <w:shd w:val="clear" w:color="auto" w:fill="auto"/>
            <w:noWrap/>
            <w:vAlign w:val="bottom"/>
            <w:hideMark/>
          </w:tcPr>
          <w:p w14:paraId="78A19880"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Urochloa</w:t>
            </w:r>
          </w:p>
        </w:tc>
        <w:tc>
          <w:tcPr>
            <w:tcW w:w="598" w:type="pct"/>
            <w:shd w:val="clear" w:color="auto" w:fill="auto"/>
            <w:noWrap/>
            <w:vAlign w:val="bottom"/>
            <w:hideMark/>
          </w:tcPr>
          <w:p w14:paraId="6A64638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84C1E9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B3D94A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47D1E7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F078E5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25350270" w14:textId="77777777" w:rsidTr="00AA3B96">
        <w:trPr>
          <w:trHeight w:val="300"/>
        </w:trPr>
        <w:tc>
          <w:tcPr>
            <w:tcW w:w="2010" w:type="pct"/>
            <w:shd w:val="clear" w:color="auto" w:fill="auto"/>
            <w:noWrap/>
            <w:vAlign w:val="bottom"/>
          </w:tcPr>
          <w:p w14:paraId="6AAE0A0E"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Non-specific sedges/rushes</w:t>
            </w:r>
          </w:p>
        </w:tc>
        <w:tc>
          <w:tcPr>
            <w:tcW w:w="598" w:type="pct"/>
            <w:shd w:val="clear" w:color="auto" w:fill="auto"/>
            <w:noWrap/>
            <w:vAlign w:val="bottom"/>
          </w:tcPr>
          <w:p w14:paraId="31C4B03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1A86AB1"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5120429"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F365609"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128F7981" w14:textId="77777777" w:rsidR="00355BC7" w:rsidRPr="0080110C" w:rsidRDefault="00355BC7" w:rsidP="00AA3B96">
            <w:pPr>
              <w:jc w:val="right"/>
              <w:rPr>
                <w:rFonts w:eastAsia="Times New Roman" w:cs="Calibri"/>
                <w:sz w:val="20"/>
                <w:szCs w:val="20"/>
                <w:lang w:eastAsia="en-GB"/>
              </w:rPr>
            </w:pPr>
          </w:p>
        </w:tc>
      </w:tr>
      <w:tr w:rsidR="00355BC7" w:rsidRPr="0080110C" w14:paraId="52C194AF" w14:textId="77777777" w:rsidTr="00AA3B96">
        <w:trPr>
          <w:trHeight w:val="300"/>
        </w:trPr>
        <w:tc>
          <w:tcPr>
            <w:tcW w:w="2010" w:type="pct"/>
            <w:shd w:val="clear" w:color="auto" w:fill="auto"/>
            <w:noWrap/>
            <w:vAlign w:val="bottom"/>
            <w:hideMark/>
          </w:tcPr>
          <w:p w14:paraId="7DAB3B7B"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Cyperaceae</w:t>
            </w:r>
          </w:p>
        </w:tc>
        <w:tc>
          <w:tcPr>
            <w:tcW w:w="598" w:type="pct"/>
            <w:shd w:val="clear" w:color="auto" w:fill="auto"/>
            <w:noWrap/>
            <w:vAlign w:val="bottom"/>
            <w:hideMark/>
          </w:tcPr>
          <w:p w14:paraId="2D15D1C0"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1C742A"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A138B1"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08921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D8D07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11BA1907" w14:textId="77777777" w:rsidTr="00AA3B96">
        <w:trPr>
          <w:trHeight w:val="300"/>
        </w:trPr>
        <w:tc>
          <w:tcPr>
            <w:tcW w:w="2010" w:type="pct"/>
            <w:shd w:val="clear" w:color="auto" w:fill="auto"/>
            <w:noWrap/>
            <w:vAlign w:val="bottom"/>
            <w:hideMark/>
          </w:tcPr>
          <w:p w14:paraId="6771CD4C"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Cyperus</w:t>
            </w:r>
          </w:p>
        </w:tc>
        <w:tc>
          <w:tcPr>
            <w:tcW w:w="598" w:type="pct"/>
            <w:shd w:val="clear" w:color="auto" w:fill="auto"/>
            <w:noWrap/>
            <w:vAlign w:val="bottom"/>
            <w:hideMark/>
          </w:tcPr>
          <w:p w14:paraId="13DDD7A5"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40A69228"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141F1B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69E36DA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3</w:t>
            </w:r>
          </w:p>
        </w:tc>
        <w:tc>
          <w:tcPr>
            <w:tcW w:w="598" w:type="pct"/>
            <w:shd w:val="clear" w:color="auto" w:fill="auto"/>
            <w:noWrap/>
            <w:vAlign w:val="bottom"/>
            <w:hideMark/>
          </w:tcPr>
          <w:p w14:paraId="54F3380C"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355BC7" w:rsidRPr="0080110C" w14:paraId="7A1AAFC2" w14:textId="77777777" w:rsidTr="00AA3B96">
        <w:trPr>
          <w:trHeight w:val="300"/>
        </w:trPr>
        <w:tc>
          <w:tcPr>
            <w:tcW w:w="2010" w:type="pct"/>
            <w:shd w:val="clear" w:color="auto" w:fill="auto"/>
            <w:noWrap/>
            <w:vAlign w:val="bottom"/>
            <w:hideMark/>
          </w:tcPr>
          <w:p w14:paraId="2B5ECDE7"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Eleocharis</w:t>
            </w:r>
          </w:p>
        </w:tc>
        <w:tc>
          <w:tcPr>
            <w:tcW w:w="598" w:type="pct"/>
            <w:shd w:val="clear" w:color="auto" w:fill="auto"/>
            <w:noWrap/>
            <w:vAlign w:val="bottom"/>
            <w:hideMark/>
          </w:tcPr>
          <w:p w14:paraId="6F0DDEC6"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283331"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B408995"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5EB0E78"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96ED4F"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355BC7" w:rsidRPr="0080110C" w14:paraId="3BB42B3B" w14:textId="77777777" w:rsidTr="00AA3B96">
        <w:trPr>
          <w:trHeight w:val="300"/>
        </w:trPr>
        <w:tc>
          <w:tcPr>
            <w:tcW w:w="2010" w:type="pct"/>
            <w:shd w:val="clear" w:color="auto" w:fill="auto"/>
            <w:noWrap/>
            <w:vAlign w:val="bottom"/>
            <w:hideMark/>
          </w:tcPr>
          <w:p w14:paraId="6CD5B14A"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Isolepis</w:t>
            </w:r>
          </w:p>
        </w:tc>
        <w:tc>
          <w:tcPr>
            <w:tcW w:w="598" w:type="pct"/>
            <w:shd w:val="clear" w:color="auto" w:fill="auto"/>
            <w:noWrap/>
            <w:vAlign w:val="bottom"/>
            <w:hideMark/>
          </w:tcPr>
          <w:p w14:paraId="5CFF61FC"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C5EF55C"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1F7AB14"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456B043E"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58EA09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355BC7" w:rsidRPr="0080110C" w14:paraId="2089AC8C" w14:textId="77777777" w:rsidTr="00AA3B96">
        <w:trPr>
          <w:trHeight w:val="300"/>
        </w:trPr>
        <w:tc>
          <w:tcPr>
            <w:tcW w:w="2010" w:type="pct"/>
            <w:shd w:val="clear" w:color="auto" w:fill="auto"/>
            <w:noWrap/>
            <w:vAlign w:val="bottom"/>
            <w:hideMark/>
          </w:tcPr>
          <w:p w14:paraId="09EB56DF"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Juncaceae</w:t>
            </w:r>
          </w:p>
        </w:tc>
        <w:tc>
          <w:tcPr>
            <w:tcW w:w="598" w:type="pct"/>
            <w:shd w:val="clear" w:color="auto" w:fill="auto"/>
            <w:noWrap/>
            <w:vAlign w:val="bottom"/>
            <w:hideMark/>
          </w:tcPr>
          <w:p w14:paraId="247053B9"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448A838"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26A0ECF"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69C70A51"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3E3ADA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622FF793" w14:textId="77777777" w:rsidTr="00AA3B96">
        <w:trPr>
          <w:trHeight w:val="300"/>
        </w:trPr>
        <w:tc>
          <w:tcPr>
            <w:tcW w:w="2010" w:type="pct"/>
            <w:shd w:val="clear" w:color="auto" w:fill="auto"/>
            <w:noWrap/>
            <w:vAlign w:val="bottom"/>
            <w:hideMark/>
          </w:tcPr>
          <w:p w14:paraId="5CAD3845"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Juncus</w:t>
            </w:r>
          </w:p>
        </w:tc>
        <w:tc>
          <w:tcPr>
            <w:tcW w:w="598" w:type="pct"/>
            <w:shd w:val="clear" w:color="auto" w:fill="auto"/>
            <w:noWrap/>
            <w:vAlign w:val="bottom"/>
            <w:hideMark/>
          </w:tcPr>
          <w:p w14:paraId="7C549ED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555F380F"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4</w:t>
            </w:r>
          </w:p>
        </w:tc>
        <w:tc>
          <w:tcPr>
            <w:tcW w:w="598" w:type="pct"/>
            <w:shd w:val="clear" w:color="auto" w:fill="auto"/>
            <w:noWrap/>
            <w:vAlign w:val="bottom"/>
            <w:hideMark/>
          </w:tcPr>
          <w:p w14:paraId="40F68512"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4C5BD36A"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5</w:t>
            </w:r>
          </w:p>
        </w:tc>
        <w:tc>
          <w:tcPr>
            <w:tcW w:w="598" w:type="pct"/>
            <w:shd w:val="clear" w:color="auto" w:fill="auto"/>
            <w:noWrap/>
            <w:vAlign w:val="bottom"/>
            <w:hideMark/>
          </w:tcPr>
          <w:p w14:paraId="79CA551B"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4</w:t>
            </w:r>
          </w:p>
        </w:tc>
      </w:tr>
      <w:tr w:rsidR="00355BC7" w:rsidRPr="0080110C" w14:paraId="0B2A562A" w14:textId="77777777" w:rsidTr="00AA3B96">
        <w:trPr>
          <w:trHeight w:val="300"/>
        </w:trPr>
        <w:tc>
          <w:tcPr>
            <w:tcW w:w="2010" w:type="pct"/>
            <w:shd w:val="clear" w:color="auto" w:fill="auto"/>
            <w:noWrap/>
            <w:vAlign w:val="bottom"/>
            <w:hideMark/>
          </w:tcPr>
          <w:p w14:paraId="6539AB86" w14:textId="77777777" w:rsidR="00355BC7" w:rsidRPr="0080110C" w:rsidRDefault="00355BC7" w:rsidP="00AA3B96">
            <w:pPr>
              <w:rPr>
                <w:rFonts w:eastAsia="Times New Roman" w:cs="Calibri"/>
                <w:i/>
                <w:iCs/>
                <w:sz w:val="20"/>
                <w:szCs w:val="20"/>
                <w:lang w:eastAsia="en-GB"/>
              </w:rPr>
            </w:pPr>
            <w:r w:rsidRPr="0080110C">
              <w:rPr>
                <w:rFonts w:eastAsia="Times New Roman" w:cs="Calibri"/>
                <w:i/>
                <w:iCs/>
                <w:sz w:val="20"/>
                <w:szCs w:val="20"/>
                <w:lang w:eastAsia="en-GB"/>
              </w:rPr>
              <w:t>Scirpus</w:t>
            </w:r>
          </w:p>
        </w:tc>
        <w:tc>
          <w:tcPr>
            <w:tcW w:w="598" w:type="pct"/>
            <w:shd w:val="clear" w:color="auto" w:fill="auto"/>
            <w:noWrap/>
            <w:vAlign w:val="bottom"/>
            <w:hideMark/>
          </w:tcPr>
          <w:p w14:paraId="70762DCF"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0C86141"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247A241"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1284E77"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256E8B5" w14:textId="77777777" w:rsidR="00355BC7" w:rsidRPr="0080110C" w:rsidRDefault="00355BC7"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355BC7" w:rsidRPr="0080110C" w14:paraId="7D0CC148" w14:textId="77777777" w:rsidTr="00AA3B96">
        <w:trPr>
          <w:trHeight w:val="300"/>
        </w:trPr>
        <w:tc>
          <w:tcPr>
            <w:tcW w:w="2010" w:type="pct"/>
            <w:shd w:val="clear" w:color="auto" w:fill="auto"/>
            <w:noWrap/>
            <w:vAlign w:val="bottom"/>
          </w:tcPr>
          <w:p w14:paraId="7238426D"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Non-specific shrubs &amp; sub-shrubs</w:t>
            </w:r>
          </w:p>
        </w:tc>
        <w:tc>
          <w:tcPr>
            <w:tcW w:w="598" w:type="pct"/>
            <w:shd w:val="clear" w:color="auto" w:fill="auto"/>
            <w:noWrap/>
            <w:vAlign w:val="bottom"/>
          </w:tcPr>
          <w:p w14:paraId="7359402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41FE7853"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A5ADA7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A7D2BE0"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5F09263C" w14:textId="77777777" w:rsidR="00355BC7" w:rsidRPr="0080110C" w:rsidRDefault="00355BC7" w:rsidP="00AA3B96">
            <w:pPr>
              <w:jc w:val="right"/>
              <w:rPr>
                <w:rFonts w:eastAsia="Times New Roman" w:cs="Calibri"/>
                <w:sz w:val="20"/>
                <w:szCs w:val="20"/>
                <w:lang w:eastAsia="en-GB"/>
              </w:rPr>
            </w:pPr>
          </w:p>
        </w:tc>
      </w:tr>
      <w:tr w:rsidR="004B0D54" w:rsidRPr="0080110C" w14:paraId="3C2D63B7" w14:textId="77777777" w:rsidTr="00AA3B96">
        <w:trPr>
          <w:trHeight w:val="300"/>
        </w:trPr>
        <w:tc>
          <w:tcPr>
            <w:tcW w:w="2010" w:type="pct"/>
            <w:shd w:val="clear" w:color="auto" w:fill="auto"/>
            <w:noWrap/>
            <w:vAlign w:val="bottom"/>
            <w:hideMark/>
          </w:tcPr>
          <w:p w14:paraId="20F8FE2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Alternanthera</w:t>
            </w:r>
          </w:p>
        </w:tc>
        <w:tc>
          <w:tcPr>
            <w:tcW w:w="598" w:type="pct"/>
            <w:shd w:val="clear" w:color="auto" w:fill="auto"/>
            <w:noWrap/>
            <w:vAlign w:val="bottom"/>
            <w:hideMark/>
          </w:tcPr>
          <w:p w14:paraId="0B3A07D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C4C74E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C2D0CDF"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75389C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AD944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r>
      <w:tr w:rsidR="004B0D54" w:rsidRPr="0080110C" w14:paraId="6BE14CB1" w14:textId="77777777" w:rsidTr="00AA3B96">
        <w:trPr>
          <w:trHeight w:val="300"/>
        </w:trPr>
        <w:tc>
          <w:tcPr>
            <w:tcW w:w="2010" w:type="pct"/>
            <w:shd w:val="clear" w:color="auto" w:fill="auto"/>
            <w:noWrap/>
            <w:vAlign w:val="bottom"/>
            <w:hideMark/>
          </w:tcPr>
          <w:p w14:paraId="3457316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Conyza</w:t>
            </w:r>
          </w:p>
        </w:tc>
        <w:tc>
          <w:tcPr>
            <w:tcW w:w="598" w:type="pct"/>
            <w:shd w:val="clear" w:color="auto" w:fill="auto"/>
            <w:noWrap/>
            <w:vAlign w:val="bottom"/>
            <w:hideMark/>
          </w:tcPr>
          <w:p w14:paraId="100F390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30B77A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9F9AD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A9398F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6B6063C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5248E5B0" w14:textId="77777777" w:rsidTr="00AA3B96">
        <w:trPr>
          <w:trHeight w:val="300"/>
        </w:trPr>
        <w:tc>
          <w:tcPr>
            <w:tcW w:w="2010" w:type="pct"/>
            <w:shd w:val="clear" w:color="auto" w:fill="auto"/>
            <w:noWrap/>
            <w:vAlign w:val="bottom"/>
            <w:hideMark/>
          </w:tcPr>
          <w:p w14:paraId="3D481C82"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Erigeron</w:t>
            </w:r>
          </w:p>
        </w:tc>
        <w:tc>
          <w:tcPr>
            <w:tcW w:w="598" w:type="pct"/>
            <w:shd w:val="clear" w:color="auto" w:fill="auto"/>
            <w:noWrap/>
            <w:vAlign w:val="bottom"/>
            <w:hideMark/>
          </w:tcPr>
          <w:p w14:paraId="127A8AF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231A9C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64B09C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C363B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DD4A8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22A0191E" w14:textId="77777777" w:rsidTr="00AA3B96">
        <w:trPr>
          <w:trHeight w:val="300"/>
        </w:trPr>
        <w:tc>
          <w:tcPr>
            <w:tcW w:w="2010" w:type="pct"/>
            <w:shd w:val="clear" w:color="auto" w:fill="auto"/>
            <w:noWrap/>
            <w:vAlign w:val="bottom"/>
            <w:hideMark/>
          </w:tcPr>
          <w:p w14:paraId="51A083B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Sida</w:t>
            </w:r>
          </w:p>
        </w:tc>
        <w:tc>
          <w:tcPr>
            <w:tcW w:w="598" w:type="pct"/>
            <w:shd w:val="clear" w:color="auto" w:fill="auto"/>
            <w:noWrap/>
            <w:vAlign w:val="bottom"/>
            <w:hideMark/>
          </w:tcPr>
          <w:p w14:paraId="15EA5AE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AAE0BB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2041D0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52D9B20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2</w:t>
            </w:r>
          </w:p>
        </w:tc>
        <w:tc>
          <w:tcPr>
            <w:tcW w:w="598" w:type="pct"/>
            <w:shd w:val="clear" w:color="auto" w:fill="auto"/>
            <w:noWrap/>
            <w:vAlign w:val="bottom"/>
            <w:hideMark/>
          </w:tcPr>
          <w:p w14:paraId="048FFB1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355BC7" w:rsidRPr="0080110C" w14:paraId="620D11A9" w14:textId="77777777" w:rsidTr="00AA3B96">
        <w:trPr>
          <w:trHeight w:val="300"/>
        </w:trPr>
        <w:tc>
          <w:tcPr>
            <w:tcW w:w="2010" w:type="pct"/>
            <w:shd w:val="clear" w:color="auto" w:fill="auto"/>
            <w:noWrap/>
            <w:vAlign w:val="bottom"/>
          </w:tcPr>
          <w:p w14:paraId="3A7B9DD5" w14:textId="77777777" w:rsidR="00355BC7" w:rsidRPr="0080110C" w:rsidRDefault="00355BC7" w:rsidP="00AA3B96">
            <w:pPr>
              <w:rPr>
                <w:rFonts w:eastAsia="Times New Roman" w:cs="Calibri"/>
                <w:b/>
                <w:bCs/>
                <w:i/>
                <w:iCs/>
                <w:sz w:val="20"/>
                <w:szCs w:val="20"/>
                <w:lang w:eastAsia="en-GB"/>
              </w:rPr>
            </w:pPr>
            <w:r w:rsidRPr="0080110C">
              <w:rPr>
                <w:rFonts w:eastAsia="Times New Roman" w:cs="Calibri"/>
                <w:b/>
                <w:bCs/>
                <w:sz w:val="20"/>
                <w:szCs w:val="20"/>
                <w:lang w:eastAsia="en-GB"/>
              </w:rPr>
              <w:t>Non-specific taxa</w:t>
            </w:r>
          </w:p>
        </w:tc>
        <w:tc>
          <w:tcPr>
            <w:tcW w:w="598" w:type="pct"/>
            <w:shd w:val="clear" w:color="auto" w:fill="auto"/>
            <w:noWrap/>
            <w:vAlign w:val="bottom"/>
          </w:tcPr>
          <w:p w14:paraId="3362C8AD"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6FB95595"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341532EF"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2C4FD3C4" w14:textId="77777777" w:rsidR="00355BC7" w:rsidRPr="0080110C" w:rsidRDefault="00355BC7" w:rsidP="00AA3B96">
            <w:pPr>
              <w:jc w:val="right"/>
              <w:rPr>
                <w:rFonts w:eastAsia="Times New Roman" w:cs="Calibri"/>
                <w:sz w:val="20"/>
                <w:szCs w:val="20"/>
                <w:lang w:eastAsia="en-GB"/>
              </w:rPr>
            </w:pPr>
          </w:p>
        </w:tc>
        <w:tc>
          <w:tcPr>
            <w:tcW w:w="598" w:type="pct"/>
            <w:shd w:val="clear" w:color="auto" w:fill="auto"/>
            <w:noWrap/>
            <w:vAlign w:val="bottom"/>
          </w:tcPr>
          <w:p w14:paraId="0D7BD0FC" w14:textId="77777777" w:rsidR="00355BC7" w:rsidRPr="0080110C" w:rsidRDefault="00355BC7" w:rsidP="00AA3B96">
            <w:pPr>
              <w:jc w:val="right"/>
              <w:rPr>
                <w:rFonts w:eastAsia="Times New Roman" w:cs="Calibri"/>
                <w:sz w:val="20"/>
                <w:szCs w:val="20"/>
                <w:lang w:eastAsia="en-GB"/>
              </w:rPr>
            </w:pPr>
          </w:p>
        </w:tc>
      </w:tr>
      <w:tr w:rsidR="004B0D54" w:rsidRPr="0080110C" w14:paraId="78A2D83C" w14:textId="77777777" w:rsidTr="00AA3B96">
        <w:trPr>
          <w:trHeight w:val="300"/>
        </w:trPr>
        <w:tc>
          <w:tcPr>
            <w:tcW w:w="2010" w:type="pct"/>
            <w:shd w:val="clear" w:color="auto" w:fill="auto"/>
            <w:noWrap/>
            <w:vAlign w:val="bottom"/>
            <w:hideMark/>
          </w:tcPr>
          <w:p w14:paraId="71A8B8C7"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Calotis</w:t>
            </w:r>
          </w:p>
        </w:tc>
        <w:tc>
          <w:tcPr>
            <w:tcW w:w="598" w:type="pct"/>
            <w:shd w:val="clear" w:color="auto" w:fill="auto"/>
            <w:noWrap/>
            <w:vAlign w:val="bottom"/>
            <w:hideMark/>
          </w:tcPr>
          <w:p w14:paraId="70C5AAB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A333B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4A812B1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85E6C5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396F29C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691DE20" w14:textId="77777777" w:rsidTr="00AA3B96">
        <w:trPr>
          <w:trHeight w:val="300"/>
        </w:trPr>
        <w:tc>
          <w:tcPr>
            <w:tcW w:w="2010" w:type="pct"/>
            <w:shd w:val="clear" w:color="auto" w:fill="auto"/>
            <w:noWrap/>
            <w:vAlign w:val="bottom"/>
            <w:hideMark/>
          </w:tcPr>
          <w:p w14:paraId="1A4E7C4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lastRenderedPageBreak/>
              <w:t>Chamaesyce</w:t>
            </w:r>
          </w:p>
        </w:tc>
        <w:tc>
          <w:tcPr>
            <w:tcW w:w="598" w:type="pct"/>
            <w:shd w:val="clear" w:color="auto" w:fill="auto"/>
            <w:noWrap/>
            <w:vAlign w:val="bottom"/>
            <w:hideMark/>
          </w:tcPr>
          <w:p w14:paraId="500324E2"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3AAD19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B36448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1BEF9FE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52D5FE84"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86FF5E2" w14:textId="77777777" w:rsidTr="00AA3B96">
        <w:trPr>
          <w:trHeight w:val="300"/>
        </w:trPr>
        <w:tc>
          <w:tcPr>
            <w:tcW w:w="2010" w:type="pct"/>
            <w:shd w:val="clear" w:color="auto" w:fill="auto"/>
            <w:noWrap/>
            <w:vAlign w:val="bottom"/>
            <w:hideMark/>
          </w:tcPr>
          <w:p w14:paraId="5503591A"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Dysphania</w:t>
            </w:r>
          </w:p>
        </w:tc>
        <w:tc>
          <w:tcPr>
            <w:tcW w:w="598" w:type="pct"/>
            <w:shd w:val="clear" w:color="auto" w:fill="auto"/>
            <w:noWrap/>
            <w:vAlign w:val="bottom"/>
            <w:hideMark/>
          </w:tcPr>
          <w:p w14:paraId="7C7E0E70"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0AFCD04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FCF1BB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767393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0A9E8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74B96FE9" w14:textId="77777777" w:rsidTr="00AA3B96">
        <w:trPr>
          <w:trHeight w:val="300"/>
        </w:trPr>
        <w:tc>
          <w:tcPr>
            <w:tcW w:w="2010" w:type="pct"/>
            <w:shd w:val="clear" w:color="auto" w:fill="auto"/>
            <w:noWrap/>
            <w:vAlign w:val="bottom"/>
            <w:hideMark/>
          </w:tcPr>
          <w:p w14:paraId="7A38C753"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Epilobium</w:t>
            </w:r>
          </w:p>
        </w:tc>
        <w:tc>
          <w:tcPr>
            <w:tcW w:w="598" w:type="pct"/>
            <w:shd w:val="clear" w:color="auto" w:fill="auto"/>
            <w:noWrap/>
            <w:vAlign w:val="bottom"/>
            <w:hideMark/>
          </w:tcPr>
          <w:p w14:paraId="6F43AE77"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288FA0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2BED911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3E36343"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563E79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4300522E" w14:textId="77777777" w:rsidTr="00AA3B96">
        <w:trPr>
          <w:trHeight w:val="300"/>
        </w:trPr>
        <w:tc>
          <w:tcPr>
            <w:tcW w:w="2010" w:type="pct"/>
            <w:shd w:val="clear" w:color="auto" w:fill="auto"/>
            <w:noWrap/>
            <w:vAlign w:val="bottom"/>
            <w:hideMark/>
          </w:tcPr>
          <w:p w14:paraId="090743D8"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Euphorbia</w:t>
            </w:r>
          </w:p>
        </w:tc>
        <w:tc>
          <w:tcPr>
            <w:tcW w:w="598" w:type="pct"/>
            <w:shd w:val="clear" w:color="auto" w:fill="auto"/>
            <w:noWrap/>
            <w:vAlign w:val="bottom"/>
            <w:hideMark/>
          </w:tcPr>
          <w:p w14:paraId="76C2753B"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D18486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79D731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7E55795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301C2691"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r w:rsidR="004B0D54" w:rsidRPr="0080110C" w14:paraId="78A6945D" w14:textId="77777777" w:rsidTr="00AA3B96">
        <w:trPr>
          <w:trHeight w:val="300"/>
        </w:trPr>
        <w:tc>
          <w:tcPr>
            <w:tcW w:w="2010" w:type="pct"/>
            <w:shd w:val="clear" w:color="auto" w:fill="auto"/>
            <w:noWrap/>
            <w:vAlign w:val="bottom"/>
            <w:hideMark/>
          </w:tcPr>
          <w:p w14:paraId="7E5D8FD1"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Fabaceae</w:t>
            </w:r>
          </w:p>
        </w:tc>
        <w:tc>
          <w:tcPr>
            <w:tcW w:w="598" w:type="pct"/>
            <w:shd w:val="clear" w:color="auto" w:fill="auto"/>
            <w:noWrap/>
            <w:vAlign w:val="bottom"/>
            <w:hideMark/>
          </w:tcPr>
          <w:p w14:paraId="66632E59"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05F5FC0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48D351E5"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c>
          <w:tcPr>
            <w:tcW w:w="598" w:type="pct"/>
            <w:shd w:val="clear" w:color="auto" w:fill="auto"/>
            <w:noWrap/>
            <w:vAlign w:val="bottom"/>
            <w:hideMark/>
          </w:tcPr>
          <w:p w14:paraId="6DF9897E"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1C95A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1</w:t>
            </w:r>
          </w:p>
        </w:tc>
      </w:tr>
      <w:tr w:rsidR="004B0D54" w:rsidRPr="0080110C" w14:paraId="3C1C4C0E" w14:textId="77777777" w:rsidTr="00AA3B96">
        <w:trPr>
          <w:trHeight w:val="300"/>
        </w:trPr>
        <w:tc>
          <w:tcPr>
            <w:tcW w:w="2010" w:type="pct"/>
            <w:shd w:val="clear" w:color="auto" w:fill="auto"/>
            <w:noWrap/>
            <w:vAlign w:val="bottom"/>
            <w:hideMark/>
          </w:tcPr>
          <w:p w14:paraId="2996AC6C" w14:textId="77777777" w:rsidR="004B0D54" w:rsidRPr="0080110C" w:rsidRDefault="004B0D54" w:rsidP="00AA3B96">
            <w:pPr>
              <w:rPr>
                <w:rFonts w:eastAsia="Times New Roman" w:cs="Calibri"/>
                <w:i/>
                <w:iCs/>
                <w:sz w:val="20"/>
                <w:szCs w:val="20"/>
                <w:lang w:eastAsia="en-GB"/>
              </w:rPr>
            </w:pPr>
            <w:r w:rsidRPr="0080110C">
              <w:rPr>
                <w:rFonts w:eastAsia="Times New Roman" w:cs="Calibri"/>
                <w:i/>
                <w:iCs/>
                <w:sz w:val="20"/>
                <w:szCs w:val="20"/>
                <w:lang w:eastAsia="en-GB"/>
              </w:rPr>
              <w:t>Hypericum</w:t>
            </w:r>
          </w:p>
        </w:tc>
        <w:tc>
          <w:tcPr>
            <w:tcW w:w="598" w:type="pct"/>
            <w:shd w:val="clear" w:color="auto" w:fill="auto"/>
            <w:noWrap/>
            <w:vAlign w:val="bottom"/>
            <w:hideMark/>
          </w:tcPr>
          <w:p w14:paraId="14616FCC"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790AA04D"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27B496D8"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560BB376"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c>
          <w:tcPr>
            <w:tcW w:w="598" w:type="pct"/>
            <w:shd w:val="clear" w:color="auto" w:fill="auto"/>
            <w:noWrap/>
            <w:vAlign w:val="bottom"/>
            <w:hideMark/>
          </w:tcPr>
          <w:p w14:paraId="19F08B4A" w14:textId="77777777" w:rsidR="004B0D54" w:rsidRPr="0080110C" w:rsidRDefault="004B0D54" w:rsidP="00AA3B96">
            <w:pPr>
              <w:jc w:val="right"/>
              <w:rPr>
                <w:rFonts w:eastAsia="Times New Roman" w:cs="Calibri"/>
                <w:sz w:val="20"/>
                <w:szCs w:val="20"/>
                <w:lang w:eastAsia="en-GB"/>
              </w:rPr>
            </w:pPr>
            <w:r w:rsidRPr="0080110C">
              <w:rPr>
                <w:rFonts w:eastAsia="Times New Roman" w:cs="Calibri"/>
                <w:sz w:val="20"/>
                <w:szCs w:val="20"/>
                <w:lang w:eastAsia="en-GB"/>
              </w:rPr>
              <w:t>0</w:t>
            </w:r>
          </w:p>
        </w:tc>
      </w:tr>
    </w:tbl>
    <w:p w14:paraId="3D51D050" w14:textId="77777777" w:rsidR="00355BC7" w:rsidRDefault="00355BC7" w:rsidP="00194641">
      <w:pPr>
        <w:pStyle w:val="BodyText"/>
      </w:pPr>
    </w:p>
    <w:p w14:paraId="06B171B2" w14:textId="77777777" w:rsidR="00355BC7" w:rsidRDefault="00355BC7" w:rsidP="00355BC7">
      <w:pPr>
        <w:spacing w:after="0"/>
        <w:rPr>
          <w:iCs/>
        </w:rPr>
      </w:pPr>
      <w:r>
        <w:br w:type="page"/>
      </w:r>
    </w:p>
    <w:p w14:paraId="60636AF7" w14:textId="2E00C106" w:rsidR="00355BC7" w:rsidRDefault="00355BC7" w:rsidP="00355BC7">
      <w:pPr>
        <w:pStyle w:val="Heading1noTOC"/>
        <w:rPr>
          <w:rStyle w:val="SubtleEmphasis"/>
          <w:i w:val="0"/>
          <w:iCs w:val="0"/>
          <w:color w:val="auto"/>
          <w:szCs w:val="40"/>
        </w:rPr>
      </w:pPr>
      <w:bookmarkStart w:id="114" w:name="_Toc37268937"/>
      <w:bookmarkStart w:id="115" w:name="_Toc41656194"/>
      <w:r>
        <w:lastRenderedPageBreak/>
        <w:t xml:space="preserve">Appendix </w:t>
      </w:r>
      <w:r w:rsidR="0047163C">
        <w:t>C</w:t>
      </w:r>
      <w:r>
        <w:t xml:space="preserve">: </w:t>
      </w:r>
      <w:r w:rsidR="006E53E4">
        <w:t xml:space="preserve">Wetland </w:t>
      </w:r>
      <w:r w:rsidR="006E53E4">
        <w:rPr>
          <w:rStyle w:val="SubtleEmphasis"/>
          <w:i w:val="0"/>
          <w:iCs w:val="0"/>
          <w:color w:val="auto"/>
          <w:szCs w:val="40"/>
        </w:rPr>
        <w:t>plant water</w:t>
      </w:r>
      <w:r>
        <w:rPr>
          <w:rStyle w:val="SubtleEmphasis"/>
          <w:i w:val="0"/>
          <w:iCs w:val="0"/>
          <w:color w:val="auto"/>
          <w:szCs w:val="40"/>
        </w:rPr>
        <w:t xml:space="preserve"> response group</w:t>
      </w:r>
      <w:bookmarkEnd w:id="114"/>
      <w:r w:rsidR="004E5EAA">
        <w:rPr>
          <w:rStyle w:val="SubtleEmphasis"/>
          <w:i w:val="0"/>
          <w:iCs w:val="0"/>
          <w:color w:val="auto"/>
          <w:szCs w:val="40"/>
        </w:rPr>
        <w:t>s</w:t>
      </w:r>
      <w:bookmarkEnd w:id="115"/>
    </w:p>
    <w:p w14:paraId="6CAAB38D" w14:textId="3B8145FD" w:rsidR="007F7027" w:rsidRDefault="007F7027" w:rsidP="00194641">
      <w:pPr>
        <w:pStyle w:val="BodyText"/>
      </w:pPr>
      <w:r>
        <w:t xml:space="preserve">Species observed during the five-year LTIM project were assigned to the following wetland plant </w:t>
      </w:r>
      <w:r w:rsidR="006E53E4">
        <w:t xml:space="preserve">water </w:t>
      </w:r>
      <w:r>
        <w:t>response groups based on the HydroStates (see Table 3) at their time of sampling:</w:t>
      </w:r>
    </w:p>
    <w:p w14:paraId="512472AE" w14:textId="77207E41" w:rsidR="007F7027" w:rsidRDefault="00A6435B" w:rsidP="00194641">
      <w:pPr>
        <w:pStyle w:val="BodyText"/>
        <w:numPr>
          <w:ilvl w:val="0"/>
          <w:numId w:val="47"/>
        </w:numPr>
      </w:pPr>
      <w:r w:rsidRPr="00A6435B">
        <w:rPr>
          <w:i/>
        </w:rPr>
        <w:t>Taxa strongly affiliated with Wet conditions</w:t>
      </w:r>
      <w:r>
        <w:t>; i.e. taxa only observed in SamplePoints with a wet HydroState at the time of sampling</w:t>
      </w:r>
    </w:p>
    <w:p w14:paraId="444CAA68" w14:textId="4C42985E" w:rsidR="00A6435B" w:rsidRDefault="00A6435B" w:rsidP="00194641">
      <w:pPr>
        <w:pStyle w:val="BodyText"/>
        <w:numPr>
          <w:ilvl w:val="0"/>
          <w:numId w:val="47"/>
        </w:numPr>
      </w:pPr>
      <w:r w:rsidRPr="00A6435B">
        <w:rPr>
          <w:i/>
        </w:rPr>
        <w:t>Taxa moderately affiliated with Wet conditions</w:t>
      </w:r>
      <w:r>
        <w:t>; i.e. taxa only observed in SamplePoints with a wet or mostly wet HydroState at the time of sampling</w:t>
      </w:r>
    </w:p>
    <w:p w14:paraId="1ADAE0E4" w14:textId="68F89821" w:rsidR="00A6435B" w:rsidRDefault="00A6435B" w:rsidP="00194641">
      <w:pPr>
        <w:pStyle w:val="BodyText"/>
        <w:numPr>
          <w:ilvl w:val="0"/>
          <w:numId w:val="47"/>
        </w:numPr>
      </w:pPr>
      <w:r w:rsidRPr="00A6435B">
        <w:rPr>
          <w:i/>
        </w:rPr>
        <w:t>Taxa strongly affiliated with</w:t>
      </w:r>
      <w:r>
        <w:rPr>
          <w:i/>
        </w:rPr>
        <w:t xml:space="preserve"> Dry</w:t>
      </w:r>
      <w:r w:rsidRPr="00A6435B">
        <w:rPr>
          <w:i/>
        </w:rPr>
        <w:t xml:space="preserve"> conditions</w:t>
      </w:r>
      <w:r>
        <w:t>; i.e. taxa only observed in SamplePoints with a dry HydroState at the time of sampling</w:t>
      </w:r>
    </w:p>
    <w:p w14:paraId="59F24E30" w14:textId="57B955A9" w:rsidR="00A6435B" w:rsidRDefault="00A6435B" w:rsidP="00194641">
      <w:pPr>
        <w:pStyle w:val="BodyText"/>
        <w:numPr>
          <w:ilvl w:val="0"/>
          <w:numId w:val="47"/>
        </w:numPr>
      </w:pPr>
      <w:r w:rsidRPr="00A6435B">
        <w:rPr>
          <w:i/>
        </w:rPr>
        <w:t xml:space="preserve">Taxa moderately affiliated with </w:t>
      </w:r>
      <w:r>
        <w:rPr>
          <w:i/>
        </w:rPr>
        <w:t>Dry</w:t>
      </w:r>
      <w:r w:rsidRPr="00A6435B">
        <w:rPr>
          <w:i/>
        </w:rPr>
        <w:t xml:space="preserve"> conditions</w:t>
      </w:r>
      <w:r>
        <w:t>; i.e. taxa only observed in SamplePoints with a dry or mostly dry HydroState at the time of sampling</w:t>
      </w:r>
    </w:p>
    <w:p w14:paraId="67E52567" w14:textId="50FB485F" w:rsidR="007F7027" w:rsidRDefault="00A6435B" w:rsidP="00194641">
      <w:pPr>
        <w:pStyle w:val="BodyText"/>
      </w:pPr>
      <w:r>
        <w:t>N.B. all other taxa were observed in SamplePoints across at least three different HydroStates at the time of sampling (e.g. wet, mostly wet and mostly dry; mostly wet, mostly dry and dry) suggesting a broader tolerance of conditions.</w:t>
      </w:r>
    </w:p>
    <w:p w14:paraId="14A5ABB1" w14:textId="2EEF32AA" w:rsidR="00534D2A" w:rsidRPr="00414FF6" w:rsidRDefault="00534D2A" w:rsidP="00194641">
      <w:pPr>
        <w:pStyle w:val="BodyText"/>
      </w:pPr>
      <w:r>
        <w:t>Also, please note that the nomenclature here reflects that in species list maintained in the LTIM database and may not, therefore, reflect recent changes to species</w:t>
      </w:r>
      <w:r w:rsidR="00BA1460">
        <w:t xml:space="preserve"> n</w:t>
      </w:r>
      <w:r>
        <w:t>ames.</w:t>
      </w:r>
    </w:p>
    <w:p w14:paraId="17146864" w14:textId="0A0BFEFE" w:rsidR="004E5EAA" w:rsidRDefault="004E5EAA" w:rsidP="004E5EAA">
      <w:pPr>
        <w:spacing w:line="312" w:lineRule="auto"/>
        <w:rPr>
          <w:rFonts w:asciiTheme="minorHAnsi" w:hAnsiTheme="minorHAnsi" w:cstheme="minorHAnsi"/>
          <w:b/>
          <w:lang w:val="en-US"/>
        </w:rPr>
      </w:pP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128"/>
        <w:gridCol w:w="1276"/>
        <w:gridCol w:w="1274"/>
      </w:tblGrid>
      <w:tr w:rsidR="00BA1460" w:rsidRPr="006F4B69" w14:paraId="6858549F" w14:textId="77777777" w:rsidTr="00BA1460">
        <w:trPr>
          <w:trHeight w:val="300"/>
        </w:trPr>
        <w:tc>
          <w:tcPr>
            <w:tcW w:w="2500" w:type="pct"/>
            <w:shd w:val="clear" w:color="auto" w:fill="auto"/>
            <w:noWrap/>
            <w:vAlign w:val="bottom"/>
            <w:hideMark/>
          </w:tcPr>
          <w:p w14:paraId="47516757" w14:textId="77777777" w:rsidR="00BA1460" w:rsidRPr="006F4B69" w:rsidRDefault="00BA1460" w:rsidP="00BA1460">
            <w:pPr>
              <w:rPr>
                <w:rFonts w:ascii="Times New Roman" w:eastAsia="Times New Roman" w:hAnsi="Times New Roman"/>
                <w:sz w:val="20"/>
                <w:szCs w:val="20"/>
                <w:lang w:eastAsia="en-GB"/>
              </w:rPr>
            </w:pPr>
          </w:p>
        </w:tc>
        <w:tc>
          <w:tcPr>
            <w:tcW w:w="1137" w:type="pct"/>
            <w:shd w:val="clear" w:color="auto" w:fill="auto"/>
            <w:noWrap/>
            <w:vAlign w:val="bottom"/>
          </w:tcPr>
          <w:p w14:paraId="18F660CE" w14:textId="30D73F8B" w:rsidR="00BA1460" w:rsidRPr="006F4B69" w:rsidRDefault="00BA1460" w:rsidP="00BA1460">
            <w:pPr>
              <w:rPr>
                <w:rFonts w:eastAsia="Times New Roman" w:cs="Calibri"/>
                <w:b/>
                <w:bCs/>
                <w:sz w:val="20"/>
                <w:szCs w:val="20"/>
                <w:lang w:eastAsia="en-GB"/>
              </w:rPr>
            </w:pPr>
            <w:r w:rsidRPr="006F4B69">
              <w:rPr>
                <w:rFonts w:eastAsia="Times New Roman" w:cs="Calibri"/>
                <w:b/>
                <w:bCs/>
                <w:sz w:val="20"/>
                <w:szCs w:val="20"/>
                <w:lang w:eastAsia="en-GB"/>
              </w:rPr>
              <w:t>Family</w:t>
            </w:r>
          </w:p>
        </w:tc>
        <w:tc>
          <w:tcPr>
            <w:tcW w:w="682" w:type="pct"/>
            <w:shd w:val="clear" w:color="auto" w:fill="auto"/>
            <w:noWrap/>
            <w:vAlign w:val="bottom"/>
          </w:tcPr>
          <w:p w14:paraId="3EEC7D67" w14:textId="54B3B704" w:rsidR="00BA1460" w:rsidRPr="006F4B69" w:rsidRDefault="00BA1460" w:rsidP="00BA1460">
            <w:pPr>
              <w:rPr>
                <w:rFonts w:eastAsia="Times New Roman" w:cs="Calibri"/>
                <w:b/>
                <w:bCs/>
                <w:sz w:val="20"/>
                <w:szCs w:val="20"/>
                <w:lang w:eastAsia="en-GB"/>
              </w:rPr>
            </w:pPr>
            <w:r w:rsidRPr="006F4B69">
              <w:rPr>
                <w:rFonts w:eastAsia="Times New Roman" w:cs="Calibri"/>
                <w:b/>
                <w:bCs/>
                <w:sz w:val="20"/>
                <w:szCs w:val="20"/>
                <w:lang w:eastAsia="en-GB"/>
              </w:rPr>
              <w:t>LHLF</w:t>
            </w:r>
            <w:r w:rsidR="00A6435B" w:rsidRPr="006F4B69">
              <w:rPr>
                <w:rFonts w:eastAsia="Times New Roman" w:cs="Calibri"/>
                <w:b/>
                <w:bCs/>
                <w:sz w:val="20"/>
                <w:szCs w:val="20"/>
                <w:lang w:eastAsia="en-GB"/>
              </w:rPr>
              <w:t>*</w:t>
            </w:r>
          </w:p>
        </w:tc>
        <w:tc>
          <w:tcPr>
            <w:tcW w:w="681" w:type="pct"/>
            <w:shd w:val="clear" w:color="auto" w:fill="auto"/>
            <w:noWrap/>
            <w:vAlign w:val="bottom"/>
            <w:hideMark/>
          </w:tcPr>
          <w:p w14:paraId="1193A599" w14:textId="5ADF6F49" w:rsidR="00BA1460" w:rsidRPr="006F4B69" w:rsidRDefault="00BA1460" w:rsidP="00BA1460">
            <w:pPr>
              <w:rPr>
                <w:rFonts w:eastAsia="Times New Roman" w:cs="Calibri"/>
                <w:b/>
                <w:bCs/>
                <w:sz w:val="20"/>
                <w:szCs w:val="20"/>
                <w:lang w:eastAsia="en-GB"/>
              </w:rPr>
            </w:pPr>
            <w:r w:rsidRPr="006F4B69">
              <w:rPr>
                <w:rFonts w:eastAsia="Times New Roman" w:cs="Calibri"/>
                <w:b/>
                <w:bCs/>
                <w:sz w:val="20"/>
                <w:szCs w:val="20"/>
                <w:lang w:eastAsia="en-GB"/>
              </w:rPr>
              <w:t>PFG</w:t>
            </w:r>
            <w:r w:rsidR="00A6435B" w:rsidRPr="006F4B69">
              <w:rPr>
                <w:rFonts w:eastAsia="Times New Roman" w:cs="Calibri"/>
                <w:b/>
                <w:bCs/>
                <w:sz w:val="20"/>
                <w:szCs w:val="20"/>
                <w:lang w:eastAsia="en-GB"/>
              </w:rPr>
              <w:t>*</w:t>
            </w:r>
          </w:p>
        </w:tc>
      </w:tr>
      <w:tr w:rsidR="00BA1460" w:rsidRPr="006F4B69" w14:paraId="68B64BF1" w14:textId="77777777" w:rsidTr="00BA1460">
        <w:trPr>
          <w:trHeight w:val="300"/>
        </w:trPr>
        <w:tc>
          <w:tcPr>
            <w:tcW w:w="5000" w:type="pct"/>
            <w:gridSpan w:val="4"/>
            <w:shd w:val="clear" w:color="auto" w:fill="auto"/>
            <w:noWrap/>
            <w:vAlign w:val="bottom"/>
          </w:tcPr>
          <w:p w14:paraId="04B702D2" w14:textId="7A18453E" w:rsidR="00BA1460" w:rsidRPr="006F4B69" w:rsidRDefault="00BA1460" w:rsidP="00BA1460">
            <w:pPr>
              <w:rPr>
                <w:rFonts w:eastAsia="Times New Roman" w:cs="Calibri"/>
                <w:sz w:val="20"/>
                <w:szCs w:val="20"/>
                <w:lang w:eastAsia="en-GB"/>
              </w:rPr>
            </w:pPr>
            <w:r w:rsidRPr="006F4B69">
              <w:rPr>
                <w:rFonts w:eastAsia="Times New Roman" w:cs="Calibri"/>
                <w:b/>
                <w:bCs/>
                <w:sz w:val="20"/>
                <w:szCs w:val="20"/>
                <w:lang w:eastAsia="en-GB"/>
              </w:rPr>
              <w:t>Taxa strongly affiliated with Wet conditions</w:t>
            </w:r>
          </w:p>
        </w:tc>
      </w:tr>
      <w:tr w:rsidR="00BA1460" w:rsidRPr="006F4B69" w14:paraId="2F9640CC" w14:textId="77777777" w:rsidTr="00BA1460">
        <w:trPr>
          <w:trHeight w:val="300"/>
        </w:trPr>
        <w:tc>
          <w:tcPr>
            <w:tcW w:w="2500" w:type="pct"/>
            <w:shd w:val="clear" w:color="auto" w:fill="auto"/>
            <w:noWrap/>
            <w:vAlign w:val="bottom"/>
          </w:tcPr>
          <w:p w14:paraId="61211E52"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Azolla</w:t>
            </w:r>
          </w:p>
        </w:tc>
        <w:tc>
          <w:tcPr>
            <w:tcW w:w="1137" w:type="pct"/>
            <w:shd w:val="clear" w:color="auto" w:fill="auto"/>
            <w:noWrap/>
            <w:vAlign w:val="bottom"/>
          </w:tcPr>
          <w:p w14:paraId="4E95261A" w14:textId="77777777" w:rsidR="00BA1460" w:rsidRPr="006F4B69" w:rsidRDefault="00BA1460" w:rsidP="00BA1460">
            <w:pPr>
              <w:rPr>
                <w:rFonts w:eastAsia="Times New Roman" w:cs="Calibri"/>
                <w:sz w:val="20"/>
                <w:szCs w:val="20"/>
                <w:lang w:eastAsia="en-GB"/>
              </w:rPr>
            </w:pPr>
            <w:r w:rsidRPr="006F4B69">
              <w:rPr>
                <w:rFonts w:cs="Calibri"/>
                <w:sz w:val="20"/>
                <w:szCs w:val="20"/>
              </w:rPr>
              <w:t>Salviniaceae</w:t>
            </w:r>
          </w:p>
        </w:tc>
        <w:tc>
          <w:tcPr>
            <w:tcW w:w="682" w:type="pct"/>
            <w:shd w:val="clear" w:color="auto" w:fill="auto"/>
            <w:noWrap/>
            <w:vAlign w:val="bottom"/>
          </w:tcPr>
          <w:p w14:paraId="4AE38604" w14:textId="77777777" w:rsidR="00BA1460" w:rsidRPr="006F4B69" w:rsidRDefault="00BA1460" w:rsidP="00BA1460">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59927BD" w14:textId="77777777" w:rsidR="00BA1460" w:rsidRPr="006F4B69" w:rsidRDefault="00BA1460" w:rsidP="00BA1460">
            <w:pPr>
              <w:rPr>
                <w:rFonts w:eastAsia="Times New Roman" w:cs="Calibri"/>
                <w:sz w:val="20"/>
                <w:szCs w:val="20"/>
                <w:lang w:eastAsia="en-GB"/>
              </w:rPr>
            </w:pPr>
            <w:r w:rsidRPr="006F4B69">
              <w:rPr>
                <w:rFonts w:cs="Calibri"/>
                <w:sz w:val="20"/>
                <w:szCs w:val="20"/>
              </w:rPr>
              <w:t>Arf</w:t>
            </w:r>
          </w:p>
        </w:tc>
      </w:tr>
      <w:tr w:rsidR="00BA1460" w:rsidRPr="006F4B69" w14:paraId="1BC6A5CD" w14:textId="77777777" w:rsidTr="00BA1460">
        <w:trPr>
          <w:trHeight w:val="300"/>
        </w:trPr>
        <w:tc>
          <w:tcPr>
            <w:tcW w:w="2500" w:type="pct"/>
            <w:shd w:val="clear" w:color="auto" w:fill="auto"/>
            <w:noWrap/>
            <w:vAlign w:val="bottom"/>
          </w:tcPr>
          <w:p w14:paraId="3240A25C"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Bolboschoenus caldwellii</w:t>
            </w:r>
          </w:p>
        </w:tc>
        <w:tc>
          <w:tcPr>
            <w:tcW w:w="1137" w:type="pct"/>
            <w:shd w:val="clear" w:color="auto" w:fill="auto"/>
            <w:noWrap/>
            <w:vAlign w:val="bottom"/>
          </w:tcPr>
          <w:p w14:paraId="74A16B80" w14:textId="77777777" w:rsidR="00BA1460" w:rsidRPr="006F4B69" w:rsidRDefault="00BA1460" w:rsidP="00BA1460">
            <w:pPr>
              <w:rPr>
                <w:rFonts w:eastAsia="Times New Roman" w:cs="Calibri"/>
                <w:sz w:val="20"/>
                <w:szCs w:val="20"/>
                <w:lang w:eastAsia="en-GB"/>
              </w:rPr>
            </w:pPr>
            <w:r w:rsidRPr="006F4B69">
              <w:rPr>
                <w:rFonts w:cs="Calibri"/>
                <w:sz w:val="20"/>
                <w:szCs w:val="20"/>
              </w:rPr>
              <w:t>Cyperaceae</w:t>
            </w:r>
          </w:p>
        </w:tc>
        <w:tc>
          <w:tcPr>
            <w:tcW w:w="682" w:type="pct"/>
            <w:shd w:val="clear" w:color="auto" w:fill="auto"/>
            <w:noWrap/>
            <w:vAlign w:val="bottom"/>
          </w:tcPr>
          <w:p w14:paraId="6FA603A9" w14:textId="77777777" w:rsidR="00BA1460" w:rsidRPr="006F4B69" w:rsidRDefault="00BA1460" w:rsidP="00BA1460">
            <w:pPr>
              <w:rPr>
                <w:rFonts w:eastAsia="Times New Roman" w:cs="Calibri"/>
                <w:sz w:val="20"/>
                <w:szCs w:val="20"/>
                <w:lang w:eastAsia="en-GB"/>
              </w:rPr>
            </w:pPr>
            <w:r w:rsidRPr="006F4B69">
              <w:rPr>
                <w:rFonts w:cs="Calibri"/>
                <w:sz w:val="20"/>
                <w:szCs w:val="20"/>
              </w:rPr>
              <w:t>PSR</w:t>
            </w:r>
          </w:p>
        </w:tc>
        <w:tc>
          <w:tcPr>
            <w:tcW w:w="681" w:type="pct"/>
            <w:shd w:val="clear" w:color="auto" w:fill="auto"/>
            <w:noWrap/>
            <w:vAlign w:val="bottom"/>
          </w:tcPr>
          <w:p w14:paraId="4EE75577" w14:textId="77777777" w:rsidR="00BA1460" w:rsidRPr="006F4B69" w:rsidRDefault="00BA1460" w:rsidP="00BA1460">
            <w:pPr>
              <w:rPr>
                <w:rFonts w:eastAsia="Times New Roman" w:cs="Calibri"/>
                <w:sz w:val="20"/>
                <w:szCs w:val="20"/>
                <w:lang w:eastAsia="en-GB"/>
              </w:rPr>
            </w:pPr>
            <w:r w:rsidRPr="006F4B69">
              <w:rPr>
                <w:rFonts w:cs="Calibri"/>
                <w:sz w:val="20"/>
                <w:szCs w:val="20"/>
              </w:rPr>
              <w:t>Se</w:t>
            </w:r>
          </w:p>
        </w:tc>
      </w:tr>
      <w:tr w:rsidR="00BA1460" w:rsidRPr="006F4B69" w14:paraId="681066EC" w14:textId="77777777" w:rsidTr="00BA1460">
        <w:trPr>
          <w:trHeight w:val="300"/>
        </w:trPr>
        <w:tc>
          <w:tcPr>
            <w:tcW w:w="2500" w:type="pct"/>
            <w:shd w:val="clear" w:color="auto" w:fill="auto"/>
            <w:noWrap/>
            <w:vAlign w:val="bottom"/>
          </w:tcPr>
          <w:p w14:paraId="2ED36EB5"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Chenopodium ambrosioides</w:t>
            </w:r>
          </w:p>
        </w:tc>
        <w:tc>
          <w:tcPr>
            <w:tcW w:w="1137" w:type="pct"/>
            <w:shd w:val="clear" w:color="auto" w:fill="auto"/>
            <w:noWrap/>
            <w:vAlign w:val="bottom"/>
          </w:tcPr>
          <w:p w14:paraId="004AE94E" w14:textId="77777777" w:rsidR="00BA1460" w:rsidRPr="006F4B69" w:rsidRDefault="00BA1460" w:rsidP="00BA1460">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54E4F6C1" w14:textId="77777777" w:rsidR="00BA1460" w:rsidRPr="006F4B69" w:rsidRDefault="00BA1460" w:rsidP="00BA1460">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EDB2467"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59627A09" w14:textId="77777777" w:rsidTr="00BA1460">
        <w:trPr>
          <w:trHeight w:val="300"/>
        </w:trPr>
        <w:tc>
          <w:tcPr>
            <w:tcW w:w="2500" w:type="pct"/>
            <w:shd w:val="clear" w:color="auto" w:fill="auto"/>
            <w:noWrap/>
            <w:vAlign w:val="bottom"/>
          </w:tcPr>
          <w:p w14:paraId="58494DF7"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Chlorophyta</w:t>
            </w:r>
          </w:p>
        </w:tc>
        <w:tc>
          <w:tcPr>
            <w:tcW w:w="1137" w:type="pct"/>
            <w:shd w:val="clear" w:color="auto" w:fill="auto"/>
            <w:noWrap/>
            <w:vAlign w:val="bottom"/>
          </w:tcPr>
          <w:p w14:paraId="0F40DB98" w14:textId="77777777" w:rsidR="00BA1460" w:rsidRPr="006F4B69" w:rsidRDefault="00BA1460" w:rsidP="00BA1460">
            <w:pPr>
              <w:rPr>
                <w:rFonts w:eastAsia="Times New Roman" w:cs="Calibri"/>
                <w:sz w:val="20"/>
                <w:szCs w:val="20"/>
                <w:lang w:eastAsia="en-GB"/>
              </w:rPr>
            </w:pPr>
          </w:p>
        </w:tc>
        <w:tc>
          <w:tcPr>
            <w:tcW w:w="682" w:type="pct"/>
            <w:shd w:val="clear" w:color="auto" w:fill="auto"/>
            <w:noWrap/>
            <w:vAlign w:val="bottom"/>
          </w:tcPr>
          <w:p w14:paraId="4635080C" w14:textId="77777777" w:rsidR="00BA1460" w:rsidRPr="006F4B69" w:rsidRDefault="00BA1460" w:rsidP="00BA1460">
            <w:pPr>
              <w:rPr>
                <w:rFonts w:eastAsia="Times New Roman" w:cs="Calibri"/>
                <w:sz w:val="20"/>
                <w:szCs w:val="20"/>
                <w:lang w:eastAsia="en-GB"/>
              </w:rPr>
            </w:pPr>
          </w:p>
        </w:tc>
        <w:tc>
          <w:tcPr>
            <w:tcW w:w="681" w:type="pct"/>
            <w:shd w:val="clear" w:color="auto" w:fill="auto"/>
            <w:noWrap/>
            <w:vAlign w:val="bottom"/>
          </w:tcPr>
          <w:p w14:paraId="7B82862E" w14:textId="77777777" w:rsidR="00BA1460" w:rsidRPr="006F4B69" w:rsidRDefault="00BA1460" w:rsidP="00BA1460">
            <w:pPr>
              <w:rPr>
                <w:rFonts w:eastAsia="Times New Roman" w:cs="Calibri"/>
                <w:sz w:val="20"/>
                <w:szCs w:val="20"/>
                <w:lang w:eastAsia="en-GB"/>
              </w:rPr>
            </w:pPr>
          </w:p>
        </w:tc>
      </w:tr>
      <w:tr w:rsidR="00BA1460" w:rsidRPr="006F4B69" w14:paraId="6892C1F0" w14:textId="77777777" w:rsidTr="00BA1460">
        <w:trPr>
          <w:trHeight w:val="300"/>
        </w:trPr>
        <w:tc>
          <w:tcPr>
            <w:tcW w:w="2500" w:type="pct"/>
            <w:shd w:val="clear" w:color="auto" w:fill="auto"/>
            <w:noWrap/>
            <w:vAlign w:val="bottom"/>
          </w:tcPr>
          <w:p w14:paraId="31F097B1"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Commelina cyanea</w:t>
            </w:r>
          </w:p>
        </w:tc>
        <w:tc>
          <w:tcPr>
            <w:tcW w:w="1137" w:type="pct"/>
            <w:shd w:val="clear" w:color="auto" w:fill="auto"/>
            <w:noWrap/>
            <w:vAlign w:val="bottom"/>
          </w:tcPr>
          <w:p w14:paraId="75F834C5" w14:textId="77777777" w:rsidR="00BA1460" w:rsidRPr="006F4B69" w:rsidRDefault="00BA1460" w:rsidP="00BA1460">
            <w:pPr>
              <w:rPr>
                <w:rFonts w:eastAsia="Times New Roman" w:cs="Calibri"/>
                <w:sz w:val="20"/>
                <w:szCs w:val="20"/>
                <w:lang w:eastAsia="en-GB"/>
              </w:rPr>
            </w:pPr>
            <w:r w:rsidRPr="006F4B69">
              <w:rPr>
                <w:rFonts w:cs="Calibri"/>
                <w:sz w:val="20"/>
                <w:szCs w:val="20"/>
              </w:rPr>
              <w:t>Commelinaceae</w:t>
            </w:r>
          </w:p>
        </w:tc>
        <w:tc>
          <w:tcPr>
            <w:tcW w:w="682" w:type="pct"/>
            <w:shd w:val="clear" w:color="auto" w:fill="auto"/>
            <w:noWrap/>
            <w:vAlign w:val="bottom"/>
          </w:tcPr>
          <w:p w14:paraId="4E0D50BE" w14:textId="77777777" w:rsidR="00BA1460" w:rsidRPr="006F4B69" w:rsidRDefault="00BA1460" w:rsidP="00BA1460">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FDF6781" w14:textId="77777777" w:rsidR="00BA1460" w:rsidRPr="006F4B69" w:rsidRDefault="00BA1460" w:rsidP="00BA1460">
            <w:pPr>
              <w:rPr>
                <w:rFonts w:eastAsia="Times New Roman" w:cs="Calibri"/>
                <w:sz w:val="20"/>
                <w:szCs w:val="20"/>
                <w:lang w:eastAsia="en-GB"/>
              </w:rPr>
            </w:pPr>
            <w:r w:rsidRPr="006F4B69">
              <w:rPr>
                <w:rFonts w:cs="Calibri"/>
                <w:sz w:val="20"/>
                <w:szCs w:val="20"/>
              </w:rPr>
              <w:t>Tda</w:t>
            </w:r>
          </w:p>
        </w:tc>
      </w:tr>
      <w:tr w:rsidR="00BA1460" w:rsidRPr="006F4B69" w14:paraId="60CEC967" w14:textId="77777777" w:rsidTr="00BA1460">
        <w:trPr>
          <w:trHeight w:val="300"/>
        </w:trPr>
        <w:tc>
          <w:tcPr>
            <w:tcW w:w="2500" w:type="pct"/>
            <w:shd w:val="clear" w:color="auto" w:fill="auto"/>
            <w:noWrap/>
            <w:vAlign w:val="bottom"/>
          </w:tcPr>
          <w:p w14:paraId="6126FA9D"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Cuscuta campestris</w:t>
            </w:r>
          </w:p>
        </w:tc>
        <w:tc>
          <w:tcPr>
            <w:tcW w:w="1137" w:type="pct"/>
            <w:shd w:val="clear" w:color="auto" w:fill="auto"/>
            <w:noWrap/>
            <w:vAlign w:val="bottom"/>
          </w:tcPr>
          <w:p w14:paraId="2F693E7D" w14:textId="77777777" w:rsidR="00BA1460" w:rsidRPr="006F4B69" w:rsidRDefault="00BA1460" w:rsidP="00BA1460">
            <w:pPr>
              <w:rPr>
                <w:rFonts w:eastAsia="Times New Roman" w:cs="Calibri"/>
                <w:sz w:val="20"/>
                <w:szCs w:val="20"/>
                <w:lang w:eastAsia="en-GB"/>
              </w:rPr>
            </w:pPr>
            <w:r w:rsidRPr="006F4B69">
              <w:rPr>
                <w:rFonts w:cs="Calibri"/>
                <w:sz w:val="20"/>
                <w:szCs w:val="20"/>
              </w:rPr>
              <w:t>Convolvulaceae</w:t>
            </w:r>
          </w:p>
        </w:tc>
        <w:tc>
          <w:tcPr>
            <w:tcW w:w="682" w:type="pct"/>
            <w:shd w:val="clear" w:color="auto" w:fill="auto"/>
            <w:noWrap/>
            <w:vAlign w:val="bottom"/>
          </w:tcPr>
          <w:p w14:paraId="738F1900"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3BEFBCD"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00864FDC" w14:textId="77777777" w:rsidTr="00BA1460">
        <w:trPr>
          <w:trHeight w:val="300"/>
        </w:trPr>
        <w:tc>
          <w:tcPr>
            <w:tcW w:w="2500" w:type="pct"/>
            <w:shd w:val="clear" w:color="auto" w:fill="auto"/>
            <w:noWrap/>
            <w:vAlign w:val="bottom"/>
          </w:tcPr>
          <w:p w14:paraId="78115DC4"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Datura ferox</w:t>
            </w:r>
          </w:p>
        </w:tc>
        <w:tc>
          <w:tcPr>
            <w:tcW w:w="1137" w:type="pct"/>
            <w:shd w:val="clear" w:color="auto" w:fill="auto"/>
            <w:noWrap/>
            <w:vAlign w:val="bottom"/>
          </w:tcPr>
          <w:p w14:paraId="4D4710E1" w14:textId="77777777" w:rsidR="00BA1460" w:rsidRPr="006F4B69" w:rsidRDefault="00BA1460" w:rsidP="00BA1460">
            <w:pPr>
              <w:rPr>
                <w:rFonts w:eastAsia="Times New Roman" w:cs="Calibri"/>
                <w:sz w:val="20"/>
                <w:szCs w:val="20"/>
                <w:lang w:eastAsia="en-GB"/>
              </w:rPr>
            </w:pPr>
            <w:r w:rsidRPr="006F4B69">
              <w:rPr>
                <w:rFonts w:cs="Calibri"/>
                <w:sz w:val="20"/>
                <w:szCs w:val="20"/>
              </w:rPr>
              <w:t>Solanaceae</w:t>
            </w:r>
          </w:p>
        </w:tc>
        <w:tc>
          <w:tcPr>
            <w:tcW w:w="682" w:type="pct"/>
            <w:shd w:val="clear" w:color="auto" w:fill="auto"/>
            <w:noWrap/>
            <w:vAlign w:val="bottom"/>
          </w:tcPr>
          <w:p w14:paraId="3A5F5823"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76C50CBB"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0DDEDEE1" w14:textId="77777777" w:rsidTr="00BA1460">
        <w:trPr>
          <w:trHeight w:val="300"/>
        </w:trPr>
        <w:tc>
          <w:tcPr>
            <w:tcW w:w="2500" w:type="pct"/>
            <w:shd w:val="clear" w:color="auto" w:fill="auto"/>
            <w:noWrap/>
            <w:vAlign w:val="bottom"/>
          </w:tcPr>
          <w:p w14:paraId="3BB24A05"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Enchylaena</w:t>
            </w:r>
          </w:p>
        </w:tc>
        <w:tc>
          <w:tcPr>
            <w:tcW w:w="1137" w:type="pct"/>
            <w:shd w:val="clear" w:color="auto" w:fill="auto"/>
            <w:noWrap/>
            <w:vAlign w:val="bottom"/>
          </w:tcPr>
          <w:p w14:paraId="41CE63E8" w14:textId="77777777" w:rsidR="00BA1460" w:rsidRPr="006F4B69" w:rsidRDefault="00BA1460" w:rsidP="00BA1460">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25DB822A" w14:textId="77777777" w:rsidR="00BA1460" w:rsidRPr="006F4B69" w:rsidRDefault="00BA1460" w:rsidP="00BA1460">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711D58A6" w14:textId="77777777" w:rsidR="00BA1460" w:rsidRPr="006F4B69" w:rsidRDefault="00BA1460" w:rsidP="00BA1460">
            <w:pPr>
              <w:rPr>
                <w:rFonts w:eastAsia="Times New Roman" w:cs="Calibri"/>
                <w:sz w:val="20"/>
                <w:szCs w:val="20"/>
                <w:lang w:eastAsia="en-GB"/>
              </w:rPr>
            </w:pPr>
            <w:r w:rsidRPr="006F4B69">
              <w:rPr>
                <w:rFonts w:cs="Calibri"/>
                <w:sz w:val="20"/>
                <w:szCs w:val="20"/>
              </w:rPr>
              <w:t>NA</w:t>
            </w:r>
          </w:p>
        </w:tc>
      </w:tr>
      <w:tr w:rsidR="00BA1460" w:rsidRPr="006F4B69" w14:paraId="0FFCF447" w14:textId="77777777" w:rsidTr="00BA1460">
        <w:trPr>
          <w:trHeight w:val="300"/>
        </w:trPr>
        <w:tc>
          <w:tcPr>
            <w:tcW w:w="2500" w:type="pct"/>
            <w:shd w:val="clear" w:color="auto" w:fill="auto"/>
            <w:noWrap/>
            <w:vAlign w:val="bottom"/>
          </w:tcPr>
          <w:p w14:paraId="3A1919E8"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Euphorbia stevenii</w:t>
            </w:r>
          </w:p>
        </w:tc>
        <w:tc>
          <w:tcPr>
            <w:tcW w:w="1137" w:type="pct"/>
            <w:shd w:val="clear" w:color="auto" w:fill="auto"/>
            <w:noWrap/>
            <w:vAlign w:val="bottom"/>
          </w:tcPr>
          <w:p w14:paraId="7003ADA6" w14:textId="77777777" w:rsidR="00BA1460" w:rsidRPr="006F4B69" w:rsidRDefault="00BA1460" w:rsidP="00BA1460">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5829A760" w14:textId="77777777" w:rsidR="00BA1460" w:rsidRPr="006F4B69" w:rsidRDefault="00BA1460" w:rsidP="00BA1460">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5106E145"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6B6B9F9D" w14:textId="77777777" w:rsidTr="00BA1460">
        <w:trPr>
          <w:trHeight w:val="300"/>
        </w:trPr>
        <w:tc>
          <w:tcPr>
            <w:tcW w:w="2500" w:type="pct"/>
            <w:shd w:val="clear" w:color="auto" w:fill="auto"/>
            <w:noWrap/>
            <w:vAlign w:val="bottom"/>
          </w:tcPr>
          <w:p w14:paraId="763403F5"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Hedypnois rhagadioloides</w:t>
            </w:r>
          </w:p>
        </w:tc>
        <w:tc>
          <w:tcPr>
            <w:tcW w:w="1137" w:type="pct"/>
            <w:shd w:val="clear" w:color="auto" w:fill="auto"/>
            <w:noWrap/>
            <w:vAlign w:val="bottom"/>
          </w:tcPr>
          <w:p w14:paraId="4488C8BD" w14:textId="77777777" w:rsidR="00BA1460" w:rsidRPr="006F4B69" w:rsidRDefault="00BA1460" w:rsidP="00BA1460">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E89C284"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5F82337"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351FFE5D" w14:textId="77777777" w:rsidTr="00BA1460">
        <w:trPr>
          <w:trHeight w:val="300"/>
        </w:trPr>
        <w:tc>
          <w:tcPr>
            <w:tcW w:w="2500" w:type="pct"/>
            <w:shd w:val="clear" w:color="auto" w:fill="auto"/>
            <w:noWrap/>
            <w:vAlign w:val="bottom"/>
          </w:tcPr>
          <w:p w14:paraId="1AD73170"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Hypericum gramineum</w:t>
            </w:r>
          </w:p>
        </w:tc>
        <w:tc>
          <w:tcPr>
            <w:tcW w:w="1137" w:type="pct"/>
            <w:shd w:val="clear" w:color="auto" w:fill="auto"/>
            <w:noWrap/>
            <w:vAlign w:val="bottom"/>
          </w:tcPr>
          <w:p w14:paraId="4C9062A3" w14:textId="77777777" w:rsidR="00BA1460" w:rsidRPr="006F4B69" w:rsidRDefault="00BA1460" w:rsidP="00BA1460">
            <w:pPr>
              <w:rPr>
                <w:rFonts w:eastAsia="Times New Roman" w:cs="Calibri"/>
                <w:sz w:val="20"/>
                <w:szCs w:val="20"/>
                <w:lang w:eastAsia="en-GB"/>
              </w:rPr>
            </w:pPr>
            <w:r w:rsidRPr="006F4B69">
              <w:rPr>
                <w:rFonts w:cs="Calibri"/>
                <w:sz w:val="20"/>
                <w:szCs w:val="20"/>
              </w:rPr>
              <w:t>Hypericaceae</w:t>
            </w:r>
          </w:p>
        </w:tc>
        <w:tc>
          <w:tcPr>
            <w:tcW w:w="682" w:type="pct"/>
            <w:shd w:val="clear" w:color="auto" w:fill="auto"/>
            <w:noWrap/>
            <w:vAlign w:val="bottom"/>
          </w:tcPr>
          <w:p w14:paraId="5A24F5F5" w14:textId="77777777" w:rsidR="00BA1460" w:rsidRPr="006F4B69" w:rsidRDefault="00BA1460" w:rsidP="00BA1460">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6FCA3AD"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337F6B1A" w14:textId="77777777" w:rsidTr="00BA1460">
        <w:trPr>
          <w:trHeight w:val="300"/>
        </w:trPr>
        <w:tc>
          <w:tcPr>
            <w:tcW w:w="2500" w:type="pct"/>
            <w:shd w:val="clear" w:color="auto" w:fill="auto"/>
            <w:noWrap/>
            <w:vAlign w:val="bottom"/>
          </w:tcPr>
          <w:p w14:paraId="276DF972"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Juncus ingens</w:t>
            </w:r>
          </w:p>
        </w:tc>
        <w:tc>
          <w:tcPr>
            <w:tcW w:w="1137" w:type="pct"/>
            <w:shd w:val="clear" w:color="auto" w:fill="auto"/>
            <w:noWrap/>
            <w:vAlign w:val="bottom"/>
          </w:tcPr>
          <w:p w14:paraId="41076514" w14:textId="77777777" w:rsidR="00BA1460" w:rsidRPr="006F4B69" w:rsidRDefault="00BA1460" w:rsidP="00BA1460">
            <w:pPr>
              <w:rPr>
                <w:rFonts w:eastAsia="Times New Roman" w:cs="Calibri"/>
                <w:sz w:val="20"/>
                <w:szCs w:val="20"/>
                <w:lang w:eastAsia="en-GB"/>
              </w:rPr>
            </w:pPr>
            <w:r w:rsidRPr="006F4B69">
              <w:rPr>
                <w:rFonts w:cs="Calibri"/>
                <w:sz w:val="20"/>
                <w:szCs w:val="20"/>
              </w:rPr>
              <w:t>Juncaceae</w:t>
            </w:r>
          </w:p>
        </w:tc>
        <w:tc>
          <w:tcPr>
            <w:tcW w:w="682" w:type="pct"/>
            <w:shd w:val="clear" w:color="auto" w:fill="auto"/>
            <w:noWrap/>
            <w:vAlign w:val="bottom"/>
          </w:tcPr>
          <w:p w14:paraId="53BD81DD" w14:textId="77777777" w:rsidR="00BA1460" w:rsidRPr="006F4B69" w:rsidRDefault="00BA1460" w:rsidP="00BA1460">
            <w:pPr>
              <w:rPr>
                <w:rFonts w:eastAsia="Times New Roman" w:cs="Calibri"/>
                <w:sz w:val="20"/>
                <w:szCs w:val="20"/>
                <w:lang w:eastAsia="en-GB"/>
              </w:rPr>
            </w:pPr>
            <w:r w:rsidRPr="006F4B69">
              <w:rPr>
                <w:rFonts w:cs="Calibri"/>
                <w:sz w:val="20"/>
                <w:szCs w:val="20"/>
              </w:rPr>
              <w:t>PSR</w:t>
            </w:r>
          </w:p>
        </w:tc>
        <w:tc>
          <w:tcPr>
            <w:tcW w:w="681" w:type="pct"/>
            <w:shd w:val="clear" w:color="auto" w:fill="auto"/>
            <w:noWrap/>
            <w:vAlign w:val="bottom"/>
          </w:tcPr>
          <w:p w14:paraId="282BCDB5" w14:textId="77777777" w:rsidR="00BA1460" w:rsidRPr="006F4B69" w:rsidRDefault="00BA1460" w:rsidP="00BA1460">
            <w:pPr>
              <w:rPr>
                <w:rFonts w:eastAsia="Times New Roman" w:cs="Calibri"/>
                <w:sz w:val="20"/>
                <w:szCs w:val="20"/>
                <w:lang w:eastAsia="en-GB"/>
              </w:rPr>
            </w:pPr>
            <w:r w:rsidRPr="006F4B69">
              <w:rPr>
                <w:rFonts w:cs="Calibri"/>
                <w:sz w:val="20"/>
                <w:szCs w:val="20"/>
              </w:rPr>
              <w:t>ATe</w:t>
            </w:r>
          </w:p>
        </w:tc>
      </w:tr>
      <w:tr w:rsidR="00BA1460" w:rsidRPr="006F4B69" w14:paraId="55DE8914" w14:textId="77777777" w:rsidTr="00BA1460">
        <w:trPr>
          <w:trHeight w:val="300"/>
        </w:trPr>
        <w:tc>
          <w:tcPr>
            <w:tcW w:w="2500" w:type="pct"/>
            <w:shd w:val="clear" w:color="auto" w:fill="auto"/>
            <w:noWrap/>
            <w:vAlign w:val="bottom"/>
          </w:tcPr>
          <w:p w14:paraId="3A3C8FD3"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Panicum</w:t>
            </w:r>
          </w:p>
        </w:tc>
        <w:tc>
          <w:tcPr>
            <w:tcW w:w="1137" w:type="pct"/>
            <w:shd w:val="clear" w:color="auto" w:fill="auto"/>
            <w:noWrap/>
            <w:vAlign w:val="bottom"/>
          </w:tcPr>
          <w:p w14:paraId="40666127" w14:textId="77777777" w:rsidR="00BA1460" w:rsidRPr="006F4B69" w:rsidRDefault="00BA1460" w:rsidP="00BA1460">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32A9E44B" w14:textId="77777777" w:rsidR="00BA1460" w:rsidRPr="006F4B69" w:rsidRDefault="00BA1460" w:rsidP="00BA1460">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3AA7E3E5"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57E0CE91" w14:textId="77777777" w:rsidTr="00BA1460">
        <w:trPr>
          <w:trHeight w:val="300"/>
        </w:trPr>
        <w:tc>
          <w:tcPr>
            <w:tcW w:w="2500" w:type="pct"/>
            <w:shd w:val="clear" w:color="auto" w:fill="auto"/>
            <w:noWrap/>
            <w:vAlign w:val="bottom"/>
          </w:tcPr>
          <w:p w14:paraId="553DA9A5"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Persicaria hydropiper</w:t>
            </w:r>
          </w:p>
        </w:tc>
        <w:tc>
          <w:tcPr>
            <w:tcW w:w="1137" w:type="pct"/>
            <w:shd w:val="clear" w:color="auto" w:fill="auto"/>
            <w:noWrap/>
            <w:vAlign w:val="bottom"/>
          </w:tcPr>
          <w:p w14:paraId="39A1EF91" w14:textId="77777777" w:rsidR="00BA1460" w:rsidRPr="006F4B69" w:rsidRDefault="00BA1460" w:rsidP="00BA1460">
            <w:pPr>
              <w:rPr>
                <w:rFonts w:eastAsia="Times New Roman" w:cs="Calibri"/>
                <w:sz w:val="20"/>
                <w:szCs w:val="20"/>
                <w:lang w:eastAsia="en-GB"/>
              </w:rPr>
            </w:pPr>
            <w:r w:rsidRPr="006F4B69">
              <w:rPr>
                <w:rFonts w:cs="Calibri"/>
                <w:sz w:val="20"/>
                <w:szCs w:val="20"/>
              </w:rPr>
              <w:t>Polygonaceae</w:t>
            </w:r>
          </w:p>
        </w:tc>
        <w:tc>
          <w:tcPr>
            <w:tcW w:w="682" w:type="pct"/>
            <w:shd w:val="clear" w:color="auto" w:fill="auto"/>
            <w:noWrap/>
            <w:vAlign w:val="bottom"/>
          </w:tcPr>
          <w:p w14:paraId="1470523D"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40FA95B" w14:textId="77777777" w:rsidR="00BA1460" w:rsidRPr="006F4B69" w:rsidRDefault="00BA1460" w:rsidP="00BA1460">
            <w:pPr>
              <w:rPr>
                <w:rFonts w:eastAsia="Times New Roman" w:cs="Calibri"/>
                <w:sz w:val="20"/>
                <w:szCs w:val="20"/>
                <w:lang w:eastAsia="en-GB"/>
              </w:rPr>
            </w:pPr>
            <w:r w:rsidRPr="006F4B69">
              <w:rPr>
                <w:rFonts w:cs="Calibri"/>
                <w:sz w:val="20"/>
                <w:szCs w:val="20"/>
              </w:rPr>
              <w:t>ATe</w:t>
            </w:r>
          </w:p>
        </w:tc>
      </w:tr>
      <w:tr w:rsidR="00BA1460" w:rsidRPr="006F4B69" w14:paraId="57B69112" w14:textId="77777777" w:rsidTr="00BA1460">
        <w:trPr>
          <w:trHeight w:val="300"/>
        </w:trPr>
        <w:tc>
          <w:tcPr>
            <w:tcW w:w="2500" w:type="pct"/>
            <w:shd w:val="clear" w:color="auto" w:fill="auto"/>
            <w:noWrap/>
            <w:vAlign w:val="bottom"/>
          </w:tcPr>
          <w:p w14:paraId="66616797"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Phalaris</w:t>
            </w:r>
          </w:p>
        </w:tc>
        <w:tc>
          <w:tcPr>
            <w:tcW w:w="1137" w:type="pct"/>
            <w:shd w:val="clear" w:color="auto" w:fill="auto"/>
            <w:noWrap/>
            <w:vAlign w:val="bottom"/>
          </w:tcPr>
          <w:p w14:paraId="41D000AB" w14:textId="77777777" w:rsidR="00BA1460" w:rsidRPr="006F4B69" w:rsidRDefault="00BA1460" w:rsidP="00BA1460">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63B680C7" w14:textId="77777777" w:rsidR="00BA1460" w:rsidRPr="006F4B69" w:rsidRDefault="00BA1460" w:rsidP="00BA1460">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6B773845"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671D9096" w14:textId="77777777" w:rsidTr="00BA1460">
        <w:trPr>
          <w:trHeight w:val="300"/>
        </w:trPr>
        <w:tc>
          <w:tcPr>
            <w:tcW w:w="2500" w:type="pct"/>
            <w:shd w:val="clear" w:color="auto" w:fill="auto"/>
            <w:noWrap/>
            <w:vAlign w:val="bottom"/>
          </w:tcPr>
          <w:p w14:paraId="11E84FDC"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Silene</w:t>
            </w:r>
          </w:p>
        </w:tc>
        <w:tc>
          <w:tcPr>
            <w:tcW w:w="1137" w:type="pct"/>
            <w:shd w:val="clear" w:color="auto" w:fill="auto"/>
            <w:noWrap/>
            <w:vAlign w:val="bottom"/>
          </w:tcPr>
          <w:p w14:paraId="184C691D" w14:textId="77777777" w:rsidR="00BA1460" w:rsidRPr="006F4B69" w:rsidRDefault="00BA1460" w:rsidP="00BA1460">
            <w:pPr>
              <w:rPr>
                <w:rFonts w:eastAsia="Times New Roman" w:cs="Calibri"/>
                <w:sz w:val="20"/>
                <w:szCs w:val="20"/>
                <w:lang w:eastAsia="en-GB"/>
              </w:rPr>
            </w:pPr>
            <w:r w:rsidRPr="006F4B69">
              <w:rPr>
                <w:rFonts w:cs="Calibri"/>
                <w:sz w:val="20"/>
                <w:szCs w:val="20"/>
              </w:rPr>
              <w:t>Caryophyllaceae</w:t>
            </w:r>
          </w:p>
        </w:tc>
        <w:tc>
          <w:tcPr>
            <w:tcW w:w="682" w:type="pct"/>
            <w:shd w:val="clear" w:color="auto" w:fill="auto"/>
            <w:noWrap/>
            <w:vAlign w:val="bottom"/>
          </w:tcPr>
          <w:p w14:paraId="46694E3C" w14:textId="77777777" w:rsidR="00BA1460" w:rsidRPr="006F4B69" w:rsidRDefault="00BA1460" w:rsidP="00BA1460">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50EB1F53"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5B5BD96C" w14:textId="77777777" w:rsidTr="00BA1460">
        <w:trPr>
          <w:trHeight w:val="300"/>
        </w:trPr>
        <w:tc>
          <w:tcPr>
            <w:tcW w:w="2500" w:type="pct"/>
            <w:shd w:val="clear" w:color="auto" w:fill="auto"/>
            <w:noWrap/>
            <w:vAlign w:val="bottom"/>
          </w:tcPr>
          <w:p w14:paraId="7440B7BC"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Spirodela polyrhiza</w:t>
            </w:r>
          </w:p>
        </w:tc>
        <w:tc>
          <w:tcPr>
            <w:tcW w:w="1137" w:type="pct"/>
            <w:shd w:val="clear" w:color="auto" w:fill="auto"/>
            <w:noWrap/>
            <w:vAlign w:val="bottom"/>
          </w:tcPr>
          <w:p w14:paraId="71D5A10D" w14:textId="77777777" w:rsidR="00BA1460" w:rsidRPr="006F4B69" w:rsidRDefault="00BA1460" w:rsidP="00BA1460">
            <w:pPr>
              <w:rPr>
                <w:rFonts w:eastAsia="Times New Roman" w:cs="Calibri"/>
                <w:sz w:val="20"/>
                <w:szCs w:val="20"/>
                <w:lang w:eastAsia="en-GB"/>
              </w:rPr>
            </w:pPr>
            <w:r w:rsidRPr="006F4B69">
              <w:rPr>
                <w:rFonts w:cs="Calibri"/>
                <w:sz w:val="20"/>
                <w:szCs w:val="20"/>
              </w:rPr>
              <w:t>Araceae</w:t>
            </w:r>
          </w:p>
        </w:tc>
        <w:tc>
          <w:tcPr>
            <w:tcW w:w="682" w:type="pct"/>
            <w:shd w:val="clear" w:color="auto" w:fill="auto"/>
            <w:noWrap/>
            <w:vAlign w:val="bottom"/>
          </w:tcPr>
          <w:p w14:paraId="2B90765F"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019DDB9" w14:textId="77777777" w:rsidR="00BA1460" w:rsidRPr="006F4B69" w:rsidRDefault="00BA1460" w:rsidP="00BA1460">
            <w:pPr>
              <w:rPr>
                <w:rFonts w:eastAsia="Times New Roman" w:cs="Calibri"/>
                <w:sz w:val="20"/>
                <w:szCs w:val="20"/>
                <w:lang w:eastAsia="en-GB"/>
              </w:rPr>
            </w:pPr>
            <w:r w:rsidRPr="006F4B69">
              <w:rPr>
                <w:rFonts w:cs="Calibri"/>
                <w:sz w:val="20"/>
                <w:szCs w:val="20"/>
              </w:rPr>
              <w:t>Arf</w:t>
            </w:r>
          </w:p>
        </w:tc>
      </w:tr>
      <w:tr w:rsidR="00BA1460" w:rsidRPr="006F4B69" w14:paraId="79B92A2B" w14:textId="77777777" w:rsidTr="00BA1460">
        <w:trPr>
          <w:trHeight w:val="300"/>
        </w:trPr>
        <w:tc>
          <w:tcPr>
            <w:tcW w:w="2500" w:type="pct"/>
            <w:shd w:val="clear" w:color="auto" w:fill="auto"/>
            <w:noWrap/>
            <w:vAlign w:val="bottom"/>
          </w:tcPr>
          <w:p w14:paraId="6DB0EE8E"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Spirodela punctata</w:t>
            </w:r>
          </w:p>
        </w:tc>
        <w:tc>
          <w:tcPr>
            <w:tcW w:w="1137" w:type="pct"/>
            <w:shd w:val="clear" w:color="auto" w:fill="auto"/>
            <w:noWrap/>
            <w:vAlign w:val="bottom"/>
          </w:tcPr>
          <w:p w14:paraId="37BCB420" w14:textId="77777777" w:rsidR="00BA1460" w:rsidRPr="006F4B69" w:rsidRDefault="00BA1460" w:rsidP="00BA1460">
            <w:pPr>
              <w:rPr>
                <w:rFonts w:eastAsia="Times New Roman" w:cs="Calibri"/>
                <w:sz w:val="20"/>
                <w:szCs w:val="20"/>
                <w:lang w:eastAsia="en-GB"/>
              </w:rPr>
            </w:pPr>
            <w:r w:rsidRPr="006F4B69">
              <w:rPr>
                <w:rFonts w:cs="Calibri"/>
                <w:sz w:val="20"/>
                <w:szCs w:val="20"/>
              </w:rPr>
              <w:t>Araceae</w:t>
            </w:r>
          </w:p>
        </w:tc>
        <w:tc>
          <w:tcPr>
            <w:tcW w:w="682" w:type="pct"/>
            <w:shd w:val="clear" w:color="auto" w:fill="auto"/>
            <w:noWrap/>
            <w:vAlign w:val="bottom"/>
          </w:tcPr>
          <w:p w14:paraId="5D56F0E3"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B641652" w14:textId="77777777" w:rsidR="00BA1460" w:rsidRPr="006F4B69" w:rsidRDefault="00BA1460" w:rsidP="00BA1460">
            <w:pPr>
              <w:rPr>
                <w:rFonts w:eastAsia="Times New Roman" w:cs="Calibri"/>
                <w:sz w:val="20"/>
                <w:szCs w:val="20"/>
                <w:lang w:eastAsia="en-GB"/>
              </w:rPr>
            </w:pPr>
            <w:r w:rsidRPr="006F4B69">
              <w:rPr>
                <w:rFonts w:cs="Calibri"/>
                <w:sz w:val="20"/>
                <w:szCs w:val="20"/>
              </w:rPr>
              <w:t>Arf</w:t>
            </w:r>
          </w:p>
        </w:tc>
      </w:tr>
      <w:tr w:rsidR="00BA1460" w:rsidRPr="006F4B69" w14:paraId="065745F8" w14:textId="77777777" w:rsidTr="00BA1460">
        <w:trPr>
          <w:trHeight w:val="300"/>
        </w:trPr>
        <w:tc>
          <w:tcPr>
            <w:tcW w:w="2500" w:type="pct"/>
            <w:shd w:val="clear" w:color="auto" w:fill="auto"/>
            <w:noWrap/>
            <w:vAlign w:val="bottom"/>
          </w:tcPr>
          <w:p w14:paraId="4F93A07E"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lastRenderedPageBreak/>
              <w:t>Triglochin</w:t>
            </w:r>
          </w:p>
        </w:tc>
        <w:tc>
          <w:tcPr>
            <w:tcW w:w="1137" w:type="pct"/>
            <w:shd w:val="clear" w:color="auto" w:fill="auto"/>
            <w:noWrap/>
            <w:vAlign w:val="bottom"/>
          </w:tcPr>
          <w:p w14:paraId="6D80D8C3" w14:textId="77777777" w:rsidR="00BA1460" w:rsidRPr="006F4B69" w:rsidRDefault="00BA1460" w:rsidP="00BA1460">
            <w:pPr>
              <w:rPr>
                <w:rFonts w:eastAsia="Times New Roman" w:cs="Calibri"/>
                <w:sz w:val="20"/>
                <w:szCs w:val="20"/>
                <w:lang w:eastAsia="en-GB"/>
              </w:rPr>
            </w:pPr>
            <w:r w:rsidRPr="006F4B69">
              <w:rPr>
                <w:rFonts w:cs="Calibri"/>
                <w:sz w:val="20"/>
                <w:szCs w:val="20"/>
              </w:rPr>
              <w:t>Juncaginaceae</w:t>
            </w:r>
          </w:p>
        </w:tc>
        <w:tc>
          <w:tcPr>
            <w:tcW w:w="682" w:type="pct"/>
            <w:shd w:val="clear" w:color="auto" w:fill="auto"/>
            <w:noWrap/>
            <w:vAlign w:val="bottom"/>
          </w:tcPr>
          <w:p w14:paraId="0308ACA0" w14:textId="77777777" w:rsidR="00BA1460" w:rsidRPr="006F4B69" w:rsidRDefault="00BA1460" w:rsidP="00BA1460">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7ED32C4B" w14:textId="77777777" w:rsidR="00BA1460" w:rsidRPr="006F4B69" w:rsidRDefault="00BA1460" w:rsidP="00BA1460">
            <w:pPr>
              <w:rPr>
                <w:rFonts w:eastAsia="Times New Roman" w:cs="Calibri"/>
                <w:sz w:val="20"/>
                <w:szCs w:val="20"/>
                <w:lang w:eastAsia="en-GB"/>
              </w:rPr>
            </w:pPr>
            <w:r w:rsidRPr="006F4B69">
              <w:rPr>
                <w:rFonts w:cs="Calibri"/>
                <w:sz w:val="20"/>
                <w:szCs w:val="20"/>
              </w:rPr>
              <w:t>Atl</w:t>
            </w:r>
          </w:p>
        </w:tc>
      </w:tr>
      <w:tr w:rsidR="00BA1460" w:rsidRPr="006F4B69" w14:paraId="3DAF5B7F" w14:textId="77777777" w:rsidTr="00BA1460">
        <w:trPr>
          <w:trHeight w:val="300"/>
        </w:trPr>
        <w:tc>
          <w:tcPr>
            <w:tcW w:w="2500" w:type="pct"/>
            <w:shd w:val="clear" w:color="auto" w:fill="auto"/>
            <w:noWrap/>
            <w:vAlign w:val="bottom"/>
          </w:tcPr>
          <w:p w14:paraId="5D23E3EE" w14:textId="77777777" w:rsidR="00BA1460" w:rsidRPr="006F4B69" w:rsidRDefault="00BA1460" w:rsidP="00BA1460">
            <w:pPr>
              <w:rPr>
                <w:rFonts w:eastAsia="Times New Roman" w:cs="Calibri"/>
                <w:i/>
                <w:iCs/>
                <w:sz w:val="20"/>
                <w:szCs w:val="20"/>
                <w:lang w:eastAsia="en-GB"/>
              </w:rPr>
            </w:pPr>
            <w:r w:rsidRPr="006F4B69">
              <w:rPr>
                <w:rFonts w:cs="Calibri"/>
                <w:i/>
                <w:iCs/>
                <w:sz w:val="20"/>
                <w:szCs w:val="20"/>
              </w:rPr>
              <w:t>Vicia</w:t>
            </w:r>
          </w:p>
        </w:tc>
        <w:tc>
          <w:tcPr>
            <w:tcW w:w="1137" w:type="pct"/>
            <w:shd w:val="clear" w:color="auto" w:fill="auto"/>
            <w:noWrap/>
            <w:vAlign w:val="bottom"/>
          </w:tcPr>
          <w:p w14:paraId="44EBFB13" w14:textId="77777777" w:rsidR="00BA1460" w:rsidRPr="006F4B69" w:rsidRDefault="00BA1460" w:rsidP="00BA1460">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2C0BEB09" w14:textId="77777777" w:rsidR="00BA1460" w:rsidRPr="006F4B69" w:rsidRDefault="00BA1460" w:rsidP="00BA1460">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04477A8" w14:textId="77777777" w:rsidR="00BA1460" w:rsidRPr="006F4B69" w:rsidRDefault="00BA1460" w:rsidP="00BA1460">
            <w:pPr>
              <w:rPr>
                <w:rFonts w:eastAsia="Times New Roman" w:cs="Calibri"/>
                <w:sz w:val="20"/>
                <w:szCs w:val="20"/>
                <w:lang w:eastAsia="en-GB"/>
              </w:rPr>
            </w:pPr>
            <w:r w:rsidRPr="006F4B69">
              <w:rPr>
                <w:rFonts w:cs="Calibri"/>
                <w:sz w:val="20"/>
                <w:szCs w:val="20"/>
              </w:rPr>
              <w:t>Tdr</w:t>
            </w:r>
          </w:p>
        </w:tc>
      </w:tr>
      <w:tr w:rsidR="00BA1460" w:rsidRPr="006F4B69" w14:paraId="41340A3B" w14:textId="77777777" w:rsidTr="00BA1460">
        <w:trPr>
          <w:trHeight w:val="300"/>
        </w:trPr>
        <w:tc>
          <w:tcPr>
            <w:tcW w:w="5000" w:type="pct"/>
            <w:gridSpan w:val="4"/>
            <w:shd w:val="clear" w:color="auto" w:fill="auto"/>
            <w:noWrap/>
            <w:vAlign w:val="bottom"/>
          </w:tcPr>
          <w:p w14:paraId="4A8A92F1" w14:textId="05CB9AFC" w:rsidR="00BA1460" w:rsidRPr="006F4B69" w:rsidRDefault="00BA1460" w:rsidP="00BA1460">
            <w:pPr>
              <w:rPr>
                <w:rFonts w:eastAsia="Times New Roman" w:cs="Calibri"/>
                <w:sz w:val="20"/>
                <w:szCs w:val="20"/>
                <w:lang w:eastAsia="en-GB"/>
              </w:rPr>
            </w:pPr>
            <w:r w:rsidRPr="006F4B69">
              <w:rPr>
                <w:rFonts w:eastAsia="Times New Roman" w:cs="Calibri"/>
                <w:b/>
                <w:bCs/>
                <w:sz w:val="20"/>
                <w:szCs w:val="20"/>
                <w:lang w:eastAsia="en-GB"/>
              </w:rPr>
              <w:t>Taxa moderately affiliated with Wet conditions</w:t>
            </w:r>
          </w:p>
        </w:tc>
      </w:tr>
      <w:tr w:rsidR="00EA3D6B" w:rsidRPr="006F4B69" w14:paraId="14904E2E" w14:textId="77777777" w:rsidTr="00BA1460">
        <w:trPr>
          <w:trHeight w:val="300"/>
        </w:trPr>
        <w:tc>
          <w:tcPr>
            <w:tcW w:w="2500" w:type="pct"/>
            <w:shd w:val="clear" w:color="auto" w:fill="auto"/>
            <w:noWrap/>
            <w:vAlign w:val="bottom"/>
          </w:tcPr>
          <w:p w14:paraId="506637AE" w14:textId="77777777" w:rsidR="00EA3D6B" w:rsidRPr="006F4B69" w:rsidRDefault="00EA3D6B" w:rsidP="00BA1460">
            <w:pPr>
              <w:rPr>
                <w:rFonts w:asciiTheme="minorHAnsi" w:eastAsia="Times New Roman" w:hAnsiTheme="minorHAnsi" w:cstheme="minorHAnsi"/>
                <w:i/>
                <w:iCs/>
                <w:sz w:val="20"/>
                <w:szCs w:val="20"/>
                <w:lang w:eastAsia="en-GB"/>
              </w:rPr>
            </w:pPr>
            <w:r w:rsidRPr="006F4B69">
              <w:rPr>
                <w:rFonts w:asciiTheme="minorHAnsi" w:hAnsiTheme="minorHAnsi" w:cstheme="minorHAnsi"/>
                <w:i/>
                <w:iCs/>
                <w:sz w:val="20"/>
                <w:szCs w:val="20"/>
              </w:rPr>
              <w:t>Acroptilon repens</w:t>
            </w:r>
          </w:p>
        </w:tc>
        <w:tc>
          <w:tcPr>
            <w:tcW w:w="1137" w:type="pct"/>
            <w:shd w:val="clear" w:color="auto" w:fill="auto"/>
            <w:noWrap/>
            <w:vAlign w:val="bottom"/>
          </w:tcPr>
          <w:p w14:paraId="7C72EEDD"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Asteraceae</w:t>
            </w:r>
          </w:p>
        </w:tc>
        <w:tc>
          <w:tcPr>
            <w:tcW w:w="682" w:type="pct"/>
            <w:shd w:val="clear" w:color="auto" w:fill="auto"/>
            <w:noWrap/>
            <w:vAlign w:val="bottom"/>
          </w:tcPr>
          <w:p w14:paraId="6042A0A0"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PF</w:t>
            </w:r>
          </w:p>
        </w:tc>
        <w:tc>
          <w:tcPr>
            <w:tcW w:w="681" w:type="pct"/>
            <w:shd w:val="clear" w:color="auto" w:fill="auto"/>
            <w:noWrap/>
            <w:vAlign w:val="bottom"/>
          </w:tcPr>
          <w:p w14:paraId="7718FC34"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Tdr</w:t>
            </w:r>
          </w:p>
        </w:tc>
      </w:tr>
      <w:tr w:rsidR="00EA3D6B" w:rsidRPr="006F4B69" w14:paraId="6645F023" w14:textId="77777777" w:rsidTr="00BA1460">
        <w:trPr>
          <w:trHeight w:val="300"/>
        </w:trPr>
        <w:tc>
          <w:tcPr>
            <w:tcW w:w="2500" w:type="pct"/>
            <w:shd w:val="clear" w:color="auto" w:fill="auto"/>
            <w:noWrap/>
            <w:vAlign w:val="bottom"/>
          </w:tcPr>
          <w:p w14:paraId="7F13F4C7"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Amphibromus neesii</w:t>
            </w:r>
          </w:p>
        </w:tc>
        <w:tc>
          <w:tcPr>
            <w:tcW w:w="1137" w:type="pct"/>
            <w:shd w:val="clear" w:color="auto" w:fill="auto"/>
            <w:noWrap/>
            <w:vAlign w:val="bottom"/>
          </w:tcPr>
          <w:p w14:paraId="3BA26DBB"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Poaceae</w:t>
            </w:r>
          </w:p>
        </w:tc>
        <w:tc>
          <w:tcPr>
            <w:tcW w:w="682" w:type="pct"/>
            <w:shd w:val="clear" w:color="auto" w:fill="auto"/>
            <w:noWrap/>
            <w:vAlign w:val="bottom"/>
          </w:tcPr>
          <w:p w14:paraId="61586716"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PG</w:t>
            </w:r>
          </w:p>
        </w:tc>
        <w:tc>
          <w:tcPr>
            <w:tcW w:w="681" w:type="pct"/>
            <w:shd w:val="clear" w:color="auto" w:fill="auto"/>
            <w:noWrap/>
            <w:vAlign w:val="bottom"/>
          </w:tcPr>
          <w:p w14:paraId="1777B420"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ATe</w:t>
            </w:r>
          </w:p>
        </w:tc>
      </w:tr>
      <w:tr w:rsidR="00EA3D6B" w:rsidRPr="006F4B69" w14:paraId="0A03C5CD" w14:textId="77777777" w:rsidTr="00BA1460">
        <w:trPr>
          <w:trHeight w:val="300"/>
        </w:trPr>
        <w:tc>
          <w:tcPr>
            <w:tcW w:w="2500" w:type="pct"/>
            <w:shd w:val="clear" w:color="auto" w:fill="auto"/>
            <w:noWrap/>
            <w:vAlign w:val="bottom"/>
          </w:tcPr>
          <w:p w14:paraId="241A579E"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Berula erecta</w:t>
            </w:r>
          </w:p>
        </w:tc>
        <w:tc>
          <w:tcPr>
            <w:tcW w:w="1137" w:type="pct"/>
            <w:shd w:val="clear" w:color="auto" w:fill="auto"/>
            <w:noWrap/>
            <w:vAlign w:val="bottom"/>
          </w:tcPr>
          <w:p w14:paraId="21A00744"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Apiaceae</w:t>
            </w:r>
          </w:p>
        </w:tc>
        <w:tc>
          <w:tcPr>
            <w:tcW w:w="682" w:type="pct"/>
            <w:shd w:val="clear" w:color="auto" w:fill="auto"/>
            <w:noWrap/>
            <w:vAlign w:val="bottom"/>
          </w:tcPr>
          <w:p w14:paraId="13437E64"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PF</w:t>
            </w:r>
          </w:p>
        </w:tc>
        <w:tc>
          <w:tcPr>
            <w:tcW w:w="681" w:type="pct"/>
            <w:shd w:val="clear" w:color="auto" w:fill="auto"/>
            <w:noWrap/>
            <w:vAlign w:val="bottom"/>
          </w:tcPr>
          <w:p w14:paraId="1F548F22"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Se</w:t>
            </w:r>
          </w:p>
        </w:tc>
      </w:tr>
      <w:tr w:rsidR="00EA3D6B" w:rsidRPr="006F4B69" w14:paraId="38359D92" w14:textId="77777777" w:rsidTr="00BA1460">
        <w:trPr>
          <w:trHeight w:val="300"/>
        </w:trPr>
        <w:tc>
          <w:tcPr>
            <w:tcW w:w="2500" w:type="pct"/>
            <w:shd w:val="clear" w:color="auto" w:fill="auto"/>
            <w:noWrap/>
            <w:vAlign w:val="bottom"/>
          </w:tcPr>
          <w:p w14:paraId="4DC7F0A9" w14:textId="77777777" w:rsidR="00EA3D6B" w:rsidRPr="006F4B69" w:rsidRDefault="00EA3D6B" w:rsidP="00BA1460">
            <w:pPr>
              <w:rPr>
                <w:rFonts w:asciiTheme="minorHAnsi" w:eastAsia="Times New Roman" w:hAnsiTheme="minorHAnsi" w:cstheme="minorHAnsi"/>
                <w:i/>
                <w:iCs/>
                <w:sz w:val="20"/>
                <w:szCs w:val="20"/>
                <w:lang w:eastAsia="en-GB"/>
              </w:rPr>
            </w:pPr>
            <w:r w:rsidRPr="006F4B69">
              <w:rPr>
                <w:rFonts w:asciiTheme="minorHAnsi" w:hAnsiTheme="minorHAnsi" w:cstheme="minorHAnsi"/>
                <w:i/>
                <w:iCs/>
                <w:sz w:val="20"/>
                <w:szCs w:val="20"/>
              </w:rPr>
              <w:t>Callitriche sonderi</w:t>
            </w:r>
          </w:p>
        </w:tc>
        <w:tc>
          <w:tcPr>
            <w:tcW w:w="1137" w:type="pct"/>
            <w:shd w:val="clear" w:color="auto" w:fill="auto"/>
            <w:noWrap/>
            <w:vAlign w:val="bottom"/>
          </w:tcPr>
          <w:p w14:paraId="0A685D2A"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Callitrichaceae</w:t>
            </w:r>
          </w:p>
        </w:tc>
        <w:tc>
          <w:tcPr>
            <w:tcW w:w="682" w:type="pct"/>
            <w:shd w:val="clear" w:color="auto" w:fill="auto"/>
            <w:noWrap/>
            <w:vAlign w:val="bottom"/>
          </w:tcPr>
          <w:p w14:paraId="60CAB899"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AF</w:t>
            </w:r>
          </w:p>
        </w:tc>
        <w:tc>
          <w:tcPr>
            <w:tcW w:w="681" w:type="pct"/>
            <w:shd w:val="clear" w:color="auto" w:fill="auto"/>
            <w:noWrap/>
            <w:vAlign w:val="bottom"/>
          </w:tcPr>
          <w:p w14:paraId="5C18A317"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Atl</w:t>
            </w:r>
          </w:p>
        </w:tc>
      </w:tr>
      <w:tr w:rsidR="00F849C3" w:rsidRPr="006F4B69" w14:paraId="590A1096" w14:textId="77777777" w:rsidTr="00BA1460">
        <w:trPr>
          <w:trHeight w:val="300"/>
        </w:trPr>
        <w:tc>
          <w:tcPr>
            <w:tcW w:w="2500" w:type="pct"/>
            <w:shd w:val="clear" w:color="auto" w:fill="auto"/>
            <w:noWrap/>
            <w:vAlign w:val="bottom"/>
          </w:tcPr>
          <w:p w14:paraId="0AA81D9E" w14:textId="2287B666" w:rsidR="00F849C3" w:rsidRPr="006F4B69" w:rsidRDefault="00F849C3" w:rsidP="00EA3D6B">
            <w:pPr>
              <w:rPr>
                <w:rFonts w:asciiTheme="minorHAnsi" w:hAnsiTheme="minorHAnsi" w:cstheme="minorHAnsi"/>
                <w:i/>
                <w:iCs/>
                <w:sz w:val="20"/>
                <w:szCs w:val="20"/>
              </w:rPr>
            </w:pPr>
            <w:r w:rsidRPr="006F4B69">
              <w:rPr>
                <w:rFonts w:asciiTheme="minorHAnsi" w:hAnsiTheme="minorHAnsi" w:cstheme="minorHAnsi"/>
                <w:i/>
                <w:iCs/>
                <w:sz w:val="20"/>
                <w:szCs w:val="20"/>
              </w:rPr>
              <w:t>Emex australis</w:t>
            </w:r>
          </w:p>
        </w:tc>
        <w:tc>
          <w:tcPr>
            <w:tcW w:w="1137" w:type="pct"/>
            <w:shd w:val="clear" w:color="auto" w:fill="auto"/>
            <w:noWrap/>
            <w:vAlign w:val="bottom"/>
          </w:tcPr>
          <w:p w14:paraId="6E84F124" w14:textId="42A01370" w:rsidR="00F849C3" w:rsidRPr="006F4B69" w:rsidRDefault="00F849C3" w:rsidP="00EA3D6B">
            <w:pPr>
              <w:rPr>
                <w:rFonts w:asciiTheme="minorHAnsi" w:hAnsiTheme="minorHAnsi" w:cstheme="minorHAnsi"/>
                <w:sz w:val="20"/>
                <w:szCs w:val="20"/>
              </w:rPr>
            </w:pPr>
            <w:r w:rsidRPr="006F4B69">
              <w:rPr>
                <w:rFonts w:asciiTheme="minorHAnsi" w:hAnsiTheme="minorHAnsi" w:cstheme="minorHAnsi"/>
                <w:sz w:val="20"/>
                <w:szCs w:val="20"/>
              </w:rPr>
              <w:t>Polygonaceae</w:t>
            </w:r>
          </w:p>
        </w:tc>
        <w:tc>
          <w:tcPr>
            <w:tcW w:w="682" w:type="pct"/>
            <w:shd w:val="clear" w:color="auto" w:fill="auto"/>
            <w:noWrap/>
            <w:vAlign w:val="bottom"/>
          </w:tcPr>
          <w:p w14:paraId="7D23DB80" w14:textId="312546DF" w:rsidR="00F849C3" w:rsidRPr="006F4B69" w:rsidRDefault="00F849C3" w:rsidP="00EA3D6B">
            <w:pPr>
              <w:rPr>
                <w:rFonts w:asciiTheme="minorHAnsi" w:hAnsiTheme="minorHAnsi" w:cstheme="minorHAnsi"/>
                <w:sz w:val="20"/>
                <w:szCs w:val="20"/>
              </w:rPr>
            </w:pPr>
            <w:r w:rsidRPr="006F4B69">
              <w:rPr>
                <w:rFonts w:asciiTheme="minorHAnsi" w:hAnsiTheme="minorHAnsi" w:cstheme="minorHAnsi"/>
                <w:sz w:val="20"/>
                <w:szCs w:val="20"/>
              </w:rPr>
              <w:t>AF</w:t>
            </w:r>
          </w:p>
        </w:tc>
        <w:tc>
          <w:tcPr>
            <w:tcW w:w="681" w:type="pct"/>
            <w:shd w:val="clear" w:color="auto" w:fill="auto"/>
            <w:noWrap/>
            <w:vAlign w:val="bottom"/>
          </w:tcPr>
          <w:p w14:paraId="63A8AD37" w14:textId="72F55D14" w:rsidR="00F849C3" w:rsidRPr="006F4B69" w:rsidRDefault="00F849C3" w:rsidP="00EA3D6B">
            <w:pPr>
              <w:rPr>
                <w:rFonts w:asciiTheme="minorHAnsi" w:hAnsiTheme="minorHAnsi" w:cstheme="minorHAnsi"/>
                <w:sz w:val="20"/>
                <w:szCs w:val="20"/>
              </w:rPr>
            </w:pPr>
            <w:r w:rsidRPr="006F4B69">
              <w:rPr>
                <w:rFonts w:asciiTheme="minorHAnsi" w:hAnsiTheme="minorHAnsi" w:cstheme="minorHAnsi"/>
                <w:sz w:val="20"/>
                <w:szCs w:val="20"/>
              </w:rPr>
              <w:t>Tdr</w:t>
            </w:r>
          </w:p>
        </w:tc>
      </w:tr>
      <w:tr w:rsidR="00EA3D6B" w:rsidRPr="006F4B69" w14:paraId="0C206B20" w14:textId="77777777" w:rsidTr="00BA1460">
        <w:trPr>
          <w:trHeight w:val="300"/>
        </w:trPr>
        <w:tc>
          <w:tcPr>
            <w:tcW w:w="2500" w:type="pct"/>
            <w:shd w:val="clear" w:color="auto" w:fill="auto"/>
            <w:noWrap/>
            <w:vAlign w:val="bottom"/>
          </w:tcPr>
          <w:p w14:paraId="7BEAB94F"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Erodium crinitum</w:t>
            </w:r>
          </w:p>
        </w:tc>
        <w:tc>
          <w:tcPr>
            <w:tcW w:w="1137" w:type="pct"/>
            <w:shd w:val="clear" w:color="auto" w:fill="auto"/>
            <w:noWrap/>
            <w:vAlign w:val="bottom"/>
          </w:tcPr>
          <w:p w14:paraId="76D412A4"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Geraniaceae</w:t>
            </w:r>
          </w:p>
        </w:tc>
        <w:tc>
          <w:tcPr>
            <w:tcW w:w="682" w:type="pct"/>
            <w:shd w:val="clear" w:color="auto" w:fill="auto"/>
            <w:noWrap/>
            <w:vAlign w:val="bottom"/>
          </w:tcPr>
          <w:p w14:paraId="40DC2307"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AF</w:t>
            </w:r>
          </w:p>
        </w:tc>
        <w:tc>
          <w:tcPr>
            <w:tcW w:w="681" w:type="pct"/>
            <w:shd w:val="clear" w:color="auto" w:fill="auto"/>
            <w:noWrap/>
            <w:vAlign w:val="bottom"/>
          </w:tcPr>
          <w:p w14:paraId="58388A59"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Tda</w:t>
            </w:r>
          </w:p>
        </w:tc>
      </w:tr>
      <w:tr w:rsidR="00EA3D6B" w:rsidRPr="006F4B69" w14:paraId="068D5F96" w14:textId="77777777" w:rsidTr="00BA1460">
        <w:trPr>
          <w:trHeight w:val="300"/>
        </w:trPr>
        <w:tc>
          <w:tcPr>
            <w:tcW w:w="2500" w:type="pct"/>
            <w:shd w:val="clear" w:color="auto" w:fill="auto"/>
            <w:noWrap/>
            <w:vAlign w:val="bottom"/>
          </w:tcPr>
          <w:p w14:paraId="52BA6897" w14:textId="77777777" w:rsidR="00EA3D6B" w:rsidRPr="006F4B69" w:rsidRDefault="00EA3D6B" w:rsidP="00BA1460">
            <w:pPr>
              <w:rPr>
                <w:rFonts w:asciiTheme="minorHAnsi" w:eastAsia="Times New Roman" w:hAnsiTheme="minorHAnsi" w:cstheme="minorHAnsi"/>
                <w:i/>
                <w:iCs/>
                <w:sz w:val="20"/>
                <w:szCs w:val="20"/>
                <w:lang w:eastAsia="en-GB"/>
              </w:rPr>
            </w:pPr>
            <w:r w:rsidRPr="006F4B69">
              <w:rPr>
                <w:rFonts w:asciiTheme="minorHAnsi" w:hAnsiTheme="minorHAnsi" w:cstheme="minorHAnsi"/>
                <w:i/>
                <w:iCs/>
                <w:sz w:val="20"/>
                <w:szCs w:val="20"/>
              </w:rPr>
              <w:t>Helminthotheca echioides</w:t>
            </w:r>
          </w:p>
        </w:tc>
        <w:tc>
          <w:tcPr>
            <w:tcW w:w="1137" w:type="pct"/>
            <w:shd w:val="clear" w:color="auto" w:fill="auto"/>
            <w:noWrap/>
            <w:vAlign w:val="bottom"/>
          </w:tcPr>
          <w:p w14:paraId="544B4B03"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Asteraceae</w:t>
            </w:r>
          </w:p>
        </w:tc>
        <w:tc>
          <w:tcPr>
            <w:tcW w:w="682" w:type="pct"/>
            <w:shd w:val="clear" w:color="auto" w:fill="auto"/>
            <w:noWrap/>
            <w:vAlign w:val="bottom"/>
          </w:tcPr>
          <w:p w14:paraId="678989FB"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AF</w:t>
            </w:r>
          </w:p>
        </w:tc>
        <w:tc>
          <w:tcPr>
            <w:tcW w:w="681" w:type="pct"/>
            <w:shd w:val="clear" w:color="auto" w:fill="auto"/>
            <w:noWrap/>
            <w:vAlign w:val="bottom"/>
          </w:tcPr>
          <w:p w14:paraId="227F3E7F"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Tdr</w:t>
            </w:r>
          </w:p>
        </w:tc>
      </w:tr>
      <w:tr w:rsidR="00EA3D6B" w:rsidRPr="006F4B69" w14:paraId="2E15F3D2" w14:textId="77777777" w:rsidTr="00BA1460">
        <w:trPr>
          <w:trHeight w:val="300"/>
        </w:trPr>
        <w:tc>
          <w:tcPr>
            <w:tcW w:w="2500" w:type="pct"/>
            <w:shd w:val="clear" w:color="auto" w:fill="auto"/>
            <w:noWrap/>
            <w:vAlign w:val="bottom"/>
          </w:tcPr>
          <w:p w14:paraId="7898C1F9" w14:textId="77777777" w:rsidR="00EA3D6B" w:rsidRPr="006F4B69" w:rsidRDefault="00EA3D6B" w:rsidP="00BA1460">
            <w:pPr>
              <w:rPr>
                <w:rFonts w:asciiTheme="minorHAnsi" w:eastAsia="Times New Roman" w:hAnsiTheme="minorHAnsi" w:cstheme="minorHAnsi"/>
                <w:i/>
                <w:iCs/>
                <w:sz w:val="20"/>
                <w:szCs w:val="20"/>
                <w:lang w:eastAsia="en-GB"/>
              </w:rPr>
            </w:pPr>
            <w:r w:rsidRPr="006F4B69">
              <w:rPr>
                <w:rFonts w:asciiTheme="minorHAnsi" w:hAnsiTheme="minorHAnsi" w:cstheme="minorHAnsi"/>
                <w:i/>
                <w:iCs/>
                <w:sz w:val="20"/>
                <w:szCs w:val="20"/>
              </w:rPr>
              <w:t>Lemna minor</w:t>
            </w:r>
          </w:p>
        </w:tc>
        <w:tc>
          <w:tcPr>
            <w:tcW w:w="1137" w:type="pct"/>
            <w:shd w:val="clear" w:color="auto" w:fill="auto"/>
            <w:noWrap/>
            <w:vAlign w:val="bottom"/>
          </w:tcPr>
          <w:p w14:paraId="17566E69"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Araceae</w:t>
            </w:r>
          </w:p>
        </w:tc>
        <w:tc>
          <w:tcPr>
            <w:tcW w:w="682" w:type="pct"/>
            <w:shd w:val="clear" w:color="auto" w:fill="auto"/>
            <w:noWrap/>
            <w:vAlign w:val="bottom"/>
          </w:tcPr>
          <w:p w14:paraId="69D67CD9"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PF</w:t>
            </w:r>
          </w:p>
        </w:tc>
        <w:tc>
          <w:tcPr>
            <w:tcW w:w="681" w:type="pct"/>
            <w:shd w:val="clear" w:color="auto" w:fill="auto"/>
            <w:noWrap/>
            <w:vAlign w:val="bottom"/>
          </w:tcPr>
          <w:p w14:paraId="64806E57"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Arf</w:t>
            </w:r>
          </w:p>
        </w:tc>
      </w:tr>
      <w:tr w:rsidR="00EA3D6B" w:rsidRPr="006F4B69" w14:paraId="5D5DFA9C" w14:textId="77777777" w:rsidTr="00BA1460">
        <w:trPr>
          <w:trHeight w:val="300"/>
        </w:trPr>
        <w:tc>
          <w:tcPr>
            <w:tcW w:w="2500" w:type="pct"/>
            <w:shd w:val="clear" w:color="auto" w:fill="auto"/>
            <w:noWrap/>
            <w:vAlign w:val="bottom"/>
          </w:tcPr>
          <w:p w14:paraId="1B378E91"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Maireana pyramidata</w:t>
            </w:r>
          </w:p>
        </w:tc>
        <w:tc>
          <w:tcPr>
            <w:tcW w:w="1137" w:type="pct"/>
            <w:shd w:val="clear" w:color="auto" w:fill="auto"/>
            <w:noWrap/>
            <w:vAlign w:val="bottom"/>
          </w:tcPr>
          <w:p w14:paraId="3D650AE5"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Chenopodiaceae</w:t>
            </w:r>
          </w:p>
        </w:tc>
        <w:tc>
          <w:tcPr>
            <w:tcW w:w="682" w:type="pct"/>
            <w:shd w:val="clear" w:color="auto" w:fill="auto"/>
            <w:noWrap/>
            <w:vAlign w:val="bottom"/>
          </w:tcPr>
          <w:p w14:paraId="685FD233"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PSSS</w:t>
            </w:r>
          </w:p>
        </w:tc>
        <w:tc>
          <w:tcPr>
            <w:tcW w:w="681" w:type="pct"/>
            <w:shd w:val="clear" w:color="auto" w:fill="auto"/>
            <w:noWrap/>
            <w:vAlign w:val="bottom"/>
          </w:tcPr>
          <w:p w14:paraId="3F0FD4A8"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Tdr</w:t>
            </w:r>
          </w:p>
        </w:tc>
      </w:tr>
      <w:tr w:rsidR="00EA3D6B" w:rsidRPr="006F4B69" w14:paraId="014B12C3" w14:textId="77777777" w:rsidTr="00BA1460">
        <w:trPr>
          <w:trHeight w:val="300"/>
        </w:trPr>
        <w:tc>
          <w:tcPr>
            <w:tcW w:w="2500" w:type="pct"/>
            <w:shd w:val="clear" w:color="auto" w:fill="auto"/>
            <w:noWrap/>
            <w:vAlign w:val="bottom"/>
          </w:tcPr>
          <w:p w14:paraId="79641ABE"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Plantago lanceolata</w:t>
            </w:r>
          </w:p>
        </w:tc>
        <w:tc>
          <w:tcPr>
            <w:tcW w:w="1137" w:type="pct"/>
            <w:shd w:val="clear" w:color="auto" w:fill="auto"/>
            <w:noWrap/>
            <w:vAlign w:val="bottom"/>
          </w:tcPr>
          <w:p w14:paraId="1062F6B1"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Plantaginaceae</w:t>
            </w:r>
          </w:p>
        </w:tc>
        <w:tc>
          <w:tcPr>
            <w:tcW w:w="682" w:type="pct"/>
            <w:shd w:val="clear" w:color="auto" w:fill="auto"/>
            <w:noWrap/>
            <w:vAlign w:val="bottom"/>
          </w:tcPr>
          <w:p w14:paraId="3F9EADF5"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AF</w:t>
            </w:r>
          </w:p>
        </w:tc>
        <w:tc>
          <w:tcPr>
            <w:tcW w:w="681" w:type="pct"/>
            <w:shd w:val="clear" w:color="auto" w:fill="auto"/>
            <w:noWrap/>
            <w:vAlign w:val="bottom"/>
          </w:tcPr>
          <w:p w14:paraId="458458AF"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NA</w:t>
            </w:r>
          </w:p>
        </w:tc>
      </w:tr>
      <w:tr w:rsidR="00EA3D6B" w:rsidRPr="006F4B69" w14:paraId="777E443D" w14:textId="77777777" w:rsidTr="00BA1460">
        <w:trPr>
          <w:trHeight w:val="300"/>
        </w:trPr>
        <w:tc>
          <w:tcPr>
            <w:tcW w:w="2500" w:type="pct"/>
            <w:shd w:val="clear" w:color="auto" w:fill="auto"/>
            <w:noWrap/>
            <w:vAlign w:val="bottom"/>
          </w:tcPr>
          <w:p w14:paraId="381B6682" w14:textId="77777777" w:rsidR="00EA3D6B" w:rsidRPr="006F4B69" w:rsidRDefault="00EA3D6B" w:rsidP="00BA1460">
            <w:pPr>
              <w:rPr>
                <w:rFonts w:asciiTheme="minorHAnsi" w:eastAsia="Times New Roman" w:hAnsiTheme="minorHAnsi" w:cstheme="minorHAnsi"/>
                <w:i/>
                <w:iCs/>
                <w:sz w:val="20"/>
                <w:szCs w:val="20"/>
                <w:lang w:eastAsia="en-GB"/>
              </w:rPr>
            </w:pPr>
            <w:r w:rsidRPr="006F4B69">
              <w:rPr>
                <w:rFonts w:asciiTheme="minorHAnsi" w:hAnsiTheme="minorHAnsi" w:cstheme="minorHAnsi"/>
                <w:i/>
                <w:iCs/>
                <w:sz w:val="20"/>
                <w:szCs w:val="20"/>
              </w:rPr>
              <w:t>Potamogeton crispus</w:t>
            </w:r>
          </w:p>
        </w:tc>
        <w:tc>
          <w:tcPr>
            <w:tcW w:w="1137" w:type="pct"/>
            <w:shd w:val="clear" w:color="auto" w:fill="auto"/>
            <w:noWrap/>
            <w:vAlign w:val="bottom"/>
          </w:tcPr>
          <w:p w14:paraId="0E384E64"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Potamogetonaceae</w:t>
            </w:r>
          </w:p>
        </w:tc>
        <w:tc>
          <w:tcPr>
            <w:tcW w:w="682" w:type="pct"/>
            <w:shd w:val="clear" w:color="auto" w:fill="auto"/>
            <w:noWrap/>
            <w:vAlign w:val="bottom"/>
          </w:tcPr>
          <w:p w14:paraId="21240402"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PF</w:t>
            </w:r>
          </w:p>
        </w:tc>
        <w:tc>
          <w:tcPr>
            <w:tcW w:w="681" w:type="pct"/>
            <w:shd w:val="clear" w:color="auto" w:fill="auto"/>
            <w:noWrap/>
            <w:vAlign w:val="bottom"/>
          </w:tcPr>
          <w:p w14:paraId="7DBA849C"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Sk</w:t>
            </w:r>
          </w:p>
        </w:tc>
      </w:tr>
      <w:tr w:rsidR="00EA3D6B" w:rsidRPr="006F4B69" w14:paraId="15242AB9" w14:textId="77777777" w:rsidTr="00BA1460">
        <w:trPr>
          <w:trHeight w:val="300"/>
        </w:trPr>
        <w:tc>
          <w:tcPr>
            <w:tcW w:w="2500" w:type="pct"/>
            <w:shd w:val="clear" w:color="auto" w:fill="auto"/>
            <w:noWrap/>
            <w:vAlign w:val="bottom"/>
          </w:tcPr>
          <w:p w14:paraId="420CC3D5" w14:textId="77777777" w:rsidR="00EA3D6B" w:rsidRPr="006F4B69" w:rsidRDefault="00EA3D6B" w:rsidP="00BA1460">
            <w:pPr>
              <w:rPr>
                <w:rFonts w:asciiTheme="minorHAnsi" w:eastAsia="Times New Roman" w:hAnsiTheme="minorHAnsi" w:cstheme="minorHAnsi"/>
                <w:i/>
                <w:iCs/>
                <w:sz w:val="20"/>
                <w:szCs w:val="20"/>
                <w:lang w:eastAsia="en-GB"/>
              </w:rPr>
            </w:pPr>
            <w:r w:rsidRPr="006F4B69">
              <w:rPr>
                <w:rFonts w:asciiTheme="minorHAnsi" w:hAnsiTheme="minorHAnsi" w:cstheme="minorHAnsi"/>
                <w:i/>
                <w:iCs/>
                <w:sz w:val="20"/>
                <w:szCs w:val="20"/>
              </w:rPr>
              <w:t>Potamogeton octandrus</w:t>
            </w:r>
          </w:p>
        </w:tc>
        <w:tc>
          <w:tcPr>
            <w:tcW w:w="1137" w:type="pct"/>
            <w:shd w:val="clear" w:color="auto" w:fill="auto"/>
            <w:noWrap/>
            <w:vAlign w:val="bottom"/>
          </w:tcPr>
          <w:p w14:paraId="7EC19CF7"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Potamogetonaceae</w:t>
            </w:r>
          </w:p>
        </w:tc>
        <w:tc>
          <w:tcPr>
            <w:tcW w:w="682" w:type="pct"/>
            <w:shd w:val="clear" w:color="auto" w:fill="auto"/>
            <w:noWrap/>
            <w:vAlign w:val="bottom"/>
          </w:tcPr>
          <w:p w14:paraId="64AFA0B8"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PF</w:t>
            </w:r>
          </w:p>
        </w:tc>
        <w:tc>
          <w:tcPr>
            <w:tcW w:w="681" w:type="pct"/>
            <w:shd w:val="clear" w:color="auto" w:fill="auto"/>
            <w:noWrap/>
            <w:vAlign w:val="bottom"/>
          </w:tcPr>
          <w:p w14:paraId="40B5AFC0" w14:textId="77777777" w:rsidR="00EA3D6B" w:rsidRPr="006F4B69" w:rsidRDefault="00EA3D6B" w:rsidP="00BA1460">
            <w:pPr>
              <w:rPr>
                <w:rFonts w:asciiTheme="minorHAnsi" w:eastAsia="Times New Roman" w:hAnsiTheme="minorHAnsi" w:cstheme="minorHAnsi"/>
                <w:sz w:val="20"/>
                <w:szCs w:val="20"/>
                <w:lang w:eastAsia="en-GB"/>
              </w:rPr>
            </w:pPr>
            <w:r w:rsidRPr="006F4B69">
              <w:rPr>
                <w:rFonts w:asciiTheme="minorHAnsi" w:hAnsiTheme="minorHAnsi" w:cstheme="minorHAnsi"/>
                <w:sz w:val="20"/>
                <w:szCs w:val="20"/>
              </w:rPr>
              <w:t>Arf</w:t>
            </w:r>
          </w:p>
        </w:tc>
      </w:tr>
      <w:tr w:rsidR="00EA3D6B" w:rsidRPr="006F4B69" w14:paraId="0CB63DC6" w14:textId="77777777" w:rsidTr="00BA1460">
        <w:trPr>
          <w:trHeight w:val="300"/>
        </w:trPr>
        <w:tc>
          <w:tcPr>
            <w:tcW w:w="2500" w:type="pct"/>
            <w:shd w:val="clear" w:color="auto" w:fill="auto"/>
            <w:noWrap/>
            <w:vAlign w:val="bottom"/>
          </w:tcPr>
          <w:p w14:paraId="2787CA1C"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Rorippa laciniata</w:t>
            </w:r>
          </w:p>
        </w:tc>
        <w:tc>
          <w:tcPr>
            <w:tcW w:w="1137" w:type="pct"/>
            <w:shd w:val="clear" w:color="auto" w:fill="auto"/>
            <w:noWrap/>
            <w:vAlign w:val="bottom"/>
          </w:tcPr>
          <w:p w14:paraId="1F6151EA"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Brassicaceae</w:t>
            </w:r>
          </w:p>
        </w:tc>
        <w:tc>
          <w:tcPr>
            <w:tcW w:w="682" w:type="pct"/>
            <w:shd w:val="clear" w:color="auto" w:fill="auto"/>
            <w:noWrap/>
            <w:vAlign w:val="bottom"/>
          </w:tcPr>
          <w:p w14:paraId="73904B42"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PF</w:t>
            </w:r>
          </w:p>
        </w:tc>
        <w:tc>
          <w:tcPr>
            <w:tcW w:w="681" w:type="pct"/>
            <w:shd w:val="clear" w:color="auto" w:fill="auto"/>
            <w:noWrap/>
            <w:vAlign w:val="bottom"/>
          </w:tcPr>
          <w:p w14:paraId="01A4073C"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Tda</w:t>
            </w:r>
          </w:p>
        </w:tc>
      </w:tr>
      <w:tr w:rsidR="00EA3D6B" w:rsidRPr="006F4B69" w14:paraId="4D4BB002" w14:textId="77777777" w:rsidTr="00BA1460">
        <w:trPr>
          <w:trHeight w:val="300"/>
        </w:trPr>
        <w:tc>
          <w:tcPr>
            <w:tcW w:w="2500" w:type="pct"/>
            <w:shd w:val="clear" w:color="auto" w:fill="auto"/>
            <w:noWrap/>
            <w:vAlign w:val="bottom"/>
          </w:tcPr>
          <w:p w14:paraId="466C9884"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Sclerolaena constricta</w:t>
            </w:r>
          </w:p>
        </w:tc>
        <w:tc>
          <w:tcPr>
            <w:tcW w:w="1137" w:type="pct"/>
            <w:shd w:val="clear" w:color="auto" w:fill="auto"/>
            <w:noWrap/>
            <w:vAlign w:val="bottom"/>
          </w:tcPr>
          <w:p w14:paraId="4F23DF26"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Chenopodiaceae</w:t>
            </w:r>
          </w:p>
        </w:tc>
        <w:tc>
          <w:tcPr>
            <w:tcW w:w="682" w:type="pct"/>
            <w:shd w:val="clear" w:color="auto" w:fill="auto"/>
            <w:noWrap/>
            <w:vAlign w:val="bottom"/>
          </w:tcPr>
          <w:p w14:paraId="2E349936"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PSSS</w:t>
            </w:r>
          </w:p>
        </w:tc>
        <w:tc>
          <w:tcPr>
            <w:tcW w:w="681" w:type="pct"/>
            <w:shd w:val="clear" w:color="auto" w:fill="auto"/>
            <w:noWrap/>
            <w:vAlign w:val="bottom"/>
          </w:tcPr>
          <w:p w14:paraId="32E66F61"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Tdr</w:t>
            </w:r>
          </w:p>
        </w:tc>
      </w:tr>
      <w:tr w:rsidR="00EA3D6B" w:rsidRPr="006F4B69" w14:paraId="73670A3F" w14:textId="77777777" w:rsidTr="00BA1460">
        <w:trPr>
          <w:trHeight w:val="300"/>
        </w:trPr>
        <w:tc>
          <w:tcPr>
            <w:tcW w:w="2500" w:type="pct"/>
            <w:shd w:val="clear" w:color="auto" w:fill="auto"/>
            <w:noWrap/>
            <w:vAlign w:val="bottom"/>
          </w:tcPr>
          <w:p w14:paraId="6BAC1969"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Senecio lautus</w:t>
            </w:r>
          </w:p>
        </w:tc>
        <w:tc>
          <w:tcPr>
            <w:tcW w:w="1137" w:type="pct"/>
            <w:shd w:val="clear" w:color="auto" w:fill="auto"/>
            <w:noWrap/>
            <w:vAlign w:val="bottom"/>
          </w:tcPr>
          <w:p w14:paraId="4457C56F"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Asteraceae</w:t>
            </w:r>
          </w:p>
        </w:tc>
        <w:tc>
          <w:tcPr>
            <w:tcW w:w="682" w:type="pct"/>
            <w:shd w:val="clear" w:color="auto" w:fill="auto"/>
            <w:noWrap/>
            <w:vAlign w:val="bottom"/>
          </w:tcPr>
          <w:p w14:paraId="763E0990"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AF</w:t>
            </w:r>
          </w:p>
        </w:tc>
        <w:tc>
          <w:tcPr>
            <w:tcW w:w="681" w:type="pct"/>
            <w:shd w:val="clear" w:color="auto" w:fill="auto"/>
            <w:noWrap/>
            <w:vAlign w:val="bottom"/>
          </w:tcPr>
          <w:p w14:paraId="4501DC23"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Tdr</w:t>
            </w:r>
          </w:p>
        </w:tc>
      </w:tr>
      <w:tr w:rsidR="00EA3D6B" w:rsidRPr="006F4B69" w14:paraId="068BF1D7" w14:textId="77777777" w:rsidTr="00BA1460">
        <w:trPr>
          <w:trHeight w:val="300"/>
        </w:trPr>
        <w:tc>
          <w:tcPr>
            <w:tcW w:w="2500" w:type="pct"/>
            <w:shd w:val="clear" w:color="auto" w:fill="auto"/>
            <w:noWrap/>
            <w:vAlign w:val="bottom"/>
          </w:tcPr>
          <w:p w14:paraId="5301036E"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Spergularia marina</w:t>
            </w:r>
          </w:p>
        </w:tc>
        <w:tc>
          <w:tcPr>
            <w:tcW w:w="1137" w:type="pct"/>
            <w:shd w:val="clear" w:color="auto" w:fill="auto"/>
            <w:noWrap/>
            <w:vAlign w:val="bottom"/>
          </w:tcPr>
          <w:p w14:paraId="68ED6634"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Caryophyllaceae</w:t>
            </w:r>
          </w:p>
        </w:tc>
        <w:tc>
          <w:tcPr>
            <w:tcW w:w="682" w:type="pct"/>
            <w:shd w:val="clear" w:color="auto" w:fill="auto"/>
            <w:noWrap/>
            <w:vAlign w:val="bottom"/>
          </w:tcPr>
          <w:p w14:paraId="7676D186"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AF</w:t>
            </w:r>
          </w:p>
        </w:tc>
        <w:tc>
          <w:tcPr>
            <w:tcW w:w="681" w:type="pct"/>
            <w:shd w:val="clear" w:color="auto" w:fill="auto"/>
            <w:noWrap/>
            <w:vAlign w:val="bottom"/>
          </w:tcPr>
          <w:p w14:paraId="4750EC74"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Tda</w:t>
            </w:r>
          </w:p>
        </w:tc>
      </w:tr>
      <w:tr w:rsidR="00EA3D6B" w:rsidRPr="006F4B69" w14:paraId="4DE56E0C" w14:textId="77777777" w:rsidTr="00BA1460">
        <w:trPr>
          <w:trHeight w:val="300"/>
        </w:trPr>
        <w:tc>
          <w:tcPr>
            <w:tcW w:w="2500" w:type="pct"/>
            <w:shd w:val="clear" w:color="auto" w:fill="auto"/>
            <w:noWrap/>
            <w:vAlign w:val="bottom"/>
          </w:tcPr>
          <w:p w14:paraId="41C97476"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Taraxacum officinale</w:t>
            </w:r>
          </w:p>
        </w:tc>
        <w:tc>
          <w:tcPr>
            <w:tcW w:w="1137" w:type="pct"/>
            <w:shd w:val="clear" w:color="auto" w:fill="auto"/>
            <w:noWrap/>
            <w:vAlign w:val="bottom"/>
          </w:tcPr>
          <w:p w14:paraId="6885A4E9"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Asteraceae</w:t>
            </w:r>
          </w:p>
        </w:tc>
        <w:tc>
          <w:tcPr>
            <w:tcW w:w="682" w:type="pct"/>
            <w:shd w:val="clear" w:color="auto" w:fill="auto"/>
            <w:noWrap/>
            <w:vAlign w:val="bottom"/>
          </w:tcPr>
          <w:p w14:paraId="6A147AE0"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PF</w:t>
            </w:r>
          </w:p>
        </w:tc>
        <w:tc>
          <w:tcPr>
            <w:tcW w:w="681" w:type="pct"/>
            <w:shd w:val="clear" w:color="auto" w:fill="auto"/>
            <w:noWrap/>
            <w:vAlign w:val="bottom"/>
          </w:tcPr>
          <w:p w14:paraId="2EBAC35C"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Tdr</w:t>
            </w:r>
          </w:p>
        </w:tc>
      </w:tr>
      <w:tr w:rsidR="00EA3D6B" w:rsidRPr="006F4B69" w14:paraId="60919336" w14:textId="77777777" w:rsidTr="00BA1460">
        <w:trPr>
          <w:trHeight w:val="300"/>
        </w:trPr>
        <w:tc>
          <w:tcPr>
            <w:tcW w:w="2500" w:type="pct"/>
            <w:shd w:val="clear" w:color="auto" w:fill="auto"/>
            <w:noWrap/>
            <w:vAlign w:val="bottom"/>
          </w:tcPr>
          <w:p w14:paraId="75BBA317" w14:textId="77777777" w:rsidR="00EA3D6B" w:rsidRPr="006F4B69" w:rsidRDefault="00EA3D6B" w:rsidP="00EA3D6B">
            <w:pPr>
              <w:rPr>
                <w:rFonts w:asciiTheme="minorHAnsi" w:hAnsiTheme="minorHAnsi" w:cstheme="minorHAnsi"/>
                <w:i/>
                <w:iCs/>
                <w:sz w:val="20"/>
                <w:szCs w:val="20"/>
              </w:rPr>
            </w:pPr>
            <w:r w:rsidRPr="006F4B69">
              <w:rPr>
                <w:rFonts w:asciiTheme="minorHAnsi" w:hAnsiTheme="minorHAnsi" w:cstheme="minorHAnsi"/>
                <w:i/>
                <w:iCs/>
                <w:sz w:val="20"/>
                <w:szCs w:val="20"/>
              </w:rPr>
              <w:t>Wurmbea dioica</w:t>
            </w:r>
          </w:p>
        </w:tc>
        <w:tc>
          <w:tcPr>
            <w:tcW w:w="1137" w:type="pct"/>
            <w:shd w:val="clear" w:color="auto" w:fill="auto"/>
            <w:noWrap/>
            <w:vAlign w:val="bottom"/>
          </w:tcPr>
          <w:p w14:paraId="3A6C964D"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Colchicaceae</w:t>
            </w:r>
          </w:p>
        </w:tc>
        <w:tc>
          <w:tcPr>
            <w:tcW w:w="682" w:type="pct"/>
            <w:shd w:val="clear" w:color="auto" w:fill="auto"/>
            <w:noWrap/>
            <w:vAlign w:val="bottom"/>
          </w:tcPr>
          <w:p w14:paraId="72CEE601"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PF</w:t>
            </w:r>
          </w:p>
        </w:tc>
        <w:tc>
          <w:tcPr>
            <w:tcW w:w="681" w:type="pct"/>
            <w:shd w:val="clear" w:color="auto" w:fill="auto"/>
            <w:noWrap/>
            <w:vAlign w:val="bottom"/>
          </w:tcPr>
          <w:p w14:paraId="065AB2FF" w14:textId="77777777" w:rsidR="00EA3D6B" w:rsidRPr="006F4B69" w:rsidRDefault="00EA3D6B" w:rsidP="00EA3D6B">
            <w:pPr>
              <w:rPr>
                <w:rFonts w:asciiTheme="minorHAnsi" w:hAnsiTheme="minorHAnsi" w:cstheme="minorHAnsi"/>
                <w:sz w:val="20"/>
                <w:szCs w:val="20"/>
              </w:rPr>
            </w:pPr>
            <w:r w:rsidRPr="006F4B69">
              <w:rPr>
                <w:rFonts w:asciiTheme="minorHAnsi" w:hAnsiTheme="minorHAnsi" w:cstheme="minorHAnsi"/>
                <w:sz w:val="20"/>
                <w:szCs w:val="20"/>
              </w:rPr>
              <w:t>Tdr</w:t>
            </w:r>
          </w:p>
        </w:tc>
      </w:tr>
      <w:tr w:rsidR="00A6435B" w:rsidRPr="006F4B69" w14:paraId="145DF9E2" w14:textId="77777777" w:rsidTr="00A6435B">
        <w:trPr>
          <w:trHeight w:val="300"/>
        </w:trPr>
        <w:tc>
          <w:tcPr>
            <w:tcW w:w="5000" w:type="pct"/>
            <w:gridSpan w:val="4"/>
            <w:shd w:val="clear" w:color="auto" w:fill="auto"/>
            <w:noWrap/>
            <w:vAlign w:val="bottom"/>
          </w:tcPr>
          <w:p w14:paraId="7E6C1B3D" w14:textId="394C8A02" w:rsidR="00A6435B" w:rsidRPr="006F4B69" w:rsidRDefault="00A6435B" w:rsidP="00BA1460">
            <w:pPr>
              <w:rPr>
                <w:rFonts w:eastAsia="Times New Roman" w:cs="Calibri"/>
                <w:sz w:val="20"/>
                <w:szCs w:val="20"/>
                <w:lang w:eastAsia="en-GB"/>
              </w:rPr>
            </w:pPr>
            <w:r w:rsidRPr="006F4B69">
              <w:rPr>
                <w:rFonts w:eastAsia="Times New Roman" w:cs="Calibri"/>
                <w:b/>
                <w:bCs/>
                <w:sz w:val="20"/>
                <w:szCs w:val="20"/>
                <w:lang w:eastAsia="en-GB"/>
              </w:rPr>
              <w:t xml:space="preserve">Taxa </w:t>
            </w:r>
            <w:r w:rsidR="00C24DFE" w:rsidRPr="006F4B69">
              <w:rPr>
                <w:rFonts w:eastAsia="Times New Roman" w:cs="Calibri"/>
                <w:b/>
                <w:bCs/>
                <w:sz w:val="20"/>
                <w:szCs w:val="20"/>
                <w:lang w:eastAsia="en-GB"/>
              </w:rPr>
              <w:t>strongly</w:t>
            </w:r>
            <w:r w:rsidRPr="006F4B69">
              <w:rPr>
                <w:rFonts w:eastAsia="Times New Roman" w:cs="Calibri"/>
                <w:b/>
                <w:bCs/>
                <w:sz w:val="20"/>
                <w:szCs w:val="20"/>
                <w:lang w:eastAsia="en-GB"/>
              </w:rPr>
              <w:t xml:space="preserve"> affiliated with Dry conditions</w:t>
            </w:r>
          </w:p>
        </w:tc>
      </w:tr>
      <w:tr w:rsidR="00C24DFE" w:rsidRPr="006F4B69" w14:paraId="41D3CD7B" w14:textId="77777777" w:rsidTr="00BA1460">
        <w:trPr>
          <w:trHeight w:val="300"/>
        </w:trPr>
        <w:tc>
          <w:tcPr>
            <w:tcW w:w="2500" w:type="pct"/>
            <w:shd w:val="clear" w:color="auto" w:fill="auto"/>
            <w:noWrap/>
            <w:vAlign w:val="bottom"/>
          </w:tcPr>
          <w:p w14:paraId="74481D5A" w14:textId="09C4CAB2" w:rsidR="00C24DFE" w:rsidRPr="006F4B69" w:rsidRDefault="00C24DFE" w:rsidP="00C24DFE">
            <w:pPr>
              <w:rPr>
                <w:rFonts w:eastAsia="Times New Roman" w:cs="Calibri"/>
                <w:i/>
                <w:iCs/>
                <w:sz w:val="20"/>
                <w:szCs w:val="20"/>
                <w:lang w:eastAsia="en-GB"/>
              </w:rPr>
            </w:pPr>
            <w:r w:rsidRPr="006F4B69">
              <w:rPr>
                <w:rFonts w:cs="Calibri"/>
                <w:i/>
                <w:iCs/>
                <w:sz w:val="20"/>
                <w:szCs w:val="20"/>
              </w:rPr>
              <w:t>Abutilon malvifolium</w:t>
            </w:r>
          </w:p>
        </w:tc>
        <w:tc>
          <w:tcPr>
            <w:tcW w:w="1137" w:type="pct"/>
            <w:shd w:val="clear" w:color="auto" w:fill="auto"/>
            <w:noWrap/>
            <w:vAlign w:val="bottom"/>
          </w:tcPr>
          <w:p w14:paraId="0D9B0620" w14:textId="34531A28"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0F46B9FE" w14:textId="731F4619"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2759F9E0" w14:textId="11D1178F"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DF5FF33" w14:textId="77777777" w:rsidTr="00BA1460">
        <w:trPr>
          <w:trHeight w:val="300"/>
        </w:trPr>
        <w:tc>
          <w:tcPr>
            <w:tcW w:w="2500" w:type="pct"/>
            <w:shd w:val="clear" w:color="auto" w:fill="auto"/>
            <w:noWrap/>
            <w:vAlign w:val="bottom"/>
          </w:tcPr>
          <w:p w14:paraId="757ECFFB" w14:textId="1D8180C6" w:rsidR="00C24DFE" w:rsidRPr="006F4B69" w:rsidRDefault="00C24DFE" w:rsidP="00C24DFE">
            <w:pPr>
              <w:rPr>
                <w:rFonts w:eastAsia="Times New Roman" w:cs="Calibri"/>
                <w:i/>
                <w:iCs/>
                <w:sz w:val="20"/>
                <w:szCs w:val="20"/>
                <w:lang w:eastAsia="en-GB"/>
              </w:rPr>
            </w:pPr>
            <w:r w:rsidRPr="006F4B69">
              <w:rPr>
                <w:rFonts w:cs="Calibri"/>
                <w:i/>
                <w:iCs/>
                <w:sz w:val="20"/>
                <w:szCs w:val="20"/>
              </w:rPr>
              <w:t>Abutilon otocarpum</w:t>
            </w:r>
          </w:p>
        </w:tc>
        <w:tc>
          <w:tcPr>
            <w:tcW w:w="1137" w:type="pct"/>
            <w:shd w:val="clear" w:color="auto" w:fill="auto"/>
            <w:noWrap/>
            <w:vAlign w:val="bottom"/>
          </w:tcPr>
          <w:p w14:paraId="1CFDCA65" w14:textId="0C35EBC6"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4F4A420F" w14:textId="0BA2B51E"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ED50A38" w14:textId="7C0AFD7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8DE5F5A" w14:textId="77777777" w:rsidTr="00BA1460">
        <w:trPr>
          <w:trHeight w:val="300"/>
        </w:trPr>
        <w:tc>
          <w:tcPr>
            <w:tcW w:w="2500" w:type="pct"/>
            <w:shd w:val="clear" w:color="auto" w:fill="auto"/>
            <w:noWrap/>
            <w:vAlign w:val="bottom"/>
          </w:tcPr>
          <w:p w14:paraId="614C4747" w14:textId="4CAB8A16" w:rsidR="00C24DFE" w:rsidRPr="006F4B69" w:rsidRDefault="00C24DFE" w:rsidP="00C24DFE">
            <w:pPr>
              <w:rPr>
                <w:rFonts w:eastAsia="Times New Roman" w:cs="Calibri"/>
                <w:i/>
                <w:iCs/>
                <w:sz w:val="20"/>
                <w:szCs w:val="20"/>
                <w:lang w:eastAsia="en-GB"/>
              </w:rPr>
            </w:pPr>
            <w:r w:rsidRPr="006F4B69">
              <w:rPr>
                <w:rFonts w:cs="Calibri"/>
                <w:i/>
                <w:iCs/>
                <w:sz w:val="20"/>
                <w:szCs w:val="20"/>
              </w:rPr>
              <w:t>Abutilon oxycarpum</w:t>
            </w:r>
          </w:p>
        </w:tc>
        <w:tc>
          <w:tcPr>
            <w:tcW w:w="1137" w:type="pct"/>
            <w:shd w:val="clear" w:color="auto" w:fill="auto"/>
            <w:noWrap/>
            <w:vAlign w:val="bottom"/>
          </w:tcPr>
          <w:p w14:paraId="46576375" w14:textId="6BDD5A90"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218F523A" w14:textId="25E827B9"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125242EE" w14:textId="56489CC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3BFCE22" w14:textId="77777777" w:rsidTr="00BA1460">
        <w:trPr>
          <w:trHeight w:val="300"/>
        </w:trPr>
        <w:tc>
          <w:tcPr>
            <w:tcW w:w="2500" w:type="pct"/>
            <w:shd w:val="clear" w:color="auto" w:fill="auto"/>
            <w:noWrap/>
            <w:vAlign w:val="bottom"/>
          </w:tcPr>
          <w:p w14:paraId="05FCF70F" w14:textId="3AB35D74" w:rsidR="00C24DFE" w:rsidRPr="006F4B69" w:rsidRDefault="00C24DFE" w:rsidP="00C24DFE">
            <w:pPr>
              <w:rPr>
                <w:rFonts w:eastAsia="Times New Roman" w:cs="Calibri"/>
                <w:i/>
                <w:iCs/>
                <w:sz w:val="20"/>
                <w:szCs w:val="20"/>
                <w:lang w:eastAsia="en-GB"/>
              </w:rPr>
            </w:pPr>
            <w:r w:rsidRPr="006F4B69">
              <w:rPr>
                <w:rFonts w:cs="Calibri"/>
                <w:i/>
                <w:iCs/>
                <w:sz w:val="20"/>
                <w:szCs w:val="20"/>
              </w:rPr>
              <w:t>Acacia salicina</w:t>
            </w:r>
          </w:p>
        </w:tc>
        <w:tc>
          <w:tcPr>
            <w:tcW w:w="1137" w:type="pct"/>
            <w:shd w:val="clear" w:color="auto" w:fill="auto"/>
            <w:noWrap/>
            <w:vAlign w:val="bottom"/>
          </w:tcPr>
          <w:p w14:paraId="549EBB90" w14:textId="0E14F8D8"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688E573B" w14:textId="559B37CE" w:rsidR="00C24DFE" w:rsidRPr="006F4B69" w:rsidRDefault="00C24DFE" w:rsidP="00C24DFE">
            <w:pPr>
              <w:rPr>
                <w:rFonts w:eastAsia="Times New Roman" w:cs="Calibri"/>
                <w:sz w:val="20"/>
                <w:szCs w:val="20"/>
                <w:lang w:eastAsia="en-GB"/>
              </w:rPr>
            </w:pPr>
            <w:r w:rsidRPr="006F4B69">
              <w:rPr>
                <w:rFonts w:cs="Calibri"/>
                <w:sz w:val="20"/>
                <w:szCs w:val="20"/>
              </w:rPr>
              <w:t>PT</w:t>
            </w:r>
          </w:p>
        </w:tc>
        <w:tc>
          <w:tcPr>
            <w:tcW w:w="681" w:type="pct"/>
            <w:shd w:val="clear" w:color="auto" w:fill="auto"/>
            <w:noWrap/>
            <w:vAlign w:val="bottom"/>
          </w:tcPr>
          <w:p w14:paraId="37B55D0F" w14:textId="3EB8C2A9"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5067DAF" w14:textId="77777777" w:rsidTr="00BA1460">
        <w:trPr>
          <w:trHeight w:val="300"/>
        </w:trPr>
        <w:tc>
          <w:tcPr>
            <w:tcW w:w="2500" w:type="pct"/>
            <w:shd w:val="clear" w:color="auto" w:fill="auto"/>
            <w:noWrap/>
            <w:vAlign w:val="bottom"/>
          </w:tcPr>
          <w:p w14:paraId="3053C558" w14:textId="5110ABA7" w:rsidR="00C24DFE" w:rsidRPr="006F4B69" w:rsidRDefault="00C24DFE" w:rsidP="00C24DFE">
            <w:pPr>
              <w:rPr>
                <w:rFonts w:eastAsia="Times New Roman" w:cs="Calibri"/>
                <w:i/>
                <w:iCs/>
                <w:sz w:val="20"/>
                <w:szCs w:val="20"/>
                <w:lang w:eastAsia="en-GB"/>
              </w:rPr>
            </w:pPr>
            <w:r w:rsidRPr="006F4B69">
              <w:rPr>
                <w:rFonts w:cs="Calibri"/>
                <w:i/>
                <w:iCs/>
                <w:sz w:val="20"/>
                <w:szCs w:val="20"/>
              </w:rPr>
              <w:t>Acacia victoriae</w:t>
            </w:r>
          </w:p>
        </w:tc>
        <w:tc>
          <w:tcPr>
            <w:tcW w:w="1137" w:type="pct"/>
            <w:shd w:val="clear" w:color="auto" w:fill="auto"/>
            <w:noWrap/>
            <w:vAlign w:val="bottom"/>
          </w:tcPr>
          <w:p w14:paraId="18C69664" w14:textId="079612D8"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15843081" w14:textId="235D8E89" w:rsidR="00C24DFE" w:rsidRPr="006F4B69" w:rsidRDefault="00C24DFE" w:rsidP="00C24DFE">
            <w:pPr>
              <w:rPr>
                <w:rFonts w:eastAsia="Times New Roman" w:cs="Calibri"/>
                <w:sz w:val="20"/>
                <w:szCs w:val="20"/>
                <w:lang w:eastAsia="en-GB"/>
              </w:rPr>
            </w:pPr>
            <w:r w:rsidRPr="006F4B69">
              <w:rPr>
                <w:rFonts w:cs="Calibri"/>
                <w:sz w:val="20"/>
                <w:szCs w:val="20"/>
              </w:rPr>
              <w:t>PT</w:t>
            </w:r>
          </w:p>
        </w:tc>
        <w:tc>
          <w:tcPr>
            <w:tcW w:w="681" w:type="pct"/>
            <w:shd w:val="clear" w:color="auto" w:fill="auto"/>
            <w:noWrap/>
            <w:vAlign w:val="bottom"/>
          </w:tcPr>
          <w:p w14:paraId="0B4584DB" w14:textId="5731DBB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B1ED29C" w14:textId="77777777" w:rsidTr="00BA1460">
        <w:trPr>
          <w:trHeight w:val="300"/>
        </w:trPr>
        <w:tc>
          <w:tcPr>
            <w:tcW w:w="2500" w:type="pct"/>
            <w:shd w:val="clear" w:color="auto" w:fill="auto"/>
            <w:noWrap/>
            <w:vAlign w:val="bottom"/>
          </w:tcPr>
          <w:p w14:paraId="651057EC" w14:textId="2EC79D74" w:rsidR="00C24DFE" w:rsidRPr="006F4B69" w:rsidRDefault="00C24DFE" w:rsidP="00C24DFE">
            <w:pPr>
              <w:rPr>
                <w:rFonts w:eastAsia="Times New Roman" w:cs="Calibri"/>
                <w:i/>
                <w:iCs/>
                <w:sz w:val="20"/>
                <w:szCs w:val="20"/>
                <w:lang w:eastAsia="en-GB"/>
              </w:rPr>
            </w:pPr>
            <w:r w:rsidRPr="006F4B69">
              <w:rPr>
                <w:rFonts w:cs="Calibri"/>
                <w:i/>
                <w:iCs/>
                <w:sz w:val="20"/>
                <w:szCs w:val="20"/>
              </w:rPr>
              <w:t>Agrostis parviflora</w:t>
            </w:r>
          </w:p>
        </w:tc>
        <w:tc>
          <w:tcPr>
            <w:tcW w:w="1137" w:type="pct"/>
            <w:shd w:val="clear" w:color="auto" w:fill="auto"/>
            <w:noWrap/>
            <w:vAlign w:val="bottom"/>
          </w:tcPr>
          <w:p w14:paraId="3F09DF29" w14:textId="3AF04308"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78C30D58" w14:textId="2E486638"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6DE3E6EC" w14:textId="2A8643CB"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2AFD2330" w14:textId="77777777" w:rsidTr="00BA1460">
        <w:trPr>
          <w:trHeight w:val="300"/>
        </w:trPr>
        <w:tc>
          <w:tcPr>
            <w:tcW w:w="2500" w:type="pct"/>
            <w:shd w:val="clear" w:color="auto" w:fill="auto"/>
            <w:noWrap/>
            <w:vAlign w:val="bottom"/>
          </w:tcPr>
          <w:p w14:paraId="488293A5" w14:textId="7BE3873A" w:rsidR="00C24DFE" w:rsidRPr="006F4B69" w:rsidRDefault="00C24DFE" w:rsidP="00C24DFE">
            <w:pPr>
              <w:rPr>
                <w:rFonts w:eastAsia="Times New Roman" w:cs="Calibri"/>
                <w:i/>
                <w:iCs/>
                <w:sz w:val="20"/>
                <w:szCs w:val="20"/>
                <w:lang w:eastAsia="en-GB"/>
              </w:rPr>
            </w:pPr>
            <w:r w:rsidRPr="006F4B69">
              <w:rPr>
                <w:rFonts w:cs="Calibri"/>
                <w:i/>
                <w:iCs/>
                <w:sz w:val="20"/>
                <w:szCs w:val="20"/>
              </w:rPr>
              <w:t>Alopecurus geniculatus</w:t>
            </w:r>
          </w:p>
        </w:tc>
        <w:tc>
          <w:tcPr>
            <w:tcW w:w="1137" w:type="pct"/>
            <w:shd w:val="clear" w:color="auto" w:fill="auto"/>
            <w:noWrap/>
            <w:vAlign w:val="bottom"/>
          </w:tcPr>
          <w:p w14:paraId="54670D23" w14:textId="62C7BD05"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106FDCA5" w14:textId="23AB59E3"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2E70731E" w14:textId="7FA4109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ED728AD" w14:textId="77777777" w:rsidTr="00BA1460">
        <w:trPr>
          <w:trHeight w:val="300"/>
        </w:trPr>
        <w:tc>
          <w:tcPr>
            <w:tcW w:w="2500" w:type="pct"/>
            <w:shd w:val="clear" w:color="auto" w:fill="auto"/>
            <w:noWrap/>
            <w:vAlign w:val="bottom"/>
          </w:tcPr>
          <w:p w14:paraId="4C3BA162" w14:textId="541E24E2" w:rsidR="00C24DFE" w:rsidRPr="006F4B69" w:rsidRDefault="00C24DFE" w:rsidP="00C24DFE">
            <w:pPr>
              <w:rPr>
                <w:rFonts w:eastAsia="Times New Roman" w:cs="Calibri"/>
                <w:i/>
                <w:iCs/>
                <w:sz w:val="20"/>
                <w:szCs w:val="20"/>
                <w:lang w:eastAsia="en-GB"/>
              </w:rPr>
            </w:pPr>
            <w:r w:rsidRPr="006F4B69">
              <w:rPr>
                <w:rFonts w:cs="Calibri"/>
                <w:i/>
                <w:iCs/>
                <w:sz w:val="20"/>
                <w:szCs w:val="20"/>
              </w:rPr>
              <w:t>Amyema miquelii</w:t>
            </w:r>
          </w:p>
        </w:tc>
        <w:tc>
          <w:tcPr>
            <w:tcW w:w="1137" w:type="pct"/>
            <w:shd w:val="clear" w:color="auto" w:fill="auto"/>
            <w:noWrap/>
            <w:vAlign w:val="bottom"/>
          </w:tcPr>
          <w:p w14:paraId="26AB083E" w14:textId="2379E7D1" w:rsidR="00C24DFE" w:rsidRPr="006F4B69" w:rsidRDefault="00C24DFE" w:rsidP="00C24DFE">
            <w:pPr>
              <w:rPr>
                <w:rFonts w:eastAsia="Times New Roman" w:cs="Calibri"/>
                <w:sz w:val="20"/>
                <w:szCs w:val="20"/>
                <w:lang w:eastAsia="en-GB"/>
              </w:rPr>
            </w:pPr>
            <w:r w:rsidRPr="006F4B69">
              <w:rPr>
                <w:rFonts w:cs="Calibri"/>
                <w:sz w:val="20"/>
                <w:szCs w:val="20"/>
              </w:rPr>
              <w:t>Loranthaceae</w:t>
            </w:r>
          </w:p>
        </w:tc>
        <w:tc>
          <w:tcPr>
            <w:tcW w:w="682" w:type="pct"/>
            <w:shd w:val="clear" w:color="auto" w:fill="auto"/>
            <w:noWrap/>
            <w:vAlign w:val="bottom"/>
          </w:tcPr>
          <w:p w14:paraId="0A67EB9F" w14:textId="16BEFE1E" w:rsidR="00C24DFE" w:rsidRPr="006F4B69" w:rsidRDefault="00C24DFE" w:rsidP="00C24DFE">
            <w:pPr>
              <w:rPr>
                <w:rFonts w:eastAsia="Times New Roman" w:cs="Calibri"/>
                <w:sz w:val="20"/>
                <w:szCs w:val="20"/>
                <w:lang w:eastAsia="en-GB"/>
              </w:rPr>
            </w:pPr>
            <w:r w:rsidRPr="006F4B69">
              <w:rPr>
                <w:rFonts w:cs="Calibri"/>
                <w:sz w:val="20"/>
                <w:szCs w:val="20"/>
              </w:rPr>
              <w:t>PM</w:t>
            </w:r>
          </w:p>
        </w:tc>
        <w:tc>
          <w:tcPr>
            <w:tcW w:w="681" w:type="pct"/>
            <w:shd w:val="clear" w:color="auto" w:fill="auto"/>
            <w:noWrap/>
            <w:vAlign w:val="bottom"/>
          </w:tcPr>
          <w:p w14:paraId="4FC6F5F9" w14:textId="3827796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207B4A4" w14:textId="77777777" w:rsidTr="00BA1460">
        <w:trPr>
          <w:trHeight w:val="300"/>
        </w:trPr>
        <w:tc>
          <w:tcPr>
            <w:tcW w:w="2500" w:type="pct"/>
            <w:shd w:val="clear" w:color="auto" w:fill="auto"/>
            <w:noWrap/>
            <w:vAlign w:val="bottom"/>
          </w:tcPr>
          <w:p w14:paraId="3F4038CF" w14:textId="5D6A0ABC" w:rsidR="00C24DFE" w:rsidRPr="006F4B69" w:rsidRDefault="00C24DFE" w:rsidP="00C24DFE">
            <w:pPr>
              <w:rPr>
                <w:rFonts w:eastAsia="Times New Roman" w:cs="Calibri"/>
                <w:i/>
                <w:iCs/>
                <w:sz w:val="20"/>
                <w:szCs w:val="20"/>
                <w:lang w:eastAsia="en-GB"/>
              </w:rPr>
            </w:pPr>
            <w:r w:rsidRPr="006F4B69">
              <w:rPr>
                <w:rFonts w:cs="Calibri"/>
                <w:i/>
                <w:iCs/>
                <w:sz w:val="20"/>
                <w:szCs w:val="20"/>
              </w:rPr>
              <w:t>Arabidella nasturtium</w:t>
            </w:r>
          </w:p>
        </w:tc>
        <w:tc>
          <w:tcPr>
            <w:tcW w:w="1137" w:type="pct"/>
            <w:shd w:val="clear" w:color="auto" w:fill="auto"/>
            <w:noWrap/>
            <w:vAlign w:val="bottom"/>
          </w:tcPr>
          <w:p w14:paraId="1DD02D60" w14:textId="482ABAB8"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56697CFD" w14:textId="2A49F851"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7ECC9D5" w14:textId="72C7FC3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E1805CA" w14:textId="77777777" w:rsidTr="00BA1460">
        <w:trPr>
          <w:trHeight w:val="300"/>
        </w:trPr>
        <w:tc>
          <w:tcPr>
            <w:tcW w:w="2500" w:type="pct"/>
            <w:shd w:val="clear" w:color="auto" w:fill="auto"/>
            <w:noWrap/>
            <w:vAlign w:val="bottom"/>
          </w:tcPr>
          <w:p w14:paraId="3CA9BD43" w14:textId="7D248E91" w:rsidR="00C24DFE" w:rsidRPr="006F4B69" w:rsidRDefault="00C24DFE" w:rsidP="00C24DFE">
            <w:pPr>
              <w:rPr>
                <w:rFonts w:eastAsia="Times New Roman" w:cs="Calibri"/>
                <w:i/>
                <w:iCs/>
                <w:sz w:val="20"/>
                <w:szCs w:val="20"/>
                <w:lang w:eastAsia="en-GB"/>
              </w:rPr>
            </w:pPr>
            <w:r w:rsidRPr="006F4B69">
              <w:rPr>
                <w:rFonts w:cs="Calibri"/>
                <w:i/>
                <w:iCs/>
                <w:sz w:val="20"/>
                <w:szCs w:val="20"/>
              </w:rPr>
              <w:t>Aristida leptopoda</w:t>
            </w:r>
          </w:p>
        </w:tc>
        <w:tc>
          <w:tcPr>
            <w:tcW w:w="1137" w:type="pct"/>
            <w:shd w:val="clear" w:color="auto" w:fill="auto"/>
            <w:noWrap/>
            <w:vAlign w:val="bottom"/>
          </w:tcPr>
          <w:p w14:paraId="56CE8A55" w14:textId="7E7E4BC8"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4C9DB44C" w14:textId="4E2E2247"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591AA425" w14:textId="5AE5E9EA"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990923D" w14:textId="77777777" w:rsidTr="00BA1460">
        <w:trPr>
          <w:trHeight w:val="300"/>
        </w:trPr>
        <w:tc>
          <w:tcPr>
            <w:tcW w:w="2500" w:type="pct"/>
            <w:shd w:val="clear" w:color="auto" w:fill="auto"/>
            <w:noWrap/>
            <w:vAlign w:val="bottom"/>
          </w:tcPr>
          <w:p w14:paraId="2AA31B3B" w14:textId="414B93F8" w:rsidR="00C24DFE" w:rsidRPr="006F4B69" w:rsidRDefault="00C24DFE" w:rsidP="00C24DFE">
            <w:pPr>
              <w:rPr>
                <w:rFonts w:eastAsia="Times New Roman" w:cs="Calibri"/>
                <w:i/>
                <w:iCs/>
                <w:sz w:val="20"/>
                <w:szCs w:val="20"/>
                <w:lang w:eastAsia="en-GB"/>
              </w:rPr>
            </w:pPr>
            <w:r w:rsidRPr="006F4B69">
              <w:rPr>
                <w:rFonts w:cs="Calibri"/>
                <w:i/>
                <w:iCs/>
                <w:sz w:val="20"/>
                <w:szCs w:val="20"/>
              </w:rPr>
              <w:t>Atriplex lindleyi</w:t>
            </w:r>
          </w:p>
        </w:tc>
        <w:tc>
          <w:tcPr>
            <w:tcW w:w="1137" w:type="pct"/>
            <w:shd w:val="clear" w:color="auto" w:fill="auto"/>
            <w:noWrap/>
            <w:vAlign w:val="bottom"/>
          </w:tcPr>
          <w:p w14:paraId="4E588238" w14:textId="0B786265"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4888BBD" w14:textId="2463733E"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7565B2FD" w14:textId="1648CDF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8F585ED" w14:textId="77777777" w:rsidTr="00BA1460">
        <w:trPr>
          <w:trHeight w:val="300"/>
        </w:trPr>
        <w:tc>
          <w:tcPr>
            <w:tcW w:w="2500" w:type="pct"/>
            <w:shd w:val="clear" w:color="auto" w:fill="auto"/>
            <w:noWrap/>
            <w:vAlign w:val="bottom"/>
          </w:tcPr>
          <w:p w14:paraId="1A471198" w14:textId="02135328" w:rsidR="00C24DFE" w:rsidRPr="006F4B69" w:rsidRDefault="00C24DFE" w:rsidP="00C24DFE">
            <w:pPr>
              <w:rPr>
                <w:rFonts w:eastAsia="Times New Roman" w:cs="Calibri"/>
                <w:i/>
                <w:iCs/>
                <w:sz w:val="20"/>
                <w:szCs w:val="20"/>
                <w:lang w:eastAsia="en-GB"/>
              </w:rPr>
            </w:pPr>
            <w:r w:rsidRPr="006F4B69">
              <w:rPr>
                <w:rFonts w:cs="Calibri"/>
                <w:i/>
                <w:iCs/>
                <w:sz w:val="20"/>
                <w:szCs w:val="20"/>
              </w:rPr>
              <w:t>Atriplex muelleri</w:t>
            </w:r>
          </w:p>
        </w:tc>
        <w:tc>
          <w:tcPr>
            <w:tcW w:w="1137" w:type="pct"/>
            <w:shd w:val="clear" w:color="auto" w:fill="auto"/>
            <w:noWrap/>
            <w:vAlign w:val="bottom"/>
          </w:tcPr>
          <w:p w14:paraId="337AA91F" w14:textId="3A69DCC1"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03B6C6E2" w14:textId="0A46ACF0"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15F87D8F" w14:textId="54652EF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8975FFC" w14:textId="77777777" w:rsidTr="00BA1460">
        <w:trPr>
          <w:trHeight w:val="300"/>
        </w:trPr>
        <w:tc>
          <w:tcPr>
            <w:tcW w:w="2500" w:type="pct"/>
            <w:shd w:val="clear" w:color="auto" w:fill="auto"/>
            <w:noWrap/>
            <w:vAlign w:val="bottom"/>
          </w:tcPr>
          <w:p w14:paraId="6A5283F9" w14:textId="48C82B13" w:rsidR="00C24DFE" w:rsidRPr="006F4B69" w:rsidRDefault="00C24DFE" w:rsidP="00C24DFE">
            <w:pPr>
              <w:rPr>
                <w:rFonts w:eastAsia="Times New Roman" w:cs="Calibri"/>
                <w:i/>
                <w:iCs/>
                <w:sz w:val="20"/>
                <w:szCs w:val="20"/>
                <w:lang w:eastAsia="en-GB"/>
              </w:rPr>
            </w:pPr>
            <w:r w:rsidRPr="006F4B69">
              <w:rPr>
                <w:rFonts w:cs="Calibri"/>
                <w:i/>
                <w:iCs/>
                <w:sz w:val="20"/>
                <w:szCs w:val="20"/>
              </w:rPr>
              <w:t>Atriplex suberecta</w:t>
            </w:r>
          </w:p>
        </w:tc>
        <w:tc>
          <w:tcPr>
            <w:tcW w:w="1137" w:type="pct"/>
            <w:shd w:val="clear" w:color="auto" w:fill="auto"/>
            <w:noWrap/>
            <w:vAlign w:val="bottom"/>
          </w:tcPr>
          <w:p w14:paraId="7A9DD24D" w14:textId="42295437"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1399D4ED" w14:textId="4690936D"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0F8A52CE" w14:textId="3374A772"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FC6CD69" w14:textId="77777777" w:rsidTr="00BA1460">
        <w:trPr>
          <w:trHeight w:val="300"/>
        </w:trPr>
        <w:tc>
          <w:tcPr>
            <w:tcW w:w="2500" w:type="pct"/>
            <w:shd w:val="clear" w:color="auto" w:fill="auto"/>
            <w:noWrap/>
            <w:vAlign w:val="bottom"/>
          </w:tcPr>
          <w:p w14:paraId="724A1465" w14:textId="1D489B01" w:rsidR="00C24DFE" w:rsidRPr="006F4B69" w:rsidRDefault="00C24DFE" w:rsidP="00C24DFE">
            <w:pPr>
              <w:rPr>
                <w:rFonts w:eastAsia="Times New Roman" w:cs="Calibri"/>
                <w:i/>
                <w:iCs/>
                <w:sz w:val="20"/>
                <w:szCs w:val="20"/>
                <w:lang w:eastAsia="en-GB"/>
              </w:rPr>
            </w:pPr>
            <w:r w:rsidRPr="006F4B69">
              <w:rPr>
                <w:rFonts w:cs="Calibri"/>
                <w:i/>
                <w:iCs/>
                <w:sz w:val="20"/>
                <w:szCs w:val="20"/>
              </w:rPr>
              <w:t>Austrodanthonia caespitosa</w:t>
            </w:r>
          </w:p>
        </w:tc>
        <w:tc>
          <w:tcPr>
            <w:tcW w:w="1137" w:type="pct"/>
            <w:shd w:val="clear" w:color="auto" w:fill="auto"/>
            <w:noWrap/>
            <w:vAlign w:val="bottom"/>
          </w:tcPr>
          <w:p w14:paraId="1EFD5C55" w14:textId="056F3FFF"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78CBE33F" w14:textId="17F6C9D2"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40D9D4D5" w14:textId="71A928E5"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D30A103" w14:textId="77777777" w:rsidTr="00BA1460">
        <w:trPr>
          <w:trHeight w:val="300"/>
        </w:trPr>
        <w:tc>
          <w:tcPr>
            <w:tcW w:w="2500" w:type="pct"/>
            <w:shd w:val="clear" w:color="auto" w:fill="auto"/>
            <w:noWrap/>
            <w:vAlign w:val="bottom"/>
          </w:tcPr>
          <w:p w14:paraId="08C333C7" w14:textId="0192CE75" w:rsidR="00C24DFE" w:rsidRPr="006F4B69" w:rsidRDefault="00C24DFE" w:rsidP="00C24DFE">
            <w:pPr>
              <w:rPr>
                <w:rFonts w:eastAsia="Times New Roman" w:cs="Calibri"/>
                <w:i/>
                <w:iCs/>
                <w:sz w:val="20"/>
                <w:szCs w:val="20"/>
                <w:lang w:eastAsia="en-GB"/>
              </w:rPr>
            </w:pPr>
            <w:r w:rsidRPr="006F4B69">
              <w:rPr>
                <w:rFonts w:cs="Calibri"/>
                <w:i/>
                <w:iCs/>
                <w:sz w:val="20"/>
                <w:szCs w:val="20"/>
              </w:rPr>
              <w:t>Bassia</w:t>
            </w:r>
          </w:p>
        </w:tc>
        <w:tc>
          <w:tcPr>
            <w:tcW w:w="1137" w:type="pct"/>
            <w:shd w:val="clear" w:color="auto" w:fill="auto"/>
            <w:noWrap/>
            <w:vAlign w:val="bottom"/>
          </w:tcPr>
          <w:p w14:paraId="43A60BDF" w14:textId="78071C51"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542234CA" w14:textId="43D64A02"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3F500DDD" w14:textId="0EE21A6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EAD8EF3" w14:textId="77777777" w:rsidTr="00BA1460">
        <w:trPr>
          <w:trHeight w:val="300"/>
        </w:trPr>
        <w:tc>
          <w:tcPr>
            <w:tcW w:w="2500" w:type="pct"/>
            <w:shd w:val="clear" w:color="auto" w:fill="auto"/>
            <w:noWrap/>
            <w:vAlign w:val="bottom"/>
          </w:tcPr>
          <w:p w14:paraId="4D9DE61A" w14:textId="131B9592" w:rsidR="00C24DFE" w:rsidRPr="006F4B69" w:rsidRDefault="00C24DFE" w:rsidP="00C24DFE">
            <w:pPr>
              <w:rPr>
                <w:rFonts w:eastAsia="Times New Roman" w:cs="Calibri"/>
                <w:i/>
                <w:iCs/>
                <w:sz w:val="20"/>
                <w:szCs w:val="20"/>
                <w:lang w:eastAsia="en-GB"/>
              </w:rPr>
            </w:pPr>
            <w:r w:rsidRPr="006F4B69">
              <w:rPr>
                <w:rFonts w:cs="Calibri"/>
                <w:i/>
                <w:iCs/>
                <w:sz w:val="20"/>
                <w:szCs w:val="20"/>
              </w:rPr>
              <w:t>Brachyachne ciliaris</w:t>
            </w:r>
          </w:p>
        </w:tc>
        <w:tc>
          <w:tcPr>
            <w:tcW w:w="1137" w:type="pct"/>
            <w:shd w:val="clear" w:color="auto" w:fill="auto"/>
            <w:noWrap/>
            <w:vAlign w:val="bottom"/>
          </w:tcPr>
          <w:p w14:paraId="3D915095" w14:textId="2445C5B4"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0ACD3581" w14:textId="23BE3EB1"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7D8A5360" w14:textId="5477DDE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4FA7671" w14:textId="77777777" w:rsidTr="00BA1460">
        <w:trPr>
          <w:trHeight w:val="300"/>
        </w:trPr>
        <w:tc>
          <w:tcPr>
            <w:tcW w:w="2500" w:type="pct"/>
            <w:shd w:val="clear" w:color="auto" w:fill="auto"/>
            <w:noWrap/>
            <w:vAlign w:val="bottom"/>
          </w:tcPr>
          <w:p w14:paraId="2351CA89" w14:textId="158892FB" w:rsidR="00C24DFE" w:rsidRPr="006F4B69" w:rsidRDefault="00C24DFE" w:rsidP="00C24DFE">
            <w:pPr>
              <w:rPr>
                <w:rFonts w:eastAsia="Times New Roman" w:cs="Calibri"/>
                <w:i/>
                <w:iCs/>
                <w:sz w:val="20"/>
                <w:szCs w:val="20"/>
                <w:lang w:eastAsia="en-GB"/>
              </w:rPr>
            </w:pPr>
            <w:r w:rsidRPr="006F4B69">
              <w:rPr>
                <w:rFonts w:cs="Calibri"/>
                <w:i/>
                <w:iCs/>
                <w:sz w:val="20"/>
                <w:szCs w:val="20"/>
              </w:rPr>
              <w:lastRenderedPageBreak/>
              <w:t>Brachyscome melanocarpa</w:t>
            </w:r>
          </w:p>
        </w:tc>
        <w:tc>
          <w:tcPr>
            <w:tcW w:w="1137" w:type="pct"/>
            <w:shd w:val="clear" w:color="auto" w:fill="auto"/>
            <w:noWrap/>
            <w:vAlign w:val="bottom"/>
          </w:tcPr>
          <w:p w14:paraId="13D39D79" w14:textId="337B532B"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384CEB2C" w14:textId="1D326400"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79E6C402" w14:textId="3133238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E6C59D0" w14:textId="77777777" w:rsidTr="00BA1460">
        <w:trPr>
          <w:trHeight w:val="300"/>
        </w:trPr>
        <w:tc>
          <w:tcPr>
            <w:tcW w:w="2500" w:type="pct"/>
            <w:shd w:val="clear" w:color="auto" w:fill="auto"/>
            <w:noWrap/>
            <w:vAlign w:val="bottom"/>
          </w:tcPr>
          <w:p w14:paraId="379E8E50" w14:textId="11E5B4A1" w:rsidR="00C24DFE" w:rsidRPr="006F4B69" w:rsidRDefault="00C24DFE" w:rsidP="00C24DFE">
            <w:pPr>
              <w:rPr>
                <w:rFonts w:eastAsia="Times New Roman" w:cs="Calibri"/>
                <w:i/>
                <w:iCs/>
                <w:sz w:val="20"/>
                <w:szCs w:val="20"/>
                <w:lang w:eastAsia="en-GB"/>
              </w:rPr>
            </w:pPr>
            <w:r w:rsidRPr="006F4B69">
              <w:rPr>
                <w:rFonts w:cs="Calibri"/>
                <w:i/>
                <w:iCs/>
                <w:sz w:val="20"/>
                <w:szCs w:val="20"/>
              </w:rPr>
              <w:t>Brassica</w:t>
            </w:r>
          </w:p>
        </w:tc>
        <w:tc>
          <w:tcPr>
            <w:tcW w:w="1137" w:type="pct"/>
            <w:shd w:val="clear" w:color="auto" w:fill="auto"/>
            <w:noWrap/>
            <w:vAlign w:val="bottom"/>
          </w:tcPr>
          <w:p w14:paraId="58C674EB" w14:textId="344F30C6"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50803DC0" w14:textId="5D0EDCD1"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62CDDB8B" w14:textId="1E3A234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1219FF6" w14:textId="77777777" w:rsidTr="00BA1460">
        <w:trPr>
          <w:trHeight w:val="300"/>
        </w:trPr>
        <w:tc>
          <w:tcPr>
            <w:tcW w:w="2500" w:type="pct"/>
            <w:shd w:val="clear" w:color="auto" w:fill="auto"/>
            <w:noWrap/>
            <w:vAlign w:val="bottom"/>
          </w:tcPr>
          <w:p w14:paraId="6DBE2CC5" w14:textId="376937F6" w:rsidR="00C24DFE" w:rsidRPr="006F4B69" w:rsidRDefault="00C24DFE" w:rsidP="00C24DFE">
            <w:pPr>
              <w:rPr>
                <w:rFonts w:eastAsia="Times New Roman" w:cs="Calibri"/>
                <w:i/>
                <w:iCs/>
                <w:sz w:val="20"/>
                <w:szCs w:val="20"/>
                <w:lang w:eastAsia="en-GB"/>
              </w:rPr>
            </w:pPr>
            <w:r w:rsidRPr="006F4B69">
              <w:rPr>
                <w:rFonts w:cs="Calibri"/>
                <w:i/>
                <w:iCs/>
                <w:sz w:val="20"/>
                <w:szCs w:val="20"/>
              </w:rPr>
              <w:t>Calocephalus sonderi</w:t>
            </w:r>
          </w:p>
        </w:tc>
        <w:tc>
          <w:tcPr>
            <w:tcW w:w="1137" w:type="pct"/>
            <w:shd w:val="clear" w:color="auto" w:fill="auto"/>
            <w:noWrap/>
            <w:vAlign w:val="bottom"/>
          </w:tcPr>
          <w:p w14:paraId="33C861DA" w14:textId="5A949CED"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295EAB68" w14:textId="125511A8"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FE28C00" w14:textId="64932089"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6598E05E" w14:textId="77777777" w:rsidTr="00BA1460">
        <w:trPr>
          <w:trHeight w:val="300"/>
        </w:trPr>
        <w:tc>
          <w:tcPr>
            <w:tcW w:w="2500" w:type="pct"/>
            <w:shd w:val="clear" w:color="auto" w:fill="auto"/>
            <w:noWrap/>
            <w:vAlign w:val="bottom"/>
          </w:tcPr>
          <w:p w14:paraId="2202708B" w14:textId="7B54250C" w:rsidR="00C24DFE" w:rsidRPr="006F4B69" w:rsidRDefault="00C24DFE" w:rsidP="00C24DFE">
            <w:pPr>
              <w:rPr>
                <w:rFonts w:eastAsia="Times New Roman" w:cs="Calibri"/>
                <w:i/>
                <w:iCs/>
                <w:sz w:val="20"/>
                <w:szCs w:val="20"/>
                <w:lang w:eastAsia="en-GB"/>
              </w:rPr>
            </w:pPr>
            <w:r w:rsidRPr="006F4B69">
              <w:rPr>
                <w:rFonts w:cs="Calibri"/>
                <w:i/>
                <w:iCs/>
                <w:sz w:val="20"/>
                <w:szCs w:val="20"/>
              </w:rPr>
              <w:t>Calotis</w:t>
            </w:r>
          </w:p>
        </w:tc>
        <w:tc>
          <w:tcPr>
            <w:tcW w:w="1137" w:type="pct"/>
            <w:shd w:val="clear" w:color="auto" w:fill="auto"/>
            <w:noWrap/>
            <w:vAlign w:val="bottom"/>
          </w:tcPr>
          <w:p w14:paraId="52A4459C" w14:textId="661E322C"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030F4598" w14:textId="2F77A2B8" w:rsidR="00C24DFE" w:rsidRPr="006F4B69" w:rsidRDefault="00C24DFE" w:rsidP="00C24DFE">
            <w:pPr>
              <w:rPr>
                <w:rFonts w:eastAsia="Times New Roman" w:cs="Calibri"/>
                <w:sz w:val="20"/>
                <w:szCs w:val="20"/>
                <w:lang w:eastAsia="en-GB"/>
              </w:rPr>
            </w:pPr>
            <w:r w:rsidRPr="006F4B69">
              <w:rPr>
                <w:rFonts w:cs="Calibri"/>
                <w:sz w:val="20"/>
                <w:szCs w:val="20"/>
              </w:rPr>
              <w:t>VV</w:t>
            </w:r>
          </w:p>
        </w:tc>
        <w:tc>
          <w:tcPr>
            <w:tcW w:w="681" w:type="pct"/>
            <w:shd w:val="clear" w:color="auto" w:fill="auto"/>
            <w:noWrap/>
            <w:vAlign w:val="bottom"/>
          </w:tcPr>
          <w:p w14:paraId="7BED9C7A" w14:textId="1BAA336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EAB8CE0" w14:textId="77777777" w:rsidTr="00BA1460">
        <w:trPr>
          <w:trHeight w:val="300"/>
        </w:trPr>
        <w:tc>
          <w:tcPr>
            <w:tcW w:w="2500" w:type="pct"/>
            <w:shd w:val="clear" w:color="auto" w:fill="auto"/>
            <w:noWrap/>
            <w:vAlign w:val="bottom"/>
          </w:tcPr>
          <w:p w14:paraId="34E46438" w14:textId="6B83BA7B" w:rsidR="00C24DFE" w:rsidRPr="006F4B69" w:rsidRDefault="00C24DFE" w:rsidP="00C24DFE">
            <w:pPr>
              <w:rPr>
                <w:rFonts w:eastAsia="Times New Roman" w:cs="Calibri"/>
                <w:i/>
                <w:iCs/>
                <w:sz w:val="20"/>
                <w:szCs w:val="20"/>
                <w:lang w:eastAsia="en-GB"/>
              </w:rPr>
            </w:pPr>
            <w:r w:rsidRPr="006F4B69">
              <w:rPr>
                <w:rFonts w:cs="Calibri"/>
                <w:i/>
                <w:iCs/>
                <w:sz w:val="20"/>
                <w:szCs w:val="20"/>
              </w:rPr>
              <w:t>Calotis latiuscula</w:t>
            </w:r>
          </w:p>
        </w:tc>
        <w:tc>
          <w:tcPr>
            <w:tcW w:w="1137" w:type="pct"/>
            <w:shd w:val="clear" w:color="auto" w:fill="auto"/>
            <w:noWrap/>
            <w:vAlign w:val="bottom"/>
          </w:tcPr>
          <w:p w14:paraId="38E58BAA" w14:textId="3795F160"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92BD1FF" w14:textId="0E59D0E9"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1240A4B" w14:textId="26B036B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E243299" w14:textId="77777777" w:rsidTr="00BA1460">
        <w:trPr>
          <w:trHeight w:val="300"/>
        </w:trPr>
        <w:tc>
          <w:tcPr>
            <w:tcW w:w="2500" w:type="pct"/>
            <w:shd w:val="clear" w:color="auto" w:fill="auto"/>
            <w:noWrap/>
            <w:vAlign w:val="bottom"/>
          </w:tcPr>
          <w:p w14:paraId="76485EF7" w14:textId="5130BE0F" w:rsidR="00C24DFE" w:rsidRPr="006F4B69" w:rsidRDefault="00C24DFE" w:rsidP="00C24DFE">
            <w:pPr>
              <w:rPr>
                <w:rFonts w:eastAsia="Times New Roman" w:cs="Calibri"/>
                <w:i/>
                <w:iCs/>
                <w:sz w:val="20"/>
                <w:szCs w:val="20"/>
                <w:lang w:eastAsia="en-GB"/>
              </w:rPr>
            </w:pPr>
            <w:r w:rsidRPr="006F4B69">
              <w:rPr>
                <w:rFonts w:cs="Calibri"/>
                <w:i/>
                <w:iCs/>
                <w:sz w:val="20"/>
                <w:szCs w:val="20"/>
              </w:rPr>
              <w:t>Cardamine</w:t>
            </w:r>
          </w:p>
        </w:tc>
        <w:tc>
          <w:tcPr>
            <w:tcW w:w="1137" w:type="pct"/>
            <w:shd w:val="clear" w:color="auto" w:fill="auto"/>
            <w:noWrap/>
            <w:vAlign w:val="bottom"/>
          </w:tcPr>
          <w:p w14:paraId="51701D1F" w14:textId="55F837A4"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5519FD9C" w14:textId="2E7B6186"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61233139" w14:textId="4E592E71"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76499610" w14:textId="77777777" w:rsidTr="00BA1460">
        <w:trPr>
          <w:trHeight w:val="300"/>
        </w:trPr>
        <w:tc>
          <w:tcPr>
            <w:tcW w:w="2500" w:type="pct"/>
            <w:shd w:val="clear" w:color="auto" w:fill="auto"/>
            <w:noWrap/>
            <w:vAlign w:val="bottom"/>
          </w:tcPr>
          <w:p w14:paraId="6DB5D7B8" w14:textId="4E5779F2" w:rsidR="00C24DFE" w:rsidRPr="006F4B69" w:rsidRDefault="00C24DFE" w:rsidP="00C24DFE">
            <w:pPr>
              <w:rPr>
                <w:rFonts w:eastAsia="Times New Roman" w:cs="Calibri"/>
                <w:i/>
                <w:iCs/>
                <w:sz w:val="20"/>
                <w:szCs w:val="20"/>
                <w:lang w:eastAsia="en-GB"/>
              </w:rPr>
            </w:pPr>
            <w:r w:rsidRPr="006F4B69">
              <w:rPr>
                <w:rFonts w:cs="Calibri"/>
                <w:i/>
                <w:iCs/>
                <w:sz w:val="20"/>
                <w:szCs w:val="20"/>
              </w:rPr>
              <w:t>Cardamine hirsuta</w:t>
            </w:r>
          </w:p>
        </w:tc>
        <w:tc>
          <w:tcPr>
            <w:tcW w:w="1137" w:type="pct"/>
            <w:shd w:val="clear" w:color="auto" w:fill="auto"/>
            <w:noWrap/>
            <w:vAlign w:val="bottom"/>
          </w:tcPr>
          <w:p w14:paraId="74219A43" w14:textId="0CEE0B0A"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4827F63F" w14:textId="232A351C"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01EBD1B" w14:textId="254428AC"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41F5B5DE" w14:textId="77777777" w:rsidTr="00BA1460">
        <w:trPr>
          <w:trHeight w:val="300"/>
        </w:trPr>
        <w:tc>
          <w:tcPr>
            <w:tcW w:w="2500" w:type="pct"/>
            <w:shd w:val="clear" w:color="auto" w:fill="auto"/>
            <w:noWrap/>
            <w:vAlign w:val="bottom"/>
          </w:tcPr>
          <w:p w14:paraId="6EA9FD68" w14:textId="42D91C7C" w:rsidR="00C24DFE" w:rsidRPr="006F4B69" w:rsidRDefault="00C24DFE" w:rsidP="00C24DFE">
            <w:pPr>
              <w:rPr>
                <w:rFonts w:eastAsia="Times New Roman" w:cs="Calibri"/>
                <w:i/>
                <w:iCs/>
                <w:sz w:val="20"/>
                <w:szCs w:val="20"/>
                <w:lang w:eastAsia="en-GB"/>
              </w:rPr>
            </w:pPr>
            <w:r w:rsidRPr="006F4B69">
              <w:rPr>
                <w:rFonts w:cs="Calibri"/>
                <w:i/>
                <w:iCs/>
                <w:sz w:val="20"/>
                <w:szCs w:val="20"/>
              </w:rPr>
              <w:t>Carex</w:t>
            </w:r>
          </w:p>
        </w:tc>
        <w:tc>
          <w:tcPr>
            <w:tcW w:w="1137" w:type="pct"/>
            <w:shd w:val="clear" w:color="auto" w:fill="auto"/>
            <w:noWrap/>
            <w:vAlign w:val="bottom"/>
          </w:tcPr>
          <w:p w14:paraId="0A6B7B17" w14:textId="1E269E43" w:rsidR="00C24DFE" w:rsidRPr="006F4B69" w:rsidRDefault="00C24DFE" w:rsidP="00C24DFE">
            <w:pPr>
              <w:rPr>
                <w:rFonts w:eastAsia="Times New Roman" w:cs="Calibri"/>
                <w:sz w:val="20"/>
                <w:szCs w:val="20"/>
                <w:lang w:eastAsia="en-GB"/>
              </w:rPr>
            </w:pPr>
            <w:r w:rsidRPr="006F4B69">
              <w:rPr>
                <w:rFonts w:cs="Calibri"/>
                <w:sz w:val="20"/>
                <w:szCs w:val="20"/>
              </w:rPr>
              <w:t>Cyperaceae</w:t>
            </w:r>
          </w:p>
        </w:tc>
        <w:tc>
          <w:tcPr>
            <w:tcW w:w="682" w:type="pct"/>
            <w:shd w:val="clear" w:color="auto" w:fill="auto"/>
            <w:noWrap/>
            <w:vAlign w:val="bottom"/>
          </w:tcPr>
          <w:p w14:paraId="585DE204" w14:textId="4A922251" w:rsidR="00C24DFE" w:rsidRPr="006F4B69" w:rsidRDefault="00C24DFE" w:rsidP="00C24DFE">
            <w:pPr>
              <w:rPr>
                <w:rFonts w:eastAsia="Times New Roman" w:cs="Calibri"/>
                <w:sz w:val="20"/>
                <w:szCs w:val="20"/>
                <w:lang w:eastAsia="en-GB"/>
              </w:rPr>
            </w:pPr>
            <w:r w:rsidRPr="006F4B69">
              <w:rPr>
                <w:rFonts w:cs="Calibri"/>
                <w:sz w:val="20"/>
                <w:szCs w:val="20"/>
              </w:rPr>
              <w:t>PSR</w:t>
            </w:r>
          </w:p>
        </w:tc>
        <w:tc>
          <w:tcPr>
            <w:tcW w:w="681" w:type="pct"/>
            <w:shd w:val="clear" w:color="auto" w:fill="auto"/>
            <w:noWrap/>
            <w:vAlign w:val="bottom"/>
          </w:tcPr>
          <w:p w14:paraId="24B4AA4B" w14:textId="633B5D2F"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30974059" w14:textId="77777777" w:rsidTr="00BA1460">
        <w:trPr>
          <w:trHeight w:val="300"/>
        </w:trPr>
        <w:tc>
          <w:tcPr>
            <w:tcW w:w="2500" w:type="pct"/>
            <w:shd w:val="clear" w:color="auto" w:fill="auto"/>
            <w:noWrap/>
            <w:vAlign w:val="bottom"/>
          </w:tcPr>
          <w:p w14:paraId="0A4EEF73" w14:textId="7772B328" w:rsidR="00C24DFE" w:rsidRPr="006F4B69" w:rsidRDefault="00C24DFE" w:rsidP="00C24DFE">
            <w:pPr>
              <w:rPr>
                <w:rFonts w:eastAsia="Times New Roman" w:cs="Calibri"/>
                <w:i/>
                <w:iCs/>
                <w:sz w:val="20"/>
                <w:szCs w:val="20"/>
                <w:lang w:eastAsia="en-GB"/>
              </w:rPr>
            </w:pPr>
            <w:r w:rsidRPr="006F4B69">
              <w:rPr>
                <w:rFonts w:cs="Calibri"/>
                <w:i/>
                <w:iCs/>
                <w:sz w:val="20"/>
                <w:szCs w:val="20"/>
              </w:rPr>
              <w:t>Caryophyllaceae</w:t>
            </w:r>
          </w:p>
        </w:tc>
        <w:tc>
          <w:tcPr>
            <w:tcW w:w="1137" w:type="pct"/>
            <w:shd w:val="clear" w:color="auto" w:fill="auto"/>
            <w:noWrap/>
            <w:vAlign w:val="bottom"/>
          </w:tcPr>
          <w:p w14:paraId="1144D48A" w14:textId="064FF2A1" w:rsidR="00C24DFE" w:rsidRPr="006F4B69" w:rsidRDefault="00C24DFE" w:rsidP="00C24DFE">
            <w:pPr>
              <w:rPr>
                <w:rFonts w:eastAsia="Times New Roman" w:cs="Calibri"/>
                <w:sz w:val="20"/>
                <w:szCs w:val="20"/>
                <w:lang w:eastAsia="en-GB"/>
              </w:rPr>
            </w:pPr>
            <w:r w:rsidRPr="006F4B69">
              <w:rPr>
                <w:rFonts w:cs="Calibri"/>
                <w:sz w:val="20"/>
                <w:szCs w:val="20"/>
              </w:rPr>
              <w:t>Caryophyllaceae</w:t>
            </w:r>
          </w:p>
        </w:tc>
        <w:tc>
          <w:tcPr>
            <w:tcW w:w="682" w:type="pct"/>
            <w:shd w:val="clear" w:color="auto" w:fill="auto"/>
            <w:noWrap/>
            <w:vAlign w:val="bottom"/>
          </w:tcPr>
          <w:p w14:paraId="189A69BB" w14:textId="441BCFF2"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76D6FC3A" w14:textId="7A055F5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E53CDF9" w14:textId="77777777" w:rsidTr="00BA1460">
        <w:trPr>
          <w:trHeight w:val="300"/>
        </w:trPr>
        <w:tc>
          <w:tcPr>
            <w:tcW w:w="2500" w:type="pct"/>
            <w:shd w:val="clear" w:color="auto" w:fill="auto"/>
            <w:noWrap/>
            <w:vAlign w:val="bottom"/>
          </w:tcPr>
          <w:p w14:paraId="358C52CD" w14:textId="3B285491" w:rsidR="00C24DFE" w:rsidRPr="006F4B69" w:rsidRDefault="00C24DFE" w:rsidP="00C24DFE">
            <w:pPr>
              <w:rPr>
                <w:rFonts w:eastAsia="Times New Roman" w:cs="Calibri"/>
                <w:i/>
                <w:iCs/>
                <w:sz w:val="20"/>
                <w:szCs w:val="20"/>
                <w:lang w:eastAsia="en-GB"/>
              </w:rPr>
            </w:pPr>
            <w:r w:rsidRPr="006F4B69">
              <w:rPr>
                <w:rFonts w:cs="Calibri"/>
                <w:i/>
                <w:iCs/>
                <w:sz w:val="20"/>
                <w:szCs w:val="20"/>
              </w:rPr>
              <w:t>Cenchrus ciliaris</w:t>
            </w:r>
          </w:p>
        </w:tc>
        <w:tc>
          <w:tcPr>
            <w:tcW w:w="1137" w:type="pct"/>
            <w:shd w:val="clear" w:color="auto" w:fill="auto"/>
            <w:noWrap/>
            <w:vAlign w:val="bottom"/>
          </w:tcPr>
          <w:p w14:paraId="63514C5A" w14:textId="15411A2B"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40EAF648" w14:textId="7D958EC7"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10F6FCFA" w14:textId="6D935A1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336C035" w14:textId="77777777" w:rsidTr="00BA1460">
        <w:trPr>
          <w:trHeight w:val="300"/>
        </w:trPr>
        <w:tc>
          <w:tcPr>
            <w:tcW w:w="2500" w:type="pct"/>
            <w:shd w:val="clear" w:color="auto" w:fill="auto"/>
            <w:noWrap/>
            <w:vAlign w:val="bottom"/>
          </w:tcPr>
          <w:p w14:paraId="2011AA6B" w14:textId="48F4BAB7" w:rsidR="00C24DFE" w:rsidRPr="006F4B69" w:rsidRDefault="00C24DFE" w:rsidP="00C24DFE">
            <w:pPr>
              <w:rPr>
                <w:rFonts w:eastAsia="Times New Roman" w:cs="Calibri"/>
                <w:i/>
                <w:iCs/>
                <w:sz w:val="20"/>
                <w:szCs w:val="20"/>
                <w:lang w:eastAsia="en-GB"/>
              </w:rPr>
            </w:pPr>
            <w:r w:rsidRPr="006F4B69">
              <w:rPr>
                <w:rFonts w:cs="Calibri"/>
                <w:i/>
                <w:iCs/>
                <w:sz w:val="20"/>
                <w:szCs w:val="20"/>
              </w:rPr>
              <w:t>Centaurea</w:t>
            </w:r>
          </w:p>
        </w:tc>
        <w:tc>
          <w:tcPr>
            <w:tcW w:w="1137" w:type="pct"/>
            <w:shd w:val="clear" w:color="auto" w:fill="auto"/>
            <w:noWrap/>
            <w:vAlign w:val="bottom"/>
          </w:tcPr>
          <w:p w14:paraId="60C38025" w14:textId="6FABD086"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717EAE6" w14:textId="2D6BA0EA"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7B9B6320" w14:textId="1508EAC8"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383EDD8C" w14:textId="77777777" w:rsidTr="00BA1460">
        <w:trPr>
          <w:trHeight w:val="300"/>
        </w:trPr>
        <w:tc>
          <w:tcPr>
            <w:tcW w:w="2500" w:type="pct"/>
            <w:shd w:val="clear" w:color="auto" w:fill="auto"/>
            <w:noWrap/>
            <w:vAlign w:val="bottom"/>
          </w:tcPr>
          <w:p w14:paraId="36787537" w14:textId="1223AFDC" w:rsidR="00C24DFE" w:rsidRPr="006F4B69" w:rsidRDefault="00C24DFE" w:rsidP="00C24DFE">
            <w:pPr>
              <w:rPr>
                <w:rFonts w:eastAsia="Times New Roman" w:cs="Calibri"/>
                <w:i/>
                <w:iCs/>
                <w:sz w:val="20"/>
                <w:szCs w:val="20"/>
                <w:lang w:eastAsia="en-GB"/>
              </w:rPr>
            </w:pPr>
            <w:r w:rsidRPr="006F4B69">
              <w:rPr>
                <w:rFonts w:cs="Calibri"/>
                <w:i/>
                <w:iCs/>
                <w:sz w:val="20"/>
                <w:szCs w:val="20"/>
              </w:rPr>
              <w:t>Centipeda pleiocephala</w:t>
            </w:r>
          </w:p>
        </w:tc>
        <w:tc>
          <w:tcPr>
            <w:tcW w:w="1137" w:type="pct"/>
            <w:shd w:val="clear" w:color="auto" w:fill="auto"/>
            <w:noWrap/>
            <w:vAlign w:val="bottom"/>
          </w:tcPr>
          <w:p w14:paraId="46358F27" w14:textId="7E1E3D0C"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0FC1B2A6" w14:textId="6918E30D"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4EF37DD" w14:textId="7ACB66ED"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16E34494" w14:textId="77777777" w:rsidTr="00BA1460">
        <w:trPr>
          <w:trHeight w:val="300"/>
        </w:trPr>
        <w:tc>
          <w:tcPr>
            <w:tcW w:w="2500" w:type="pct"/>
            <w:shd w:val="clear" w:color="auto" w:fill="auto"/>
            <w:noWrap/>
            <w:vAlign w:val="bottom"/>
          </w:tcPr>
          <w:p w14:paraId="5EC6098B" w14:textId="68387FF1" w:rsidR="00C24DFE" w:rsidRPr="006F4B69" w:rsidRDefault="00C24DFE" w:rsidP="00C24DFE">
            <w:pPr>
              <w:rPr>
                <w:rFonts w:eastAsia="Times New Roman" w:cs="Calibri"/>
                <w:i/>
                <w:iCs/>
                <w:sz w:val="20"/>
                <w:szCs w:val="20"/>
                <w:lang w:eastAsia="en-GB"/>
              </w:rPr>
            </w:pPr>
            <w:r w:rsidRPr="006F4B69">
              <w:rPr>
                <w:rFonts w:cs="Calibri"/>
                <w:i/>
                <w:iCs/>
                <w:sz w:val="20"/>
                <w:szCs w:val="20"/>
              </w:rPr>
              <w:t>Centipeda thespidioides</w:t>
            </w:r>
          </w:p>
        </w:tc>
        <w:tc>
          <w:tcPr>
            <w:tcW w:w="1137" w:type="pct"/>
            <w:shd w:val="clear" w:color="auto" w:fill="auto"/>
            <w:noWrap/>
            <w:vAlign w:val="bottom"/>
          </w:tcPr>
          <w:p w14:paraId="6E68F07C" w14:textId="5A91257A"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ADEC0D4" w14:textId="0D57ACDD"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E98618D" w14:textId="778F5134"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0784131" w14:textId="77777777" w:rsidTr="00BA1460">
        <w:trPr>
          <w:trHeight w:val="300"/>
        </w:trPr>
        <w:tc>
          <w:tcPr>
            <w:tcW w:w="2500" w:type="pct"/>
            <w:shd w:val="clear" w:color="auto" w:fill="auto"/>
            <w:noWrap/>
            <w:vAlign w:val="bottom"/>
          </w:tcPr>
          <w:p w14:paraId="27CA99E4" w14:textId="502B3D90" w:rsidR="00C24DFE" w:rsidRPr="006F4B69" w:rsidRDefault="00C24DFE" w:rsidP="00C24DFE">
            <w:pPr>
              <w:rPr>
                <w:rFonts w:eastAsia="Times New Roman" w:cs="Calibri"/>
                <w:i/>
                <w:iCs/>
                <w:sz w:val="20"/>
                <w:szCs w:val="20"/>
                <w:lang w:eastAsia="en-GB"/>
              </w:rPr>
            </w:pPr>
            <w:r w:rsidRPr="006F4B69">
              <w:rPr>
                <w:rFonts w:cs="Calibri"/>
                <w:i/>
                <w:iCs/>
                <w:sz w:val="20"/>
                <w:szCs w:val="20"/>
              </w:rPr>
              <w:t>Chamaesyce</w:t>
            </w:r>
          </w:p>
        </w:tc>
        <w:tc>
          <w:tcPr>
            <w:tcW w:w="1137" w:type="pct"/>
            <w:shd w:val="clear" w:color="auto" w:fill="auto"/>
            <w:noWrap/>
            <w:vAlign w:val="bottom"/>
          </w:tcPr>
          <w:p w14:paraId="227E752E" w14:textId="25E598F4" w:rsidR="00C24DFE" w:rsidRPr="006F4B69" w:rsidRDefault="00C24DFE" w:rsidP="00C24DFE">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686225C6" w14:textId="742981BC" w:rsidR="00C24DFE" w:rsidRPr="006F4B69" w:rsidRDefault="00C24DFE" w:rsidP="00C24DFE">
            <w:pPr>
              <w:rPr>
                <w:rFonts w:eastAsia="Times New Roman" w:cs="Calibri"/>
                <w:sz w:val="20"/>
                <w:szCs w:val="20"/>
                <w:lang w:eastAsia="en-GB"/>
              </w:rPr>
            </w:pPr>
            <w:r w:rsidRPr="006F4B69">
              <w:rPr>
                <w:rFonts w:cs="Calibri"/>
                <w:sz w:val="20"/>
                <w:szCs w:val="20"/>
              </w:rPr>
              <w:t>VV</w:t>
            </w:r>
          </w:p>
        </w:tc>
        <w:tc>
          <w:tcPr>
            <w:tcW w:w="681" w:type="pct"/>
            <w:shd w:val="clear" w:color="auto" w:fill="auto"/>
            <w:noWrap/>
            <w:vAlign w:val="bottom"/>
          </w:tcPr>
          <w:p w14:paraId="18500263" w14:textId="7762F2DE"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3A0B896D" w14:textId="77777777" w:rsidTr="00BA1460">
        <w:trPr>
          <w:trHeight w:val="300"/>
        </w:trPr>
        <w:tc>
          <w:tcPr>
            <w:tcW w:w="2500" w:type="pct"/>
            <w:shd w:val="clear" w:color="auto" w:fill="auto"/>
            <w:noWrap/>
            <w:vAlign w:val="bottom"/>
          </w:tcPr>
          <w:p w14:paraId="3069DB9B" w14:textId="2A0C2C4E" w:rsidR="00C24DFE" w:rsidRPr="006F4B69" w:rsidRDefault="00C24DFE" w:rsidP="00C24DFE">
            <w:pPr>
              <w:rPr>
                <w:rFonts w:eastAsia="Times New Roman" w:cs="Calibri"/>
                <w:i/>
                <w:iCs/>
                <w:sz w:val="20"/>
                <w:szCs w:val="20"/>
                <w:lang w:eastAsia="en-GB"/>
              </w:rPr>
            </w:pPr>
            <w:r w:rsidRPr="006F4B69">
              <w:rPr>
                <w:rFonts w:cs="Calibri"/>
                <w:i/>
                <w:iCs/>
                <w:sz w:val="20"/>
                <w:szCs w:val="20"/>
              </w:rPr>
              <w:t>Chamaesyce dallachyana</w:t>
            </w:r>
          </w:p>
        </w:tc>
        <w:tc>
          <w:tcPr>
            <w:tcW w:w="1137" w:type="pct"/>
            <w:shd w:val="clear" w:color="auto" w:fill="auto"/>
            <w:noWrap/>
            <w:vAlign w:val="bottom"/>
          </w:tcPr>
          <w:p w14:paraId="681A84E0" w14:textId="300C7757" w:rsidR="00C24DFE" w:rsidRPr="006F4B69" w:rsidRDefault="00C24DFE" w:rsidP="00C24DFE">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5C686EB9" w14:textId="694B17A0"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D6C97E2" w14:textId="00D638DC"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400EC900" w14:textId="77777777" w:rsidTr="00BA1460">
        <w:trPr>
          <w:trHeight w:val="300"/>
        </w:trPr>
        <w:tc>
          <w:tcPr>
            <w:tcW w:w="2500" w:type="pct"/>
            <w:shd w:val="clear" w:color="auto" w:fill="auto"/>
            <w:noWrap/>
            <w:vAlign w:val="bottom"/>
          </w:tcPr>
          <w:p w14:paraId="67A3E9A5" w14:textId="354FFA55" w:rsidR="00C24DFE" w:rsidRPr="006F4B69" w:rsidRDefault="00C24DFE" w:rsidP="00C24DFE">
            <w:pPr>
              <w:rPr>
                <w:rFonts w:eastAsia="Times New Roman" w:cs="Calibri"/>
                <w:i/>
                <w:iCs/>
                <w:sz w:val="20"/>
                <w:szCs w:val="20"/>
                <w:lang w:eastAsia="en-GB"/>
              </w:rPr>
            </w:pPr>
            <w:r w:rsidRPr="006F4B69">
              <w:rPr>
                <w:rFonts w:cs="Calibri"/>
                <w:i/>
                <w:iCs/>
                <w:sz w:val="20"/>
                <w:szCs w:val="20"/>
              </w:rPr>
              <w:t>Chenopodium anidiophyllum</w:t>
            </w:r>
          </w:p>
        </w:tc>
        <w:tc>
          <w:tcPr>
            <w:tcW w:w="1137" w:type="pct"/>
            <w:shd w:val="clear" w:color="auto" w:fill="auto"/>
            <w:noWrap/>
            <w:vAlign w:val="bottom"/>
          </w:tcPr>
          <w:p w14:paraId="164750FC" w14:textId="58436160"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48FA988E" w14:textId="2BFB84B1"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0BB6497" w14:textId="6B1E502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B7C2AE8" w14:textId="77777777" w:rsidTr="00BA1460">
        <w:trPr>
          <w:trHeight w:val="300"/>
        </w:trPr>
        <w:tc>
          <w:tcPr>
            <w:tcW w:w="2500" w:type="pct"/>
            <w:shd w:val="clear" w:color="auto" w:fill="auto"/>
            <w:noWrap/>
            <w:vAlign w:val="bottom"/>
          </w:tcPr>
          <w:p w14:paraId="1241DE2B" w14:textId="04F6619C" w:rsidR="00C24DFE" w:rsidRPr="006F4B69" w:rsidRDefault="00C24DFE" w:rsidP="00C24DFE">
            <w:pPr>
              <w:rPr>
                <w:rFonts w:eastAsia="Times New Roman" w:cs="Calibri"/>
                <w:i/>
                <w:iCs/>
                <w:sz w:val="20"/>
                <w:szCs w:val="20"/>
                <w:lang w:eastAsia="en-GB"/>
              </w:rPr>
            </w:pPr>
            <w:r w:rsidRPr="006F4B69">
              <w:rPr>
                <w:rFonts w:cs="Calibri"/>
                <w:i/>
                <w:iCs/>
                <w:sz w:val="20"/>
                <w:szCs w:val="20"/>
              </w:rPr>
              <w:t>Chenopodium auricomum</w:t>
            </w:r>
          </w:p>
        </w:tc>
        <w:tc>
          <w:tcPr>
            <w:tcW w:w="1137" w:type="pct"/>
            <w:shd w:val="clear" w:color="auto" w:fill="auto"/>
            <w:noWrap/>
            <w:vAlign w:val="bottom"/>
          </w:tcPr>
          <w:p w14:paraId="03F4D0F2" w14:textId="7B0B4502" w:rsidR="00C24DFE" w:rsidRPr="006F4B69" w:rsidRDefault="00C24DFE" w:rsidP="00C24DFE">
            <w:pPr>
              <w:rPr>
                <w:rFonts w:eastAsia="Times New Roman" w:cs="Calibri"/>
                <w:sz w:val="20"/>
                <w:szCs w:val="20"/>
                <w:lang w:eastAsia="en-GB"/>
              </w:rPr>
            </w:pPr>
            <w:r w:rsidRPr="006F4B69">
              <w:rPr>
                <w:rFonts w:cs="Calibri"/>
                <w:sz w:val="20"/>
                <w:szCs w:val="20"/>
              </w:rPr>
              <w:t>Amaranthaceae</w:t>
            </w:r>
          </w:p>
        </w:tc>
        <w:tc>
          <w:tcPr>
            <w:tcW w:w="682" w:type="pct"/>
            <w:shd w:val="clear" w:color="auto" w:fill="auto"/>
            <w:noWrap/>
            <w:vAlign w:val="bottom"/>
          </w:tcPr>
          <w:p w14:paraId="620085AA" w14:textId="7A63456D"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914BBF9" w14:textId="4D6B4F6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55A9B62" w14:textId="77777777" w:rsidTr="00BA1460">
        <w:trPr>
          <w:trHeight w:val="300"/>
        </w:trPr>
        <w:tc>
          <w:tcPr>
            <w:tcW w:w="2500" w:type="pct"/>
            <w:shd w:val="clear" w:color="auto" w:fill="auto"/>
            <w:noWrap/>
            <w:vAlign w:val="bottom"/>
          </w:tcPr>
          <w:p w14:paraId="2586CBE4" w14:textId="28D2C092" w:rsidR="00C24DFE" w:rsidRPr="006F4B69" w:rsidRDefault="00C24DFE" w:rsidP="00C24DFE">
            <w:pPr>
              <w:rPr>
                <w:rFonts w:eastAsia="Times New Roman" w:cs="Calibri"/>
                <w:i/>
                <w:iCs/>
                <w:sz w:val="20"/>
                <w:szCs w:val="20"/>
                <w:lang w:eastAsia="en-GB"/>
              </w:rPr>
            </w:pPr>
            <w:r w:rsidRPr="006F4B69">
              <w:rPr>
                <w:rFonts w:cs="Calibri"/>
                <w:i/>
                <w:iCs/>
                <w:sz w:val="20"/>
                <w:szCs w:val="20"/>
              </w:rPr>
              <w:t>Chenopodium desertorum</w:t>
            </w:r>
          </w:p>
        </w:tc>
        <w:tc>
          <w:tcPr>
            <w:tcW w:w="1137" w:type="pct"/>
            <w:shd w:val="clear" w:color="auto" w:fill="auto"/>
            <w:noWrap/>
            <w:vAlign w:val="bottom"/>
          </w:tcPr>
          <w:p w14:paraId="3F48B9DA" w14:textId="38326ED1"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640EB9BC" w14:textId="01D2103C"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3F83D76" w14:textId="72C58C22"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5DAABEA" w14:textId="77777777" w:rsidTr="00BA1460">
        <w:trPr>
          <w:trHeight w:val="300"/>
        </w:trPr>
        <w:tc>
          <w:tcPr>
            <w:tcW w:w="2500" w:type="pct"/>
            <w:shd w:val="clear" w:color="auto" w:fill="auto"/>
            <w:noWrap/>
            <w:vAlign w:val="bottom"/>
          </w:tcPr>
          <w:p w14:paraId="0007A4F8" w14:textId="1F9DF95B" w:rsidR="00C24DFE" w:rsidRPr="006F4B69" w:rsidRDefault="00C24DFE" w:rsidP="00C24DFE">
            <w:pPr>
              <w:rPr>
                <w:rFonts w:eastAsia="Times New Roman" w:cs="Calibri"/>
                <w:i/>
                <w:iCs/>
                <w:sz w:val="20"/>
                <w:szCs w:val="20"/>
                <w:lang w:eastAsia="en-GB"/>
              </w:rPr>
            </w:pPr>
            <w:r w:rsidRPr="006F4B69">
              <w:rPr>
                <w:rFonts w:cs="Calibri"/>
                <w:i/>
                <w:iCs/>
                <w:sz w:val="20"/>
                <w:szCs w:val="20"/>
              </w:rPr>
              <w:t>Chenopodium pumilio</w:t>
            </w:r>
          </w:p>
        </w:tc>
        <w:tc>
          <w:tcPr>
            <w:tcW w:w="1137" w:type="pct"/>
            <w:shd w:val="clear" w:color="auto" w:fill="auto"/>
            <w:noWrap/>
            <w:vAlign w:val="bottom"/>
          </w:tcPr>
          <w:p w14:paraId="40507192" w14:textId="0A73CBFD"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6921BFB6" w14:textId="176557AB"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EC49025" w14:textId="25E0FBC9"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AF7FD5A" w14:textId="77777777" w:rsidTr="00BA1460">
        <w:trPr>
          <w:trHeight w:val="300"/>
        </w:trPr>
        <w:tc>
          <w:tcPr>
            <w:tcW w:w="2500" w:type="pct"/>
            <w:shd w:val="clear" w:color="auto" w:fill="auto"/>
            <w:noWrap/>
            <w:vAlign w:val="bottom"/>
          </w:tcPr>
          <w:p w14:paraId="11020CFF" w14:textId="43281E7E" w:rsidR="00C24DFE" w:rsidRPr="006F4B69" w:rsidRDefault="00C24DFE" w:rsidP="00C24DFE">
            <w:pPr>
              <w:rPr>
                <w:rFonts w:eastAsia="Times New Roman" w:cs="Calibri"/>
                <w:i/>
                <w:iCs/>
                <w:sz w:val="20"/>
                <w:szCs w:val="20"/>
                <w:lang w:eastAsia="en-GB"/>
              </w:rPr>
            </w:pPr>
            <w:r w:rsidRPr="006F4B69">
              <w:rPr>
                <w:rFonts w:cs="Calibri"/>
                <w:i/>
                <w:iCs/>
                <w:sz w:val="20"/>
                <w:szCs w:val="20"/>
              </w:rPr>
              <w:t>Chloris</w:t>
            </w:r>
          </w:p>
        </w:tc>
        <w:tc>
          <w:tcPr>
            <w:tcW w:w="1137" w:type="pct"/>
            <w:shd w:val="clear" w:color="auto" w:fill="auto"/>
            <w:noWrap/>
            <w:vAlign w:val="bottom"/>
          </w:tcPr>
          <w:p w14:paraId="16B95613" w14:textId="7526A4C2"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5F27DCA9" w14:textId="668B9046" w:rsidR="00C24DFE" w:rsidRPr="006F4B69" w:rsidRDefault="00C24DFE" w:rsidP="00C24DFE">
            <w:pPr>
              <w:rPr>
                <w:rFonts w:eastAsia="Times New Roman" w:cs="Calibri"/>
                <w:sz w:val="20"/>
                <w:szCs w:val="20"/>
                <w:lang w:eastAsia="en-GB"/>
              </w:rPr>
            </w:pPr>
            <w:r w:rsidRPr="006F4B69">
              <w:rPr>
                <w:rFonts w:cs="Calibri"/>
                <w:sz w:val="20"/>
                <w:szCs w:val="20"/>
              </w:rPr>
              <w:t>VG</w:t>
            </w:r>
          </w:p>
        </w:tc>
        <w:tc>
          <w:tcPr>
            <w:tcW w:w="681" w:type="pct"/>
            <w:shd w:val="clear" w:color="auto" w:fill="auto"/>
            <w:noWrap/>
            <w:vAlign w:val="bottom"/>
          </w:tcPr>
          <w:p w14:paraId="17491D5B" w14:textId="132AB98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418879A" w14:textId="77777777" w:rsidTr="00BA1460">
        <w:trPr>
          <w:trHeight w:val="300"/>
        </w:trPr>
        <w:tc>
          <w:tcPr>
            <w:tcW w:w="2500" w:type="pct"/>
            <w:shd w:val="clear" w:color="auto" w:fill="auto"/>
            <w:noWrap/>
            <w:vAlign w:val="bottom"/>
          </w:tcPr>
          <w:p w14:paraId="46BF68F8" w14:textId="691D342E" w:rsidR="00C24DFE" w:rsidRPr="006F4B69" w:rsidRDefault="00C24DFE" w:rsidP="00C24DFE">
            <w:pPr>
              <w:rPr>
                <w:rFonts w:eastAsia="Times New Roman" w:cs="Calibri"/>
                <w:i/>
                <w:iCs/>
                <w:sz w:val="20"/>
                <w:szCs w:val="20"/>
                <w:lang w:eastAsia="en-GB"/>
              </w:rPr>
            </w:pPr>
            <w:r w:rsidRPr="006F4B69">
              <w:rPr>
                <w:rFonts w:cs="Calibri"/>
                <w:i/>
                <w:iCs/>
                <w:sz w:val="20"/>
                <w:szCs w:val="20"/>
              </w:rPr>
              <w:t>Chrysocephalum apiculatum</w:t>
            </w:r>
          </w:p>
        </w:tc>
        <w:tc>
          <w:tcPr>
            <w:tcW w:w="1137" w:type="pct"/>
            <w:shd w:val="clear" w:color="auto" w:fill="auto"/>
            <w:noWrap/>
            <w:vAlign w:val="bottom"/>
          </w:tcPr>
          <w:p w14:paraId="382AD4ED" w14:textId="2067C060"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E3751FA" w14:textId="474BD96C"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B50C169" w14:textId="43E0E711"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1FA9657A" w14:textId="77777777" w:rsidTr="00BA1460">
        <w:trPr>
          <w:trHeight w:val="300"/>
        </w:trPr>
        <w:tc>
          <w:tcPr>
            <w:tcW w:w="2500" w:type="pct"/>
            <w:shd w:val="clear" w:color="auto" w:fill="auto"/>
            <w:noWrap/>
            <w:vAlign w:val="bottom"/>
          </w:tcPr>
          <w:p w14:paraId="2C16EA1A" w14:textId="260D410F" w:rsidR="00C24DFE" w:rsidRPr="006F4B69" w:rsidRDefault="00C24DFE" w:rsidP="00C24DFE">
            <w:pPr>
              <w:rPr>
                <w:rFonts w:eastAsia="Times New Roman" w:cs="Calibri"/>
                <w:i/>
                <w:iCs/>
                <w:sz w:val="20"/>
                <w:szCs w:val="20"/>
                <w:lang w:eastAsia="en-GB"/>
              </w:rPr>
            </w:pPr>
            <w:r w:rsidRPr="006F4B69">
              <w:rPr>
                <w:rFonts w:cs="Calibri"/>
                <w:i/>
                <w:iCs/>
                <w:sz w:val="20"/>
                <w:szCs w:val="20"/>
              </w:rPr>
              <w:t>Citrullus colocynthis</w:t>
            </w:r>
          </w:p>
        </w:tc>
        <w:tc>
          <w:tcPr>
            <w:tcW w:w="1137" w:type="pct"/>
            <w:shd w:val="clear" w:color="auto" w:fill="auto"/>
            <w:noWrap/>
            <w:vAlign w:val="bottom"/>
          </w:tcPr>
          <w:p w14:paraId="061FA20B" w14:textId="658593AB" w:rsidR="00C24DFE" w:rsidRPr="006F4B69" w:rsidRDefault="00C24DFE" w:rsidP="00C24DFE">
            <w:pPr>
              <w:rPr>
                <w:rFonts w:eastAsia="Times New Roman" w:cs="Calibri"/>
                <w:sz w:val="20"/>
                <w:szCs w:val="20"/>
                <w:lang w:eastAsia="en-GB"/>
              </w:rPr>
            </w:pPr>
            <w:r w:rsidRPr="006F4B69">
              <w:rPr>
                <w:rFonts w:cs="Calibri"/>
                <w:sz w:val="20"/>
                <w:szCs w:val="20"/>
              </w:rPr>
              <w:t>Cucurbitaceae</w:t>
            </w:r>
          </w:p>
        </w:tc>
        <w:tc>
          <w:tcPr>
            <w:tcW w:w="682" w:type="pct"/>
            <w:shd w:val="clear" w:color="auto" w:fill="auto"/>
            <w:noWrap/>
            <w:vAlign w:val="bottom"/>
          </w:tcPr>
          <w:p w14:paraId="06983520" w14:textId="507F024D"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83AB7C9" w14:textId="3388357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D2799A3" w14:textId="77777777" w:rsidTr="00BA1460">
        <w:trPr>
          <w:trHeight w:val="300"/>
        </w:trPr>
        <w:tc>
          <w:tcPr>
            <w:tcW w:w="2500" w:type="pct"/>
            <w:shd w:val="clear" w:color="auto" w:fill="auto"/>
            <w:noWrap/>
            <w:vAlign w:val="bottom"/>
          </w:tcPr>
          <w:p w14:paraId="40A6A96D" w14:textId="0B78DD5F" w:rsidR="00C24DFE" w:rsidRPr="006F4B69" w:rsidRDefault="00C24DFE" w:rsidP="00C24DFE">
            <w:pPr>
              <w:rPr>
                <w:rFonts w:eastAsia="Times New Roman" w:cs="Calibri"/>
                <w:i/>
                <w:iCs/>
                <w:sz w:val="20"/>
                <w:szCs w:val="20"/>
                <w:lang w:eastAsia="en-GB"/>
              </w:rPr>
            </w:pPr>
            <w:r w:rsidRPr="006F4B69">
              <w:rPr>
                <w:rFonts w:cs="Calibri"/>
                <w:i/>
                <w:iCs/>
                <w:sz w:val="20"/>
                <w:szCs w:val="20"/>
              </w:rPr>
              <w:t>Convolvulus</w:t>
            </w:r>
          </w:p>
        </w:tc>
        <w:tc>
          <w:tcPr>
            <w:tcW w:w="1137" w:type="pct"/>
            <w:shd w:val="clear" w:color="auto" w:fill="auto"/>
            <w:noWrap/>
            <w:vAlign w:val="bottom"/>
          </w:tcPr>
          <w:p w14:paraId="54BE859A" w14:textId="36D13AA3" w:rsidR="00C24DFE" w:rsidRPr="006F4B69" w:rsidRDefault="00C24DFE" w:rsidP="00C24DFE">
            <w:pPr>
              <w:rPr>
                <w:rFonts w:eastAsia="Times New Roman" w:cs="Calibri"/>
                <w:sz w:val="20"/>
                <w:szCs w:val="20"/>
                <w:lang w:eastAsia="en-GB"/>
              </w:rPr>
            </w:pPr>
            <w:r w:rsidRPr="006F4B69">
              <w:rPr>
                <w:rFonts w:cs="Calibri"/>
                <w:sz w:val="20"/>
                <w:szCs w:val="20"/>
              </w:rPr>
              <w:t>Convulvulaceae</w:t>
            </w:r>
          </w:p>
        </w:tc>
        <w:tc>
          <w:tcPr>
            <w:tcW w:w="682" w:type="pct"/>
            <w:shd w:val="clear" w:color="auto" w:fill="auto"/>
            <w:noWrap/>
            <w:vAlign w:val="bottom"/>
          </w:tcPr>
          <w:p w14:paraId="2C1837F8" w14:textId="13C350BD"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3827E276" w14:textId="46FD2E1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D87332B" w14:textId="77777777" w:rsidTr="00BA1460">
        <w:trPr>
          <w:trHeight w:val="300"/>
        </w:trPr>
        <w:tc>
          <w:tcPr>
            <w:tcW w:w="2500" w:type="pct"/>
            <w:shd w:val="clear" w:color="auto" w:fill="auto"/>
            <w:noWrap/>
            <w:vAlign w:val="bottom"/>
          </w:tcPr>
          <w:p w14:paraId="233DFB14" w14:textId="79DEE500" w:rsidR="00C24DFE" w:rsidRPr="006F4B69" w:rsidRDefault="00C24DFE" w:rsidP="00C24DFE">
            <w:pPr>
              <w:rPr>
                <w:rFonts w:eastAsia="Times New Roman" w:cs="Calibri"/>
                <w:i/>
                <w:iCs/>
                <w:sz w:val="20"/>
                <w:szCs w:val="20"/>
                <w:lang w:eastAsia="en-GB"/>
              </w:rPr>
            </w:pPr>
            <w:r w:rsidRPr="006F4B69">
              <w:rPr>
                <w:rFonts w:cs="Calibri"/>
                <w:i/>
                <w:iCs/>
                <w:sz w:val="20"/>
                <w:szCs w:val="20"/>
              </w:rPr>
              <w:t>Craspedia</w:t>
            </w:r>
          </w:p>
        </w:tc>
        <w:tc>
          <w:tcPr>
            <w:tcW w:w="1137" w:type="pct"/>
            <w:shd w:val="clear" w:color="auto" w:fill="auto"/>
            <w:noWrap/>
            <w:vAlign w:val="bottom"/>
          </w:tcPr>
          <w:p w14:paraId="1BD5E14B" w14:textId="7704225D"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7730C878" w14:textId="74A7433E"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58795B6" w14:textId="4FCB8C4C"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194CED1D" w14:textId="77777777" w:rsidTr="00BA1460">
        <w:trPr>
          <w:trHeight w:val="300"/>
        </w:trPr>
        <w:tc>
          <w:tcPr>
            <w:tcW w:w="2500" w:type="pct"/>
            <w:shd w:val="clear" w:color="auto" w:fill="auto"/>
            <w:noWrap/>
            <w:vAlign w:val="bottom"/>
          </w:tcPr>
          <w:p w14:paraId="26C2E079" w14:textId="4ED2134E" w:rsidR="00C24DFE" w:rsidRPr="006F4B69" w:rsidRDefault="00C24DFE" w:rsidP="00C24DFE">
            <w:pPr>
              <w:rPr>
                <w:rFonts w:eastAsia="Times New Roman" w:cs="Calibri"/>
                <w:i/>
                <w:iCs/>
                <w:sz w:val="20"/>
                <w:szCs w:val="20"/>
                <w:lang w:eastAsia="en-GB"/>
              </w:rPr>
            </w:pPr>
            <w:r w:rsidRPr="006F4B69">
              <w:rPr>
                <w:rFonts w:cs="Calibri"/>
                <w:i/>
                <w:iCs/>
                <w:sz w:val="20"/>
                <w:szCs w:val="20"/>
              </w:rPr>
              <w:t>Crassula</w:t>
            </w:r>
          </w:p>
        </w:tc>
        <w:tc>
          <w:tcPr>
            <w:tcW w:w="1137" w:type="pct"/>
            <w:shd w:val="clear" w:color="auto" w:fill="auto"/>
            <w:noWrap/>
            <w:vAlign w:val="bottom"/>
          </w:tcPr>
          <w:p w14:paraId="1D2A525C" w14:textId="6C3B6D0D" w:rsidR="00C24DFE" w:rsidRPr="006F4B69" w:rsidRDefault="00C24DFE" w:rsidP="00C24DFE">
            <w:pPr>
              <w:rPr>
                <w:rFonts w:eastAsia="Times New Roman" w:cs="Calibri"/>
                <w:sz w:val="20"/>
                <w:szCs w:val="20"/>
                <w:lang w:eastAsia="en-GB"/>
              </w:rPr>
            </w:pPr>
            <w:r w:rsidRPr="006F4B69">
              <w:rPr>
                <w:rFonts w:cs="Calibri"/>
                <w:sz w:val="20"/>
                <w:szCs w:val="20"/>
              </w:rPr>
              <w:t>Crassulaceae</w:t>
            </w:r>
          </w:p>
        </w:tc>
        <w:tc>
          <w:tcPr>
            <w:tcW w:w="682" w:type="pct"/>
            <w:shd w:val="clear" w:color="auto" w:fill="auto"/>
            <w:noWrap/>
            <w:vAlign w:val="bottom"/>
          </w:tcPr>
          <w:p w14:paraId="7BA64313" w14:textId="3ED38422"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4681DD3" w14:textId="5380E24B" w:rsidR="00C24DFE" w:rsidRPr="006F4B69" w:rsidRDefault="00C24DFE" w:rsidP="00C24DFE">
            <w:pPr>
              <w:rPr>
                <w:rFonts w:eastAsia="Times New Roman" w:cs="Calibri"/>
                <w:sz w:val="20"/>
                <w:szCs w:val="20"/>
                <w:lang w:eastAsia="en-GB"/>
              </w:rPr>
            </w:pPr>
            <w:r w:rsidRPr="006F4B69">
              <w:rPr>
                <w:rFonts w:cs="Calibri"/>
                <w:sz w:val="20"/>
                <w:szCs w:val="20"/>
              </w:rPr>
              <w:t>Arp</w:t>
            </w:r>
          </w:p>
        </w:tc>
      </w:tr>
      <w:tr w:rsidR="00C24DFE" w:rsidRPr="006F4B69" w14:paraId="6BBBC819" w14:textId="77777777" w:rsidTr="00BA1460">
        <w:trPr>
          <w:trHeight w:val="300"/>
        </w:trPr>
        <w:tc>
          <w:tcPr>
            <w:tcW w:w="2500" w:type="pct"/>
            <w:shd w:val="clear" w:color="auto" w:fill="auto"/>
            <w:noWrap/>
            <w:vAlign w:val="bottom"/>
          </w:tcPr>
          <w:p w14:paraId="3731339F" w14:textId="12763E33" w:rsidR="00C24DFE" w:rsidRPr="006F4B69" w:rsidRDefault="00C24DFE" w:rsidP="00C24DFE">
            <w:pPr>
              <w:rPr>
                <w:rFonts w:eastAsia="Times New Roman" w:cs="Calibri"/>
                <w:i/>
                <w:iCs/>
                <w:sz w:val="20"/>
                <w:szCs w:val="20"/>
                <w:lang w:eastAsia="en-GB"/>
              </w:rPr>
            </w:pPr>
            <w:r w:rsidRPr="006F4B69">
              <w:rPr>
                <w:rFonts w:cs="Calibri"/>
                <w:i/>
                <w:iCs/>
                <w:sz w:val="20"/>
                <w:szCs w:val="20"/>
              </w:rPr>
              <w:t>Cucumis melo</w:t>
            </w:r>
          </w:p>
        </w:tc>
        <w:tc>
          <w:tcPr>
            <w:tcW w:w="1137" w:type="pct"/>
            <w:shd w:val="clear" w:color="auto" w:fill="auto"/>
            <w:noWrap/>
            <w:vAlign w:val="bottom"/>
          </w:tcPr>
          <w:p w14:paraId="75963C8A" w14:textId="5D3CF408" w:rsidR="00C24DFE" w:rsidRPr="006F4B69" w:rsidRDefault="00C24DFE" w:rsidP="00C24DFE">
            <w:pPr>
              <w:rPr>
                <w:rFonts w:eastAsia="Times New Roman" w:cs="Calibri"/>
                <w:sz w:val="20"/>
                <w:szCs w:val="20"/>
                <w:lang w:eastAsia="en-GB"/>
              </w:rPr>
            </w:pPr>
            <w:r w:rsidRPr="006F4B69">
              <w:rPr>
                <w:rFonts w:cs="Calibri"/>
                <w:sz w:val="20"/>
                <w:szCs w:val="20"/>
              </w:rPr>
              <w:t>Cucurbitaceae</w:t>
            </w:r>
          </w:p>
        </w:tc>
        <w:tc>
          <w:tcPr>
            <w:tcW w:w="682" w:type="pct"/>
            <w:shd w:val="clear" w:color="auto" w:fill="auto"/>
            <w:noWrap/>
            <w:vAlign w:val="bottom"/>
          </w:tcPr>
          <w:p w14:paraId="1F9D7BE9" w14:textId="066AB804"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77A76432" w14:textId="47223484"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472EECA" w14:textId="77777777" w:rsidTr="00BA1460">
        <w:trPr>
          <w:trHeight w:val="300"/>
        </w:trPr>
        <w:tc>
          <w:tcPr>
            <w:tcW w:w="2500" w:type="pct"/>
            <w:shd w:val="clear" w:color="auto" w:fill="auto"/>
            <w:noWrap/>
            <w:vAlign w:val="bottom"/>
          </w:tcPr>
          <w:p w14:paraId="1DF863B1" w14:textId="0645753D" w:rsidR="00C24DFE" w:rsidRPr="006F4B69" w:rsidRDefault="00C24DFE" w:rsidP="00C24DFE">
            <w:pPr>
              <w:rPr>
                <w:rFonts w:eastAsia="Times New Roman" w:cs="Calibri"/>
                <w:i/>
                <w:iCs/>
                <w:sz w:val="20"/>
                <w:szCs w:val="20"/>
                <w:lang w:eastAsia="en-GB"/>
              </w:rPr>
            </w:pPr>
            <w:r w:rsidRPr="006F4B69">
              <w:rPr>
                <w:rFonts w:cs="Calibri"/>
                <w:i/>
                <w:iCs/>
                <w:sz w:val="20"/>
                <w:szCs w:val="20"/>
              </w:rPr>
              <w:t>Cuscuta</w:t>
            </w:r>
          </w:p>
        </w:tc>
        <w:tc>
          <w:tcPr>
            <w:tcW w:w="1137" w:type="pct"/>
            <w:shd w:val="clear" w:color="auto" w:fill="auto"/>
            <w:noWrap/>
            <w:vAlign w:val="bottom"/>
          </w:tcPr>
          <w:p w14:paraId="5D153379" w14:textId="31AF4B00" w:rsidR="00C24DFE" w:rsidRPr="006F4B69" w:rsidRDefault="00C24DFE" w:rsidP="00C24DFE">
            <w:pPr>
              <w:rPr>
                <w:rFonts w:eastAsia="Times New Roman" w:cs="Calibri"/>
                <w:sz w:val="20"/>
                <w:szCs w:val="20"/>
                <w:lang w:eastAsia="en-GB"/>
              </w:rPr>
            </w:pPr>
            <w:r w:rsidRPr="006F4B69">
              <w:rPr>
                <w:rFonts w:cs="Calibri"/>
                <w:sz w:val="20"/>
                <w:szCs w:val="20"/>
              </w:rPr>
              <w:t>Convolvulaceae</w:t>
            </w:r>
          </w:p>
        </w:tc>
        <w:tc>
          <w:tcPr>
            <w:tcW w:w="682" w:type="pct"/>
            <w:shd w:val="clear" w:color="auto" w:fill="auto"/>
            <w:noWrap/>
            <w:vAlign w:val="bottom"/>
          </w:tcPr>
          <w:p w14:paraId="11648F50" w14:textId="2CDD0E6D"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9DAA82F" w14:textId="377F33C1"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4C88A2B" w14:textId="77777777" w:rsidTr="00BA1460">
        <w:trPr>
          <w:trHeight w:val="300"/>
        </w:trPr>
        <w:tc>
          <w:tcPr>
            <w:tcW w:w="2500" w:type="pct"/>
            <w:shd w:val="clear" w:color="auto" w:fill="auto"/>
            <w:noWrap/>
            <w:vAlign w:val="bottom"/>
          </w:tcPr>
          <w:p w14:paraId="383F7B73" w14:textId="25F149E2" w:rsidR="00C24DFE" w:rsidRPr="006F4B69" w:rsidRDefault="00C24DFE" w:rsidP="00C24DFE">
            <w:pPr>
              <w:rPr>
                <w:rFonts w:eastAsia="Times New Roman" w:cs="Calibri"/>
                <w:i/>
                <w:iCs/>
                <w:sz w:val="20"/>
                <w:szCs w:val="20"/>
                <w:lang w:eastAsia="en-GB"/>
              </w:rPr>
            </w:pPr>
            <w:r w:rsidRPr="006F4B69">
              <w:rPr>
                <w:rFonts w:cs="Calibri"/>
                <w:i/>
                <w:iCs/>
                <w:sz w:val="20"/>
                <w:szCs w:val="20"/>
              </w:rPr>
              <w:t>Cynoglossum</w:t>
            </w:r>
          </w:p>
        </w:tc>
        <w:tc>
          <w:tcPr>
            <w:tcW w:w="1137" w:type="pct"/>
            <w:shd w:val="clear" w:color="auto" w:fill="auto"/>
            <w:noWrap/>
            <w:vAlign w:val="bottom"/>
          </w:tcPr>
          <w:p w14:paraId="766FA9DD" w14:textId="34AC239E" w:rsidR="00C24DFE" w:rsidRPr="006F4B69" w:rsidRDefault="00C24DFE" w:rsidP="00C24DFE">
            <w:pPr>
              <w:rPr>
                <w:rFonts w:eastAsia="Times New Roman" w:cs="Calibri"/>
                <w:sz w:val="20"/>
                <w:szCs w:val="20"/>
                <w:lang w:eastAsia="en-GB"/>
              </w:rPr>
            </w:pPr>
            <w:r w:rsidRPr="006F4B69">
              <w:rPr>
                <w:rFonts w:cs="Calibri"/>
                <w:sz w:val="20"/>
                <w:szCs w:val="20"/>
              </w:rPr>
              <w:t>Boraginaceae</w:t>
            </w:r>
          </w:p>
        </w:tc>
        <w:tc>
          <w:tcPr>
            <w:tcW w:w="682" w:type="pct"/>
            <w:shd w:val="clear" w:color="auto" w:fill="auto"/>
            <w:noWrap/>
            <w:vAlign w:val="bottom"/>
          </w:tcPr>
          <w:p w14:paraId="34D4813E" w14:textId="4ADF26EF"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576EE809" w14:textId="6DE5840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6B1061F" w14:textId="77777777" w:rsidTr="00BA1460">
        <w:trPr>
          <w:trHeight w:val="300"/>
        </w:trPr>
        <w:tc>
          <w:tcPr>
            <w:tcW w:w="2500" w:type="pct"/>
            <w:shd w:val="clear" w:color="auto" w:fill="auto"/>
            <w:noWrap/>
            <w:vAlign w:val="bottom"/>
          </w:tcPr>
          <w:p w14:paraId="2C6978DA" w14:textId="1907CFC6" w:rsidR="00C24DFE" w:rsidRPr="006F4B69" w:rsidRDefault="00C24DFE" w:rsidP="00C24DFE">
            <w:pPr>
              <w:rPr>
                <w:rFonts w:eastAsia="Times New Roman" w:cs="Calibri"/>
                <w:i/>
                <w:iCs/>
                <w:sz w:val="20"/>
                <w:szCs w:val="20"/>
                <w:lang w:eastAsia="en-GB"/>
              </w:rPr>
            </w:pPr>
            <w:r w:rsidRPr="006F4B69">
              <w:rPr>
                <w:rFonts w:cs="Calibri"/>
                <w:i/>
                <w:iCs/>
                <w:sz w:val="20"/>
                <w:szCs w:val="20"/>
              </w:rPr>
              <w:t>Cyperus exaltatus</w:t>
            </w:r>
          </w:p>
        </w:tc>
        <w:tc>
          <w:tcPr>
            <w:tcW w:w="1137" w:type="pct"/>
            <w:shd w:val="clear" w:color="auto" w:fill="auto"/>
            <w:noWrap/>
            <w:vAlign w:val="bottom"/>
          </w:tcPr>
          <w:p w14:paraId="654E05E1" w14:textId="5BBAABE1" w:rsidR="00C24DFE" w:rsidRPr="006F4B69" w:rsidRDefault="00C24DFE" w:rsidP="00C24DFE">
            <w:pPr>
              <w:rPr>
                <w:rFonts w:eastAsia="Times New Roman" w:cs="Calibri"/>
                <w:sz w:val="20"/>
                <w:szCs w:val="20"/>
                <w:lang w:eastAsia="en-GB"/>
              </w:rPr>
            </w:pPr>
            <w:r w:rsidRPr="006F4B69">
              <w:rPr>
                <w:rFonts w:cs="Calibri"/>
                <w:sz w:val="20"/>
                <w:szCs w:val="20"/>
              </w:rPr>
              <w:t>Cyperaceae</w:t>
            </w:r>
          </w:p>
        </w:tc>
        <w:tc>
          <w:tcPr>
            <w:tcW w:w="682" w:type="pct"/>
            <w:shd w:val="clear" w:color="auto" w:fill="auto"/>
            <w:noWrap/>
            <w:vAlign w:val="bottom"/>
          </w:tcPr>
          <w:p w14:paraId="7D447BE6" w14:textId="2360C57C" w:rsidR="00C24DFE" w:rsidRPr="006F4B69" w:rsidRDefault="00C24DFE" w:rsidP="00C24DFE">
            <w:pPr>
              <w:rPr>
                <w:rFonts w:eastAsia="Times New Roman" w:cs="Calibri"/>
                <w:sz w:val="20"/>
                <w:szCs w:val="20"/>
                <w:lang w:eastAsia="en-GB"/>
              </w:rPr>
            </w:pPr>
            <w:r w:rsidRPr="006F4B69">
              <w:rPr>
                <w:rFonts w:cs="Calibri"/>
                <w:sz w:val="20"/>
                <w:szCs w:val="20"/>
              </w:rPr>
              <w:t>PSR</w:t>
            </w:r>
          </w:p>
        </w:tc>
        <w:tc>
          <w:tcPr>
            <w:tcW w:w="681" w:type="pct"/>
            <w:shd w:val="clear" w:color="auto" w:fill="auto"/>
            <w:noWrap/>
            <w:vAlign w:val="bottom"/>
          </w:tcPr>
          <w:p w14:paraId="47522DBA" w14:textId="5284EB5B"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53AA3F8E" w14:textId="77777777" w:rsidTr="00BA1460">
        <w:trPr>
          <w:trHeight w:val="300"/>
        </w:trPr>
        <w:tc>
          <w:tcPr>
            <w:tcW w:w="2500" w:type="pct"/>
            <w:shd w:val="clear" w:color="auto" w:fill="auto"/>
            <w:noWrap/>
            <w:vAlign w:val="bottom"/>
          </w:tcPr>
          <w:p w14:paraId="4044AD07" w14:textId="5045DC92" w:rsidR="00C24DFE" w:rsidRPr="006F4B69" w:rsidRDefault="00C24DFE" w:rsidP="00C24DFE">
            <w:pPr>
              <w:rPr>
                <w:rFonts w:eastAsia="Times New Roman" w:cs="Calibri"/>
                <w:i/>
                <w:iCs/>
                <w:sz w:val="20"/>
                <w:szCs w:val="20"/>
                <w:lang w:eastAsia="en-GB"/>
              </w:rPr>
            </w:pPr>
            <w:r w:rsidRPr="006F4B69">
              <w:rPr>
                <w:rFonts w:cs="Calibri"/>
                <w:i/>
                <w:iCs/>
                <w:sz w:val="20"/>
                <w:szCs w:val="20"/>
              </w:rPr>
              <w:t>Daucus</w:t>
            </w:r>
          </w:p>
        </w:tc>
        <w:tc>
          <w:tcPr>
            <w:tcW w:w="1137" w:type="pct"/>
            <w:shd w:val="clear" w:color="auto" w:fill="auto"/>
            <w:noWrap/>
            <w:vAlign w:val="bottom"/>
          </w:tcPr>
          <w:p w14:paraId="25AEB040" w14:textId="232BB711" w:rsidR="00C24DFE" w:rsidRPr="006F4B69" w:rsidRDefault="00C24DFE" w:rsidP="00C24DFE">
            <w:pPr>
              <w:rPr>
                <w:rFonts w:eastAsia="Times New Roman" w:cs="Calibri"/>
                <w:sz w:val="20"/>
                <w:szCs w:val="20"/>
                <w:lang w:eastAsia="en-GB"/>
              </w:rPr>
            </w:pPr>
            <w:r w:rsidRPr="006F4B69">
              <w:rPr>
                <w:rFonts w:cs="Calibri"/>
                <w:sz w:val="20"/>
                <w:szCs w:val="20"/>
              </w:rPr>
              <w:t>Apiaceae</w:t>
            </w:r>
          </w:p>
        </w:tc>
        <w:tc>
          <w:tcPr>
            <w:tcW w:w="682" w:type="pct"/>
            <w:shd w:val="clear" w:color="auto" w:fill="auto"/>
            <w:noWrap/>
            <w:vAlign w:val="bottom"/>
          </w:tcPr>
          <w:p w14:paraId="39AC3E66" w14:textId="5F1ABB79"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1FE29CE8" w14:textId="1F9708E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1CC4EEF" w14:textId="77777777" w:rsidTr="00BA1460">
        <w:trPr>
          <w:trHeight w:val="300"/>
        </w:trPr>
        <w:tc>
          <w:tcPr>
            <w:tcW w:w="2500" w:type="pct"/>
            <w:shd w:val="clear" w:color="auto" w:fill="auto"/>
            <w:noWrap/>
            <w:vAlign w:val="bottom"/>
          </w:tcPr>
          <w:p w14:paraId="40307DE5" w14:textId="003DF1CC" w:rsidR="00C24DFE" w:rsidRPr="006F4B69" w:rsidRDefault="00C24DFE" w:rsidP="00C24DFE">
            <w:pPr>
              <w:rPr>
                <w:rFonts w:eastAsia="Times New Roman" w:cs="Calibri"/>
                <w:i/>
                <w:iCs/>
                <w:sz w:val="20"/>
                <w:szCs w:val="20"/>
                <w:lang w:eastAsia="en-GB"/>
              </w:rPr>
            </w:pPr>
            <w:r w:rsidRPr="006F4B69">
              <w:rPr>
                <w:rFonts w:cs="Calibri"/>
                <w:i/>
                <w:iCs/>
                <w:sz w:val="20"/>
                <w:szCs w:val="20"/>
              </w:rPr>
              <w:t>Dentella minutissima</w:t>
            </w:r>
          </w:p>
        </w:tc>
        <w:tc>
          <w:tcPr>
            <w:tcW w:w="1137" w:type="pct"/>
            <w:shd w:val="clear" w:color="auto" w:fill="auto"/>
            <w:noWrap/>
            <w:vAlign w:val="bottom"/>
          </w:tcPr>
          <w:p w14:paraId="1F5A9F7F" w14:textId="6371CB17" w:rsidR="00C24DFE" w:rsidRPr="006F4B69" w:rsidRDefault="00C24DFE" w:rsidP="00C24DFE">
            <w:pPr>
              <w:rPr>
                <w:rFonts w:eastAsia="Times New Roman" w:cs="Calibri"/>
                <w:sz w:val="20"/>
                <w:szCs w:val="20"/>
                <w:lang w:eastAsia="en-GB"/>
              </w:rPr>
            </w:pPr>
            <w:r w:rsidRPr="006F4B69">
              <w:rPr>
                <w:rFonts w:cs="Calibri"/>
                <w:sz w:val="20"/>
                <w:szCs w:val="20"/>
              </w:rPr>
              <w:t>Rubiaceae</w:t>
            </w:r>
          </w:p>
        </w:tc>
        <w:tc>
          <w:tcPr>
            <w:tcW w:w="682" w:type="pct"/>
            <w:shd w:val="clear" w:color="auto" w:fill="auto"/>
            <w:noWrap/>
            <w:vAlign w:val="bottom"/>
          </w:tcPr>
          <w:p w14:paraId="72A594CA" w14:textId="1F89231A"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549F86D" w14:textId="6B1453F7" w:rsidR="00C24DFE" w:rsidRPr="006F4B69" w:rsidRDefault="00C24DFE" w:rsidP="00C24DFE">
            <w:pPr>
              <w:rPr>
                <w:rFonts w:eastAsia="Times New Roman" w:cs="Calibri"/>
                <w:sz w:val="20"/>
                <w:szCs w:val="20"/>
                <w:lang w:eastAsia="en-GB"/>
              </w:rPr>
            </w:pPr>
            <w:r w:rsidRPr="006F4B69">
              <w:rPr>
                <w:rFonts w:cs="Calibri"/>
                <w:sz w:val="20"/>
                <w:szCs w:val="20"/>
              </w:rPr>
              <w:t>Atl</w:t>
            </w:r>
          </w:p>
        </w:tc>
      </w:tr>
      <w:tr w:rsidR="00C24DFE" w:rsidRPr="006F4B69" w14:paraId="22027A57" w14:textId="77777777" w:rsidTr="00BA1460">
        <w:trPr>
          <w:trHeight w:val="300"/>
        </w:trPr>
        <w:tc>
          <w:tcPr>
            <w:tcW w:w="2500" w:type="pct"/>
            <w:shd w:val="clear" w:color="auto" w:fill="auto"/>
            <w:noWrap/>
            <w:vAlign w:val="bottom"/>
          </w:tcPr>
          <w:p w14:paraId="65FCD86D" w14:textId="05E61B6D" w:rsidR="00C24DFE" w:rsidRPr="006F4B69" w:rsidRDefault="00C24DFE" w:rsidP="00C24DFE">
            <w:pPr>
              <w:rPr>
                <w:rFonts w:eastAsia="Times New Roman" w:cs="Calibri"/>
                <w:i/>
                <w:iCs/>
                <w:sz w:val="20"/>
                <w:szCs w:val="20"/>
                <w:lang w:eastAsia="en-GB"/>
              </w:rPr>
            </w:pPr>
            <w:r w:rsidRPr="006F4B69">
              <w:rPr>
                <w:rFonts w:cs="Calibri"/>
                <w:i/>
                <w:iCs/>
                <w:sz w:val="20"/>
                <w:szCs w:val="20"/>
              </w:rPr>
              <w:t>Deyeuxia</w:t>
            </w:r>
          </w:p>
        </w:tc>
        <w:tc>
          <w:tcPr>
            <w:tcW w:w="1137" w:type="pct"/>
            <w:shd w:val="clear" w:color="auto" w:fill="auto"/>
            <w:noWrap/>
            <w:vAlign w:val="bottom"/>
          </w:tcPr>
          <w:p w14:paraId="3007B0E1" w14:textId="67B6DF44"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32197511" w14:textId="6DA01628"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15ACD20A" w14:textId="317EF04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BCAAC63" w14:textId="77777777" w:rsidTr="00BA1460">
        <w:trPr>
          <w:trHeight w:val="300"/>
        </w:trPr>
        <w:tc>
          <w:tcPr>
            <w:tcW w:w="2500" w:type="pct"/>
            <w:shd w:val="clear" w:color="auto" w:fill="auto"/>
            <w:noWrap/>
            <w:vAlign w:val="bottom"/>
          </w:tcPr>
          <w:p w14:paraId="541C11A1" w14:textId="6DD55F82" w:rsidR="00C24DFE" w:rsidRPr="006F4B69" w:rsidRDefault="00C24DFE" w:rsidP="00C24DFE">
            <w:pPr>
              <w:rPr>
                <w:rFonts w:eastAsia="Times New Roman" w:cs="Calibri"/>
                <w:i/>
                <w:iCs/>
                <w:sz w:val="20"/>
                <w:szCs w:val="20"/>
                <w:lang w:eastAsia="en-GB"/>
              </w:rPr>
            </w:pPr>
            <w:r w:rsidRPr="006F4B69">
              <w:rPr>
                <w:rFonts w:cs="Calibri"/>
                <w:i/>
                <w:iCs/>
                <w:sz w:val="20"/>
                <w:szCs w:val="20"/>
              </w:rPr>
              <w:t>Dichanthium sericeum</w:t>
            </w:r>
          </w:p>
        </w:tc>
        <w:tc>
          <w:tcPr>
            <w:tcW w:w="1137" w:type="pct"/>
            <w:shd w:val="clear" w:color="auto" w:fill="auto"/>
            <w:noWrap/>
            <w:vAlign w:val="bottom"/>
          </w:tcPr>
          <w:p w14:paraId="53DD25E7" w14:textId="2DBDFE81"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6603F5A5" w14:textId="6CD97380"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40F395E8" w14:textId="6D30F121"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4E9E5218" w14:textId="77777777" w:rsidTr="00BA1460">
        <w:trPr>
          <w:trHeight w:val="300"/>
        </w:trPr>
        <w:tc>
          <w:tcPr>
            <w:tcW w:w="2500" w:type="pct"/>
            <w:shd w:val="clear" w:color="auto" w:fill="auto"/>
            <w:noWrap/>
            <w:vAlign w:val="bottom"/>
          </w:tcPr>
          <w:p w14:paraId="09443A45" w14:textId="099F741B" w:rsidR="00C24DFE" w:rsidRPr="006F4B69" w:rsidRDefault="00C24DFE" w:rsidP="00C24DFE">
            <w:pPr>
              <w:rPr>
                <w:rFonts w:eastAsia="Times New Roman" w:cs="Calibri"/>
                <w:i/>
                <w:iCs/>
                <w:sz w:val="20"/>
                <w:szCs w:val="20"/>
                <w:lang w:eastAsia="en-GB"/>
              </w:rPr>
            </w:pPr>
            <w:r w:rsidRPr="006F4B69">
              <w:rPr>
                <w:rFonts w:cs="Calibri"/>
                <w:i/>
                <w:iCs/>
                <w:sz w:val="20"/>
                <w:szCs w:val="20"/>
              </w:rPr>
              <w:t>Dichondra</w:t>
            </w:r>
          </w:p>
        </w:tc>
        <w:tc>
          <w:tcPr>
            <w:tcW w:w="1137" w:type="pct"/>
            <w:shd w:val="clear" w:color="auto" w:fill="auto"/>
            <w:noWrap/>
            <w:vAlign w:val="bottom"/>
          </w:tcPr>
          <w:p w14:paraId="197C168D" w14:textId="4535DFB0" w:rsidR="00C24DFE" w:rsidRPr="006F4B69" w:rsidRDefault="00C24DFE" w:rsidP="00C24DFE">
            <w:pPr>
              <w:rPr>
                <w:rFonts w:eastAsia="Times New Roman" w:cs="Calibri"/>
                <w:sz w:val="20"/>
                <w:szCs w:val="20"/>
                <w:lang w:eastAsia="en-GB"/>
              </w:rPr>
            </w:pPr>
            <w:r w:rsidRPr="006F4B69">
              <w:rPr>
                <w:rFonts w:cs="Calibri"/>
                <w:sz w:val="20"/>
                <w:szCs w:val="20"/>
              </w:rPr>
              <w:t>Convulvulaceae</w:t>
            </w:r>
          </w:p>
        </w:tc>
        <w:tc>
          <w:tcPr>
            <w:tcW w:w="682" w:type="pct"/>
            <w:shd w:val="clear" w:color="auto" w:fill="auto"/>
            <w:noWrap/>
            <w:vAlign w:val="bottom"/>
          </w:tcPr>
          <w:p w14:paraId="4879DC84" w14:textId="3ED33F66"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60D7DC3" w14:textId="49340B7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1793004" w14:textId="77777777" w:rsidTr="00BA1460">
        <w:trPr>
          <w:trHeight w:val="300"/>
        </w:trPr>
        <w:tc>
          <w:tcPr>
            <w:tcW w:w="2500" w:type="pct"/>
            <w:shd w:val="clear" w:color="auto" w:fill="auto"/>
            <w:noWrap/>
            <w:vAlign w:val="bottom"/>
          </w:tcPr>
          <w:p w14:paraId="2AC03BA9" w14:textId="6CA7AA4A" w:rsidR="00C24DFE" w:rsidRPr="006F4B69" w:rsidRDefault="00C24DFE" w:rsidP="00C24DFE">
            <w:pPr>
              <w:rPr>
                <w:rFonts w:eastAsia="Times New Roman" w:cs="Calibri"/>
                <w:i/>
                <w:iCs/>
                <w:sz w:val="20"/>
                <w:szCs w:val="20"/>
                <w:lang w:eastAsia="en-GB"/>
              </w:rPr>
            </w:pPr>
            <w:r w:rsidRPr="006F4B69">
              <w:rPr>
                <w:rFonts w:cs="Calibri"/>
                <w:i/>
                <w:iCs/>
                <w:sz w:val="20"/>
                <w:szCs w:val="20"/>
              </w:rPr>
              <w:t>Digitaria</w:t>
            </w:r>
          </w:p>
        </w:tc>
        <w:tc>
          <w:tcPr>
            <w:tcW w:w="1137" w:type="pct"/>
            <w:shd w:val="clear" w:color="auto" w:fill="auto"/>
            <w:noWrap/>
            <w:vAlign w:val="bottom"/>
          </w:tcPr>
          <w:p w14:paraId="2BBD8D2D" w14:textId="773CDA95"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21DDB577" w14:textId="749A7026" w:rsidR="00C24DFE" w:rsidRPr="006F4B69" w:rsidRDefault="00C24DFE" w:rsidP="00C24DFE">
            <w:pPr>
              <w:rPr>
                <w:rFonts w:eastAsia="Times New Roman" w:cs="Calibri"/>
                <w:sz w:val="20"/>
                <w:szCs w:val="20"/>
                <w:lang w:eastAsia="en-GB"/>
              </w:rPr>
            </w:pPr>
            <w:r w:rsidRPr="006F4B69">
              <w:rPr>
                <w:rFonts w:cs="Calibri"/>
                <w:sz w:val="20"/>
                <w:szCs w:val="20"/>
              </w:rPr>
              <w:t>VG</w:t>
            </w:r>
          </w:p>
        </w:tc>
        <w:tc>
          <w:tcPr>
            <w:tcW w:w="681" w:type="pct"/>
            <w:shd w:val="clear" w:color="auto" w:fill="auto"/>
            <w:noWrap/>
            <w:vAlign w:val="bottom"/>
          </w:tcPr>
          <w:p w14:paraId="51875FF6" w14:textId="63CD62E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00838CB" w14:textId="77777777" w:rsidTr="00BA1460">
        <w:trPr>
          <w:trHeight w:val="300"/>
        </w:trPr>
        <w:tc>
          <w:tcPr>
            <w:tcW w:w="2500" w:type="pct"/>
            <w:shd w:val="clear" w:color="auto" w:fill="auto"/>
            <w:noWrap/>
            <w:vAlign w:val="bottom"/>
          </w:tcPr>
          <w:p w14:paraId="3133E684" w14:textId="595836EC" w:rsidR="00C24DFE" w:rsidRPr="006F4B69" w:rsidRDefault="00C24DFE" w:rsidP="00C24DFE">
            <w:pPr>
              <w:rPr>
                <w:rFonts w:eastAsia="Times New Roman" w:cs="Calibri"/>
                <w:i/>
                <w:iCs/>
                <w:sz w:val="20"/>
                <w:szCs w:val="20"/>
                <w:lang w:eastAsia="en-GB"/>
              </w:rPr>
            </w:pPr>
            <w:r w:rsidRPr="006F4B69">
              <w:rPr>
                <w:rFonts w:cs="Calibri"/>
                <w:i/>
                <w:iCs/>
                <w:sz w:val="20"/>
                <w:szCs w:val="20"/>
              </w:rPr>
              <w:t>Digitaria ammophila</w:t>
            </w:r>
          </w:p>
        </w:tc>
        <w:tc>
          <w:tcPr>
            <w:tcW w:w="1137" w:type="pct"/>
            <w:shd w:val="clear" w:color="auto" w:fill="auto"/>
            <w:noWrap/>
            <w:vAlign w:val="bottom"/>
          </w:tcPr>
          <w:p w14:paraId="2F1F205C" w14:textId="283FD101"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58292B0F" w14:textId="3341E1F7"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3E65BCC9" w14:textId="018688F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8CD30BD" w14:textId="77777777" w:rsidTr="00BA1460">
        <w:trPr>
          <w:trHeight w:val="300"/>
        </w:trPr>
        <w:tc>
          <w:tcPr>
            <w:tcW w:w="2500" w:type="pct"/>
            <w:shd w:val="clear" w:color="auto" w:fill="auto"/>
            <w:noWrap/>
            <w:vAlign w:val="bottom"/>
          </w:tcPr>
          <w:p w14:paraId="3677B26B" w14:textId="2141231B" w:rsidR="00C24DFE" w:rsidRPr="006F4B69" w:rsidRDefault="00C24DFE" w:rsidP="00C24DFE">
            <w:pPr>
              <w:rPr>
                <w:rFonts w:eastAsia="Times New Roman" w:cs="Calibri"/>
                <w:i/>
                <w:iCs/>
                <w:sz w:val="20"/>
                <w:szCs w:val="20"/>
                <w:lang w:eastAsia="en-GB"/>
              </w:rPr>
            </w:pPr>
            <w:r w:rsidRPr="006F4B69">
              <w:rPr>
                <w:rFonts w:cs="Calibri"/>
                <w:i/>
                <w:iCs/>
                <w:sz w:val="20"/>
                <w:szCs w:val="20"/>
              </w:rPr>
              <w:t>Dissocarpus paradoxus</w:t>
            </w:r>
          </w:p>
        </w:tc>
        <w:tc>
          <w:tcPr>
            <w:tcW w:w="1137" w:type="pct"/>
            <w:shd w:val="clear" w:color="auto" w:fill="auto"/>
            <w:noWrap/>
            <w:vAlign w:val="bottom"/>
          </w:tcPr>
          <w:p w14:paraId="29047137" w14:textId="5AEC7F33"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2A780341" w14:textId="3DD8BC4E"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592197E6" w14:textId="3EBCC65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6FFCCFA" w14:textId="77777777" w:rsidTr="00BA1460">
        <w:trPr>
          <w:trHeight w:val="300"/>
        </w:trPr>
        <w:tc>
          <w:tcPr>
            <w:tcW w:w="2500" w:type="pct"/>
            <w:shd w:val="clear" w:color="auto" w:fill="auto"/>
            <w:noWrap/>
            <w:vAlign w:val="bottom"/>
          </w:tcPr>
          <w:p w14:paraId="72D3A8DC" w14:textId="6B12C94E" w:rsidR="00C24DFE" w:rsidRPr="006F4B69" w:rsidRDefault="00C24DFE" w:rsidP="00C24DFE">
            <w:pPr>
              <w:rPr>
                <w:rFonts w:eastAsia="Times New Roman" w:cs="Calibri"/>
                <w:i/>
                <w:iCs/>
                <w:sz w:val="20"/>
                <w:szCs w:val="20"/>
                <w:lang w:eastAsia="en-GB"/>
              </w:rPr>
            </w:pPr>
            <w:r w:rsidRPr="006F4B69">
              <w:rPr>
                <w:rFonts w:cs="Calibri"/>
                <w:i/>
                <w:iCs/>
                <w:sz w:val="20"/>
                <w:szCs w:val="20"/>
              </w:rPr>
              <w:t>Dysphania</w:t>
            </w:r>
          </w:p>
        </w:tc>
        <w:tc>
          <w:tcPr>
            <w:tcW w:w="1137" w:type="pct"/>
            <w:shd w:val="clear" w:color="auto" w:fill="auto"/>
            <w:noWrap/>
            <w:vAlign w:val="bottom"/>
          </w:tcPr>
          <w:p w14:paraId="3D01F6D5" w14:textId="4AC1A847"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0F672D69" w14:textId="026177D9" w:rsidR="00C24DFE" w:rsidRPr="006F4B69" w:rsidRDefault="00C24DFE" w:rsidP="00C24DFE">
            <w:pPr>
              <w:rPr>
                <w:rFonts w:eastAsia="Times New Roman" w:cs="Calibri"/>
                <w:sz w:val="20"/>
                <w:szCs w:val="20"/>
                <w:lang w:eastAsia="en-GB"/>
              </w:rPr>
            </w:pPr>
            <w:r w:rsidRPr="006F4B69">
              <w:rPr>
                <w:rFonts w:cs="Calibri"/>
                <w:sz w:val="20"/>
                <w:szCs w:val="20"/>
              </w:rPr>
              <w:t>VV</w:t>
            </w:r>
          </w:p>
        </w:tc>
        <w:tc>
          <w:tcPr>
            <w:tcW w:w="681" w:type="pct"/>
            <w:shd w:val="clear" w:color="auto" w:fill="auto"/>
            <w:noWrap/>
            <w:vAlign w:val="bottom"/>
          </w:tcPr>
          <w:p w14:paraId="0445DB6E" w14:textId="703F8151"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59DF65B" w14:textId="77777777" w:rsidTr="00BA1460">
        <w:trPr>
          <w:trHeight w:val="300"/>
        </w:trPr>
        <w:tc>
          <w:tcPr>
            <w:tcW w:w="2500" w:type="pct"/>
            <w:shd w:val="clear" w:color="auto" w:fill="auto"/>
            <w:noWrap/>
            <w:vAlign w:val="bottom"/>
          </w:tcPr>
          <w:p w14:paraId="1E674746" w14:textId="4F50F730" w:rsidR="00C24DFE" w:rsidRPr="006F4B69" w:rsidRDefault="00C24DFE" w:rsidP="00C24DFE">
            <w:pPr>
              <w:rPr>
                <w:rFonts w:eastAsia="Times New Roman" w:cs="Calibri"/>
                <w:i/>
                <w:iCs/>
                <w:sz w:val="20"/>
                <w:szCs w:val="20"/>
                <w:lang w:eastAsia="en-GB"/>
              </w:rPr>
            </w:pPr>
            <w:r w:rsidRPr="006F4B69">
              <w:rPr>
                <w:rFonts w:cs="Calibri"/>
                <w:i/>
                <w:iCs/>
                <w:sz w:val="20"/>
                <w:szCs w:val="20"/>
              </w:rPr>
              <w:lastRenderedPageBreak/>
              <w:t>Enteropogon</w:t>
            </w:r>
          </w:p>
        </w:tc>
        <w:tc>
          <w:tcPr>
            <w:tcW w:w="1137" w:type="pct"/>
            <w:shd w:val="clear" w:color="auto" w:fill="auto"/>
            <w:noWrap/>
            <w:vAlign w:val="bottom"/>
          </w:tcPr>
          <w:p w14:paraId="7B260199" w14:textId="7027D975"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7C183B1F" w14:textId="43CE425C"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48A10DDF" w14:textId="5AD489C7" w:rsidR="00C24DFE" w:rsidRPr="006F4B69" w:rsidRDefault="00C24DFE" w:rsidP="00C24DFE">
            <w:pPr>
              <w:rPr>
                <w:rFonts w:eastAsia="Times New Roman" w:cs="Calibri"/>
                <w:sz w:val="20"/>
                <w:szCs w:val="20"/>
                <w:lang w:eastAsia="en-GB"/>
              </w:rPr>
            </w:pPr>
            <w:r w:rsidRPr="006F4B69">
              <w:rPr>
                <w:rFonts w:cs="Calibri"/>
                <w:sz w:val="20"/>
                <w:szCs w:val="20"/>
              </w:rPr>
              <w:t>NA</w:t>
            </w:r>
          </w:p>
        </w:tc>
      </w:tr>
      <w:tr w:rsidR="00C24DFE" w:rsidRPr="006F4B69" w14:paraId="018C5713" w14:textId="77777777" w:rsidTr="00BA1460">
        <w:trPr>
          <w:trHeight w:val="300"/>
        </w:trPr>
        <w:tc>
          <w:tcPr>
            <w:tcW w:w="2500" w:type="pct"/>
            <w:shd w:val="clear" w:color="auto" w:fill="auto"/>
            <w:noWrap/>
            <w:vAlign w:val="bottom"/>
          </w:tcPr>
          <w:p w14:paraId="7800F2CC" w14:textId="26B686A3" w:rsidR="00C24DFE" w:rsidRPr="006F4B69" w:rsidRDefault="00C24DFE" w:rsidP="00C24DFE">
            <w:pPr>
              <w:rPr>
                <w:rFonts w:eastAsia="Times New Roman" w:cs="Calibri"/>
                <w:i/>
                <w:iCs/>
                <w:sz w:val="20"/>
                <w:szCs w:val="20"/>
                <w:lang w:eastAsia="en-GB"/>
              </w:rPr>
            </w:pPr>
            <w:r w:rsidRPr="006F4B69">
              <w:rPr>
                <w:rFonts w:cs="Calibri"/>
                <w:i/>
                <w:iCs/>
                <w:sz w:val="20"/>
                <w:szCs w:val="20"/>
              </w:rPr>
              <w:t>Eragrostis lacunaria</w:t>
            </w:r>
          </w:p>
        </w:tc>
        <w:tc>
          <w:tcPr>
            <w:tcW w:w="1137" w:type="pct"/>
            <w:shd w:val="clear" w:color="auto" w:fill="auto"/>
            <w:noWrap/>
            <w:vAlign w:val="bottom"/>
          </w:tcPr>
          <w:p w14:paraId="576F71F8" w14:textId="4357F1E8"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69742CA7" w14:textId="1FE83131"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28E202A6" w14:textId="29B3EB76"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17C3C7B" w14:textId="77777777" w:rsidTr="00BA1460">
        <w:trPr>
          <w:trHeight w:val="300"/>
        </w:trPr>
        <w:tc>
          <w:tcPr>
            <w:tcW w:w="2500" w:type="pct"/>
            <w:shd w:val="clear" w:color="auto" w:fill="auto"/>
            <w:noWrap/>
            <w:vAlign w:val="bottom"/>
          </w:tcPr>
          <w:p w14:paraId="7FF5334A" w14:textId="765CCC5B" w:rsidR="00C24DFE" w:rsidRPr="006F4B69" w:rsidRDefault="00C24DFE" w:rsidP="00C24DFE">
            <w:pPr>
              <w:rPr>
                <w:rFonts w:eastAsia="Times New Roman" w:cs="Calibri"/>
                <w:i/>
                <w:iCs/>
                <w:sz w:val="20"/>
                <w:szCs w:val="20"/>
                <w:lang w:eastAsia="en-GB"/>
              </w:rPr>
            </w:pPr>
            <w:r w:rsidRPr="006F4B69">
              <w:rPr>
                <w:rFonts w:cs="Calibri"/>
                <w:i/>
                <w:iCs/>
                <w:sz w:val="20"/>
                <w:szCs w:val="20"/>
              </w:rPr>
              <w:t>Eragrostis leptostachya</w:t>
            </w:r>
          </w:p>
        </w:tc>
        <w:tc>
          <w:tcPr>
            <w:tcW w:w="1137" w:type="pct"/>
            <w:shd w:val="clear" w:color="auto" w:fill="auto"/>
            <w:noWrap/>
            <w:vAlign w:val="bottom"/>
          </w:tcPr>
          <w:p w14:paraId="7CBD9158" w14:textId="6118ABA1"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0F7DE544" w14:textId="0A7D20F9"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6BD124C3" w14:textId="7D66AFF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B77489A" w14:textId="77777777" w:rsidTr="00BA1460">
        <w:trPr>
          <w:trHeight w:val="300"/>
        </w:trPr>
        <w:tc>
          <w:tcPr>
            <w:tcW w:w="2500" w:type="pct"/>
            <w:shd w:val="clear" w:color="auto" w:fill="auto"/>
            <w:noWrap/>
            <w:vAlign w:val="bottom"/>
          </w:tcPr>
          <w:p w14:paraId="26292D67" w14:textId="677AA4AC" w:rsidR="00C24DFE" w:rsidRPr="006F4B69" w:rsidRDefault="00C24DFE" w:rsidP="00C24DFE">
            <w:pPr>
              <w:rPr>
                <w:rFonts w:eastAsia="Times New Roman" w:cs="Calibri"/>
                <w:i/>
                <w:iCs/>
                <w:sz w:val="20"/>
                <w:szCs w:val="20"/>
                <w:lang w:eastAsia="en-GB"/>
              </w:rPr>
            </w:pPr>
            <w:r w:rsidRPr="006F4B69">
              <w:rPr>
                <w:rFonts w:cs="Calibri"/>
                <w:i/>
                <w:iCs/>
                <w:sz w:val="20"/>
                <w:szCs w:val="20"/>
              </w:rPr>
              <w:t>Eragrostis parviflora</w:t>
            </w:r>
          </w:p>
        </w:tc>
        <w:tc>
          <w:tcPr>
            <w:tcW w:w="1137" w:type="pct"/>
            <w:shd w:val="clear" w:color="auto" w:fill="auto"/>
            <w:noWrap/>
            <w:vAlign w:val="bottom"/>
          </w:tcPr>
          <w:p w14:paraId="14BF7F6B" w14:textId="670C4EFF"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1187EBCA" w14:textId="5E3F77C8"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266D558A" w14:textId="43E32A1E"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1AC17F1" w14:textId="77777777" w:rsidTr="00BA1460">
        <w:trPr>
          <w:trHeight w:val="300"/>
        </w:trPr>
        <w:tc>
          <w:tcPr>
            <w:tcW w:w="2500" w:type="pct"/>
            <w:shd w:val="clear" w:color="auto" w:fill="auto"/>
            <w:noWrap/>
            <w:vAlign w:val="bottom"/>
          </w:tcPr>
          <w:p w14:paraId="3A292200" w14:textId="7CD3A167" w:rsidR="00C24DFE" w:rsidRPr="006F4B69" w:rsidRDefault="00C24DFE" w:rsidP="00C24DFE">
            <w:pPr>
              <w:rPr>
                <w:rFonts w:eastAsia="Times New Roman" w:cs="Calibri"/>
                <w:i/>
                <w:iCs/>
                <w:sz w:val="20"/>
                <w:szCs w:val="20"/>
                <w:lang w:eastAsia="en-GB"/>
              </w:rPr>
            </w:pPr>
            <w:r w:rsidRPr="006F4B69">
              <w:rPr>
                <w:rFonts w:cs="Calibri"/>
                <w:i/>
                <w:iCs/>
                <w:sz w:val="20"/>
                <w:szCs w:val="20"/>
              </w:rPr>
              <w:t>Eremophila desertii</w:t>
            </w:r>
          </w:p>
        </w:tc>
        <w:tc>
          <w:tcPr>
            <w:tcW w:w="1137" w:type="pct"/>
            <w:shd w:val="clear" w:color="auto" w:fill="auto"/>
            <w:noWrap/>
            <w:vAlign w:val="bottom"/>
          </w:tcPr>
          <w:p w14:paraId="570A1C9C" w14:textId="5DE3EAD2" w:rsidR="00C24DFE" w:rsidRPr="006F4B69" w:rsidRDefault="00C24DFE" w:rsidP="00C24DFE">
            <w:pPr>
              <w:rPr>
                <w:rFonts w:eastAsia="Times New Roman" w:cs="Calibri"/>
                <w:sz w:val="20"/>
                <w:szCs w:val="20"/>
                <w:lang w:eastAsia="en-GB"/>
              </w:rPr>
            </w:pPr>
            <w:r w:rsidRPr="006F4B69">
              <w:rPr>
                <w:rFonts w:cs="Calibri"/>
                <w:sz w:val="20"/>
                <w:szCs w:val="20"/>
              </w:rPr>
              <w:t>Scrophulariaceae</w:t>
            </w:r>
          </w:p>
        </w:tc>
        <w:tc>
          <w:tcPr>
            <w:tcW w:w="682" w:type="pct"/>
            <w:shd w:val="clear" w:color="auto" w:fill="auto"/>
            <w:noWrap/>
            <w:vAlign w:val="bottom"/>
          </w:tcPr>
          <w:p w14:paraId="39F878DE" w14:textId="0BB4649E"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0C41C195" w14:textId="2284AB3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5738150" w14:textId="77777777" w:rsidTr="00BA1460">
        <w:trPr>
          <w:trHeight w:val="300"/>
        </w:trPr>
        <w:tc>
          <w:tcPr>
            <w:tcW w:w="2500" w:type="pct"/>
            <w:shd w:val="clear" w:color="auto" w:fill="auto"/>
            <w:noWrap/>
            <w:vAlign w:val="bottom"/>
          </w:tcPr>
          <w:p w14:paraId="521F55D6" w14:textId="56A8F7BB" w:rsidR="00C24DFE" w:rsidRPr="006F4B69" w:rsidRDefault="00C24DFE" w:rsidP="00C24DFE">
            <w:pPr>
              <w:rPr>
                <w:rFonts w:eastAsia="Times New Roman" w:cs="Calibri"/>
                <w:i/>
                <w:iCs/>
                <w:sz w:val="20"/>
                <w:szCs w:val="20"/>
                <w:lang w:eastAsia="en-GB"/>
              </w:rPr>
            </w:pPr>
            <w:r w:rsidRPr="006F4B69">
              <w:rPr>
                <w:rFonts w:cs="Calibri"/>
                <w:i/>
                <w:iCs/>
                <w:sz w:val="20"/>
                <w:szCs w:val="20"/>
              </w:rPr>
              <w:t>Eriochloa crebra</w:t>
            </w:r>
          </w:p>
        </w:tc>
        <w:tc>
          <w:tcPr>
            <w:tcW w:w="1137" w:type="pct"/>
            <w:shd w:val="clear" w:color="auto" w:fill="auto"/>
            <w:noWrap/>
            <w:vAlign w:val="bottom"/>
          </w:tcPr>
          <w:p w14:paraId="172CD20E" w14:textId="2B3494DB"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2D83185D" w14:textId="1B3F59D2"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194A60E2" w14:textId="686592F8"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6B1FAD72" w14:textId="77777777" w:rsidTr="00BA1460">
        <w:trPr>
          <w:trHeight w:val="300"/>
        </w:trPr>
        <w:tc>
          <w:tcPr>
            <w:tcW w:w="2500" w:type="pct"/>
            <w:shd w:val="clear" w:color="auto" w:fill="auto"/>
            <w:noWrap/>
            <w:vAlign w:val="bottom"/>
          </w:tcPr>
          <w:p w14:paraId="4B34B147" w14:textId="1BC43174" w:rsidR="00C24DFE" w:rsidRPr="006F4B69" w:rsidRDefault="00C24DFE" w:rsidP="00C24DFE">
            <w:pPr>
              <w:rPr>
                <w:rFonts w:eastAsia="Times New Roman" w:cs="Calibri"/>
                <w:i/>
                <w:iCs/>
                <w:sz w:val="20"/>
                <w:szCs w:val="20"/>
                <w:lang w:eastAsia="en-GB"/>
              </w:rPr>
            </w:pPr>
            <w:r w:rsidRPr="006F4B69">
              <w:rPr>
                <w:rFonts w:cs="Calibri"/>
                <w:i/>
                <w:iCs/>
                <w:sz w:val="20"/>
                <w:szCs w:val="20"/>
              </w:rPr>
              <w:t>Eriochloa procera</w:t>
            </w:r>
          </w:p>
        </w:tc>
        <w:tc>
          <w:tcPr>
            <w:tcW w:w="1137" w:type="pct"/>
            <w:shd w:val="clear" w:color="auto" w:fill="auto"/>
            <w:noWrap/>
            <w:vAlign w:val="bottom"/>
          </w:tcPr>
          <w:p w14:paraId="3F81DB1E" w14:textId="50A9DE32"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73BFDE12" w14:textId="1FBE00B4"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22B74004" w14:textId="572DB961"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2A37628E" w14:textId="77777777" w:rsidTr="00BA1460">
        <w:trPr>
          <w:trHeight w:val="300"/>
        </w:trPr>
        <w:tc>
          <w:tcPr>
            <w:tcW w:w="2500" w:type="pct"/>
            <w:shd w:val="clear" w:color="auto" w:fill="auto"/>
            <w:noWrap/>
            <w:vAlign w:val="bottom"/>
          </w:tcPr>
          <w:p w14:paraId="394DE002" w14:textId="102D9CBA" w:rsidR="00C24DFE" w:rsidRPr="006F4B69" w:rsidRDefault="00C24DFE" w:rsidP="00C24DFE">
            <w:pPr>
              <w:rPr>
                <w:rFonts w:eastAsia="Times New Roman" w:cs="Calibri"/>
                <w:i/>
                <w:iCs/>
                <w:sz w:val="20"/>
                <w:szCs w:val="20"/>
                <w:lang w:eastAsia="en-GB"/>
              </w:rPr>
            </w:pPr>
            <w:r w:rsidRPr="006F4B69">
              <w:rPr>
                <w:rFonts w:cs="Calibri"/>
                <w:i/>
                <w:iCs/>
                <w:sz w:val="20"/>
                <w:szCs w:val="20"/>
              </w:rPr>
              <w:t>Eryngium paludosum</w:t>
            </w:r>
          </w:p>
        </w:tc>
        <w:tc>
          <w:tcPr>
            <w:tcW w:w="1137" w:type="pct"/>
            <w:shd w:val="clear" w:color="auto" w:fill="auto"/>
            <w:noWrap/>
            <w:vAlign w:val="bottom"/>
          </w:tcPr>
          <w:p w14:paraId="7B976E49" w14:textId="40E240EB" w:rsidR="00C24DFE" w:rsidRPr="006F4B69" w:rsidRDefault="00C24DFE" w:rsidP="00C24DFE">
            <w:pPr>
              <w:rPr>
                <w:rFonts w:eastAsia="Times New Roman" w:cs="Calibri"/>
                <w:sz w:val="20"/>
                <w:szCs w:val="20"/>
                <w:lang w:eastAsia="en-GB"/>
              </w:rPr>
            </w:pPr>
            <w:r w:rsidRPr="006F4B69">
              <w:rPr>
                <w:rFonts w:cs="Calibri"/>
                <w:sz w:val="20"/>
                <w:szCs w:val="20"/>
              </w:rPr>
              <w:t>Apiaceae</w:t>
            </w:r>
          </w:p>
        </w:tc>
        <w:tc>
          <w:tcPr>
            <w:tcW w:w="682" w:type="pct"/>
            <w:shd w:val="clear" w:color="auto" w:fill="auto"/>
            <w:noWrap/>
            <w:vAlign w:val="bottom"/>
          </w:tcPr>
          <w:p w14:paraId="7B6EE43F" w14:textId="42E15DCC"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8373D4B" w14:textId="5AD8409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246AA56" w14:textId="77777777" w:rsidTr="00BA1460">
        <w:trPr>
          <w:trHeight w:val="300"/>
        </w:trPr>
        <w:tc>
          <w:tcPr>
            <w:tcW w:w="2500" w:type="pct"/>
            <w:shd w:val="clear" w:color="auto" w:fill="auto"/>
            <w:noWrap/>
            <w:vAlign w:val="bottom"/>
          </w:tcPr>
          <w:p w14:paraId="29CCA22D" w14:textId="3531ABE8" w:rsidR="00C24DFE" w:rsidRPr="006F4B69" w:rsidRDefault="00C24DFE" w:rsidP="00C24DFE">
            <w:pPr>
              <w:rPr>
                <w:rFonts w:eastAsia="Times New Roman" w:cs="Calibri"/>
                <w:i/>
                <w:iCs/>
                <w:sz w:val="20"/>
                <w:szCs w:val="20"/>
                <w:lang w:eastAsia="en-GB"/>
              </w:rPr>
            </w:pPr>
            <w:r w:rsidRPr="006F4B69">
              <w:rPr>
                <w:rFonts w:cs="Calibri"/>
                <w:i/>
                <w:iCs/>
                <w:sz w:val="20"/>
                <w:szCs w:val="20"/>
              </w:rPr>
              <w:t>Eryngium rostratum</w:t>
            </w:r>
          </w:p>
        </w:tc>
        <w:tc>
          <w:tcPr>
            <w:tcW w:w="1137" w:type="pct"/>
            <w:shd w:val="clear" w:color="auto" w:fill="auto"/>
            <w:noWrap/>
            <w:vAlign w:val="bottom"/>
          </w:tcPr>
          <w:p w14:paraId="2A7661DB" w14:textId="4D9CA3B8" w:rsidR="00C24DFE" w:rsidRPr="006F4B69" w:rsidRDefault="00C24DFE" w:rsidP="00C24DFE">
            <w:pPr>
              <w:rPr>
                <w:rFonts w:eastAsia="Times New Roman" w:cs="Calibri"/>
                <w:sz w:val="20"/>
                <w:szCs w:val="20"/>
                <w:lang w:eastAsia="en-GB"/>
              </w:rPr>
            </w:pPr>
            <w:r w:rsidRPr="006F4B69">
              <w:rPr>
                <w:rFonts w:cs="Calibri"/>
                <w:sz w:val="20"/>
                <w:szCs w:val="20"/>
              </w:rPr>
              <w:t>Apiaceae</w:t>
            </w:r>
          </w:p>
        </w:tc>
        <w:tc>
          <w:tcPr>
            <w:tcW w:w="682" w:type="pct"/>
            <w:shd w:val="clear" w:color="auto" w:fill="auto"/>
            <w:noWrap/>
            <w:vAlign w:val="bottom"/>
          </w:tcPr>
          <w:p w14:paraId="1A94C94E" w14:textId="0D41ABC7"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8FB7865" w14:textId="2B67B448"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67564AF" w14:textId="77777777" w:rsidTr="00BA1460">
        <w:trPr>
          <w:trHeight w:val="300"/>
        </w:trPr>
        <w:tc>
          <w:tcPr>
            <w:tcW w:w="2500" w:type="pct"/>
            <w:shd w:val="clear" w:color="auto" w:fill="auto"/>
            <w:noWrap/>
            <w:vAlign w:val="bottom"/>
          </w:tcPr>
          <w:p w14:paraId="2C017172" w14:textId="447BF078" w:rsidR="00C24DFE" w:rsidRPr="006F4B69" w:rsidRDefault="00C24DFE" w:rsidP="00C24DFE">
            <w:pPr>
              <w:rPr>
                <w:rFonts w:eastAsia="Times New Roman" w:cs="Calibri"/>
                <w:i/>
                <w:iCs/>
                <w:sz w:val="20"/>
                <w:szCs w:val="20"/>
                <w:lang w:eastAsia="en-GB"/>
              </w:rPr>
            </w:pPr>
            <w:r w:rsidRPr="006F4B69">
              <w:rPr>
                <w:rFonts w:cs="Calibri"/>
                <w:i/>
                <w:iCs/>
                <w:sz w:val="20"/>
                <w:szCs w:val="20"/>
              </w:rPr>
              <w:t>Eucalyptus coolabah</w:t>
            </w:r>
          </w:p>
        </w:tc>
        <w:tc>
          <w:tcPr>
            <w:tcW w:w="1137" w:type="pct"/>
            <w:shd w:val="clear" w:color="auto" w:fill="auto"/>
            <w:noWrap/>
            <w:vAlign w:val="bottom"/>
          </w:tcPr>
          <w:p w14:paraId="4E69F1D6" w14:textId="61C4FBEA" w:rsidR="00C24DFE" w:rsidRPr="006F4B69" w:rsidRDefault="00C24DFE" w:rsidP="00C24DFE">
            <w:pPr>
              <w:rPr>
                <w:rFonts w:eastAsia="Times New Roman" w:cs="Calibri"/>
                <w:sz w:val="20"/>
                <w:szCs w:val="20"/>
                <w:lang w:eastAsia="en-GB"/>
              </w:rPr>
            </w:pPr>
            <w:r w:rsidRPr="006F4B69">
              <w:rPr>
                <w:rFonts w:cs="Calibri"/>
                <w:sz w:val="20"/>
                <w:szCs w:val="20"/>
              </w:rPr>
              <w:t>Myrtaceae</w:t>
            </w:r>
          </w:p>
        </w:tc>
        <w:tc>
          <w:tcPr>
            <w:tcW w:w="682" w:type="pct"/>
            <w:shd w:val="clear" w:color="auto" w:fill="auto"/>
            <w:noWrap/>
            <w:vAlign w:val="bottom"/>
          </w:tcPr>
          <w:p w14:paraId="516F8D43" w14:textId="5D01356B" w:rsidR="00C24DFE" w:rsidRPr="006F4B69" w:rsidRDefault="00C24DFE" w:rsidP="00C24DFE">
            <w:pPr>
              <w:rPr>
                <w:rFonts w:eastAsia="Times New Roman" w:cs="Calibri"/>
                <w:sz w:val="20"/>
                <w:szCs w:val="20"/>
                <w:lang w:eastAsia="en-GB"/>
              </w:rPr>
            </w:pPr>
            <w:r w:rsidRPr="006F4B69">
              <w:rPr>
                <w:rFonts w:cs="Calibri"/>
                <w:sz w:val="20"/>
                <w:szCs w:val="20"/>
              </w:rPr>
              <w:t>PT</w:t>
            </w:r>
          </w:p>
        </w:tc>
        <w:tc>
          <w:tcPr>
            <w:tcW w:w="681" w:type="pct"/>
            <w:shd w:val="clear" w:color="auto" w:fill="auto"/>
            <w:noWrap/>
            <w:vAlign w:val="bottom"/>
          </w:tcPr>
          <w:p w14:paraId="3F8B1A1B" w14:textId="126B3BEA" w:rsidR="00C24DFE" w:rsidRPr="006F4B69" w:rsidRDefault="00C24DFE" w:rsidP="00C24DFE">
            <w:pPr>
              <w:rPr>
                <w:rFonts w:eastAsia="Times New Roman" w:cs="Calibri"/>
                <w:sz w:val="20"/>
                <w:szCs w:val="20"/>
                <w:lang w:eastAsia="en-GB"/>
              </w:rPr>
            </w:pPr>
            <w:r w:rsidRPr="006F4B69">
              <w:rPr>
                <w:rFonts w:cs="Calibri"/>
                <w:sz w:val="20"/>
                <w:szCs w:val="20"/>
              </w:rPr>
              <w:t>ATw</w:t>
            </w:r>
          </w:p>
        </w:tc>
      </w:tr>
      <w:tr w:rsidR="00C24DFE" w:rsidRPr="006F4B69" w14:paraId="70FAC53D" w14:textId="77777777" w:rsidTr="00BA1460">
        <w:trPr>
          <w:trHeight w:val="300"/>
        </w:trPr>
        <w:tc>
          <w:tcPr>
            <w:tcW w:w="2500" w:type="pct"/>
            <w:shd w:val="clear" w:color="auto" w:fill="auto"/>
            <w:noWrap/>
            <w:vAlign w:val="bottom"/>
          </w:tcPr>
          <w:p w14:paraId="70A47679" w14:textId="36E64505" w:rsidR="00C24DFE" w:rsidRPr="006F4B69" w:rsidRDefault="00C24DFE" w:rsidP="00C24DFE">
            <w:pPr>
              <w:rPr>
                <w:rFonts w:eastAsia="Times New Roman" w:cs="Calibri"/>
                <w:i/>
                <w:iCs/>
                <w:sz w:val="20"/>
                <w:szCs w:val="20"/>
                <w:lang w:eastAsia="en-GB"/>
              </w:rPr>
            </w:pPr>
            <w:r w:rsidRPr="006F4B69">
              <w:rPr>
                <w:rFonts w:cs="Calibri"/>
                <w:i/>
                <w:iCs/>
                <w:sz w:val="20"/>
                <w:szCs w:val="20"/>
              </w:rPr>
              <w:t>Eucalyptus populnea</w:t>
            </w:r>
          </w:p>
        </w:tc>
        <w:tc>
          <w:tcPr>
            <w:tcW w:w="1137" w:type="pct"/>
            <w:shd w:val="clear" w:color="auto" w:fill="auto"/>
            <w:noWrap/>
            <w:vAlign w:val="bottom"/>
          </w:tcPr>
          <w:p w14:paraId="7061E52F" w14:textId="3AF28F75" w:rsidR="00C24DFE" w:rsidRPr="006F4B69" w:rsidRDefault="00C24DFE" w:rsidP="00C24DFE">
            <w:pPr>
              <w:rPr>
                <w:rFonts w:eastAsia="Times New Roman" w:cs="Calibri"/>
                <w:sz w:val="20"/>
                <w:szCs w:val="20"/>
                <w:lang w:eastAsia="en-GB"/>
              </w:rPr>
            </w:pPr>
            <w:r w:rsidRPr="006F4B69">
              <w:rPr>
                <w:rFonts w:cs="Calibri"/>
                <w:sz w:val="20"/>
                <w:szCs w:val="20"/>
              </w:rPr>
              <w:t>Myrtaceae</w:t>
            </w:r>
          </w:p>
        </w:tc>
        <w:tc>
          <w:tcPr>
            <w:tcW w:w="682" w:type="pct"/>
            <w:shd w:val="clear" w:color="auto" w:fill="auto"/>
            <w:noWrap/>
            <w:vAlign w:val="bottom"/>
          </w:tcPr>
          <w:p w14:paraId="76A22532" w14:textId="06764FA7" w:rsidR="00C24DFE" w:rsidRPr="006F4B69" w:rsidRDefault="00C24DFE" w:rsidP="00C24DFE">
            <w:pPr>
              <w:rPr>
                <w:rFonts w:eastAsia="Times New Roman" w:cs="Calibri"/>
                <w:sz w:val="20"/>
                <w:szCs w:val="20"/>
                <w:lang w:eastAsia="en-GB"/>
              </w:rPr>
            </w:pPr>
            <w:r w:rsidRPr="006F4B69">
              <w:rPr>
                <w:rFonts w:cs="Calibri"/>
                <w:sz w:val="20"/>
                <w:szCs w:val="20"/>
              </w:rPr>
              <w:t>PT</w:t>
            </w:r>
          </w:p>
        </w:tc>
        <w:tc>
          <w:tcPr>
            <w:tcW w:w="681" w:type="pct"/>
            <w:shd w:val="clear" w:color="auto" w:fill="auto"/>
            <w:noWrap/>
            <w:vAlign w:val="bottom"/>
          </w:tcPr>
          <w:p w14:paraId="4579E95F" w14:textId="03DA6C79"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3909F62" w14:textId="77777777" w:rsidTr="00BA1460">
        <w:trPr>
          <w:trHeight w:val="300"/>
        </w:trPr>
        <w:tc>
          <w:tcPr>
            <w:tcW w:w="2500" w:type="pct"/>
            <w:shd w:val="clear" w:color="auto" w:fill="auto"/>
            <w:noWrap/>
            <w:vAlign w:val="bottom"/>
          </w:tcPr>
          <w:p w14:paraId="5F6DAC4B" w14:textId="6D801746" w:rsidR="00C24DFE" w:rsidRPr="006F4B69" w:rsidRDefault="00C24DFE" w:rsidP="00C24DFE">
            <w:pPr>
              <w:rPr>
                <w:rFonts w:eastAsia="Times New Roman" w:cs="Calibri"/>
                <w:i/>
                <w:iCs/>
                <w:sz w:val="20"/>
                <w:szCs w:val="20"/>
                <w:lang w:eastAsia="en-GB"/>
              </w:rPr>
            </w:pPr>
            <w:r w:rsidRPr="006F4B69">
              <w:rPr>
                <w:rFonts w:cs="Calibri"/>
                <w:i/>
                <w:iCs/>
                <w:sz w:val="20"/>
                <w:szCs w:val="20"/>
              </w:rPr>
              <w:t>Euphorbia australis</w:t>
            </w:r>
          </w:p>
        </w:tc>
        <w:tc>
          <w:tcPr>
            <w:tcW w:w="1137" w:type="pct"/>
            <w:shd w:val="clear" w:color="auto" w:fill="auto"/>
            <w:noWrap/>
            <w:vAlign w:val="bottom"/>
          </w:tcPr>
          <w:p w14:paraId="0D77B242" w14:textId="6609D6E8" w:rsidR="00C24DFE" w:rsidRPr="006F4B69" w:rsidRDefault="00C24DFE" w:rsidP="00C24DFE">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43FE4EDD" w14:textId="22867380"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E2459AB" w14:textId="1B09BA9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A8114F1" w14:textId="77777777" w:rsidTr="00BA1460">
        <w:trPr>
          <w:trHeight w:val="300"/>
        </w:trPr>
        <w:tc>
          <w:tcPr>
            <w:tcW w:w="2500" w:type="pct"/>
            <w:shd w:val="clear" w:color="auto" w:fill="auto"/>
            <w:noWrap/>
            <w:vAlign w:val="bottom"/>
          </w:tcPr>
          <w:p w14:paraId="7E3F3728" w14:textId="5F47D219" w:rsidR="00C24DFE" w:rsidRPr="006F4B69" w:rsidRDefault="00C24DFE" w:rsidP="00C24DFE">
            <w:pPr>
              <w:rPr>
                <w:rFonts w:eastAsia="Times New Roman" w:cs="Calibri"/>
                <w:i/>
                <w:iCs/>
                <w:sz w:val="20"/>
                <w:szCs w:val="20"/>
                <w:lang w:eastAsia="en-GB"/>
              </w:rPr>
            </w:pPr>
            <w:r w:rsidRPr="006F4B69">
              <w:rPr>
                <w:rFonts w:cs="Calibri"/>
                <w:i/>
                <w:iCs/>
                <w:sz w:val="20"/>
                <w:szCs w:val="20"/>
              </w:rPr>
              <w:t>Euphorbia dallachyana</w:t>
            </w:r>
          </w:p>
        </w:tc>
        <w:tc>
          <w:tcPr>
            <w:tcW w:w="1137" w:type="pct"/>
            <w:shd w:val="clear" w:color="auto" w:fill="auto"/>
            <w:noWrap/>
            <w:vAlign w:val="bottom"/>
          </w:tcPr>
          <w:p w14:paraId="5A340173" w14:textId="6153FF78" w:rsidR="00C24DFE" w:rsidRPr="006F4B69" w:rsidRDefault="00C24DFE" w:rsidP="00C24DFE">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182885CD" w14:textId="6E7C7821"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5A1C7F6" w14:textId="38198C84"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D4D42AE" w14:textId="77777777" w:rsidTr="00BA1460">
        <w:trPr>
          <w:trHeight w:val="300"/>
        </w:trPr>
        <w:tc>
          <w:tcPr>
            <w:tcW w:w="2500" w:type="pct"/>
            <w:shd w:val="clear" w:color="auto" w:fill="auto"/>
            <w:noWrap/>
            <w:vAlign w:val="bottom"/>
          </w:tcPr>
          <w:p w14:paraId="150D1C99" w14:textId="4730679D" w:rsidR="00C24DFE" w:rsidRPr="006F4B69" w:rsidRDefault="00C24DFE" w:rsidP="00C24DFE">
            <w:pPr>
              <w:rPr>
                <w:rFonts w:eastAsia="Times New Roman" w:cs="Calibri"/>
                <w:i/>
                <w:iCs/>
                <w:sz w:val="20"/>
                <w:szCs w:val="20"/>
                <w:lang w:eastAsia="en-GB"/>
              </w:rPr>
            </w:pPr>
            <w:r w:rsidRPr="006F4B69">
              <w:rPr>
                <w:rFonts w:cs="Calibri"/>
                <w:i/>
                <w:iCs/>
                <w:sz w:val="20"/>
                <w:szCs w:val="20"/>
              </w:rPr>
              <w:t>Euphorbia terracina</w:t>
            </w:r>
          </w:p>
        </w:tc>
        <w:tc>
          <w:tcPr>
            <w:tcW w:w="1137" w:type="pct"/>
            <w:shd w:val="clear" w:color="auto" w:fill="auto"/>
            <w:noWrap/>
            <w:vAlign w:val="bottom"/>
          </w:tcPr>
          <w:p w14:paraId="330ED227" w14:textId="2703CCB3" w:rsidR="00C24DFE" w:rsidRPr="006F4B69" w:rsidRDefault="00C24DFE" w:rsidP="00C24DFE">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5AA10153" w14:textId="57D0C0A0"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DBCC137" w14:textId="7E7A8C8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E947D0F" w14:textId="77777777" w:rsidTr="00BA1460">
        <w:trPr>
          <w:trHeight w:val="300"/>
        </w:trPr>
        <w:tc>
          <w:tcPr>
            <w:tcW w:w="2500" w:type="pct"/>
            <w:shd w:val="clear" w:color="auto" w:fill="auto"/>
            <w:noWrap/>
            <w:vAlign w:val="bottom"/>
          </w:tcPr>
          <w:p w14:paraId="1803F60A" w14:textId="3E6EA935" w:rsidR="00C24DFE" w:rsidRPr="006F4B69" w:rsidRDefault="00C24DFE" w:rsidP="00C24DFE">
            <w:pPr>
              <w:rPr>
                <w:rFonts w:eastAsia="Times New Roman" w:cs="Calibri"/>
                <w:i/>
                <w:iCs/>
                <w:sz w:val="20"/>
                <w:szCs w:val="20"/>
                <w:lang w:eastAsia="en-GB"/>
              </w:rPr>
            </w:pPr>
            <w:r w:rsidRPr="006F4B69">
              <w:rPr>
                <w:rFonts w:cs="Calibri"/>
                <w:i/>
                <w:iCs/>
                <w:sz w:val="20"/>
                <w:szCs w:val="20"/>
              </w:rPr>
              <w:t>Galium</w:t>
            </w:r>
          </w:p>
        </w:tc>
        <w:tc>
          <w:tcPr>
            <w:tcW w:w="1137" w:type="pct"/>
            <w:shd w:val="clear" w:color="auto" w:fill="auto"/>
            <w:noWrap/>
            <w:vAlign w:val="bottom"/>
          </w:tcPr>
          <w:p w14:paraId="6B02959A" w14:textId="365E21B5" w:rsidR="00C24DFE" w:rsidRPr="006F4B69" w:rsidRDefault="00C24DFE" w:rsidP="00C24DFE">
            <w:pPr>
              <w:rPr>
                <w:rFonts w:eastAsia="Times New Roman" w:cs="Calibri"/>
                <w:sz w:val="20"/>
                <w:szCs w:val="20"/>
                <w:lang w:eastAsia="en-GB"/>
              </w:rPr>
            </w:pPr>
            <w:r w:rsidRPr="006F4B69">
              <w:rPr>
                <w:rFonts w:cs="Calibri"/>
                <w:sz w:val="20"/>
                <w:szCs w:val="20"/>
              </w:rPr>
              <w:t>Rubiaceae</w:t>
            </w:r>
          </w:p>
        </w:tc>
        <w:tc>
          <w:tcPr>
            <w:tcW w:w="682" w:type="pct"/>
            <w:shd w:val="clear" w:color="auto" w:fill="auto"/>
            <w:noWrap/>
            <w:vAlign w:val="bottom"/>
          </w:tcPr>
          <w:p w14:paraId="5D322915" w14:textId="543FF338"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685EF972" w14:textId="34629CB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DD641C7" w14:textId="77777777" w:rsidTr="00BA1460">
        <w:trPr>
          <w:trHeight w:val="300"/>
        </w:trPr>
        <w:tc>
          <w:tcPr>
            <w:tcW w:w="2500" w:type="pct"/>
            <w:shd w:val="clear" w:color="auto" w:fill="auto"/>
            <w:noWrap/>
            <w:vAlign w:val="bottom"/>
          </w:tcPr>
          <w:p w14:paraId="67C30336" w14:textId="4622C523" w:rsidR="00C24DFE" w:rsidRPr="006F4B69" w:rsidRDefault="00C24DFE" w:rsidP="00C24DFE">
            <w:pPr>
              <w:rPr>
                <w:rFonts w:eastAsia="Times New Roman" w:cs="Calibri"/>
                <w:i/>
                <w:iCs/>
                <w:sz w:val="20"/>
                <w:szCs w:val="20"/>
                <w:lang w:eastAsia="en-GB"/>
              </w:rPr>
            </w:pPr>
            <w:r w:rsidRPr="006F4B69">
              <w:rPr>
                <w:rFonts w:cs="Calibri"/>
                <w:i/>
                <w:iCs/>
                <w:sz w:val="20"/>
                <w:szCs w:val="20"/>
              </w:rPr>
              <w:t>Gaura</w:t>
            </w:r>
          </w:p>
        </w:tc>
        <w:tc>
          <w:tcPr>
            <w:tcW w:w="1137" w:type="pct"/>
            <w:shd w:val="clear" w:color="auto" w:fill="auto"/>
            <w:noWrap/>
            <w:vAlign w:val="bottom"/>
          </w:tcPr>
          <w:p w14:paraId="3F5F15B8" w14:textId="3EF1B372" w:rsidR="00C24DFE" w:rsidRPr="006F4B69" w:rsidRDefault="00C24DFE" w:rsidP="00C24DFE">
            <w:pPr>
              <w:rPr>
                <w:rFonts w:eastAsia="Times New Roman" w:cs="Calibri"/>
                <w:sz w:val="20"/>
                <w:szCs w:val="20"/>
                <w:lang w:eastAsia="en-GB"/>
              </w:rPr>
            </w:pPr>
            <w:r w:rsidRPr="006F4B69">
              <w:rPr>
                <w:rFonts w:cs="Calibri"/>
                <w:sz w:val="20"/>
                <w:szCs w:val="20"/>
              </w:rPr>
              <w:t>Onagraceae</w:t>
            </w:r>
          </w:p>
        </w:tc>
        <w:tc>
          <w:tcPr>
            <w:tcW w:w="682" w:type="pct"/>
            <w:shd w:val="clear" w:color="auto" w:fill="auto"/>
            <w:noWrap/>
            <w:vAlign w:val="bottom"/>
          </w:tcPr>
          <w:p w14:paraId="3DD10B49" w14:textId="597DED2F"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7AAC863" w14:textId="4F011CEF"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A201A1D" w14:textId="77777777" w:rsidTr="00BA1460">
        <w:trPr>
          <w:trHeight w:val="300"/>
        </w:trPr>
        <w:tc>
          <w:tcPr>
            <w:tcW w:w="2500" w:type="pct"/>
            <w:shd w:val="clear" w:color="auto" w:fill="auto"/>
            <w:noWrap/>
            <w:vAlign w:val="bottom"/>
          </w:tcPr>
          <w:p w14:paraId="6FA63187" w14:textId="78BFD623" w:rsidR="00C24DFE" w:rsidRPr="006F4B69" w:rsidRDefault="00C24DFE" w:rsidP="00C24DFE">
            <w:pPr>
              <w:rPr>
                <w:rFonts w:eastAsia="Times New Roman" w:cs="Calibri"/>
                <w:i/>
                <w:iCs/>
                <w:sz w:val="20"/>
                <w:szCs w:val="20"/>
                <w:lang w:eastAsia="en-GB"/>
              </w:rPr>
            </w:pPr>
            <w:r w:rsidRPr="006F4B69">
              <w:rPr>
                <w:rFonts w:cs="Calibri"/>
                <w:i/>
                <w:iCs/>
                <w:sz w:val="20"/>
                <w:szCs w:val="20"/>
              </w:rPr>
              <w:t>Geraniaceae</w:t>
            </w:r>
          </w:p>
        </w:tc>
        <w:tc>
          <w:tcPr>
            <w:tcW w:w="1137" w:type="pct"/>
            <w:shd w:val="clear" w:color="auto" w:fill="auto"/>
            <w:noWrap/>
            <w:vAlign w:val="bottom"/>
          </w:tcPr>
          <w:p w14:paraId="55C6F7C3" w14:textId="7286EA55" w:rsidR="00C24DFE" w:rsidRPr="006F4B69" w:rsidRDefault="00C24DFE" w:rsidP="00C24DFE">
            <w:pPr>
              <w:rPr>
                <w:rFonts w:eastAsia="Times New Roman" w:cs="Calibri"/>
                <w:sz w:val="20"/>
                <w:szCs w:val="20"/>
                <w:lang w:eastAsia="en-GB"/>
              </w:rPr>
            </w:pPr>
            <w:r w:rsidRPr="006F4B69">
              <w:rPr>
                <w:rFonts w:cs="Calibri"/>
                <w:sz w:val="20"/>
                <w:szCs w:val="20"/>
              </w:rPr>
              <w:t>Geraniaceae</w:t>
            </w:r>
          </w:p>
        </w:tc>
        <w:tc>
          <w:tcPr>
            <w:tcW w:w="682" w:type="pct"/>
            <w:shd w:val="clear" w:color="auto" w:fill="auto"/>
            <w:noWrap/>
            <w:vAlign w:val="bottom"/>
          </w:tcPr>
          <w:p w14:paraId="4D1BC716" w14:textId="3CD8B531"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3DB16944" w14:textId="60ABEB72"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94D4D73" w14:textId="77777777" w:rsidTr="00BA1460">
        <w:trPr>
          <w:trHeight w:val="300"/>
        </w:trPr>
        <w:tc>
          <w:tcPr>
            <w:tcW w:w="2500" w:type="pct"/>
            <w:shd w:val="clear" w:color="auto" w:fill="auto"/>
            <w:noWrap/>
            <w:vAlign w:val="bottom"/>
          </w:tcPr>
          <w:p w14:paraId="1C969E28" w14:textId="3E745BAA" w:rsidR="00C24DFE" w:rsidRPr="006F4B69" w:rsidRDefault="00C24DFE" w:rsidP="00C24DFE">
            <w:pPr>
              <w:rPr>
                <w:rFonts w:eastAsia="Times New Roman" w:cs="Calibri"/>
                <w:i/>
                <w:iCs/>
                <w:sz w:val="20"/>
                <w:szCs w:val="20"/>
                <w:lang w:eastAsia="en-GB"/>
              </w:rPr>
            </w:pPr>
            <w:r w:rsidRPr="006F4B69">
              <w:rPr>
                <w:rFonts w:cs="Calibri"/>
                <w:i/>
                <w:iCs/>
                <w:sz w:val="20"/>
                <w:szCs w:val="20"/>
              </w:rPr>
              <w:t>Glycyrrhiza acanthocarpa</w:t>
            </w:r>
          </w:p>
        </w:tc>
        <w:tc>
          <w:tcPr>
            <w:tcW w:w="1137" w:type="pct"/>
            <w:shd w:val="clear" w:color="auto" w:fill="auto"/>
            <w:noWrap/>
            <w:vAlign w:val="bottom"/>
          </w:tcPr>
          <w:p w14:paraId="593E3348" w14:textId="10ED6E24"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42422753" w14:textId="7FA70556"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7EEB70A4" w14:textId="45849F2A"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2D224C18" w14:textId="77777777" w:rsidTr="00BA1460">
        <w:trPr>
          <w:trHeight w:val="300"/>
        </w:trPr>
        <w:tc>
          <w:tcPr>
            <w:tcW w:w="2500" w:type="pct"/>
            <w:shd w:val="clear" w:color="auto" w:fill="auto"/>
            <w:noWrap/>
            <w:vAlign w:val="bottom"/>
          </w:tcPr>
          <w:p w14:paraId="15A0F0A6" w14:textId="0BDAEFE5" w:rsidR="00C24DFE" w:rsidRPr="006F4B69" w:rsidRDefault="00C24DFE" w:rsidP="00C24DFE">
            <w:pPr>
              <w:rPr>
                <w:rFonts w:eastAsia="Times New Roman" w:cs="Calibri"/>
                <w:i/>
                <w:iCs/>
                <w:sz w:val="20"/>
                <w:szCs w:val="20"/>
                <w:lang w:eastAsia="en-GB"/>
              </w:rPr>
            </w:pPr>
            <w:r w:rsidRPr="006F4B69">
              <w:rPr>
                <w:rFonts w:cs="Calibri"/>
                <w:i/>
                <w:iCs/>
                <w:sz w:val="20"/>
                <w:szCs w:val="20"/>
              </w:rPr>
              <w:t>Gnaphalium</w:t>
            </w:r>
          </w:p>
        </w:tc>
        <w:tc>
          <w:tcPr>
            <w:tcW w:w="1137" w:type="pct"/>
            <w:shd w:val="clear" w:color="auto" w:fill="auto"/>
            <w:noWrap/>
            <w:vAlign w:val="bottom"/>
          </w:tcPr>
          <w:p w14:paraId="5A3CC8CD" w14:textId="6931CB4D"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8F038A9" w14:textId="36514222"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62BAA394" w14:textId="6662E12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C4AC9AA" w14:textId="77777777" w:rsidTr="00BA1460">
        <w:trPr>
          <w:trHeight w:val="300"/>
        </w:trPr>
        <w:tc>
          <w:tcPr>
            <w:tcW w:w="2500" w:type="pct"/>
            <w:shd w:val="clear" w:color="auto" w:fill="auto"/>
            <w:noWrap/>
            <w:vAlign w:val="bottom"/>
          </w:tcPr>
          <w:p w14:paraId="17CDFAB4" w14:textId="7A65587B" w:rsidR="00C24DFE" w:rsidRPr="006F4B69" w:rsidRDefault="00C24DFE" w:rsidP="00C24DFE">
            <w:pPr>
              <w:rPr>
                <w:rFonts w:eastAsia="Times New Roman" w:cs="Calibri"/>
                <w:i/>
                <w:iCs/>
                <w:sz w:val="20"/>
                <w:szCs w:val="20"/>
                <w:lang w:eastAsia="en-GB"/>
              </w:rPr>
            </w:pPr>
            <w:r w:rsidRPr="006F4B69">
              <w:rPr>
                <w:rFonts w:cs="Calibri"/>
                <w:i/>
                <w:iCs/>
                <w:sz w:val="20"/>
                <w:szCs w:val="20"/>
              </w:rPr>
              <w:t>Goodenia cycloptera</w:t>
            </w:r>
          </w:p>
        </w:tc>
        <w:tc>
          <w:tcPr>
            <w:tcW w:w="1137" w:type="pct"/>
            <w:shd w:val="clear" w:color="auto" w:fill="auto"/>
            <w:noWrap/>
            <w:vAlign w:val="bottom"/>
          </w:tcPr>
          <w:p w14:paraId="541797E4" w14:textId="1D005E6C" w:rsidR="00C24DFE" w:rsidRPr="006F4B69" w:rsidRDefault="00C24DFE" w:rsidP="00C24DFE">
            <w:pPr>
              <w:rPr>
                <w:rFonts w:eastAsia="Times New Roman" w:cs="Calibri"/>
                <w:sz w:val="20"/>
                <w:szCs w:val="20"/>
                <w:lang w:eastAsia="en-GB"/>
              </w:rPr>
            </w:pPr>
            <w:r w:rsidRPr="006F4B69">
              <w:rPr>
                <w:rFonts w:cs="Calibri"/>
                <w:sz w:val="20"/>
                <w:szCs w:val="20"/>
              </w:rPr>
              <w:t>Goodeniaceae</w:t>
            </w:r>
          </w:p>
        </w:tc>
        <w:tc>
          <w:tcPr>
            <w:tcW w:w="682" w:type="pct"/>
            <w:shd w:val="clear" w:color="auto" w:fill="auto"/>
            <w:noWrap/>
            <w:vAlign w:val="bottom"/>
          </w:tcPr>
          <w:p w14:paraId="282AF121" w14:textId="323312E7"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27136AA" w14:textId="6C68EE33"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A3EAE84" w14:textId="77777777" w:rsidTr="00BA1460">
        <w:trPr>
          <w:trHeight w:val="300"/>
        </w:trPr>
        <w:tc>
          <w:tcPr>
            <w:tcW w:w="2500" w:type="pct"/>
            <w:shd w:val="clear" w:color="auto" w:fill="auto"/>
            <w:noWrap/>
            <w:vAlign w:val="bottom"/>
          </w:tcPr>
          <w:p w14:paraId="7C27312E" w14:textId="108702E8" w:rsidR="00C24DFE" w:rsidRPr="006F4B69" w:rsidRDefault="00C24DFE" w:rsidP="00C24DFE">
            <w:pPr>
              <w:rPr>
                <w:rFonts w:eastAsia="Times New Roman" w:cs="Calibri"/>
                <w:i/>
                <w:iCs/>
                <w:sz w:val="20"/>
                <w:szCs w:val="20"/>
                <w:lang w:eastAsia="en-GB"/>
              </w:rPr>
            </w:pPr>
            <w:r w:rsidRPr="006F4B69">
              <w:rPr>
                <w:rFonts w:cs="Calibri"/>
                <w:i/>
                <w:iCs/>
                <w:sz w:val="20"/>
                <w:szCs w:val="20"/>
              </w:rPr>
              <w:t>Gratiola pedunculata</w:t>
            </w:r>
          </w:p>
        </w:tc>
        <w:tc>
          <w:tcPr>
            <w:tcW w:w="1137" w:type="pct"/>
            <w:shd w:val="clear" w:color="auto" w:fill="auto"/>
            <w:noWrap/>
            <w:vAlign w:val="bottom"/>
          </w:tcPr>
          <w:p w14:paraId="0696BB48" w14:textId="268732CF" w:rsidR="00C24DFE" w:rsidRPr="006F4B69" w:rsidRDefault="00C24DFE" w:rsidP="00C24DFE">
            <w:pPr>
              <w:rPr>
                <w:rFonts w:eastAsia="Times New Roman" w:cs="Calibri"/>
                <w:sz w:val="20"/>
                <w:szCs w:val="20"/>
                <w:lang w:eastAsia="en-GB"/>
              </w:rPr>
            </w:pPr>
            <w:r w:rsidRPr="006F4B69">
              <w:rPr>
                <w:rFonts w:cs="Calibri"/>
                <w:sz w:val="20"/>
                <w:szCs w:val="20"/>
              </w:rPr>
              <w:t>Plantaginaceae</w:t>
            </w:r>
          </w:p>
        </w:tc>
        <w:tc>
          <w:tcPr>
            <w:tcW w:w="682" w:type="pct"/>
            <w:shd w:val="clear" w:color="auto" w:fill="auto"/>
            <w:noWrap/>
            <w:vAlign w:val="bottom"/>
          </w:tcPr>
          <w:p w14:paraId="5F9B7F83" w14:textId="2BB4EF57"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B77B3EE" w14:textId="574EA2AA" w:rsidR="00C24DFE" w:rsidRPr="006F4B69" w:rsidRDefault="00C24DFE" w:rsidP="00C24DFE">
            <w:pPr>
              <w:rPr>
                <w:rFonts w:eastAsia="Times New Roman" w:cs="Calibri"/>
                <w:sz w:val="20"/>
                <w:szCs w:val="20"/>
                <w:lang w:eastAsia="en-GB"/>
              </w:rPr>
            </w:pPr>
            <w:r w:rsidRPr="006F4B69">
              <w:rPr>
                <w:rFonts w:cs="Calibri"/>
                <w:sz w:val="20"/>
                <w:szCs w:val="20"/>
              </w:rPr>
              <w:t>Arp</w:t>
            </w:r>
          </w:p>
        </w:tc>
      </w:tr>
      <w:tr w:rsidR="00C24DFE" w:rsidRPr="006F4B69" w14:paraId="58B79CFB" w14:textId="77777777" w:rsidTr="00BA1460">
        <w:trPr>
          <w:trHeight w:val="300"/>
        </w:trPr>
        <w:tc>
          <w:tcPr>
            <w:tcW w:w="2500" w:type="pct"/>
            <w:shd w:val="clear" w:color="auto" w:fill="auto"/>
            <w:noWrap/>
            <w:vAlign w:val="bottom"/>
          </w:tcPr>
          <w:p w14:paraId="01B9DDF1" w14:textId="7EC32739" w:rsidR="00C24DFE" w:rsidRPr="006F4B69" w:rsidRDefault="00C24DFE" w:rsidP="00C24DFE">
            <w:pPr>
              <w:rPr>
                <w:rFonts w:eastAsia="Times New Roman" w:cs="Calibri"/>
                <w:i/>
                <w:iCs/>
                <w:sz w:val="20"/>
                <w:szCs w:val="20"/>
                <w:lang w:eastAsia="en-GB"/>
              </w:rPr>
            </w:pPr>
            <w:r w:rsidRPr="006F4B69">
              <w:rPr>
                <w:rFonts w:cs="Calibri"/>
                <w:i/>
                <w:iCs/>
                <w:sz w:val="20"/>
                <w:szCs w:val="20"/>
              </w:rPr>
              <w:t>Haloragis aspera</w:t>
            </w:r>
          </w:p>
        </w:tc>
        <w:tc>
          <w:tcPr>
            <w:tcW w:w="1137" w:type="pct"/>
            <w:shd w:val="clear" w:color="auto" w:fill="auto"/>
            <w:noWrap/>
            <w:vAlign w:val="bottom"/>
          </w:tcPr>
          <w:p w14:paraId="52840DD0" w14:textId="1FC4C340" w:rsidR="00C24DFE" w:rsidRPr="006F4B69" w:rsidRDefault="00C24DFE" w:rsidP="00C24DFE">
            <w:pPr>
              <w:rPr>
                <w:rFonts w:eastAsia="Times New Roman" w:cs="Calibri"/>
                <w:sz w:val="20"/>
                <w:szCs w:val="20"/>
                <w:lang w:eastAsia="en-GB"/>
              </w:rPr>
            </w:pPr>
            <w:r w:rsidRPr="006F4B69">
              <w:rPr>
                <w:rFonts w:cs="Calibri"/>
                <w:sz w:val="20"/>
                <w:szCs w:val="20"/>
              </w:rPr>
              <w:t>Haloragaceae</w:t>
            </w:r>
          </w:p>
        </w:tc>
        <w:tc>
          <w:tcPr>
            <w:tcW w:w="682" w:type="pct"/>
            <w:shd w:val="clear" w:color="auto" w:fill="auto"/>
            <w:noWrap/>
            <w:vAlign w:val="bottom"/>
          </w:tcPr>
          <w:p w14:paraId="2F12C54C" w14:textId="5A83265F"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7E27D231" w14:textId="7463E639"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45402933" w14:textId="77777777" w:rsidTr="00BA1460">
        <w:trPr>
          <w:trHeight w:val="300"/>
        </w:trPr>
        <w:tc>
          <w:tcPr>
            <w:tcW w:w="2500" w:type="pct"/>
            <w:shd w:val="clear" w:color="auto" w:fill="auto"/>
            <w:noWrap/>
            <w:vAlign w:val="bottom"/>
          </w:tcPr>
          <w:p w14:paraId="170E3AB4" w14:textId="3783FF23" w:rsidR="00C24DFE" w:rsidRPr="006F4B69" w:rsidRDefault="00C24DFE" w:rsidP="00C24DFE">
            <w:pPr>
              <w:rPr>
                <w:rFonts w:eastAsia="Times New Roman" w:cs="Calibri"/>
                <w:i/>
                <w:iCs/>
                <w:sz w:val="20"/>
                <w:szCs w:val="20"/>
                <w:lang w:eastAsia="en-GB"/>
              </w:rPr>
            </w:pPr>
            <w:r w:rsidRPr="006F4B69">
              <w:rPr>
                <w:rFonts w:cs="Calibri"/>
                <w:i/>
                <w:iCs/>
                <w:sz w:val="20"/>
                <w:szCs w:val="20"/>
              </w:rPr>
              <w:t>Harmsiodoxa blennodioides</w:t>
            </w:r>
          </w:p>
        </w:tc>
        <w:tc>
          <w:tcPr>
            <w:tcW w:w="1137" w:type="pct"/>
            <w:shd w:val="clear" w:color="auto" w:fill="auto"/>
            <w:noWrap/>
            <w:vAlign w:val="bottom"/>
          </w:tcPr>
          <w:p w14:paraId="17EEC5FD" w14:textId="5DDFA0E1"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3E2E3009" w14:textId="672BB64C"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CF59ACC" w14:textId="12FD644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3E364D6" w14:textId="77777777" w:rsidTr="00BA1460">
        <w:trPr>
          <w:trHeight w:val="300"/>
        </w:trPr>
        <w:tc>
          <w:tcPr>
            <w:tcW w:w="2500" w:type="pct"/>
            <w:shd w:val="clear" w:color="auto" w:fill="auto"/>
            <w:noWrap/>
            <w:vAlign w:val="bottom"/>
          </w:tcPr>
          <w:p w14:paraId="49795FFF" w14:textId="1DFD4D31" w:rsidR="00C24DFE" w:rsidRPr="006F4B69" w:rsidRDefault="00C24DFE" w:rsidP="00C24DFE">
            <w:pPr>
              <w:rPr>
                <w:rFonts w:eastAsia="Times New Roman" w:cs="Calibri"/>
                <w:i/>
                <w:iCs/>
                <w:sz w:val="20"/>
                <w:szCs w:val="20"/>
                <w:lang w:eastAsia="en-GB"/>
              </w:rPr>
            </w:pPr>
            <w:r w:rsidRPr="006F4B69">
              <w:rPr>
                <w:rFonts w:cs="Calibri"/>
                <w:i/>
                <w:iCs/>
                <w:sz w:val="20"/>
                <w:szCs w:val="20"/>
              </w:rPr>
              <w:t>Heliotropium supinum</w:t>
            </w:r>
          </w:p>
        </w:tc>
        <w:tc>
          <w:tcPr>
            <w:tcW w:w="1137" w:type="pct"/>
            <w:shd w:val="clear" w:color="auto" w:fill="auto"/>
            <w:noWrap/>
            <w:vAlign w:val="bottom"/>
          </w:tcPr>
          <w:p w14:paraId="506484A4" w14:textId="19871045" w:rsidR="00C24DFE" w:rsidRPr="006F4B69" w:rsidRDefault="00C24DFE" w:rsidP="00C24DFE">
            <w:pPr>
              <w:rPr>
                <w:rFonts w:eastAsia="Times New Roman" w:cs="Calibri"/>
                <w:sz w:val="20"/>
                <w:szCs w:val="20"/>
                <w:lang w:eastAsia="en-GB"/>
              </w:rPr>
            </w:pPr>
            <w:r w:rsidRPr="006F4B69">
              <w:rPr>
                <w:rFonts w:cs="Calibri"/>
                <w:sz w:val="20"/>
                <w:szCs w:val="20"/>
              </w:rPr>
              <w:t>Boraginaceae</w:t>
            </w:r>
          </w:p>
        </w:tc>
        <w:tc>
          <w:tcPr>
            <w:tcW w:w="682" w:type="pct"/>
            <w:shd w:val="clear" w:color="auto" w:fill="auto"/>
            <w:noWrap/>
            <w:vAlign w:val="bottom"/>
          </w:tcPr>
          <w:p w14:paraId="3B415A99" w14:textId="6D87D4C5"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53D8350" w14:textId="0EFA8221"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0D4AB82F" w14:textId="77777777" w:rsidTr="00BA1460">
        <w:trPr>
          <w:trHeight w:val="300"/>
        </w:trPr>
        <w:tc>
          <w:tcPr>
            <w:tcW w:w="2500" w:type="pct"/>
            <w:shd w:val="clear" w:color="auto" w:fill="auto"/>
            <w:noWrap/>
            <w:vAlign w:val="bottom"/>
          </w:tcPr>
          <w:p w14:paraId="35A0383D" w14:textId="3B5EE981" w:rsidR="00C24DFE" w:rsidRPr="006F4B69" w:rsidRDefault="00C24DFE" w:rsidP="00C24DFE">
            <w:pPr>
              <w:rPr>
                <w:rFonts w:eastAsia="Times New Roman" w:cs="Calibri"/>
                <w:i/>
                <w:iCs/>
                <w:sz w:val="20"/>
                <w:szCs w:val="20"/>
                <w:lang w:eastAsia="en-GB"/>
              </w:rPr>
            </w:pPr>
            <w:r w:rsidRPr="006F4B69">
              <w:rPr>
                <w:rFonts w:cs="Calibri"/>
                <w:i/>
                <w:iCs/>
                <w:sz w:val="20"/>
                <w:szCs w:val="20"/>
              </w:rPr>
              <w:t>Hydrocotyle trachycarpa</w:t>
            </w:r>
          </w:p>
        </w:tc>
        <w:tc>
          <w:tcPr>
            <w:tcW w:w="1137" w:type="pct"/>
            <w:shd w:val="clear" w:color="auto" w:fill="auto"/>
            <w:noWrap/>
            <w:vAlign w:val="bottom"/>
          </w:tcPr>
          <w:p w14:paraId="5E9A5579" w14:textId="4330D893" w:rsidR="00C24DFE" w:rsidRPr="006F4B69" w:rsidRDefault="00C24DFE" w:rsidP="00C24DFE">
            <w:pPr>
              <w:rPr>
                <w:rFonts w:eastAsia="Times New Roman" w:cs="Calibri"/>
                <w:sz w:val="20"/>
                <w:szCs w:val="20"/>
                <w:lang w:eastAsia="en-GB"/>
              </w:rPr>
            </w:pPr>
            <w:r w:rsidRPr="006F4B69">
              <w:rPr>
                <w:rFonts w:cs="Calibri"/>
                <w:sz w:val="20"/>
                <w:szCs w:val="20"/>
              </w:rPr>
              <w:t>Araliaceae</w:t>
            </w:r>
          </w:p>
        </w:tc>
        <w:tc>
          <w:tcPr>
            <w:tcW w:w="682" w:type="pct"/>
            <w:shd w:val="clear" w:color="auto" w:fill="auto"/>
            <w:noWrap/>
            <w:vAlign w:val="bottom"/>
          </w:tcPr>
          <w:p w14:paraId="61CDF093" w14:textId="43F149A8"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4932DA4" w14:textId="1AA38C19"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12091D6" w14:textId="77777777" w:rsidTr="00BA1460">
        <w:trPr>
          <w:trHeight w:val="300"/>
        </w:trPr>
        <w:tc>
          <w:tcPr>
            <w:tcW w:w="2500" w:type="pct"/>
            <w:shd w:val="clear" w:color="auto" w:fill="auto"/>
            <w:noWrap/>
            <w:vAlign w:val="bottom"/>
          </w:tcPr>
          <w:p w14:paraId="0688A11E" w14:textId="0F425B4D" w:rsidR="00C24DFE" w:rsidRPr="006F4B69" w:rsidRDefault="00C24DFE" w:rsidP="00C24DFE">
            <w:pPr>
              <w:rPr>
                <w:rFonts w:eastAsia="Times New Roman" w:cs="Calibri"/>
                <w:i/>
                <w:iCs/>
                <w:sz w:val="20"/>
                <w:szCs w:val="20"/>
                <w:lang w:eastAsia="en-GB"/>
              </w:rPr>
            </w:pPr>
            <w:r w:rsidRPr="006F4B69">
              <w:rPr>
                <w:rFonts w:cs="Calibri"/>
                <w:i/>
                <w:iCs/>
                <w:sz w:val="20"/>
                <w:szCs w:val="20"/>
              </w:rPr>
              <w:t>Ixiolaena</w:t>
            </w:r>
          </w:p>
        </w:tc>
        <w:tc>
          <w:tcPr>
            <w:tcW w:w="1137" w:type="pct"/>
            <w:shd w:val="clear" w:color="auto" w:fill="auto"/>
            <w:noWrap/>
            <w:vAlign w:val="bottom"/>
          </w:tcPr>
          <w:p w14:paraId="4299BEA9" w14:textId="7FB53FA2"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1F342D2B" w14:textId="67571F90"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FB580F2" w14:textId="1462BEF1"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7F122E8E" w14:textId="77777777" w:rsidTr="00BA1460">
        <w:trPr>
          <w:trHeight w:val="300"/>
        </w:trPr>
        <w:tc>
          <w:tcPr>
            <w:tcW w:w="2500" w:type="pct"/>
            <w:shd w:val="clear" w:color="auto" w:fill="auto"/>
            <w:noWrap/>
            <w:vAlign w:val="bottom"/>
          </w:tcPr>
          <w:p w14:paraId="3987BB59" w14:textId="2B43DF0C" w:rsidR="00C24DFE" w:rsidRPr="006F4B69" w:rsidRDefault="00C24DFE" w:rsidP="00C24DFE">
            <w:pPr>
              <w:rPr>
                <w:rFonts w:eastAsia="Times New Roman" w:cs="Calibri"/>
                <w:i/>
                <w:iCs/>
                <w:sz w:val="20"/>
                <w:szCs w:val="20"/>
                <w:lang w:eastAsia="en-GB"/>
              </w:rPr>
            </w:pPr>
            <w:r w:rsidRPr="006F4B69">
              <w:rPr>
                <w:rFonts w:cs="Calibri"/>
                <w:i/>
                <w:iCs/>
                <w:sz w:val="20"/>
                <w:szCs w:val="20"/>
              </w:rPr>
              <w:t>Kickxia sieberi</w:t>
            </w:r>
          </w:p>
        </w:tc>
        <w:tc>
          <w:tcPr>
            <w:tcW w:w="1137" w:type="pct"/>
            <w:shd w:val="clear" w:color="auto" w:fill="auto"/>
            <w:noWrap/>
            <w:vAlign w:val="bottom"/>
          </w:tcPr>
          <w:p w14:paraId="272B21CC" w14:textId="65D08B60" w:rsidR="00C24DFE" w:rsidRPr="006F4B69" w:rsidRDefault="00C24DFE" w:rsidP="00C24DFE">
            <w:pPr>
              <w:rPr>
                <w:rFonts w:eastAsia="Times New Roman" w:cs="Calibri"/>
                <w:sz w:val="20"/>
                <w:szCs w:val="20"/>
                <w:lang w:eastAsia="en-GB"/>
              </w:rPr>
            </w:pPr>
            <w:r w:rsidRPr="006F4B69">
              <w:rPr>
                <w:rFonts w:cs="Calibri"/>
                <w:sz w:val="20"/>
                <w:szCs w:val="20"/>
              </w:rPr>
              <w:t>Plantaginaceae</w:t>
            </w:r>
          </w:p>
        </w:tc>
        <w:tc>
          <w:tcPr>
            <w:tcW w:w="682" w:type="pct"/>
            <w:shd w:val="clear" w:color="auto" w:fill="auto"/>
            <w:noWrap/>
            <w:vAlign w:val="bottom"/>
          </w:tcPr>
          <w:p w14:paraId="3CBC4821" w14:textId="0C7FCEAD"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E27FC99" w14:textId="1E286C6F"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654F450" w14:textId="77777777" w:rsidTr="00BA1460">
        <w:trPr>
          <w:trHeight w:val="300"/>
        </w:trPr>
        <w:tc>
          <w:tcPr>
            <w:tcW w:w="2500" w:type="pct"/>
            <w:shd w:val="clear" w:color="auto" w:fill="auto"/>
            <w:noWrap/>
            <w:vAlign w:val="bottom"/>
          </w:tcPr>
          <w:p w14:paraId="7790E788" w14:textId="0FD4B0E6" w:rsidR="00C24DFE" w:rsidRPr="006F4B69" w:rsidRDefault="00C24DFE" w:rsidP="00C24DFE">
            <w:pPr>
              <w:rPr>
                <w:rFonts w:eastAsia="Times New Roman" w:cs="Calibri"/>
                <w:i/>
                <w:iCs/>
                <w:sz w:val="20"/>
                <w:szCs w:val="20"/>
                <w:lang w:eastAsia="en-GB"/>
              </w:rPr>
            </w:pPr>
            <w:r w:rsidRPr="006F4B69">
              <w:rPr>
                <w:rFonts w:cs="Calibri"/>
                <w:i/>
                <w:iCs/>
                <w:sz w:val="20"/>
                <w:szCs w:val="20"/>
              </w:rPr>
              <w:t>Lactuca</w:t>
            </w:r>
          </w:p>
        </w:tc>
        <w:tc>
          <w:tcPr>
            <w:tcW w:w="1137" w:type="pct"/>
            <w:shd w:val="clear" w:color="auto" w:fill="auto"/>
            <w:noWrap/>
            <w:vAlign w:val="bottom"/>
          </w:tcPr>
          <w:p w14:paraId="0D0F469E" w14:textId="6D932179"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1E14D8C4" w14:textId="40780875"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0CCA7FA" w14:textId="57E940C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1916FA1" w14:textId="77777777" w:rsidTr="00BA1460">
        <w:trPr>
          <w:trHeight w:val="300"/>
        </w:trPr>
        <w:tc>
          <w:tcPr>
            <w:tcW w:w="2500" w:type="pct"/>
            <w:shd w:val="clear" w:color="auto" w:fill="auto"/>
            <w:noWrap/>
            <w:vAlign w:val="bottom"/>
          </w:tcPr>
          <w:p w14:paraId="642DA0BD" w14:textId="2A65F432" w:rsidR="00C24DFE" w:rsidRPr="006F4B69" w:rsidRDefault="00C24DFE" w:rsidP="00C24DFE">
            <w:pPr>
              <w:rPr>
                <w:rFonts w:eastAsia="Times New Roman" w:cs="Calibri"/>
                <w:i/>
                <w:iCs/>
                <w:sz w:val="20"/>
                <w:szCs w:val="20"/>
                <w:lang w:eastAsia="en-GB"/>
              </w:rPr>
            </w:pPr>
            <w:r w:rsidRPr="006F4B69">
              <w:rPr>
                <w:rFonts w:cs="Calibri"/>
                <w:i/>
                <w:iCs/>
                <w:sz w:val="20"/>
                <w:szCs w:val="20"/>
              </w:rPr>
              <w:t>Leiocarpa</w:t>
            </w:r>
          </w:p>
        </w:tc>
        <w:tc>
          <w:tcPr>
            <w:tcW w:w="1137" w:type="pct"/>
            <w:shd w:val="clear" w:color="auto" w:fill="auto"/>
            <w:noWrap/>
            <w:vAlign w:val="bottom"/>
          </w:tcPr>
          <w:p w14:paraId="457C6048" w14:textId="2455F1F7"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F867A07" w14:textId="1030555E"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75045082" w14:textId="2947B95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A0FDB8D" w14:textId="77777777" w:rsidTr="00BA1460">
        <w:trPr>
          <w:trHeight w:val="300"/>
        </w:trPr>
        <w:tc>
          <w:tcPr>
            <w:tcW w:w="2500" w:type="pct"/>
            <w:shd w:val="clear" w:color="auto" w:fill="auto"/>
            <w:noWrap/>
            <w:vAlign w:val="bottom"/>
          </w:tcPr>
          <w:p w14:paraId="03745C9E" w14:textId="3F9CF473" w:rsidR="00C24DFE" w:rsidRPr="006F4B69" w:rsidRDefault="00C24DFE" w:rsidP="00C24DFE">
            <w:pPr>
              <w:rPr>
                <w:rFonts w:eastAsia="Times New Roman" w:cs="Calibri"/>
                <w:i/>
                <w:iCs/>
                <w:sz w:val="20"/>
                <w:szCs w:val="20"/>
                <w:lang w:eastAsia="en-GB"/>
              </w:rPr>
            </w:pPr>
            <w:r w:rsidRPr="006F4B69">
              <w:rPr>
                <w:rFonts w:cs="Calibri"/>
                <w:i/>
                <w:iCs/>
                <w:sz w:val="20"/>
                <w:szCs w:val="20"/>
              </w:rPr>
              <w:t>Lepidium africanum</w:t>
            </w:r>
          </w:p>
        </w:tc>
        <w:tc>
          <w:tcPr>
            <w:tcW w:w="1137" w:type="pct"/>
            <w:shd w:val="clear" w:color="auto" w:fill="auto"/>
            <w:noWrap/>
            <w:vAlign w:val="bottom"/>
          </w:tcPr>
          <w:p w14:paraId="2211C6CF" w14:textId="035AB713"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1F04A986" w14:textId="4A2DF878"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0E8479C" w14:textId="60A1DFA5"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494E7C1" w14:textId="77777777" w:rsidTr="00BA1460">
        <w:trPr>
          <w:trHeight w:val="300"/>
        </w:trPr>
        <w:tc>
          <w:tcPr>
            <w:tcW w:w="2500" w:type="pct"/>
            <w:shd w:val="clear" w:color="auto" w:fill="auto"/>
            <w:noWrap/>
            <w:vAlign w:val="bottom"/>
          </w:tcPr>
          <w:p w14:paraId="0D668CB0" w14:textId="3D0DA4CB" w:rsidR="00C24DFE" w:rsidRPr="006F4B69" w:rsidRDefault="00C24DFE" w:rsidP="00C24DFE">
            <w:pPr>
              <w:rPr>
                <w:rFonts w:eastAsia="Times New Roman" w:cs="Calibri"/>
                <w:i/>
                <w:iCs/>
                <w:sz w:val="20"/>
                <w:szCs w:val="20"/>
                <w:lang w:eastAsia="en-GB"/>
              </w:rPr>
            </w:pPr>
            <w:r w:rsidRPr="006F4B69">
              <w:rPr>
                <w:rFonts w:cs="Calibri"/>
                <w:i/>
                <w:iCs/>
                <w:sz w:val="20"/>
                <w:szCs w:val="20"/>
              </w:rPr>
              <w:t>Lepidium hyssopifolium</w:t>
            </w:r>
          </w:p>
        </w:tc>
        <w:tc>
          <w:tcPr>
            <w:tcW w:w="1137" w:type="pct"/>
            <w:shd w:val="clear" w:color="auto" w:fill="auto"/>
            <w:noWrap/>
            <w:vAlign w:val="bottom"/>
          </w:tcPr>
          <w:p w14:paraId="322FF4F6" w14:textId="4F77D025" w:rsidR="00C24DFE" w:rsidRPr="006F4B69" w:rsidRDefault="00C24DFE" w:rsidP="00C24DFE">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74D53D9B" w14:textId="4278F176"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3A96503" w14:textId="34D4036D"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54C761C" w14:textId="77777777" w:rsidTr="00BA1460">
        <w:trPr>
          <w:trHeight w:val="300"/>
        </w:trPr>
        <w:tc>
          <w:tcPr>
            <w:tcW w:w="2500" w:type="pct"/>
            <w:shd w:val="clear" w:color="auto" w:fill="auto"/>
            <w:noWrap/>
            <w:vAlign w:val="bottom"/>
          </w:tcPr>
          <w:p w14:paraId="5F8B8B69" w14:textId="449431FB" w:rsidR="00C24DFE" w:rsidRPr="006F4B69" w:rsidRDefault="00C24DFE" w:rsidP="00C24DFE">
            <w:pPr>
              <w:rPr>
                <w:rFonts w:eastAsia="Times New Roman" w:cs="Calibri"/>
                <w:i/>
                <w:iCs/>
                <w:sz w:val="20"/>
                <w:szCs w:val="20"/>
                <w:lang w:eastAsia="en-GB"/>
              </w:rPr>
            </w:pPr>
            <w:r w:rsidRPr="006F4B69">
              <w:rPr>
                <w:rFonts w:cs="Calibri"/>
                <w:i/>
                <w:iCs/>
                <w:sz w:val="20"/>
                <w:szCs w:val="20"/>
              </w:rPr>
              <w:t>Leptorhynchos</w:t>
            </w:r>
          </w:p>
        </w:tc>
        <w:tc>
          <w:tcPr>
            <w:tcW w:w="1137" w:type="pct"/>
            <w:shd w:val="clear" w:color="auto" w:fill="auto"/>
            <w:noWrap/>
            <w:vAlign w:val="bottom"/>
          </w:tcPr>
          <w:p w14:paraId="0770331C" w14:textId="044E4BAB"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7665653A" w14:textId="4AB99EA9"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2AE95AC8" w14:textId="4E08946F"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568FE60" w14:textId="77777777" w:rsidTr="00BA1460">
        <w:trPr>
          <w:trHeight w:val="300"/>
        </w:trPr>
        <w:tc>
          <w:tcPr>
            <w:tcW w:w="2500" w:type="pct"/>
            <w:shd w:val="clear" w:color="auto" w:fill="auto"/>
            <w:noWrap/>
            <w:vAlign w:val="bottom"/>
          </w:tcPr>
          <w:p w14:paraId="715BE6A3" w14:textId="3A333466" w:rsidR="00C24DFE" w:rsidRPr="006F4B69" w:rsidRDefault="00C24DFE" w:rsidP="00C24DFE">
            <w:pPr>
              <w:rPr>
                <w:rFonts w:eastAsia="Times New Roman" w:cs="Calibri"/>
                <w:i/>
                <w:iCs/>
                <w:sz w:val="20"/>
                <w:szCs w:val="20"/>
                <w:lang w:eastAsia="en-GB"/>
              </w:rPr>
            </w:pPr>
            <w:r w:rsidRPr="006F4B69">
              <w:rPr>
                <w:rFonts w:cs="Calibri"/>
                <w:i/>
                <w:iCs/>
                <w:sz w:val="20"/>
                <w:szCs w:val="20"/>
              </w:rPr>
              <w:t>Leptorhynchos squamatus</w:t>
            </w:r>
          </w:p>
        </w:tc>
        <w:tc>
          <w:tcPr>
            <w:tcW w:w="1137" w:type="pct"/>
            <w:shd w:val="clear" w:color="auto" w:fill="auto"/>
            <w:noWrap/>
            <w:vAlign w:val="bottom"/>
          </w:tcPr>
          <w:p w14:paraId="6DABEC94" w14:textId="596E113C"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779FE339" w14:textId="6E97FF04"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4BDCEC7B" w14:textId="581F1C9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73A1EBC" w14:textId="77777777" w:rsidTr="00BA1460">
        <w:trPr>
          <w:trHeight w:val="300"/>
        </w:trPr>
        <w:tc>
          <w:tcPr>
            <w:tcW w:w="2500" w:type="pct"/>
            <w:shd w:val="clear" w:color="auto" w:fill="auto"/>
            <w:noWrap/>
            <w:vAlign w:val="bottom"/>
          </w:tcPr>
          <w:p w14:paraId="57F3A4F5" w14:textId="3C988221" w:rsidR="00C24DFE" w:rsidRPr="006F4B69" w:rsidRDefault="00C24DFE" w:rsidP="00C24DFE">
            <w:pPr>
              <w:rPr>
                <w:rFonts w:eastAsia="Times New Roman" w:cs="Calibri"/>
                <w:i/>
                <w:iCs/>
                <w:sz w:val="20"/>
                <w:szCs w:val="20"/>
                <w:lang w:eastAsia="en-GB"/>
              </w:rPr>
            </w:pPr>
            <w:r w:rsidRPr="006F4B69">
              <w:rPr>
                <w:rFonts w:cs="Calibri"/>
                <w:i/>
                <w:iCs/>
                <w:sz w:val="20"/>
                <w:szCs w:val="20"/>
              </w:rPr>
              <w:t>Lobelia darlingensis</w:t>
            </w:r>
          </w:p>
        </w:tc>
        <w:tc>
          <w:tcPr>
            <w:tcW w:w="1137" w:type="pct"/>
            <w:shd w:val="clear" w:color="auto" w:fill="auto"/>
            <w:noWrap/>
            <w:vAlign w:val="bottom"/>
          </w:tcPr>
          <w:p w14:paraId="390C1D0D" w14:textId="41C50B72" w:rsidR="00C24DFE" w:rsidRPr="006F4B69" w:rsidRDefault="00C24DFE" w:rsidP="00C24DFE">
            <w:pPr>
              <w:rPr>
                <w:rFonts w:eastAsia="Times New Roman" w:cs="Calibri"/>
                <w:sz w:val="20"/>
                <w:szCs w:val="20"/>
                <w:lang w:eastAsia="en-GB"/>
              </w:rPr>
            </w:pPr>
            <w:r w:rsidRPr="006F4B69">
              <w:rPr>
                <w:rFonts w:cs="Calibri"/>
                <w:sz w:val="20"/>
                <w:szCs w:val="20"/>
              </w:rPr>
              <w:t>Campanulaceae</w:t>
            </w:r>
          </w:p>
        </w:tc>
        <w:tc>
          <w:tcPr>
            <w:tcW w:w="682" w:type="pct"/>
            <w:shd w:val="clear" w:color="auto" w:fill="auto"/>
            <w:noWrap/>
            <w:vAlign w:val="bottom"/>
          </w:tcPr>
          <w:p w14:paraId="20C35198" w14:textId="3F54FDFD"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01DEDD8" w14:textId="3AA0AA21" w:rsidR="00C24DFE" w:rsidRPr="006F4B69" w:rsidRDefault="00C24DFE" w:rsidP="00C24DFE">
            <w:pPr>
              <w:rPr>
                <w:rFonts w:eastAsia="Times New Roman" w:cs="Calibri"/>
                <w:sz w:val="20"/>
                <w:szCs w:val="20"/>
                <w:lang w:eastAsia="en-GB"/>
              </w:rPr>
            </w:pPr>
            <w:r w:rsidRPr="006F4B69">
              <w:rPr>
                <w:rFonts w:cs="Calibri"/>
                <w:sz w:val="20"/>
                <w:szCs w:val="20"/>
              </w:rPr>
              <w:t>Atl</w:t>
            </w:r>
          </w:p>
        </w:tc>
      </w:tr>
      <w:tr w:rsidR="00C24DFE" w:rsidRPr="006F4B69" w14:paraId="131982A6" w14:textId="77777777" w:rsidTr="00BA1460">
        <w:trPr>
          <w:trHeight w:val="300"/>
        </w:trPr>
        <w:tc>
          <w:tcPr>
            <w:tcW w:w="2500" w:type="pct"/>
            <w:shd w:val="clear" w:color="auto" w:fill="auto"/>
            <w:noWrap/>
            <w:vAlign w:val="bottom"/>
          </w:tcPr>
          <w:p w14:paraId="2BB9CCAB" w14:textId="40AB77F3" w:rsidR="00C24DFE" w:rsidRPr="006F4B69" w:rsidRDefault="00C24DFE" w:rsidP="00C24DFE">
            <w:pPr>
              <w:rPr>
                <w:rFonts w:eastAsia="Times New Roman" w:cs="Calibri"/>
                <w:i/>
                <w:iCs/>
                <w:sz w:val="20"/>
                <w:szCs w:val="20"/>
                <w:lang w:eastAsia="en-GB"/>
              </w:rPr>
            </w:pPr>
            <w:r w:rsidRPr="006F4B69">
              <w:rPr>
                <w:rFonts w:cs="Calibri"/>
                <w:i/>
                <w:iCs/>
                <w:sz w:val="20"/>
                <w:szCs w:val="20"/>
              </w:rPr>
              <w:t>Lotus cruentus</w:t>
            </w:r>
          </w:p>
        </w:tc>
        <w:tc>
          <w:tcPr>
            <w:tcW w:w="1137" w:type="pct"/>
            <w:shd w:val="clear" w:color="auto" w:fill="auto"/>
            <w:noWrap/>
            <w:vAlign w:val="bottom"/>
          </w:tcPr>
          <w:p w14:paraId="11ED9113" w14:textId="0D257574"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61E3407F" w14:textId="7117A440"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62E239F" w14:textId="33052589"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499FD10" w14:textId="77777777" w:rsidTr="00BA1460">
        <w:trPr>
          <w:trHeight w:val="300"/>
        </w:trPr>
        <w:tc>
          <w:tcPr>
            <w:tcW w:w="2500" w:type="pct"/>
            <w:shd w:val="clear" w:color="auto" w:fill="auto"/>
            <w:noWrap/>
            <w:vAlign w:val="bottom"/>
          </w:tcPr>
          <w:p w14:paraId="54B5E5C2" w14:textId="677DBD07" w:rsidR="00C24DFE" w:rsidRPr="006F4B69" w:rsidRDefault="00C24DFE" w:rsidP="00C24DFE">
            <w:pPr>
              <w:rPr>
                <w:rFonts w:eastAsia="Times New Roman" w:cs="Calibri"/>
                <w:i/>
                <w:iCs/>
                <w:sz w:val="20"/>
                <w:szCs w:val="20"/>
                <w:lang w:eastAsia="en-GB"/>
              </w:rPr>
            </w:pPr>
            <w:r w:rsidRPr="006F4B69">
              <w:rPr>
                <w:rFonts w:cs="Calibri"/>
                <w:i/>
                <w:iCs/>
                <w:sz w:val="20"/>
                <w:szCs w:val="20"/>
              </w:rPr>
              <w:t>Lysiana</w:t>
            </w:r>
          </w:p>
        </w:tc>
        <w:tc>
          <w:tcPr>
            <w:tcW w:w="1137" w:type="pct"/>
            <w:shd w:val="clear" w:color="auto" w:fill="auto"/>
            <w:noWrap/>
            <w:vAlign w:val="bottom"/>
          </w:tcPr>
          <w:p w14:paraId="613C19F1" w14:textId="5DC9A197" w:rsidR="00C24DFE" w:rsidRPr="006F4B69" w:rsidRDefault="00C24DFE" w:rsidP="00C24DFE">
            <w:pPr>
              <w:rPr>
                <w:rFonts w:eastAsia="Times New Roman" w:cs="Calibri"/>
                <w:sz w:val="20"/>
                <w:szCs w:val="20"/>
                <w:lang w:eastAsia="en-GB"/>
              </w:rPr>
            </w:pPr>
            <w:r w:rsidRPr="006F4B69">
              <w:rPr>
                <w:rFonts w:cs="Calibri"/>
                <w:sz w:val="20"/>
                <w:szCs w:val="20"/>
              </w:rPr>
              <w:t>Loranthaceae</w:t>
            </w:r>
          </w:p>
        </w:tc>
        <w:tc>
          <w:tcPr>
            <w:tcW w:w="682" w:type="pct"/>
            <w:shd w:val="clear" w:color="auto" w:fill="auto"/>
            <w:noWrap/>
            <w:vAlign w:val="bottom"/>
          </w:tcPr>
          <w:p w14:paraId="59BC23EB" w14:textId="1B48F4DA" w:rsidR="00C24DFE" w:rsidRPr="006F4B69" w:rsidRDefault="00C24DFE" w:rsidP="00C24DFE">
            <w:pPr>
              <w:rPr>
                <w:rFonts w:eastAsia="Times New Roman" w:cs="Calibri"/>
                <w:sz w:val="20"/>
                <w:szCs w:val="20"/>
                <w:lang w:eastAsia="en-GB"/>
              </w:rPr>
            </w:pPr>
            <w:r w:rsidRPr="006F4B69">
              <w:rPr>
                <w:rFonts w:cs="Calibri"/>
                <w:sz w:val="20"/>
                <w:szCs w:val="20"/>
              </w:rPr>
              <w:t>PM</w:t>
            </w:r>
          </w:p>
        </w:tc>
        <w:tc>
          <w:tcPr>
            <w:tcW w:w="681" w:type="pct"/>
            <w:shd w:val="clear" w:color="auto" w:fill="auto"/>
            <w:noWrap/>
            <w:vAlign w:val="bottom"/>
          </w:tcPr>
          <w:p w14:paraId="21BAC165" w14:textId="58E5FE4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3B0915A" w14:textId="77777777" w:rsidTr="00BA1460">
        <w:trPr>
          <w:trHeight w:val="300"/>
        </w:trPr>
        <w:tc>
          <w:tcPr>
            <w:tcW w:w="2500" w:type="pct"/>
            <w:shd w:val="clear" w:color="auto" w:fill="auto"/>
            <w:noWrap/>
            <w:vAlign w:val="bottom"/>
          </w:tcPr>
          <w:p w14:paraId="728DF938" w14:textId="0A57B9CA" w:rsidR="00C24DFE" w:rsidRPr="006F4B69" w:rsidRDefault="00C24DFE" w:rsidP="00C24DFE">
            <w:pPr>
              <w:rPr>
                <w:rFonts w:eastAsia="Times New Roman" w:cs="Calibri"/>
                <w:i/>
                <w:iCs/>
                <w:sz w:val="20"/>
                <w:szCs w:val="20"/>
                <w:lang w:eastAsia="en-GB"/>
              </w:rPr>
            </w:pPr>
            <w:r w:rsidRPr="006F4B69">
              <w:rPr>
                <w:rFonts w:cs="Calibri"/>
                <w:i/>
                <w:iCs/>
                <w:sz w:val="20"/>
                <w:szCs w:val="20"/>
              </w:rPr>
              <w:t>Lysiana subfalcata</w:t>
            </w:r>
          </w:p>
        </w:tc>
        <w:tc>
          <w:tcPr>
            <w:tcW w:w="1137" w:type="pct"/>
            <w:shd w:val="clear" w:color="auto" w:fill="auto"/>
            <w:noWrap/>
            <w:vAlign w:val="bottom"/>
          </w:tcPr>
          <w:p w14:paraId="4B9ED234" w14:textId="627F3A5F" w:rsidR="00C24DFE" w:rsidRPr="006F4B69" w:rsidRDefault="00C24DFE" w:rsidP="00C24DFE">
            <w:pPr>
              <w:rPr>
                <w:rFonts w:eastAsia="Times New Roman" w:cs="Calibri"/>
                <w:sz w:val="20"/>
                <w:szCs w:val="20"/>
                <w:lang w:eastAsia="en-GB"/>
              </w:rPr>
            </w:pPr>
            <w:r w:rsidRPr="006F4B69">
              <w:rPr>
                <w:rFonts w:cs="Calibri"/>
                <w:sz w:val="20"/>
                <w:szCs w:val="20"/>
              </w:rPr>
              <w:t>Loranthaceae</w:t>
            </w:r>
          </w:p>
        </w:tc>
        <w:tc>
          <w:tcPr>
            <w:tcW w:w="682" w:type="pct"/>
            <w:shd w:val="clear" w:color="auto" w:fill="auto"/>
            <w:noWrap/>
            <w:vAlign w:val="bottom"/>
          </w:tcPr>
          <w:p w14:paraId="26F2EE48" w14:textId="45EF2CFF"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50AC0E61" w14:textId="039E0E5A"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8440A9E" w14:textId="77777777" w:rsidTr="00BA1460">
        <w:trPr>
          <w:trHeight w:val="300"/>
        </w:trPr>
        <w:tc>
          <w:tcPr>
            <w:tcW w:w="2500" w:type="pct"/>
            <w:shd w:val="clear" w:color="auto" w:fill="auto"/>
            <w:noWrap/>
            <w:vAlign w:val="bottom"/>
          </w:tcPr>
          <w:p w14:paraId="57C51C09" w14:textId="619952C2" w:rsidR="00C24DFE" w:rsidRPr="006F4B69" w:rsidRDefault="00C24DFE" w:rsidP="00C24DFE">
            <w:pPr>
              <w:rPr>
                <w:rFonts w:eastAsia="Times New Roman" w:cs="Calibri"/>
                <w:i/>
                <w:iCs/>
                <w:sz w:val="20"/>
                <w:szCs w:val="20"/>
                <w:lang w:eastAsia="en-GB"/>
              </w:rPr>
            </w:pPr>
            <w:r w:rsidRPr="006F4B69">
              <w:rPr>
                <w:rFonts w:cs="Calibri"/>
                <w:i/>
                <w:iCs/>
                <w:sz w:val="20"/>
                <w:szCs w:val="20"/>
              </w:rPr>
              <w:t>Maireana enchylaenoides</w:t>
            </w:r>
          </w:p>
        </w:tc>
        <w:tc>
          <w:tcPr>
            <w:tcW w:w="1137" w:type="pct"/>
            <w:shd w:val="clear" w:color="auto" w:fill="auto"/>
            <w:noWrap/>
            <w:vAlign w:val="bottom"/>
          </w:tcPr>
          <w:p w14:paraId="3FD1664D" w14:textId="5208C1EE"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5F4E7A6D" w14:textId="35049F0E"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0BB9B5C" w14:textId="0D569C8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3EE4517" w14:textId="77777777" w:rsidTr="00BA1460">
        <w:trPr>
          <w:trHeight w:val="300"/>
        </w:trPr>
        <w:tc>
          <w:tcPr>
            <w:tcW w:w="2500" w:type="pct"/>
            <w:shd w:val="clear" w:color="auto" w:fill="auto"/>
            <w:noWrap/>
            <w:vAlign w:val="bottom"/>
          </w:tcPr>
          <w:p w14:paraId="000EDB2D" w14:textId="4EBFA29C" w:rsidR="00C24DFE" w:rsidRPr="006F4B69" w:rsidRDefault="00C24DFE" w:rsidP="00C24DFE">
            <w:pPr>
              <w:rPr>
                <w:rFonts w:eastAsia="Times New Roman" w:cs="Calibri"/>
                <w:i/>
                <w:iCs/>
                <w:sz w:val="20"/>
                <w:szCs w:val="20"/>
                <w:lang w:eastAsia="en-GB"/>
              </w:rPr>
            </w:pPr>
            <w:r w:rsidRPr="006F4B69">
              <w:rPr>
                <w:rFonts w:cs="Calibri"/>
                <w:i/>
                <w:iCs/>
                <w:sz w:val="20"/>
                <w:szCs w:val="20"/>
              </w:rPr>
              <w:lastRenderedPageBreak/>
              <w:t>Maireana trichoptera</w:t>
            </w:r>
          </w:p>
        </w:tc>
        <w:tc>
          <w:tcPr>
            <w:tcW w:w="1137" w:type="pct"/>
            <w:shd w:val="clear" w:color="auto" w:fill="auto"/>
            <w:noWrap/>
            <w:vAlign w:val="bottom"/>
          </w:tcPr>
          <w:p w14:paraId="54FB0E76" w14:textId="28CE2406"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E6698CA" w14:textId="0748BC7F"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01004F49" w14:textId="0C73FE1A"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6429FA4" w14:textId="77777777" w:rsidTr="00BA1460">
        <w:trPr>
          <w:trHeight w:val="300"/>
        </w:trPr>
        <w:tc>
          <w:tcPr>
            <w:tcW w:w="2500" w:type="pct"/>
            <w:shd w:val="clear" w:color="auto" w:fill="auto"/>
            <w:noWrap/>
            <w:vAlign w:val="bottom"/>
          </w:tcPr>
          <w:p w14:paraId="66DD4537" w14:textId="58E7D421" w:rsidR="00C24DFE" w:rsidRPr="006F4B69" w:rsidRDefault="00C24DFE" w:rsidP="00C24DFE">
            <w:pPr>
              <w:rPr>
                <w:rFonts w:eastAsia="Times New Roman" w:cs="Calibri"/>
                <w:i/>
                <w:iCs/>
                <w:sz w:val="20"/>
                <w:szCs w:val="20"/>
                <w:lang w:eastAsia="en-GB"/>
              </w:rPr>
            </w:pPr>
            <w:r w:rsidRPr="006F4B69">
              <w:rPr>
                <w:rFonts w:cs="Calibri"/>
                <w:i/>
                <w:iCs/>
                <w:sz w:val="20"/>
                <w:szCs w:val="20"/>
              </w:rPr>
              <w:t>Maireana triptera</w:t>
            </w:r>
          </w:p>
        </w:tc>
        <w:tc>
          <w:tcPr>
            <w:tcW w:w="1137" w:type="pct"/>
            <w:shd w:val="clear" w:color="auto" w:fill="auto"/>
            <w:noWrap/>
            <w:vAlign w:val="bottom"/>
          </w:tcPr>
          <w:p w14:paraId="51B54DB7" w14:textId="50C1E807"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373544D" w14:textId="39EF3FEA"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A75DA3F" w14:textId="2A73D903"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713E69C" w14:textId="77777777" w:rsidTr="00BA1460">
        <w:trPr>
          <w:trHeight w:val="300"/>
        </w:trPr>
        <w:tc>
          <w:tcPr>
            <w:tcW w:w="2500" w:type="pct"/>
            <w:shd w:val="clear" w:color="auto" w:fill="auto"/>
            <w:noWrap/>
            <w:vAlign w:val="bottom"/>
          </w:tcPr>
          <w:p w14:paraId="04F340FB" w14:textId="39591C3C" w:rsidR="00C24DFE" w:rsidRPr="006F4B69" w:rsidRDefault="00C24DFE" w:rsidP="00C24DFE">
            <w:pPr>
              <w:rPr>
                <w:rFonts w:eastAsia="Times New Roman" w:cs="Calibri"/>
                <w:i/>
                <w:iCs/>
                <w:sz w:val="20"/>
                <w:szCs w:val="20"/>
                <w:lang w:eastAsia="en-GB"/>
              </w:rPr>
            </w:pPr>
            <w:r w:rsidRPr="006F4B69">
              <w:rPr>
                <w:rFonts w:cs="Calibri"/>
                <w:i/>
                <w:iCs/>
                <w:sz w:val="20"/>
                <w:szCs w:val="20"/>
              </w:rPr>
              <w:t>Malvastrum</w:t>
            </w:r>
          </w:p>
        </w:tc>
        <w:tc>
          <w:tcPr>
            <w:tcW w:w="1137" w:type="pct"/>
            <w:shd w:val="clear" w:color="auto" w:fill="auto"/>
            <w:noWrap/>
            <w:vAlign w:val="bottom"/>
          </w:tcPr>
          <w:p w14:paraId="03108DF7" w14:textId="2A9D02F7"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2D22F9B9" w14:textId="6487770C"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31D30281" w14:textId="3BEF05D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CD74243" w14:textId="77777777" w:rsidTr="00BA1460">
        <w:trPr>
          <w:trHeight w:val="300"/>
        </w:trPr>
        <w:tc>
          <w:tcPr>
            <w:tcW w:w="2500" w:type="pct"/>
            <w:shd w:val="clear" w:color="auto" w:fill="auto"/>
            <w:noWrap/>
            <w:vAlign w:val="bottom"/>
          </w:tcPr>
          <w:p w14:paraId="218296B0" w14:textId="5BBFD3F5" w:rsidR="00C24DFE" w:rsidRPr="006F4B69" w:rsidRDefault="00C24DFE" w:rsidP="00C24DFE">
            <w:pPr>
              <w:rPr>
                <w:rFonts w:eastAsia="Times New Roman" w:cs="Calibri"/>
                <w:i/>
                <w:iCs/>
                <w:sz w:val="20"/>
                <w:szCs w:val="20"/>
                <w:lang w:eastAsia="en-GB"/>
              </w:rPr>
            </w:pPr>
            <w:r w:rsidRPr="006F4B69">
              <w:rPr>
                <w:rFonts w:cs="Calibri"/>
                <w:i/>
                <w:iCs/>
                <w:sz w:val="20"/>
                <w:szCs w:val="20"/>
              </w:rPr>
              <w:t>Malvastrum americanum</w:t>
            </w:r>
          </w:p>
        </w:tc>
        <w:tc>
          <w:tcPr>
            <w:tcW w:w="1137" w:type="pct"/>
            <w:shd w:val="clear" w:color="auto" w:fill="auto"/>
            <w:noWrap/>
            <w:vAlign w:val="bottom"/>
          </w:tcPr>
          <w:p w14:paraId="29DB9144" w14:textId="69334973"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6760A170" w14:textId="6F95ACBF"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11E2753" w14:textId="5C1111C6"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36276BEC" w14:textId="77777777" w:rsidTr="00BA1460">
        <w:trPr>
          <w:trHeight w:val="300"/>
        </w:trPr>
        <w:tc>
          <w:tcPr>
            <w:tcW w:w="2500" w:type="pct"/>
            <w:shd w:val="clear" w:color="auto" w:fill="auto"/>
            <w:noWrap/>
            <w:vAlign w:val="bottom"/>
          </w:tcPr>
          <w:p w14:paraId="6915FD7F" w14:textId="15E3B279" w:rsidR="00C24DFE" w:rsidRPr="006F4B69" w:rsidRDefault="00C24DFE" w:rsidP="00C24DFE">
            <w:pPr>
              <w:rPr>
                <w:rFonts w:eastAsia="Times New Roman" w:cs="Calibri"/>
                <w:i/>
                <w:iCs/>
                <w:sz w:val="20"/>
                <w:szCs w:val="20"/>
                <w:lang w:eastAsia="en-GB"/>
              </w:rPr>
            </w:pPr>
            <w:r w:rsidRPr="006F4B69">
              <w:rPr>
                <w:rFonts w:cs="Calibri"/>
                <w:i/>
                <w:iCs/>
                <w:sz w:val="20"/>
                <w:szCs w:val="20"/>
              </w:rPr>
              <w:t>Medicago arabica</w:t>
            </w:r>
          </w:p>
        </w:tc>
        <w:tc>
          <w:tcPr>
            <w:tcW w:w="1137" w:type="pct"/>
            <w:shd w:val="clear" w:color="auto" w:fill="auto"/>
            <w:noWrap/>
            <w:vAlign w:val="bottom"/>
          </w:tcPr>
          <w:p w14:paraId="0BAAF1F1" w14:textId="5B4281C1"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3810673E" w14:textId="2178B2FD"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855944E" w14:textId="2E7760A3"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3542286" w14:textId="77777777" w:rsidTr="00BA1460">
        <w:trPr>
          <w:trHeight w:val="300"/>
        </w:trPr>
        <w:tc>
          <w:tcPr>
            <w:tcW w:w="2500" w:type="pct"/>
            <w:shd w:val="clear" w:color="auto" w:fill="auto"/>
            <w:noWrap/>
            <w:vAlign w:val="bottom"/>
          </w:tcPr>
          <w:p w14:paraId="216412AE" w14:textId="34C3270E" w:rsidR="00C24DFE" w:rsidRPr="006F4B69" w:rsidRDefault="00C24DFE" w:rsidP="00C24DFE">
            <w:pPr>
              <w:rPr>
                <w:rFonts w:eastAsia="Times New Roman" w:cs="Calibri"/>
                <w:i/>
                <w:iCs/>
                <w:sz w:val="20"/>
                <w:szCs w:val="20"/>
                <w:lang w:eastAsia="en-GB"/>
              </w:rPr>
            </w:pPr>
            <w:r w:rsidRPr="006F4B69">
              <w:rPr>
                <w:rFonts w:cs="Calibri"/>
                <w:i/>
                <w:iCs/>
                <w:sz w:val="20"/>
                <w:szCs w:val="20"/>
              </w:rPr>
              <w:t>Medicago minima</w:t>
            </w:r>
          </w:p>
        </w:tc>
        <w:tc>
          <w:tcPr>
            <w:tcW w:w="1137" w:type="pct"/>
            <w:shd w:val="clear" w:color="auto" w:fill="auto"/>
            <w:noWrap/>
            <w:vAlign w:val="bottom"/>
          </w:tcPr>
          <w:p w14:paraId="172D5DCD" w14:textId="3DBE15C2"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42744AFA" w14:textId="40558CDE"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26D39EE" w14:textId="2D09EEE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6D447FB" w14:textId="77777777" w:rsidTr="00BA1460">
        <w:trPr>
          <w:trHeight w:val="300"/>
        </w:trPr>
        <w:tc>
          <w:tcPr>
            <w:tcW w:w="2500" w:type="pct"/>
            <w:shd w:val="clear" w:color="auto" w:fill="auto"/>
            <w:noWrap/>
            <w:vAlign w:val="bottom"/>
          </w:tcPr>
          <w:p w14:paraId="3DBD37F6" w14:textId="711DD320" w:rsidR="00C24DFE" w:rsidRPr="006F4B69" w:rsidRDefault="00C24DFE" w:rsidP="00C24DFE">
            <w:pPr>
              <w:rPr>
                <w:rFonts w:eastAsia="Times New Roman" w:cs="Calibri"/>
                <w:i/>
                <w:iCs/>
                <w:sz w:val="20"/>
                <w:szCs w:val="20"/>
                <w:lang w:eastAsia="en-GB"/>
              </w:rPr>
            </w:pPr>
            <w:r w:rsidRPr="006F4B69">
              <w:rPr>
                <w:rFonts w:cs="Calibri"/>
                <w:i/>
                <w:iCs/>
                <w:sz w:val="20"/>
                <w:szCs w:val="20"/>
              </w:rPr>
              <w:t>Medicago truncatula</w:t>
            </w:r>
          </w:p>
        </w:tc>
        <w:tc>
          <w:tcPr>
            <w:tcW w:w="1137" w:type="pct"/>
            <w:shd w:val="clear" w:color="auto" w:fill="auto"/>
            <w:noWrap/>
            <w:vAlign w:val="bottom"/>
          </w:tcPr>
          <w:p w14:paraId="1F18BB93" w14:textId="203964F8"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12E0BCC3" w14:textId="54E338C3"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2B64DD2" w14:textId="2C05734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7B8C47D" w14:textId="77777777" w:rsidTr="00BA1460">
        <w:trPr>
          <w:trHeight w:val="300"/>
        </w:trPr>
        <w:tc>
          <w:tcPr>
            <w:tcW w:w="2500" w:type="pct"/>
            <w:shd w:val="clear" w:color="auto" w:fill="auto"/>
            <w:noWrap/>
            <w:vAlign w:val="bottom"/>
          </w:tcPr>
          <w:p w14:paraId="08DA4818" w14:textId="6824F802" w:rsidR="00C24DFE" w:rsidRPr="006F4B69" w:rsidRDefault="00C24DFE" w:rsidP="00C24DFE">
            <w:pPr>
              <w:rPr>
                <w:rFonts w:eastAsia="Times New Roman" w:cs="Calibri"/>
                <w:i/>
                <w:iCs/>
                <w:sz w:val="20"/>
                <w:szCs w:val="20"/>
                <w:lang w:eastAsia="en-GB"/>
              </w:rPr>
            </w:pPr>
            <w:r w:rsidRPr="006F4B69">
              <w:rPr>
                <w:rFonts w:cs="Calibri"/>
                <w:i/>
                <w:iCs/>
                <w:sz w:val="20"/>
                <w:szCs w:val="20"/>
              </w:rPr>
              <w:t>Melilotus</w:t>
            </w:r>
          </w:p>
        </w:tc>
        <w:tc>
          <w:tcPr>
            <w:tcW w:w="1137" w:type="pct"/>
            <w:shd w:val="clear" w:color="auto" w:fill="auto"/>
            <w:noWrap/>
            <w:vAlign w:val="bottom"/>
          </w:tcPr>
          <w:p w14:paraId="390C8760" w14:textId="6D4B56EA"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30B252BB" w14:textId="7E524850"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441C9624" w14:textId="35AD2843"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131D41E" w14:textId="77777777" w:rsidTr="00BA1460">
        <w:trPr>
          <w:trHeight w:val="300"/>
        </w:trPr>
        <w:tc>
          <w:tcPr>
            <w:tcW w:w="2500" w:type="pct"/>
            <w:shd w:val="clear" w:color="auto" w:fill="auto"/>
            <w:noWrap/>
            <w:vAlign w:val="bottom"/>
          </w:tcPr>
          <w:p w14:paraId="2656A7FC" w14:textId="4EEE6E47" w:rsidR="00C24DFE" w:rsidRPr="006F4B69" w:rsidRDefault="00C24DFE" w:rsidP="00C24DFE">
            <w:pPr>
              <w:rPr>
                <w:rFonts w:eastAsia="Times New Roman" w:cs="Calibri"/>
                <w:i/>
                <w:iCs/>
                <w:sz w:val="20"/>
                <w:szCs w:val="20"/>
                <w:lang w:eastAsia="en-GB"/>
              </w:rPr>
            </w:pPr>
            <w:r w:rsidRPr="006F4B69">
              <w:rPr>
                <w:rFonts w:cs="Calibri"/>
                <w:i/>
                <w:iCs/>
                <w:sz w:val="20"/>
                <w:szCs w:val="20"/>
              </w:rPr>
              <w:t>Mentha</w:t>
            </w:r>
          </w:p>
        </w:tc>
        <w:tc>
          <w:tcPr>
            <w:tcW w:w="1137" w:type="pct"/>
            <w:shd w:val="clear" w:color="auto" w:fill="auto"/>
            <w:noWrap/>
            <w:vAlign w:val="bottom"/>
          </w:tcPr>
          <w:p w14:paraId="65772757" w14:textId="2C096EC3" w:rsidR="00C24DFE" w:rsidRPr="006F4B69" w:rsidRDefault="00C24DFE" w:rsidP="00C24DFE">
            <w:pPr>
              <w:rPr>
                <w:rFonts w:eastAsia="Times New Roman" w:cs="Calibri"/>
                <w:sz w:val="20"/>
                <w:szCs w:val="20"/>
                <w:lang w:eastAsia="en-GB"/>
              </w:rPr>
            </w:pPr>
            <w:r w:rsidRPr="006F4B69">
              <w:rPr>
                <w:rFonts w:cs="Calibri"/>
                <w:sz w:val="20"/>
                <w:szCs w:val="20"/>
              </w:rPr>
              <w:t>Lamiaceae</w:t>
            </w:r>
          </w:p>
        </w:tc>
        <w:tc>
          <w:tcPr>
            <w:tcW w:w="682" w:type="pct"/>
            <w:shd w:val="clear" w:color="auto" w:fill="auto"/>
            <w:noWrap/>
            <w:vAlign w:val="bottom"/>
          </w:tcPr>
          <w:p w14:paraId="272D28AC" w14:textId="00EB07EF"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A7E0FD3" w14:textId="539C0E2D"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1285F5EC" w14:textId="77777777" w:rsidTr="00BA1460">
        <w:trPr>
          <w:trHeight w:val="300"/>
        </w:trPr>
        <w:tc>
          <w:tcPr>
            <w:tcW w:w="2500" w:type="pct"/>
            <w:shd w:val="clear" w:color="auto" w:fill="auto"/>
            <w:noWrap/>
            <w:vAlign w:val="bottom"/>
          </w:tcPr>
          <w:p w14:paraId="0FA33ACC" w14:textId="24D8B096" w:rsidR="00C24DFE" w:rsidRPr="006F4B69" w:rsidRDefault="00C24DFE" w:rsidP="00C24DFE">
            <w:pPr>
              <w:rPr>
                <w:rFonts w:eastAsia="Times New Roman" w:cs="Calibri"/>
                <w:i/>
                <w:iCs/>
                <w:sz w:val="20"/>
                <w:szCs w:val="20"/>
                <w:lang w:eastAsia="en-GB"/>
              </w:rPr>
            </w:pPr>
            <w:r w:rsidRPr="006F4B69">
              <w:rPr>
                <w:rFonts w:cs="Calibri"/>
                <w:i/>
                <w:iCs/>
                <w:sz w:val="20"/>
                <w:szCs w:val="20"/>
              </w:rPr>
              <w:t>Minuria denticulata</w:t>
            </w:r>
          </w:p>
        </w:tc>
        <w:tc>
          <w:tcPr>
            <w:tcW w:w="1137" w:type="pct"/>
            <w:shd w:val="clear" w:color="auto" w:fill="auto"/>
            <w:noWrap/>
            <w:vAlign w:val="bottom"/>
          </w:tcPr>
          <w:p w14:paraId="04136AEC" w14:textId="27FB4070"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77F985CB" w14:textId="6CE3C946"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3A8EC770" w14:textId="79AD724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3474482" w14:textId="77777777" w:rsidTr="00BA1460">
        <w:trPr>
          <w:trHeight w:val="300"/>
        </w:trPr>
        <w:tc>
          <w:tcPr>
            <w:tcW w:w="2500" w:type="pct"/>
            <w:shd w:val="clear" w:color="auto" w:fill="auto"/>
            <w:noWrap/>
            <w:vAlign w:val="bottom"/>
          </w:tcPr>
          <w:p w14:paraId="3838173B" w14:textId="0E06AECB" w:rsidR="00C24DFE" w:rsidRPr="006F4B69" w:rsidRDefault="00C24DFE" w:rsidP="00C24DFE">
            <w:pPr>
              <w:rPr>
                <w:rFonts w:eastAsia="Times New Roman" w:cs="Calibri"/>
                <w:i/>
                <w:iCs/>
                <w:sz w:val="20"/>
                <w:szCs w:val="20"/>
                <w:lang w:eastAsia="en-GB"/>
              </w:rPr>
            </w:pPr>
            <w:r w:rsidRPr="006F4B69">
              <w:rPr>
                <w:rFonts w:cs="Calibri"/>
                <w:i/>
                <w:iCs/>
                <w:sz w:val="20"/>
                <w:szCs w:val="20"/>
              </w:rPr>
              <w:t>Minuria integerrima</w:t>
            </w:r>
          </w:p>
        </w:tc>
        <w:tc>
          <w:tcPr>
            <w:tcW w:w="1137" w:type="pct"/>
            <w:shd w:val="clear" w:color="auto" w:fill="auto"/>
            <w:noWrap/>
            <w:vAlign w:val="bottom"/>
          </w:tcPr>
          <w:p w14:paraId="5AE00A9F" w14:textId="316C6BDA"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0046DF2" w14:textId="27725653"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4FAC43E" w14:textId="6866769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5AAACC4" w14:textId="77777777" w:rsidTr="00BA1460">
        <w:trPr>
          <w:trHeight w:val="300"/>
        </w:trPr>
        <w:tc>
          <w:tcPr>
            <w:tcW w:w="2500" w:type="pct"/>
            <w:shd w:val="clear" w:color="auto" w:fill="auto"/>
            <w:noWrap/>
            <w:vAlign w:val="bottom"/>
          </w:tcPr>
          <w:p w14:paraId="201BFBBB" w14:textId="3DE10AF3" w:rsidR="00C24DFE" w:rsidRPr="006F4B69" w:rsidRDefault="00C24DFE" w:rsidP="00C24DFE">
            <w:pPr>
              <w:rPr>
                <w:rFonts w:eastAsia="Times New Roman" w:cs="Calibri"/>
                <w:i/>
                <w:iCs/>
                <w:sz w:val="20"/>
                <w:szCs w:val="20"/>
                <w:lang w:eastAsia="en-GB"/>
              </w:rPr>
            </w:pPr>
            <w:r w:rsidRPr="006F4B69">
              <w:rPr>
                <w:rFonts w:cs="Calibri"/>
                <w:i/>
                <w:iCs/>
                <w:sz w:val="20"/>
                <w:szCs w:val="20"/>
              </w:rPr>
              <w:t>Myriophyllum propinquum</w:t>
            </w:r>
          </w:p>
        </w:tc>
        <w:tc>
          <w:tcPr>
            <w:tcW w:w="1137" w:type="pct"/>
            <w:shd w:val="clear" w:color="auto" w:fill="auto"/>
            <w:noWrap/>
            <w:vAlign w:val="bottom"/>
          </w:tcPr>
          <w:p w14:paraId="6C94F9DD" w14:textId="7D6DE2AB" w:rsidR="00C24DFE" w:rsidRPr="006F4B69" w:rsidRDefault="00C24DFE" w:rsidP="00C24DFE">
            <w:pPr>
              <w:rPr>
                <w:rFonts w:eastAsia="Times New Roman" w:cs="Calibri"/>
                <w:sz w:val="20"/>
                <w:szCs w:val="20"/>
                <w:lang w:eastAsia="en-GB"/>
              </w:rPr>
            </w:pPr>
            <w:r w:rsidRPr="006F4B69">
              <w:rPr>
                <w:rFonts w:cs="Calibri"/>
                <w:sz w:val="20"/>
                <w:szCs w:val="20"/>
              </w:rPr>
              <w:t>Haloragaceae</w:t>
            </w:r>
          </w:p>
        </w:tc>
        <w:tc>
          <w:tcPr>
            <w:tcW w:w="682" w:type="pct"/>
            <w:shd w:val="clear" w:color="auto" w:fill="auto"/>
            <w:noWrap/>
            <w:vAlign w:val="bottom"/>
          </w:tcPr>
          <w:p w14:paraId="2A4297AF" w14:textId="7B9DA484"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7C1ECEA" w14:textId="69BD5975" w:rsidR="00C24DFE" w:rsidRPr="006F4B69" w:rsidRDefault="00C24DFE" w:rsidP="00C24DFE">
            <w:pPr>
              <w:rPr>
                <w:rFonts w:eastAsia="Times New Roman" w:cs="Calibri"/>
                <w:sz w:val="20"/>
                <w:szCs w:val="20"/>
                <w:lang w:eastAsia="en-GB"/>
              </w:rPr>
            </w:pPr>
            <w:r w:rsidRPr="006F4B69">
              <w:rPr>
                <w:rFonts w:cs="Calibri"/>
                <w:sz w:val="20"/>
                <w:szCs w:val="20"/>
              </w:rPr>
              <w:t>Arp</w:t>
            </w:r>
          </w:p>
        </w:tc>
      </w:tr>
      <w:tr w:rsidR="00C24DFE" w:rsidRPr="006F4B69" w14:paraId="06EC6D83" w14:textId="77777777" w:rsidTr="00BA1460">
        <w:trPr>
          <w:trHeight w:val="300"/>
        </w:trPr>
        <w:tc>
          <w:tcPr>
            <w:tcW w:w="2500" w:type="pct"/>
            <w:shd w:val="clear" w:color="auto" w:fill="auto"/>
            <w:noWrap/>
            <w:vAlign w:val="bottom"/>
          </w:tcPr>
          <w:p w14:paraId="3FB2BA4A" w14:textId="201DC0F0" w:rsidR="00C24DFE" w:rsidRPr="006F4B69" w:rsidRDefault="00C24DFE" w:rsidP="00C24DFE">
            <w:pPr>
              <w:rPr>
                <w:rFonts w:eastAsia="Times New Roman" w:cs="Calibri"/>
                <w:i/>
                <w:iCs/>
                <w:sz w:val="20"/>
                <w:szCs w:val="20"/>
                <w:lang w:eastAsia="en-GB"/>
              </w:rPr>
            </w:pPr>
            <w:r w:rsidRPr="006F4B69">
              <w:rPr>
                <w:rFonts w:cs="Calibri"/>
                <w:i/>
                <w:iCs/>
                <w:sz w:val="20"/>
                <w:szCs w:val="20"/>
              </w:rPr>
              <w:t>Opuntia stricta</w:t>
            </w:r>
          </w:p>
        </w:tc>
        <w:tc>
          <w:tcPr>
            <w:tcW w:w="1137" w:type="pct"/>
            <w:shd w:val="clear" w:color="auto" w:fill="auto"/>
            <w:noWrap/>
            <w:vAlign w:val="bottom"/>
          </w:tcPr>
          <w:p w14:paraId="46A16F9D" w14:textId="307F6C17" w:rsidR="00C24DFE" w:rsidRPr="006F4B69" w:rsidRDefault="00C24DFE" w:rsidP="00C24DFE">
            <w:pPr>
              <w:rPr>
                <w:rFonts w:eastAsia="Times New Roman" w:cs="Calibri"/>
                <w:sz w:val="20"/>
                <w:szCs w:val="20"/>
                <w:lang w:eastAsia="en-GB"/>
              </w:rPr>
            </w:pPr>
            <w:r w:rsidRPr="006F4B69">
              <w:rPr>
                <w:rFonts w:cs="Calibri"/>
                <w:sz w:val="20"/>
                <w:szCs w:val="20"/>
              </w:rPr>
              <w:t>Cactaceae</w:t>
            </w:r>
          </w:p>
        </w:tc>
        <w:tc>
          <w:tcPr>
            <w:tcW w:w="682" w:type="pct"/>
            <w:shd w:val="clear" w:color="auto" w:fill="auto"/>
            <w:noWrap/>
            <w:vAlign w:val="bottom"/>
          </w:tcPr>
          <w:p w14:paraId="3A43C5DC" w14:textId="23626AF9"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550A4B02" w14:textId="11AEAA4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7D7AEF3" w14:textId="77777777" w:rsidTr="00BA1460">
        <w:trPr>
          <w:trHeight w:val="300"/>
        </w:trPr>
        <w:tc>
          <w:tcPr>
            <w:tcW w:w="2500" w:type="pct"/>
            <w:shd w:val="clear" w:color="auto" w:fill="auto"/>
            <w:noWrap/>
            <w:vAlign w:val="bottom"/>
          </w:tcPr>
          <w:p w14:paraId="34B22C54" w14:textId="74C714C5" w:rsidR="00C24DFE" w:rsidRPr="006F4B69" w:rsidRDefault="00C24DFE" w:rsidP="00C24DFE">
            <w:pPr>
              <w:rPr>
                <w:rFonts w:eastAsia="Times New Roman" w:cs="Calibri"/>
                <w:i/>
                <w:iCs/>
                <w:sz w:val="20"/>
                <w:szCs w:val="20"/>
                <w:lang w:eastAsia="en-GB"/>
              </w:rPr>
            </w:pPr>
            <w:r w:rsidRPr="006F4B69">
              <w:rPr>
                <w:rFonts w:cs="Calibri"/>
                <w:i/>
                <w:iCs/>
                <w:sz w:val="20"/>
                <w:szCs w:val="20"/>
              </w:rPr>
              <w:t>Ottelia</w:t>
            </w:r>
          </w:p>
        </w:tc>
        <w:tc>
          <w:tcPr>
            <w:tcW w:w="1137" w:type="pct"/>
            <w:shd w:val="clear" w:color="auto" w:fill="auto"/>
            <w:noWrap/>
            <w:vAlign w:val="bottom"/>
          </w:tcPr>
          <w:p w14:paraId="325B53C8" w14:textId="1474C580" w:rsidR="00C24DFE" w:rsidRPr="006F4B69" w:rsidRDefault="00C24DFE" w:rsidP="00C24DFE">
            <w:pPr>
              <w:rPr>
                <w:rFonts w:eastAsia="Times New Roman" w:cs="Calibri"/>
                <w:sz w:val="20"/>
                <w:szCs w:val="20"/>
                <w:lang w:eastAsia="en-GB"/>
              </w:rPr>
            </w:pPr>
            <w:r w:rsidRPr="006F4B69">
              <w:rPr>
                <w:rFonts w:cs="Calibri"/>
                <w:sz w:val="20"/>
                <w:szCs w:val="20"/>
              </w:rPr>
              <w:t>Hydrocharitaceae</w:t>
            </w:r>
          </w:p>
        </w:tc>
        <w:tc>
          <w:tcPr>
            <w:tcW w:w="682" w:type="pct"/>
            <w:shd w:val="clear" w:color="auto" w:fill="auto"/>
            <w:noWrap/>
            <w:vAlign w:val="bottom"/>
          </w:tcPr>
          <w:p w14:paraId="74A9DB25" w14:textId="5EC983C2"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3492330" w14:textId="73D09585" w:rsidR="00C24DFE" w:rsidRPr="006F4B69" w:rsidRDefault="00C24DFE" w:rsidP="00C24DFE">
            <w:pPr>
              <w:rPr>
                <w:rFonts w:eastAsia="Times New Roman" w:cs="Calibri"/>
                <w:sz w:val="20"/>
                <w:szCs w:val="20"/>
                <w:lang w:eastAsia="en-GB"/>
              </w:rPr>
            </w:pPr>
            <w:r w:rsidRPr="006F4B69">
              <w:rPr>
                <w:rFonts w:cs="Calibri"/>
                <w:sz w:val="20"/>
                <w:szCs w:val="20"/>
              </w:rPr>
              <w:t>Arf</w:t>
            </w:r>
          </w:p>
        </w:tc>
      </w:tr>
      <w:tr w:rsidR="00C24DFE" w:rsidRPr="006F4B69" w14:paraId="7EF986F2" w14:textId="77777777" w:rsidTr="00BA1460">
        <w:trPr>
          <w:trHeight w:val="300"/>
        </w:trPr>
        <w:tc>
          <w:tcPr>
            <w:tcW w:w="2500" w:type="pct"/>
            <w:shd w:val="clear" w:color="auto" w:fill="auto"/>
            <w:noWrap/>
            <w:vAlign w:val="bottom"/>
          </w:tcPr>
          <w:p w14:paraId="485F50D5" w14:textId="24050CAC" w:rsidR="00C24DFE" w:rsidRPr="006F4B69" w:rsidRDefault="00C24DFE" w:rsidP="00C24DFE">
            <w:pPr>
              <w:rPr>
                <w:rFonts w:eastAsia="Times New Roman" w:cs="Calibri"/>
                <w:i/>
                <w:iCs/>
                <w:sz w:val="20"/>
                <w:szCs w:val="20"/>
                <w:lang w:eastAsia="en-GB"/>
              </w:rPr>
            </w:pPr>
            <w:r w:rsidRPr="006F4B69">
              <w:rPr>
                <w:rFonts w:cs="Calibri"/>
                <w:i/>
                <w:iCs/>
                <w:sz w:val="20"/>
                <w:szCs w:val="20"/>
              </w:rPr>
              <w:t>Paspalidium constrictum</w:t>
            </w:r>
          </w:p>
        </w:tc>
        <w:tc>
          <w:tcPr>
            <w:tcW w:w="1137" w:type="pct"/>
            <w:shd w:val="clear" w:color="auto" w:fill="auto"/>
            <w:noWrap/>
            <w:vAlign w:val="bottom"/>
          </w:tcPr>
          <w:p w14:paraId="0BACC9D5" w14:textId="70C3F7FA"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7EC7AAAB" w14:textId="290D1554"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4CEB6E76" w14:textId="75F7F361"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359EE47" w14:textId="77777777" w:rsidTr="00BA1460">
        <w:trPr>
          <w:trHeight w:val="300"/>
        </w:trPr>
        <w:tc>
          <w:tcPr>
            <w:tcW w:w="2500" w:type="pct"/>
            <w:shd w:val="clear" w:color="auto" w:fill="auto"/>
            <w:noWrap/>
            <w:vAlign w:val="bottom"/>
          </w:tcPr>
          <w:p w14:paraId="45BAE933" w14:textId="4440D576" w:rsidR="00C24DFE" w:rsidRPr="006F4B69" w:rsidRDefault="00C24DFE" w:rsidP="00C24DFE">
            <w:pPr>
              <w:rPr>
                <w:rFonts w:eastAsia="Times New Roman" w:cs="Calibri"/>
                <w:i/>
                <w:iCs/>
                <w:sz w:val="20"/>
                <w:szCs w:val="20"/>
                <w:lang w:eastAsia="en-GB"/>
              </w:rPr>
            </w:pPr>
            <w:r w:rsidRPr="006F4B69">
              <w:rPr>
                <w:rFonts w:cs="Calibri"/>
                <w:i/>
                <w:iCs/>
                <w:sz w:val="20"/>
                <w:szCs w:val="20"/>
              </w:rPr>
              <w:t>Phyllanthus</w:t>
            </w:r>
          </w:p>
        </w:tc>
        <w:tc>
          <w:tcPr>
            <w:tcW w:w="1137" w:type="pct"/>
            <w:shd w:val="clear" w:color="auto" w:fill="auto"/>
            <w:noWrap/>
            <w:vAlign w:val="bottom"/>
          </w:tcPr>
          <w:p w14:paraId="2E9129F6" w14:textId="0649E836" w:rsidR="00C24DFE" w:rsidRPr="006F4B69" w:rsidRDefault="00C24DFE" w:rsidP="00C24DFE">
            <w:pPr>
              <w:rPr>
                <w:rFonts w:eastAsia="Times New Roman" w:cs="Calibri"/>
                <w:sz w:val="20"/>
                <w:szCs w:val="20"/>
                <w:lang w:eastAsia="en-GB"/>
              </w:rPr>
            </w:pPr>
            <w:r w:rsidRPr="006F4B69">
              <w:rPr>
                <w:rFonts w:cs="Calibri"/>
                <w:sz w:val="20"/>
                <w:szCs w:val="20"/>
              </w:rPr>
              <w:t>Phyllanthaceae</w:t>
            </w:r>
          </w:p>
        </w:tc>
        <w:tc>
          <w:tcPr>
            <w:tcW w:w="682" w:type="pct"/>
            <w:shd w:val="clear" w:color="auto" w:fill="auto"/>
            <w:noWrap/>
            <w:vAlign w:val="bottom"/>
          </w:tcPr>
          <w:p w14:paraId="12039371" w14:textId="5C5E1903"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2E3C1E0F" w14:textId="20F2672D"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3AC650C0" w14:textId="77777777" w:rsidTr="00BA1460">
        <w:trPr>
          <w:trHeight w:val="300"/>
        </w:trPr>
        <w:tc>
          <w:tcPr>
            <w:tcW w:w="2500" w:type="pct"/>
            <w:shd w:val="clear" w:color="auto" w:fill="auto"/>
            <w:noWrap/>
            <w:vAlign w:val="bottom"/>
          </w:tcPr>
          <w:p w14:paraId="3C1708EA" w14:textId="0E6CF015" w:rsidR="00C24DFE" w:rsidRPr="006F4B69" w:rsidRDefault="00C24DFE" w:rsidP="00C24DFE">
            <w:pPr>
              <w:rPr>
                <w:rFonts w:eastAsia="Times New Roman" w:cs="Calibri"/>
                <w:i/>
                <w:iCs/>
                <w:sz w:val="20"/>
                <w:szCs w:val="20"/>
                <w:lang w:eastAsia="en-GB"/>
              </w:rPr>
            </w:pPr>
            <w:r w:rsidRPr="006F4B69">
              <w:rPr>
                <w:rFonts w:cs="Calibri"/>
                <w:i/>
                <w:iCs/>
                <w:sz w:val="20"/>
                <w:szCs w:val="20"/>
              </w:rPr>
              <w:t>Plantago</w:t>
            </w:r>
          </w:p>
        </w:tc>
        <w:tc>
          <w:tcPr>
            <w:tcW w:w="1137" w:type="pct"/>
            <w:shd w:val="clear" w:color="auto" w:fill="auto"/>
            <w:noWrap/>
            <w:vAlign w:val="bottom"/>
          </w:tcPr>
          <w:p w14:paraId="5ABDBACB" w14:textId="04431B17" w:rsidR="00C24DFE" w:rsidRPr="006F4B69" w:rsidRDefault="00C24DFE" w:rsidP="00C24DFE">
            <w:pPr>
              <w:rPr>
                <w:rFonts w:eastAsia="Times New Roman" w:cs="Calibri"/>
                <w:sz w:val="20"/>
                <w:szCs w:val="20"/>
                <w:lang w:eastAsia="en-GB"/>
              </w:rPr>
            </w:pPr>
            <w:r w:rsidRPr="006F4B69">
              <w:rPr>
                <w:rFonts w:cs="Calibri"/>
                <w:sz w:val="20"/>
                <w:szCs w:val="20"/>
              </w:rPr>
              <w:t>Plantaginaceae</w:t>
            </w:r>
          </w:p>
        </w:tc>
        <w:tc>
          <w:tcPr>
            <w:tcW w:w="682" w:type="pct"/>
            <w:shd w:val="clear" w:color="auto" w:fill="auto"/>
            <w:noWrap/>
            <w:vAlign w:val="bottom"/>
          </w:tcPr>
          <w:p w14:paraId="3BB3EA05" w14:textId="1D730372"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0025875B" w14:textId="6057E7D5"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A8478BA" w14:textId="77777777" w:rsidTr="00BA1460">
        <w:trPr>
          <w:trHeight w:val="300"/>
        </w:trPr>
        <w:tc>
          <w:tcPr>
            <w:tcW w:w="2500" w:type="pct"/>
            <w:shd w:val="clear" w:color="auto" w:fill="auto"/>
            <w:noWrap/>
            <w:vAlign w:val="bottom"/>
          </w:tcPr>
          <w:p w14:paraId="6514B369" w14:textId="2765B1CB" w:rsidR="00C24DFE" w:rsidRPr="006F4B69" w:rsidRDefault="00C24DFE" w:rsidP="00C24DFE">
            <w:pPr>
              <w:rPr>
                <w:rFonts w:eastAsia="Times New Roman" w:cs="Calibri"/>
                <w:i/>
                <w:iCs/>
                <w:sz w:val="20"/>
                <w:szCs w:val="20"/>
                <w:lang w:eastAsia="en-GB"/>
              </w:rPr>
            </w:pPr>
            <w:r w:rsidRPr="006F4B69">
              <w:rPr>
                <w:rFonts w:cs="Calibri"/>
                <w:i/>
                <w:iCs/>
                <w:sz w:val="20"/>
                <w:szCs w:val="20"/>
              </w:rPr>
              <w:t>Pluchea dentex</w:t>
            </w:r>
          </w:p>
        </w:tc>
        <w:tc>
          <w:tcPr>
            <w:tcW w:w="1137" w:type="pct"/>
            <w:shd w:val="clear" w:color="auto" w:fill="auto"/>
            <w:noWrap/>
            <w:vAlign w:val="bottom"/>
          </w:tcPr>
          <w:p w14:paraId="6633AD51" w14:textId="0362834E"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78CE506" w14:textId="7553F08B"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33B06E6" w14:textId="304000F4"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7ACCED7" w14:textId="77777777" w:rsidTr="00BA1460">
        <w:trPr>
          <w:trHeight w:val="300"/>
        </w:trPr>
        <w:tc>
          <w:tcPr>
            <w:tcW w:w="2500" w:type="pct"/>
            <w:shd w:val="clear" w:color="auto" w:fill="auto"/>
            <w:noWrap/>
            <w:vAlign w:val="bottom"/>
          </w:tcPr>
          <w:p w14:paraId="371842E0" w14:textId="22715F3E" w:rsidR="00C24DFE" w:rsidRPr="006F4B69" w:rsidRDefault="00C24DFE" w:rsidP="00C24DFE">
            <w:pPr>
              <w:rPr>
                <w:rFonts w:eastAsia="Times New Roman" w:cs="Calibri"/>
                <w:i/>
                <w:iCs/>
                <w:sz w:val="20"/>
                <w:szCs w:val="20"/>
                <w:lang w:eastAsia="en-GB"/>
              </w:rPr>
            </w:pPr>
            <w:r w:rsidRPr="006F4B69">
              <w:rPr>
                <w:rFonts w:cs="Calibri"/>
                <w:i/>
                <w:iCs/>
                <w:sz w:val="20"/>
                <w:szCs w:val="20"/>
              </w:rPr>
              <w:t>Polycarpon tetraphyllum</w:t>
            </w:r>
          </w:p>
        </w:tc>
        <w:tc>
          <w:tcPr>
            <w:tcW w:w="1137" w:type="pct"/>
            <w:shd w:val="clear" w:color="auto" w:fill="auto"/>
            <w:noWrap/>
            <w:vAlign w:val="bottom"/>
          </w:tcPr>
          <w:p w14:paraId="38CA53E8" w14:textId="725F95C0" w:rsidR="00C24DFE" w:rsidRPr="006F4B69" w:rsidRDefault="00C24DFE" w:rsidP="00C24DFE">
            <w:pPr>
              <w:rPr>
                <w:rFonts w:eastAsia="Times New Roman" w:cs="Calibri"/>
                <w:sz w:val="20"/>
                <w:szCs w:val="20"/>
                <w:lang w:eastAsia="en-GB"/>
              </w:rPr>
            </w:pPr>
            <w:r w:rsidRPr="006F4B69">
              <w:rPr>
                <w:rFonts w:cs="Calibri"/>
                <w:sz w:val="20"/>
                <w:szCs w:val="20"/>
              </w:rPr>
              <w:t>Caryophyllaceae</w:t>
            </w:r>
          </w:p>
        </w:tc>
        <w:tc>
          <w:tcPr>
            <w:tcW w:w="682" w:type="pct"/>
            <w:shd w:val="clear" w:color="auto" w:fill="auto"/>
            <w:noWrap/>
            <w:vAlign w:val="bottom"/>
          </w:tcPr>
          <w:p w14:paraId="4501BE87" w14:textId="5800EAD9"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EF71350" w14:textId="363E69AA"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4EA75BA0" w14:textId="77777777" w:rsidTr="00BA1460">
        <w:trPr>
          <w:trHeight w:val="300"/>
        </w:trPr>
        <w:tc>
          <w:tcPr>
            <w:tcW w:w="2500" w:type="pct"/>
            <w:shd w:val="clear" w:color="auto" w:fill="auto"/>
            <w:noWrap/>
            <w:vAlign w:val="bottom"/>
          </w:tcPr>
          <w:p w14:paraId="5B87BB70" w14:textId="136868A4" w:rsidR="00C24DFE" w:rsidRPr="006F4B69" w:rsidRDefault="00C24DFE" w:rsidP="00C24DFE">
            <w:pPr>
              <w:rPr>
                <w:rFonts w:eastAsia="Times New Roman" w:cs="Calibri"/>
                <w:i/>
                <w:iCs/>
                <w:sz w:val="20"/>
                <w:szCs w:val="20"/>
                <w:lang w:eastAsia="en-GB"/>
              </w:rPr>
            </w:pPr>
            <w:r w:rsidRPr="006F4B69">
              <w:rPr>
                <w:rFonts w:cs="Calibri"/>
                <w:i/>
                <w:iCs/>
                <w:sz w:val="20"/>
                <w:szCs w:val="20"/>
              </w:rPr>
              <w:t>Polymeria pusilla</w:t>
            </w:r>
          </w:p>
        </w:tc>
        <w:tc>
          <w:tcPr>
            <w:tcW w:w="1137" w:type="pct"/>
            <w:shd w:val="clear" w:color="auto" w:fill="auto"/>
            <w:noWrap/>
            <w:vAlign w:val="bottom"/>
          </w:tcPr>
          <w:p w14:paraId="012E8D69" w14:textId="278312CD" w:rsidR="00C24DFE" w:rsidRPr="006F4B69" w:rsidRDefault="00C24DFE" w:rsidP="00C24DFE">
            <w:pPr>
              <w:rPr>
                <w:rFonts w:eastAsia="Times New Roman" w:cs="Calibri"/>
                <w:sz w:val="20"/>
                <w:szCs w:val="20"/>
                <w:lang w:eastAsia="en-GB"/>
              </w:rPr>
            </w:pPr>
            <w:r w:rsidRPr="006F4B69">
              <w:rPr>
                <w:rFonts w:cs="Calibri"/>
                <w:sz w:val="20"/>
                <w:szCs w:val="20"/>
              </w:rPr>
              <w:t>Convolvulaceae</w:t>
            </w:r>
          </w:p>
        </w:tc>
        <w:tc>
          <w:tcPr>
            <w:tcW w:w="682" w:type="pct"/>
            <w:shd w:val="clear" w:color="auto" w:fill="auto"/>
            <w:noWrap/>
            <w:vAlign w:val="bottom"/>
          </w:tcPr>
          <w:p w14:paraId="71F3A0D3" w14:textId="6A75174A"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A6DBAE3" w14:textId="290B636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99C130A" w14:textId="77777777" w:rsidTr="00BA1460">
        <w:trPr>
          <w:trHeight w:val="300"/>
        </w:trPr>
        <w:tc>
          <w:tcPr>
            <w:tcW w:w="2500" w:type="pct"/>
            <w:shd w:val="clear" w:color="auto" w:fill="auto"/>
            <w:noWrap/>
            <w:vAlign w:val="bottom"/>
          </w:tcPr>
          <w:p w14:paraId="0572D5B5" w14:textId="34F12103" w:rsidR="00C24DFE" w:rsidRPr="006F4B69" w:rsidRDefault="00C24DFE" w:rsidP="00C24DFE">
            <w:pPr>
              <w:rPr>
                <w:rFonts w:eastAsia="Times New Roman" w:cs="Calibri"/>
                <w:i/>
                <w:iCs/>
                <w:sz w:val="20"/>
                <w:szCs w:val="20"/>
                <w:lang w:eastAsia="en-GB"/>
              </w:rPr>
            </w:pPr>
            <w:r w:rsidRPr="006F4B69">
              <w:rPr>
                <w:rFonts w:cs="Calibri"/>
                <w:i/>
                <w:iCs/>
                <w:sz w:val="20"/>
                <w:szCs w:val="20"/>
              </w:rPr>
              <w:t>Pratia</w:t>
            </w:r>
          </w:p>
        </w:tc>
        <w:tc>
          <w:tcPr>
            <w:tcW w:w="1137" w:type="pct"/>
            <w:shd w:val="clear" w:color="auto" w:fill="auto"/>
            <w:noWrap/>
            <w:vAlign w:val="bottom"/>
          </w:tcPr>
          <w:p w14:paraId="217D264C" w14:textId="218C4B94" w:rsidR="00C24DFE" w:rsidRPr="006F4B69" w:rsidRDefault="00C24DFE" w:rsidP="00C24DFE">
            <w:pPr>
              <w:rPr>
                <w:rFonts w:eastAsia="Times New Roman" w:cs="Calibri"/>
                <w:sz w:val="20"/>
                <w:szCs w:val="20"/>
                <w:lang w:eastAsia="en-GB"/>
              </w:rPr>
            </w:pPr>
            <w:r w:rsidRPr="006F4B69">
              <w:rPr>
                <w:rFonts w:cs="Calibri"/>
                <w:sz w:val="20"/>
                <w:szCs w:val="20"/>
              </w:rPr>
              <w:t>Campanulaceae</w:t>
            </w:r>
          </w:p>
        </w:tc>
        <w:tc>
          <w:tcPr>
            <w:tcW w:w="682" w:type="pct"/>
            <w:shd w:val="clear" w:color="auto" w:fill="auto"/>
            <w:noWrap/>
            <w:vAlign w:val="bottom"/>
          </w:tcPr>
          <w:p w14:paraId="5932E529" w14:textId="1E3C3E4A"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08E2E8A" w14:textId="082E685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BDE6F22" w14:textId="77777777" w:rsidTr="00BA1460">
        <w:trPr>
          <w:trHeight w:val="300"/>
        </w:trPr>
        <w:tc>
          <w:tcPr>
            <w:tcW w:w="2500" w:type="pct"/>
            <w:shd w:val="clear" w:color="auto" w:fill="auto"/>
            <w:noWrap/>
            <w:vAlign w:val="bottom"/>
          </w:tcPr>
          <w:p w14:paraId="3393353C" w14:textId="776581B5" w:rsidR="00C24DFE" w:rsidRPr="006F4B69" w:rsidRDefault="00C24DFE" w:rsidP="00C24DFE">
            <w:pPr>
              <w:rPr>
                <w:rFonts w:eastAsia="Times New Roman" w:cs="Calibri"/>
                <w:i/>
                <w:iCs/>
                <w:sz w:val="20"/>
                <w:szCs w:val="20"/>
                <w:lang w:eastAsia="en-GB"/>
              </w:rPr>
            </w:pPr>
            <w:r w:rsidRPr="006F4B69">
              <w:rPr>
                <w:rFonts w:cs="Calibri"/>
                <w:i/>
                <w:iCs/>
                <w:sz w:val="20"/>
                <w:szCs w:val="20"/>
              </w:rPr>
              <w:t>Ranunculus</w:t>
            </w:r>
          </w:p>
        </w:tc>
        <w:tc>
          <w:tcPr>
            <w:tcW w:w="1137" w:type="pct"/>
            <w:shd w:val="clear" w:color="auto" w:fill="auto"/>
            <w:noWrap/>
            <w:vAlign w:val="bottom"/>
          </w:tcPr>
          <w:p w14:paraId="316E0707" w14:textId="0C2DEE20" w:rsidR="00C24DFE" w:rsidRPr="006F4B69" w:rsidRDefault="00C24DFE" w:rsidP="00C24DFE">
            <w:pPr>
              <w:rPr>
                <w:rFonts w:eastAsia="Times New Roman" w:cs="Calibri"/>
                <w:sz w:val="20"/>
                <w:szCs w:val="20"/>
                <w:lang w:eastAsia="en-GB"/>
              </w:rPr>
            </w:pPr>
            <w:r w:rsidRPr="006F4B69">
              <w:rPr>
                <w:rFonts w:cs="Calibri"/>
                <w:sz w:val="20"/>
                <w:szCs w:val="20"/>
              </w:rPr>
              <w:t>Ranunculaceae</w:t>
            </w:r>
          </w:p>
        </w:tc>
        <w:tc>
          <w:tcPr>
            <w:tcW w:w="682" w:type="pct"/>
            <w:shd w:val="clear" w:color="auto" w:fill="auto"/>
            <w:noWrap/>
            <w:vAlign w:val="bottom"/>
          </w:tcPr>
          <w:p w14:paraId="65107547" w14:textId="5914EE5B"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4370078C" w14:textId="130903C2"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975D872" w14:textId="77777777" w:rsidTr="00BA1460">
        <w:trPr>
          <w:trHeight w:val="300"/>
        </w:trPr>
        <w:tc>
          <w:tcPr>
            <w:tcW w:w="2500" w:type="pct"/>
            <w:shd w:val="clear" w:color="auto" w:fill="auto"/>
            <w:noWrap/>
            <w:vAlign w:val="bottom"/>
          </w:tcPr>
          <w:p w14:paraId="5F5A4D0E" w14:textId="5BE1F620" w:rsidR="00C24DFE" w:rsidRPr="006F4B69" w:rsidRDefault="00C24DFE" w:rsidP="00C24DFE">
            <w:pPr>
              <w:rPr>
                <w:rFonts w:eastAsia="Times New Roman" w:cs="Calibri"/>
                <w:i/>
                <w:iCs/>
                <w:sz w:val="20"/>
                <w:szCs w:val="20"/>
                <w:lang w:eastAsia="en-GB"/>
              </w:rPr>
            </w:pPr>
            <w:r w:rsidRPr="006F4B69">
              <w:rPr>
                <w:rFonts w:cs="Calibri"/>
                <w:i/>
                <w:iCs/>
                <w:sz w:val="20"/>
                <w:szCs w:val="20"/>
              </w:rPr>
              <w:t>Ranunculus inundatus</w:t>
            </w:r>
          </w:p>
        </w:tc>
        <w:tc>
          <w:tcPr>
            <w:tcW w:w="1137" w:type="pct"/>
            <w:shd w:val="clear" w:color="auto" w:fill="auto"/>
            <w:noWrap/>
            <w:vAlign w:val="bottom"/>
          </w:tcPr>
          <w:p w14:paraId="264B0CE5" w14:textId="06AC22DD" w:rsidR="00C24DFE" w:rsidRPr="006F4B69" w:rsidRDefault="00C24DFE" w:rsidP="00C24DFE">
            <w:pPr>
              <w:rPr>
                <w:rFonts w:eastAsia="Times New Roman" w:cs="Calibri"/>
                <w:sz w:val="20"/>
                <w:szCs w:val="20"/>
                <w:lang w:eastAsia="en-GB"/>
              </w:rPr>
            </w:pPr>
            <w:r w:rsidRPr="006F4B69">
              <w:rPr>
                <w:rFonts w:cs="Calibri"/>
                <w:sz w:val="20"/>
                <w:szCs w:val="20"/>
              </w:rPr>
              <w:t>Ranunculaceae</w:t>
            </w:r>
          </w:p>
        </w:tc>
        <w:tc>
          <w:tcPr>
            <w:tcW w:w="682" w:type="pct"/>
            <w:shd w:val="clear" w:color="auto" w:fill="auto"/>
            <w:noWrap/>
            <w:vAlign w:val="bottom"/>
          </w:tcPr>
          <w:p w14:paraId="283A7BDE" w14:textId="14C227B8"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6AEC2D8" w14:textId="777A707E"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2491385" w14:textId="77777777" w:rsidTr="00BA1460">
        <w:trPr>
          <w:trHeight w:val="300"/>
        </w:trPr>
        <w:tc>
          <w:tcPr>
            <w:tcW w:w="2500" w:type="pct"/>
            <w:shd w:val="clear" w:color="auto" w:fill="auto"/>
            <w:noWrap/>
            <w:vAlign w:val="bottom"/>
          </w:tcPr>
          <w:p w14:paraId="18FD708C" w14:textId="2F3A89E3" w:rsidR="00C24DFE" w:rsidRPr="006F4B69" w:rsidRDefault="00C24DFE" w:rsidP="00C24DFE">
            <w:pPr>
              <w:rPr>
                <w:rFonts w:eastAsia="Times New Roman" w:cs="Calibri"/>
                <w:i/>
                <w:iCs/>
                <w:sz w:val="20"/>
                <w:szCs w:val="20"/>
                <w:lang w:eastAsia="en-GB"/>
              </w:rPr>
            </w:pPr>
            <w:r w:rsidRPr="006F4B69">
              <w:rPr>
                <w:rFonts w:cs="Calibri"/>
                <w:i/>
                <w:iCs/>
                <w:sz w:val="20"/>
                <w:szCs w:val="20"/>
              </w:rPr>
              <w:t>Ranunculus sceleratus</w:t>
            </w:r>
          </w:p>
        </w:tc>
        <w:tc>
          <w:tcPr>
            <w:tcW w:w="1137" w:type="pct"/>
            <w:shd w:val="clear" w:color="auto" w:fill="auto"/>
            <w:noWrap/>
            <w:vAlign w:val="bottom"/>
          </w:tcPr>
          <w:p w14:paraId="4DD36A40" w14:textId="73C88388" w:rsidR="00C24DFE" w:rsidRPr="006F4B69" w:rsidRDefault="00C24DFE" w:rsidP="00C24DFE">
            <w:pPr>
              <w:rPr>
                <w:rFonts w:eastAsia="Times New Roman" w:cs="Calibri"/>
                <w:sz w:val="20"/>
                <w:szCs w:val="20"/>
                <w:lang w:eastAsia="en-GB"/>
              </w:rPr>
            </w:pPr>
            <w:r w:rsidRPr="006F4B69">
              <w:rPr>
                <w:rFonts w:cs="Calibri"/>
                <w:sz w:val="20"/>
                <w:szCs w:val="20"/>
              </w:rPr>
              <w:t>Ranunculaceae</w:t>
            </w:r>
          </w:p>
        </w:tc>
        <w:tc>
          <w:tcPr>
            <w:tcW w:w="682" w:type="pct"/>
            <w:shd w:val="clear" w:color="auto" w:fill="auto"/>
            <w:noWrap/>
            <w:vAlign w:val="bottom"/>
          </w:tcPr>
          <w:p w14:paraId="429FE65A" w14:textId="6E6AEFD7"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B54E104" w14:textId="177FF9A1"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0F2A6271" w14:textId="77777777" w:rsidTr="00BA1460">
        <w:trPr>
          <w:trHeight w:val="300"/>
        </w:trPr>
        <w:tc>
          <w:tcPr>
            <w:tcW w:w="2500" w:type="pct"/>
            <w:shd w:val="clear" w:color="auto" w:fill="auto"/>
            <w:noWrap/>
            <w:vAlign w:val="bottom"/>
          </w:tcPr>
          <w:p w14:paraId="587EB094" w14:textId="239845F8" w:rsidR="00C24DFE" w:rsidRPr="006F4B69" w:rsidRDefault="00C24DFE" w:rsidP="00C24DFE">
            <w:pPr>
              <w:rPr>
                <w:rFonts w:eastAsia="Times New Roman" w:cs="Calibri"/>
                <w:i/>
                <w:iCs/>
                <w:sz w:val="20"/>
                <w:szCs w:val="20"/>
                <w:lang w:eastAsia="en-GB"/>
              </w:rPr>
            </w:pPr>
            <w:r w:rsidRPr="006F4B69">
              <w:rPr>
                <w:rFonts w:cs="Calibri"/>
                <w:i/>
                <w:iCs/>
                <w:sz w:val="20"/>
                <w:szCs w:val="20"/>
              </w:rPr>
              <w:t>Rhodanthe</w:t>
            </w:r>
          </w:p>
        </w:tc>
        <w:tc>
          <w:tcPr>
            <w:tcW w:w="1137" w:type="pct"/>
            <w:shd w:val="clear" w:color="auto" w:fill="auto"/>
            <w:noWrap/>
            <w:vAlign w:val="bottom"/>
          </w:tcPr>
          <w:p w14:paraId="0F4900C0" w14:textId="23C10294"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7EAE7733" w14:textId="3E8CA62E"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61FDB3D" w14:textId="34D01851"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A680B25" w14:textId="77777777" w:rsidTr="00BA1460">
        <w:trPr>
          <w:trHeight w:val="300"/>
        </w:trPr>
        <w:tc>
          <w:tcPr>
            <w:tcW w:w="2500" w:type="pct"/>
            <w:shd w:val="clear" w:color="auto" w:fill="auto"/>
            <w:noWrap/>
            <w:vAlign w:val="bottom"/>
          </w:tcPr>
          <w:p w14:paraId="680F5420" w14:textId="2E419A97" w:rsidR="00C24DFE" w:rsidRPr="006F4B69" w:rsidRDefault="00C24DFE" w:rsidP="00C24DFE">
            <w:pPr>
              <w:rPr>
                <w:rFonts w:eastAsia="Times New Roman" w:cs="Calibri"/>
                <w:i/>
                <w:iCs/>
                <w:sz w:val="20"/>
                <w:szCs w:val="20"/>
                <w:lang w:eastAsia="en-GB"/>
              </w:rPr>
            </w:pPr>
            <w:r w:rsidRPr="006F4B69">
              <w:rPr>
                <w:rFonts w:cs="Calibri"/>
                <w:i/>
                <w:iCs/>
                <w:sz w:val="20"/>
                <w:szCs w:val="20"/>
              </w:rPr>
              <w:t>Rhodanthe floribunda</w:t>
            </w:r>
          </w:p>
        </w:tc>
        <w:tc>
          <w:tcPr>
            <w:tcW w:w="1137" w:type="pct"/>
            <w:shd w:val="clear" w:color="auto" w:fill="auto"/>
            <w:noWrap/>
            <w:vAlign w:val="bottom"/>
          </w:tcPr>
          <w:p w14:paraId="2F1B4FFB" w14:textId="25D4716B"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5D8096E" w14:textId="620FD230"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BEE921D" w14:textId="13FF5DBF"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700A459" w14:textId="77777777" w:rsidTr="00BA1460">
        <w:trPr>
          <w:trHeight w:val="300"/>
        </w:trPr>
        <w:tc>
          <w:tcPr>
            <w:tcW w:w="2500" w:type="pct"/>
            <w:shd w:val="clear" w:color="auto" w:fill="auto"/>
            <w:noWrap/>
            <w:vAlign w:val="bottom"/>
          </w:tcPr>
          <w:p w14:paraId="64807583" w14:textId="46BC27DA" w:rsidR="00C24DFE" w:rsidRPr="006F4B69" w:rsidRDefault="00C24DFE" w:rsidP="00C24DFE">
            <w:pPr>
              <w:rPr>
                <w:rFonts w:eastAsia="Times New Roman" w:cs="Calibri"/>
                <w:i/>
                <w:iCs/>
                <w:sz w:val="20"/>
                <w:szCs w:val="20"/>
                <w:lang w:eastAsia="en-GB"/>
              </w:rPr>
            </w:pPr>
            <w:r w:rsidRPr="006F4B69">
              <w:rPr>
                <w:rFonts w:cs="Calibri"/>
                <w:i/>
                <w:iCs/>
                <w:sz w:val="20"/>
                <w:szCs w:val="20"/>
              </w:rPr>
              <w:t>Rhodanthe stricta</w:t>
            </w:r>
          </w:p>
        </w:tc>
        <w:tc>
          <w:tcPr>
            <w:tcW w:w="1137" w:type="pct"/>
            <w:shd w:val="clear" w:color="auto" w:fill="auto"/>
            <w:noWrap/>
            <w:vAlign w:val="bottom"/>
          </w:tcPr>
          <w:p w14:paraId="2F291216" w14:textId="3B51AA44"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5A79442" w14:textId="46FDC4E6"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8EF7FA5" w14:textId="10778F5D"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40EBC12D" w14:textId="77777777" w:rsidTr="00BA1460">
        <w:trPr>
          <w:trHeight w:val="300"/>
        </w:trPr>
        <w:tc>
          <w:tcPr>
            <w:tcW w:w="2500" w:type="pct"/>
            <w:shd w:val="clear" w:color="auto" w:fill="auto"/>
            <w:noWrap/>
            <w:vAlign w:val="bottom"/>
          </w:tcPr>
          <w:p w14:paraId="2EADC825" w14:textId="55C39429" w:rsidR="00C24DFE" w:rsidRPr="006F4B69" w:rsidRDefault="00C24DFE" w:rsidP="00C24DFE">
            <w:pPr>
              <w:rPr>
                <w:rFonts w:eastAsia="Times New Roman" w:cs="Calibri"/>
                <w:i/>
                <w:iCs/>
                <w:sz w:val="20"/>
                <w:szCs w:val="20"/>
                <w:lang w:eastAsia="en-GB"/>
              </w:rPr>
            </w:pPr>
            <w:r w:rsidRPr="006F4B69">
              <w:rPr>
                <w:rFonts w:cs="Calibri"/>
                <w:i/>
                <w:iCs/>
                <w:sz w:val="20"/>
                <w:szCs w:val="20"/>
              </w:rPr>
              <w:t>Rytidosperma caespitosum</w:t>
            </w:r>
          </w:p>
        </w:tc>
        <w:tc>
          <w:tcPr>
            <w:tcW w:w="1137" w:type="pct"/>
            <w:shd w:val="clear" w:color="auto" w:fill="auto"/>
            <w:noWrap/>
            <w:vAlign w:val="bottom"/>
          </w:tcPr>
          <w:p w14:paraId="5BE3F6CD" w14:textId="4B17DDA2"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537FFBA0" w14:textId="6D9E698A"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6FE50B34" w14:textId="7143BD3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CD6935B" w14:textId="77777777" w:rsidTr="00BA1460">
        <w:trPr>
          <w:trHeight w:val="300"/>
        </w:trPr>
        <w:tc>
          <w:tcPr>
            <w:tcW w:w="2500" w:type="pct"/>
            <w:shd w:val="clear" w:color="auto" w:fill="auto"/>
            <w:noWrap/>
            <w:vAlign w:val="bottom"/>
          </w:tcPr>
          <w:p w14:paraId="2F5EBBC8" w14:textId="4EBF6211" w:rsidR="00C24DFE" w:rsidRPr="006F4B69" w:rsidRDefault="00C24DFE" w:rsidP="00C24DFE">
            <w:pPr>
              <w:rPr>
                <w:rFonts w:eastAsia="Times New Roman" w:cs="Calibri"/>
                <w:i/>
                <w:iCs/>
                <w:sz w:val="20"/>
                <w:szCs w:val="20"/>
                <w:lang w:eastAsia="en-GB"/>
              </w:rPr>
            </w:pPr>
            <w:r w:rsidRPr="006F4B69">
              <w:rPr>
                <w:rFonts w:cs="Calibri"/>
                <w:i/>
                <w:iCs/>
                <w:sz w:val="20"/>
                <w:szCs w:val="20"/>
              </w:rPr>
              <w:t>Salvia reflexa</w:t>
            </w:r>
          </w:p>
        </w:tc>
        <w:tc>
          <w:tcPr>
            <w:tcW w:w="1137" w:type="pct"/>
            <w:shd w:val="clear" w:color="auto" w:fill="auto"/>
            <w:noWrap/>
            <w:vAlign w:val="bottom"/>
          </w:tcPr>
          <w:p w14:paraId="6056B8BA" w14:textId="1F21F3BB" w:rsidR="00C24DFE" w:rsidRPr="006F4B69" w:rsidRDefault="00C24DFE" w:rsidP="00C24DFE">
            <w:pPr>
              <w:rPr>
                <w:rFonts w:eastAsia="Times New Roman" w:cs="Calibri"/>
                <w:sz w:val="20"/>
                <w:szCs w:val="20"/>
                <w:lang w:eastAsia="en-GB"/>
              </w:rPr>
            </w:pPr>
            <w:r w:rsidRPr="006F4B69">
              <w:rPr>
                <w:rFonts w:cs="Calibri"/>
                <w:sz w:val="20"/>
                <w:szCs w:val="20"/>
              </w:rPr>
              <w:t>Lamiaceae</w:t>
            </w:r>
          </w:p>
        </w:tc>
        <w:tc>
          <w:tcPr>
            <w:tcW w:w="682" w:type="pct"/>
            <w:shd w:val="clear" w:color="auto" w:fill="auto"/>
            <w:noWrap/>
            <w:vAlign w:val="bottom"/>
          </w:tcPr>
          <w:p w14:paraId="79F9A5F0" w14:textId="74900055"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795FD761" w14:textId="5369ADF2"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3C6085C" w14:textId="77777777" w:rsidTr="00BA1460">
        <w:trPr>
          <w:trHeight w:val="300"/>
        </w:trPr>
        <w:tc>
          <w:tcPr>
            <w:tcW w:w="2500" w:type="pct"/>
            <w:shd w:val="clear" w:color="auto" w:fill="auto"/>
            <w:noWrap/>
            <w:vAlign w:val="bottom"/>
          </w:tcPr>
          <w:p w14:paraId="7EDFF248" w14:textId="1842FA81" w:rsidR="00C24DFE" w:rsidRPr="006F4B69" w:rsidRDefault="00C24DFE" w:rsidP="00C24DFE">
            <w:pPr>
              <w:rPr>
                <w:rFonts w:eastAsia="Times New Roman" w:cs="Calibri"/>
                <w:i/>
                <w:iCs/>
                <w:sz w:val="20"/>
                <w:szCs w:val="20"/>
                <w:lang w:eastAsia="en-GB"/>
              </w:rPr>
            </w:pPr>
            <w:r w:rsidRPr="006F4B69">
              <w:rPr>
                <w:rFonts w:cs="Calibri"/>
                <w:i/>
                <w:iCs/>
                <w:sz w:val="20"/>
                <w:szCs w:val="20"/>
              </w:rPr>
              <w:t>Sclerolaena convexula</w:t>
            </w:r>
          </w:p>
        </w:tc>
        <w:tc>
          <w:tcPr>
            <w:tcW w:w="1137" w:type="pct"/>
            <w:shd w:val="clear" w:color="auto" w:fill="auto"/>
            <w:noWrap/>
            <w:vAlign w:val="bottom"/>
          </w:tcPr>
          <w:p w14:paraId="705EA778" w14:textId="5C90D551"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7A4B9569" w14:textId="3B5475F1"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40AFCFDC" w14:textId="323D7F82"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9E41D0B" w14:textId="77777777" w:rsidTr="00BA1460">
        <w:trPr>
          <w:trHeight w:val="300"/>
        </w:trPr>
        <w:tc>
          <w:tcPr>
            <w:tcW w:w="2500" w:type="pct"/>
            <w:shd w:val="clear" w:color="auto" w:fill="auto"/>
            <w:noWrap/>
            <w:vAlign w:val="bottom"/>
          </w:tcPr>
          <w:p w14:paraId="4F3B784E" w14:textId="7C5179B6" w:rsidR="00C24DFE" w:rsidRPr="006F4B69" w:rsidRDefault="00C24DFE" w:rsidP="00C24DFE">
            <w:pPr>
              <w:rPr>
                <w:rFonts w:eastAsia="Times New Roman" w:cs="Calibri"/>
                <w:i/>
                <w:iCs/>
                <w:sz w:val="20"/>
                <w:szCs w:val="20"/>
                <w:lang w:eastAsia="en-GB"/>
              </w:rPr>
            </w:pPr>
            <w:r w:rsidRPr="006F4B69">
              <w:rPr>
                <w:rFonts w:cs="Calibri"/>
                <w:i/>
                <w:iCs/>
                <w:sz w:val="20"/>
                <w:szCs w:val="20"/>
              </w:rPr>
              <w:t>Sclerolaena cuneata</w:t>
            </w:r>
          </w:p>
        </w:tc>
        <w:tc>
          <w:tcPr>
            <w:tcW w:w="1137" w:type="pct"/>
            <w:shd w:val="clear" w:color="auto" w:fill="auto"/>
            <w:noWrap/>
            <w:vAlign w:val="bottom"/>
          </w:tcPr>
          <w:p w14:paraId="37831BBB" w14:textId="5CB73300"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BCBB524" w14:textId="7B2C78D0"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10F1089D" w14:textId="7423C064"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1C9081D" w14:textId="77777777" w:rsidTr="00BA1460">
        <w:trPr>
          <w:trHeight w:val="300"/>
        </w:trPr>
        <w:tc>
          <w:tcPr>
            <w:tcW w:w="2500" w:type="pct"/>
            <w:shd w:val="clear" w:color="auto" w:fill="auto"/>
            <w:noWrap/>
            <w:vAlign w:val="bottom"/>
          </w:tcPr>
          <w:p w14:paraId="0F3AF6B5" w14:textId="1A98ADD9" w:rsidR="00C24DFE" w:rsidRPr="006F4B69" w:rsidRDefault="00C24DFE" w:rsidP="00C24DFE">
            <w:pPr>
              <w:rPr>
                <w:rFonts w:eastAsia="Times New Roman" w:cs="Calibri"/>
                <w:i/>
                <w:iCs/>
                <w:sz w:val="20"/>
                <w:szCs w:val="20"/>
                <w:lang w:eastAsia="en-GB"/>
              </w:rPr>
            </w:pPr>
            <w:r w:rsidRPr="006F4B69">
              <w:rPr>
                <w:rFonts w:cs="Calibri"/>
                <w:i/>
                <w:iCs/>
                <w:sz w:val="20"/>
                <w:szCs w:val="20"/>
              </w:rPr>
              <w:t>Sclerolaena intricata</w:t>
            </w:r>
          </w:p>
        </w:tc>
        <w:tc>
          <w:tcPr>
            <w:tcW w:w="1137" w:type="pct"/>
            <w:shd w:val="clear" w:color="auto" w:fill="auto"/>
            <w:noWrap/>
            <w:vAlign w:val="bottom"/>
          </w:tcPr>
          <w:p w14:paraId="64172AB6" w14:textId="6E521880"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67CE615B" w14:textId="5E82C8F4"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7379C6B5" w14:textId="5A642C8E"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3BC41A2" w14:textId="77777777" w:rsidTr="00BA1460">
        <w:trPr>
          <w:trHeight w:val="300"/>
        </w:trPr>
        <w:tc>
          <w:tcPr>
            <w:tcW w:w="2500" w:type="pct"/>
            <w:shd w:val="clear" w:color="auto" w:fill="auto"/>
            <w:noWrap/>
            <w:vAlign w:val="bottom"/>
          </w:tcPr>
          <w:p w14:paraId="38490BD7" w14:textId="500E1D59" w:rsidR="00C24DFE" w:rsidRPr="006F4B69" w:rsidRDefault="00C24DFE" w:rsidP="00C24DFE">
            <w:pPr>
              <w:rPr>
                <w:rFonts w:eastAsia="Times New Roman" w:cs="Calibri"/>
                <w:i/>
                <w:iCs/>
                <w:sz w:val="20"/>
                <w:szCs w:val="20"/>
                <w:lang w:eastAsia="en-GB"/>
              </w:rPr>
            </w:pPr>
            <w:r w:rsidRPr="006F4B69">
              <w:rPr>
                <w:rFonts w:cs="Calibri"/>
                <w:i/>
                <w:iCs/>
                <w:sz w:val="20"/>
                <w:szCs w:val="20"/>
              </w:rPr>
              <w:t>Sclerolaena stelligera</w:t>
            </w:r>
          </w:p>
        </w:tc>
        <w:tc>
          <w:tcPr>
            <w:tcW w:w="1137" w:type="pct"/>
            <w:shd w:val="clear" w:color="auto" w:fill="auto"/>
            <w:noWrap/>
            <w:vAlign w:val="bottom"/>
          </w:tcPr>
          <w:p w14:paraId="6557FFA2" w14:textId="4888D066"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7BF6E375" w14:textId="43AFB691"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4980F823" w14:textId="46FBA68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66D678A" w14:textId="77777777" w:rsidTr="00BA1460">
        <w:trPr>
          <w:trHeight w:val="300"/>
        </w:trPr>
        <w:tc>
          <w:tcPr>
            <w:tcW w:w="2500" w:type="pct"/>
            <w:shd w:val="clear" w:color="auto" w:fill="auto"/>
            <w:noWrap/>
            <w:vAlign w:val="bottom"/>
          </w:tcPr>
          <w:p w14:paraId="182EEBC6" w14:textId="3F305851" w:rsidR="00C24DFE" w:rsidRPr="006F4B69" w:rsidRDefault="00C24DFE" w:rsidP="00C24DFE">
            <w:pPr>
              <w:rPr>
                <w:rFonts w:eastAsia="Times New Roman" w:cs="Calibri"/>
                <w:i/>
                <w:iCs/>
                <w:sz w:val="20"/>
                <w:szCs w:val="20"/>
                <w:lang w:eastAsia="en-GB"/>
              </w:rPr>
            </w:pPr>
            <w:r w:rsidRPr="006F4B69">
              <w:rPr>
                <w:rFonts w:cs="Calibri"/>
                <w:i/>
                <w:iCs/>
                <w:sz w:val="20"/>
                <w:szCs w:val="20"/>
              </w:rPr>
              <w:t>Senecio hispidulus</w:t>
            </w:r>
          </w:p>
        </w:tc>
        <w:tc>
          <w:tcPr>
            <w:tcW w:w="1137" w:type="pct"/>
            <w:shd w:val="clear" w:color="auto" w:fill="auto"/>
            <w:noWrap/>
            <w:vAlign w:val="bottom"/>
          </w:tcPr>
          <w:p w14:paraId="5B17D196" w14:textId="3CB8FC02"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3BD04C59" w14:textId="1FA8B7BD"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10DB88A" w14:textId="269D8D6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443BE3DB" w14:textId="77777777" w:rsidTr="00BA1460">
        <w:trPr>
          <w:trHeight w:val="300"/>
        </w:trPr>
        <w:tc>
          <w:tcPr>
            <w:tcW w:w="2500" w:type="pct"/>
            <w:shd w:val="clear" w:color="auto" w:fill="auto"/>
            <w:noWrap/>
            <w:vAlign w:val="bottom"/>
          </w:tcPr>
          <w:p w14:paraId="6E29F811" w14:textId="0547582E" w:rsidR="00C24DFE" w:rsidRPr="006F4B69" w:rsidRDefault="00C24DFE" w:rsidP="00C24DFE">
            <w:pPr>
              <w:rPr>
                <w:rFonts w:eastAsia="Times New Roman" w:cs="Calibri"/>
                <w:i/>
                <w:iCs/>
                <w:sz w:val="20"/>
                <w:szCs w:val="20"/>
                <w:lang w:eastAsia="en-GB"/>
              </w:rPr>
            </w:pPr>
            <w:r w:rsidRPr="006F4B69">
              <w:rPr>
                <w:rFonts w:cs="Calibri"/>
                <w:i/>
                <w:iCs/>
                <w:sz w:val="20"/>
                <w:szCs w:val="20"/>
              </w:rPr>
              <w:t>Sida glauca</w:t>
            </w:r>
          </w:p>
        </w:tc>
        <w:tc>
          <w:tcPr>
            <w:tcW w:w="1137" w:type="pct"/>
            <w:shd w:val="clear" w:color="auto" w:fill="auto"/>
            <w:noWrap/>
            <w:vAlign w:val="bottom"/>
          </w:tcPr>
          <w:p w14:paraId="5B1E8355" w14:textId="1D0E9E6D"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3CA14818" w14:textId="54E07A89"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12578FFF" w14:textId="42C9C9CA"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9D27A6F" w14:textId="77777777" w:rsidTr="00BA1460">
        <w:trPr>
          <w:trHeight w:val="300"/>
        </w:trPr>
        <w:tc>
          <w:tcPr>
            <w:tcW w:w="2500" w:type="pct"/>
            <w:shd w:val="clear" w:color="auto" w:fill="auto"/>
            <w:noWrap/>
            <w:vAlign w:val="bottom"/>
          </w:tcPr>
          <w:p w14:paraId="48A12791" w14:textId="524F1310" w:rsidR="00C24DFE" w:rsidRPr="006F4B69" w:rsidRDefault="00C24DFE" w:rsidP="00C24DFE">
            <w:pPr>
              <w:rPr>
                <w:rFonts w:eastAsia="Times New Roman" w:cs="Calibri"/>
                <w:i/>
                <w:iCs/>
                <w:sz w:val="20"/>
                <w:szCs w:val="20"/>
                <w:lang w:eastAsia="en-GB"/>
              </w:rPr>
            </w:pPr>
            <w:r w:rsidRPr="006F4B69">
              <w:rPr>
                <w:rFonts w:cs="Calibri"/>
                <w:i/>
                <w:iCs/>
                <w:sz w:val="20"/>
                <w:szCs w:val="20"/>
              </w:rPr>
              <w:t>Sida intricata</w:t>
            </w:r>
          </w:p>
        </w:tc>
        <w:tc>
          <w:tcPr>
            <w:tcW w:w="1137" w:type="pct"/>
            <w:shd w:val="clear" w:color="auto" w:fill="auto"/>
            <w:noWrap/>
            <w:vAlign w:val="bottom"/>
          </w:tcPr>
          <w:p w14:paraId="6977CBCD" w14:textId="3E9B2DFF"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33D2676B" w14:textId="624059AA"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29D63596" w14:textId="59BCBA4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858E449" w14:textId="77777777" w:rsidTr="00BA1460">
        <w:trPr>
          <w:trHeight w:val="300"/>
        </w:trPr>
        <w:tc>
          <w:tcPr>
            <w:tcW w:w="2500" w:type="pct"/>
            <w:shd w:val="clear" w:color="auto" w:fill="auto"/>
            <w:noWrap/>
            <w:vAlign w:val="bottom"/>
          </w:tcPr>
          <w:p w14:paraId="3AAFBDFB" w14:textId="384328BC" w:rsidR="00C24DFE" w:rsidRPr="006F4B69" w:rsidRDefault="00C24DFE" w:rsidP="00C24DFE">
            <w:pPr>
              <w:rPr>
                <w:rFonts w:eastAsia="Times New Roman" w:cs="Calibri"/>
                <w:i/>
                <w:iCs/>
                <w:sz w:val="20"/>
                <w:szCs w:val="20"/>
                <w:lang w:eastAsia="en-GB"/>
              </w:rPr>
            </w:pPr>
            <w:r w:rsidRPr="006F4B69">
              <w:rPr>
                <w:rFonts w:cs="Calibri"/>
                <w:i/>
                <w:iCs/>
                <w:sz w:val="20"/>
                <w:szCs w:val="20"/>
              </w:rPr>
              <w:t>Sida rhombifolia</w:t>
            </w:r>
          </w:p>
        </w:tc>
        <w:tc>
          <w:tcPr>
            <w:tcW w:w="1137" w:type="pct"/>
            <w:shd w:val="clear" w:color="auto" w:fill="auto"/>
            <w:noWrap/>
            <w:vAlign w:val="bottom"/>
          </w:tcPr>
          <w:p w14:paraId="03180EDE" w14:textId="037E8034"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4CFF1577" w14:textId="2708FE71"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70E7669F" w14:textId="1F160DB1"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8F38D8A" w14:textId="77777777" w:rsidTr="00BA1460">
        <w:trPr>
          <w:trHeight w:val="300"/>
        </w:trPr>
        <w:tc>
          <w:tcPr>
            <w:tcW w:w="2500" w:type="pct"/>
            <w:shd w:val="clear" w:color="auto" w:fill="auto"/>
            <w:noWrap/>
            <w:vAlign w:val="bottom"/>
          </w:tcPr>
          <w:p w14:paraId="2F68A3B7" w14:textId="2C181492" w:rsidR="00C24DFE" w:rsidRPr="006F4B69" w:rsidRDefault="00C24DFE" w:rsidP="00C24DFE">
            <w:pPr>
              <w:rPr>
                <w:rFonts w:eastAsia="Times New Roman" w:cs="Calibri"/>
                <w:i/>
                <w:iCs/>
                <w:sz w:val="20"/>
                <w:szCs w:val="20"/>
                <w:lang w:eastAsia="en-GB"/>
              </w:rPr>
            </w:pPr>
            <w:r w:rsidRPr="006F4B69">
              <w:rPr>
                <w:rFonts w:cs="Calibri"/>
                <w:i/>
                <w:iCs/>
                <w:sz w:val="20"/>
                <w:szCs w:val="20"/>
              </w:rPr>
              <w:t>Sida trichopoda</w:t>
            </w:r>
          </w:p>
        </w:tc>
        <w:tc>
          <w:tcPr>
            <w:tcW w:w="1137" w:type="pct"/>
            <w:shd w:val="clear" w:color="auto" w:fill="auto"/>
            <w:noWrap/>
            <w:vAlign w:val="bottom"/>
          </w:tcPr>
          <w:p w14:paraId="5C5D6B56" w14:textId="32D9F3A4" w:rsidR="00C24DFE" w:rsidRPr="006F4B69" w:rsidRDefault="00C24DFE" w:rsidP="00C24DFE">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06EBA381" w14:textId="6E64A2CE"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18EC3680" w14:textId="25C6BCF0"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6B8B294B" w14:textId="77777777" w:rsidTr="00BA1460">
        <w:trPr>
          <w:trHeight w:val="300"/>
        </w:trPr>
        <w:tc>
          <w:tcPr>
            <w:tcW w:w="2500" w:type="pct"/>
            <w:shd w:val="clear" w:color="auto" w:fill="auto"/>
            <w:noWrap/>
            <w:vAlign w:val="bottom"/>
          </w:tcPr>
          <w:p w14:paraId="7289B415" w14:textId="544AFFA7" w:rsidR="00C24DFE" w:rsidRPr="006F4B69" w:rsidRDefault="00C24DFE" w:rsidP="00C24DFE">
            <w:pPr>
              <w:rPr>
                <w:rFonts w:eastAsia="Times New Roman" w:cs="Calibri"/>
                <w:i/>
                <w:iCs/>
                <w:sz w:val="20"/>
                <w:szCs w:val="20"/>
                <w:lang w:eastAsia="en-GB"/>
              </w:rPr>
            </w:pPr>
            <w:r w:rsidRPr="006F4B69">
              <w:rPr>
                <w:rFonts w:cs="Calibri"/>
                <w:i/>
                <w:iCs/>
                <w:sz w:val="20"/>
                <w:szCs w:val="20"/>
              </w:rPr>
              <w:lastRenderedPageBreak/>
              <w:t>Solanaceae</w:t>
            </w:r>
          </w:p>
        </w:tc>
        <w:tc>
          <w:tcPr>
            <w:tcW w:w="1137" w:type="pct"/>
            <w:shd w:val="clear" w:color="auto" w:fill="auto"/>
            <w:noWrap/>
            <w:vAlign w:val="bottom"/>
          </w:tcPr>
          <w:p w14:paraId="27CE7860" w14:textId="5C3E99E9" w:rsidR="00C24DFE" w:rsidRPr="006F4B69" w:rsidRDefault="00C24DFE" w:rsidP="00C24DFE">
            <w:pPr>
              <w:rPr>
                <w:rFonts w:eastAsia="Times New Roman" w:cs="Calibri"/>
                <w:sz w:val="20"/>
                <w:szCs w:val="20"/>
                <w:lang w:eastAsia="en-GB"/>
              </w:rPr>
            </w:pPr>
            <w:r w:rsidRPr="006F4B69">
              <w:rPr>
                <w:rFonts w:cs="Calibri"/>
                <w:sz w:val="20"/>
                <w:szCs w:val="20"/>
              </w:rPr>
              <w:t>Solanaceae</w:t>
            </w:r>
          </w:p>
        </w:tc>
        <w:tc>
          <w:tcPr>
            <w:tcW w:w="682" w:type="pct"/>
            <w:shd w:val="clear" w:color="auto" w:fill="auto"/>
            <w:noWrap/>
            <w:vAlign w:val="bottom"/>
          </w:tcPr>
          <w:p w14:paraId="36ECC056" w14:textId="68A35D3A"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339B6554" w14:textId="5E3C754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ADA5E55" w14:textId="77777777" w:rsidTr="00BA1460">
        <w:trPr>
          <w:trHeight w:val="300"/>
        </w:trPr>
        <w:tc>
          <w:tcPr>
            <w:tcW w:w="2500" w:type="pct"/>
            <w:shd w:val="clear" w:color="auto" w:fill="auto"/>
            <w:noWrap/>
            <w:vAlign w:val="bottom"/>
          </w:tcPr>
          <w:p w14:paraId="54BC2405" w14:textId="506B09C4" w:rsidR="00C24DFE" w:rsidRPr="006F4B69" w:rsidRDefault="00C24DFE" w:rsidP="00C24DFE">
            <w:pPr>
              <w:rPr>
                <w:rFonts w:eastAsia="Times New Roman" w:cs="Calibri"/>
                <w:i/>
                <w:iCs/>
                <w:sz w:val="20"/>
                <w:szCs w:val="20"/>
                <w:lang w:eastAsia="en-GB"/>
              </w:rPr>
            </w:pPr>
            <w:r w:rsidRPr="006F4B69">
              <w:rPr>
                <w:rFonts w:cs="Calibri"/>
                <w:i/>
                <w:iCs/>
                <w:sz w:val="20"/>
                <w:szCs w:val="20"/>
              </w:rPr>
              <w:t>Solanum ellipticum</w:t>
            </w:r>
          </w:p>
        </w:tc>
        <w:tc>
          <w:tcPr>
            <w:tcW w:w="1137" w:type="pct"/>
            <w:shd w:val="clear" w:color="auto" w:fill="auto"/>
            <w:noWrap/>
            <w:vAlign w:val="bottom"/>
          </w:tcPr>
          <w:p w14:paraId="50BEC4BC" w14:textId="35628529" w:rsidR="00C24DFE" w:rsidRPr="006F4B69" w:rsidRDefault="00C24DFE" w:rsidP="00C24DFE">
            <w:pPr>
              <w:rPr>
                <w:rFonts w:eastAsia="Times New Roman" w:cs="Calibri"/>
                <w:sz w:val="20"/>
                <w:szCs w:val="20"/>
                <w:lang w:eastAsia="en-GB"/>
              </w:rPr>
            </w:pPr>
            <w:r w:rsidRPr="006F4B69">
              <w:rPr>
                <w:rFonts w:cs="Calibri"/>
                <w:sz w:val="20"/>
                <w:szCs w:val="20"/>
              </w:rPr>
              <w:t>Solanaceae</w:t>
            </w:r>
          </w:p>
        </w:tc>
        <w:tc>
          <w:tcPr>
            <w:tcW w:w="682" w:type="pct"/>
            <w:shd w:val="clear" w:color="auto" w:fill="auto"/>
            <w:noWrap/>
            <w:vAlign w:val="bottom"/>
          </w:tcPr>
          <w:p w14:paraId="418E2FDF" w14:textId="1F9B5162"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6CF541C" w14:textId="248DEE2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1FAB14AF" w14:textId="77777777" w:rsidTr="00BA1460">
        <w:trPr>
          <w:trHeight w:val="300"/>
        </w:trPr>
        <w:tc>
          <w:tcPr>
            <w:tcW w:w="2500" w:type="pct"/>
            <w:shd w:val="clear" w:color="auto" w:fill="auto"/>
            <w:noWrap/>
            <w:vAlign w:val="bottom"/>
          </w:tcPr>
          <w:p w14:paraId="0661CA82" w14:textId="73F50D13" w:rsidR="00C24DFE" w:rsidRPr="006F4B69" w:rsidRDefault="00C24DFE" w:rsidP="00C24DFE">
            <w:pPr>
              <w:rPr>
                <w:rFonts w:eastAsia="Times New Roman" w:cs="Calibri"/>
                <w:i/>
                <w:iCs/>
                <w:sz w:val="20"/>
                <w:szCs w:val="20"/>
                <w:lang w:eastAsia="en-GB"/>
              </w:rPr>
            </w:pPr>
            <w:r w:rsidRPr="006F4B69">
              <w:rPr>
                <w:rFonts w:cs="Calibri"/>
                <w:i/>
                <w:iCs/>
                <w:sz w:val="20"/>
                <w:szCs w:val="20"/>
              </w:rPr>
              <w:t>Soliva</w:t>
            </w:r>
          </w:p>
        </w:tc>
        <w:tc>
          <w:tcPr>
            <w:tcW w:w="1137" w:type="pct"/>
            <w:shd w:val="clear" w:color="auto" w:fill="auto"/>
            <w:noWrap/>
            <w:vAlign w:val="bottom"/>
          </w:tcPr>
          <w:p w14:paraId="70A298B8" w14:textId="1B038EBC"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28C9AD3A" w14:textId="72878D72"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C075094" w14:textId="554A55B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34943E5D" w14:textId="77777777" w:rsidTr="00BA1460">
        <w:trPr>
          <w:trHeight w:val="300"/>
        </w:trPr>
        <w:tc>
          <w:tcPr>
            <w:tcW w:w="2500" w:type="pct"/>
            <w:shd w:val="clear" w:color="auto" w:fill="auto"/>
            <w:noWrap/>
            <w:vAlign w:val="bottom"/>
          </w:tcPr>
          <w:p w14:paraId="01454C07" w14:textId="1FC7E8F0" w:rsidR="00C24DFE" w:rsidRPr="006F4B69" w:rsidRDefault="00C24DFE" w:rsidP="00C24DFE">
            <w:pPr>
              <w:rPr>
                <w:rFonts w:eastAsia="Times New Roman" w:cs="Calibri"/>
                <w:i/>
                <w:iCs/>
                <w:sz w:val="20"/>
                <w:szCs w:val="20"/>
                <w:lang w:eastAsia="en-GB"/>
              </w:rPr>
            </w:pPr>
            <w:r w:rsidRPr="006F4B69">
              <w:rPr>
                <w:rFonts w:cs="Calibri"/>
                <w:i/>
                <w:iCs/>
                <w:sz w:val="20"/>
                <w:szCs w:val="20"/>
              </w:rPr>
              <w:t>Sonchus asper</w:t>
            </w:r>
          </w:p>
        </w:tc>
        <w:tc>
          <w:tcPr>
            <w:tcW w:w="1137" w:type="pct"/>
            <w:shd w:val="clear" w:color="auto" w:fill="auto"/>
            <w:noWrap/>
            <w:vAlign w:val="bottom"/>
          </w:tcPr>
          <w:p w14:paraId="5A8262D6" w14:textId="533FF848"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71691B8" w14:textId="5824CBBB"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7E12D51" w14:textId="16A89C2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8D462CE" w14:textId="77777777" w:rsidTr="00BA1460">
        <w:trPr>
          <w:trHeight w:val="300"/>
        </w:trPr>
        <w:tc>
          <w:tcPr>
            <w:tcW w:w="2500" w:type="pct"/>
            <w:shd w:val="clear" w:color="auto" w:fill="auto"/>
            <w:noWrap/>
            <w:vAlign w:val="bottom"/>
          </w:tcPr>
          <w:p w14:paraId="362949A1" w14:textId="5D7B4820" w:rsidR="00C24DFE" w:rsidRPr="006F4B69" w:rsidRDefault="00C24DFE" w:rsidP="00C24DFE">
            <w:pPr>
              <w:rPr>
                <w:rFonts w:eastAsia="Times New Roman" w:cs="Calibri"/>
                <w:i/>
                <w:iCs/>
                <w:sz w:val="20"/>
                <w:szCs w:val="20"/>
                <w:lang w:eastAsia="en-GB"/>
              </w:rPr>
            </w:pPr>
            <w:r w:rsidRPr="006F4B69">
              <w:rPr>
                <w:rFonts w:cs="Calibri"/>
                <w:i/>
                <w:iCs/>
                <w:sz w:val="20"/>
                <w:szCs w:val="20"/>
              </w:rPr>
              <w:t>Sorghum halepense</w:t>
            </w:r>
          </w:p>
        </w:tc>
        <w:tc>
          <w:tcPr>
            <w:tcW w:w="1137" w:type="pct"/>
            <w:shd w:val="clear" w:color="auto" w:fill="auto"/>
            <w:noWrap/>
            <w:vAlign w:val="bottom"/>
          </w:tcPr>
          <w:p w14:paraId="68FA8924" w14:textId="5D8AEA29"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6E6C1A3E" w14:textId="35460E5F" w:rsidR="00C24DFE" w:rsidRPr="006F4B69" w:rsidRDefault="00C24DFE" w:rsidP="00C24DFE">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4437B981" w14:textId="5BA2266E"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250A9988" w14:textId="77777777" w:rsidTr="00BA1460">
        <w:trPr>
          <w:trHeight w:val="300"/>
        </w:trPr>
        <w:tc>
          <w:tcPr>
            <w:tcW w:w="2500" w:type="pct"/>
            <w:shd w:val="clear" w:color="auto" w:fill="auto"/>
            <w:noWrap/>
            <w:vAlign w:val="bottom"/>
          </w:tcPr>
          <w:p w14:paraId="76DF439D" w14:textId="76A93495" w:rsidR="00C24DFE" w:rsidRPr="006F4B69" w:rsidRDefault="00C24DFE" w:rsidP="00C24DFE">
            <w:pPr>
              <w:rPr>
                <w:rFonts w:eastAsia="Times New Roman" w:cs="Calibri"/>
                <w:i/>
                <w:iCs/>
                <w:sz w:val="20"/>
                <w:szCs w:val="20"/>
                <w:lang w:eastAsia="en-GB"/>
              </w:rPr>
            </w:pPr>
            <w:r w:rsidRPr="006F4B69">
              <w:rPr>
                <w:rFonts w:cs="Calibri"/>
                <w:i/>
                <w:iCs/>
                <w:sz w:val="20"/>
                <w:szCs w:val="20"/>
              </w:rPr>
              <w:t>Spergularia rubra</w:t>
            </w:r>
          </w:p>
        </w:tc>
        <w:tc>
          <w:tcPr>
            <w:tcW w:w="1137" w:type="pct"/>
            <w:shd w:val="clear" w:color="auto" w:fill="auto"/>
            <w:noWrap/>
            <w:vAlign w:val="bottom"/>
          </w:tcPr>
          <w:p w14:paraId="6E31C283" w14:textId="5453242D" w:rsidR="00C24DFE" w:rsidRPr="006F4B69" w:rsidRDefault="00C24DFE" w:rsidP="00C24DFE">
            <w:pPr>
              <w:rPr>
                <w:rFonts w:eastAsia="Times New Roman" w:cs="Calibri"/>
                <w:sz w:val="20"/>
                <w:szCs w:val="20"/>
                <w:lang w:eastAsia="en-GB"/>
              </w:rPr>
            </w:pPr>
            <w:r w:rsidRPr="006F4B69">
              <w:rPr>
                <w:rFonts w:cs="Calibri"/>
                <w:sz w:val="20"/>
                <w:szCs w:val="20"/>
              </w:rPr>
              <w:t>Caryophyllaceae</w:t>
            </w:r>
          </w:p>
        </w:tc>
        <w:tc>
          <w:tcPr>
            <w:tcW w:w="682" w:type="pct"/>
            <w:shd w:val="clear" w:color="auto" w:fill="auto"/>
            <w:noWrap/>
            <w:vAlign w:val="bottom"/>
          </w:tcPr>
          <w:p w14:paraId="06000BC3" w14:textId="149FA97E"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4ACFE82B" w14:textId="4C3603C4"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5032C9E" w14:textId="77777777" w:rsidTr="00BA1460">
        <w:trPr>
          <w:trHeight w:val="300"/>
        </w:trPr>
        <w:tc>
          <w:tcPr>
            <w:tcW w:w="2500" w:type="pct"/>
            <w:shd w:val="clear" w:color="auto" w:fill="auto"/>
            <w:noWrap/>
            <w:vAlign w:val="bottom"/>
          </w:tcPr>
          <w:p w14:paraId="22B0BD11" w14:textId="4F3B4A7F" w:rsidR="00C24DFE" w:rsidRPr="006F4B69" w:rsidRDefault="00C24DFE" w:rsidP="00C24DFE">
            <w:pPr>
              <w:rPr>
                <w:rFonts w:eastAsia="Times New Roman" w:cs="Calibri"/>
                <w:i/>
                <w:iCs/>
                <w:sz w:val="20"/>
                <w:szCs w:val="20"/>
                <w:lang w:eastAsia="en-GB"/>
              </w:rPr>
            </w:pPr>
            <w:r w:rsidRPr="006F4B69">
              <w:rPr>
                <w:rFonts w:cs="Calibri"/>
                <w:i/>
                <w:iCs/>
                <w:sz w:val="20"/>
                <w:szCs w:val="20"/>
              </w:rPr>
              <w:t>Swainsona procumbens</w:t>
            </w:r>
          </w:p>
        </w:tc>
        <w:tc>
          <w:tcPr>
            <w:tcW w:w="1137" w:type="pct"/>
            <w:shd w:val="clear" w:color="auto" w:fill="auto"/>
            <w:noWrap/>
            <w:vAlign w:val="bottom"/>
          </w:tcPr>
          <w:p w14:paraId="7151F3AA" w14:textId="30A5D13D"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6FFDAD54" w14:textId="6458E899"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71EF50FF" w14:textId="41E034CF"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3160AC09" w14:textId="77777777" w:rsidTr="00BA1460">
        <w:trPr>
          <w:trHeight w:val="300"/>
        </w:trPr>
        <w:tc>
          <w:tcPr>
            <w:tcW w:w="2500" w:type="pct"/>
            <w:shd w:val="clear" w:color="auto" w:fill="auto"/>
            <w:noWrap/>
            <w:vAlign w:val="bottom"/>
          </w:tcPr>
          <w:p w14:paraId="65D3651D" w14:textId="5156D35F" w:rsidR="00C24DFE" w:rsidRPr="006F4B69" w:rsidRDefault="00C24DFE" w:rsidP="00C24DFE">
            <w:pPr>
              <w:rPr>
                <w:rFonts w:eastAsia="Times New Roman" w:cs="Calibri"/>
                <w:i/>
                <w:iCs/>
                <w:sz w:val="20"/>
                <w:szCs w:val="20"/>
                <w:lang w:eastAsia="en-GB"/>
              </w:rPr>
            </w:pPr>
            <w:r w:rsidRPr="006F4B69">
              <w:rPr>
                <w:rFonts w:cs="Calibri"/>
                <w:i/>
                <w:iCs/>
                <w:sz w:val="20"/>
                <w:szCs w:val="20"/>
              </w:rPr>
              <w:t>Tecticornia triandra</w:t>
            </w:r>
          </w:p>
        </w:tc>
        <w:tc>
          <w:tcPr>
            <w:tcW w:w="1137" w:type="pct"/>
            <w:shd w:val="clear" w:color="auto" w:fill="auto"/>
            <w:noWrap/>
            <w:vAlign w:val="bottom"/>
          </w:tcPr>
          <w:p w14:paraId="79DB00D1" w14:textId="0AF7CC1D" w:rsidR="00C24DFE" w:rsidRPr="006F4B69" w:rsidRDefault="00C24DFE" w:rsidP="00C24DFE">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61BB58B8" w14:textId="5F5E3DE3"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B47825A" w14:textId="3D79270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BE2D91C" w14:textId="77777777" w:rsidTr="00BA1460">
        <w:trPr>
          <w:trHeight w:val="300"/>
        </w:trPr>
        <w:tc>
          <w:tcPr>
            <w:tcW w:w="2500" w:type="pct"/>
            <w:shd w:val="clear" w:color="auto" w:fill="auto"/>
            <w:noWrap/>
            <w:vAlign w:val="bottom"/>
          </w:tcPr>
          <w:p w14:paraId="64B49A20" w14:textId="6BD9F64D" w:rsidR="00C24DFE" w:rsidRPr="006F4B69" w:rsidRDefault="00C24DFE" w:rsidP="00C24DFE">
            <w:pPr>
              <w:rPr>
                <w:rFonts w:eastAsia="Times New Roman" w:cs="Calibri"/>
                <w:i/>
                <w:iCs/>
                <w:sz w:val="20"/>
                <w:szCs w:val="20"/>
                <w:lang w:eastAsia="en-GB"/>
              </w:rPr>
            </w:pPr>
            <w:r w:rsidRPr="006F4B69">
              <w:rPr>
                <w:rFonts w:cs="Calibri"/>
                <w:i/>
                <w:iCs/>
                <w:sz w:val="20"/>
                <w:szCs w:val="20"/>
              </w:rPr>
              <w:t>Tetragonia</w:t>
            </w:r>
          </w:p>
        </w:tc>
        <w:tc>
          <w:tcPr>
            <w:tcW w:w="1137" w:type="pct"/>
            <w:shd w:val="clear" w:color="auto" w:fill="auto"/>
            <w:noWrap/>
            <w:vAlign w:val="bottom"/>
          </w:tcPr>
          <w:p w14:paraId="7F89BB0D" w14:textId="23CAD6DE" w:rsidR="00C24DFE" w:rsidRPr="006F4B69" w:rsidRDefault="00C24DFE" w:rsidP="00C24DFE">
            <w:pPr>
              <w:rPr>
                <w:rFonts w:eastAsia="Times New Roman" w:cs="Calibri"/>
                <w:sz w:val="20"/>
                <w:szCs w:val="20"/>
                <w:lang w:eastAsia="en-GB"/>
              </w:rPr>
            </w:pPr>
            <w:r w:rsidRPr="006F4B69">
              <w:rPr>
                <w:rFonts w:cs="Calibri"/>
                <w:sz w:val="20"/>
                <w:szCs w:val="20"/>
              </w:rPr>
              <w:t>Aizoaceae</w:t>
            </w:r>
          </w:p>
        </w:tc>
        <w:tc>
          <w:tcPr>
            <w:tcW w:w="682" w:type="pct"/>
            <w:shd w:val="clear" w:color="auto" w:fill="auto"/>
            <w:noWrap/>
            <w:vAlign w:val="bottom"/>
          </w:tcPr>
          <w:p w14:paraId="61D9E479" w14:textId="37A1D5E5"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7F1ECE72" w14:textId="5697847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C347041" w14:textId="77777777" w:rsidTr="00BA1460">
        <w:trPr>
          <w:trHeight w:val="300"/>
        </w:trPr>
        <w:tc>
          <w:tcPr>
            <w:tcW w:w="2500" w:type="pct"/>
            <w:shd w:val="clear" w:color="auto" w:fill="auto"/>
            <w:noWrap/>
            <w:vAlign w:val="bottom"/>
          </w:tcPr>
          <w:p w14:paraId="28AFDE04" w14:textId="0DC18DA5" w:rsidR="00C24DFE" w:rsidRPr="006F4B69" w:rsidRDefault="00C24DFE" w:rsidP="00C24DFE">
            <w:pPr>
              <w:rPr>
                <w:rFonts w:eastAsia="Times New Roman" w:cs="Calibri"/>
                <w:i/>
                <w:iCs/>
                <w:sz w:val="20"/>
                <w:szCs w:val="20"/>
                <w:lang w:eastAsia="en-GB"/>
              </w:rPr>
            </w:pPr>
            <w:r w:rsidRPr="006F4B69">
              <w:rPr>
                <w:rFonts w:cs="Calibri"/>
                <w:i/>
                <w:iCs/>
                <w:sz w:val="20"/>
                <w:szCs w:val="20"/>
              </w:rPr>
              <w:t>Tragopogon porrifolius</w:t>
            </w:r>
          </w:p>
        </w:tc>
        <w:tc>
          <w:tcPr>
            <w:tcW w:w="1137" w:type="pct"/>
            <w:shd w:val="clear" w:color="auto" w:fill="auto"/>
            <w:noWrap/>
            <w:vAlign w:val="bottom"/>
          </w:tcPr>
          <w:p w14:paraId="7DE506EE" w14:textId="5563A032"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647E39A" w14:textId="6A059346"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EF370A0" w14:textId="72EFE0F5"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97590C6" w14:textId="77777777" w:rsidTr="00BA1460">
        <w:trPr>
          <w:trHeight w:val="300"/>
        </w:trPr>
        <w:tc>
          <w:tcPr>
            <w:tcW w:w="2500" w:type="pct"/>
            <w:shd w:val="clear" w:color="auto" w:fill="auto"/>
            <w:noWrap/>
            <w:vAlign w:val="bottom"/>
          </w:tcPr>
          <w:p w14:paraId="02C36E6B" w14:textId="779612DB" w:rsidR="00C24DFE" w:rsidRPr="006F4B69" w:rsidRDefault="00C24DFE" w:rsidP="00C24DFE">
            <w:pPr>
              <w:rPr>
                <w:rFonts w:eastAsia="Times New Roman" w:cs="Calibri"/>
                <w:i/>
                <w:iCs/>
                <w:sz w:val="20"/>
                <w:szCs w:val="20"/>
                <w:lang w:eastAsia="en-GB"/>
              </w:rPr>
            </w:pPr>
            <w:r w:rsidRPr="006F4B69">
              <w:rPr>
                <w:rFonts w:cs="Calibri"/>
                <w:i/>
                <w:iCs/>
                <w:sz w:val="20"/>
                <w:szCs w:val="20"/>
              </w:rPr>
              <w:t>Tragus australianus</w:t>
            </w:r>
          </w:p>
        </w:tc>
        <w:tc>
          <w:tcPr>
            <w:tcW w:w="1137" w:type="pct"/>
            <w:shd w:val="clear" w:color="auto" w:fill="auto"/>
            <w:noWrap/>
            <w:vAlign w:val="bottom"/>
          </w:tcPr>
          <w:p w14:paraId="1E6FBBA4" w14:textId="535E6580"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3F7E41F8" w14:textId="6768C8C6"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69B5AB32" w14:textId="39EB35A3"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6306528" w14:textId="77777777" w:rsidTr="00BA1460">
        <w:trPr>
          <w:trHeight w:val="300"/>
        </w:trPr>
        <w:tc>
          <w:tcPr>
            <w:tcW w:w="2500" w:type="pct"/>
            <w:shd w:val="clear" w:color="auto" w:fill="auto"/>
            <w:noWrap/>
            <w:vAlign w:val="bottom"/>
          </w:tcPr>
          <w:p w14:paraId="2E40068C" w14:textId="0F7582AA" w:rsidR="00C24DFE" w:rsidRPr="006F4B69" w:rsidRDefault="00C24DFE" w:rsidP="00C24DFE">
            <w:pPr>
              <w:rPr>
                <w:rFonts w:eastAsia="Times New Roman" w:cs="Calibri"/>
                <w:i/>
                <w:iCs/>
                <w:sz w:val="20"/>
                <w:szCs w:val="20"/>
                <w:lang w:eastAsia="en-GB"/>
              </w:rPr>
            </w:pPr>
            <w:r w:rsidRPr="006F4B69">
              <w:rPr>
                <w:rFonts w:cs="Calibri"/>
                <w:i/>
                <w:iCs/>
                <w:sz w:val="20"/>
                <w:szCs w:val="20"/>
              </w:rPr>
              <w:t>Trianthema triquetra</w:t>
            </w:r>
          </w:p>
        </w:tc>
        <w:tc>
          <w:tcPr>
            <w:tcW w:w="1137" w:type="pct"/>
            <w:shd w:val="clear" w:color="auto" w:fill="auto"/>
            <w:noWrap/>
            <w:vAlign w:val="bottom"/>
          </w:tcPr>
          <w:p w14:paraId="69480432" w14:textId="2A225C12" w:rsidR="00C24DFE" w:rsidRPr="006F4B69" w:rsidRDefault="00C24DFE" w:rsidP="00C24DFE">
            <w:pPr>
              <w:rPr>
                <w:rFonts w:eastAsia="Times New Roman" w:cs="Calibri"/>
                <w:sz w:val="20"/>
                <w:szCs w:val="20"/>
                <w:lang w:eastAsia="en-GB"/>
              </w:rPr>
            </w:pPr>
            <w:r w:rsidRPr="006F4B69">
              <w:rPr>
                <w:rFonts w:cs="Calibri"/>
                <w:sz w:val="20"/>
                <w:szCs w:val="20"/>
              </w:rPr>
              <w:t>Aizoaceae</w:t>
            </w:r>
          </w:p>
        </w:tc>
        <w:tc>
          <w:tcPr>
            <w:tcW w:w="682" w:type="pct"/>
            <w:shd w:val="clear" w:color="auto" w:fill="auto"/>
            <w:noWrap/>
            <w:vAlign w:val="bottom"/>
          </w:tcPr>
          <w:p w14:paraId="0AD5DC1E" w14:textId="0332EDBE"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96A183B" w14:textId="53D7454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B1872F4" w14:textId="77777777" w:rsidTr="00BA1460">
        <w:trPr>
          <w:trHeight w:val="300"/>
        </w:trPr>
        <w:tc>
          <w:tcPr>
            <w:tcW w:w="2500" w:type="pct"/>
            <w:shd w:val="clear" w:color="auto" w:fill="auto"/>
            <w:noWrap/>
            <w:vAlign w:val="bottom"/>
          </w:tcPr>
          <w:p w14:paraId="09A55B38" w14:textId="04897191" w:rsidR="00C24DFE" w:rsidRPr="006F4B69" w:rsidRDefault="00C24DFE" w:rsidP="00C24DFE">
            <w:pPr>
              <w:rPr>
                <w:rFonts w:eastAsia="Times New Roman" w:cs="Calibri"/>
                <w:i/>
                <w:iCs/>
                <w:sz w:val="20"/>
                <w:szCs w:val="20"/>
                <w:lang w:eastAsia="en-GB"/>
              </w:rPr>
            </w:pPr>
            <w:r w:rsidRPr="006F4B69">
              <w:rPr>
                <w:rFonts w:cs="Calibri"/>
                <w:i/>
                <w:iCs/>
                <w:sz w:val="20"/>
                <w:szCs w:val="20"/>
              </w:rPr>
              <w:t>Trifolium</w:t>
            </w:r>
          </w:p>
        </w:tc>
        <w:tc>
          <w:tcPr>
            <w:tcW w:w="1137" w:type="pct"/>
            <w:shd w:val="clear" w:color="auto" w:fill="auto"/>
            <w:noWrap/>
            <w:vAlign w:val="bottom"/>
          </w:tcPr>
          <w:p w14:paraId="27A922DA" w14:textId="27D677B5"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1EAABED1" w14:textId="69BB1EC9"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1767258E" w14:textId="4A990286"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008C6B9F" w14:textId="77777777" w:rsidTr="00BA1460">
        <w:trPr>
          <w:trHeight w:val="300"/>
        </w:trPr>
        <w:tc>
          <w:tcPr>
            <w:tcW w:w="2500" w:type="pct"/>
            <w:shd w:val="clear" w:color="auto" w:fill="auto"/>
            <w:noWrap/>
            <w:vAlign w:val="bottom"/>
          </w:tcPr>
          <w:p w14:paraId="23FEE797" w14:textId="6B02B208" w:rsidR="00C24DFE" w:rsidRPr="006F4B69" w:rsidRDefault="00C24DFE" w:rsidP="00C24DFE">
            <w:pPr>
              <w:rPr>
                <w:rFonts w:eastAsia="Times New Roman" w:cs="Calibri"/>
                <w:i/>
                <w:iCs/>
                <w:sz w:val="20"/>
                <w:szCs w:val="20"/>
                <w:lang w:eastAsia="en-GB"/>
              </w:rPr>
            </w:pPr>
            <w:r w:rsidRPr="006F4B69">
              <w:rPr>
                <w:rFonts w:cs="Calibri"/>
                <w:i/>
                <w:iCs/>
                <w:sz w:val="20"/>
                <w:szCs w:val="20"/>
              </w:rPr>
              <w:t>Trifolium glomeratum</w:t>
            </w:r>
          </w:p>
        </w:tc>
        <w:tc>
          <w:tcPr>
            <w:tcW w:w="1137" w:type="pct"/>
            <w:shd w:val="clear" w:color="auto" w:fill="auto"/>
            <w:noWrap/>
            <w:vAlign w:val="bottom"/>
          </w:tcPr>
          <w:p w14:paraId="05074388" w14:textId="6174D790"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02B66A50" w14:textId="5A7E967D"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B19317E" w14:textId="456017D2"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B01EA1F" w14:textId="77777777" w:rsidTr="00BA1460">
        <w:trPr>
          <w:trHeight w:val="300"/>
        </w:trPr>
        <w:tc>
          <w:tcPr>
            <w:tcW w:w="2500" w:type="pct"/>
            <w:shd w:val="clear" w:color="auto" w:fill="auto"/>
            <w:noWrap/>
            <w:vAlign w:val="bottom"/>
          </w:tcPr>
          <w:p w14:paraId="260969C3" w14:textId="127EA809" w:rsidR="00C24DFE" w:rsidRPr="006F4B69" w:rsidRDefault="00C24DFE" w:rsidP="00C24DFE">
            <w:pPr>
              <w:rPr>
                <w:rFonts w:eastAsia="Times New Roman" w:cs="Calibri"/>
                <w:i/>
                <w:iCs/>
                <w:sz w:val="20"/>
                <w:szCs w:val="20"/>
                <w:lang w:eastAsia="en-GB"/>
              </w:rPr>
            </w:pPr>
            <w:r w:rsidRPr="006F4B69">
              <w:rPr>
                <w:rFonts w:cs="Calibri"/>
                <w:i/>
                <w:iCs/>
                <w:sz w:val="20"/>
                <w:szCs w:val="20"/>
              </w:rPr>
              <w:t>Trigonella suavissima</w:t>
            </w:r>
          </w:p>
        </w:tc>
        <w:tc>
          <w:tcPr>
            <w:tcW w:w="1137" w:type="pct"/>
            <w:shd w:val="clear" w:color="auto" w:fill="auto"/>
            <w:noWrap/>
            <w:vAlign w:val="bottom"/>
          </w:tcPr>
          <w:p w14:paraId="522B1DC1" w14:textId="20012575" w:rsidR="00C24DFE" w:rsidRPr="006F4B69" w:rsidRDefault="00C24DFE" w:rsidP="00C24DFE">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5B215821" w14:textId="6706B838"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93ED86F" w14:textId="07D61776"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167ED281" w14:textId="77777777" w:rsidTr="00BA1460">
        <w:trPr>
          <w:trHeight w:val="300"/>
        </w:trPr>
        <w:tc>
          <w:tcPr>
            <w:tcW w:w="2500" w:type="pct"/>
            <w:shd w:val="clear" w:color="auto" w:fill="auto"/>
            <w:noWrap/>
            <w:vAlign w:val="bottom"/>
          </w:tcPr>
          <w:p w14:paraId="437F9242" w14:textId="3B4EB88C" w:rsidR="00C24DFE" w:rsidRPr="006F4B69" w:rsidRDefault="00C24DFE" w:rsidP="00C24DFE">
            <w:pPr>
              <w:rPr>
                <w:rFonts w:eastAsia="Times New Roman" w:cs="Calibri"/>
                <w:i/>
                <w:iCs/>
                <w:sz w:val="20"/>
                <w:szCs w:val="20"/>
                <w:lang w:eastAsia="en-GB"/>
              </w:rPr>
            </w:pPr>
            <w:r w:rsidRPr="006F4B69">
              <w:rPr>
                <w:rFonts w:cs="Calibri"/>
                <w:i/>
                <w:iCs/>
                <w:sz w:val="20"/>
                <w:szCs w:val="20"/>
              </w:rPr>
              <w:t>Urochloa</w:t>
            </w:r>
          </w:p>
        </w:tc>
        <w:tc>
          <w:tcPr>
            <w:tcW w:w="1137" w:type="pct"/>
            <w:shd w:val="clear" w:color="auto" w:fill="auto"/>
            <w:noWrap/>
            <w:vAlign w:val="bottom"/>
          </w:tcPr>
          <w:p w14:paraId="101AD681" w14:textId="560AB2EB"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70A3D53F" w14:textId="737EB5F6" w:rsidR="00C24DFE" w:rsidRPr="006F4B69" w:rsidRDefault="00C24DFE" w:rsidP="00C24DFE">
            <w:pPr>
              <w:rPr>
                <w:rFonts w:eastAsia="Times New Roman" w:cs="Calibri"/>
                <w:sz w:val="20"/>
                <w:szCs w:val="20"/>
                <w:lang w:eastAsia="en-GB"/>
              </w:rPr>
            </w:pPr>
            <w:r w:rsidRPr="006F4B69">
              <w:rPr>
                <w:rFonts w:cs="Calibri"/>
                <w:sz w:val="20"/>
                <w:szCs w:val="20"/>
              </w:rPr>
              <w:t>VG</w:t>
            </w:r>
          </w:p>
        </w:tc>
        <w:tc>
          <w:tcPr>
            <w:tcW w:w="681" w:type="pct"/>
            <w:shd w:val="clear" w:color="auto" w:fill="auto"/>
            <w:noWrap/>
            <w:vAlign w:val="bottom"/>
          </w:tcPr>
          <w:p w14:paraId="5838CF8A" w14:textId="5F17A15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DA9FA25" w14:textId="77777777" w:rsidTr="00BA1460">
        <w:trPr>
          <w:trHeight w:val="300"/>
        </w:trPr>
        <w:tc>
          <w:tcPr>
            <w:tcW w:w="2500" w:type="pct"/>
            <w:shd w:val="clear" w:color="auto" w:fill="auto"/>
            <w:noWrap/>
            <w:vAlign w:val="bottom"/>
          </w:tcPr>
          <w:p w14:paraId="1A5E4B86" w14:textId="289573ED" w:rsidR="00C24DFE" w:rsidRPr="006F4B69" w:rsidRDefault="00C24DFE" w:rsidP="00C24DFE">
            <w:pPr>
              <w:rPr>
                <w:rFonts w:eastAsia="Times New Roman" w:cs="Calibri"/>
                <w:i/>
                <w:iCs/>
                <w:sz w:val="20"/>
                <w:szCs w:val="20"/>
                <w:lang w:eastAsia="en-GB"/>
              </w:rPr>
            </w:pPr>
            <w:r w:rsidRPr="006F4B69">
              <w:rPr>
                <w:rFonts w:cs="Calibri"/>
                <w:i/>
                <w:iCs/>
                <w:sz w:val="20"/>
                <w:szCs w:val="20"/>
              </w:rPr>
              <w:t>Urochloa panicoides</w:t>
            </w:r>
          </w:p>
        </w:tc>
        <w:tc>
          <w:tcPr>
            <w:tcW w:w="1137" w:type="pct"/>
            <w:shd w:val="clear" w:color="auto" w:fill="auto"/>
            <w:noWrap/>
            <w:vAlign w:val="bottom"/>
          </w:tcPr>
          <w:p w14:paraId="2E84110C" w14:textId="088D2577"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1B8ECA22" w14:textId="29E2FBF5"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4FED4CD9" w14:textId="03E8A28D"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79EB81E4" w14:textId="77777777" w:rsidTr="00BA1460">
        <w:trPr>
          <w:trHeight w:val="300"/>
        </w:trPr>
        <w:tc>
          <w:tcPr>
            <w:tcW w:w="2500" w:type="pct"/>
            <w:shd w:val="clear" w:color="auto" w:fill="auto"/>
            <w:noWrap/>
            <w:vAlign w:val="bottom"/>
          </w:tcPr>
          <w:p w14:paraId="5CEE4B0F" w14:textId="0EB0A5B6" w:rsidR="00C24DFE" w:rsidRPr="006F4B69" w:rsidRDefault="00C24DFE" w:rsidP="00C24DFE">
            <w:pPr>
              <w:rPr>
                <w:rFonts w:eastAsia="Times New Roman" w:cs="Calibri"/>
                <w:i/>
                <w:iCs/>
                <w:sz w:val="20"/>
                <w:szCs w:val="20"/>
                <w:lang w:eastAsia="en-GB"/>
              </w:rPr>
            </w:pPr>
            <w:r w:rsidRPr="006F4B69">
              <w:rPr>
                <w:rFonts w:cs="Calibri"/>
                <w:i/>
                <w:iCs/>
                <w:sz w:val="20"/>
                <w:szCs w:val="20"/>
              </w:rPr>
              <w:t>Urtica incisa</w:t>
            </w:r>
          </w:p>
        </w:tc>
        <w:tc>
          <w:tcPr>
            <w:tcW w:w="1137" w:type="pct"/>
            <w:shd w:val="clear" w:color="auto" w:fill="auto"/>
            <w:noWrap/>
            <w:vAlign w:val="bottom"/>
          </w:tcPr>
          <w:p w14:paraId="3CC274B0" w14:textId="29D1EA38" w:rsidR="00C24DFE" w:rsidRPr="006F4B69" w:rsidRDefault="00C24DFE" w:rsidP="00C24DFE">
            <w:pPr>
              <w:rPr>
                <w:rFonts w:eastAsia="Times New Roman" w:cs="Calibri"/>
                <w:sz w:val="20"/>
                <w:szCs w:val="20"/>
                <w:lang w:eastAsia="en-GB"/>
              </w:rPr>
            </w:pPr>
            <w:r w:rsidRPr="006F4B69">
              <w:rPr>
                <w:rFonts w:cs="Calibri"/>
                <w:sz w:val="20"/>
                <w:szCs w:val="20"/>
              </w:rPr>
              <w:t>Urticaceae</w:t>
            </w:r>
          </w:p>
        </w:tc>
        <w:tc>
          <w:tcPr>
            <w:tcW w:w="682" w:type="pct"/>
            <w:shd w:val="clear" w:color="auto" w:fill="auto"/>
            <w:noWrap/>
            <w:vAlign w:val="bottom"/>
          </w:tcPr>
          <w:p w14:paraId="0B034F8B" w14:textId="75133B89"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190F458A" w14:textId="7DDFE4C3"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5E9D90BF" w14:textId="77777777" w:rsidTr="00BA1460">
        <w:trPr>
          <w:trHeight w:val="300"/>
        </w:trPr>
        <w:tc>
          <w:tcPr>
            <w:tcW w:w="2500" w:type="pct"/>
            <w:shd w:val="clear" w:color="auto" w:fill="auto"/>
            <w:noWrap/>
            <w:vAlign w:val="bottom"/>
          </w:tcPr>
          <w:p w14:paraId="5AE301F6" w14:textId="1157FF8F" w:rsidR="00C24DFE" w:rsidRPr="006F4B69" w:rsidRDefault="00C24DFE" w:rsidP="00C24DFE">
            <w:pPr>
              <w:rPr>
                <w:rFonts w:eastAsia="Times New Roman" w:cs="Calibri"/>
                <w:i/>
                <w:iCs/>
                <w:sz w:val="20"/>
                <w:szCs w:val="20"/>
                <w:lang w:eastAsia="en-GB"/>
              </w:rPr>
            </w:pPr>
            <w:r w:rsidRPr="006F4B69">
              <w:rPr>
                <w:rFonts w:cs="Calibri"/>
                <w:i/>
                <w:iCs/>
                <w:sz w:val="20"/>
                <w:szCs w:val="20"/>
              </w:rPr>
              <w:t>Verbascum</w:t>
            </w:r>
          </w:p>
        </w:tc>
        <w:tc>
          <w:tcPr>
            <w:tcW w:w="1137" w:type="pct"/>
            <w:shd w:val="clear" w:color="auto" w:fill="auto"/>
            <w:noWrap/>
            <w:vAlign w:val="bottom"/>
          </w:tcPr>
          <w:p w14:paraId="51CF1734" w14:textId="77F3C805" w:rsidR="00C24DFE" w:rsidRPr="006F4B69" w:rsidRDefault="00C24DFE" w:rsidP="00C24DFE">
            <w:pPr>
              <w:rPr>
                <w:rFonts w:eastAsia="Times New Roman" w:cs="Calibri"/>
                <w:sz w:val="20"/>
                <w:szCs w:val="20"/>
                <w:lang w:eastAsia="en-GB"/>
              </w:rPr>
            </w:pPr>
            <w:r w:rsidRPr="006F4B69">
              <w:rPr>
                <w:rFonts w:cs="Calibri"/>
                <w:sz w:val="20"/>
                <w:szCs w:val="20"/>
              </w:rPr>
              <w:t>Scrophulariaceae</w:t>
            </w:r>
          </w:p>
        </w:tc>
        <w:tc>
          <w:tcPr>
            <w:tcW w:w="682" w:type="pct"/>
            <w:shd w:val="clear" w:color="auto" w:fill="auto"/>
            <w:noWrap/>
            <w:vAlign w:val="bottom"/>
          </w:tcPr>
          <w:p w14:paraId="10BA01C2" w14:textId="5E4D550F"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4AE2171D" w14:textId="57C51A5B"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A4419AB" w14:textId="77777777" w:rsidTr="00BA1460">
        <w:trPr>
          <w:trHeight w:val="300"/>
        </w:trPr>
        <w:tc>
          <w:tcPr>
            <w:tcW w:w="2500" w:type="pct"/>
            <w:shd w:val="clear" w:color="auto" w:fill="auto"/>
            <w:noWrap/>
            <w:vAlign w:val="bottom"/>
          </w:tcPr>
          <w:p w14:paraId="5DC6C7BA" w14:textId="3F910334" w:rsidR="00C24DFE" w:rsidRPr="006F4B69" w:rsidRDefault="00C24DFE" w:rsidP="00C24DFE">
            <w:pPr>
              <w:rPr>
                <w:rFonts w:eastAsia="Times New Roman" w:cs="Calibri"/>
                <w:i/>
                <w:iCs/>
                <w:sz w:val="20"/>
                <w:szCs w:val="20"/>
                <w:lang w:eastAsia="en-GB"/>
              </w:rPr>
            </w:pPr>
            <w:r w:rsidRPr="006F4B69">
              <w:rPr>
                <w:rFonts w:cs="Calibri"/>
                <w:i/>
                <w:iCs/>
                <w:sz w:val="20"/>
                <w:szCs w:val="20"/>
              </w:rPr>
              <w:t>Verbascum virgatum</w:t>
            </w:r>
          </w:p>
        </w:tc>
        <w:tc>
          <w:tcPr>
            <w:tcW w:w="1137" w:type="pct"/>
            <w:shd w:val="clear" w:color="auto" w:fill="auto"/>
            <w:noWrap/>
            <w:vAlign w:val="bottom"/>
          </w:tcPr>
          <w:p w14:paraId="2DE90A55" w14:textId="3934BC2E" w:rsidR="00C24DFE" w:rsidRPr="006F4B69" w:rsidRDefault="00C24DFE" w:rsidP="00C24DFE">
            <w:pPr>
              <w:rPr>
                <w:rFonts w:eastAsia="Times New Roman" w:cs="Calibri"/>
                <w:sz w:val="20"/>
                <w:szCs w:val="20"/>
                <w:lang w:eastAsia="en-GB"/>
              </w:rPr>
            </w:pPr>
            <w:r w:rsidRPr="006F4B69">
              <w:rPr>
                <w:rFonts w:cs="Calibri"/>
                <w:sz w:val="20"/>
                <w:szCs w:val="20"/>
              </w:rPr>
              <w:t>Scrophulariaceae</w:t>
            </w:r>
          </w:p>
        </w:tc>
        <w:tc>
          <w:tcPr>
            <w:tcW w:w="682" w:type="pct"/>
            <w:shd w:val="clear" w:color="auto" w:fill="auto"/>
            <w:noWrap/>
            <w:vAlign w:val="bottom"/>
          </w:tcPr>
          <w:p w14:paraId="603E1799" w14:textId="372405D5" w:rsidR="00C24DFE" w:rsidRPr="006F4B69" w:rsidRDefault="00C24DFE" w:rsidP="00C24DFE">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491C35AD" w14:textId="7C007D0A"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F35B8A6" w14:textId="77777777" w:rsidTr="00BA1460">
        <w:trPr>
          <w:trHeight w:val="300"/>
        </w:trPr>
        <w:tc>
          <w:tcPr>
            <w:tcW w:w="2500" w:type="pct"/>
            <w:shd w:val="clear" w:color="auto" w:fill="auto"/>
            <w:noWrap/>
            <w:vAlign w:val="bottom"/>
          </w:tcPr>
          <w:p w14:paraId="01999D93" w14:textId="39C9DF78" w:rsidR="00C24DFE" w:rsidRPr="006F4B69" w:rsidRDefault="00C24DFE" w:rsidP="00C24DFE">
            <w:pPr>
              <w:rPr>
                <w:rFonts w:eastAsia="Times New Roman" w:cs="Calibri"/>
                <w:i/>
                <w:iCs/>
                <w:sz w:val="20"/>
                <w:szCs w:val="20"/>
                <w:lang w:eastAsia="en-GB"/>
              </w:rPr>
            </w:pPr>
            <w:r w:rsidRPr="006F4B69">
              <w:rPr>
                <w:rFonts w:cs="Calibri"/>
                <w:i/>
                <w:iCs/>
                <w:sz w:val="20"/>
                <w:szCs w:val="20"/>
              </w:rPr>
              <w:t>Verbena</w:t>
            </w:r>
          </w:p>
        </w:tc>
        <w:tc>
          <w:tcPr>
            <w:tcW w:w="1137" w:type="pct"/>
            <w:shd w:val="clear" w:color="auto" w:fill="auto"/>
            <w:noWrap/>
            <w:vAlign w:val="bottom"/>
          </w:tcPr>
          <w:p w14:paraId="7D3ECBD1" w14:textId="108EDBBC" w:rsidR="00C24DFE" w:rsidRPr="006F4B69" w:rsidRDefault="00C24DFE" w:rsidP="00C24DFE">
            <w:pPr>
              <w:rPr>
                <w:rFonts w:eastAsia="Times New Roman" w:cs="Calibri"/>
                <w:sz w:val="20"/>
                <w:szCs w:val="20"/>
                <w:lang w:eastAsia="en-GB"/>
              </w:rPr>
            </w:pPr>
            <w:r w:rsidRPr="006F4B69">
              <w:rPr>
                <w:rFonts w:cs="Calibri"/>
                <w:sz w:val="20"/>
                <w:szCs w:val="20"/>
              </w:rPr>
              <w:t>Verbenaceae</w:t>
            </w:r>
          </w:p>
        </w:tc>
        <w:tc>
          <w:tcPr>
            <w:tcW w:w="682" w:type="pct"/>
            <w:shd w:val="clear" w:color="auto" w:fill="auto"/>
            <w:noWrap/>
            <w:vAlign w:val="bottom"/>
          </w:tcPr>
          <w:p w14:paraId="6D1E12B3" w14:textId="5390664E"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35C0597C" w14:textId="65B1A237"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695BCE43" w14:textId="77777777" w:rsidTr="00BA1460">
        <w:trPr>
          <w:trHeight w:val="300"/>
        </w:trPr>
        <w:tc>
          <w:tcPr>
            <w:tcW w:w="2500" w:type="pct"/>
            <w:shd w:val="clear" w:color="auto" w:fill="auto"/>
            <w:noWrap/>
            <w:vAlign w:val="bottom"/>
          </w:tcPr>
          <w:p w14:paraId="3AF98089" w14:textId="6AA8F6B0" w:rsidR="00C24DFE" w:rsidRPr="006F4B69" w:rsidRDefault="00C24DFE" w:rsidP="00C24DFE">
            <w:pPr>
              <w:rPr>
                <w:rFonts w:eastAsia="Times New Roman" w:cs="Calibri"/>
                <w:i/>
                <w:iCs/>
                <w:sz w:val="20"/>
                <w:szCs w:val="20"/>
                <w:lang w:eastAsia="en-GB"/>
              </w:rPr>
            </w:pPr>
            <w:r w:rsidRPr="006F4B69">
              <w:rPr>
                <w:rFonts w:cs="Calibri"/>
                <w:i/>
                <w:iCs/>
                <w:sz w:val="20"/>
                <w:szCs w:val="20"/>
              </w:rPr>
              <w:t>Verbena bonariensis</w:t>
            </w:r>
          </w:p>
        </w:tc>
        <w:tc>
          <w:tcPr>
            <w:tcW w:w="1137" w:type="pct"/>
            <w:shd w:val="clear" w:color="auto" w:fill="auto"/>
            <w:noWrap/>
            <w:vAlign w:val="bottom"/>
          </w:tcPr>
          <w:p w14:paraId="10C4E582" w14:textId="6F0CAE8D" w:rsidR="00C24DFE" w:rsidRPr="006F4B69" w:rsidRDefault="00C24DFE" w:rsidP="00C24DFE">
            <w:pPr>
              <w:rPr>
                <w:rFonts w:eastAsia="Times New Roman" w:cs="Calibri"/>
                <w:sz w:val="20"/>
                <w:szCs w:val="20"/>
                <w:lang w:eastAsia="en-GB"/>
              </w:rPr>
            </w:pPr>
            <w:r w:rsidRPr="006F4B69">
              <w:rPr>
                <w:rFonts w:cs="Calibri"/>
                <w:sz w:val="20"/>
                <w:szCs w:val="20"/>
              </w:rPr>
              <w:t>Verbenaceae</w:t>
            </w:r>
          </w:p>
        </w:tc>
        <w:tc>
          <w:tcPr>
            <w:tcW w:w="682" w:type="pct"/>
            <w:shd w:val="clear" w:color="auto" w:fill="auto"/>
            <w:noWrap/>
            <w:vAlign w:val="bottom"/>
          </w:tcPr>
          <w:p w14:paraId="6CA5689E" w14:textId="549157A6"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0AB5EAD" w14:textId="66DC6208"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2A2BB03A" w14:textId="77777777" w:rsidTr="00BA1460">
        <w:trPr>
          <w:trHeight w:val="300"/>
        </w:trPr>
        <w:tc>
          <w:tcPr>
            <w:tcW w:w="2500" w:type="pct"/>
            <w:shd w:val="clear" w:color="auto" w:fill="auto"/>
            <w:noWrap/>
            <w:vAlign w:val="bottom"/>
          </w:tcPr>
          <w:p w14:paraId="0204E21F" w14:textId="2FA9A7DF" w:rsidR="00C24DFE" w:rsidRPr="006F4B69" w:rsidRDefault="00C24DFE" w:rsidP="00C24DFE">
            <w:pPr>
              <w:rPr>
                <w:rFonts w:eastAsia="Times New Roman" w:cs="Calibri"/>
                <w:i/>
                <w:iCs/>
                <w:sz w:val="20"/>
                <w:szCs w:val="20"/>
                <w:lang w:eastAsia="en-GB"/>
              </w:rPr>
            </w:pPr>
            <w:r w:rsidRPr="006F4B69">
              <w:rPr>
                <w:rFonts w:cs="Calibri"/>
                <w:i/>
                <w:iCs/>
                <w:sz w:val="20"/>
                <w:szCs w:val="20"/>
              </w:rPr>
              <w:t>Verbesina encelioides</w:t>
            </w:r>
          </w:p>
        </w:tc>
        <w:tc>
          <w:tcPr>
            <w:tcW w:w="1137" w:type="pct"/>
            <w:shd w:val="clear" w:color="auto" w:fill="auto"/>
            <w:noWrap/>
            <w:vAlign w:val="bottom"/>
          </w:tcPr>
          <w:p w14:paraId="10636375" w14:textId="1A99DD1F"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FEB28B7" w14:textId="1BC4B033"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B85E194" w14:textId="63A8685F"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12991B0D" w14:textId="77777777" w:rsidTr="00BA1460">
        <w:trPr>
          <w:trHeight w:val="300"/>
        </w:trPr>
        <w:tc>
          <w:tcPr>
            <w:tcW w:w="2500" w:type="pct"/>
            <w:shd w:val="clear" w:color="auto" w:fill="auto"/>
            <w:noWrap/>
            <w:vAlign w:val="bottom"/>
          </w:tcPr>
          <w:p w14:paraId="1BF5B5F4" w14:textId="4EB8E82A" w:rsidR="00C24DFE" w:rsidRPr="006F4B69" w:rsidRDefault="00C24DFE" w:rsidP="00C24DFE">
            <w:pPr>
              <w:rPr>
                <w:rFonts w:eastAsia="Times New Roman" w:cs="Calibri"/>
                <w:i/>
                <w:iCs/>
                <w:sz w:val="20"/>
                <w:szCs w:val="20"/>
                <w:lang w:eastAsia="en-GB"/>
              </w:rPr>
            </w:pPr>
            <w:r w:rsidRPr="006F4B69">
              <w:rPr>
                <w:rFonts w:cs="Calibri"/>
                <w:i/>
                <w:iCs/>
                <w:sz w:val="20"/>
                <w:szCs w:val="20"/>
              </w:rPr>
              <w:t>Veronica</w:t>
            </w:r>
          </w:p>
        </w:tc>
        <w:tc>
          <w:tcPr>
            <w:tcW w:w="1137" w:type="pct"/>
            <w:shd w:val="clear" w:color="auto" w:fill="auto"/>
            <w:noWrap/>
            <w:vAlign w:val="bottom"/>
          </w:tcPr>
          <w:p w14:paraId="3C52015F" w14:textId="26AF836D" w:rsidR="00C24DFE" w:rsidRPr="006F4B69" w:rsidRDefault="00C24DFE" w:rsidP="00C24DFE">
            <w:pPr>
              <w:rPr>
                <w:rFonts w:eastAsia="Times New Roman" w:cs="Calibri"/>
                <w:sz w:val="20"/>
                <w:szCs w:val="20"/>
                <w:lang w:eastAsia="en-GB"/>
              </w:rPr>
            </w:pPr>
            <w:r w:rsidRPr="006F4B69">
              <w:rPr>
                <w:rFonts w:cs="Calibri"/>
                <w:sz w:val="20"/>
                <w:szCs w:val="20"/>
              </w:rPr>
              <w:t>Plantaginaceae</w:t>
            </w:r>
          </w:p>
        </w:tc>
        <w:tc>
          <w:tcPr>
            <w:tcW w:w="682" w:type="pct"/>
            <w:shd w:val="clear" w:color="auto" w:fill="auto"/>
            <w:noWrap/>
            <w:vAlign w:val="bottom"/>
          </w:tcPr>
          <w:p w14:paraId="310B680A" w14:textId="3651C337" w:rsidR="00C24DFE" w:rsidRPr="006F4B69" w:rsidRDefault="00C24DFE" w:rsidP="00C24DFE">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1DA308E6" w14:textId="79BAEDEB" w:rsidR="00C24DFE" w:rsidRPr="006F4B69" w:rsidRDefault="00C24DFE" w:rsidP="00C24DFE">
            <w:pPr>
              <w:rPr>
                <w:rFonts w:eastAsia="Times New Roman" w:cs="Calibri"/>
                <w:sz w:val="20"/>
                <w:szCs w:val="20"/>
                <w:lang w:eastAsia="en-GB"/>
              </w:rPr>
            </w:pPr>
            <w:r w:rsidRPr="006F4B69">
              <w:rPr>
                <w:rFonts w:cs="Calibri"/>
                <w:sz w:val="20"/>
                <w:szCs w:val="20"/>
              </w:rPr>
              <w:t>Tda</w:t>
            </w:r>
          </w:p>
        </w:tc>
      </w:tr>
      <w:tr w:rsidR="00C24DFE" w:rsidRPr="006F4B69" w14:paraId="393A6A67" w14:textId="77777777" w:rsidTr="00BA1460">
        <w:trPr>
          <w:trHeight w:val="300"/>
        </w:trPr>
        <w:tc>
          <w:tcPr>
            <w:tcW w:w="2500" w:type="pct"/>
            <w:shd w:val="clear" w:color="auto" w:fill="auto"/>
            <w:noWrap/>
            <w:vAlign w:val="bottom"/>
          </w:tcPr>
          <w:p w14:paraId="16AF7DBE" w14:textId="13464184" w:rsidR="00C24DFE" w:rsidRPr="006F4B69" w:rsidRDefault="00C24DFE" w:rsidP="00C24DFE">
            <w:pPr>
              <w:rPr>
                <w:rFonts w:eastAsia="Times New Roman" w:cs="Calibri"/>
                <w:i/>
                <w:iCs/>
                <w:sz w:val="20"/>
                <w:szCs w:val="20"/>
                <w:lang w:eastAsia="en-GB"/>
              </w:rPr>
            </w:pPr>
            <w:r w:rsidRPr="006F4B69">
              <w:rPr>
                <w:rFonts w:cs="Calibri"/>
                <w:i/>
                <w:iCs/>
                <w:sz w:val="20"/>
                <w:szCs w:val="20"/>
              </w:rPr>
              <w:t>Veronica catenata</w:t>
            </w:r>
          </w:p>
        </w:tc>
        <w:tc>
          <w:tcPr>
            <w:tcW w:w="1137" w:type="pct"/>
            <w:shd w:val="clear" w:color="auto" w:fill="auto"/>
            <w:noWrap/>
            <w:vAlign w:val="bottom"/>
          </w:tcPr>
          <w:p w14:paraId="6577A874" w14:textId="094C2339" w:rsidR="00C24DFE" w:rsidRPr="006F4B69" w:rsidRDefault="00C24DFE" w:rsidP="00C24DFE">
            <w:pPr>
              <w:rPr>
                <w:rFonts w:eastAsia="Times New Roman" w:cs="Calibri"/>
                <w:sz w:val="20"/>
                <w:szCs w:val="20"/>
                <w:lang w:eastAsia="en-GB"/>
              </w:rPr>
            </w:pPr>
            <w:r w:rsidRPr="006F4B69">
              <w:rPr>
                <w:rFonts w:cs="Calibri"/>
                <w:sz w:val="20"/>
                <w:szCs w:val="20"/>
              </w:rPr>
              <w:t>Plantaginaceae</w:t>
            </w:r>
          </w:p>
        </w:tc>
        <w:tc>
          <w:tcPr>
            <w:tcW w:w="682" w:type="pct"/>
            <w:shd w:val="clear" w:color="auto" w:fill="auto"/>
            <w:noWrap/>
            <w:vAlign w:val="bottom"/>
          </w:tcPr>
          <w:p w14:paraId="3A866074" w14:textId="48EFF302" w:rsidR="00C24DFE" w:rsidRPr="006F4B69" w:rsidRDefault="00C24DFE" w:rsidP="00C24DFE">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02F14B6" w14:textId="384A817F" w:rsidR="00C24DFE" w:rsidRPr="006F4B69" w:rsidRDefault="00C24DFE" w:rsidP="00C24DFE">
            <w:pPr>
              <w:rPr>
                <w:rFonts w:eastAsia="Times New Roman" w:cs="Calibri"/>
                <w:sz w:val="20"/>
                <w:szCs w:val="20"/>
                <w:lang w:eastAsia="en-GB"/>
              </w:rPr>
            </w:pPr>
            <w:r w:rsidRPr="006F4B69">
              <w:rPr>
                <w:rFonts w:cs="Calibri"/>
                <w:sz w:val="20"/>
                <w:szCs w:val="20"/>
              </w:rPr>
              <w:t>ATe</w:t>
            </w:r>
          </w:p>
        </w:tc>
      </w:tr>
      <w:tr w:rsidR="00C24DFE" w:rsidRPr="006F4B69" w14:paraId="31B2E4C7" w14:textId="77777777" w:rsidTr="00BA1460">
        <w:trPr>
          <w:trHeight w:val="300"/>
        </w:trPr>
        <w:tc>
          <w:tcPr>
            <w:tcW w:w="2500" w:type="pct"/>
            <w:shd w:val="clear" w:color="auto" w:fill="auto"/>
            <w:noWrap/>
            <w:vAlign w:val="bottom"/>
          </w:tcPr>
          <w:p w14:paraId="1110B48F" w14:textId="1D56C2F3" w:rsidR="00C24DFE" w:rsidRPr="006F4B69" w:rsidRDefault="00C24DFE" w:rsidP="00C24DFE">
            <w:pPr>
              <w:rPr>
                <w:rFonts w:eastAsia="Times New Roman" w:cs="Calibri"/>
                <w:i/>
                <w:iCs/>
                <w:sz w:val="20"/>
                <w:szCs w:val="20"/>
                <w:lang w:eastAsia="en-GB"/>
              </w:rPr>
            </w:pPr>
            <w:r w:rsidRPr="006F4B69">
              <w:rPr>
                <w:rFonts w:cs="Calibri"/>
                <w:i/>
                <w:iCs/>
                <w:sz w:val="20"/>
                <w:szCs w:val="20"/>
              </w:rPr>
              <w:t>Vulpia bromoides</w:t>
            </w:r>
          </w:p>
        </w:tc>
        <w:tc>
          <w:tcPr>
            <w:tcW w:w="1137" w:type="pct"/>
            <w:shd w:val="clear" w:color="auto" w:fill="auto"/>
            <w:noWrap/>
            <w:vAlign w:val="bottom"/>
          </w:tcPr>
          <w:p w14:paraId="48EB7BD5" w14:textId="2481A7A4" w:rsidR="00C24DFE" w:rsidRPr="006F4B69" w:rsidRDefault="00C24DFE" w:rsidP="00C24DFE">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0CFA88D4" w14:textId="1D08FD5F" w:rsidR="00C24DFE" w:rsidRPr="006F4B69" w:rsidRDefault="00C24DFE" w:rsidP="00C24DFE">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025FD674" w14:textId="7CECE13A"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EB3EE1A" w14:textId="77777777" w:rsidTr="00BA1460">
        <w:trPr>
          <w:trHeight w:val="300"/>
        </w:trPr>
        <w:tc>
          <w:tcPr>
            <w:tcW w:w="2500" w:type="pct"/>
            <w:shd w:val="clear" w:color="auto" w:fill="auto"/>
            <w:noWrap/>
            <w:vAlign w:val="bottom"/>
          </w:tcPr>
          <w:p w14:paraId="36FF6875" w14:textId="2689655C" w:rsidR="00C24DFE" w:rsidRPr="006F4B69" w:rsidRDefault="00C24DFE" w:rsidP="00C24DFE">
            <w:pPr>
              <w:rPr>
                <w:rFonts w:eastAsia="Times New Roman" w:cs="Calibri"/>
                <w:i/>
                <w:iCs/>
                <w:sz w:val="20"/>
                <w:szCs w:val="20"/>
                <w:lang w:eastAsia="en-GB"/>
              </w:rPr>
            </w:pPr>
            <w:r w:rsidRPr="006F4B69">
              <w:rPr>
                <w:rFonts w:cs="Calibri"/>
                <w:i/>
                <w:iCs/>
                <w:sz w:val="20"/>
                <w:szCs w:val="20"/>
              </w:rPr>
              <w:t>Xanthium pungens</w:t>
            </w:r>
          </w:p>
        </w:tc>
        <w:tc>
          <w:tcPr>
            <w:tcW w:w="1137" w:type="pct"/>
            <w:shd w:val="clear" w:color="auto" w:fill="auto"/>
            <w:noWrap/>
            <w:vAlign w:val="bottom"/>
          </w:tcPr>
          <w:p w14:paraId="7F5729E4" w14:textId="0002347F" w:rsidR="00C24DFE" w:rsidRPr="006F4B69" w:rsidRDefault="00C24DFE" w:rsidP="00C24DFE">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DEF046B" w14:textId="6FA496D8"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6589489F" w14:textId="183BCAD8"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E0142FB" w14:textId="77777777" w:rsidTr="00BA1460">
        <w:trPr>
          <w:trHeight w:val="300"/>
        </w:trPr>
        <w:tc>
          <w:tcPr>
            <w:tcW w:w="2500" w:type="pct"/>
            <w:shd w:val="clear" w:color="auto" w:fill="auto"/>
            <w:noWrap/>
            <w:vAlign w:val="bottom"/>
          </w:tcPr>
          <w:p w14:paraId="37C23C54" w14:textId="48E170CC" w:rsidR="00C24DFE" w:rsidRPr="006F4B69" w:rsidRDefault="00C24DFE" w:rsidP="00C24DFE">
            <w:pPr>
              <w:rPr>
                <w:rFonts w:eastAsia="Times New Roman" w:cs="Calibri"/>
                <w:i/>
                <w:iCs/>
                <w:sz w:val="20"/>
                <w:szCs w:val="20"/>
                <w:lang w:eastAsia="en-GB"/>
              </w:rPr>
            </w:pPr>
            <w:r w:rsidRPr="006F4B69">
              <w:rPr>
                <w:rFonts w:cs="Calibri"/>
                <w:i/>
                <w:iCs/>
                <w:sz w:val="20"/>
                <w:szCs w:val="20"/>
              </w:rPr>
              <w:t>Zaleya galericulata</w:t>
            </w:r>
          </w:p>
        </w:tc>
        <w:tc>
          <w:tcPr>
            <w:tcW w:w="1137" w:type="pct"/>
            <w:shd w:val="clear" w:color="auto" w:fill="auto"/>
            <w:noWrap/>
            <w:vAlign w:val="bottom"/>
          </w:tcPr>
          <w:p w14:paraId="31913709" w14:textId="0BB12205" w:rsidR="00C24DFE" w:rsidRPr="006F4B69" w:rsidRDefault="00C24DFE" w:rsidP="00C24DFE">
            <w:pPr>
              <w:rPr>
                <w:rFonts w:eastAsia="Times New Roman" w:cs="Calibri"/>
                <w:sz w:val="20"/>
                <w:szCs w:val="20"/>
                <w:lang w:eastAsia="en-GB"/>
              </w:rPr>
            </w:pPr>
            <w:r w:rsidRPr="006F4B69">
              <w:rPr>
                <w:rFonts w:cs="Calibri"/>
                <w:sz w:val="20"/>
                <w:szCs w:val="20"/>
              </w:rPr>
              <w:t>Aizoaceae</w:t>
            </w:r>
          </w:p>
        </w:tc>
        <w:tc>
          <w:tcPr>
            <w:tcW w:w="682" w:type="pct"/>
            <w:shd w:val="clear" w:color="auto" w:fill="auto"/>
            <w:noWrap/>
            <w:vAlign w:val="bottom"/>
          </w:tcPr>
          <w:p w14:paraId="2AF929EA" w14:textId="2572E07A" w:rsidR="00C24DFE" w:rsidRPr="006F4B69" w:rsidRDefault="00C24DFE" w:rsidP="00C24DFE">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3C9C116" w14:textId="431A66D0"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C24DFE" w:rsidRPr="006F4B69" w14:paraId="52770FC5" w14:textId="77777777" w:rsidTr="00BA1460">
        <w:trPr>
          <w:trHeight w:val="300"/>
        </w:trPr>
        <w:tc>
          <w:tcPr>
            <w:tcW w:w="2500" w:type="pct"/>
            <w:shd w:val="clear" w:color="auto" w:fill="auto"/>
            <w:noWrap/>
            <w:vAlign w:val="bottom"/>
          </w:tcPr>
          <w:p w14:paraId="717376CA" w14:textId="66E6FFC5" w:rsidR="00C24DFE" w:rsidRPr="006F4B69" w:rsidRDefault="00C24DFE" w:rsidP="00C24DFE">
            <w:pPr>
              <w:rPr>
                <w:rFonts w:eastAsia="Times New Roman" w:cs="Calibri"/>
                <w:i/>
                <w:iCs/>
                <w:sz w:val="20"/>
                <w:szCs w:val="20"/>
                <w:lang w:eastAsia="en-GB"/>
              </w:rPr>
            </w:pPr>
            <w:r w:rsidRPr="006F4B69">
              <w:rPr>
                <w:rFonts w:cs="Calibri"/>
                <w:i/>
                <w:iCs/>
                <w:sz w:val="20"/>
                <w:szCs w:val="20"/>
              </w:rPr>
              <w:t>Zygophyllum</w:t>
            </w:r>
          </w:p>
        </w:tc>
        <w:tc>
          <w:tcPr>
            <w:tcW w:w="1137" w:type="pct"/>
            <w:shd w:val="clear" w:color="auto" w:fill="auto"/>
            <w:noWrap/>
            <w:vAlign w:val="bottom"/>
          </w:tcPr>
          <w:p w14:paraId="75A11AE4" w14:textId="46EF09F9" w:rsidR="00C24DFE" w:rsidRPr="006F4B69" w:rsidRDefault="00C24DFE" w:rsidP="00C24DFE">
            <w:pPr>
              <w:rPr>
                <w:rFonts w:eastAsia="Times New Roman" w:cs="Calibri"/>
                <w:sz w:val="20"/>
                <w:szCs w:val="20"/>
                <w:lang w:eastAsia="en-GB"/>
              </w:rPr>
            </w:pPr>
            <w:r w:rsidRPr="006F4B69">
              <w:rPr>
                <w:rFonts w:cs="Calibri"/>
                <w:sz w:val="20"/>
                <w:szCs w:val="20"/>
              </w:rPr>
              <w:t>Zygophyllaceae</w:t>
            </w:r>
          </w:p>
        </w:tc>
        <w:tc>
          <w:tcPr>
            <w:tcW w:w="682" w:type="pct"/>
            <w:shd w:val="clear" w:color="auto" w:fill="auto"/>
            <w:noWrap/>
            <w:vAlign w:val="bottom"/>
          </w:tcPr>
          <w:p w14:paraId="4091923E" w14:textId="5B5E7464" w:rsidR="00C24DFE" w:rsidRPr="006F4B69" w:rsidRDefault="00C24DFE" w:rsidP="00C24DFE">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2BA42047" w14:textId="51A3FF7C" w:rsidR="00C24DFE" w:rsidRPr="006F4B69" w:rsidRDefault="00C24DFE" w:rsidP="00C24DFE">
            <w:pPr>
              <w:rPr>
                <w:rFonts w:eastAsia="Times New Roman" w:cs="Calibri"/>
                <w:sz w:val="20"/>
                <w:szCs w:val="20"/>
                <w:lang w:eastAsia="en-GB"/>
              </w:rPr>
            </w:pPr>
            <w:r w:rsidRPr="006F4B69">
              <w:rPr>
                <w:rFonts w:cs="Calibri"/>
                <w:sz w:val="20"/>
                <w:szCs w:val="20"/>
              </w:rPr>
              <w:t>Tdr</w:t>
            </w:r>
          </w:p>
        </w:tc>
      </w:tr>
      <w:tr w:rsidR="00866D24" w:rsidRPr="006F4B69" w14:paraId="6C64B365" w14:textId="77777777" w:rsidTr="00866D24">
        <w:trPr>
          <w:trHeight w:val="300"/>
        </w:trPr>
        <w:tc>
          <w:tcPr>
            <w:tcW w:w="5000" w:type="pct"/>
            <w:gridSpan w:val="4"/>
            <w:shd w:val="clear" w:color="auto" w:fill="auto"/>
            <w:noWrap/>
            <w:vAlign w:val="bottom"/>
          </w:tcPr>
          <w:p w14:paraId="72095DE9" w14:textId="0048D97C" w:rsidR="00866D24" w:rsidRPr="006F4B69" w:rsidRDefault="00866D24" w:rsidP="00BA1460">
            <w:pPr>
              <w:rPr>
                <w:rFonts w:eastAsia="Times New Roman" w:cs="Calibri"/>
                <w:sz w:val="20"/>
                <w:szCs w:val="20"/>
                <w:lang w:eastAsia="en-GB"/>
              </w:rPr>
            </w:pPr>
            <w:r w:rsidRPr="006F4B69">
              <w:rPr>
                <w:rFonts w:eastAsia="Times New Roman" w:cs="Calibri"/>
                <w:b/>
                <w:bCs/>
                <w:sz w:val="20"/>
                <w:szCs w:val="20"/>
                <w:lang w:eastAsia="en-GB"/>
              </w:rPr>
              <w:t>Taxa moderately affiliated with Dry conditions</w:t>
            </w:r>
          </w:p>
        </w:tc>
      </w:tr>
      <w:tr w:rsidR="00866D24" w:rsidRPr="006F4B69" w14:paraId="46F5D0EC" w14:textId="77777777" w:rsidTr="00BA1460">
        <w:trPr>
          <w:trHeight w:val="300"/>
        </w:trPr>
        <w:tc>
          <w:tcPr>
            <w:tcW w:w="2500" w:type="pct"/>
            <w:shd w:val="clear" w:color="auto" w:fill="auto"/>
            <w:noWrap/>
            <w:vAlign w:val="bottom"/>
          </w:tcPr>
          <w:p w14:paraId="6E431E5A" w14:textId="501725B8" w:rsidR="00866D24" w:rsidRPr="006F4B69" w:rsidRDefault="00866D24" w:rsidP="00866D24">
            <w:pPr>
              <w:rPr>
                <w:rFonts w:eastAsia="Times New Roman" w:cs="Calibri"/>
                <w:i/>
                <w:iCs/>
                <w:sz w:val="20"/>
                <w:szCs w:val="20"/>
                <w:lang w:eastAsia="en-GB"/>
              </w:rPr>
            </w:pPr>
            <w:r w:rsidRPr="006F4B69">
              <w:rPr>
                <w:rFonts w:cs="Calibri"/>
                <w:i/>
                <w:iCs/>
                <w:sz w:val="20"/>
                <w:szCs w:val="20"/>
              </w:rPr>
              <w:t>Acroptilon repens</w:t>
            </w:r>
          </w:p>
        </w:tc>
        <w:tc>
          <w:tcPr>
            <w:tcW w:w="1137" w:type="pct"/>
            <w:shd w:val="clear" w:color="auto" w:fill="auto"/>
            <w:noWrap/>
            <w:vAlign w:val="bottom"/>
          </w:tcPr>
          <w:p w14:paraId="1FF05BDB" w14:textId="259BB159"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300AF75" w14:textId="60EF66B1"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2C57FF9C" w14:textId="5B437974"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6C9452FF" w14:textId="77777777" w:rsidTr="00BA1460">
        <w:trPr>
          <w:trHeight w:val="300"/>
        </w:trPr>
        <w:tc>
          <w:tcPr>
            <w:tcW w:w="2500" w:type="pct"/>
            <w:shd w:val="clear" w:color="auto" w:fill="auto"/>
            <w:noWrap/>
            <w:vAlign w:val="bottom"/>
          </w:tcPr>
          <w:p w14:paraId="5F5CD1FD" w14:textId="46973939" w:rsidR="00866D24" w:rsidRPr="006F4B69" w:rsidRDefault="00866D24" w:rsidP="00866D24">
            <w:pPr>
              <w:rPr>
                <w:rFonts w:eastAsia="Times New Roman" w:cs="Calibri"/>
                <w:i/>
                <w:iCs/>
                <w:sz w:val="20"/>
                <w:szCs w:val="20"/>
                <w:lang w:eastAsia="en-GB"/>
              </w:rPr>
            </w:pPr>
            <w:r w:rsidRPr="006F4B69">
              <w:rPr>
                <w:rFonts w:cs="Calibri"/>
                <w:i/>
                <w:iCs/>
                <w:sz w:val="20"/>
                <w:szCs w:val="20"/>
              </w:rPr>
              <w:t>Bidens pilosa</w:t>
            </w:r>
          </w:p>
        </w:tc>
        <w:tc>
          <w:tcPr>
            <w:tcW w:w="1137" w:type="pct"/>
            <w:shd w:val="clear" w:color="auto" w:fill="auto"/>
            <w:noWrap/>
            <w:vAlign w:val="bottom"/>
          </w:tcPr>
          <w:p w14:paraId="06F0B21A" w14:textId="327B10A1"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AED4518" w14:textId="3639D0EC"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5B8085A8" w14:textId="6310BECE"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D2065BD" w14:textId="77777777" w:rsidTr="00BA1460">
        <w:trPr>
          <w:trHeight w:val="300"/>
        </w:trPr>
        <w:tc>
          <w:tcPr>
            <w:tcW w:w="2500" w:type="pct"/>
            <w:shd w:val="clear" w:color="auto" w:fill="auto"/>
            <w:noWrap/>
            <w:vAlign w:val="bottom"/>
          </w:tcPr>
          <w:p w14:paraId="11410018" w14:textId="1474D335" w:rsidR="00866D24" w:rsidRPr="006F4B69" w:rsidRDefault="00866D24" w:rsidP="00866D24">
            <w:pPr>
              <w:rPr>
                <w:rFonts w:eastAsia="Times New Roman" w:cs="Calibri"/>
                <w:i/>
                <w:iCs/>
                <w:sz w:val="20"/>
                <w:szCs w:val="20"/>
                <w:lang w:eastAsia="en-GB"/>
              </w:rPr>
            </w:pPr>
            <w:r w:rsidRPr="006F4B69">
              <w:rPr>
                <w:rFonts w:cs="Calibri"/>
                <w:i/>
                <w:iCs/>
                <w:sz w:val="20"/>
                <w:szCs w:val="20"/>
              </w:rPr>
              <w:t>Brachyscome goniocarpa</w:t>
            </w:r>
          </w:p>
        </w:tc>
        <w:tc>
          <w:tcPr>
            <w:tcW w:w="1137" w:type="pct"/>
            <w:shd w:val="clear" w:color="auto" w:fill="auto"/>
            <w:noWrap/>
            <w:vAlign w:val="bottom"/>
          </w:tcPr>
          <w:p w14:paraId="05AD4B26" w14:textId="60D76115"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428ADA5" w14:textId="41B451BF"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79A7FAB" w14:textId="3DB0F48A"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6E9F4EB3" w14:textId="77777777" w:rsidTr="00BA1460">
        <w:trPr>
          <w:trHeight w:val="300"/>
        </w:trPr>
        <w:tc>
          <w:tcPr>
            <w:tcW w:w="2500" w:type="pct"/>
            <w:shd w:val="clear" w:color="auto" w:fill="auto"/>
            <w:noWrap/>
            <w:vAlign w:val="bottom"/>
          </w:tcPr>
          <w:p w14:paraId="6EEBDA5A" w14:textId="48A2180A" w:rsidR="00866D24" w:rsidRPr="006F4B69" w:rsidRDefault="00866D24" w:rsidP="00866D24">
            <w:pPr>
              <w:rPr>
                <w:rFonts w:eastAsia="Times New Roman" w:cs="Calibri"/>
                <w:i/>
                <w:iCs/>
                <w:sz w:val="20"/>
                <w:szCs w:val="20"/>
                <w:lang w:eastAsia="en-GB"/>
              </w:rPr>
            </w:pPr>
            <w:r w:rsidRPr="006F4B69">
              <w:rPr>
                <w:rFonts w:cs="Calibri"/>
                <w:i/>
                <w:iCs/>
                <w:sz w:val="20"/>
                <w:szCs w:val="20"/>
              </w:rPr>
              <w:t>Callitriche sonderi</w:t>
            </w:r>
          </w:p>
        </w:tc>
        <w:tc>
          <w:tcPr>
            <w:tcW w:w="1137" w:type="pct"/>
            <w:shd w:val="clear" w:color="auto" w:fill="auto"/>
            <w:noWrap/>
            <w:vAlign w:val="bottom"/>
          </w:tcPr>
          <w:p w14:paraId="69248E9A" w14:textId="0D812388" w:rsidR="00866D24" w:rsidRPr="006F4B69" w:rsidRDefault="00866D24" w:rsidP="00866D24">
            <w:pPr>
              <w:rPr>
                <w:rFonts w:eastAsia="Times New Roman" w:cs="Calibri"/>
                <w:sz w:val="20"/>
                <w:szCs w:val="20"/>
                <w:lang w:eastAsia="en-GB"/>
              </w:rPr>
            </w:pPr>
            <w:r w:rsidRPr="006F4B69">
              <w:rPr>
                <w:rFonts w:cs="Calibri"/>
                <w:sz w:val="20"/>
                <w:szCs w:val="20"/>
              </w:rPr>
              <w:t>Callitrichaceae</w:t>
            </w:r>
          </w:p>
        </w:tc>
        <w:tc>
          <w:tcPr>
            <w:tcW w:w="682" w:type="pct"/>
            <w:shd w:val="clear" w:color="auto" w:fill="auto"/>
            <w:noWrap/>
            <w:vAlign w:val="bottom"/>
          </w:tcPr>
          <w:p w14:paraId="3A7F96F7" w14:textId="2E3CE176"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BCF6695" w14:textId="70A24986" w:rsidR="00866D24" w:rsidRPr="006F4B69" w:rsidRDefault="00866D24" w:rsidP="00866D24">
            <w:pPr>
              <w:rPr>
                <w:rFonts w:eastAsia="Times New Roman" w:cs="Calibri"/>
                <w:sz w:val="20"/>
                <w:szCs w:val="20"/>
                <w:lang w:eastAsia="en-GB"/>
              </w:rPr>
            </w:pPr>
            <w:r w:rsidRPr="006F4B69">
              <w:rPr>
                <w:rFonts w:cs="Calibri"/>
                <w:sz w:val="20"/>
                <w:szCs w:val="20"/>
              </w:rPr>
              <w:t>Atl</w:t>
            </w:r>
          </w:p>
        </w:tc>
      </w:tr>
      <w:tr w:rsidR="00866D24" w:rsidRPr="006F4B69" w14:paraId="13845A1A" w14:textId="77777777" w:rsidTr="00BA1460">
        <w:trPr>
          <w:trHeight w:val="300"/>
        </w:trPr>
        <w:tc>
          <w:tcPr>
            <w:tcW w:w="2500" w:type="pct"/>
            <w:shd w:val="clear" w:color="auto" w:fill="auto"/>
            <w:noWrap/>
            <w:vAlign w:val="bottom"/>
          </w:tcPr>
          <w:p w14:paraId="709B0A6E" w14:textId="1CEB9BD5" w:rsidR="00866D24" w:rsidRPr="006F4B69" w:rsidRDefault="00866D24" w:rsidP="00866D24">
            <w:pPr>
              <w:rPr>
                <w:rFonts w:eastAsia="Times New Roman" w:cs="Calibri"/>
                <w:i/>
                <w:iCs/>
                <w:sz w:val="20"/>
                <w:szCs w:val="20"/>
                <w:lang w:eastAsia="en-GB"/>
              </w:rPr>
            </w:pPr>
            <w:r w:rsidRPr="006F4B69">
              <w:rPr>
                <w:rFonts w:cs="Calibri"/>
                <w:i/>
                <w:iCs/>
                <w:sz w:val="20"/>
                <w:szCs w:val="20"/>
              </w:rPr>
              <w:t>Calotis erinacea</w:t>
            </w:r>
          </w:p>
        </w:tc>
        <w:tc>
          <w:tcPr>
            <w:tcW w:w="1137" w:type="pct"/>
            <w:shd w:val="clear" w:color="auto" w:fill="auto"/>
            <w:noWrap/>
            <w:vAlign w:val="bottom"/>
          </w:tcPr>
          <w:p w14:paraId="06EC2343" w14:textId="15C6017D"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2C117A36" w14:textId="6833DA58"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358A3E4A" w14:textId="284C5C2E"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3F16B7D8" w14:textId="77777777" w:rsidTr="00BA1460">
        <w:trPr>
          <w:trHeight w:val="300"/>
        </w:trPr>
        <w:tc>
          <w:tcPr>
            <w:tcW w:w="2500" w:type="pct"/>
            <w:shd w:val="clear" w:color="auto" w:fill="auto"/>
            <w:noWrap/>
            <w:vAlign w:val="bottom"/>
          </w:tcPr>
          <w:p w14:paraId="274B1388" w14:textId="14790E01" w:rsidR="00866D24" w:rsidRPr="006F4B69" w:rsidRDefault="00866D24" w:rsidP="00866D24">
            <w:pPr>
              <w:rPr>
                <w:rFonts w:eastAsia="Times New Roman" w:cs="Calibri"/>
                <w:i/>
                <w:iCs/>
                <w:sz w:val="20"/>
                <w:szCs w:val="20"/>
                <w:lang w:eastAsia="en-GB"/>
              </w:rPr>
            </w:pPr>
            <w:r w:rsidRPr="006F4B69">
              <w:rPr>
                <w:rFonts w:cs="Calibri"/>
                <w:i/>
                <w:iCs/>
                <w:sz w:val="20"/>
                <w:szCs w:val="20"/>
              </w:rPr>
              <w:t>Casuarina cristata</w:t>
            </w:r>
          </w:p>
        </w:tc>
        <w:tc>
          <w:tcPr>
            <w:tcW w:w="1137" w:type="pct"/>
            <w:shd w:val="clear" w:color="auto" w:fill="auto"/>
            <w:noWrap/>
            <w:vAlign w:val="bottom"/>
          </w:tcPr>
          <w:p w14:paraId="0639021B" w14:textId="031B062C" w:rsidR="00866D24" w:rsidRPr="006F4B69" w:rsidRDefault="00866D24" w:rsidP="00866D24">
            <w:pPr>
              <w:rPr>
                <w:rFonts w:eastAsia="Times New Roman" w:cs="Calibri"/>
                <w:sz w:val="20"/>
                <w:szCs w:val="20"/>
                <w:lang w:eastAsia="en-GB"/>
              </w:rPr>
            </w:pPr>
            <w:r w:rsidRPr="006F4B69">
              <w:rPr>
                <w:rFonts w:cs="Calibri"/>
                <w:sz w:val="20"/>
                <w:szCs w:val="20"/>
              </w:rPr>
              <w:t>Casuarinaceae</w:t>
            </w:r>
          </w:p>
        </w:tc>
        <w:tc>
          <w:tcPr>
            <w:tcW w:w="682" w:type="pct"/>
            <w:shd w:val="clear" w:color="auto" w:fill="auto"/>
            <w:noWrap/>
            <w:vAlign w:val="bottom"/>
          </w:tcPr>
          <w:p w14:paraId="5412740A" w14:textId="3EC8763D" w:rsidR="00866D24" w:rsidRPr="006F4B69" w:rsidRDefault="00866D24" w:rsidP="00866D24">
            <w:pPr>
              <w:rPr>
                <w:rFonts w:eastAsia="Times New Roman" w:cs="Calibri"/>
                <w:sz w:val="20"/>
                <w:szCs w:val="20"/>
                <w:lang w:eastAsia="en-GB"/>
              </w:rPr>
            </w:pPr>
            <w:r w:rsidRPr="006F4B69">
              <w:rPr>
                <w:rFonts w:cs="Calibri"/>
                <w:sz w:val="20"/>
                <w:szCs w:val="20"/>
              </w:rPr>
              <w:t>PT</w:t>
            </w:r>
          </w:p>
        </w:tc>
        <w:tc>
          <w:tcPr>
            <w:tcW w:w="681" w:type="pct"/>
            <w:shd w:val="clear" w:color="auto" w:fill="auto"/>
            <w:noWrap/>
            <w:vAlign w:val="bottom"/>
          </w:tcPr>
          <w:p w14:paraId="62FA803E" w14:textId="2B6CDB1B"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2185EDA" w14:textId="77777777" w:rsidTr="00BA1460">
        <w:trPr>
          <w:trHeight w:val="300"/>
        </w:trPr>
        <w:tc>
          <w:tcPr>
            <w:tcW w:w="2500" w:type="pct"/>
            <w:shd w:val="clear" w:color="auto" w:fill="auto"/>
            <w:noWrap/>
            <w:vAlign w:val="bottom"/>
          </w:tcPr>
          <w:p w14:paraId="6597B3D5" w14:textId="0A1E563B" w:rsidR="00866D24" w:rsidRPr="006F4B69" w:rsidRDefault="00866D24" w:rsidP="00866D24">
            <w:pPr>
              <w:rPr>
                <w:rFonts w:eastAsia="Times New Roman" w:cs="Calibri"/>
                <w:i/>
                <w:iCs/>
                <w:sz w:val="20"/>
                <w:szCs w:val="20"/>
                <w:lang w:eastAsia="en-GB"/>
              </w:rPr>
            </w:pPr>
            <w:r w:rsidRPr="006F4B69">
              <w:rPr>
                <w:rFonts w:cs="Calibri"/>
                <w:i/>
                <w:iCs/>
                <w:sz w:val="20"/>
                <w:szCs w:val="20"/>
              </w:rPr>
              <w:t>Centaurium tenuiflorum</w:t>
            </w:r>
          </w:p>
        </w:tc>
        <w:tc>
          <w:tcPr>
            <w:tcW w:w="1137" w:type="pct"/>
            <w:shd w:val="clear" w:color="auto" w:fill="auto"/>
            <w:noWrap/>
            <w:vAlign w:val="bottom"/>
          </w:tcPr>
          <w:p w14:paraId="07DACE78" w14:textId="48DECA7C" w:rsidR="00866D24" w:rsidRPr="006F4B69" w:rsidRDefault="00866D24" w:rsidP="00866D24">
            <w:pPr>
              <w:rPr>
                <w:rFonts w:eastAsia="Times New Roman" w:cs="Calibri"/>
                <w:sz w:val="20"/>
                <w:szCs w:val="20"/>
                <w:lang w:eastAsia="en-GB"/>
              </w:rPr>
            </w:pPr>
            <w:r w:rsidRPr="006F4B69">
              <w:rPr>
                <w:rFonts w:cs="Calibri"/>
                <w:sz w:val="20"/>
                <w:szCs w:val="20"/>
              </w:rPr>
              <w:t>Gentianaceae</w:t>
            </w:r>
          </w:p>
        </w:tc>
        <w:tc>
          <w:tcPr>
            <w:tcW w:w="682" w:type="pct"/>
            <w:shd w:val="clear" w:color="auto" w:fill="auto"/>
            <w:noWrap/>
            <w:vAlign w:val="bottom"/>
          </w:tcPr>
          <w:p w14:paraId="702F8E22" w14:textId="260AC19A"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B6CA58F" w14:textId="05B20086"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6C567BDA" w14:textId="77777777" w:rsidTr="00BA1460">
        <w:trPr>
          <w:trHeight w:val="300"/>
        </w:trPr>
        <w:tc>
          <w:tcPr>
            <w:tcW w:w="2500" w:type="pct"/>
            <w:shd w:val="clear" w:color="auto" w:fill="auto"/>
            <w:noWrap/>
            <w:vAlign w:val="bottom"/>
          </w:tcPr>
          <w:p w14:paraId="3BFBAD6F" w14:textId="18CAC469" w:rsidR="00866D24" w:rsidRPr="006F4B69" w:rsidRDefault="00866D24" w:rsidP="00866D24">
            <w:pPr>
              <w:rPr>
                <w:rFonts w:eastAsia="Times New Roman" w:cs="Calibri"/>
                <w:i/>
                <w:iCs/>
                <w:sz w:val="20"/>
                <w:szCs w:val="20"/>
                <w:lang w:eastAsia="en-GB"/>
              </w:rPr>
            </w:pPr>
            <w:r w:rsidRPr="006F4B69">
              <w:rPr>
                <w:rFonts w:cs="Calibri"/>
                <w:i/>
                <w:iCs/>
                <w:sz w:val="20"/>
                <w:szCs w:val="20"/>
              </w:rPr>
              <w:t>Chenopodium curvispicatum</w:t>
            </w:r>
          </w:p>
        </w:tc>
        <w:tc>
          <w:tcPr>
            <w:tcW w:w="1137" w:type="pct"/>
            <w:shd w:val="clear" w:color="auto" w:fill="auto"/>
            <w:noWrap/>
            <w:vAlign w:val="bottom"/>
          </w:tcPr>
          <w:p w14:paraId="413945CE" w14:textId="35DDBEAC"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4D37B871" w14:textId="16E88DC0"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DABA143" w14:textId="7292BA3E"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0C1DA69A" w14:textId="77777777" w:rsidTr="00BA1460">
        <w:trPr>
          <w:trHeight w:val="300"/>
        </w:trPr>
        <w:tc>
          <w:tcPr>
            <w:tcW w:w="2500" w:type="pct"/>
            <w:shd w:val="clear" w:color="auto" w:fill="auto"/>
            <w:noWrap/>
            <w:vAlign w:val="bottom"/>
          </w:tcPr>
          <w:p w14:paraId="4CDA456B" w14:textId="01FFBEE9" w:rsidR="00866D24" w:rsidRPr="006F4B69" w:rsidRDefault="00866D24" w:rsidP="00866D24">
            <w:pPr>
              <w:rPr>
                <w:rFonts w:eastAsia="Times New Roman" w:cs="Calibri"/>
                <w:i/>
                <w:iCs/>
                <w:sz w:val="20"/>
                <w:szCs w:val="20"/>
                <w:lang w:eastAsia="en-GB"/>
              </w:rPr>
            </w:pPr>
            <w:r w:rsidRPr="006F4B69">
              <w:rPr>
                <w:rFonts w:cs="Calibri"/>
                <w:i/>
                <w:iCs/>
                <w:sz w:val="20"/>
                <w:szCs w:val="20"/>
              </w:rPr>
              <w:lastRenderedPageBreak/>
              <w:t>Chondrilla juncea</w:t>
            </w:r>
          </w:p>
        </w:tc>
        <w:tc>
          <w:tcPr>
            <w:tcW w:w="1137" w:type="pct"/>
            <w:shd w:val="clear" w:color="auto" w:fill="auto"/>
            <w:noWrap/>
            <w:vAlign w:val="bottom"/>
          </w:tcPr>
          <w:p w14:paraId="6CA5F103" w14:textId="4B4B90CA"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351BE372" w14:textId="2CFE6C4E"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9F160DD" w14:textId="378DAB6D"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1569C97A" w14:textId="77777777" w:rsidTr="00BA1460">
        <w:trPr>
          <w:trHeight w:val="300"/>
        </w:trPr>
        <w:tc>
          <w:tcPr>
            <w:tcW w:w="2500" w:type="pct"/>
            <w:shd w:val="clear" w:color="auto" w:fill="auto"/>
            <w:noWrap/>
            <w:vAlign w:val="bottom"/>
          </w:tcPr>
          <w:p w14:paraId="688D0AC7" w14:textId="50F64C30" w:rsidR="00866D24" w:rsidRPr="006F4B69" w:rsidRDefault="00866D24" w:rsidP="00866D24">
            <w:pPr>
              <w:rPr>
                <w:rFonts w:eastAsia="Times New Roman" w:cs="Calibri"/>
                <w:i/>
                <w:iCs/>
                <w:sz w:val="20"/>
                <w:szCs w:val="20"/>
                <w:lang w:eastAsia="en-GB"/>
              </w:rPr>
            </w:pPr>
            <w:r w:rsidRPr="006F4B69">
              <w:rPr>
                <w:rFonts w:cs="Calibri"/>
                <w:i/>
                <w:iCs/>
                <w:sz w:val="20"/>
                <w:szCs w:val="20"/>
              </w:rPr>
              <w:t>Cichorium intybus</w:t>
            </w:r>
          </w:p>
        </w:tc>
        <w:tc>
          <w:tcPr>
            <w:tcW w:w="1137" w:type="pct"/>
            <w:shd w:val="clear" w:color="auto" w:fill="auto"/>
            <w:noWrap/>
            <w:vAlign w:val="bottom"/>
          </w:tcPr>
          <w:p w14:paraId="05E37446" w14:textId="13D5B43E"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01F05E33" w14:textId="08706A18"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7D5A89EA" w14:textId="5BA2DDB4"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1757A50F" w14:textId="77777777" w:rsidTr="00BA1460">
        <w:trPr>
          <w:trHeight w:val="300"/>
        </w:trPr>
        <w:tc>
          <w:tcPr>
            <w:tcW w:w="2500" w:type="pct"/>
            <w:shd w:val="clear" w:color="auto" w:fill="auto"/>
            <w:noWrap/>
            <w:vAlign w:val="bottom"/>
          </w:tcPr>
          <w:p w14:paraId="16631448" w14:textId="12202B12" w:rsidR="00866D24" w:rsidRPr="006F4B69" w:rsidRDefault="00866D24" w:rsidP="00866D24">
            <w:pPr>
              <w:rPr>
                <w:rFonts w:eastAsia="Times New Roman" w:cs="Calibri"/>
                <w:i/>
                <w:iCs/>
                <w:sz w:val="20"/>
                <w:szCs w:val="20"/>
                <w:lang w:eastAsia="en-GB"/>
              </w:rPr>
            </w:pPr>
            <w:r w:rsidRPr="006F4B69">
              <w:rPr>
                <w:rFonts w:cs="Calibri"/>
                <w:i/>
                <w:iCs/>
                <w:sz w:val="20"/>
                <w:szCs w:val="20"/>
              </w:rPr>
              <w:t>Convolvulus erubescens</w:t>
            </w:r>
          </w:p>
        </w:tc>
        <w:tc>
          <w:tcPr>
            <w:tcW w:w="1137" w:type="pct"/>
            <w:shd w:val="clear" w:color="auto" w:fill="auto"/>
            <w:noWrap/>
            <w:vAlign w:val="bottom"/>
          </w:tcPr>
          <w:p w14:paraId="720DC227" w14:textId="7720FB7F" w:rsidR="00866D24" w:rsidRPr="006F4B69" w:rsidRDefault="00866D24" w:rsidP="00866D24">
            <w:pPr>
              <w:rPr>
                <w:rFonts w:eastAsia="Times New Roman" w:cs="Calibri"/>
                <w:sz w:val="20"/>
                <w:szCs w:val="20"/>
                <w:lang w:eastAsia="en-GB"/>
              </w:rPr>
            </w:pPr>
            <w:r w:rsidRPr="006F4B69">
              <w:rPr>
                <w:rFonts w:cs="Calibri"/>
                <w:sz w:val="20"/>
                <w:szCs w:val="20"/>
              </w:rPr>
              <w:t>Convulvulaceae</w:t>
            </w:r>
          </w:p>
        </w:tc>
        <w:tc>
          <w:tcPr>
            <w:tcW w:w="682" w:type="pct"/>
            <w:shd w:val="clear" w:color="auto" w:fill="auto"/>
            <w:noWrap/>
            <w:vAlign w:val="bottom"/>
          </w:tcPr>
          <w:p w14:paraId="14DE549F" w14:textId="475D2C8D"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30611461" w14:textId="5C82E8F9"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7CF187A" w14:textId="77777777" w:rsidTr="00BA1460">
        <w:trPr>
          <w:trHeight w:val="300"/>
        </w:trPr>
        <w:tc>
          <w:tcPr>
            <w:tcW w:w="2500" w:type="pct"/>
            <w:shd w:val="clear" w:color="auto" w:fill="auto"/>
            <w:noWrap/>
            <w:vAlign w:val="bottom"/>
          </w:tcPr>
          <w:p w14:paraId="5903440C" w14:textId="25308ACD" w:rsidR="00866D24" w:rsidRPr="006F4B69" w:rsidRDefault="00866D24" w:rsidP="00866D24">
            <w:pPr>
              <w:rPr>
                <w:rFonts w:eastAsia="Times New Roman" w:cs="Calibri"/>
                <w:i/>
                <w:iCs/>
                <w:sz w:val="20"/>
                <w:szCs w:val="20"/>
                <w:lang w:eastAsia="en-GB"/>
              </w:rPr>
            </w:pPr>
            <w:r w:rsidRPr="006F4B69">
              <w:rPr>
                <w:rFonts w:cs="Calibri"/>
                <w:i/>
                <w:iCs/>
                <w:sz w:val="20"/>
                <w:szCs w:val="20"/>
              </w:rPr>
              <w:t>Coronidium rutidolepis</w:t>
            </w:r>
          </w:p>
        </w:tc>
        <w:tc>
          <w:tcPr>
            <w:tcW w:w="1137" w:type="pct"/>
            <w:shd w:val="clear" w:color="auto" w:fill="auto"/>
            <w:noWrap/>
            <w:vAlign w:val="bottom"/>
          </w:tcPr>
          <w:p w14:paraId="6D565507" w14:textId="524994FE"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2408D120" w14:textId="6BE5A8CA"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14B7B8A" w14:textId="64894963"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671CAF84" w14:textId="77777777" w:rsidTr="00BA1460">
        <w:trPr>
          <w:trHeight w:val="300"/>
        </w:trPr>
        <w:tc>
          <w:tcPr>
            <w:tcW w:w="2500" w:type="pct"/>
            <w:shd w:val="clear" w:color="auto" w:fill="auto"/>
            <w:noWrap/>
            <w:vAlign w:val="bottom"/>
          </w:tcPr>
          <w:p w14:paraId="6EEAD4C3" w14:textId="01D14C7C" w:rsidR="00866D24" w:rsidRPr="006F4B69" w:rsidRDefault="00866D24" w:rsidP="00866D24">
            <w:pPr>
              <w:rPr>
                <w:rFonts w:eastAsia="Times New Roman" w:cs="Calibri"/>
                <w:i/>
                <w:iCs/>
                <w:sz w:val="20"/>
                <w:szCs w:val="20"/>
                <w:lang w:eastAsia="en-GB"/>
              </w:rPr>
            </w:pPr>
            <w:r w:rsidRPr="006F4B69">
              <w:rPr>
                <w:rFonts w:cs="Calibri"/>
                <w:i/>
                <w:iCs/>
                <w:sz w:val="20"/>
                <w:szCs w:val="20"/>
              </w:rPr>
              <w:t>Craspedia variabilis</w:t>
            </w:r>
          </w:p>
        </w:tc>
        <w:tc>
          <w:tcPr>
            <w:tcW w:w="1137" w:type="pct"/>
            <w:shd w:val="clear" w:color="auto" w:fill="auto"/>
            <w:noWrap/>
            <w:vAlign w:val="bottom"/>
          </w:tcPr>
          <w:p w14:paraId="41F13D58" w14:textId="556FEBA4"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5ECB2039" w14:textId="41AFCE11"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1A020F2" w14:textId="10814AB4"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2C99CB76" w14:textId="77777777" w:rsidTr="00BA1460">
        <w:trPr>
          <w:trHeight w:val="300"/>
        </w:trPr>
        <w:tc>
          <w:tcPr>
            <w:tcW w:w="2500" w:type="pct"/>
            <w:shd w:val="clear" w:color="auto" w:fill="auto"/>
            <w:noWrap/>
            <w:vAlign w:val="bottom"/>
          </w:tcPr>
          <w:p w14:paraId="52863F5B" w14:textId="4B1B9DC7" w:rsidR="00866D24" w:rsidRPr="006F4B69" w:rsidRDefault="00866D24" w:rsidP="00866D24">
            <w:pPr>
              <w:rPr>
                <w:rFonts w:eastAsia="Times New Roman" w:cs="Calibri"/>
                <w:i/>
                <w:iCs/>
                <w:sz w:val="20"/>
                <w:szCs w:val="20"/>
                <w:lang w:eastAsia="en-GB"/>
              </w:rPr>
            </w:pPr>
            <w:r w:rsidRPr="006F4B69">
              <w:rPr>
                <w:rFonts w:cs="Calibri"/>
                <w:i/>
                <w:iCs/>
                <w:sz w:val="20"/>
                <w:szCs w:val="20"/>
              </w:rPr>
              <w:t>Cyperus alterniflorus</w:t>
            </w:r>
          </w:p>
        </w:tc>
        <w:tc>
          <w:tcPr>
            <w:tcW w:w="1137" w:type="pct"/>
            <w:shd w:val="clear" w:color="auto" w:fill="auto"/>
            <w:noWrap/>
            <w:vAlign w:val="bottom"/>
          </w:tcPr>
          <w:p w14:paraId="03396F30" w14:textId="7D80B295" w:rsidR="00866D24" w:rsidRPr="006F4B69" w:rsidRDefault="00866D24" w:rsidP="00866D24">
            <w:pPr>
              <w:rPr>
                <w:rFonts w:eastAsia="Times New Roman" w:cs="Calibri"/>
                <w:sz w:val="20"/>
                <w:szCs w:val="20"/>
                <w:lang w:eastAsia="en-GB"/>
              </w:rPr>
            </w:pPr>
            <w:r w:rsidRPr="006F4B69">
              <w:rPr>
                <w:rFonts w:cs="Calibri"/>
                <w:sz w:val="20"/>
                <w:szCs w:val="20"/>
              </w:rPr>
              <w:t>Cyperaceae</w:t>
            </w:r>
          </w:p>
        </w:tc>
        <w:tc>
          <w:tcPr>
            <w:tcW w:w="682" w:type="pct"/>
            <w:shd w:val="clear" w:color="auto" w:fill="auto"/>
            <w:noWrap/>
            <w:vAlign w:val="bottom"/>
          </w:tcPr>
          <w:p w14:paraId="4D6B31D8" w14:textId="4D4FEF6C" w:rsidR="00866D24" w:rsidRPr="006F4B69" w:rsidRDefault="00866D24" w:rsidP="00866D24">
            <w:pPr>
              <w:rPr>
                <w:rFonts w:eastAsia="Times New Roman" w:cs="Calibri"/>
                <w:sz w:val="20"/>
                <w:szCs w:val="20"/>
                <w:lang w:eastAsia="en-GB"/>
              </w:rPr>
            </w:pPr>
            <w:r w:rsidRPr="006F4B69">
              <w:rPr>
                <w:rFonts w:cs="Calibri"/>
                <w:sz w:val="20"/>
                <w:szCs w:val="20"/>
              </w:rPr>
              <w:t>PSR</w:t>
            </w:r>
          </w:p>
        </w:tc>
        <w:tc>
          <w:tcPr>
            <w:tcW w:w="681" w:type="pct"/>
            <w:shd w:val="clear" w:color="auto" w:fill="auto"/>
            <w:noWrap/>
            <w:vAlign w:val="bottom"/>
          </w:tcPr>
          <w:p w14:paraId="24640829" w14:textId="0EA0CE4A" w:rsidR="00866D24" w:rsidRPr="006F4B69" w:rsidRDefault="00866D24" w:rsidP="00866D24">
            <w:pPr>
              <w:rPr>
                <w:rFonts w:eastAsia="Times New Roman" w:cs="Calibri"/>
                <w:sz w:val="20"/>
                <w:szCs w:val="20"/>
                <w:lang w:eastAsia="en-GB"/>
              </w:rPr>
            </w:pPr>
            <w:r w:rsidRPr="006F4B69">
              <w:rPr>
                <w:rFonts w:cs="Calibri"/>
                <w:sz w:val="20"/>
                <w:szCs w:val="20"/>
              </w:rPr>
              <w:t>ATe</w:t>
            </w:r>
          </w:p>
        </w:tc>
      </w:tr>
      <w:tr w:rsidR="00866D24" w:rsidRPr="006F4B69" w14:paraId="4BA98D7E" w14:textId="77777777" w:rsidTr="00BA1460">
        <w:trPr>
          <w:trHeight w:val="300"/>
        </w:trPr>
        <w:tc>
          <w:tcPr>
            <w:tcW w:w="2500" w:type="pct"/>
            <w:shd w:val="clear" w:color="auto" w:fill="auto"/>
            <w:noWrap/>
            <w:vAlign w:val="bottom"/>
          </w:tcPr>
          <w:p w14:paraId="231F3B0C" w14:textId="4A16AE5F" w:rsidR="00866D24" w:rsidRPr="006F4B69" w:rsidRDefault="00866D24" w:rsidP="00866D24">
            <w:pPr>
              <w:rPr>
                <w:rFonts w:eastAsia="Times New Roman" w:cs="Calibri"/>
                <w:i/>
                <w:iCs/>
                <w:sz w:val="20"/>
                <w:szCs w:val="20"/>
                <w:lang w:eastAsia="en-GB"/>
              </w:rPr>
            </w:pPr>
            <w:r w:rsidRPr="006F4B69">
              <w:rPr>
                <w:rFonts w:cs="Calibri"/>
                <w:i/>
                <w:iCs/>
                <w:sz w:val="20"/>
                <w:szCs w:val="20"/>
              </w:rPr>
              <w:t>Cyperus pygmaeus</w:t>
            </w:r>
          </w:p>
        </w:tc>
        <w:tc>
          <w:tcPr>
            <w:tcW w:w="1137" w:type="pct"/>
            <w:shd w:val="clear" w:color="auto" w:fill="auto"/>
            <w:noWrap/>
            <w:vAlign w:val="bottom"/>
          </w:tcPr>
          <w:p w14:paraId="0028F249" w14:textId="632C42E8" w:rsidR="00866D24" w:rsidRPr="006F4B69" w:rsidRDefault="00866D24" w:rsidP="00866D24">
            <w:pPr>
              <w:rPr>
                <w:rFonts w:eastAsia="Times New Roman" w:cs="Calibri"/>
                <w:sz w:val="20"/>
                <w:szCs w:val="20"/>
                <w:lang w:eastAsia="en-GB"/>
              </w:rPr>
            </w:pPr>
            <w:r w:rsidRPr="006F4B69">
              <w:rPr>
                <w:rFonts w:cs="Calibri"/>
                <w:sz w:val="20"/>
                <w:szCs w:val="20"/>
              </w:rPr>
              <w:t>Cyperaceae</w:t>
            </w:r>
          </w:p>
        </w:tc>
        <w:tc>
          <w:tcPr>
            <w:tcW w:w="682" w:type="pct"/>
            <w:shd w:val="clear" w:color="auto" w:fill="auto"/>
            <w:noWrap/>
            <w:vAlign w:val="bottom"/>
          </w:tcPr>
          <w:p w14:paraId="3DE39377" w14:textId="340FBAAA" w:rsidR="00866D24" w:rsidRPr="006F4B69" w:rsidRDefault="00866D24" w:rsidP="00866D24">
            <w:pPr>
              <w:rPr>
                <w:rFonts w:eastAsia="Times New Roman" w:cs="Calibri"/>
                <w:sz w:val="20"/>
                <w:szCs w:val="20"/>
                <w:lang w:eastAsia="en-GB"/>
              </w:rPr>
            </w:pPr>
            <w:r w:rsidRPr="006F4B69">
              <w:rPr>
                <w:rFonts w:cs="Calibri"/>
                <w:sz w:val="20"/>
                <w:szCs w:val="20"/>
              </w:rPr>
              <w:t>ASR</w:t>
            </w:r>
          </w:p>
        </w:tc>
        <w:tc>
          <w:tcPr>
            <w:tcW w:w="681" w:type="pct"/>
            <w:shd w:val="clear" w:color="auto" w:fill="auto"/>
            <w:noWrap/>
            <w:vAlign w:val="bottom"/>
          </w:tcPr>
          <w:p w14:paraId="5E9D17DE" w14:textId="5A78D350" w:rsidR="00866D24" w:rsidRPr="006F4B69" w:rsidRDefault="00866D24" w:rsidP="00866D24">
            <w:pPr>
              <w:rPr>
                <w:rFonts w:eastAsia="Times New Roman" w:cs="Calibri"/>
                <w:sz w:val="20"/>
                <w:szCs w:val="20"/>
                <w:lang w:eastAsia="en-GB"/>
              </w:rPr>
            </w:pPr>
            <w:r w:rsidRPr="006F4B69">
              <w:rPr>
                <w:rFonts w:cs="Calibri"/>
                <w:sz w:val="20"/>
                <w:szCs w:val="20"/>
              </w:rPr>
              <w:t>Atl</w:t>
            </w:r>
          </w:p>
        </w:tc>
      </w:tr>
      <w:tr w:rsidR="00866D24" w:rsidRPr="006F4B69" w14:paraId="3119E19E" w14:textId="77777777" w:rsidTr="00BA1460">
        <w:trPr>
          <w:trHeight w:val="300"/>
        </w:trPr>
        <w:tc>
          <w:tcPr>
            <w:tcW w:w="2500" w:type="pct"/>
            <w:shd w:val="clear" w:color="auto" w:fill="auto"/>
            <w:noWrap/>
            <w:vAlign w:val="bottom"/>
          </w:tcPr>
          <w:p w14:paraId="42A5FF8D" w14:textId="684F8FCF" w:rsidR="00866D24" w:rsidRPr="006F4B69" w:rsidRDefault="00866D24" w:rsidP="00866D24">
            <w:pPr>
              <w:rPr>
                <w:rFonts w:eastAsia="Times New Roman" w:cs="Calibri"/>
                <w:i/>
                <w:iCs/>
                <w:sz w:val="20"/>
                <w:szCs w:val="20"/>
                <w:lang w:eastAsia="en-GB"/>
              </w:rPr>
            </w:pPr>
            <w:r w:rsidRPr="006F4B69">
              <w:rPr>
                <w:rFonts w:cs="Calibri"/>
                <w:i/>
                <w:iCs/>
                <w:sz w:val="20"/>
                <w:szCs w:val="20"/>
              </w:rPr>
              <w:t>Dodonaea viscosa</w:t>
            </w:r>
          </w:p>
        </w:tc>
        <w:tc>
          <w:tcPr>
            <w:tcW w:w="1137" w:type="pct"/>
            <w:shd w:val="clear" w:color="auto" w:fill="auto"/>
            <w:noWrap/>
            <w:vAlign w:val="bottom"/>
          </w:tcPr>
          <w:p w14:paraId="7549A9D3" w14:textId="4F4CD9AE" w:rsidR="00866D24" w:rsidRPr="006F4B69" w:rsidRDefault="00866D24" w:rsidP="00866D24">
            <w:pPr>
              <w:rPr>
                <w:rFonts w:eastAsia="Times New Roman" w:cs="Calibri"/>
                <w:sz w:val="20"/>
                <w:szCs w:val="20"/>
                <w:lang w:eastAsia="en-GB"/>
              </w:rPr>
            </w:pPr>
            <w:r w:rsidRPr="006F4B69">
              <w:rPr>
                <w:rFonts w:cs="Calibri"/>
                <w:sz w:val="20"/>
                <w:szCs w:val="20"/>
              </w:rPr>
              <w:t>Sapindaceae</w:t>
            </w:r>
          </w:p>
        </w:tc>
        <w:tc>
          <w:tcPr>
            <w:tcW w:w="682" w:type="pct"/>
            <w:shd w:val="clear" w:color="auto" w:fill="auto"/>
            <w:noWrap/>
            <w:vAlign w:val="bottom"/>
          </w:tcPr>
          <w:p w14:paraId="2604E92F" w14:textId="5247CE1D"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25726859" w14:textId="27BB0993"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1E553AC6" w14:textId="77777777" w:rsidTr="00BA1460">
        <w:trPr>
          <w:trHeight w:val="300"/>
        </w:trPr>
        <w:tc>
          <w:tcPr>
            <w:tcW w:w="2500" w:type="pct"/>
            <w:shd w:val="clear" w:color="auto" w:fill="auto"/>
            <w:noWrap/>
            <w:vAlign w:val="bottom"/>
          </w:tcPr>
          <w:p w14:paraId="48F14895" w14:textId="4D6B1A7A" w:rsidR="00866D24" w:rsidRPr="006F4B69" w:rsidRDefault="00866D24" w:rsidP="00866D24">
            <w:pPr>
              <w:rPr>
                <w:rFonts w:eastAsia="Times New Roman" w:cs="Calibri"/>
                <w:i/>
                <w:iCs/>
                <w:sz w:val="20"/>
                <w:szCs w:val="20"/>
                <w:lang w:eastAsia="en-GB"/>
              </w:rPr>
            </w:pPr>
            <w:r w:rsidRPr="006F4B69">
              <w:rPr>
                <w:rFonts w:cs="Calibri"/>
                <w:i/>
                <w:iCs/>
                <w:sz w:val="20"/>
                <w:szCs w:val="20"/>
              </w:rPr>
              <w:t>Echinochloa crus-pavonis</w:t>
            </w:r>
          </w:p>
        </w:tc>
        <w:tc>
          <w:tcPr>
            <w:tcW w:w="1137" w:type="pct"/>
            <w:shd w:val="clear" w:color="auto" w:fill="auto"/>
            <w:noWrap/>
            <w:vAlign w:val="bottom"/>
          </w:tcPr>
          <w:p w14:paraId="6B7A6254" w14:textId="20E39E80" w:rsidR="00866D24" w:rsidRPr="006F4B69" w:rsidRDefault="00866D24" w:rsidP="00866D24">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511B276D" w14:textId="574468B8" w:rsidR="00866D24" w:rsidRPr="006F4B69" w:rsidRDefault="00866D24" w:rsidP="00866D24">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19C464A1" w14:textId="76723AF9"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58B0F230" w14:textId="77777777" w:rsidTr="00BA1460">
        <w:trPr>
          <w:trHeight w:val="300"/>
        </w:trPr>
        <w:tc>
          <w:tcPr>
            <w:tcW w:w="2500" w:type="pct"/>
            <w:shd w:val="clear" w:color="auto" w:fill="auto"/>
            <w:noWrap/>
            <w:vAlign w:val="bottom"/>
          </w:tcPr>
          <w:p w14:paraId="46BC7FF1" w14:textId="174D6463" w:rsidR="00866D24" w:rsidRPr="006F4B69" w:rsidRDefault="00866D24" w:rsidP="00866D24">
            <w:pPr>
              <w:rPr>
                <w:rFonts w:eastAsia="Times New Roman" w:cs="Calibri"/>
                <w:i/>
                <w:iCs/>
                <w:sz w:val="20"/>
                <w:szCs w:val="20"/>
                <w:lang w:eastAsia="en-GB"/>
              </w:rPr>
            </w:pPr>
            <w:r w:rsidRPr="006F4B69">
              <w:rPr>
                <w:rFonts w:cs="Calibri"/>
                <w:i/>
                <w:iCs/>
                <w:sz w:val="20"/>
                <w:szCs w:val="20"/>
              </w:rPr>
              <w:t>Einadia</w:t>
            </w:r>
          </w:p>
        </w:tc>
        <w:tc>
          <w:tcPr>
            <w:tcW w:w="1137" w:type="pct"/>
            <w:shd w:val="clear" w:color="auto" w:fill="auto"/>
            <w:noWrap/>
            <w:vAlign w:val="bottom"/>
          </w:tcPr>
          <w:p w14:paraId="48851B5D" w14:textId="0F10DC3F"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5779E52" w14:textId="14DE0BCB"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490179F8" w14:textId="25773959"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5D8068AF" w14:textId="77777777" w:rsidTr="00BA1460">
        <w:trPr>
          <w:trHeight w:val="300"/>
        </w:trPr>
        <w:tc>
          <w:tcPr>
            <w:tcW w:w="2500" w:type="pct"/>
            <w:shd w:val="clear" w:color="auto" w:fill="auto"/>
            <w:noWrap/>
            <w:vAlign w:val="bottom"/>
          </w:tcPr>
          <w:p w14:paraId="17480623" w14:textId="69DFD390" w:rsidR="00866D24" w:rsidRPr="006F4B69" w:rsidRDefault="00866D24" w:rsidP="00866D24">
            <w:pPr>
              <w:rPr>
                <w:rFonts w:eastAsia="Times New Roman" w:cs="Calibri"/>
                <w:i/>
                <w:iCs/>
                <w:sz w:val="20"/>
                <w:szCs w:val="20"/>
                <w:lang w:eastAsia="en-GB"/>
              </w:rPr>
            </w:pPr>
            <w:r w:rsidRPr="006F4B69">
              <w:rPr>
                <w:rFonts w:cs="Calibri"/>
                <w:i/>
                <w:iCs/>
                <w:sz w:val="20"/>
                <w:szCs w:val="20"/>
              </w:rPr>
              <w:t>Einadia hastata</w:t>
            </w:r>
          </w:p>
        </w:tc>
        <w:tc>
          <w:tcPr>
            <w:tcW w:w="1137" w:type="pct"/>
            <w:shd w:val="clear" w:color="auto" w:fill="auto"/>
            <w:noWrap/>
            <w:vAlign w:val="bottom"/>
          </w:tcPr>
          <w:p w14:paraId="4120395E" w14:textId="4AC4190C"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0C459E06" w14:textId="6001C41D"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5CBFB9B" w14:textId="3ECD75CF"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185EF750" w14:textId="77777777" w:rsidTr="00BA1460">
        <w:trPr>
          <w:trHeight w:val="300"/>
        </w:trPr>
        <w:tc>
          <w:tcPr>
            <w:tcW w:w="2500" w:type="pct"/>
            <w:shd w:val="clear" w:color="auto" w:fill="auto"/>
            <w:noWrap/>
            <w:vAlign w:val="bottom"/>
          </w:tcPr>
          <w:p w14:paraId="223CF9B0" w14:textId="6B2D67E7" w:rsidR="00866D24" w:rsidRPr="006F4B69" w:rsidRDefault="00866D24" w:rsidP="00866D24">
            <w:pPr>
              <w:rPr>
                <w:rFonts w:eastAsia="Times New Roman" w:cs="Calibri"/>
                <w:i/>
                <w:iCs/>
                <w:sz w:val="20"/>
                <w:szCs w:val="20"/>
                <w:lang w:eastAsia="en-GB"/>
              </w:rPr>
            </w:pPr>
            <w:r w:rsidRPr="006F4B69">
              <w:rPr>
                <w:rFonts w:cs="Calibri"/>
                <w:i/>
                <w:iCs/>
                <w:sz w:val="20"/>
                <w:szCs w:val="20"/>
              </w:rPr>
              <w:t>Erodium malacoides</w:t>
            </w:r>
          </w:p>
        </w:tc>
        <w:tc>
          <w:tcPr>
            <w:tcW w:w="1137" w:type="pct"/>
            <w:shd w:val="clear" w:color="auto" w:fill="auto"/>
            <w:noWrap/>
            <w:vAlign w:val="bottom"/>
          </w:tcPr>
          <w:p w14:paraId="18438EEF" w14:textId="47F803BA" w:rsidR="00866D24" w:rsidRPr="006F4B69" w:rsidRDefault="00866D24" w:rsidP="00866D24">
            <w:pPr>
              <w:rPr>
                <w:rFonts w:eastAsia="Times New Roman" w:cs="Calibri"/>
                <w:sz w:val="20"/>
                <w:szCs w:val="20"/>
                <w:lang w:eastAsia="en-GB"/>
              </w:rPr>
            </w:pPr>
            <w:r w:rsidRPr="006F4B69">
              <w:rPr>
                <w:rFonts w:cs="Calibri"/>
                <w:sz w:val="20"/>
                <w:szCs w:val="20"/>
              </w:rPr>
              <w:t>Geraniaceae</w:t>
            </w:r>
          </w:p>
        </w:tc>
        <w:tc>
          <w:tcPr>
            <w:tcW w:w="682" w:type="pct"/>
            <w:shd w:val="clear" w:color="auto" w:fill="auto"/>
            <w:noWrap/>
            <w:vAlign w:val="bottom"/>
          </w:tcPr>
          <w:p w14:paraId="72CF30ED" w14:textId="10B3C553"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194E697" w14:textId="5BA5B0F5"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36091780" w14:textId="77777777" w:rsidTr="00BA1460">
        <w:trPr>
          <w:trHeight w:val="300"/>
        </w:trPr>
        <w:tc>
          <w:tcPr>
            <w:tcW w:w="2500" w:type="pct"/>
            <w:shd w:val="clear" w:color="auto" w:fill="auto"/>
            <w:noWrap/>
            <w:vAlign w:val="bottom"/>
          </w:tcPr>
          <w:p w14:paraId="0E428458" w14:textId="7E827C7E" w:rsidR="00866D24" w:rsidRPr="006F4B69" w:rsidRDefault="00866D24" w:rsidP="00866D24">
            <w:pPr>
              <w:rPr>
                <w:rFonts w:eastAsia="Times New Roman" w:cs="Calibri"/>
                <w:i/>
                <w:iCs/>
                <w:sz w:val="20"/>
                <w:szCs w:val="20"/>
                <w:lang w:eastAsia="en-GB"/>
              </w:rPr>
            </w:pPr>
            <w:r w:rsidRPr="006F4B69">
              <w:rPr>
                <w:rFonts w:cs="Calibri"/>
                <w:i/>
                <w:iCs/>
                <w:sz w:val="20"/>
                <w:szCs w:val="20"/>
              </w:rPr>
              <w:t>Euphorbia planiticola</w:t>
            </w:r>
          </w:p>
        </w:tc>
        <w:tc>
          <w:tcPr>
            <w:tcW w:w="1137" w:type="pct"/>
            <w:shd w:val="clear" w:color="auto" w:fill="auto"/>
            <w:noWrap/>
            <w:vAlign w:val="bottom"/>
          </w:tcPr>
          <w:p w14:paraId="28DBD400" w14:textId="6EEEF7A4" w:rsidR="00866D24" w:rsidRPr="006F4B69" w:rsidRDefault="00866D24" w:rsidP="00866D24">
            <w:pPr>
              <w:rPr>
                <w:rFonts w:eastAsia="Times New Roman" w:cs="Calibri"/>
                <w:sz w:val="20"/>
                <w:szCs w:val="20"/>
                <w:lang w:eastAsia="en-GB"/>
              </w:rPr>
            </w:pPr>
            <w:r w:rsidRPr="006F4B69">
              <w:rPr>
                <w:rFonts w:cs="Calibri"/>
                <w:sz w:val="20"/>
                <w:szCs w:val="20"/>
              </w:rPr>
              <w:t>Euphorbiaceae</w:t>
            </w:r>
          </w:p>
        </w:tc>
        <w:tc>
          <w:tcPr>
            <w:tcW w:w="682" w:type="pct"/>
            <w:shd w:val="clear" w:color="auto" w:fill="auto"/>
            <w:noWrap/>
            <w:vAlign w:val="bottom"/>
          </w:tcPr>
          <w:p w14:paraId="1460C80A" w14:textId="609F30CF"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FE6D869" w14:textId="56205422"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72063F7F" w14:textId="77777777" w:rsidTr="00BA1460">
        <w:trPr>
          <w:trHeight w:val="300"/>
        </w:trPr>
        <w:tc>
          <w:tcPr>
            <w:tcW w:w="2500" w:type="pct"/>
            <w:shd w:val="clear" w:color="auto" w:fill="auto"/>
            <w:noWrap/>
            <w:vAlign w:val="bottom"/>
          </w:tcPr>
          <w:p w14:paraId="15D75DCC" w14:textId="31487B83" w:rsidR="00866D24" w:rsidRPr="006F4B69" w:rsidRDefault="00866D24" w:rsidP="00866D24">
            <w:pPr>
              <w:rPr>
                <w:rFonts w:eastAsia="Times New Roman" w:cs="Calibri"/>
                <w:i/>
                <w:iCs/>
                <w:sz w:val="20"/>
                <w:szCs w:val="20"/>
                <w:lang w:eastAsia="en-GB"/>
              </w:rPr>
            </w:pPr>
            <w:r w:rsidRPr="006F4B69">
              <w:rPr>
                <w:rFonts w:cs="Calibri"/>
                <w:i/>
                <w:iCs/>
                <w:sz w:val="20"/>
                <w:szCs w:val="20"/>
              </w:rPr>
              <w:t>Glossostigma elatinoides</w:t>
            </w:r>
          </w:p>
        </w:tc>
        <w:tc>
          <w:tcPr>
            <w:tcW w:w="1137" w:type="pct"/>
            <w:shd w:val="clear" w:color="auto" w:fill="auto"/>
            <w:noWrap/>
            <w:vAlign w:val="bottom"/>
          </w:tcPr>
          <w:p w14:paraId="02361BDA" w14:textId="44B71E4A" w:rsidR="00866D24" w:rsidRPr="006F4B69" w:rsidRDefault="00866D24" w:rsidP="00866D24">
            <w:pPr>
              <w:rPr>
                <w:rFonts w:eastAsia="Times New Roman" w:cs="Calibri"/>
                <w:sz w:val="20"/>
                <w:szCs w:val="20"/>
                <w:lang w:eastAsia="en-GB"/>
              </w:rPr>
            </w:pPr>
            <w:r w:rsidRPr="006F4B69">
              <w:rPr>
                <w:rFonts w:cs="Calibri"/>
                <w:sz w:val="20"/>
                <w:szCs w:val="20"/>
              </w:rPr>
              <w:t>Phrymaceae</w:t>
            </w:r>
          </w:p>
        </w:tc>
        <w:tc>
          <w:tcPr>
            <w:tcW w:w="682" w:type="pct"/>
            <w:shd w:val="clear" w:color="auto" w:fill="auto"/>
            <w:noWrap/>
            <w:vAlign w:val="bottom"/>
          </w:tcPr>
          <w:p w14:paraId="70D72B45" w14:textId="4011E495"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09A3F54D" w14:textId="097B10F5" w:rsidR="00866D24" w:rsidRPr="006F4B69" w:rsidRDefault="00866D24" w:rsidP="00866D24">
            <w:pPr>
              <w:rPr>
                <w:rFonts w:eastAsia="Times New Roman" w:cs="Calibri"/>
                <w:sz w:val="20"/>
                <w:szCs w:val="20"/>
                <w:lang w:eastAsia="en-GB"/>
              </w:rPr>
            </w:pPr>
            <w:r w:rsidRPr="006F4B69">
              <w:rPr>
                <w:rFonts w:cs="Calibri"/>
                <w:sz w:val="20"/>
                <w:szCs w:val="20"/>
              </w:rPr>
              <w:t>Atl</w:t>
            </w:r>
          </w:p>
        </w:tc>
      </w:tr>
      <w:tr w:rsidR="00866D24" w:rsidRPr="006F4B69" w14:paraId="0C084C34" w14:textId="77777777" w:rsidTr="00BA1460">
        <w:trPr>
          <w:trHeight w:val="300"/>
        </w:trPr>
        <w:tc>
          <w:tcPr>
            <w:tcW w:w="2500" w:type="pct"/>
            <w:shd w:val="clear" w:color="auto" w:fill="auto"/>
            <w:noWrap/>
            <w:vAlign w:val="bottom"/>
          </w:tcPr>
          <w:p w14:paraId="74BED1A3" w14:textId="51463EE6" w:rsidR="00866D24" w:rsidRPr="006F4B69" w:rsidRDefault="00866D24" w:rsidP="00866D24">
            <w:pPr>
              <w:rPr>
                <w:rFonts w:eastAsia="Times New Roman" w:cs="Calibri"/>
                <w:i/>
                <w:iCs/>
                <w:sz w:val="20"/>
                <w:szCs w:val="20"/>
                <w:lang w:eastAsia="en-GB"/>
              </w:rPr>
            </w:pPr>
            <w:r w:rsidRPr="006F4B69">
              <w:rPr>
                <w:rFonts w:cs="Calibri"/>
                <w:i/>
                <w:iCs/>
                <w:sz w:val="20"/>
                <w:szCs w:val="20"/>
              </w:rPr>
              <w:t>Gnaphalium sphaericum</w:t>
            </w:r>
          </w:p>
        </w:tc>
        <w:tc>
          <w:tcPr>
            <w:tcW w:w="1137" w:type="pct"/>
            <w:shd w:val="clear" w:color="auto" w:fill="auto"/>
            <w:noWrap/>
            <w:vAlign w:val="bottom"/>
          </w:tcPr>
          <w:p w14:paraId="577D46A3" w14:textId="0EE7EABB"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7C0BAEC2" w14:textId="7224ADFF"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73C369E" w14:textId="0433F3F8"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570B12AC" w14:textId="77777777" w:rsidTr="00BA1460">
        <w:trPr>
          <w:trHeight w:val="300"/>
        </w:trPr>
        <w:tc>
          <w:tcPr>
            <w:tcW w:w="2500" w:type="pct"/>
            <w:shd w:val="clear" w:color="auto" w:fill="auto"/>
            <w:noWrap/>
            <w:vAlign w:val="bottom"/>
          </w:tcPr>
          <w:p w14:paraId="586D21D3" w14:textId="58232CF6" w:rsidR="00866D24" w:rsidRPr="006F4B69" w:rsidRDefault="00866D24" w:rsidP="00866D24">
            <w:pPr>
              <w:rPr>
                <w:rFonts w:eastAsia="Times New Roman" w:cs="Calibri"/>
                <w:i/>
                <w:iCs/>
                <w:sz w:val="20"/>
                <w:szCs w:val="20"/>
                <w:lang w:eastAsia="en-GB"/>
              </w:rPr>
            </w:pPr>
            <w:r w:rsidRPr="006F4B69">
              <w:rPr>
                <w:rFonts w:cs="Calibri"/>
                <w:i/>
                <w:iCs/>
                <w:sz w:val="20"/>
                <w:szCs w:val="20"/>
              </w:rPr>
              <w:t>Goodenia willisiana</w:t>
            </w:r>
          </w:p>
        </w:tc>
        <w:tc>
          <w:tcPr>
            <w:tcW w:w="1137" w:type="pct"/>
            <w:shd w:val="clear" w:color="auto" w:fill="auto"/>
            <w:noWrap/>
            <w:vAlign w:val="bottom"/>
          </w:tcPr>
          <w:p w14:paraId="6DB78B85" w14:textId="5880B83A" w:rsidR="00866D24" w:rsidRPr="006F4B69" w:rsidRDefault="00866D24" w:rsidP="00866D24">
            <w:pPr>
              <w:rPr>
                <w:rFonts w:eastAsia="Times New Roman" w:cs="Calibri"/>
                <w:sz w:val="20"/>
                <w:szCs w:val="20"/>
                <w:lang w:eastAsia="en-GB"/>
              </w:rPr>
            </w:pPr>
            <w:r w:rsidRPr="006F4B69">
              <w:rPr>
                <w:rFonts w:cs="Calibri"/>
                <w:sz w:val="20"/>
                <w:szCs w:val="20"/>
              </w:rPr>
              <w:t>Goodeniaceae</w:t>
            </w:r>
          </w:p>
        </w:tc>
        <w:tc>
          <w:tcPr>
            <w:tcW w:w="682" w:type="pct"/>
            <w:shd w:val="clear" w:color="auto" w:fill="auto"/>
            <w:noWrap/>
            <w:vAlign w:val="bottom"/>
          </w:tcPr>
          <w:p w14:paraId="35704E6D" w14:textId="5D286142"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307D6EA9" w14:textId="71281929"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F0BE13A" w14:textId="77777777" w:rsidTr="00BA1460">
        <w:trPr>
          <w:trHeight w:val="300"/>
        </w:trPr>
        <w:tc>
          <w:tcPr>
            <w:tcW w:w="2500" w:type="pct"/>
            <w:shd w:val="clear" w:color="auto" w:fill="auto"/>
            <w:noWrap/>
            <w:vAlign w:val="bottom"/>
          </w:tcPr>
          <w:p w14:paraId="5ED8430C" w14:textId="2A5A2139" w:rsidR="00866D24" w:rsidRPr="006F4B69" w:rsidRDefault="00866D24" w:rsidP="00866D24">
            <w:pPr>
              <w:rPr>
                <w:rFonts w:eastAsia="Times New Roman" w:cs="Calibri"/>
                <w:i/>
                <w:iCs/>
                <w:sz w:val="20"/>
                <w:szCs w:val="20"/>
                <w:lang w:eastAsia="en-GB"/>
              </w:rPr>
            </w:pPr>
            <w:r w:rsidRPr="006F4B69">
              <w:rPr>
                <w:rFonts w:cs="Calibri"/>
                <w:i/>
                <w:iCs/>
                <w:sz w:val="20"/>
                <w:szCs w:val="20"/>
              </w:rPr>
              <w:t>Helminthotheca echioides</w:t>
            </w:r>
          </w:p>
        </w:tc>
        <w:tc>
          <w:tcPr>
            <w:tcW w:w="1137" w:type="pct"/>
            <w:shd w:val="clear" w:color="auto" w:fill="auto"/>
            <w:noWrap/>
            <w:vAlign w:val="bottom"/>
          </w:tcPr>
          <w:p w14:paraId="29911926" w14:textId="5EB94DC3"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3E7E8EF6" w14:textId="05E92BAD"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83F4A23" w14:textId="5D3D4CA9"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1AF2DC17" w14:textId="77777777" w:rsidTr="00BA1460">
        <w:trPr>
          <w:trHeight w:val="300"/>
        </w:trPr>
        <w:tc>
          <w:tcPr>
            <w:tcW w:w="2500" w:type="pct"/>
            <w:shd w:val="clear" w:color="auto" w:fill="auto"/>
            <w:noWrap/>
            <w:vAlign w:val="bottom"/>
          </w:tcPr>
          <w:p w14:paraId="15CC56F9" w14:textId="13B2CDCF" w:rsidR="00866D24" w:rsidRPr="006F4B69" w:rsidRDefault="00866D24" w:rsidP="00866D24">
            <w:pPr>
              <w:rPr>
                <w:rFonts w:eastAsia="Times New Roman" w:cs="Calibri"/>
                <w:i/>
                <w:iCs/>
                <w:sz w:val="20"/>
                <w:szCs w:val="20"/>
                <w:lang w:eastAsia="en-GB"/>
              </w:rPr>
            </w:pPr>
            <w:r w:rsidRPr="006F4B69">
              <w:rPr>
                <w:rFonts w:cs="Calibri"/>
                <w:i/>
                <w:iCs/>
                <w:sz w:val="20"/>
                <w:szCs w:val="20"/>
              </w:rPr>
              <w:t>Isolepis australiensis</w:t>
            </w:r>
          </w:p>
        </w:tc>
        <w:tc>
          <w:tcPr>
            <w:tcW w:w="1137" w:type="pct"/>
            <w:shd w:val="clear" w:color="auto" w:fill="auto"/>
            <w:noWrap/>
            <w:vAlign w:val="bottom"/>
          </w:tcPr>
          <w:p w14:paraId="5B314D52" w14:textId="4D8E2C94" w:rsidR="00866D24" w:rsidRPr="006F4B69" w:rsidRDefault="00866D24" w:rsidP="00866D24">
            <w:pPr>
              <w:rPr>
                <w:rFonts w:eastAsia="Times New Roman" w:cs="Calibri"/>
                <w:sz w:val="20"/>
                <w:szCs w:val="20"/>
                <w:lang w:eastAsia="en-GB"/>
              </w:rPr>
            </w:pPr>
            <w:r w:rsidRPr="006F4B69">
              <w:rPr>
                <w:rFonts w:cs="Calibri"/>
                <w:sz w:val="20"/>
                <w:szCs w:val="20"/>
              </w:rPr>
              <w:t>Cyperaceae</w:t>
            </w:r>
          </w:p>
        </w:tc>
        <w:tc>
          <w:tcPr>
            <w:tcW w:w="682" w:type="pct"/>
            <w:shd w:val="clear" w:color="auto" w:fill="auto"/>
            <w:noWrap/>
            <w:vAlign w:val="bottom"/>
          </w:tcPr>
          <w:p w14:paraId="0D702BD8" w14:textId="62511450" w:rsidR="00866D24" w:rsidRPr="006F4B69" w:rsidRDefault="00866D24" w:rsidP="00866D24">
            <w:pPr>
              <w:rPr>
                <w:rFonts w:eastAsia="Times New Roman" w:cs="Calibri"/>
                <w:sz w:val="20"/>
                <w:szCs w:val="20"/>
                <w:lang w:eastAsia="en-GB"/>
              </w:rPr>
            </w:pPr>
            <w:r w:rsidRPr="006F4B69">
              <w:rPr>
                <w:rFonts w:cs="Calibri"/>
                <w:sz w:val="20"/>
                <w:szCs w:val="20"/>
              </w:rPr>
              <w:t>ASR</w:t>
            </w:r>
          </w:p>
        </w:tc>
        <w:tc>
          <w:tcPr>
            <w:tcW w:w="681" w:type="pct"/>
            <w:shd w:val="clear" w:color="auto" w:fill="auto"/>
            <w:noWrap/>
            <w:vAlign w:val="bottom"/>
          </w:tcPr>
          <w:p w14:paraId="234EA3E9" w14:textId="5B852624" w:rsidR="00866D24" w:rsidRPr="006F4B69" w:rsidRDefault="00866D24" w:rsidP="00866D24">
            <w:pPr>
              <w:rPr>
                <w:rFonts w:eastAsia="Times New Roman" w:cs="Calibri"/>
                <w:sz w:val="20"/>
                <w:szCs w:val="20"/>
                <w:lang w:eastAsia="en-GB"/>
              </w:rPr>
            </w:pPr>
            <w:r w:rsidRPr="006F4B69">
              <w:rPr>
                <w:rFonts w:cs="Calibri"/>
                <w:sz w:val="20"/>
                <w:szCs w:val="20"/>
              </w:rPr>
              <w:t>ATe</w:t>
            </w:r>
          </w:p>
        </w:tc>
      </w:tr>
      <w:tr w:rsidR="00866D24" w:rsidRPr="006F4B69" w14:paraId="087608A9" w14:textId="77777777" w:rsidTr="00BA1460">
        <w:trPr>
          <w:trHeight w:val="300"/>
        </w:trPr>
        <w:tc>
          <w:tcPr>
            <w:tcW w:w="2500" w:type="pct"/>
            <w:shd w:val="clear" w:color="auto" w:fill="auto"/>
            <w:noWrap/>
            <w:vAlign w:val="bottom"/>
          </w:tcPr>
          <w:p w14:paraId="71F22BE7" w14:textId="1E150E31" w:rsidR="00866D24" w:rsidRPr="006F4B69" w:rsidRDefault="00866D24" w:rsidP="00866D24">
            <w:pPr>
              <w:rPr>
                <w:rFonts w:eastAsia="Times New Roman" w:cs="Calibri"/>
                <w:i/>
                <w:iCs/>
                <w:sz w:val="20"/>
                <w:szCs w:val="20"/>
                <w:lang w:eastAsia="en-GB"/>
              </w:rPr>
            </w:pPr>
            <w:r w:rsidRPr="006F4B69">
              <w:rPr>
                <w:rFonts w:cs="Calibri"/>
                <w:i/>
                <w:iCs/>
                <w:sz w:val="20"/>
                <w:szCs w:val="20"/>
              </w:rPr>
              <w:t>Juncaceae</w:t>
            </w:r>
          </w:p>
        </w:tc>
        <w:tc>
          <w:tcPr>
            <w:tcW w:w="1137" w:type="pct"/>
            <w:shd w:val="clear" w:color="auto" w:fill="auto"/>
            <w:noWrap/>
            <w:vAlign w:val="bottom"/>
          </w:tcPr>
          <w:p w14:paraId="728B3D0B" w14:textId="28CE42D9" w:rsidR="00866D24" w:rsidRPr="006F4B69" w:rsidRDefault="00866D24" w:rsidP="00866D24">
            <w:pPr>
              <w:rPr>
                <w:rFonts w:eastAsia="Times New Roman" w:cs="Calibri"/>
                <w:sz w:val="20"/>
                <w:szCs w:val="20"/>
                <w:lang w:eastAsia="en-GB"/>
              </w:rPr>
            </w:pPr>
            <w:r w:rsidRPr="006F4B69">
              <w:rPr>
                <w:rFonts w:cs="Calibri"/>
                <w:sz w:val="20"/>
                <w:szCs w:val="20"/>
              </w:rPr>
              <w:t>Juncaceae</w:t>
            </w:r>
          </w:p>
        </w:tc>
        <w:tc>
          <w:tcPr>
            <w:tcW w:w="682" w:type="pct"/>
            <w:shd w:val="clear" w:color="auto" w:fill="auto"/>
            <w:noWrap/>
            <w:vAlign w:val="bottom"/>
          </w:tcPr>
          <w:p w14:paraId="62B1C036" w14:textId="0BE73888" w:rsidR="00866D24" w:rsidRPr="006F4B69" w:rsidRDefault="00866D24" w:rsidP="00866D24">
            <w:pPr>
              <w:rPr>
                <w:rFonts w:eastAsia="Times New Roman" w:cs="Calibri"/>
                <w:sz w:val="20"/>
                <w:szCs w:val="20"/>
                <w:lang w:eastAsia="en-GB"/>
              </w:rPr>
            </w:pPr>
            <w:r w:rsidRPr="006F4B69">
              <w:rPr>
                <w:rFonts w:cs="Calibri"/>
                <w:sz w:val="20"/>
                <w:szCs w:val="20"/>
              </w:rPr>
              <w:t>VSR</w:t>
            </w:r>
          </w:p>
        </w:tc>
        <w:tc>
          <w:tcPr>
            <w:tcW w:w="681" w:type="pct"/>
            <w:shd w:val="clear" w:color="auto" w:fill="auto"/>
            <w:noWrap/>
            <w:vAlign w:val="bottom"/>
          </w:tcPr>
          <w:p w14:paraId="5827C323" w14:textId="407067A3"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6CCC911F" w14:textId="77777777" w:rsidTr="00BA1460">
        <w:trPr>
          <w:trHeight w:val="300"/>
        </w:trPr>
        <w:tc>
          <w:tcPr>
            <w:tcW w:w="2500" w:type="pct"/>
            <w:shd w:val="clear" w:color="auto" w:fill="auto"/>
            <w:noWrap/>
            <w:vAlign w:val="bottom"/>
          </w:tcPr>
          <w:p w14:paraId="3336E0EF" w14:textId="3344B4D4" w:rsidR="00866D24" w:rsidRPr="006F4B69" w:rsidRDefault="00866D24" w:rsidP="00866D24">
            <w:pPr>
              <w:rPr>
                <w:rFonts w:eastAsia="Times New Roman" w:cs="Calibri"/>
                <w:i/>
                <w:iCs/>
                <w:sz w:val="20"/>
                <w:szCs w:val="20"/>
                <w:lang w:eastAsia="en-GB"/>
              </w:rPr>
            </w:pPr>
            <w:r w:rsidRPr="006F4B69">
              <w:rPr>
                <w:rFonts w:cs="Calibri"/>
                <w:i/>
                <w:iCs/>
                <w:sz w:val="20"/>
                <w:szCs w:val="20"/>
              </w:rPr>
              <w:t>Lamium amplexicaule</w:t>
            </w:r>
          </w:p>
        </w:tc>
        <w:tc>
          <w:tcPr>
            <w:tcW w:w="1137" w:type="pct"/>
            <w:shd w:val="clear" w:color="auto" w:fill="auto"/>
            <w:noWrap/>
            <w:vAlign w:val="bottom"/>
          </w:tcPr>
          <w:p w14:paraId="5B600ABD" w14:textId="6DD9EFF8" w:rsidR="00866D24" w:rsidRPr="006F4B69" w:rsidRDefault="00866D24" w:rsidP="00866D24">
            <w:pPr>
              <w:rPr>
                <w:rFonts w:eastAsia="Times New Roman" w:cs="Calibri"/>
                <w:sz w:val="20"/>
                <w:szCs w:val="20"/>
                <w:lang w:eastAsia="en-GB"/>
              </w:rPr>
            </w:pPr>
            <w:r w:rsidRPr="006F4B69">
              <w:rPr>
                <w:rFonts w:cs="Calibri"/>
                <w:sz w:val="20"/>
                <w:szCs w:val="20"/>
              </w:rPr>
              <w:t>Lamiaceae</w:t>
            </w:r>
          </w:p>
        </w:tc>
        <w:tc>
          <w:tcPr>
            <w:tcW w:w="682" w:type="pct"/>
            <w:shd w:val="clear" w:color="auto" w:fill="auto"/>
            <w:noWrap/>
            <w:vAlign w:val="bottom"/>
          </w:tcPr>
          <w:p w14:paraId="0E88CD4E" w14:textId="5CD7FDD2"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138D83E" w14:textId="65313D86"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02E3907" w14:textId="77777777" w:rsidTr="00BA1460">
        <w:trPr>
          <w:trHeight w:val="300"/>
        </w:trPr>
        <w:tc>
          <w:tcPr>
            <w:tcW w:w="2500" w:type="pct"/>
            <w:shd w:val="clear" w:color="auto" w:fill="auto"/>
            <w:noWrap/>
            <w:vAlign w:val="bottom"/>
          </w:tcPr>
          <w:p w14:paraId="7EE840DA" w14:textId="2D122E86" w:rsidR="00866D24" w:rsidRPr="006F4B69" w:rsidRDefault="00866D24" w:rsidP="00866D24">
            <w:pPr>
              <w:rPr>
                <w:rFonts w:eastAsia="Times New Roman" w:cs="Calibri"/>
                <w:i/>
                <w:iCs/>
                <w:sz w:val="20"/>
                <w:szCs w:val="20"/>
                <w:lang w:eastAsia="en-GB"/>
              </w:rPr>
            </w:pPr>
            <w:r w:rsidRPr="006F4B69">
              <w:rPr>
                <w:rFonts w:cs="Calibri"/>
                <w:i/>
                <w:iCs/>
                <w:sz w:val="20"/>
                <w:szCs w:val="20"/>
              </w:rPr>
              <w:t>Lemna minor</w:t>
            </w:r>
          </w:p>
        </w:tc>
        <w:tc>
          <w:tcPr>
            <w:tcW w:w="1137" w:type="pct"/>
            <w:shd w:val="clear" w:color="auto" w:fill="auto"/>
            <w:noWrap/>
            <w:vAlign w:val="bottom"/>
          </w:tcPr>
          <w:p w14:paraId="2F0CEF4C" w14:textId="2D8F9349" w:rsidR="00866D24" w:rsidRPr="006F4B69" w:rsidRDefault="00866D24" w:rsidP="00866D24">
            <w:pPr>
              <w:rPr>
                <w:rFonts w:eastAsia="Times New Roman" w:cs="Calibri"/>
                <w:sz w:val="20"/>
                <w:szCs w:val="20"/>
                <w:lang w:eastAsia="en-GB"/>
              </w:rPr>
            </w:pPr>
            <w:r w:rsidRPr="006F4B69">
              <w:rPr>
                <w:rFonts w:cs="Calibri"/>
                <w:sz w:val="20"/>
                <w:szCs w:val="20"/>
              </w:rPr>
              <w:t>Araceae</w:t>
            </w:r>
          </w:p>
        </w:tc>
        <w:tc>
          <w:tcPr>
            <w:tcW w:w="682" w:type="pct"/>
            <w:shd w:val="clear" w:color="auto" w:fill="auto"/>
            <w:noWrap/>
            <w:vAlign w:val="bottom"/>
          </w:tcPr>
          <w:p w14:paraId="1E44F314" w14:textId="781231BB"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62E1025" w14:textId="6D0AC772" w:rsidR="00866D24" w:rsidRPr="006F4B69" w:rsidRDefault="00866D24" w:rsidP="00866D24">
            <w:pPr>
              <w:rPr>
                <w:rFonts w:eastAsia="Times New Roman" w:cs="Calibri"/>
                <w:sz w:val="20"/>
                <w:szCs w:val="20"/>
                <w:lang w:eastAsia="en-GB"/>
              </w:rPr>
            </w:pPr>
            <w:r w:rsidRPr="006F4B69">
              <w:rPr>
                <w:rFonts w:cs="Calibri"/>
                <w:sz w:val="20"/>
                <w:szCs w:val="20"/>
              </w:rPr>
              <w:t>Arf</w:t>
            </w:r>
          </w:p>
        </w:tc>
      </w:tr>
      <w:tr w:rsidR="00866D24" w:rsidRPr="006F4B69" w14:paraId="5A2D39FB" w14:textId="77777777" w:rsidTr="00BA1460">
        <w:trPr>
          <w:trHeight w:val="300"/>
        </w:trPr>
        <w:tc>
          <w:tcPr>
            <w:tcW w:w="2500" w:type="pct"/>
            <w:shd w:val="clear" w:color="auto" w:fill="auto"/>
            <w:noWrap/>
            <w:vAlign w:val="bottom"/>
          </w:tcPr>
          <w:p w14:paraId="484E965D" w14:textId="51924BA3" w:rsidR="00866D24" w:rsidRPr="006F4B69" w:rsidRDefault="00866D24" w:rsidP="00866D24">
            <w:pPr>
              <w:rPr>
                <w:rFonts w:eastAsia="Times New Roman" w:cs="Calibri"/>
                <w:i/>
                <w:iCs/>
                <w:sz w:val="20"/>
                <w:szCs w:val="20"/>
                <w:lang w:eastAsia="en-GB"/>
              </w:rPr>
            </w:pPr>
            <w:r w:rsidRPr="006F4B69">
              <w:rPr>
                <w:rFonts w:cs="Calibri"/>
                <w:i/>
                <w:iCs/>
                <w:sz w:val="20"/>
                <w:szCs w:val="20"/>
              </w:rPr>
              <w:t>Lepidium</w:t>
            </w:r>
          </w:p>
        </w:tc>
        <w:tc>
          <w:tcPr>
            <w:tcW w:w="1137" w:type="pct"/>
            <w:shd w:val="clear" w:color="auto" w:fill="auto"/>
            <w:noWrap/>
            <w:vAlign w:val="bottom"/>
          </w:tcPr>
          <w:p w14:paraId="09EB38F1" w14:textId="746C835B" w:rsidR="00866D24" w:rsidRPr="006F4B69" w:rsidRDefault="00866D24" w:rsidP="00866D24">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1FF43026" w14:textId="01F81D6B" w:rsidR="00866D24" w:rsidRPr="006F4B69" w:rsidRDefault="00866D24" w:rsidP="00866D24">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75E7D6ED" w14:textId="268D3FF4"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EF1DFAD" w14:textId="77777777" w:rsidTr="00BA1460">
        <w:trPr>
          <w:trHeight w:val="300"/>
        </w:trPr>
        <w:tc>
          <w:tcPr>
            <w:tcW w:w="2500" w:type="pct"/>
            <w:shd w:val="clear" w:color="auto" w:fill="auto"/>
            <w:noWrap/>
            <w:vAlign w:val="bottom"/>
          </w:tcPr>
          <w:p w14:paraId="14164401" w14:textId="13DB4252" w:rsidR="00866D24" w:rsidRPr="006F4B69" w:rsidRDefault="00866D24" w:rsidP="00866D24">
            <w:pPr>
              <w:rPr>
                <w:rFonts w:eastAsia="Times New Roman" w:cs="Calibri"/>
                <w:i/>
                <w:iCs/>
                <w:sz w:val="20"/>
                <w:szCs w:val="20"/>
                <w:lang w:eastAsia="en-GB"/>
              </w:rPr>
            </w:pPr>
            <w:r w:rsidRPr="006F4B69">
              <w:rPr>
                <w:rFonts w:cs="Calibri"/>
                <w:i/>
                <w:iCs/>
                <w:sz w:val="20"/>
                <w:szCs w:val="20"/>
              </w:rPr>
              <w:t>Lepidium fasciculatum</w:t>
            </w:r>
          </w:p>
        </w:tc>
        <w:tc>
          <w:tcPr>
            <w:tcW w:w="1137" w:type="pct"/>
            <w:shd w:val="clear" w:color="auto" w:fill="auto"/>
            <w:noWrap/>
            <w:vAlign w:val="bottom"/>
          </w:tcPr>
          <w:p w14:paraId="353B8A78" w14:textId="5D8C03A0" w:rsidR="00866D24" w:rsidRPr="006F4B69" w:rsidRDefault="00866D24" w:rsidP="00866D24">
            <w:pPr>
              <w:rPr>
                <w:rFonts w:eastAsia="Times New Roman" w:cs="Calibri"/>
                <w:sz w:val="20"/>
                <w:szCs w:val="20"/>
                <w:lang w:eastAsia="en-GB"/>
              </w:rPr>
            </w:pPr>
            <w:r w:rsidRPr="006F4B69">
              <w:rPr>
                <w:rFonts w:cs="Calibri"/>
                <w:sz w:val="20"/>
                <w:szCs w:val="20"/>
              </w:rPr>
              <w:t>Brassicaceae</w:t>
            </w:r>
          </w:p>
        </w:tc>
        <w:tc>
          <w:tcPr>
            <w:tcW w:w="682" w:type="pct"/>
            <w:shd w:val="clear" w:color="auto" w:fill="auto"/>
            <w:noWrap/>
            <w:vAlign w:val="bottom"/>
          </w:tcPr>
          <w:p w14:paraId="483BE899" w14:textId="5F740809"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3D57089A" w14:textId="0165253A"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3896FBBD" w14:textId="77777777" w:rsidTr="00BA1460">
        <w:trPr>
          <w:trHeight w:val="300"/>
        </w:trPr>
        <w:tc>
          <w:tcPr>
            <w:tcW w:w="2500" w:type="pct"/>
            <w:shd w:val="clear" w:color="auto" w:fill="auto"/>
            <w:noWrap/>
            <w:vAlign w:val="bottom"/>
          </w:tcPr>
          <w:p w14:paraId="301EC09F" w14:textId="2051E163" w:rsidR="00866D24" w:rsidRPr="006F4B69" w:rsidRDefault="00866D24" w:rsidP="00866D24">
            <w:pPr>
              <w:rPr>
                <w:rFonts w:eastAsia="Times New Roman" w:cs="Calibri"/>
                <w:i/>
                <w:iCs/>
                <w:sz w:val="20"/>
                <w:szCs w:val="20"/>
                <w:lang w:eastAsia="en-GB"/>
              </w:rPr>
            </w:pPr>
            <w:r w:rsidRPr="006F4B69">
              <w:rPr>
                <w:rFonts w:cs="Calibri"/>
                <w:i/>
                <w:iCs/>
                <w:sz w:val="20"/>
                <w:szCs w:val="20"/>
              </w:rPr>
              <w:t>Maireana aphylla</w:t>
            </w:r>
          </w:p>
        </w:tc>
        <w:tc>
          <w:tcPr>
            <w:tcW w:w="1137" w:type="pct"/>
            <w:shd w:val="clear" w:color="auto" w:fill="auto"/>
            <w:noWrap/>
            <w:vAlign w:val="bottom"/>
          </w:tcPr>
          <w:p w14:paraId="26D06642" w14:textId="0040591A"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23EFCB4B" w14:textId="3FA6FA06"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4156C381" w14:textId="03D28387"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2093AA17" w14:textId="77777777" w:rsidTr="00BA1460">
        <w:trPr>
          <w:trHeight w:val="300"/>
        </w:trPr>
        <w:tc>
          <w:tcPr>
            <w:tcW w:w="2500" w:type="pct"/>
            <w:shd w:val="clear" w:color="auto" w:fill="auto"/>
            <w:noWrap/>
            <w:vAlign w:val="bottom"/>
          </w:tcPr>
          <w:p w14:paraId="13444D44" w14:textId="3E0C72DD" w:rsidR="00866D24" w:rsidRPr="006F4B69" w:rsidRDefault="00866D24" w:rsidP="00866D24">
            <w:pPr>
              <w:rPr>
                <w:rFonts w:eastAsia="Times New Roman" w:cs="Calibri"/>
                <w:i/>
                <w:iCs/>
                <w:sz w:val="20"/>
                <w:szCs w:val="20"/>
                <w:lang w:eastAsia="en-GB"/>
              </w:rPr>
            </w:pPr>
            <w:r w:rsidRPr="006F4B69">
              <w:rPr>
                <w:rFonts w:cs="Calibri"/>
                <w:i/>
                <w:iCs/>
                <w:sz w:val="20"/>
                <w:szCs w:val="20"/>
              </w:rPr>
              <w:t>Medicago lupulina</w:t>
            </w:r>
          </w:p>
        </w:tc>
        <w:tc>
          <w:tcPr>
            <w:tcW w:w="1137" w:type="pct"/>
            <w:shd w:val="clear" w:color="auto" w:fill="auto"/>
            <w:noWrap/>
            <w:vAlign w:val="bottom"/>
          </w:tcPr>
          <w:p w14:paraId="3E54E7BF" w14:textId="7E9F5130" w:rsidR="00866D24" w:rsidRPr="006F4B69" w:rsidRDefault="00866D24" w:rsidP="00866D24">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5A4B4D26" w14:textId="40FA9486"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5DB7E94" w14:textId="6820BCB5"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1E313FDA" w14:textId="77777777" w:rsidTr="00BA1460">
        <w:trPr>
          <w:trHeight w:val="300"/>
        </w:trPr>
        <w:tc>
          <w:tcPr>
            <w:tcW w:w="2500" w:type="pct"/>
            <w:shd w:val="clear" w:color="auto" w:fill="auto"/>
            <w:noWrap/>
            <w:vAlign w:val="bottom"/>
          </w:tcPr>
          <w:p w14:paraId="5BF10248" w14:textId="4AF45866" w:rsidR="00866D24" w:rsidRPr="006F4B69" w:rsidRDefault="00866D24" w:rsidP="00866D24">
            <w:pPr>
              <w:rPr>
                <w:rFonts w:eastAsia="Times New Roman" w:cs="Calibri"/>
                <w:i/>
                <w:iCs/>
                <w:sz w:val="20"/>
                <w:szCs w:val="20"/>
                <w:lang w:eastAsia="en-GB"/>
              </w:rPr>
            </w:pPr>
            <w:r w:rsidRPr="006F4B69">
              <w:rPr>
                <w:rFonts w:cs="Calibri"/>
                <w:i/>
                <w:iCs/>
                <w:sz w:val="20"/>
                <w:szCs w:val="20"/>
              </w:rPr>
              <w:t>Osteocarpum acropterum</w:t>
            </w:r>
          </w:p>
        </w:tc>
        <w:tc>
          <w:tcPr>
            <w:tcW w:w="1137" w:type="pct"/>
            <w:shd w:val="clear" w:color="auto" w:fill="auto"/>
            <w:noWrap/>
            <w:vAlign w:val="bottom"/>
          </w:tcPr>
          <w:p w14:paraId="47F15A66" w14:textId="1AF0296F"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1125D785" w14:textId="0A723BC7"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73C9C256" w14:textId="5B6BFA76"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5161F380" w14:textId="77777777" w:rsidTr="00BA1460">
        <w:trPr>
          <w:trHeight w:val="300"/>
        </w:trPr>
        <w:tc>
          <w:tcPr>
            <w:tcW w:w="2500" w:type="pct"/>
            <w:shd w:val="clear" w:color="auto" w:fill="auto"/>
            <w:noWrap/>
            <w:vAlign w:val="bottom"/>
          </w:tcPr>
          <w:p w14:paraId="626B432B" w14:textId="58747169" w:rsidR="00866D24" w:rsidRPr="006F4B69" w:rsidRDefault="00866D24" w:rsidP="00866D24">
            <w:pPr>
              <w:rPr>
                <w:rFonts w:eastAsia="Times New Roman" w:cs="Calibri"/>
                <w:i/>
                <w:iCs/>
                <w:sz w:val="20"/>
                <w:szCs w:val="20"/>
                <w:lang w:eastAsia="en-GB"/>
              </w:rPr>
            </w:pPr>
            <w:r w:rsidRPr="006F4B69">
              <w:rPr>
                <w:rFonts w:cs="Calibri"/>
                <w:i/>
                <w:iCs/>
                <w:sz w:val="20"/>
                <w:szCs w:val="20"/>
              </w:rPr>
              <w:t>Petrorhagia nanteuilii</w:t>
            </w:r>
          </w:p>
        </w:tc>
        <w:tc>
          <w:tcPr>
            <w:tcW w:w="1137" w:type="pct"/>
            <w:shd w:val="clear" w:color="auto" w:fill="auto"/>
            <w:noWrap/>
            <w:vAlign w:val="bottom"/>
          </w:tcPr>
          <w:p w14:paraId="47FCB292" w14:textId="062F9C3E" w:rsidR="00866D24" w:rsidRPr="006F4B69" w:rsidRDefault="00866D24" w:rsidP="00866D24">
            <w:pPr>
              <w:rPr>
                <w:rFonts w:eastAsia="Times New Roman" w:cs="Calibri"/>
                <w:sz w:val="20"/>
                <w:szCs w:val="20"/>
                <w:lang w:eastAsia="en-GB"/>
              </w:rPr>
            </w:pPr>
            <w:r w:rsidRPr="006F4B69">
              <w:rPr>
                <w:rFonts w:cs="Calibri"/>
                <w:sz w:val="20"/>
                <w:szCs w:val="20"/>
              </w:rPr>
              <w:t>Caryophyllaceae</w:t>
            </w:r>
          </w:p>
        </w:tc>
        <w:tc>
          <w:tcPr>
            <w:tcW w:w="682" w:type="pct"/>
            <w:shd w:val="clear" w:color="auto" w:fill="auto"/>
            <w:noWrap/>
            <w:vAlign w:val="bottom"/>
          </w:tcPr>
          <w:p w14:paraId="445B5EBC" w14:textId="6B89BADB"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04E2805" w14:textId="1DD25693" w:rsidR="00866D24" w:rsidRPr="006F4B69" w:rsidRDefault="00866D24" w:rsidP="00866D24">
            <w:pPr>
              <w:rPr>
                <w:rFonts w:eastAsia="Times New Roman" w:cs="Calibri"/>
                <w:sz w:val="20"/>
                <w:szCs w:val="20"/>
                <w:lang w:eastAsia="en-GB"/>
              </w:rPr>
            </w:pPr>
            <w:r w:rsidRPr="006F4B69">
              <w:rPr>
                <w:rFonts w:cs="Calibri"/>
                <w:sz w:val="20"/>
                <w:szCs w:val="20"/>
              </w:rPr>
              <w:t>ATe</w:t>
            </w:r>
          </w:p>
        </w:tc>
      </w:tr>
      <w:tr w:rsidR="00866D24" w:rsidRPr="006F4B69" w14:paraId="4A1A3017" w14:textId="77777777" w:rsidTr="00BA1460">
        <w:trPr>
          <w:trHeight w:val="300"/>
        </w:trPr>
        <w:tc>
          <w:tcPr>
            <w:tcW w:w="2500" w:type="pct"/>
            <w:shd w:val="clear" w:color="auto" w:fill="auto"/>
            <w:noWrap/>
            <w:vAlign w:val="bottom"/>
          </w:tcPr>
          <w:p w14:paraId="1147A61A" w14:textId="2950185A" w:rsidR="00866D24" w:rsidRPr="006F4B69" w:rsidRDefault="00866D24" w:rsidP="00866D24">
            <w:pPr>
              <w:rPr>
                <w:rFonts w:eastAsia="Times New Roman" w:cs="Calibri"/>
                <w:i/>
                <w:iCs/>
                <w:sz w:val="20"/>
                <w:szCs w:val="20"/>
                <w:lang w:eastAsia="en-GB"/>
              </w:rPr>
            </w:pPr>
            <w:r w:rsidRPr="006F4B69">
              <w:rPr>
                <w:rFonts w:cs="Calibri"/>
                <w:i/>
                <w:iCs/>
                <w:sz w:val="20"/>
                <w:szCs w:val="20"/>
              </w:rPr>
              <w:t>Phyllanthus fuernrohrii</w:t>
            </w:r>
          </w:p>
        </w:tc>
        <w:tc>
          <w:tcPr>
            <w:tcW w:w="1137" w:type="pct"/>
            <w:shd w:val="clear" w:color="auto" w:fill="auto"/>
            <w:noWrap/>
            <w:vAlign w:val="bottom"/>
          </w:tcPr>
          <w:p w14:paraId="04BBF95B" w14:textId="00C2EB19" w:rsidR="00866D24" w:rsidRPr="006F4B69" w:rsidRDefault="00866D24" w:rsidP="00866D24">
            <w:pPr>
              <w:rPr>
                <w:rFonts w:eastAsia="Times New Roman" w:cs="Calibri"/>
                <w:sz w:val="20"/>
                <w:szCs w:val="20"/>
                <w:lang w:eastAsia="en-GB"/>
              </w:rPr>
            </w:pPr>
            <w:r w:rsidRPr="006F4B69">
              <w:rPr>
                <w:rFonts w:cs="Calibri"/>
                <w:sz w:val="20"/>
                <w:szCs w:val="20"/>
              </w:rPr>
              <w:t>Phyllanthaceae</w:t>
            </w:r>
          </w:p>
        </w:tc>
        <w:tc>
          <w:tcPr>
            <w:tcW w:w="682" w:type="pct"/>
            <w:shd w:val="clear" w:color="auto" w:fill="auto"/>
            <w:noWrap/>
            <w:vAlign w:val="bottom"/>
          </w:tcPr>
          <w:p w14:paraId="3A59DD98" w14:textId="50C1CC9D"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2496D947" w14:textId="35D37529"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385EF11D" w14:textId="77777777" w:rsidTr="00BA1460">
        <w:trPr>
          <w:trHeight w:val="300"/>
        </w:trPr>
        <w:tc>
          <w:tcPr>
            <w:tcW w:w="2500" w:type="pct"/>
            <w:shd w:val="clear" w:color="auto" w:fill="auto"/>
            <w:noWrap/>
            <w:vAlign w:val="bottom"/>
          </w:tcPr>
          <w:p w14:paraId="69B3BE24" w14:textId="0C4267D6" w:rsidR="00866D24" w:rsidRPr="006F4B69" w:rsidRDefault="00866D24" w:rsidP="00866D24">
            <w:pPr>
              <w:rPr>
                <w:rFonts w:eastAsia="Times New Roman" w:cs="Calibri"/>
                <w:i/>
                <w:iCs/>
                <w:sz w:val="20"/>
                <w:szCs w:val="20"/>
                <w:lang w:eastAsia="en-GB"/>
              </w:rPr>
            </w:pPr>
            <w:r w:rsidRPr="006F4B69">
              <w:rPr>
                <w:rFonts w:cs="Calibri"/>
                <w:i/>
                <w:iCs/>
                <w:sz w:val="20"/>
                <w:szCs w:val="20"/>
              </w:rPr>
              <w:t>Physalis ixocarpa</w:t>
            </w:r>
          </w:p>
        </w:tc>
        <w:tc>
          <w:tcPr>
            <w:tcW w:w="1137" w:type="pct"/>
            <w:shd w:val="clear" w:color="auto" w:fill="auto"/>
            <w:noWrap/>
            <w:vAlign w:val="bottom"/>
          </w:tcPr>
          <w:p w14:paraId="2F92587A" w14:textId="6A962A39" w:rsidR="00866D24" w:rsidRPr="006F4B69" w:rsidRDefault="00866D24" w:rsidP="00866D24">
            <w:pPr>
              <w:rPr>
                <w:rFonts w:eastAsia="Times New Roman" w:cs="Calibri"/>
                <w:sz w:val="20"/>
                <w:szCs w:val="20"/>
                <w:lang w:eastAsia="en-GB"/>
              </w:rPr>
            </w:pPr>
            <w:r w:rsidRPr="006F4B69">
              <w:rPr>
                <w:rFonts w:cs="Calibri"/>
                <w:sz w:val="20"/>
                <w:szCs w:val="20"/>
              </w:rPr>
              <w:t>Solanaceae</w:t>
            </w:r>
          </w:p>
        </w:tc>
        <w:tc>
          <w:tcPr>
            <w:tcW w:w="682" w:type="pct"/>
            <w:shd w:val="clear" w:color="auto" w:fill="auto"/>
            <w:noWrap/>
            <w:vAlign w:val="bottom"/>
          </w:tcPr>
          <w:p w14:paraId="1C58FB4B" w14:textId="1DDEB05D"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CAD1DDA" w14:textId="0320A998"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0497AD74" w14:textId="77777777" w:rsidTr="00BA1460">
        <w:trPr>
          <w:trHeight w:val="300"/>
        </w:trPr>
        <w:tc>
          <w:tcPr>
            <w:tcW w:w="2500" w:type="pct"/>
            <w:shd w:val="clear" w:color="auto" w:fill="auto"/>
            <w:noWrap/>
            <w:vAlign w:val="bottom"/>
          </w:tcPr>
          <w:p w14:paraId="2D54B2DD" w14:textId="1716DC7A" w:rsidR="00866D24" w:rsidRPr="006F4B69" w:rsidRDefault="00866D24" w:rsidP="00866D24">
            <w:pPr>
              <w:rPr>
                <w:rFonts w:eastAsia="Times New Roman" w:cs="Calibri"/>
                <w:i/>
                <w:iCs/>
                <w:sz w:val="20"/>
                <w:szCs w:val="20"/>
                <w:lang w:eastAsia="en-GB"/>
              </w:rPr>
            </w:pPr>
            <w:r w:rsidRPr="006F4B69">
              <w:rPr>
                <w:rFonts w:cs="Calibri"/>
                <w:i/>
                <w:iCs/>
                <w:sz w:val="20"/>
                <w:szCs w:val="20"/>
              </w:rPr>
              <w:t>Plantago debilis</w:t>
            </w:r>
          </w:p>
        </w:tc>
        <w:tc>
          <w:tcPr>
            <w:tcW w:w="1137" w:type="pct"/>
            <w:shd w:val="clear" w:color="auto" w:fill="auto"/>
            <w:noWrap/>
            <w:vAlign w:val="bottom"/>
          </w:tcPr>
          <w:p w14:paraId="255E8D25" w14:textId="6314E6E6" w:rsidR="00866D24" w:rsidRPr="006F4B69" w:rsidRDefault="00866D24" w:rsidP="00866D24">
            <w:pPr>
              <w:rPr>
                <w:rFonts w:eastAsia="Times New Roman" w:cs="Calibri"/>
                <w:sz w:val="20"/>
                <w:szCs w:val="20"/>
                <w:lang w:eastAsia="en-GB"/>
              </w:rPr>
            </w:pPr>
            <w:r w:rsidRPr="006F4B69">
              <w:rPr>
                <w:rFonts w:cs="Calibri"/>
                <w:sz w:val="20"/>
                <w:szCs w:val="20"/>
              </w:rPr>
              <w:t>Plantaginaceae</w:t>
            </w:r>
          </w:p>
        </w:tc>
        <w:tc>
          <w:tcPr>
            <w:tcW w:w="682" w:type="pct"/>
            <w:shd w:val="clear" w:color="auto" w:fill="auto"/>
            <w:noWrap/>
            <w:vAlign w:val="bottom"/>
          </w:tcPr>
          <w:p w14:paraId="37599B82" w14:textId="33EAE756"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03AFA69E" w14:textId="55B9A9A7"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5EDE6328" w14:textId="77777777" w:rsidTr="00BA1460">
        <w:trPr>
          <w:trHeight w:val="300"/>
        </w:trPr>
        <w:tc>
          <w:tcPr>
            <w:tcW w:w="2500" w:type="pct"/>
            <w:shd w:val="clear" w:color="auto" w:fill="auto"/>
            <w:noWrap/>
            <w:vAlign w:val="bottom"/>
          </w:tcPr>
          <w:p w14:paraId="49E5FB81" w14:textId="4EAE5C96" w:rsidR="00866D24" w:rsidRPr="006F4B69" w:rsidRDefault="00866D24" w:rsidP="00866D24">
            <w:pPr>
              <w:rPr>
                <w:rFonts w:eastAsia="Times New Roman" w:cs="Calibri"/>
                <w:i/>
                <w:iCs/>
                <w:sz w:val="20"/>
                <w:szCs w:val="20"/>
                <w:lang w:eastAsia="en-GB"/>
              </w:rPr>
            </w:pPr>
            <w:r w:rsidRPr="006F4B69">
              <w:rPr>
                <w:rFonts w:cs="Calibri"/>
                <w:i/>
                <w:iCs/>
                <w:sz w:val="20"/>
                <w:szCs w:val="20"/>
              </w:rPr>
              <w:t>Polycarpaea</w:t>
            </w:r>
          </w:p>
        </w:tc>
        <w:tc>
          <w:tcPr>
            <w:tcW w:w="1137" w:type="pct"/>
            <w:shd w:val="clear" w:color="auto" w:fill="auto"/>
            <w:noWrap/>
            <w:vAlign w:val="bottom"/>
          </w:tcPr>
          <w:p w14:paraId="16EE5ED4" w14:textId="1222B612" w:rsidR="00866D24" w:rsidRPr="006F4B69" w:rsidRDefault="00866D24" w:rsidP="00866D24">
            <w:pPr>
              <w:rPr>
                <w:rFonts w:eastAsia="Times New Roman" w:cs="Calibri"/>
                <w:sz w:val="20"/>
                <w:szCs w:val="20"/>
                <w:lang w:eastAsia="en-GB"/>
              </w:rPr>
            </w:pPr>
            <w:r w:rsidRPr="006F4B69">
              <w:rPr>
                <w:rFonts w:cs="Calibri"/>
                <w:sz w:val="20"/>
                <w:szCs w:val="20"/>
              </w:rPr>
              <w:t>Caryophyllaceae</w:t>
            </w:r>
          </w:p>
        </w:tc>
        <w:tc>
          <w:tcPr>
            <w:tcW w:w="682" w:type="pct"/>
            <w:shd w:val="clear" w:color="auto" w:fill="auto"/>
            <w:noWrap/>
            <w:vAlign w:val="bottom"/>
          </w:tcPr>
          <w:p w14:paraId="51B8B21F" w14:textId="58AF8044" w:rsidR="00866D24" w:rsidRPr="006F4B69" w:rsidRDefault="00866D24" w:rsidP="00866D24">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35963790" w14:textId="5FD8A597"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46090998" w14:textId="77777777" w:rsidTr="00BA1460">
        <w:trPr>
          <w:trHeight w:val="300"/>
        </w:trPr>
        <w:tc>
          <w:tcPr>
            <w:tcW w:w="2500" w:type="pct"/>
            <w:shd w:val="clear" w:color="auto" w:fill="auto"/>
            <w:noWrap/>
            <w:vAlign w:val="bottom"/>
          </w:tcPr>
          <w:p w14:paraId="148ED930" w14:textId="1555797C" w:rsidR="00866D24" w:rsidRPr="006F4B69" w:rsidRDefault="00866D24" w:rsidP="00866D24">
            <w:pPr>
              <w:rPr>
                <w:rFonts w:eastAsia="Times New Roman" w:cs="Calibri"/>
                <w:i/>
                <w:iCs/>
                <w:sz w:val="20"/>
                <w:szCs w:val="20"/>
                <w:lang w:eastAsia="en-GB"/>
              </w:rPr>
            </w:pPr>
            <w:r w:rsidRPr="006F4B69">
              <w:rPr>
                <w:rFonts w:cs="Calibri"/>
                <w:i/>
                <w:iCs/>
                <w:sz w:val="20"/>
                <w:szCs w:val="20"/>
              </w:rPr>
              <w:t>Potamogeton crispus</w:t>
            </w:r>
          </w:p>
        </w:tc>
        <w:tc>
          <w:tcPr>
            <w:tcW w:w="1137" w:type="pct"/>
            <w:shd w:val="clear" w:color="auto" w:fill="auto"/>
            <w:noWrap/>
            <w:vAlign w:val="bottom"/>
          </w:tcPr>
          <w:p w14:paraId="472ED03E" w14:textId="0B22458B" w:rsidR="00866D24" w:rsidRPr="006F4B69" w:rsidRDefault="00866D24" w:rsidP="00866D24">
            <w:pPr>
              <w:rPr>
                <w:rFonts w:eastAsia="Times New Roman" w:cs="Calibri"/>
                <w:sz w:val="20"/>
                <w:szCs w:val="20"/>
                <w:lang w:eastAsia="en-GB"/>
              </w:rPr>
            </w:pPr>
            <w:r w:rsidRPr="006F4B69">
              <w:rPr>
                <w:rFonts w:cs="Calibri"/>
                <w:sz w:val="20"/>
                <w:szCs w:val="20"/>
              </w:rPr>
              <w:t>Potamogentonaceae</w:t>
            </w:r>
          </w:p>
        </w:tc>
        <w:tc>
          <w:tcPr>
            <w:tcW w:w="682" w:type="pct"/>
            <w:shd w:val="clear" w:color="auto" w:fill="auto"/>
            <w:noWrap/>
            <w:vAlign w:val="bottom"/>
          </w:tcPr>
          <w:p w14:paraId="69F7B123" w14:textId="3CD2A184"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5E538B04" w14:textId="778B0B62" w:rsidR="00866D24" w:rsidRPr="006F4B69" w:rsidRDefault="00866D24" w:rsidP="00866D24">
            <w:pPr>
              <w:rPr>
                <w:rFonts w:eastAsia="Times New Roman" w:cs="Calibri"/>
                <w:sz w:val="20"/>
                <w:szCs w:val="20"/>
                <w:lang w:eastAsia="en-GB"/>
              </w:rPr>
            </w:pPr>
            <w:r w:rsidRPr="006F4B69">
              <w:rPr>
                <w:rFonts w:cs="Calibri"/>
                <w:sz w:val="20"/>
                <w:szCs w:val="20"/>
              </w:rPr>
              <w:t>Sk</w:t>
            </w:r>
          </w:p>
        </w:tc>
      </w:tr>
      <w:tr w:rsidR="00866D24" w:rsidRPr="006F4B69" w14:paraId="73C8A07D" w14:textId="77777777" w:rsidTr="00BA1460">
        <w:trPr>
          <w:trHeight w:val="300"/>
        </w:trPr>
        <w:tc>
          <w:tcPr>
            <w:tcW w:w="2500" w:type="pct"/>
            <w:shd w:val="clear" w:color="auto" w:fill="auto"/>
            <w:noWrap/>
            <w:vAlign w:val="bottom"/>
          </w:tcPr>
          <w:p w14:paraId="63C1F0B2" w14:textId="2C40A4EA" w:rsidR="00866D24" w:rsidRPr="006F4B69" w:rsidRDefault="00866D24" w:rsidP="00866D24">
            <w:pPr>
              <w:rPr>
                <w:rFonts w:eastAsia="Times New Roman" w:cs="Calibri"/>
                <w:i/>
                <w:iCs/>
                <w:sz w:val="20"/>
                <w:szCs w:val="20"/>
                <w:lang w:eastAsia="en-GB"/>
              </w:rPr>
            </w:pPr>
            <w:r w:rsidRPr="006F4B69">
              <w:rPr>
                <w:rFonts w:cs="Calibri"/>
                <w:i/>
                <w:iCs/>
                <w:sz w:val="20"/>
                <w:szCs w:val="20"/>
              </w:rPr>
              <w:t>Potamogeton octandrus</w:t>
            </w:r>
          </w:p>
        </w:tc>
        <w:tc>
          <w:tcPr>
            <w:tcW w:w="1137" w:type="pct"/>
            <w:shd w:val="clear" w:color="auto" w:fill="auto"/>
            <w:noWrap/>
            <w:vAlign w:val="bottom"/>
          </w:tcPr>
          <w:p w14:paraId="223BCCC2" w14:textId="470377A7" w:rsidR="00866D24" w:rsidRPr="006F4B69" w:rsidRDefault="00866D24" w:rsidP="00866D24">
            <w:pPr>
              <w:rPr>
                <w:rFonts w:eastAsia="Times New Roman" w:cs="Calibri"/>
                <w:sz w:val="20"/>
                <w:szCs w:val="20"/>
                <w:lang w:eastAsia="en-GB"/>
              </w:rPr>
            </w:pPr>
            <w:r w:rsidRPr="006F4B69">
              <w:rPr>
                <w:rFonts w:cs="Calibri"/>
                <w:sz w:val="20"/>
                <w:szCs w:val="20"/>
              </w:rPr>
              <w:t>Potamogetonaceae</w:t>
            </w:r>
          </w:p>
        </w:tc>
        <w:tc>
          <w:tcPr>
            <w:tcW w:w="682" w:type="pct"/>
            <w:shd w:val="clear" w:color="auto" w:fill="auto"/>
            <w:noWrap/>
            <w:vAlign w:val="bottom"/>
          </w:tcPr>
          <w:p w14:paraId="6B2AFE1F" w14:textId="6B1228EB"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B63EEAF" w14:textId="32B8A4C0" w:rsidR="00866D24" w:rsidRPr="006F4B69" w:rsidRDefault="00866D24" w:rsidP="00866D24">
            <w:pPr>
              <w:rPr>
                <w:rFonts w:eastAsia="Times New Roman" w:cs="Calibri"/>
                <w:sz w:val="20"/>
                <w:szCs w:val="20"/>
                <w:lang w:eastAsia="en-GB"/>
              </w:rPr>
            </w:pPr>
            <w:r w:rsidRPr="006F4B69">
              <w:rPr>
                <w:rFonts w:cs="Calibri"/>
                <w:sz w:val="20"/>
                <w:szCs w:val="20"/>
              </w:rPr>
              <w:t>Arf</w:t>
            </w:r>
          </w:p>
        </w:tc>
      </w:tr>
      <w:tr w:rsidR="00866D24" w:rsidRPr="006F4B69" w14:paraId="363514C9" w14:textId="77777777" w:rsidTr="00BA1460">
        <w:trPr>
          <w:trHeight w:val="300"/>
        </w:trPr>
        <w:tc>
          <w:tcPr>
            <w:tcW w:w="2500" w:type="pct"/>
            <w:shd w:val="clear" w:color="auto" w:fill="auto"/>
            <w:noWrap/>
            <w:vAlign w:val="bottom"/>
          </w:tcPr>
          <w:p w14:paraId="72C1D16B" w14:textId="70952A72" w:rsidR="00866D24" w:rsidRPr="006F4B69" w:rsidRDefault="00866D24" w:rsidP="00866D24">
            <w:pPr>
              <w:rPr>
                <w:rFonts w:eastAsia="Times New Roman" w:cs="Calibri"/>
                <w:i/>
                <w:iCs/>
                <w:sz w:val="20"/>
                <w:szCs w:val="20"/>
                <w:lang w:eastAsia="en-GB"/>
              </w:rPr>
            </w:pPr>
            <w:r w:rsidRPr="006F4B69">
              <w:rPr>
                <w:rFonts w:cs="Calibri"/>
                <w:i/>
                <w:iCs/>
                <w:sz w:val="20"/>
                <w:szCs w:val="20"/>
              </w:rPr>
              <w:t>Pycnosorus chrysanthus</w:t>
            </w:r>
          </w:p>
        </w:tc>
        <w:tc>
          <w:tcPr>
            <w:tcW w:w="1137" w:type="pct"/>
            <w:shd w:val="clear" w:color="auto" w:fill="auto"/>
            <w:noWrap/>
            <w:vAlign w:val="bottom"/>
          </w:tcPr>
          <w:p w14:paraId="108BF960" w14:textId="258A494F"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4EA82F5" w14:textId="452B12C6"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3AEDBDB" w14:textId="207BFCD0"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252BA7A" w14:textId="77777777" w:rsidTr="00BA1460">
        <w:trPr>
          <w:trHeight w:val="300"/>
        </w:trPr>
        <w:tc>
          <w:tcPr>
            <w:tcW w:w="2500" w:type="pct"/>
            <w:shd w:val="clear" w:color="auto" w:fill="auto"/>
            <w:noWrap/>
            <w:vAlign w:val="bottom"/>
          </w:tcPr>
          <w:p w14:paraId="2D6B2DA6" w14:textId="4F9E8AF5" w:rsidR="00866D24" w:rsidRPr="006F4B69" w:rsidRDefault="00866D24" w:rsidP="00866D24">
            <w:pPr>
              <w:rPr>
                <w:rFonts w:eastAsia="Times New Roman" w:cs="Calibri"/>
                <w:i/>
                <w:iCs/>
                <w:sz w:val="20"/>
                <w:szCs w:val="20"/>
                <w:lang w:eastAsia="en-GB"/>
              </w:rPr>
            </w:pPr>
            <w:r w:rsidRPr="006F4B69">
              <w:rPr>
                <w:rFonts w:cs="Calibri"/>
                <w:i/>
                <w:iCs/>
                <w:sz w:val="20"/>
                <w:szCs w:val="20"/>
              </w:rPr>
              <w:t>Radyera farragei</w:t>
            </w:r>
          </w:p>
        </w:tc>
        <w:tc>
          <w:tcPr>
            <w:tcW w:w="1137" w:type="pct"/>
            <w:shd w:val="clear" w:color="auto" w:fill="auto"/>
            <w:noWrap/>
            <w:vAlign w:val="bottom"/>
          </w:tcPr>
          <w:p w14:paraId="03C30FDA" w14:textId="1045B937" w:rsidR="00866D24" w:rsidRPr="006F4B69" w:rsidRDefault="00866D24" w:rsidP="00866D24">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6D43C9CD" w14:textId="5DDF2F25"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5CA1B2BC" w14:textId="5620992C"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0D761443" w14:textId="77777777" w:rsidTr="00BA1460">
        <w:trPr>
          <w:trHeight w:val="300"/>
        </w:trPr>
        <w:tc>
          <w:tcPr>
            <w:tcW w:w="2500" w:type="pct"/>
            <w:shd w:val="clear" w:color="auto" w:fill="auto"/>
            <w:noWrap/>
            <w:vAlign w:val="bottom"/>
          </w:tcPr>
          <w:p w14:paraId="7AC8AE89" w14:textId="3BA11B0E" w:rsidR="00866D24" w:rsidRPr="006F4B69" w:rsidRDefault="00866D24" w:rsidP="00866D24">
            <w:pPr>
              <w:rPr>
                <w:rFonts w:eastAsia="Times New Roman" w:cs="Calibri"/>
                <w:i/>
                <w:iCs/>
                <w:sz w:val="20"/>
                <w:szCs w:val="20"/>
                <w:lang w:eastAsia="en-GB"/>
              </w:rPr>
            </w:pPr>
            <w:r w:rsidRPr="006F4B69">
              <w:rPr>
                <w:rFonts w:cs="Calibri"/>
                <w:i/>
                <w:iCs/>
                <w:sz w:val="20"/>
                <w:szCs w:val="20"/>
              </w:rPr>
              <w:t>Ricciocarpus</w:t>
            </w:r>
          </w:p>
        </w:tc>
        <w:tc>
          <w:tcPr>
            <w:tcW w:w="1137" w:type="pct"/>
            <w:shd w:val="clear" w:color="auto" w:fill="auto"/>
            <w:noWrap/>
            <w:vAlign w:val="bottom"/>
          </w:tcPr>
          <w:p w14:paraId="7FDCC443" w14:textId="2E97BB68" w:rsidR="00866D24" w:rsidRPr="006F4B69" w:rsidRDefault="00866D24" w:rsidP="00866D24">
            <w:pPr>
              <w:rPr>
                <w:rFonts w:eastAsia="Times New Roman" w:cs="Calibri"/>
                <w:sz w:val="20"/>
                <w:szCs w:val="20"/>
                <w:lang w:eastAsia="en-GB"/>
              </w:rPr>
            </w:pPr>
            <w:r w:rsidRPr="006F4B69">
              <w:rPr>
                <w:rFonts w:cs="Calibri"/>
                <w:sz w:val="20"/>
                <w:szCs w:val="20"/>
              </w:rPr>
              <w:t>Ricciaceae</w:t>
            </w:r>
          </w:p>
        </w:tc>
        <w:tc>
          <w:tcPr>
            <w:tcW w:w="682" w:type="pct"/>
            <w:shd w:val="clear" w:color="auto" w:fill="auto"/>
            <w:noWrap/>
            <w:vAlign w:val="bottom"/>
          </w:tcPr>
          <w:p w14:paraId="53624057" w14:textId="0DFD5E06" w:rsidR="00866D24" w:rsidRPr="006F4B69" w:rsidRDefault="00866D24" w:rsidP="00866D24">
            <w:pPr>
              <w:rPr>
                <w:rFonts w:eastAsia="Times New Roman" w:cs="Calibri"/>
                <w:sz w:val="20"/>
                <w:szCs w:val="20"/>
                <w:lang w:eastAsia="en-GB"/>
              </w:rPr>
            </w:pPr>
            <w:r w:rsidRPr="006F4B69">
              <w:rPr>
                <w:rFonts w:cs="Calibri"/>
                <w:sz w:val="20"/>
                <w:szCs w:val="20"/>
              </w:rPr>
              <w:t>NRNV</w:t>
            </w:r>
          </w:p>
        </w:tc>
        <w:tc>
          <w:tcPr>
            <w:tcW w:w="681" w:type="pct"/>
            <w:shd w:val="clear" w:color="auto" w:fill="auto"/>
            <w:noWrap/>
            <w:vAlign w:val="bottom"/>
          </w:tcPr>
          <w:p w14:paraId="7B4B2923" w14:textId="4C0CCC78" w:rsidR="00866D24" w:rsidRPr="006F4B69" w:rsidRDefault="00866D24" w:rsidP="00866D24">
            <w:pPr>
              <w:rPr>
                <w:rFonts w:eastAsia="Times New Roman" w:cs="Calibri"/>
                <w:sz w:val="20"/>
                <w:szCs w:val="20"/>
                <w:lang w:eastAsia="en-GB"/>
              </w:rPr>
            </w:pPr>
            <w:r w:rsidRPr="006F4B69">
              <w:rPr>
                <w:rFonts w:cs="Calibri"/>
                <w:sz w:val="20"/>
                <w:szCs w:val="20"/>
              </w:rPr>
              <w:t>Arf</w:t>
            </w:r>
          </w:p>
        </w:tc>
      </w:tr>
      <w:tr w:rsidR="00866D24" w:rsidRPr="006F4B69" w14:paraId="1C9DB8BA" w14:textId="77777777" w:rsidTr="00BA1460">
        <w:trPr>
          <w:trHeight w:val="300"/>
        </w:trPr>
        <w:tc>
          <w:tcPr>
            <w:tcW w:w="2500" w:type="pct"/>
            <w:shd w:val="clear" w:color="auto" w:fill="auto"/>
            <w:noWrap/>
            <w:vAlign w:val="bottom"/>
          </w:tcPr>
          <w:p w14:paraId="05F3FB3A" w14:textId="220CEB97" w:rsidR="00866D24" w:rsidRPr="006F4B69" w:rsidRDefault="00866D24" w:rsidP="00866D24">
            <w:pPr>
              <w:rPr>
                <w:rFonts w:eastAsia="Times New Roman" w:cs="Calibri"/>
                <w:i/>
                <w:iCs/>
                <w:sz w:val="20"/>
                <w:szCs w:val="20"/>
                <w:lang w:eastAsia="en-GB"/>
              </w:rPr>
            </w:pPr>
            <w:r w:rsidRPr="006F4B69">
              <w:rPr>
                <w:rFonts w:cs="Calibri"/>
                <w:i/>
                <w:iCs/>
                <w:sz w:val="20"/>
                <w:szCs w:val="20"/>
              </w:rPr>
              <w:t>Schismus barbatus</w:t>
            </w:r>
          </w:p>
        </w:tc>
        <w:tc>
          <w:tcPr>
            <w:tcW w:w="1137" w:type="pct"/>
            <w:shd w:val="clear" w:color="auto" w:fill="auto"/>
            <w:noWrap/>
            <w:vAlign w:val="bottom"/>
          </w:tcPr>
          <w:p w14:paraId="7BF98BFA" w14:textId="64B6CB15" w:rsidR="00866D24" w:rsidRPr="006F4B69" w:rsidRDefault="00866D24" w:rsidP="00866D24">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2F7BE098" w14:textId="5399CC8E" w:rsidR="00866D24" w:rsidRPr="006F4B69" w:rsidRDefault="00866D24" w:rsidP="00866D24">
            <w:pPr>
              <w:rPr>
                <w:rFonts w:eastAsia="Times New Roman" w:cs="Calibri"/>
                <w:sz w:val="20"/>
                <w:szCs w:val="20"/>
                <w:lang w:eastAsia="en-GB"/>
              </w:rPr>
            </w:pPr>
            <w:r w:rsidRPr="006F4B69">
              <w:rPr>
                <w:rFonts w:cs="Calibri"/>
                <w:sz w:val="20"/>
                <w:szCs w:val="20"/>
              </w:rPr>
              <w:t>AG</w:t>
            </w:r>
          </w:p>
        </w:tc>
        <w:tc>
          <w:tcPr>
            <w:tcW w:w="681" w:type="pct"/>
            <w:shd w:val="clear" w:color="auto" w:fill="auto"/>
            <w:noWrap/>
            <w:vAlign w:val="bottom"/>
          </w:tcPr>
          <w:p w14:paraId="3E63FAEA" w14:textId="4E493AF4"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1898C60C" w14:textId="77777777" w:rsidTr="00BA1460">
        <w:trPr>
          <w:trHeight w:val="300"/>
        </w:trPr>
        <w:tc>
          <w:tcPr>
            <w:tcW w:w="2500" w:type="pct"/>
            <w:shd w:val="clear" w:color="auto" w:fill="auto"/>
            <w:noWrap/>
            <w:vAlign w:val="bottom"/>
          </w:tcPr>
          <w:p w14:paraId="69C4899D" w14:textId="6A677489" w:rsidR="00866D24" w:rsidRPr="006F4B69" w:rsidRDefault="00866D24" w:rsidP="00866D24">
            <w:pPr>
              <w:rPr>
                <w:rFonts w:eastAsia="Times New Roman" w:cs="Calibri"/>
                <w:i/>
                <w:iCs/>
                <w:sz w:val="20"/>
                <w:szCs w:val="20"/>
                <w:lang w:eastAsia="en-GB"/>
              </w:rPr>
            </w:pPr>
            <w:r w:rsidRPr="006F4B69">
              <w:rPr>
                <w:rFonts w:cs="Calibri"/>
                <w:i/>
                <w:iCs/>
                <w:sz w:val="20"/>
                <w:szCs w:val="20"/>
              </w:rPr>
              <w:t>Sclerolaena bicornis</w:t>
            </w:r>
          </w:p>
        </w:tc>
        <w:tc>
          <w:tcPr>
            <w:tcW w:w="1137" w:type="pct"/>
            <w:shd w:val="clear" w:color="auto" w:fill="auto"/>
            <w:noWrap/>
            <w:vAlign w:val="bottom"/>
          </w:tcPr>
          <w:p w14:paraId="33E04844" w14:textId="1DEE9A11"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E4138B0" w14:textId="65994009"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7288590" w14:textId="433A8C82"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27679B81" w14:textId="77777777" w:rsidTr="00BA1460">
        <w:trPr>
          <w:trHeight w:val="300"/>
        </w:trPr>
        <w:tc>
          <w:tcPr>
            <w:tcW w:w="2500" w:type="pct"/>
            <w:shd w:val="clear" w:color="auto" w:fill="auto"/>
            <w:noWrap/>
            <w:vAlign w:val="bottom"/>
          </w:tcPr>
          <w:p w14:paraId="37F280F1" w14:textId="382D3F01" w:rsidR="00866D24" w:rsidRPr="006F4B69" w:rsidRDefault="00866D24" w:rsidP="00866D24">
            <w:pPr>
              <w:rPr>
                <w:rFonts w:eastAsia="Times New Roman" w:cs="Calibri"/>
                <w:i/>
                <w:iCs/>
                <w:sz w:val="20"/>
                <w:szCs w:val="20"/>
                <w:lang w:eastAsia="en-GB"/>
              </w:rPr>
            </w:pPr>
            <w:r w:rsidRPr="006F4B69">
              <w:rPr>
                <w:rFonts w:cs="Calibri"/>
                <w:i/>
                <w:iCs/>
                <w:sz w:val="20"/>
                <w:szCs w:val="20"/>
              </w:rPr>
              <w:lastRenderedPageBreak/>
              <w:t>Sclerolaena brachyptera</w:t>
            </w:r>
          </w:p>
        </w:tc>
        <w:tc>
          <w:tcPr>
            <w:tcW w:w="1137" w:type="pct"/>
            <w:shd w:val="clear" w:color="auto" w:fill="auto"/>
            <w:noWrap/>
            <w:vAlign w:val="bottom"/>
          </w:tcPr>
          <w:p w14:paraId="6D497B6F" w14:textId="3AD6D2CB"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37114204" w14:textId="5E618FE2" w:rsidR="00866D24" w:rsidRPr="006F4B69" w:rsidRDefault="00866D24" w:rsidP="00866D24">
            <w:pPr>
              <w:rPr>
                <w:rFonts w:eastAsia="Times New Roman" w:cs="Calibri"/>
                <w:sz w:val="20"/>
                <w:szCs w:val="20"/>
                <w:lang w:eastAsia="en-GB"/>
              </w:rPr>
            </w:pPr>
            <w:r w:rsidRPr="006F4B69">
              <w:rPr>
                <w:rFonts w:cs="Calibri"/>
                <w:sz w:val="20"/>
                <w:szCs w:val="20"/>
              </w:rPr>
              <w:t>ASSS</w:t>
            </w:r>
          </w:p>
        </w:tc>
        <w:tc>
          <w:tcPr>
            <w:tcW w:w="681" w:type="pct"/>
            <w:shd w:val="clear" w:color="auto" w:fill="auto"/>
            <w:noWrap/>
            <w:vAlign w:val="bottom"/>
          </w:tcPr>
          <w:p w14:paraId="2C1E747D" w14:textId="5FD9BEA5"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0BA5B031" w14:textId="77777777" w:rsidTr="00BA1460">
        <w:trPr>
          <w:trHeight w:val="300"/>
        </w:trPr>
        <w:tc>
          <w:tcPr>
            <w:tcW w:w="2500" w:type="pct"/>
            <w:shd w:val="clear" w:color="auto" w:fill="auto"/>
            <w:noWrap/>
            <w:vAlign w:val="bottom"/>
          </w:tcPr>
          <w:p w14:paraId="6757B365" w14:textId="3F73AF36" w:rsidR="00866D24" w:rsidRPr="006F4B69" w:rsidRDefault="00866D24" w:rsidP="00866D24">
            <w:pPr>
              <w:rPr>
                <w:rFonts w:eastAsia="Times New Roman" w:cs="Calibri"/>
                <w:i/>
                <w:iCs/>
                <w:sz w:val="20"/>
                <w:szCs w:val="20"/>
                <w:lang w:eastAsia="en-GB"/>
              </w:rPr>
            </w:pPr>
            <w:r w:rsidRPr="006F4B69">
              <w:rPr>
                <w:rFonts w:cs="Calibri"/>
                <w:i/>
                <w:iCs/>
                <w:sz w:val="20"/>
                <w:szCs w:val="20"/>
              </w:rPr>
              <w:t>Sclerolaena calcarata</w:t>
            </w:r>
          </w:p>
        </w:tc>
        <w:tc>
          <w:tcPr>
            <w:tcW w:w="1137" w:type="pct"/>
            <w:shd w:val="clear" w:color="auto" w:fill="auto"/>
            <w:noWrap/>
            <w:vAlign w:val="bottom"/>
          </w:tcPr>
          <w:p w14:paraId="2A8A222D" w14:textId="54157A57" w:rsidR="00866D24" w:rsidRPr="006F4B69" w:rsidRDefault="00866D24" w:rsidP="00866D24">
            <w:pPr>
              <w:rPr>
                <w:rFonts w:eastAsia="Times New Roman" w:cs="Calibri"/>
                <w:sz w:val="20"/>
                <w:szCs w:val="20"/>
                <w:lang w:eastAsia="en-GB"/>
              </w:rPr>
            </w:pPr>
            <w:r w:rsidRPr="006F4B69">
              <w:rPr>
                <w:rFonts w:cs="Calibri"/>
                <w:sz w:val="20"/>
                <w:szCs w:val="20"/>
              </w:rPr>
              <w:t>Chenopodiaceae</w:t>
            </w:r>
          </w:p>
        </w:tc>
        <w:tc>
          <w:tcPr>
            <w:tcW w:w="682" w:type="pct"/>
            <w:shd w:val="clear" w:color="auto" w:fill="auto"/>
            <w:noWrap/>
            <w:vAlign w:val="bottom"/>
          </w:tcPr>
          <w:p w14:paraId="104DF530" w14:textId="57033FA2"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19C3E7F0" w14:textId="32AD1680"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2ECB4A29" w14:textId="77777777" w:rsidTr="00BA1460">
        <w:trPr>
          <w:trHeight w:val="300"/>
        </w:trPr>
        <w:tc>
          <w:tcPr>
            <w:tcW w:w="2500" w:type="pct"/>
            <w:shd w:val="clear" w:color="auto" w:fill="auto"/>
            <w:noWrap/>
            <w:vAlign w:val="bottom"/>
          </w:tcPr>
          <w:p w14:paraId="6E64FEA5" w14:textId="3544EE83" w:rsidR="00866D24" w:rsidRPr="006F4B69" w:rsidRDefault="00866D24" w:rsidP="00866D24">
            <w:pPr>
              <w:rPr>
                <w:rFonts w:eastAsia="Times New Roman" w:cs="Calibri"/>
                <w:i/>
                <w:iCs/>
                <w:sz w:val="20"/>
                <w:szCs w:val="20"/>
                <w:lang w:eastAsia="en-GB"/>
              </w:rPr>
            </w:pPr>
            <w:r w:rsidRPr="006F4B69">
              <w:rPr>
                <w:rFonts w:cs="Calibri"/>
                <w:i/>
                <w:iCs/>
                <w:sz w:val="20"/>
                <w:szCs w:val="20"/>
              </w:rPr>
              <w:t>Sida cunninghamii</w:t>
            </w:r>
          </w:p>
        </w:tc>
        <w:tc>
          <w:tcPr>
            <w:tcW w:w="1137" w:type="pct"/>
            <w:shd w:val="clear" w:color="auto" w:fill="auto"/>
            <w:noWrap/>
            <w:vAlign w:val="bottom"/>
          </w:tcPr>
          <w:p w14:paraId="3389FEA5" w14:textId="307EF267" w:rsidR="00866D24" w:rsidRPr="006F4B69" w:rsidRDefault="00866D24" w:rsidP="00866D24">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4FFADFC6" w14:textId="112638F4"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666794FB" w14:textId="0263B2D3"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339ECCA9" w14:textId="77777777" w:rsidTr="00BA1460">
        <w:trPr>
          <w:trHeight w:val="300"/>
        </w:trPr>
        <w:tc>
          <w:tcPr>
            <w:tcW w:w="2500" w:type="pct"/>
            <w:shd w:val="clear" w:color="auto" w:fill="auto"/>
            <w:noWrap/>
            <w:vAlign w:val="bottom"/>
          </w:tcPr>
          <w:p w14:paraId="47E8CCBA" w14:textId="45CFF562" w:rsidR="00866D24" w:rsidRPr="006F4B69" w:rsidRDefault="00866D24" w:rsidP="00866D24">
            <w:pPr>
              <w:rPr>
                <w:rFonts w:eastAsia="Times New Roman" w:cs="Calibri"/>
                <w:i/>
                <w:iCs/>
                <w:sz w:val="20"/>
                <w:szCs w:val="20"/>
                <w:lang w:eastAsia="en-GB"/>
              </w:rPr>
            </w:pPr>
            <w:r w:rsidRPr="006F4B69">
              <w:rPr>
                <w:rFonts w:cs="Calibri"/>
                <w:i/>
                <w:iCs/>
                <w:sz w:val="20"/>
                <w:szCs w:val="20"/>
              </w:rPr>
              <w:t>Sida fibulifera</w:t>
            </w:r>
          </w:p>
        </w:tc>
        <w:tc>
          <w:tcPr>
            <w:tcW w:w="1137" w:type="pct"/>
            <w:shd w:val="clear" w:color="auto" w:fill="auto"/>
            <w:noWrap/>
            <w:vAlign w:val="bottom"/>
          </w:tcPr>
          <w:p w14:paraId="4902E080" w14:textId="56059B4D" w:rsidR="00866D24" w:rsidRPr="006F4B69" w:rsidRDefault="00866D24" w:rsidP="00866D24">
            <w:pPr>
              <w:rPr>
                <w:rFonts w:eastAsia="Times New Roman" w:cs="Calibri"/>
                <w:sz w:val="20"/>
                <w:szCs w:val="20"/>
                <w:lang w:eastAsia="en-GB"/>
              </w:rPr>
            </w:pPr>
            <w:r w:rsidRPr="006F4B69">
              <w:rPr>
                <w:rFonts w:cs="Calibri"/>
                <w:sz w:val="20"/>
                <w:szCs w:val="20"/>
              </w:rPr>
              <w:t>Malvaceae</w:t>
            </w:r>
          </w:p>
        </w:tc>
        <w:tc>
          <w:tcPr>
            <w:tcW w:w="682" w:type="pct"/>
            <w:shd w:val="clear" w:color="auto" w:fill="auto"/>
            <w:noWrap/>
            <w:vAlign w:val="bottom"/>
          </w:tcPr>
          <w:p w14:paraId="0E6B5BAE" w14:textId="3023BCA1" w:rsidR="00866D24" w:rsidRPr="006F4B69" w:rsidRDefault="00866D24" w:rsidP="00866D24">
            <w:pPr>
              <w:rPr>
                <w:rFonts w:eastAsia="Times New Roman" w:cs="Calibri"/>
                <w:sz w:val="20"/>
                <w:szCs w:val="20"/>
                <w:lang w:eastAsia="en-GB"/>
              </w:rPr>
            </w:pPr>
            <w:r w:rsidRPr="006F4B69">
              <w:rPr>
                <w:rFonts w:cs="Calibri"/>
                <w:sz w:val="20"/>
                <w:szCs w:val="20"/>
              </w:rPr>
              <w:t>PSSS</w:t>
            </w:r>
          </w:p>
        </w:tc>
        <w:tc>
          <w:tcPr>
            <w:tcW w:w="681" w:type="pct"/>
            <w:shd w:val="clear" w:color="auto" w:fill="auto"/>
            <w:noWrap/>
            <w:vAlign w:val="bottom"/>
          </w:tcPr>
          <w:p w14:paraId="47A8D922" w14:textId="6608364A" w:rsidR="00866D24" w:rsidRPr="006F4B69" w:rsidRDefault="00866D24" w:rsidP="00866D24">
            <w:pPr>
              <w:rPr>
                <w:rFonts w:eastAsia="Times New Roman" w:cs="Calibri"/>
                <w:sz w:val="20"/>
                <w:szCs w:val="20"/>
                <w:lang w:eastAsia="en-GB"/>
              </w:rPr>
            </w:pPr>
            <w:r w:rsidRPr="006F4B69">
              <w:rPr>
                <w:rFonts w:cs="Calibri"/>
                <w:sz w:val="20"/>
                <w:szCs w:val="20"/>
              </w:rPr>
              <w:t>Tda</w:t>
            </w:r>
          </w:p>
        </w:tc>
      </w:tr>
      <w:tr w:rsidR="00866D24" w:rsidRPr="006F4B69" w14:paraId="17A64152" w14:textId="77777777" w:rsidTr="00BA1460">
        <w:trPr>
          <w:trHeight w:val="300"/>
        </w:trPr>
        <w:tc>
          <w:tcPr>
            <w:tcW w:w="2500" w:type="pct"/>
            <w:shd w:val="clear" w:color="auto" w:fill="auto"/>
            <w:noWrap/>
            <w:vAlign w:val="bottom"/>
          </w:tcPr>
          <w:p w14:paraId="6E1E4B08" w14:textId="6417B1DC" w:rsidR="00866D24" w:rsidRPr="006F4B69" w:rsidRDefault="00866D24" w:rsidP="00866D24">
            <w:pPr>
              <w:rPr>
                <w:rFonts w:eastAsia="Times New Roman" w:cs="Calibri"/>
                <w:i/>
                <w:iCs/>
                <w:sz w:val="20"/>
                <w:szCs w:val="20"/>
                <w:lang w:eastAsia="en-GB"/>
              </w:rPr>
            </w:pPr>
            <w:r w:rsidRPr="006F4B69">
              <w:rPr>
                <w:rFonts w:cs="Calibri"/>
                <w:i/>
                <w:iCs/>
                <w:sz w:val="20"/>
                <w:szCs w:val="20"/>
              </w:rPr>
              <w:t>Sonchus</w:t>
            </w:r>
          </w:p>
        </w:tc>
        <w:tc>
          <w:tcPr>
            <w:tcW w:w="1137" w:type="pct"/>
            <w:shd w:val="clear" w:color="auto" w:fill="auto"/>
            <w:noWrap/>
            <w:vAlign w:val="bottom"/>
          </w:tcPr>
          <w:p w14:paraId="1B31515E" w14:textId="7C0F4439"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4E0B4682" w14:textId="70B92FD9" w:rsidR="00866D24" w:rsidRPr="006F4B69" w:rsidRDefault="00866D24" w:rsidP="00866D24">
            <w:pPr>
              <w:rPr>
                <w:rFonts w:eastAsia="Times New Roman" w:cs="Calibri"/>
                <w:sz w:val="20"/>
                <w:szCs w:val="20"/>
                <w:lang w:eastAsia="en-GB"/>
              </w:rPr>
            </w:pPr>
            <w:r w:rsidRPr="006F4B69">
              <w:rPr>
                <w:rFonts w:cs="Calibri"/>
                <w:sz w:val="20"/>
                <w:szCs w:val="20"/>
              </w:rPr>
              <w:t>VF</w:t>
            </w:r>
          </w:p>
        </w:tc>
        <w:tc>
          <w:tcPr>
            <w:tcW w:w="681" w:type="pct"/>
            <w:shd w:val="clear" w:color="auto" w:fill="auto"/>
            <w:noWrap/>
            <w:vAlign w:val="bottom"/>
          </w:tcPr>
          <w:p w14:paraId="219CCE62" w14:textId="0B6D7C77"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4FB7FBF8" w14:textId="77777777" w:rsidTr="00BA1460">
        <w:trPr>
          <w:trHeight w:val="300"/>
        </w:trPr>
        <w:tc>
          <w:tcPr>
            <w:tcW w:w="2500" w:type="pct"/>
            <w:shd w:val="clear" w:color="auto" w:fill="auto"/>
            <w:noWrap/>
            <w:vAlign w:val="bottom"/>
          </w:tcPr>
          <w:p w14:paraId="6024B7B6" w14:textId="024C929D" w:rsidR="00866D24" w:rsidRPr="006F4B69" w:rsidRDefault="00866D24" w:rsidP="00866D24">
            <w:pPr>
              <w:rPr>
                <w:rFonts w:eastAsia="Times New Roman" w:cs="Calibri"/>
                <w:i/>
                <w:iCs/>
                <w:sz w:val="20"/>
                <w:szCs w:val="20"/>
                <w:lang w:eastAsia="en-GB"/>
              </w:rPr>
            </w:pPr>
            <w:r w:rsidRPr="006F4B69">
              <w:rPr>
                <w:rFonts w:cs="Calibri"/>
                <w:i/>
                <w:iCs/>
                <w:sz w:val="20"/>
                <w:szCs w:val="20"/>
              </w:rPr>
              <w:t>Sporobolus creber</w:t>
            </w:r>
          </w:p>
        </w:tc>
        <w:tc>
          <w:tcPr>
            <w:tcW w:w="1137" w:type="pct"/>
            <w:shd w:val="clear" w:color="auto" w:fill="auto"/>
            <w:noWrap/>
            <w:vAlign w:val="bottom"/>
          </w:tcPr>
          <w:p w14:paraId="7BA8A18C" w14:textId="4EA1390C" w:rsidR="00866D24" w:rsidRPr="006F4B69" w:rsidRDefault="00866D24" w:rsidP="00866D24">
            <w:pPr>
              <w:rPr>
                <w:rFonts w:eastAsia="Times New Roman" w:cs="Calibri"/>
                <w:sz w:val="20"/>
                <w:szCs w:val="20"/>
                <w:lang w:eastAsia="en-GB"/>
              </w:rPr>
            </w:pPr>
            <w:r w:rsidRPr="006F4B69">
              <w:rPr>
                <w:rFonts w:cs="Calibri"/>
                <w:sz w:val="20"/>
                <w:szCs w:val="20"/>
              </w:rPr>
              <w:t>Poaceae</w:t>
            </w:r>
          </w:p>
        </w:tc>
        <w:tc>
          <w:tcPr>
            <w:tcW w:w="682" w:type="pct"/>
            <w:shd w:val="clear" w:color="auto" w:fill="auto"/>
            <w:noWrap/>
            <w:vAlign w:val="bottom"/>
          </w:tcPr>
          <w:p w14:paraId="0F4A6F4C" w14:textId="1A165B0E" w:rsidR="00866D24" w:rsidRPr="006F4B69" w:rsidRDefault="00866D24" w:rsidP="00866D24">
            <w:pPr>
              <w:rPr>
                <w:rFonts w:eastAsia="Times New Roman" w:cs="Calibri"/>
                <w:sz w:val="20"/>
                <w:szCs w:val="20"/>
                <w:lang w:eastAsia="en-GB"/>
              </w:rPr>
            </w:pPr>
            <w:r w:rsidRPr="006F4B69">
              <w:rPr>
                <w:rFonts w:cs="Calibri"/>
                <w:sz w:val="20"/>
                <w:szCs w:val="20"/>
              </w:rPr>
              <w:t>PG</w:t>
            </w:r>
          </w:p>
        </w:tc>
        <w:tc>
          <w:tcPr>
            <w:tcW w:w="681" w:type="pct"/>
            <w:shd w:val="clear" w:color="auto" w:fill="auto"/>
            <w:noWrap/>
            <w:vAlign w:val="bottom"/>
          </w:tcPr>
          <w:p w14:paraId="359C7EC4" w14:textId="66AFDC75"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56186F06" w14:textId="77777777" w:rsidTr="00BA1460">
        <w:trPr>
          <w:trHeight w:val="300"/>
        </w:trPr>
        <w:tc>
          <w:tcPr>
            <w:tcW w:w="2500" w:type="pct"/>
            <w:shd w:val="clear" w:color="auto" w:fill="auto"/>
            <w:noWrap/>
            <w:vAlign w:val="bottom"/>
          </w:tcPr>
          <w:p w14:paraId="604A3FF8" w14:textId="03A97370" w:rsidR="00866D24" w:rsidRPr="006F4B69" w:rsidRDefault="00866D24" w:rsidP="00866D24">
            <w:pPr>
              <w:rPr>
                <w:rFonts w:eastAsia="Times New Roman" w:cs="Calibri"/>
                <w:i/>
                <w:iCs/>
                <w:sz w:val="20"/>
                <w:szCs w:val="20"/>
                <w:lang w:eastAsia="en-GB"/>
              </w:rPr>
            </w:pPr>
            <w:r w:rsidRPr="006F4B69">
              <w:rPr>
                <w:rFonts w:cs="Calibri"/>
                <w:i/>
                <w:iCs/>
                <w:sz w:val="20"/>
                <w:szCs w:val="20"/>
              </w:rPr>
              <w:t>Trifolium subterraneum</w:t>
            </w:r>
          </w:p>
        </w:tc>
        <w:tc>
          <w:tcPr>
            <w:tcW w:w="1137" w:type="pct"/>
            <w:shd w:val="clear" w:color="auto" w:fill="auto"/>
            <w:noWrap/>
            <w:vAlign w:val="bottom"/>
          </w:tcPr>
          <w:p w14:paraId="1B84F5FF" w14:textId="16BE37A1" w:rsidR="00866D24" w:rsidRPr="006F4B69" w:rsidRDefault="00866D24" w:rsidP="00866D24">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56DDF680" w14:textId="1A68C7D9"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1C46758D" w14:textId="40C797B0"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3DF66E44" w14:textId="77777777" w:rsidTr="00BA1460">
        <w:trPr>
          <w:trHeight w:val="300"/>
        </w:trPr>
        <w:tc>
          <w:tcPr>
            <w:tcW w:w="2500" w:type="pct"/>
            <w:shd w:val="clear" w:color="auto" w:fill="auto"/>
            <w:noWrap/>
            <w:vAlign w:val="bottom"/>
          </w:tcPr>
          <w:p w14:paraId="026819FE" w14:textId="44131C32" w:rsidR="00866D24" w:rsidRPr="006F4B69" w:rsidRDefault="00866D24" w:rsidP="00866D24">
            <w:pPr>
              <w:rPr>
                <w:rFonts w:eastAsia="Times New Roman" w:cs="Calibri"/>
                <w:i/>
                <w:iCs/>
                <w:sz w:val="20"/>
                <w:szCs w:val="20"/>
                <w:lang w:eastAsia="en-GB"/>
              </w:rPr>
            </w:pPr>
            <w:r w:rsidRPr="006F4B69">
              <w:rPr>
                <w:rFonts w:cs="Calibri"/>
                <w:i/>
                <w:iCs/>
                <w:sz w:val="20"/>
                <w:szCs w:val="20"/>
              </w:rPr>
              <w:t>Trifolium tomentosum</w:t>
            </w:r>
          </w:p>
        </w:tc>
        <w:tc>
          <w:tcPr>
            <w:tcW w:w="1137" w:type="pct"/>
            <w:shd w:val="clear" w:color="auto" w:fill="auto"/>
            <w:noWrap/>
            <w:vAlign w:val="bottom"/>
          </w:tcPr>
          <w:p w14:paraId="6EB9CC75" w14:textId="2C2D7B2A" w:rsidR="00866D24" w:rsidRPr="006F4B69" w:rsidRDefault="00866D24" w:rsidP="00866D24">
            <w:pPr>
              <w:rPr>
                <w:rFonts w:eastAsia="Times New Roman" w:cs="Calibri"/>
                <w:sz w:val="20"/>
                <w:szCs w:val="20"/>
                <w:lang w:eastAsia="en-GB"/>
              </w:rPr>
            </w:pPr>
            <w:r w:rsidRPr="006F4B69">
              <w:rPr>
                <w:rFonts w:cs="Calibri"/>
                <w:sz w:val="20"/>
                <w:szCs w:val="20"/>
              </w:rPr>
              <w:t>Fabaceae</w:t>
            </w:r>
          </w:p>
        </w:tc>
        <w:tc>
          <w:tcPr>
            <w:tcW w:w="682" w:type="pct"/>
            <w:shd w:val="clear" w:color="auto" w:fill="auto"/>
            <w:noWrap/>
            <w:vAlign w:val="bottom"/>
          </w:tcPr>
          <w:p w14:paraId="68E5A4A2" w14:textId="67DABB4B"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4CE9BCA2" w14:textId="4D501F8F"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74020DE6" w14:textId="77777777" w:rsidTr="00BA1460">
        <w:trPr>
          <w:trHeight w:val="300"/>
        </w:trPr>
        <w:tc>
          <w:tcPr>
            <w:tcW w:w="2500" w:type="pct"/>
            <w:shd w:val="clear" w:color="auto" w:fill="auto"/>
            <w:noWrap/>
            <w:vAlign w:val="bottom"/>
          </w:tcPr>
          <w:p w14:paraId="31F0F142" w14:textId="15D79FB2" w:rsidR="00866D24" w:rsidRPr="006F4B69" w:rsidRDefault="00866D24" w:rsidP="00866D24">
            <w:pPr>
              <w:rPr>
                <w:rFonts w:eastAsia="Times New Roman" w:cs="Calibri"/>
                <w:i/>
                <w:iCs/>
                <w:sz w:val="20"/>
                <w:szCs w:val="20"/>
                <w:lang w:eastAsia="en-GB"/>
              </w:rPr>
            </w:pPr>
            <w:r w:rsidRPr="006F4B69">
              <w:rPr>
                <w:rFonts w:cs="Calibri"/>
                <w:i/>
                <w:iCs/>
                <w:sz w:val="20"/>
                <w:szCs w:val="20"/>
              </w:rPr>
              <w:t>Velleia paradoxa</w:t>
            </w:r>
          </w:p>
        </w:tc>
        <w:tc>
          <w:tcPr>
            <w:tcW w:w="1137" w:type="pct"/>
            <w:shd w:val="clear" w:color="auto" w:fill="auto"/>
            <w:noWrap/>
            <w:vAlign w:val="bottom"/>
          </w:tcPr>
          <w:p w14:paraId="0364408E" w14:textId="0C1634FA" w:rsidR="00866D24" w:rsidRPr="006F4B69" w:rsidRDefault="00866D24" w:rsidP="00866D24">
            <w:pPr>
              <w:rPr>
                <w:rFonts w:eastAsia="Times New Roman" w:cs="Calibri"/>
                <w:sz w:val="20"/>
                <w:szCs w:val="20"/>
                <w:lang w:eastAsia="en-GB"/>
              </w:rPr>
            </w:pPr>
            <w:r w:rsidRPr="006F4B69">
              <w:rPr>
                <w:rFonts w:cs="Calibri"/>
                <w:sz w:val="20"/>
                <w:szCs w:val="20"/>
              </w:rPr>
              <w:t>Goodeniaceae</w:t>
            </w:r>
          </w:p>
        </w:tc>
        <w:tc>
          <w:tcPr>
            <w:tcW w:w="682" w:type="pct"/>
            <w:shd w:val="clear" w:color="auto" w:fill="auto"/>
            <w:noWrap/>
            <w:vAlign w:val="bottom"/>
          </w:tcPr>
          <w:p w14:paraId="380D3751" w14:textId="4AFB0EF8"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6E0FECF3" w14:textId="1C7A2A1F"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011D5737" w14:textId="77777777" w:rsidTr="00BA1460">
        <w:trPr>
          <w:trHeight w:val="300"/>
        </w:trPr>
        <w:tc>
          <w:tcPr>
            <w:tcW w:w="2500" w:type="pct"/>
            <w:shd w:val="clear" w:color="auto" w:fill="auto"/>
            <w:noWrap/>
            <w:vAlign w:val="bottom"/>
          </w:tcPr>
          <w:p w14:paraId="0DDC38DA" w14:textId="15AE9B91" w:rsidR="00866D24" w:rsidRPr="006F4B69" w:rsidRDefault="00866D24" w:rsidP="00866D24">
            <w:pPr>
              <w:rPr>
                <w:rFonts w:eastAsia="Times New Roman" w:cs="Calibri"/>
                <w:i/>
                <w:iCs/>
                <w:sz w:val="20"/>
                <w:szCs w:val="20"/>
                <w:lang w:eastAsia="en-GB"/>
              </w:rPr>
            </w:pPr>
            <w:r w:rsidRPr="006F4B69">
              <w:rPr>
                <w:rFonts w:cs="Calibri"/>
                <w:i/>
                <w:iCs/>
                <w:sz w:val="20"/>
                <w:szCs w:val="20"/>
              </w:rPr>
              <w:t>Verbascum thapsus</w:t>
            </w:r>
          </w:p>
        </w:tc>
        <w:tc>
          <w:tcPr>
            <w:tcW w:w="1137" w:type="pct"/>
            <w:shd w:val="clear" w:color="auto" w:fill="auto"/>
            <w:noWrap/>
            <w:vAlign w:val="bottom"/>
          </w:tcPr>
          <w:p w14:paraId="547DC641" w14:textId="6692B4E8" w:rsidR="00866D24" w:rsidRPr="006F4B69" w:rsidRDefault="00866D24" w:rsidP="00866D24">
            <w:pPr>
              <w:rPr>
                <w:rFonts w:eastAsia="Times New Roman" w:cs="Calibri"/>
                <w:sz w:val="20"/>
                <w:szCs w:val="20"/>
                <w:lang w:eastAsia="en-GB"/>
              </w:rPr>
            </w:pPr>
            <w:r w:rsidRPr="006F4B69">
              <w:rPr>
                <w:rFonts w:cs="Calibri"/>
                <w:sz w:val="20"/>
                <w:szCs w:val="20"/>
              </w:rPr>
              <w:t>Scrophulariaceae</w:t>
            </w:r>
          </w:p>
        </w:tc>
        <w:tc>
          <w:tcPr>
            <w:tcW w:w="682" w:type="pct"/>
            <w:shd w:val="clear" w:color="auto" w:fill="auto"/>
            <w:noWrap/>
            <w:vAlign w:val="bottom"/>
          </w:tcPr>
          <w:p w14:paraId="782B9B41" w14:textId="25332111" w:rsidR="00866D24" w:rsidRPr="006F4B69" w:rsidRDefault="00866D24" w:rsidP="00866D24">
            <w:pPr>
              <w:rPr>
                <w:rFonts w:eastAsia="Times New Roman" w:cs="Calibri"/>
                <w:sz w:val="20"/>
                <w:szCs w:val="20"/>
                <w:lang w:eastAsia="en-GB"/>
              </w:rPr>
            </w:pPr>
            <w:r w:rsidRPr="006F4B69">
              <w:rPr>
                <w:rFonts w:cs="Calibri"/>
                <w:sz w:val="20"/>
                <w:szCs w:val="20"/>
              </w:rPr>
              <w:t>PF</w:t>
            </w:r>
          </w:p>
        </w:tc>
        <w:tc>
          <w:tcPr>
            <w:tcW w:w="681" w:type="pct"/>
            <w:shd w:val="clear" w:color="auto" w:fill="auto"/>
            <w:noWrap/>
            <w:vAlign w:val="bottom"/>
          </w:tcPr>
          <w:p w14:paraId="3BEFFF2E" w14:textId="35885B86"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7500E897" w14:textId="77777777" w:rsidTr="00BA1460">
        <w:trPr>
          <w:trHeight w:val="300"/>
        </w:trPr>
        <w:tc>
          <w:tcPr>
            <w:tcW w:w="2500" w:type="pct"/>
            <w:shd w:val="clear" w:color="auto" w:fill="auto"/>
            <w:noWrap/>
            <w:vAlign w:val="bottom"/>
          </w:tcPr>
          <w:p w14:paraId="5DA781BD" w14:textId="4B2BEF0F" w:rsidR="00866D24" w:rsidRPr="006F4B69" w:rsidRDefault="00866D24" w:rsidP="00866D24">
            <w:pPr>
              <w:rPr>
                <w:rFonts w:eastAsia="Times New Roman" w:cs="Calibri"/>
                <w:i/>
                <w:iCs/>
                <w:sz w:val="20"/>
                <w:szCs w:val="20"/>
                <w:lang w:eastAsia="en-GB"/>
              </w:rPr>
            </w:pPr>
            <w:r w:rsidRPr="006F4B69">
              <w:rPr>
                <w:rFonts w:cs="Calibri"/>
                <w:i/>
                <w:iCs/>
                <w:sz w:val="20"/>
                <w:szCs w:val="20"/>
              </w:rPr>
              <w:t>Wahlenbergia gracilenta</w:t>
            </w:r>
          </w:p>
        </w:tc>
        <w:tc>
          <w:tcPr>
            <w:tcW w:w="1137" w:type="pct"/>
            <w:shd w:val="clear" w:color="auto" w:fill="auto"/>
            <w:noWrap/>
            <w:vAlign w:val="bottom"/>
          </w:tcPr>
          <w:p w14:paraId="7E2928AB" w14:textId="6F7EE1F2" w:rsidR="00866D24" w:rsidRPr="006F4B69" w:rsidRDefault="00866D24" w:rsidP="00866D24">
            <w:pPr>
              <w:rPr>
                <w:rFonts w:eastAsia="Times New Roman" w:cs="Calibri"/>
                <w:sz w:val="20"/>
                <w:szCs w:val="20"/>
                <w:lang w:eastAsia="en-GB"/>
              </w:rPr>
            </w:pPr>
            <w:r w:rsidRPr="006F4B69">
              <w:rPr>
                <w:rFonts w:cs="Calibri"/>
                <w:sz w:val="20"/>
                <w:szCs w:val="20"/>
              </w:rPr>
              <w:t>Campanulaceae</w:t>
            </w:r>
          </w:p>
        </w:tc>
        <w:tc>
          <w:tcPr>
            <w:tcW w:w="682" w:type="pct"/>
            <w:shd w:val="clear" w:color="auto" w:fill="auto"/>
            <w:noWrap/>
            <w:vAlign w:val="bottom"/>
          </w:tcPr>
          <w:p w14:paraId="0C0A1AD7" w14:textId="71AEF666"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7AB4612D" w14:textId="602FA010" w:rsidR="00866D24" w:rsidRPr="006F4B69" w:rsidRDefault="00866D24" w:rsidP="00866D24">
            <w:pPr>
              <w:rPr>
                <w:rFonts w:eastAsia="Times New Roman" w:cs="Calibri"/>
                <w:sz w:val="20"/>
                <w:szCs w:val="20"/>
                <w:lang w:eastAsia="en-GB"/>
              </w:rPr>
            </w:pPr>
            <w:r w:rsidRPr="006F4B69">
              <w:rPr>
                <w:rFonts w:cs="Calibri"/>
                <w:sz w:val="20"/>
                <w:szCs w:val="20"/>
              </w:rPr>
              <w:t>Tdr</w:t>
            </w:r>
          </w:p>
        </w:tc>
      </w:tr>
      <w:tr w:rsidR="00866D24" w:rsidRPr="006F4B69" w14:paraId="3254423A" w14:textId="77777777" w:rsidTr="00BA1460">
        <w:trPr>
          <w:trHeight w:val="300"/>
        </w:trPr>
        <w:tc>
          <w:tcPr>
            <w:tcW w:w="2500" w:type="pct"/>
            <w:shd w:val="clear" w:color="auto" w:fill="auto"/>
            <w:noWrap/>
            <w:vAlign w:val="bottom"/>
          </w:tcPr>
          <w:p w14:paraId="3EE7E2C4" w14:textId="1E1C6D24" w:rsidR="00866D24" w:rsidRPr="006F4B69" w:rsidRDefault="00866D24" w:rsidP="00866D24">
            <w:pPr>
              <w:rPr>
                <w:rFonts w:eastAsia="Times New Roman" w:cs="Calibri"/>
                <w:i/>
                <w:iCs/>
                <w:sz w:val="20"/>
                <w:szCs w:val="20"/>
                <w:lang w:eastAsia="en-GB"/>
              </w:rPr>
            </w:pPr>
            <w:r w:rsidRPr="006F4B69">
              <w:rPr>
                <w:rFonts w:cs="Calibri"/>
                <w:i/>
                <w:iCs/>
                <w:sz w:val="20"/>
                <w:szCs w:val="20"/>
              </w:rPr>
              <w:t>Xerochrysum viscosum</w:t>
            </w:r>
          </w:p>
        </w:tc>
        <w:tc>
          <w:tcPr>
            <w:tcW w:w="1137" w:type="pct"/>
            <w:shd w:val="clear" w:color="auto" w:fill="auto"/>
            <w:noWrap/>
            <w:vAlign w:val="bottom"/>
          </w:tcPr>
          <w:p w14:paraId="60F3410F" w14:textId="4393C410" w:rsidR="00866D24" w:rsidRPr="006F4B69" w:rsidRDefault="00866D24" w:rsidP="00866D24">
            <w:pPr>
              <w:rPr>
                <w:rFonts w:eastAsia="Times New Roman" w:cs="Calibri"/>
                <w:sz w:val="20"/>
                <w:szCs w:val="20"/>
                <w:lang w:eastAsia="en-GB"/>
              </w:rPr>
            </w:pPr>
            <w:r w:rsidRPr="006F4B69">
              <w:rPr>
                <w:rFonts w:cs="Calibri"/>
                <w:sz w:val="20"/>
                <w:szCs w:val="20"/>
              </w:rPr>
              <w:t>Asteraceae</w:t>
            </w:r>
          </w:p>
        </w:tc>
        <w:tc>
          <w:tcPr>
            <w:tcW w:w="682" w:type="pct"/>
            <w:shd w:val="clear" w:color="auto" w:fill="auto"/>
            <w:noWrap/>
            <w:vAlign w:val="bottom"/>
          </w:tcPr>
          <w:p w14:paraId="6F13BDB4" w14:textId="16D56651" w:rsidR="00866D24" w:rsidRPr="006F4B69" w:rsidRDefault="00866D24" w:rsidP="00866D24">
            <w:pPr>
              <w:rPr>
                <w:rFonts w:eastAsia="Times New Roman" w:cs="Calibri"/>
                <w:sz w:val="20"/>
                <w:szCs w:val="20"/>
                <w:lang w:eastAsia="en-GB"/>
              </w:rPr>
            </w:pPr>
            <w:r w:rsidRPr="006F4B69">
              <w:rPr>
                <w:rFonts w:cs="Calibri"/>
                <w:sz w:val="20"/>
                <w:szCs w:val="20"/>
              </w:rPr>
              <w:t>AF</w:t>
            </w:r>
          </w:p>
        </w:tc>
        <w:tc>
          <w:tcPr>
            <w:tcW w:w="681" w:type="pct"/>
            <w:shd w:val="clear" w:color="auto" w:fill="auto"/>
            <w:noWrap/>
            <w:vAlign w:val="bottom"/>
          </w:tcPr>
          <w:p w14:paraId="636199C0" w14:textId="13C2F65D" w:rsidR="00866D24" w:rsidRPr="006F4B69" w:rsidRDefault="00866D24" w:rsidP="00866D24">
            <w:pPr>
              <w:rPr>
                <w:rFonts w:eastAsia="Times New Roman" w:cs="Calibri"/>
                <w:sz w:val="20"/>
                <w:szCs w:val="20"/>
                <w:lang w:eastAsia="en-GB"/>
              </w:rPr>
            </w:pPr>
            <w:r w:rsidRPr="006F4B69">
              <w:rPr>
                <w:rFonts w:cs="Calibri"/>
                <w:sz w:val="20"/>
                <w:szCs w:val="20"/>
              </w:rPr>
              <w:t>Tdr</w:t>
            </w:r>
          </w:p>
        </w:tc>
      </w:tr>
    </w:tbl>
    <w:p w14:paraId="094215F7" w14:textId="786DF34D" w:rsidR="00534D2A" w:rsidRDefault="00A6435B" w:rsidP="004E5EAA">
      <w:pPr>
        <w:spacing w:line="312" w:lineRule="auto"/>
        <w:rPr>
          <w:rFonts w:asciiTheme="minorHAnsi" w:hAnsiTheme="minorHAnsi" w:cstheme="minorHAnsi"/>
          <w:bCs/>
          <w:sz w:val="20"/>
          <w:szCs w:val="20"/>
          <w:lang w:val="en-US"/>
        </w:rPr>
      </w:pPr>
      <w:r w:rsidRPr="00A6435B">
        <w:rPr>
          <w:rFonts w:asciiTheme="minorHAnsi" w:hAnsiTheme="minorHAnsi" w:cstheme="minorHAnsi"/>
          <w:bCs/>
          <w:sz w:val="20"/>
          <w:szCs w:val="20"/>
          <w:lang w:val="en-US"/>
        </w:rPr>
        <w:t xml:space="preserve">*  see Appendix </w:t>
      </w:r>
      <w:r w:rsidR="0047163C">
        <w:rPr>
          <w:rFonts w:asciiTheme="minorHAnsi" w:hAnsiTheme="minorHAnsi" w:cstheme="minorHAnsi"/>
          <w:bCs/>
          <w:sz w:val="20"/>
          <w:szCs w:val="20"/>
          <w:lang w:val="en-US"/>
        </w:rPr>
        <w:t>D</w:t>
      </w:r>
      <w:r w:rsidRPr="00A6435B">
        <w:rPr>
          <w:rFonts w:asciiTheme="minorHAnsi" w:hAnsiTheme="minorHAnsi" w:cstheme="minorHAnsi"/>
          <w:bCs/>
          <w:sz w:val="20"/>
          <w:szCs w:val="20"/>
          <w:lang w:val="en-US"/>
        </w:rPr>
        <w:t xml:space="preserve"> for explanation of Life history / Life Form (LHLF) groups and Plant Functional Groups (PFGs)</w:t>
      </w:r>
    </w:p>
    <w:p w14:paraId="2F55A603" w14:textId="03CE87E7" w:rsidR="00444ACA" w:rsidRDefault="00444ACA" w:rsidP="004E5EAA">
      <w:pPr>
        <w:spacing w:line="312" w:lineRule="auto"/>
        <w:rPr>
          <w:rFonts w:asciiTheme="minorHAnsi" w:hAnsiTheme="minorHAnsi" w:cstheme="minorHAnsi"/>
          <w:bCs/>
          <w:sz w:val="20"/>
          <w:szCs w:val="20"/>
          <w:lang w:val="en-US"/>
        </w:rPr>
      </w:pPr>
    </w:p>
    <w:p w14:paraId="25404EFC" w14:textId="6FF0E241" w:rsidR="00444ACA" w:rsidRDefault="00444ACA" w:rsidP="004E5EAA">
      <w:pPr>
        <w:spacing w:line="312" w:lineRule="auto"/>
        <w:rPr>
          <w:rFonts w:asciiTheme="minorHAnsi" w:hAnsiTheme="minorHAnsi" w:cstheme="minorHAnsi"/>
          <w:bCs/>
          <w:sz w:val="20"/>
          <w:szCs w:val="20"/>
          <w:lang w:val="en-US"/>
        </w:rPr>
      </w:pPr>
    </w:p>
    <w:p w14:paraId="2A69676D" w14:textId="224E00C5" w:rsidR="00355BC7" w:rsidRDefault="00355BC7" w:rsidP="00355BC7">
      <w:pPr>
        <w:pStyle w:val="Heading1noTOC"/>
        <w:rPr>
          <w:rStyle w:val="SubtleEmphasis"/>
          <w:i w:val="0"/>
          <w:iCs w:val="0"/>
          <w:color w:val="auto"/>
          <w:szCs w:val="40"/>
        </w:rPr>
      </w:pPr>
      <w:bookmarkStart w:id="116" w:name="_Toc37268938"/>
      <w:bookmarkStart w:id="117" w:name="_Toc41656195"/>
      <w:r>
        <w:lastRenderedPageBreak/>
        <w:t xml:space="preserve">Appendix </w:t>
      </w:r>
      <w:r w:rsidR="0047163C">
        <w:t>D</w:t>
      </w:r>
      <w:r>
        <w:t xml:space="preserve">: </w:t>
      </w:r>
      <w:r>
        <w:rPr>
          <w:rStyle w:val="SubtleEmphasis"/>
          <w:i w:val="0"/>
          <w:iCs w:val="0"/>
          <w:color w:val="auto"/>
          <w:szCs w:val="40"/>
        </w:rPr>
        <w:t>Vegetation community clusters</w:t>
      </w:r>
      <w:bookmarkEnd w:id="116"/>
      <w:bookmarkEnd w:id="117"/>
    </w:p>
    <w:p w14:paraId="28B17F64" w14:textId="77777777" w:rsidR="00355BC7" w:rsidRDefault="00355BC7" w:rsidP="00194641">
      <w:pPr>
        <w:pStyle w:val="BodyText"/>
      </w:pPr>
    </w:p>
    <w:p w14:paraId="085911C2" w14:textId="790D5087" w:rsidR="0089274E" w:rsidRPr="00AE4332" w:rsidRDefault="00096C39" w:rsidP="0089274E">
      <w:pPr>
        <w:spacing w:line="312" w:lineRule="auto"/>
        <w:rPr>
          <w:rFonts w:asciiTheme="minorHAnsi" w:hAnsiTheme="minorHAnsi" w:cstheme="minorHAnsi"/>
          <w:b/>
          <w:lang w:val="en-US"/>
        </w:rPr>
      </w:pPr>
      <w:r>
        <w:rPr>
          <w:rFonts w:asciiTheme="minorHAnsi" w:hAnsiTheme="minorHAnsi" w:cstheme="minorHAnsi"/>
          <w:b/>
          <w:lang w:val="en-US"/>
        </w:rPr>
        <w:t>Objectives</w:t>
      </w:r>
    </w:p>
    <w:p w14:paraId="51035823" w14:textId="1FCC6E4E" w:rsidR="0089274E" w:rsidRDefault="00096C39" w:rsidP="00355BC7">
      <w:pPr>
        <w:spacing w:line="312" w:lineRule="auto"/>
        <w:rPr>
          <w:rFonts w:asciiTheme="minorHAnsi" w:hAnsiTheme="minorHAnsi" w:cstheme="minorHAnsi"/>
        </w:rPr>
      </w:pPr>
      <w:r>
        <w:rPr>
          <w:rFonts w:asciiTheme="minorHAnsi" w:hAnsiTheme="minorHAnsi" w:cstheme="minorHAnsi"/>
        </w:rPr>
        <w:t xml:space="preserve">To investigate and predict patterns in vegetation community responses to watering at a Basin-scale, we sought to identify vegetation community types that might be applicable across the Basin despite the marked differences in species composition apparent between regions. To do this, we </w:t>
      </w:r>
      <w:r w:rsidR="00676431">
        <w:rPr>
          <w:rFonts w:asciiTheme="minorHAnsi" w:hAnsiTheme="minorHAnsi" w:cstheme="minorHAnsi"/>
        </w:rPr>
        <w:t>conducted a range of cluster analyses on vegetation monitoring data from Selected Areas and tested these for suitability. The approach and findings are described here with respect to vegetation community types based both on life form / life history (LFLH) groups and water plant functional groups (PFGs) drawing on the classification of Brock and Casanova (1997).</w:t>
      </w:r>
    </w:p>
    <w:p w14:paraId="00B07025" w14:textId="77777777" w:rsidR="00D14234" w:rsidRDefault="00D14234" w:rsidP="00355BC7">
      <w:pPr>
        <w:spacing w:line="312" w:lineRule="auto"/>
        <w:rPr>
          <w:rFonts w:asciiTheme="minorHAnsi" w:hAnsiTheme="minorHAnsi" w:cstheme="minorHAnsi"/>
          <w:b/>
          <w:lang w:val="en-US"/>
        </w:rPr>
      </w:pPr>
    </w:p>
    <w:p w14:paraId="3C70DB0C" w14:textId="79E13D8E" w:rsidR="00355BC7" w:rsidRPr="00AE4332" w:rsidRDefault="00355BC7" w:rsidP="00355BC7">
      <w:pPr>
        <w:spacing w:line="312" w:lineRule="auto"/>
        <w:rPr>
          <w:rFonts w:asciiTheme="minorHAnsi" w:hAnsiTheme="minorHAnsi" w:cstheme="minorHAnsi"/>
          <w:b/>
          <w:lang w:val="en-US"/>
        </w:rPr>
      </w:pPr>
      <w:r>
        <w:rPr>
          <w:rFonts w:asciiTheme="minorHAnsi" w:hAnsiTheme="minorHAnsi" w:cstheme="minorHAnsi"/>
          <w:b/>
          <w:lang w:val="en-US"/>
        </w:rPr>
        <w:t>Vegetation data preparation</w:t>
      </w:r>
    </w:p>
    <w:p w14:paraId="50902C48" w14:textId="24209A86" w:rsidR="00355BC7" w:rsidRDefault="00355BC7" w:rsidP="00355BC7">
      <w:pPr>
        <w:spacing w:line="312" w:lineRule="auto"/>
        <w:rPr>
          <w:rFonts w:asciiTheme="minorHAnsi" w:hAnsiTheme="minorHAnsi" w:cstheme="minorHAnsi"/>
        </w:rPr>
      </w:pPr>
      <w:r w:rsidRPr="0049050D">
        <w:rPr>
          <w:rFonts w:asciiTheme="minorHAnsi" w:hAnsiTheme="minorHAnsi" w:cstheme="minorHAnsi"/>
        </w:rPr>
        <w:t>For cluster</w:t>
      </w:r>
      <w:r>
        <w:rPr>
          <w:rFonts w:asciiTheme="minorHAnsi" w:hAnsiTheme="minorHAnsi" w:cstheme="minorHAnsi"/>
        </w:rPr>
        <w:t xml:space="preserve"> analysis, vegetation data</w:t>
      </w:r>
      <w:r w:rsidR="00D14234">
        <w:rPr>
          <w:rFonts w:asciiTheme="minorHAnsi" w:hAnsiTheme="minorHAnsi" w:cstheme="minorHAnsi"/>
        </w:rPr>
        <w:t xml:space="preserve"> (% cover of taxa)</w:t>
      </w:r>
      <w:r>
        <w:rPr>
          <w:rFonts w:asciiTheme="minorHAnsi" w:hAnsiTheme="minorHAnsi" w:cstheme="minorHAnsi"/>
        </w:rPr>
        <w:t xml:space="preserve"> </w:t>
      </w:r>
      <w:r w:rsidR="00D14234">
        <w:rPr>
          <w:rFonts w:asciiTheme="minorHAnsi" w:hAnsiTheme="minorHAnsi" w:cstheme="minorHAnsi"/>
        </w:rPr>
        <w:t xml:space="preserve">from each Sample Point </w:t>
      </w:r>
      <w:r>
        <w:rPr>
          <w:rFonts w:asciiTheme="minorHAnsi" w:hAnsiTheme="minorHAnsi" w:cstheme="minorHAnsi"/>
        </w:rPr>
        <w:t xml:space="preserve">were </w:t>
      </w:r>
      <w:r w:rsidR="00D14234">
        <w:rPr>
          <w:rFonts w:asciiTheme="minorHAnsi" w:hAnsiTheme="minorHAnsi" w:cstheme="minorHAnsi"/>
        </w:rPr>
        <w:t xml:space="preserve">first </w:t>
      </w:r>
      <w:r>
        <w:rPr>
          <w:rFonts w:asciiTheme="minorHAnsi" w:hAnsiTheme="minorHAnsi" w:cstheme="minorHAnsi"/>
        </w:rPr>
        <w:t xml:space="preserve">aggregated </w:t>
      </w:r>
      <w:r w:rsidR="00D14234">
        <w:rPr>
          <w:rFonts w:asciiTheme="minorHAnsi" w:hAnsiTheme="minorHAnsi" w:cstheme="minorHAnsi"/>
        </w:rPr>
        <w:t>for each</w:t>
      </w:r>
      <w:r>
        <w:rPr>
          <w:rFonts w:asciiTheme="minorHAnsi" w:hAnsiTheme="minorHAnsi" w:cstheme="minorHAnsi"/>
        </w:rPr>
        <w:t xml:space="preserve"> water year (July-June). Only data deemed wetland data was included in the datasets so riparian data collected from </w:t>
      </w:r>
      <w:r w:rsidRPr="00AF1E9C">
        <w:rPr>
          <w:rFonts w:asciiTheme="minorHAnsi" w:hAnsiTheme="minorHAnsi" w:cstheme="minorHAnsi"/>
        </w:rPr>
        <w:t>Edward-Wakool River System</w:t>
      </w:r>
      <w:r>
        <w:rPr>
          <w:rFonts w:asciiTheme="minorHAnsi" w:hAnsiTheme="minorHAnsi" w:cstheme="minorHAnsi"/>
        </w:rPr>
        <w:t xml:space="preserve"> and the </w:t>
      </w:r>
      <w:r w:rsidRPr="00AF1E9C">
        <w:rPr>
          <w:rFonts w:asciiTheme="minorHAnsi" w:hAnsiTheme="minorHAnsi" w:cstheme="minorHAnsi"/>
        </w:rPr>
        <w:t>Goulburn River</w:t>
      </w:r>
      <w:r>
        <w:rPr>
          <w:rFonts w:asciiTheme="minorHAnsi" w:hAnsiTheme="minorHAnsi" w:cstheme="minorHAnsi"/>
        </w:rPr>
        <w:t xml:space="preserve"> were excluded from further analysis.</w:t>
      </w:r>
      <w:r w:rsidR="00D14234">
        <w:rPr>
          <w:rFonts w:asciiTheme="minorHAnsi" w:hAnsiTheme="minorHAnsi" w:cstheme="minorHAnsi"/>
        </w:rPr>
        <w:t xml:space="preserve"> W</w:t>
      </w:r>
      <w:r>
        <w:rPr>
          <w:rFonts w:asciiTheme="minorHAnsi" w:hAnsiTheme="minorHAnsi" w:cstheme="minorHAnsi"/>
        </w:rPr>
        <w:t xml:space="preserve">here more than one sampling occasion occurred in </w:t>
      </w:r>
      <w:r w:rsidR="00D14234">
        <w:rPr>
          <w:rFonts w:asciiTheme="minorHAnsi" w:hAnsiTheme="minorHAnsi" w:cstheme="minorHAnsi"/>
        </w:rPr>
        <w:t xml:space="preserve">a water </w:t>
      </w:r>
      <w:r>
        <w:rPr>
          <w:rFonts w:asciiTheme="minorHAnsi" w:hAnsiTheme="minorHAnsi" w:cstheme="minorHAnsi"/>
        </w:rPr>
        <w:t xml:space="preserve">year, data were averaged across samples within water years (final number of samples n=303 with </w:t>
      </w:r>
      <w:r w:rsidR="00D14234">
        <w:rPr>
          <w:rFonts w:asciiTheme="minorHAnsi" w:hAnsiTheme="minorHAnsi" w:cstheme="minorHAnsi"/>
        </w:rPr>
        <w:t>five</w:t>
      </w:r>
      <w:r>
        <w:rPr>
          <w:rFonts w:asciiTheme="minorHAnsi" w:hAnsiTheme="minorHAnsi" w:cstheme="minorHAnsi"/>
        </w:rPr>
        <w:t xml:space="preserve"> water years of data, 2014-2019). Data were then aggregated to various groupings based on life history and life form (LHLF), plant family, nativeness and the plant functional groups (PFG) of Brock and Casanova (1997</w:t>
      </w:r>
      <w:r w:rsidR="00D14234">
        <w:rPr>
          <w:rFonts w:asciiTheme="minorHAnsi" w:hAnsiTheme="minorHAnsi" w:cstheme="minorHAnsi"/>
        </w:rPr>
        <w:t>)</w:t>
      </w:r>
      <w:r>
        <w:rPr>
          <w:rFonts w:asciiTheme="minorHAnsi" w:hAnsiTheme="minorHAnsi" w:cstheme="minorHAnsi"/>
        </w:rPr>
        <w:t xml:space="preserve"> by summing </w:t>
      </w:r>
      <w:r w:rsidR="00D14234">
        <w:rPr>
          <w:rFonts w:asciiTheme="minorHAnsi" w:hAnsiTheme="minorHAnsi" w:cstheme="minorHAnsi"/>
        </w:rPr>
        <w:t xml:space="preserve">the mean % cover values of </w:t>
      </w:r>
      <w:r>
        <w:rPr>
          <w:rFonts w:asciiTheme="minorHAnsi" w:hAnsiTheme="minorHAnsi" w:cstheme="minorHAnsi"/>
        </w:rPr>
        <w:t>species within each functional group for each water year. Taxa where life history and life form designations or PFG could not be assigned</w:t>
      </w:r>
      <w:r w:rsidR="00D14234">
        <w:rPr>
          <w:rFonts w:asciiTheme="minorHAnsi" w:hAnsiTheme="minorHAnsi" w:cstheme="minorHAnsi"/>
        </w:rPr>
        <w:t>,</w:t>
      </w:r>
      <w:r>
        <w:rPr>
          <w:rFonts w:asciiTheme="minorHAnsi" w:hAnsiTheme="minorHAnsi" w:cstheme="minorHAnsi"/>
        </w:rPr>
        <w:t xml:space="preserve"> such as those taxa identified only to family or genera level, were removed from further analysis. Finally, the vegetation data was standardized to relative abundances to account for the different field sampling methods employed.</w:t>
      </w:r>
    </w:p>
    <w:p w14:paraId="7BA6BFED" w14:textId="77777777" w:rsidR="00355BC7" w:rsidRDefault="00355BC7" w:rsidP="00355BC7">
      <w:pPr>
        <w:spacing w:line="312" w:lineRule="auto"/>
        <w:rPr>
          <w:rFonts w:asciiTheme="minorHAnsi" w:hAnsiTheme="minorHAnsi" w:cstheme="minorHAnsi"/>
          <w:b/>
          <w:lang w:val="en-US"/>
        </w:rPr>
      </w:pPr>
    </w:p>
    <w:p w14:paraId="471DD578" w14:textId="77777777" w:rsidR="00355BC7" w:rsidRPr="00911955" w:rsidRDefault="00355BC7" w:rsidP="00355BC7">
      <w:pPr>
        <w:spacing w:line="312" w:lineRule="auto"/>
        <w:rPr>
          <w:rFonts w:asciiTheme="minorHAnsi" w:hAnsiTheme="minorHAnsi" w:cstheme="minorHAnsi"/>
          <w:b/>
          <w:lang w:val="en-US"/>
        </w:rPr>
      </w:pPr>
      <w:r>
        <w:rPr>
          <w:rFonts w:asciiTheme="minorHAnsi" w:hAnsiTheme="minorHAnsi" w:cstheme="minorHAnsi"/>
          <w:b/>
          <w:lang w:val="en-US"/>
        </w:rPr>
        <w:t>Statistical approach</w:t>
      </w:r>
    </w:p>
    <w:p w14:paraId="5E93257F" w14:textId="77777777" w:rsidR="00355BC7" w:rsidRPr="000861E8" w:rsidRDefault="00355BC7" w:rsidP="00355BC7">
      <w:pPr>
        <w:spacing w:line="312" w:lineRule="auto"/>
        <w:rPr>
          <w:rFonts w:asciiTheme="minorHAnsi" w:hAnsiTheme="minorHAnsi" w:cstheme="minorHAnsi"/>
          <w:b/>
          <w:i/>
        </w:rPr>
      </w:pPr>
      <w:r w:rsidRPr="000861E8">
        <w:rPr>
          <w:rFonts w:asciiTheme="minorHAnsi" w:hAnsiTheme="minorHAnsi" w:cstheme="minorHAnsi"/>
          <w:b/>
          <w:i/>
        </w:rPr>
        <w:t>Clustering</w:t>
      </w:r>
    </w:p>
    <w:p w14:paraId="4E126F39" w14:textId="6E9CFF24" w:rsidR="00355BC7" w:rsidRDefault="00355BC7" w:rsidP="00355BC7">
      <w:pPr>
        <w:spacing w:line="312" w:lineRule="auto"/>
        <w:rPr>
          <w:rFonts w:asciiTheme="minorHAnsi" w:hAnsiTheme="minorHAnsi" w:cstheme="minorHAnsi"/>
        </w:rPr>
      </w:pPr>
      <w:r w:rsidRPr="0020110C">
        <w:rPr>
          <w:rFonts w:asciiTheme="minorHAnsi" w:hAnsiTheme="minorHAnsi" w:cstheme="minorHAnsi"/>
        </w:rPr>
        <w:t>C</w:t>
      </w:r>
      <w:r>
        <w:rPr>
          <w:rFonts w:asciiTheme="minorHAnsi" w:hAnsiTheme="minorHAnsi" w:cstheme="minorHAnsi"/>
        </w:rPr>
        <w:t xml:space="preserve">lustering was </w:t>
      </w:r>
      <w:r w:rsidRPr="0020110C">
        <w:rPr>
          <w:rFonts w:asciiTheme="minorHAnsi" w:hAnsiTheme="minorHAnsi" w:cstheme="minorHAnsi"/>
        </w:rPr>
        <w:t>undertaken using k-means clustering</w:t>
      </w:r>
      <w:r w:rsidR="00D14234">
        <w:rPr>
          <w:rFonts w:asciiTheme="minorHAnsi" w:hAnsiTheme="minorHAnsi" w:cstheme="minorHAnsi"/>
        </w:rPr>
        <w:t>,</w:t>
      </w:r>
      <w:r w:rsidRPr="0020110C">
        <w:rPr>
          <w:rFonts w:asciiTheme="minorHAnsi" w:hAnsiTheme="minorHAnsi" w:cstheme="minorHAnsi"/>
        </w:rPr>
        <w:t xml:space="preserve"> a commonly used hard partitioning method (non-hierarchical) that divides observations in data into </w:t>
      </w:r>
      <w:r w:rsidRPr="0020110C">
        <w:rPr>
          <w:rFonts w:asciiTheme="minorHAnsi" w:hAnsiTheme="minorHAnsi" w:cstheme="minorHAnsi"/>
          <w:i/>
          <w:iCs/>
        </w:rPr>
        <w:t>k</w:t>
      </w:r>
      <w:r w:rsidRPr="0020110C">
        <w:rPr>
          <w:rFonts w:asciiTheme="minorHAnsi" w:hAnsiTheme="minorHAnsi" w:cstheme="minorHAnsi"/>
        </w:rPr>
        <w:t xml:space="preserve"> mutually exclusive cluster</w:t>
      </w:r>
      <w:r w:rsidR="00D14234">
        <w:rPr>
          <w:rFonts w:asciiTheme="minorHAnsi" w:hAnsiTheme="minorHAnsi" w:cstheme="minorHAnsi"/>
        </w:rPr>
        <w:t xml:space="preserve"> with</w:t>
      </w:r>
      <w:r w:rsidRPr="0020110C">
        <w:rPr>
          <w:rFonts w:asciiTheme="minorHAnsi" w:hAnsiTheme="minorHAnsi" w:cstheme="minorHAnsi"/>
        </w:rPr>
        <w:t xml:space="preserve"> each data point either belong</w:t>
      </w:r>
      <w:r w:rsidR="00D14234">
        <w:rPr>
          <w:rFonts w:asciiTheme="minorHAnsi" w:hAnsiTheme="minorHAnsi" w:cstheme="minorHAnsi"/>
        </w:rPr>
        <w:t>ing</w:t>
      </w:r>
      <w:r w:rsidRPr="0020110C">
        <w:rPr>
          <w:rFonts w:asciiTheme="minorHAnsi" w:hAnsiTheme="minorHAnsi" w:cstheme="minorHAnsi"/>
        </w:rPr>
        <w:t xml:space="preserve"> to a cluster completely or not at all. In k-means clustering the number of clusters needs to be defined in advance. A number of different methods were compared in determining the optimal number of clusters (the elbow method, silhouette method and the gap statistic) with general agreement between these methods indica</w:t>
      </w:r>
      <w:r w:rsidR="00D14234">
        <w:rPr>
          <w:rFonts w:asciiTheme="minorHAnsi" w:hAnsiTheme="minorHAnsi" w:cstheme="minorHAnsi"/>
        </w:rPr>
        <w:t>ting</w:t>
      </w:r>
      <w:r w:rsidRPr="0020110C">
        <w:rPr>
          <w:rFonts w:asciiTheme="minorHAnsi" w:hAnsiTheme="minorHAnsi" w:cstheme="minorHAnsi"/>
        </w:rPr>
        <w:t xml:space="preserve"> a robust clustering. </w:t>
      </w:r>
    </w:p>
    <w:p w14:paraId="3441C1BD" w14:textId="52BA34BD" w:rsidR="00355BC7" w:rsidRPr="000F78A3" w:rsidRDefault="00355BC7" w:rsidP="00355BC7">
      <w:pPr>
        <w:spacing w:line="312" w:lineRule="auto"/>
        <w:rPr>
          <w:rFonts w:asciiTheme="minorHAnsi" w:hAnsiTheme="minorHAnsi" w:cstheme="minorHAnsi"/>
        </w:rPr>
      </w:pPr>
      <w:r w:rsidRPr="0020110C">
        <w:rPr>
          <w:rFonts w:asciiTheme="minorHAnsi" w:hAnsiTheme="minorHAnsi" w:cstheme="minorHAnsi"/>
        </w:rPr>
        <w:t>The stability of clusters was assessed using the clusterboot function of the ‘fpc’ package</w:t>
      </w:r>
      <w:r>
        <w:rPr>
          <w:rFonts w:asciiTheme="minorHAnsi" w:hAnsiTheme="minorHAnsi" w:cstheme="minorHAnsi"/>
        </w:rPr>
        <w:t xml:space="preserve"> (Hennig 2010)</w:t>
      </w:r>
      <w:r w:rsidRPr="0020110C">
        <w:rPr>
          <w:rFonts w:asciiTheme="minorHAnsi" w:hAnsiTheme="minorHAnsi" w:cstheme="minorHAnsi"/>
        </w:rPr>
        <w:t xml:space="preserve">. The function evaluates how stable a given cluster is to variations in input data. The algorithm uses the Jaccard similarity coefficient to measure the similarity in clustering between the original clustering and clustering of the varied dataset – matching the most similar original and new clusters together such that the Jaccard coefficient is maximized (see Hennig 2007). Variations in data may be derived through, for example, </w:t>
      </w:r>
      <w:r w:rsidRPr="0020110C">
        <w:rPr>
          <w:rFonts w:asciiTheme="minorHAnsi" w:hAnsiTheme="minorHAnsi" w:cstheme="minorHAnsi"/>
        </w:rPr>
        <w:lastRenderedPageBreak/>
        <w:t>bootstrapping with replacement, subsetting the data or adding ‘noise’. This process is repeated for a set number of iterations (</w:t>
      </w:r>
      <w:r w:rsidR="00D14234">
        <w:rPr>
          <w:rFonts w:asciiTheme="minorHAnsi" w:hAnsiTheme="minorHAnsi" w:cstheme="minorHAnsi"/>
        </w:rPr>
        <w:t xml:space="preserve">~ </w:t>
      </w:r>
      <w:r w:rsidRPr="0020110C">
        <w:rPr>
          <w:rFonts w:asciiTheme="minorHAnsi" w:hAnsiTheme="minorHAnsi" w:cstheme="minorHAnsi"/>
        </w:rPr>
        <w:t>100). The mean Jaccard coefficient over all the iterations is given as a measure of cluster stability. As a general rule, Jaccard coefficient values of around 0.75 or above indicate valid and stable clusters with values of between 0.6 and 0.75 suggesting valid patterns within the data but a high degree of uncertainty as to cluster membership. Jaccard similarity coefficients of below 0.6 indicate that the</w:t>
      </w:r>
      <w:r>
        <w:rPr>
          <w:rFonts w:asciiTheme="minorHAnsi" w:hAnsiTheme="minorHAnsi" w:cstheme="minorHAnsi"/>
        </w:rPr>
        <w:t xml:space="preserve"> cluster should not be trusted.</w:t>
      </w:r>
      <w:r w:rsidRPr="0020110C">
        <w:rPr>
          <w:rFonts w:asciiTheme="minorHAnsi" w:hAnsiTheme="minorHAnsi" w:cstheme="minorHAnsi"/>
        </w:rPr>
        <w:t xml:space="preserve"> </w:t>
      </w:r>
      <w:r>
        <w:rPr>
          <w:lang w:val="en-US"/>
        </w:rPr>
        <w:t xml:space="preserve">                                                                                                                                                                                                                                                                                                                                                                                                                                                                                                                                                                                                                 </w:t>
      </w:r>
    </w:p>
    <w:p w14:paraId="59B235F1" w14:textId="2A697E18" w:rsidR="00355BC7" w:rsidRDefault="00355BC7" w:rsidP="00355BC7">
      <w:pPr>
        <w:spacing w:line="312" w:lineRule="auto"/>
        <w:rPr>
          <w:lang w:val="en-US"/>
        </w:rPr>
      </w:pPr>
      <w:r w:rsidRPr="0020110C">
        <w:rPr>
          <w:rFonts w:asciiTheme="minorHAnsi" w:hAnsiTheme="minorHAnsi" w:cstheme="minorHAnsi"/>
        </w:rPr>
        <w:t>Clusters were visualized by undertaking nMDS</w:t>
      </w:r>
      <w:r>
        <w:rPr>
          <w:rFonts w:asciiTheme="minorHAnsi" w:hAnsiTheme="minorHAnsi" w:cstheme="minorHAnsi"/>
        </w:rPr>
        <w:t xml:space="preserve"> using the </w:t>
      </w:r>
      <w:r w:rsidR="00D14234">
        <w:rPr>
          <w:rFonts w:asciiTheme="minorHAnsi" w:hAnsiTheme="minorHAnsi" w:cstheme="minorHAnsi"/>
        </w:rPr>
        <w:t>B</w:t>
      </w:r>
      <w:r>
        <w:rPr>
          <w:rFonts w:asciiTheme="minorHAnsi" w:hAnsiTheme="minorHAnsi" w:cstheme="minorHAnsi"/>
        </w:rPr>
        <w:t>ray-</w:t>
      </w:r>
      <w:r w:rsidR="00D14234">
        <w:rPr>
          <w:rFonts w:asciiTheme="minorHAnsi" w:hAnsiTheme="minorHAnsi" w:cstheme="minorHAnsi"/>
        </w:rPr>
        <w:t>C</w:t>
      </w:r>
      <w:r>
        <w:rPr>
          <w:rFonts w:asciiTheme="minorHAnsi" w:hAnsiTheme="minorHAnsi" w:cstheme="minorHAnsi"/>
        </w:rPr>
        <w:t xml:space="preserve">urtis dissimilarity on standardised </w:t>
      </w:r>
      <w:r w:rsidRPr="0020110C">
        <w:rPr>
          <w:rFonts w:asciiTheme="minorHAnsi" w:hAnsiTheme="minorHAnsi" w:cstheme="minorHAnsi"/>
        </w:rPr>
        <w:t xml:space="preserve">vegetation data using the </w:t>
      </w:r>
      <w:r>
        <w:rPr>
          <w:rFonts w:asciiTheme="minorHAnsi" w:hAnsiTheme="minorHAnsi" w:cstheme="minorHAnsi"/>
        </w:rPr>
        <w:t>‘</w:t>
      </w:r>
      <w:r w:rsidR="00D14234">
        <w:rPr>
          <w:rFonts w:asciiTheme="minorHAnsi" w:hAnsiTheme="minorHAnsi" w:cstheme="minorHAnsi"/>
        </w:rPr>
        <w:t>V</w:t>
      </w:r>
      <w:r w:rsidRPr="0020110C">
        <w:rPr>
          <w:rFonts w:asciiTheme="minorHAnsi" w:hAnsiTheme="minorHAnsi" w:cstheme="minorHAnsi"/>
        </w:rPr>
        <w:t>egan</w:t>
      </w:r>
      <w:r>
        <w:rPr>
          <w:rFonts w:asciiTheme="minorHAnsi" w:hAnsiTheme="minorHAnsi" w:cstheme="minorHAnsi"/>
        </w:rPr>
        <w:t>’</w:t>
      </w:r>
      <w:r w:rsidRPr="0020110C">
        <w:rPr>
          <w:rFonts w:asciiTheme="minorHAnsi" w:hAnsiTheme="minorHAnsi" w:cstheme="minorHAnsi"/>
        </w:rPr>
        <w:t xml:space="preserve"> packa</w:t>
      </w:r>
      <w:r>
        <w:rPr>
          <w:rFonts w:asciiTheme="minorHAnsi" w:hAnsiTheme="minorHAnsi" w:cstheme="minorHAnsi"/>
        </w:rPr>
        <w:t>ge (</w:t>
      </w:r>
      <w:r w:rsidRPr="0093187C">
        <w:rPr>
          <w:rFonts w:asciiTheme="minorHAnsi" w:hAnsiTheme="minorHAnsi" w:cstheme="minorHAnsi"/>
        </w:rPr>
        <w:t>Oksanen</w:t>
      </w:r>
      <w:r>
        <w:rPr>
          <w:rFonts w:asciiTheme="minorHAnsi" w:hAnsiTheme="minorHAnsi" w:cstheme="minorHAnsi"/>
        </w:rPr>
        <w:t xml:space="preserve"> et al. 2019) in R.  C</w:t>
      </w:r>
      <w:r w:rsidRPr="0020110C">
        <w:rPr>
          <w:rFonts w:asciiTheme="minorHAnsi" w:hAnsiTheme="minorHAnsi" w:cstheme="minorHAnsi"/>
        </w:rPr>
        <w:t xml:space="preserve">luster </w:t>
      </w:r>
      <w:r>
        <w:rPr>
          <w:rFonts w:asciiTheme="minorHAnsi" w:hAnsiTheme="minorHAnsi" w:cstheme="minorHAnsi"/>
        </w:rPr>
        <w:t xml:space="preserve">membership </w:t>
      </w:r>
      <w:r w:rsidRPr="0020110C">
        <w:rPr>
          <w:rFonts w:asciiTheme="minorHAnsi" w:hAnsiTheme="minorHAnsi" w:cstheme="minorHAnsi"/>
        </w:rPr>
        <w:t xml:space="preserve">and </w:t>
      </w:r>
      <w:r w:rsidR="00D14234">
        <w:rPr>
          <w:rFonts w:asciiTheme="minorHAnsi" w:hAnsiTheme="minorHAnsi" w:cstheme="minorHAnsi"/>
        </w:rPr>
        <w:t>S</w:t>
      </w:r>
      <w:r w:rsidRPr="0020110C">
        <w:rPr>
          <w:rFonts w:asciiTheme="minorHAnsi" w:hAnsiTheme="minorHAnsi" w:cstheme="minorHAnsi"/>
        </w:rPr>
        <w:t>ele</w:t>
      </w:r>
      <w:r>
        <w:rPr>
          <w:rFonts w:asciiTheme="minorHAnsi" w:hAnsiTheme="minorHAnsi" w:cstheme="minorHAnsi"/>
        </w:rPr>
        <w:t xml:space="preserve">cted </w:t>
      </w:r>
      <w:r w:rsidR="00D14234">
        <w:rPr>
          <w:rFonts w:asciiTheme="minorHAnsi" w:hAnsiTheme="minorHAnsi" w:cstheme="minorHAnsi"/>
        </w:rPr>
        <w:t>A</w:t>
      </w:r>
      <w:r>
        <w:rPr>
          <w:rFonts w:asciiTheme="minorHAnsi" w:hAnsiTheme="minorHAnsi" w:cstheme="minorHAnsi"/>
        </w:rPr>
        <w:t xml:space="preserve">rea location information were </w:t>
      </w:r>
      <w:r w:rsidRPr="0020110C">
        <w:rPr>
          <w:rFonts w:asciiTheme="minorHAnsi" w:hAnsiTheme="minorHAnsi" w:cstheme="minorHAnsi"/>
        </w:rPr>
        <w:t>superimposed on the nMDS</w:t>
      </w:r>
      <w:r>
        <w:rPr>
          <w:rFonts w:asciiTheme="minorHAnsi" w:hAnsiTheme="minorHAnsi" w:cstheme="minorHAnsi"/>
        </w:rPr>
        <w:t>s</w:t>
      </w:r>
      <w:r w:rsidRPr="0020110C">
        <w:rPr>
          <w:rFonts w:asciiTheme="minorHAnsi" w:hAnsiTheme="minorHAnsi" w:cstheme="minorHAnsi"/>
        </w:rPr>
        <w:t xml:space="preserve">. Note that </w:t>
      </w:r>
      <w:r w:rsidR="00D14234">
        <w:rPr>
          <w:rFonts w:asciiTheme="minorHAnsi" w:hAnsiTheme="minorHAnsi" w:cstheme="minorHAnsi"/>
        </w:rPr>
        <w:t>S</w:t>
      </w:r>
      <w:r w:rsidRPr="0020110C">
        <w:rPr>
          <w:rFonts w:asciiTheme="minorHAnsi" w:hAnsiTheme="minorHAnsi" w:cstheme="minorHAnsi"/>
        </w:rPr>
        <w:t xml:space="preserve">elected </w:t>
      </w:r>
      <w:r w:rsidR="00D14234">
        <w:rPr>
          <w:rFonts w:asciiTheme="minorHAnsi" w:hAnsiTheme="minorHAnsi" w:cstheme="minorHAnsi"/>
        </w:rPr>
        <w:t>A</w:t>
      </w:r>
      <w:r w:rsidRPr="0020110C">
        <w:rPr>
          <w:rFonts w:asciiTheme="minorHAnsi" w:hAnsiTheme="minorHAnsi" w:cstheme="minorHAnsi"/>
        </w:rPr>
        <w:t xml:space="preserve">rea was included here as the intention is to define vegetation types independent of sample location. If clustering results simply reflect geographic location, the clustering </w:t>
      </w:r>
      <w:r w:rsidR="00D14234">
        <w:rPr>
          <w:rFonts w:asciiTheme="minorHAnsi" w:hAnsiTheme="minorHAnsi" w:cstheme="minorHAnsi"/>
        </w:rPr>
        <w:t>wa</w:t>
      </w:r>
      <w:r w:rsidRPr="0020110C">
        <w:rPr>
          <w:rFonts w:asciiTheme="minorHAnsi" w:hAnsiTheme="minorHAnsi" w:cstheme="minorHAnsi"/>
        </w:rPr>
        <w:t>s not deemed to be useful. This is particularly important in the context of the current analysis</w:t>
      </w:r>
      <w:r>
        <w:rPr>
          <w:rFonts w:asciiTheme="minorHAnsi" w:hAnsiTheme="minorHAnsi" w:cstheme="minorHAnsi"/>
        </w:rPr>
        <w:t xml:space="preserve"> where there</w:t>
      </w:r>
      <w:r w:rsidRPr="0020110C">
        <w:rPr>
          <w:rFonts w:asciiTheme="minorHAnsi" w:hAnsiTheme="minorHAnsi" w:cstheme="minorHAnsi"/>
        </w:rPr>
        <w:t xml:space="preserve"> are a large number of species </w:t>
      </w:r>
      <w:r w:rsidR="00D14234">
        <w:rPr>
          <w:rFonts w:asciiTheme="minorHAnsi" w:hAnsiTheme="minorHAnsi" w:cstheme="minorHAnsi"/>
        </w:rPr>
        <w:t xml:space="preserve">are </w:t>
      </w:r>
      <w:r w:rsidRPr="0020110C">
        <w:rPr>
          <w:rFonts w:asciiTheme="minorHAnsi" w:hAnsiTheme="minorHAnsi" w:cstheme="minorHAnsi"/>
        </w:rPr>
        <w:t xml:space="preserve">unique to the individual </w:t>
      </w:r>
      <w:r w:rsidR="00D14234">
        <w:rPr>
          <w:rFonts w:asciiTheme="minorHAnsi" w:hAnsiTheme="minorHAnsi" w:cstheme="minorHAnsi"/>
        </w:rPr>
        <w:t>S</w:t>
      </w:r>
      <w:r w:rsidRPr="0020110C">
        <w:rPr>
          <w:rFonts w:asciiTheme="minorHAnsi" w:hAnsiTheme="minorHAnsi" w:cstheme="minorHAnsi"/>
        </w:rPr>
        <w:t xml:space="preserve">elected </w:t>
      </w:r>
      <w:r w:rsidR="00D14234">
        <w:rPr>
          <w:rFonts w:asciiTheme="minorHAnsi" w:hAnsiTheme="minorHAnsi" w:cstheme="minorHAnsi"/>
        </w:rPr>
        <w:t>A</w:t>
      </w:r>
      <w:r w:rsidRPr="0020110C">
        <w:rPr>
          <w:rFonts w:asciiTheme="minorHAnsi" w:hAnsiTheme="minorHAnsi" w:cstheme="minorHAnsi"/>
        </w:rPr>
        <w:t>reas.</w:t>
      </w:r>
      <w:r>
        <w:rPr>
          <w:lang w:val="en-US"/>
        </w:rPr>
        <w:t xml:space="preserve"> </w:t>
      </w:r>
    </w:p>
    <w:p w14:paraId="24CC46EE" w14:textId="77777777" w:rsidR="00355BC7" w:rsidRPr="00AE4332" w:rsidRDefault="00355BC7" w:rsidP="00355BC7">
      <w:pPr>
        <w:spacing w:line="312" w:lineRule="auto"/>
        <w:rPr>
          <w:rFonts w:asciiTheme="minorHAnsi" w:hAnsiTheme="minorHAnsi" w:cstheme="minorHAnsi"/>
          <w:b/>
        </w:rPr>
      </w:pPr>
      <w:r w:rsidRPr="00AE4332">
        <w:rPr>
          <w:rFonts w:asciiTheme="minorHAnsi" w:hAnsiTheme="minorHAnsi" w:cstheme="minorHAnsi"/>
          <w:b/>
        </w:rPr>
        <w:t>Results</w:t>
      </w:r>
    </w:p>
    <w:p w14:paraId="17C6E62E" w14:textId="0FDD0247" w:rsidR="00355BC7" w:rsidRDefault="00355BC7" w:rsidP="00355BC7">
      <w:pPr>
        <w:spacing w:line="312" w:lineRule="auto"/>
        <w:rPr>
          <w:rFonts w:asciiTheme="minorHAnsi" w:hAnsiTheme="minorHAnsi" w:cstheme="minorHAnsi"/>
        </w:rPr>
      </w:pPr>
      <w:r>
        <w:rPr>
          <w:rFonts w:asciiTheme="minorHAnsi" w:hAnsiTheme="minorHAnsi" w:cstheme="minorHAnsi"/>
        </w:rPr>
        <w:t xml:space="preserve">K-means clustering was undertaken on various configurations of the vegetation data (e.g. species level or aggregated to family, life history and life form, Brock and Casanova (1997) plant functional groups and, exotic or native status) and combinations of these. </w:t>
      </w:r>
      <w:r w:rsidR="00D14234">
        <w:rPr>
          <w:rFonts w:asciiTheme="minorHAnsi" w:hAnsiTheme="minorHAnsi" w:cstheme="minorHAnsi"/>
        </w:rPr>
        <w:t>Data</w:t>
      </w:r>
      <w:r>
        <w:rPr>
          <w:rFonts w:asciiTheme="minorHAnsi" w:hAnsiTheme="minorHAnsi" w:cstheme="minorHAnsi"/>
        </w:rPr>
        <w:t xml:space="preserve"> w</w:t>
      </w:r>
      <w:r w:rsidR="00D14234">
        <w:rPr>
          <w:rFonts w:asciiTheme="minorHAnsi" w:hAnsiTheme="minorHAnsi" w:cstheme="minorHAnsi"/>
        </w:rPr>
        <w:t>ere</w:t>
      </w:r>
      <w:r>
        <w:rPr>
          <w:rFonts w:asciiTheme="minorHAnsi" w:hAnsiTheme="minorHAnsi" w:cstheme="minorHAnsi"/>
        </w:rPr>
        <w:t xml:space="preserve"> also variously aggregated to different time frames (trip, season and water year). Initial exploratory clustering revealed that many of these combinations did not result in a suitable clustering. For example, some resulted in only one or two clusters whilst others resulted in large numbers of clusters where the optimal number clusters could not be defined </w:t>
      </w:r>
      <w:r w:rsidR="00D14234">
        <w:rPr>
          <w:rFonts w:asciiTheme="minorHAnsi" w:hAnsiTheme="minorHAnsi" w:cstheme="minorHAnsi"/>
        </w:rPr>
        <w:t>with</w:t>
      </w:r>
      <w:r>
        <w:rPr>
          <w:rFonts w:asciiTheme="minorHAnsi" w:hAnsiTheme="minorHAnsi" w:cstheme="minorHAnsi"/>
        </w:rPr>
        <w:t xml:space="preserve"> different criteria tend</w:t>
      </w:r>
      <w:r w:rsidR="00D14234">
        <w:rPr>
          <w:rFonts w:asciiTheme="minorHAnsi" w:hAnsiTheme="minorHAnsi" w:cstheme="minorHAnsi"/>
        </w:rPr>
        <w:t>ing</w:t>
      </w:r>
      <w:r>
        <w:rPr>
          <w:rFonts w:asciiTheme="minorHAnsi" w:hAnsiTheme="minorHAnsi" w:cstheme="minorHAnsi"/>
        </w:rPr>
        <w:t xml:space="preserve"> to result in different numbers of clusters. Following these initial analyses, further analysis was undertaken on data aggregated to water year and summed to life history and life form</w:t>
      </w:r>
      <w:r w:rsidR="00D14234">
        <w:rPr>
          <w:rFonts w:asciiTheme="minorHAnsi" w:hAnsiTheme="minorHAnsi" w:cstheme="minorHAnsi"/>
        </w:rPr>
        <w:t xml:space="preserve"> (LHLF)</w:t>
      </w:r>
      <w:r>
        <w:rPr>
          <w:rFonts w:asciiTheme="minorHAnsi" w:hAnsiTheme="minorHAnsi" w:cstheme="minorHAnsi"/>
        </w:rPr>
        <w:t xml:space="preserve"> and the plant functional groups</w:t>
      </w:r>
      <w:r w:rsidR="00D14234">
        <w:rPr>
          <w:rFonts w:asciiTheme="minorHAnsi" w:hAnsiTheme="minorHAnsi" w:cstheme="minorHAnsi"/>
        </w:rPr>
        <w:t xml:space="preserve"> (PFG)</w:t>
      </w:r>
      <w:r>
        <w:rPr>
          <w:rFonts w:asciiTheme="minorHAnsi" w:hAnsiTheme="minorHAnsi" w:cstheme="minorHAnsi"/>
        </w:rPr>
        <w:t xml:space="preserve"> of Brock and Casanova (1997) with the full </w:t>
      </w:r>
      <w:r w:rsidR="00D14234">
        <w:rPr>
          <w:rFonts w:asciiTheme="minorHAnsi" w:hAnsiTheme="minorHAnsi" w:cstheme="minorHAnsi"/>
        </w:rPr>
        <w:t>five-</w:t>
      </w:r>
      <w:r>
        <w:rPr>
          <w:rFonts w:asciiTheme="minorHAnsi" w:hAnsiTheme="minorHAnsi" w:cstheme="minorHAnsi"/>
        </w:rPr>
        <w:t xml:space="preserve">year LTIM vegetation dataset. </w:t>
      </w:r>
    </w:p>
    <w:p w14:paraId="44793CE4" w14:textId="13B888A3" w:rsidR="00355BC7" w:rsidRPr="000861E8" w:rsidRDefault="00355BC7" w:rsidP="00355BC7">
      <w:pPr>
        <w:spacing w:line="312" w:lineRule="auto"/>
        <w:rPr>
          <w:rFonts w:asciiTheme="minorHAnsi" w:hAnsiTheme="minorHAnsi" w:cstheme="minorHAnsi"/>
          <w:b/>
          <w:i/>
        </w:rPr>
      </w:pPr>
      <w:r w:rsidRPr="000861E8">
        <w:rPr>
          <w:rFonts w:asciiTheme="minorHAnsi" w:hAnsiTheme="minorHAnsi" w:cstheme="minorHAnsi"/>
          <w:b/>
          <w:i/>
        </w:rPr>
        <w:t>Clustering</w:t>
      </w:r>
      <w:r>
        <w:rPr>
          <w:rFonts w:asciiTheme="minorHAnsi" w:hAnsiTheme="minorHAnsi" w:cstheme="minorHAnsi"/>
          <w:b/>
          <w:i/>
        </w:rPr>
        <w:t xml:space="preserve"> </w:t>
      </w:r>
      <w:r w:rsidR="00444ACA">
        <w:rPr>
          <w:rFonts w:asciiTheme="minorHAnsi" w:hAnsiTheme="minorHAnsi" w:cstheme="minorHAnsi"/>
          <w:b/>
          <w:i/>
        </w:rPr>
        <w:t>–</w:t>
      </w:r>
      <w:r>
        <w:rPr>
          <w:rFonts w:asciiTheme="minorHAnsi" w:hAnsiTheme="minorHAnsi" w:cstheme="minorHAnsi"/>
          <w:b/>
          <w:i/>
        </w:rPr>
        <w:t xml:space="preserve"> LHLF</w:t>
      </w:r>
      <w:r w:rsidR="00444ACA">
        <w:rPr>
          <w:rFonts w:asciiTheme="minorHAnsi" w:hAnsiTheme="minorHAnsi" w:cstheme="minorHAnsi"/>
          <w:b/>
          <w:i/>
        </w:rPr>
        <w:t xml:space="preserve"> groups</w:t>
      </w:r>
    </w:p>
    <w:p w14:paraId="7A21C9EC" w14:textId="42AB8646" w:rsidR="00355BC7" w:rsidRDefault="00355BC7" w:rsidP="00355BC7">
      <w:pPr>
        <w:spacing w:line="312" w:lineRule="auto"/>
        <w:rPr>
          <w:rFonts w:asciiTheme="minorHAnsi" w:hAnsiTheme="minorHAnsi" w:cstheme="minorHAnsi"/>
        </w:rPr>
      </w:pPr>
      <w:r>
        <w:rPr>
          <w:rFonts w:asciiTheme="minorHAnsi" w:hAnsiTheme="minorHAnsi" w:cstheme="minorHAnsi"/>
        </w:rPr>
        <w:t xml:space="preserve">Using K-means clustering of LHLF data, </w:t>
      </w:r>
      <w:r w:rsidR="00D14234">
        <w:rPr>
          <w:rFonts w:asciiTheme="minorHAnsi" w:hAnsiTheme="minorHAnsi" w:cstheme="minorHAnsi"/>
        </w:rPr>
        <w:t>five</w:t>
      </w:r>
      <w:r>
        <w:rPr>
          <w:rFonts w:asciiTheme="minorHAnsi" w:hAnsiTheme="minorHAnsi" w:cstheme="minorHAnsi"/>
        </w:rPr>
        <w:t xml:space="preserve"> clusters were identified</w:t>
      </w:r>
      <w:r w:rsidR="00D14234">
        <w:rPr>
          <w:rFonts w:asciiTheme="minorHAnsi" w:hAnsiTheme="minorHAnsi" w:cstheme="minorHAnsi"/>
        </w:rPr>
        <w:t xml:space="preserve">, explaining </w:t>
      </w:r>
      <w:r>
        <w:rPr>
          <w:rFonts w:asciiTheme="minorHAnsi" w:hAnsiTheme="minorHAnsi" w:cstheme="minorHAnsi"/>
        </w:rPr>
        <w:t>68.6</w:t>
      </w:r>
      <w:r w:rsidR="00D14234">
        <w:rPr>
          <w:rFonts w:asciiTheme="minorHAnsi" w:hAnsiTheme="minorHAnsi" w:cstheme="minorHAnsi"/>
        </w:rPr>
        <w:t xml:space="preserve"> </w:t>
      </w:r>
      <w:r>
        <w:rPr>
          <w:rFonts w:asciiTheme="minorHAnsi" w:hAnsiTheme="minorHAnsi" w:cstheme="minorHAnsi"/>
        </w:rPr>
        <w:t xml:space="preserve">% of the total variance in the dataset. When visualised using nMDS, these clusters were found to be relatively distinct in the nMDS space and were not strongly allied to particular </w:t>
      </w:r>
      <w:r w:rsidR="001C7EB6">
        <w:rPr>
          <w:rFonts w:asciiTheme="minorHAnsi" w:hAnsiTheme="minorHAnsi" w:cstheme="minorHAnsi"/>
        </w:rPr>
        <w:t>S</w:t>
      </w:r>
      <w:r>
        <w:rPr>
          <w:rFonts w:asciiTheme="minorHAnsi" w:hAnsiTheme="minorHAnsi" w:cstheme="minorHAnsi"/>
        </w:rPr>
        <w:t xml:space="preserve">elected </w:t>
      </w:r>
      <w:r w:rsidR="001C7EB6">
        <w:rPr>
          <w:rFonts w:asciiTheme="minorHAnsi" w:hAnsiTheme="minorHAnsi" w:cstheme="minorHAnsi"/>
        </w:rPr>
        <w:t>A</w:t>
      </w:r>
      <w:r>
        <w:rPr>
          <w:rFonts w:asciiTheme="minorHAnsi" w:hAnsiTheme="minorHAnsi" w:cstheme="minorHAnsi"/>
        </w:rPr>
        <w:t xml:space="preserve">reas - a desirable feature (Figure </w:t>
      </w:r>
      <w:r w:rsidR="001C7EB6">
        <w:rPr>
          <w:rFonts w:asciiTheme="minorHAnsi" w:hAnsiTheme="minorHAnsi" w:cstheme="minorHAnsi"/>
        </w:rPr>
        <w:t>A4_1</w:t>
      </w:r>
      <w:r>
        <w:rPr>
          <w:rFonts w:asciiTheme="minorHAnsi" w:hAnsiTheme="minorHAnsi" w:cstheme="minorHAnsi"/>
        </w:rPr>
        <w:t>). The clusters were characterised by quite different LHLF</w:t>
      </w:r>
      <w:r w:rsidR="001C7EB6">
        <w:rPr>
          <w:rFonts w:asciiTheme="minorHAnsi" w:hAnsiTheme="minorHAnsi" w:cstheme="minorHAnsi"/>
        </w:rPr>
        <w:t>s. F</w:t>
      </w:r>
      <w:r>
        <w:rPr>
          <w:rFonts w:asciiTheme="minorHAnsi" w:hAnsiTheme="minorHAnsi" w:cstheme="minorHAnsi"/>
        </w:rPr>
        <w:t xml:space="preserve">or example, cluster 1 largely consisted of sites with high proportions of annual and perennial forbs whilst cluster 2 was characterised by sites with a large proportion of perennial sedges and rushes (Figure </w:t>
      </w:r>
      <w:r w:rsidR="001C7EB6">
        <w:rPr>
          <w:rFonts w:asciiTheme="minorHAnsi" w:hAnsiTheme="minorHAnsi" w:cstheme="minorHAnsi"/>
        </w:rPr>
        <w:t>A4_2</w:t>
      </w:r>
      <w:r>
        <w:rPr>
          <w:rFonts w:asciiTheme="minorHAnsi" w:hAnsiTheme="minorHAnsi" w:cstheme="minorHAnsi"/>
        </w:rPr>
        <w:t>). Stability analysis, however, revealed that clusters 1,</w:t>
      </w:r>
      <w:r w:rsidR="001C7EB6">
        <w:rPr>
          <w:rFonts w:asciiTheme="minorHAnsi" w:hAnsiTheme="minorHAnsi" w:cstheme="minorHAnsi"/>
        </w:rPr>
        <w:t xml:space="preserve"> </w:t>
      </w:r>
      <w:r>
        <w:rPr>
          <w:rFonts w:asciiTheme="minorHAnsi" w:hAnsiTheme="minorHAnsi" w:cstheme="minorHAnsi"/>
        </w:rPr>
        <w:t>2</w:t>
      </w:r>
      <w:r w:rsidR="001C7EB6">
        <w:rPr>
          <w:rFonts w:asciiTheme="minorHAnsi" w:hAnsiTheme="minorHAnsi" w:cstheme="minorHAnsi"/>
        </w:rPr>
        <w:t xml:space="preserve"> </w:t>
      </w:r>
      <w:r>
        <w:rPr>
          <w:rFonts w:asciiTheme="minorHAnsi" w:hAnsiTheme="minorHAnsi" w:cstheme="minorHAnsi"/>
        </w:rPr>
        <w:t xml:space="preserve">and 5 were not stable and variations in input data resulted in sometimes quite dissimilar clustering outputs. </w:t>
      </w:r>
    </w:p>
    <w:p w14:paraId="7D4C4D6E" w14:textId="77777777" w:rsidR="00355BC7" w:rsidRDefault="00355BC7" w:rsidP="00355BC7">
      <w:pPr>
        <w:spacing w:line="312" w:lineRule="auto"/>
        <w:rPr>
          <w:rFonts w:asciiTheme="minorHAnsi" w:hAnsiTheme="minorHAnsi" w:cstheme="minorHAnsi"/>
        </w:rPr>
      </w:pPr>
      <w:r>
        <w:rPr>
          <w:rFonts w:asciiTheme="minorHAnsi" w:hAnsiTheme="minorHAnsi" w:cstheme="minorHAnsi"/>
          <w:noProof/>
        </w:rPr>
        <w:lastRenderedPageBreak/>
        <w:drawing>
          <wp:inline distT="0" distB="0" distL="0" distR="0" wp14:anchorId="0647FD38" wp14:editId="12CA0325">
            <wp:extent cx="5731510" cy="2387600"/>
            <wp:effectExtent l="0" t="0" r="2540" b="0"/>
            <wp:docPr id="271" name="Picture 27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IM_LHGF_nMDSplots_kmeans_20200318 2019.png"/>
                    <pic:cNvPicPr/>
                  </pic:nvPicPr>
                  <pic:blipFill>
                    <a:blip r:embed="rId91" cstate="print">
                      <a:extLst>
                        <a:ext uri="{28A0092B-C50C-407E-A947-70E740481C1C}">
                          <a14:useLocalDpi xmlns:a14="http://schemas.microsoft.com/office/drawing/2010/main"/>
                        </a:ext>
                      </a:extLst>
                    </a:blip>
                    <a:stretch>
                      <a:fillRect/>
                    </a:stretch>
                  </pic:blipFill>
                  <pic:spPr>
                    <a:xfrm>
                      <a:off x="0" y="0"/>
                      <a:ext cx="5731510" cy="2387600"/>
                    </a:xfrm>
                    <a:prstGeom prst="rect">
                      <a:avLst/>
                    </a:prstGeom>
                  </pic:spPr>
                </pic:pic>
              </a:graphicData>
            </a:graphic>
          </wp:inline>
        </w:drawing>
      </w:r>
    </w:p>
    <w:p w14:paraId="734367F9" w14:textId="7518B81D" w:rsidR="00355BC7" w:rsidRDefault="00355BC7" w:rsidP="00355BC7">
      <w:pPr>
        <w:spacing w:line="312" w:lineRule="auto"/>
        <w:rPr>
          <w:rFonts w:asciiTheme="minorHAnsi" w:hAnsiTheme="minorHAnsi" w:cstheme="minorHAnsi"/>
        </w:rPr>
      </w:pPr>
      <w:r>
        <w:rPr>
          <w:rFonts w:asciiTheme="minorHAnsi" w:hAnsiTheme="minorHAnsi" w:cstheme="minorHAnsi"/>
        </w:rPr>
        <w:t>Figure A</w:t>
      </w:r>
      <w:r w:rsidR="001C7EB6">
        <w:rPr>
          <w:rFonts w:asciiTheme="minorHAnsi" w:hAnsiTheme="minorHAnsi" w:cstheme="minorHAnsi"/>
        </w:rPr>
        <w:t>4</w:t>
      </w:r>
      <w:r>
        <w:rPr>
          <w:rFonts w:asciiTheme="minorHAnsi" w:hAnsiTheme="minorHAnsi" w:cstheme="minorHAnsi"/>
        </w:rPr>
        <w:t xml:space="preserve">_1. nMDS plot of LHLF vegetation data aggregated to water year with sample points coded by cluster membership (left hard plot) and </w:t>
      </w:r>
      <w:r w:rsidR="001C7EB6">
        <w:rPr>
          <w:rFonts w:asciiTheme="minorHAnsi" w:hAnsiTheme="minorHAnsi" w:cstheme="minorHAnsi"/>
        </w:rPr>
        <w:t>S</w:t>
      </w:r>
      <w:r>
        <w:rPr>
          <w:rFonts w:asciiTheme="minorHAnsi" w:hAnsiTheme="minorHAnsi" w:cstheme="minorHAnsi"/>
        </w:rPr>
        <w:t xml:space="preserve">elected </w:t>
      </w:r>
      <w:r w:rsidR="001C7EB6">
        <w:rPr>
          <w:rFonts w:asciiTheme="minorHAnsi" w:hAnsiTheme="minorHAnsi" w:cstheme="minorHAnsi"/>
        </w:rPr>
        <w:t>A</w:t>
      </w:r>
      <w:r>
        <w:rPr>
          <w:rFonts w:asciiTheme="minorHAnsi" w:hAnsiTheme="minorHAnsi" w:cstheme="minorHAnsi"/>
        </w:rPr>
        <w:t>rea (right hand plot). nMDS in 2 dimensions, stress= 0.185.</w:t>
      </w:r>
    </w:p>
    <w:p w14:paraId="0F3BA00B" w14:textId="19B0F392" w:rsidR="00355BC7" w:rsidRDefault="00355BC7" w:rsidP="00355BC7">
      <w:pPr>
        <w:spacing w:line="312" w:lineRule="auto"/>
        <w:rPr>
          <w:rFonts w:asciiTheme="minorHAnsi" w:hAnsiTheme="minorHAnsi" w:cstheme="minorHAnsi"/>
        </w:rPr>
      </w:pPr>
      <w:r>
        <w:rPr>
          <w:rFonts w:asciiTheme="minorHAnsi" w:hAnsiTheme="minorHAnsi" w:cstheme="minorHAnsi"/>
          <w:noProof/>
        </w:rPr>
        <w:drawing>
          <wp:inline distT="0" distB="0" distL="0" distR="0" wp14:anchorId="6AE765F3" wp14:editId="4A3F0E5E">
            <wp:extent cx="5731510" cy="2387600"/>
            <wp:effectExtent l="0" t="0" r="2540" b="0"/>
            <wp:docPr id="272" name="Picture 2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IM_LHGF_bootstrap stability_km 20200318.png"/>
                    <pic:cNvPicPr/>
                  </pic:nvPicPr>
                  <pic:blipFill>
                    <a:blip r:embed="rId92" cstate="print">
                      <a:extLst>
                        <a:ext uri="{28A0092B-C50C-407E-A947-70E740481C1C}">
                          <a14:useLocalDpi xmlns:a14="http://schemas.microsoft.com/office/drawing/2010/main"/>
                        </a:ext>
                      </a:extLst>
                    </a:blip>
                    <a:stretch>
                      <a:fillRect/>
                    </a:stretch>
                  </pic:blipFill>
                  <pic:spPr>
                    <a:xfrm>
                      <a:off x="0" y="0"/>
                      <a:ext cx="5731510" cy="2387600"/>
                    </a:xfrm>
                    <a:prstGeom prst="rect">
                      <a:avLst/>
                    </a:prstGeom>
                  </pic:spPr>
                </pic:pic>
              </a:graphicData>
            </a:graphic>
          </wp:inline>
        </w:drawing>
      </w:r>
    </w:p>
    <w:p w14:paraId="7D777B91" w14:textId="013246DB" w:rsidR="00355BC7" w:rsidRPr="00AE4332" w:rsidRDefault="00355BC7" w:rsidP="00355BC7">
      <w:pPr>
        <w:spacing w:line="312" w:lineRule="auto"/>
        <w:rPr>
          <w:rFonts w:asciiTheme="minorHAnsi" w:hAnsiTheme="minorHAnsi" w:cstheme="minorHAnsi"/>
        </w:rPr>
      </w:pPr>
      <w:r>
        <w:rPr>
          <w:rFonts w:asciiTheme="minorHAnsi" w:hAnsiTheme="minorHAnsi" w:cstheme="minorHAnsi"/>
        </w:rPr>
        <w:t>Figure A</w:t>
      </w:r>
      <w:r w:rsidR="001C7EB6">
        <w:rPr>
          <w:rFonts w:asciiTheme="minorHAnsi" w:hAnsiTheme="minorHAnsi" w:cstheme="minorHAnsi"/>
        </w:rPr>
        <w:t>4</w:t>
      </w:r>
      <w:r>
        <w:rPr>
          <w:rFonts w:asciiTheme="minorHAnsi" w:hAnsiTheme="minorHAnsi" w:cstheme="minorHAnsi"/>
        </w:rPr>
        <w:t xml:space="preserve">_2. Plots </w:t>
      </w:r>
      <w:r w:rsidRPr="00AE4332">
        <w:rPr>
          <w:rFonts w:asciiTheme="minorHAnsi" w:hAnsiTheme="minorHAnsi" w:cstheme="minorHAnsi"/>
        </w:rPr>
        <w:t>indicating</w:t>
      </w:r>
      <w:r>
        <w:rPr>
          <w:rFonts w:asciiTheme="minorHAnsi" w:hAnsiTheme="minorHAnsi" w:cstheme="minorHAnsi"/>
        </w:rPr>
        <w:t xml:space="preserve"> </w:t>
      </w:r>
      <w:r w:rsidRPr="00AE4332">
        <w:rPr>
          <w:rFonts w:asciiTheme="minorHAnsi" w:hAnsiTheme="minorHAnsi" w:cstheme="minorHAnsi"/>
        </w:rPr>
        <w:t xml:space="preserve">stability of </w:t>
      </w:r>
      <w:r>
        <w:rPr>
          <w:rFonts w:asciiTheme="minorHAnsi" w:hAnsiTheme="minorHAnsi" w:cstheme="minorHAnsi"/>
        </w:rPr>
        <w:t>k-</w:t>
      </w:r>
      <w:r w:rsidRPr="00AE4332">
        <w:rPr>
          <w:rFonts w:asciiTheme="minorHAnsi" w:hAnsiTheme="minorHAnsi" w:cstheme="minorHAnsi"/>
        </w:rPr>
        <w:t xml:space="preserve">means clustering of </w:t>
      </w:r>
      <w:r>
        <w:rPr>
          <w:rFonts w:asciiTheme="minorHAnsi" w:hAnsiTheme="minorHAnsi" w:cstheme="minorHAnsi"/>
        </w:rPr>
        <w:t>LHLF</w:t>
      </w:r>
      <w:r w:rsidRPr="00AE4332">
        <w:rPr>
          <w:rFonts w:asciiTheme="minorHAnsi" w:hAnsiTheme="minorHAnsi" w:cstheme="minorHAnsi"/>
        </w:rPr>
        <w:t xml:space="preserve"> data</w:t>
      </w:r>
      <w:r>
        <w:rPr>
          <w:rFonts w:asciiTheme="minorHAnsi" w:hAnsiTheme="minorHAnsi" w:cstheme="minorHAnsi"/>
        </w:rPr>
        <w:t xml:space="preserve"> – numbers on bars indicate number of cluster members. Horizontal lines on plot</w:t>
      </w:r>
      <w:r w:rsidRPr="00AE4332">
        <w:rPr>
          <w:rFonts w:asciiTheme="minorHAnsi" w:hAnsiTheme="minorHAnsi" w:cstheme="minorHAnsi"/>
        </w:rPr>
        <w:t xml:space="preserve"> indicate cluster trustworthiness with bars below 0.6 indicating unstable clusters. b) Mean proportions of each </w:t>
      </w:r>
      <w:r>
        <w:rPr>
          <w:rFonts w:asciiTheme="minorHAnsi" w:hAnsiTheme="minorHAnsi" w:cstheme="minorHAnsi"/>
        </w:rPr>
        <w:t>LHLF in the vegetation clusters</w:t>
      </w:r>
      <w:r w:rsidRPr="00AE4332">
        <w:rPr>
          <w:rFonts w:asciiTheme="minorHAnsi" w:hAnsiTheme="minorHAnsi" w:cstheme="minorHAnsi"/>
        </w:rPr>
        <w:t>.</w:t>
      </w:r>
    </w:p>
    <w:p w14:paraId="6BCC6501" w14:textId="77777777" w:rsidR="00355BC7" w:rsidRDefault="00355BC7" w:rsidP="00355BC7">
      <w:pPr>
        <w:spacing w:line="312" w:lineRule="auto"/>
        <w:rPr>
          <w:rFonts w:asciiTheme="minorHAnsi" w:hAnsiTheme="minorHAnsi" w:cstheme="minorHAnsi"/>
        </w:rPr>
      </w:pPr>
    </w:p>
    <w:p w14:paraId="1B4BD6F8" w14:textId="2B47191F" w:rsidR="00355BC7" w:rsidRPr="000861E8" w:rsidRDefault="00355BC7" w:rsidP="00355BC7">
      <w:pPr>
        <w:spacing w:line="312" w:lineRule="auto"/>
        <w:rPr>
          <w:rFonts w:asciiTheme="minorHAnsi" w:hAnsiTheme="minorHAnsi" w:cstheme="minorHAnsi"/>
          <w:b/>
          <w:i/>
        </w:rPr>
      </w:pPr>
      <w:r w:rsidRPr="000861E8">
        <w:rPr>
          <w:rFonts w:asciiTheme="minorHAnsi" w:hAnsiTheme="minorHAnsi" w:cstheme="minorHAnsi"/>
          <w:b/>
          <w:i/>
        </w:rPr>
        <w:t>Clustering</w:t>
      </w:r>
      <w:r>
        <w:rPr>
          <w:rFonts w:asciiTheme="minorHAnsi" w:hAnsiTheme="minorHAnsi" w:cstheme="minorHAnsi"/>
          <w:b/>
          <w:i/>
        </w:rPr>
        <w:t xml:space="preserve"> -</w:t>
      </w:r>
      <w:r w:rsidR="00444ACA">
        <w:rPr>
          <w:rFonts w:asciiTheme="minorHAnsi" w:hAnsiTheme="minorHAnsi" w:cstheme="minorHAnsi"/>
          <w:b/>
          <w:i/>
        </w:rPr>
        <w:t xml:space="preserve"> </w:t>
      </w:r>
      <w:r>
        <w:rPr>
          <w:rFonts w:asciiTheme="minorHAnsi" w:hAnsiTheme="minorHAnsi" w:cstheme="minorHAnsi"/>
          <w:b/>
          <w:i/>
        </w:rPr>
        <w:t>PFG</w:t>
      </w:r>
      <w:r w:rsidR="00444ACA">
        <w:rPr>
          <w:rFonts w:asciiTheme="minorHAnsi" w:hAnsiTheme="minorHAnsi" w:cstheme="minorHAnsi"/>
          <w:b/>
          <w:i/>
        </w:rPr>
        <w:t>s</w:t>
      </w:r>
    </w:p>
    <w:p w14:paraId="4782A875" w14:textId="0052583A" w:rsidR="00355BC7" w:rsidRDefault="00355BC7" w:rsidP="00355BC7">
      <w:pPr>
        <w:spacing w:line="312" w:lineRule="auto"/>
        <w:rPr>
          <w:rFonts w:asciiTheme="minorHAnsi" w:hAnsiTheme="minorHAnsi" w:cstheme="minorHAnsi"/>
        </w:rPr>
      </w:pPr>
      <w:r>
        <w:rPr>
          <w:rFonts w:asciiTheme="minorHAnsi" w:hAnsiTheme="minorHAnsi" w:cstheme="minorHAnsi"/>
        </w:rPr>
        <w:t xml:space="preserve">Using K-means clustering of PFG data, </w:t>
      </w:r>
      <w:r w:rsidR="001C7EB6">
        <w:rPr>
          <w:rFonts w:asciiTheme="minorHAnsi" w:hAnsiTheme="minorHAnsi" w:cstheme="minorHAnsi"/>
        </w:rPr>
        <w:t>five</w:t>
      </w:r>
      <w:r>
        <w:rPr>
          <w:rFonts w:asciiTheme="minorHAnsi" w:hAnsiTheme="minorHAnsi" w:cstheme="minorHAnsi"/>
        </w:rPr>
        <w:t xml:space="preserve"> clusters were identified </w:t>
      </w:r>
      <w:r w:rsidR="001C7EB6">
        <w:rPr>
          <w:rFonts w:asciiTheme="minorHAnsi" w:hAnsiTheme="minorHAnsi" w:cstheme="minorHAnsi"/>
        </w:rPr>
        <w:t xml:space="preserve">explaining </w:t>
      </w:r>
      <w:r>
        <w:rPr>
          <w:rFonts w:asciiTheme="minorHAnsi" w:hAnsiTheme="minorHAnsi" w:cstheme="minorHAnsi"/>
        </w:rPr>
        <w:t xml:space="preserve">76.1 % of the total variance in the dataset.  The optimal number of clusters, however, was difficult to determine with no agreement between the different criteria used suggesting that the clustering is not particularly robust. When these were visualised using nMDS, these clusters were found to be relatively distinct in the nMDS space and were not strongly allied to particular selected areas - a desirable feature (Figure </w:t>
      </w:r>
      <w:r w:rsidR="001C7EB6">
        <w:rPr>
          <w:rFonts w:asciiTheme="minorHAnsi" w:hAnsiTheme="minorHAnsi" w:cstheme="minorHAnsi"/>
        </w:rPr>
        <w:t>A4_3</w:t>
      </w:r>
      <w:r>
        <w:rPr>
          <w:rFonts w:asciiTheme="minorHAnsi" w:hAnsiTheme="minorHAnsi" w:cstheme="minorHAnsi"/>
        </w:rPr>
        <w:t>). The clusters were characterised by quite different PFGs with, for example, cluster 1 dominated by species designated as terrestrial dry preferring species (Tdr</w:t>
      </w:r>
      <w:r w:rsidR="001C7EB6">
        <w:rPr>
          <w:rFonts w:asciiTheme="minorHAnsi" w:hAnsiTheme="minorHAnsi" w:cstheme="minorHAnsi"/>
        </w:rPr>
        <w:t>; Figure A4_4</w:t>
      </w:r>
      <w:r>
        <w:rPr>
          <w:rFonts w:asciiTheme="minorHAnsi" w:hAnsiTheme="minorHAnsi" w:cstheme="minorHAnsi"/>
        </w:rPr>
        <w:t xml:space="preserve">). Cluster 2 was characterised by a high proportion of species designated as terrestrial damp species. The remaining clusters (3 to 5) consisted of sites with higher relative abundances of amphibious responder species (Arf and Arp) and amphibious tolerators (Ate and </w:t>
      </w:r>
      <w:r>
        <w:rPr>
          <w:rFonts w:asciiTheme="minorHAnsi" w:hAnsiTheme="minorHAnsi" w:cstheme="minorHAnsi"/>
        </w:rPr>
        <w:lastRenderedPageBreak/>
        <w:t xml:space="preserve">Atl). Submerged species (Se and Sk) were rare in the dataset and occurred in clusters 4 and 5). Stability analysis, however, revealed that clusters were not particularly stable and variations in input data resulted in sometimes quite dissimilar clustering outputs. </w:t>
      </w:r>
    </w:p>
    <w:p w14:paraId="7A856B77" w14:textId="77777777" w:rsidR="00355BC7" w:rsidRDefault="00355BC7" w:rsidP="00355BC7">
      <w:pPr>
        <w:rPr>
          <w:rFonts w:asciiTheme="minorHAnsi" w:hAnsiTheme="minorHAnsi" w:cstheme="minorHAnsi"/>
        </w:rPr>
      </w:pPr>
    </w:p>
    <w:p w14:paraId="6B78A1B3" w14:textId="77777777" w:rsidR="00355BC7" w:rsidRPr="006C0B69" w:rsidRDefault="00355BC7" w:rsidP="00355BC7">
      <w:pPr>
        <w:tabs>
          <w:tab w:val="left" w:pos="1283"/>
        </w:tabs>
        <w:rPr>
          <w:rFonts w:asciiTheme="minorHAnsi" w:hAnsiTheme="minorHAnsi" w:cstheme="minorHAnsi"/>
        </w:rPr>
      </w:pPr>
      <w:r>
        <w:rPr>
          <w:rFonts w:asciiTheme="minorHAnsi" w:hAnsiTheme="minorHAnsi" w:cstheme="minorHAnsi"/>
        </w:rPr>
        <w:tab/>
      </w:r>
    </w:p>
    <w:p w14:paraId="0DE03868" w14:textId="77777777" w:rsidR="00355BC7" w:rsidRDefault="00355BC7" w:rsidP="00355BC7">
      <w:pPr>
        <w:spacing w:line="312" w:lineRule="auto"/>
        <w:rPr>
          <w:rFonts w:asciiTheme="minorHAnsi" w:hAnsiTheme="minorHAnsi" w:cstheme="minorHAnsi"/>
        </w:rPr>
      </w:pPr>
      <w:r>
        <w:rPr>
          <w:rFonts w:asciiTheme="minorHAnsi" w:hAnsiTheme="minorHAnsi" w:cstheme="minorHAnsi"/>
          <w:noProof/>
        </w:rPr>
        <w:drawing>
          <wp:inline distT="0" distB="0" distL="0" distR="0" wp14:anchorId="701705FC" wp14:editId="3E4D8C95">
            <wp:extent cx="5731510" cy="2387600"/>
            <wp:effectExtent l="0" t="0" r="2540" b="0"/>
            <wp:docPr id="273" name="Picture 27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IM_PFG_abundance_nMDSplots_kmeans_20200327.png"/>
                    <pic:cNvPicPr/>
                  </pic:nvPicPr>
                  <pic:blipFill>
                    <a:blip r:embed="rId93" cstate="print">
                      <a:extLst>
                        <a:ext uri="{28A0092B-C50C-407E-A947-70E740481C1C}">
                          <a14:useLocalDpi xmlns:a14="http://schemas.microsoft.com/office/drawing/2010/main"/>
                        </a:ext>
                      </a:extLst>
                    </a:blip>
                    <a:stretch>
                      <a:fillRect/>
                    </a:stretch>
                  </pic:blipFill>
                  <pic:spPr>
                    <a:xfrm>
                      <a:off x="0" y="0"/>
                      <a:ext cx="5731510" cy="2387600"/>
                    </a:xfrm>
                    <a:prstGeom prst="rect">
                      <a:avLst/>
                    </a:prstGeom>
                  </pic:spPr>
                </pic:pic>
              </a:graphicData>
            </a:graphic>
          </wp:inline>
        </w:drawing>
      </w:r>
    </w:p>
    <w:p w14:paraId="6DE0A24E" w14:textId="77777777" w:rsidR="00355BC7" w:rsidRDefault="00355BC7" w:rsidP="00355BC7">
      <w:pPr>
        <w:spacing w:line="312" w:lineRule="auto"/>
        <w:rPr>
          <w:rFonts w:asciiTheme="minorHAnsi" w:hAnsiTheme="minorHAnsi" w:cstheme="minorHAnsi"/>
        </w:rPr>
      </w:pPr>
    </w:p>
    <w:p w14:paraId="5DBF70D6" w14:textId="425B2303" w:rsidR="00355BC7" w:rsidRDefault="00355BC7" w:rsidP="00355BC7">
      <w:pPr>
        <w:spacing w:line="312" w:lineRule="auto"/>
        <w:rPr>
          <w:rFonts w:asciiTheme="minorHAnsi" w:hAnsiTheme="minorHAnsi" w:cstheme="minorHAnsi"/>
        </w:rPr>
      </w:pPr>
      <w:r>
        <w:rPr>
          <w:rFonts w:asciiTheme="minorHAnsi" w:hAnsiTheme="minorHAnsi" w:cstheme="minorHAnsi"/>
        </w:rPr>
        <w:t>Figure A</w:t>
      </w:r>
      <w:r w:rsidR="001C7EB6">
        <w:rPr>
          <w:rFonts w:asciiTheme="minorHAnsi" w:hAnsiTheme="minorHAnsi" w:cstheme="minorHAnsi"/>
        </w:rPr>
        <w:t>4</w:t>
      </w:r>
      <w:r>
        <w:rPr>
          <w:rFonts w:asciiTheme="minorHAnsi" w:hAnsiTheme="minorHAnsi" w:cstheme="minorHAnsi"/>
        </w:rPr>
        <w:t>_3. nMDS plot of PFG vegetation data aggregated to water year with sample points coded by cluster membership (left hard plot) and selected area (right hand plot). nMDS in 3 dimensions (only first two axes shown above), stress= 0.086.</w:t>
      </w:r>
    </w:p>
    <w:p w14:paraId="1458AE2B" w14:textId="77777777" w:rsidR="00355BC7" w:rsidRDefault="00355BC7" w:rsidP="00355BC7">
      <w:pPr>
        <w:spacing w:line="312" w:lineRule="auto"/>
        <w:rPr>
          <w:rFonts w:asciiTheme="minorHAnsi" w:hAnsiTheme="minorHAnsi" w:cstheme="minorHAnsi"/>
          <w:b/>
        </w:rPr>
      </w:pPr>
    </w:p>
    <w:p w14:paraId="291E54BB" w14:textId="77777777" w:rsidR="00355BC7" w:rsidRDefault="00355BC7" w:rsidP="00355BC7">
      <w:pPr>
        <w:spacing w:line="312" w:lineRule="auto"/>
        <w:rPr>
          <w:rFonts w:asciiTheme="minorHAnsi" w:hAnsiTheme="minorHAnsi" w:cstheme="minorHAnsi"/>
          <w:b/>
        </w:rPr>
      </w:pPr>
      <w:r>
        <w:rPr>
          <w:rFonts w:asciiTheme="minorHAnsi" w:hAnsiTheme="minorHAnsi" w:cstheme="minorHAnsi"/>
          <w:b/>
          <w:noProof/>
        </w:rPr>
        <w:drawing>
          <wp:inline distT="0" distB="0" distL="0" distR="0" wp14:anchorId="401709AB" wp14:editId="4EDAC148">
            <wp:extent cx="5731510" cy="2291715"/>
            <wp:effectExtent l="0" t="0" r="2540" b="0"/>
            <wp:docPr id="7" name="Picture 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IM_PFG_bootstrap stability_km 20200327.png"/>
                    <pic:cNvPicPr/>
                  </pic:nvPicPr>
                  <pic:blipFill>
                    <a:blip r:embed="rId94" cstate="print">
                      <a:extLst>
                        <a:ext uri="{28A0092B-C50C-407E-A947-70E740481C1C}">
                          <a14:useLocalDpi xmlns:a14="http://schemas.microsoft.com/office/drawing/2010/main"/>
                        </a:ext>
                      </a:extLst>
                    </a:blip>
                    <a:stretch>
                      <a:fillRect/>
                    </a:stretch>
                  </pic:blipFill>
                  <pic:spPr>
                    <a:xfrm>
                      <a:off x="0" y="0"/>
                      <a:ext cx="5731510" cy="2291715"/>
                    </a:xfrm>
                    <a:prstGeom prst="rect">
                      <a:avLst/>
                    </a:prstGeom>
                  </pic:spPr>
                </pic:pic>
              </a:graphicData>
            </a:graphic>
          </wp:inline>
        </w:drawing>
      </w:r>
    </w:p>
    <w:p w14:paraId="0BA54AC0" w14:textId="67F1D049" w:rsidR="00355BC7" w:rsidRPr="00AE4332" w:rsidRDefault="00355BC7" w:rsidP="00355BC7">
      <w:pPr>
        <w:spacing w:line="312" w:lineRule="auto"/>
        <w:rPr>
          <w:rFonts w:asciiTheme="minorHAnsi" w:hAnsiTheme="minorHAnsi" w:cstheme="minorHAnsi"/>
        </w:rPr>
      </w:pPr>
      <w:r>
        <w:rPr>
          <w:rFonts w:asciiTheme="minorHAnsi" w:hAnsiTheme="minorHAnsi" w:cstheme="minorHAnsi"/>
        </w:rPr>
        <w:t>Figure A</w:t>
      </w:r>
      <w:r w:rsidR="001C7EB6">
        <w:rPr>
          <w:rFonts w:asciiTheme="minorHAnsi" w:hAnsiTheme="minorHAnsi" w:cstheme="minorHAnsi"/>
        </w:rPr>
        <w:t>4</w:t>
      </w:r>
      <w:r>
        <w:rPr>
          <w:rFonts w:asciiTheme="minorHAnsi" w:hAnsiTheme="minorHAnsi" w:cstheme="minorHAnsi"/>
        </w:rPr>
        <w:t xml:space="preserve">_4. Plots </w:t>
      </w:r>
      <w:r w:rsidRPr="00AE4332">
        <w:rPr>
          <w:rFonts w:asciiTheme="minorHAnsi" w:hAnsiTheme="minorHAnsi" w:cstheme="minorHAnsi"/>
        </w:rPr>
        <w:t>indicating</w:t>
      </w:r>
      <w:r>
        <w:rPr>
          <w:rFonts w:asciiTheme="minorHAnsi" w:hAnsiTheme="minorHAnsi" w:cstheme="minorHAnsi"/>
        </w:rPr>
        <w:t xml:space="preserve"> </w:t>
      </w:r>
      <w:r w:rsidRPr="00AE4332">
        <w:rPr>
          <w:rFonts w:asciiTheme="minorHAnsi" w:hAnsiTheme="minorHAnsi" w:cstheme="minorHAnsi"/>
        </w:rPr>
        <w:t xml:space="preserve">stability of </w:t>
      </w:r>
      <w:r>
        <w:rPr>
          <w:rFonts w:asciiTheme="minorHAnsi" w:hAnsiTheme="minorHAnsi" w:cstheme="minorHAnsi"/>
        </w:rPr>
        <w:t>k-</w:t>
      </w:r>
      <w:r w:rsidRPr="00AE4332">
        <w:rPr>
          <w:rFonts w:asciiTheme="minorHAnsi" w:hAnsiTheme="minorHAnsi" w:cstheme="minorHAnsi"/>
        </w:rPr>
        <w:t xml:space="preserve">means clustering of </w:t>
      </w:r>
      <w:r>
        <w:rPr>
          <w:rFonts w:asciiTheme="minorHAnsi" w:hAnsiTheme="minorHAnsi" w:cstheme="minorHAnsi"/>
        </w:rPr>
        <w:t>PFG</w:t>
      </w:r>
      <w:r w:rsidRPr="00AE4332">
        <w:rPr>
          <w:rFonts w:asciiTheme="minorHAnsi" w:hAnsiTheme="minorHAnsi" w:cstheme="minorHAnsi"/>
        </w:rPr>
        <w:t xml:space="preserve"> data</w:t>
      </w:r>
      <w:r>
        <w:rPr>
          <w:rFonts w:asciiTheme="minorHAnsi" w:hAnsiTheme="minorHAnsi" w:cstheme="minorHAnsi"/>
        </w:rPr>
        <w:t xml:space="preserve"> – numbers on bars indicate number of cluster members. Horizontal lines on plot</w:t>
      </w:r>
      <w:r w:rsidRPr="00AE4332">
        <w:rPr>
          <w:rFonts w:asciiTheme="minorHAnsi" w:hAnsiTheme="minorHAnsi" w:cstheme="minorHAnsi"/>
        </w:rPr>
        <w:t xml:space="preserve"> indicate cluster trustworthiness with bars below 0.6 indicating unstable clusters. b) Mean proportions of each </w:t>
      </w:r>
      <w:r>
        <w:rPr>
          <w:rFonts w:asciiTheme="minorHAnsi" w:hAnsiTheme="minorHAnsi" w:cstheme="minorHAnsi"/>
        </w:rPr>
        <w:t>PFG in the vegetation clusters</w:t>
      </w:r>
      <w:r w:rsidRPr="00AE4332">
        <w:rPr>
          <w:rFonts w:asciiTheme="minorHAnsi" w:hAnsiTheme="minorHAnsi" w:cstheme="minorHAnsi"/>
        </w:rPr>
        <w:t>.</w:t>
      </w:r>
    </w:p>
    <w:p w14:paraId="5F315FCB" w14:textId="52B1412D" w:rsidR="00355BC7" w:rsidRDefault="00355BC7" w:rsidP="00355BC7">
      <w:pPr>
        <w:spacing w:line="312" w:lineRule="auto"/>
        <w:rPr>
          <w:rFonts w:asciiTheme="minorHAnsi" w:hAnsiTheme="minorHAnsi" w:cstheme="minorHAnsi"/>
        </w:rPr>
      </w:pPr>
    </w:p>
    <w:p w14:paraId="751E351C" w14:textId="22E8643E" w:rsidR="00BF4FAB" w:rsidRDefault="00BF4FAB" w:rsidP="00355BC7">
      <w:pPr>
        <w:spacing w:line="312" w:lineRule="auto"/>
        <w:rPr>
          <w:rFonts w:asciiTheme="minorHAnsi" w:hAnsiTheme="minorHAnsi" w:cstheme="minorHAnsi"/>
        </w:rPr>
      </w:pPr>
    </w:p>
    <w:p w14:paraId="485A55BF" w14:textId="77777777" w:rsidR="00BF4FAB" w:rsidRDefault="00BF4FAB" w:rsidP="00355BC7">
      <w:pPr>
        <w:spacing w:line="312" w:lineRule="auto"/>
        <w:rPr>
          <w:rFonts w:asciiTheme="minorHAnsi" w:hAnsiTheme="minorHAnsi" w:cstheme="minorHAnsi"/>
        </w:rPr>
      </w:pPr>
    </w:p>
    <w:p w14:paraId="74E68AB6" w14:textId="375E1662" w:rsidR="00BF4FAB" w:rsidRPr="000861E8" w:rsidRDefault="00BF4FAB" w:rsidP="00BF4FAB">
      <w:pPr>
        <w:spacing w:line="312" w:lineRule="auto"/>
        <w:rPr>
          <w:rFonts w:asciiTheme="minorHAnsi" w:hAnsiTheme="minorHAnsi" w:cstheme="minorHAnsi"/>
          <w:b/>
          <w:i/>
        </w:rPr>
      </w:pPr>
      <w:r>
        <w:rPr>
          <w:rFonts w:asciiTheme="minorHAnsi" w:hAnsiTheme="minorHAnsi" w:cstheme="minorHAnsi"/>
          <w:b/>
          <w:i/>
        </w:rPr>
        <w:lastRenderedPageBreak/>
        <w:t>Conclusions</w:t>
      </w:r>
    </w:p>
    <w:p w14:paraId="0434E9DB" w14:textId="6DF16C7C" w:rsidR="00355BC7" w:rsidRDefault="00BF4FAB" w:rsidP="00BF4FAB">
      <w:pPr>
        <w:spacing w:after="0" w:line="276" w:lineRule="auto"/>
        <w:rPr>
          <w:iCs/>
        </w:rPr>
      </w:pPr>
      <w:r>
        <w:rPr>
          <w:rFonts w:asciiTheme="minorHAnsi" w:hAnsiTheme="minorHAnsi" w:cstheme="minorHAnsi"/>
        </w:rPr>
        <w:t xml:space="preserve">Clustering of vegetation data presents a promising approach </w:t>
      </w:r>
      <w:r>
        <w:t xml:space="preserve">to investigating vegetation community dynamics and responses to watering at both Selected Area and Basin-scales. Clusters can be used, for example, to describe vegetation community diversity at both scales within particular time frames (in this case, for single or multiple water years) and relate these patterns to hydrology and environmental watering, as well as other drivers (e.g. rainfall). The clusters developed here provide an initial means of evaluating patterns of vegetation community diversity at a Basin-scale in relation to environmental watering (see Section 3.3.1). However, further work is warranted to develop more robust, stable clusters that are based on taxonomic classifications (as well as structural attributes of vegetation communities potentially) which are both supported by the data and reflect management objectives. We suggest this approach </w:t>
      </w:r>
      <w:r w:rsidR="00E03F2B">
        <w:t>be further explored as more years of monitoring data are accumulated and as plant functional or response groups are further refined (see Appendi</w:t>
      </w:r>
      <w:r w:rsidR="00444ACA">
        <w:t>ces</w:t>
      </w:r>
      <w:r w:rsidR="00E03F2B">
        <w:t xml:space="preserve"> 3</w:t>
      </w:r>
      <w:r w:rsidR="00444ACA">
        <w:t xml:space="preserve"> and 5</w:t>
      </w:r>
      <w:r w:rsidR="00E03F2B">
        <w:t>).</w:t>
      </w:r>
      <w:r w:rsidR="00355BC7">
        <w:br w:type="page"/>
      </w:r>
    </w:p>
    <w:p w14:paraId="7CFC3ABD" w14:textId="47A2786C" w:rsidR="00355BC7" w:rsidRDefault="00355BC7" w:rsidP="00355BC7">
      <w:pPr>
        <w:pStyle w:val="Heading1noTOC"/>
        <w:rPr>
          <w:rStyle w:val="SubtleEmphasis"/>
          <w:i w:val="0"/>
          <w:iCs w:val="0"/>
          <w:color w:val="auto"/>
          <w:szCs w:val="40"/>
        </w:rPr>
      </w:pPr>
      <w:bookmarkStart w:id="118" w:name="_Toc37268939"/>
      <w:bookmarkStart w:id="119" w:name="_Toc41656196"/>
      <w:r>
        <w:lastRenderedPageBreak/>
        <w:t xml:space="preserve">Appendix </w:t>
      </w:r>
      <w:r w:rsidR="0047163C">
        <w:t>E</w:t>
      </w:r>
      <w:r>
        <w:t xml:space="preserve">: </w:t>
      </w:r>
      <w:r>
        <w:rPr>
          <w:rStyle w:val="SubtleEmphasis"/>
          <w:i w:val="0"/>
          <w:iCs w:val="0"/>
          <w:color w:val="auto"/>
          <w:szCs w:val="40"/>
        </w:rPr>
        <w:t>Predictive model development</w:t>
      </w:r>
      <w:bookmarkEnd w:id="118"/>
      <w:bookmarkEnd w:id="119"/>
    </w:p>
    <w:p w14:paraId="73667019" w14:textId="77777777" w:rsidR="00355BC7" w:rsidRDefault="00355BC7" w:rsidP="00194641">
      <w:pPr>
        <w:pStyle w:val="BodyText"/>
      </w:pPr>
    </w:p>
    <w:p w14:paraId="79EF5C8D" w14:textId="00872C65" w:rsidR="004E5EAA" w:rsidRPr="00AE4332" w:rsidRDefault="004E5EAA" w:rsidP="004E5EAA">
      <w:pPr>
        <w:spacing w:line="312" w:lineRule="auto"/>
        <w:rPr>
          <w:rFonts w:asciiTheme="minorHAnsi" w:hAnsiTheme="minorHAnsi" w:cstheme="minorHAnsi"/>
          <w:b/>
          <w:lang w:val="en-US"/>
        </w:rPr>
      </w:pPr>
      <w:r>
        <w:rPr>
          <w:rFonts w:asciiTheme="minorHAnsi" w:hAnsiTheme="minorHAnsi" w:cstheme="minorHAnsi"/>
          <w:b/>
          <w:lang w:val="en-US"/>
        </w:rPr>
        <w:t>Objectives</w:t>
      </w:r>
      <w:r w:rsidR="006701D6">
        <w:rPr>
          <w:rFonts w:asciiTheme="minorHAnsi" w:hAnsiTheme="minorHAnsi" w:cstheme="minorHAnsi"/>
          <w:b/>
          <w:lang w:val="en-US"/>
        </w:rPr>
        <w:t xml:space="preserve"> and overall approach</w:t>
      </w:r>
    </w:p>
    <w:p w14:paraId="6EBE858E" w14:textId="3F3050DA" w:rsidR="004E5EAA" w:rsidRDefault="006701D6" w:rsidP="004E5EAA">
      <w:pPr>
        <w:spacing w:line="312" w:lineRule="auto"/>
        <w:rPr>
          <w:rFonts w:asciiTheme="minorHAnsi" w:hAnsiTheme="minorHAnsi" w:cstheme="minorHAnsi"/>
        </w:rPr>
      </w:pPr>
      <w:r>
        <w:rPr>
          <w:rFonts w:asciiTheme="minorHAnsi" w:hAnsiTheme="minorHAnsi" w:cstheme="minorHAnsi"/>
        </w:rPr>
        <w:t xml:space="preserve">We sought to utilise the LTIM vegetation diversity to develop predictive models to inform decision-making and adaptive management of environmental water. </w:t>
      </w:r>
      <w:r w:rsidR="00AC580C">
        <w:rPr>
          <w:rFonts w:asciiTheme="minorHAnsi" w:hAnsiTheme="minorHAnsi" w:cstheme="minorHAnsi"/>
        </w:rPr>
        <w:t xml:space="preserve">In particular, we wished to develop a capacity to predict likely vegetation diversity responses in unmonitored areas. To achieve this, vegetation diversity responses must be related to hydrological predictors for which data is available at a Basin-scale. This significantly limited our modelling capacity because at the time of this study, few sources of ecological relevant Basin-wide inundation data were available (see below). </w:t>
      </w:r>
    </w:p>
    <w:p w14:paraId="4B8EF12E" w14:textId="1DD2ECEE" w:rsidR="00391B0F" w:rsidRDefault="00391B0F" w:rsidP="004E5EAA">
      <w:pPr>
        <w:spacing w:line="312" w:lineRule="auto"/>
        <w:rPr>
          <w:rFonts w:asciiTheme="minorHAnsi" w:hAnsiTheme="minorHAnsi" w:cstheme="minorHAnsi"/>
        </w:rPr>
      </w:pPr>
      <w:r>
        <w:rPr>
          <w:rFonts w:asciiTheme="minorHAnsi" w:hAnsiTheme="minorHAnsi" w:cstheme="minorHAnsi"/>
        </w:rPr>
        <w:t xml:space="preserve">We sought to relate hydrological predictor variables to meaningful vegetation diversity responses both at the level of </w:t>
      </w:r>
      <w:r w:rsidR="00AC580C">
        <w:rPr>
          <w:rFonts w:asciiTheme="minorHAnsi" w:hAnsiTheme="minorHAnsi" w:cstheme="minorHAnsi"/>
        </w:rPr>
        <w:t xml:space="preserve">both </w:t>
      </w:r>
      <w:r>
        <w:rPr>
          <w:rFonts w:asciiTheme="minorHAnsi" w:hAnsiTheme="minorHAnsi" w:cstheme="minorHAnsi"/>
        </w:rPr>
        <w:t>plant species and vegetation communities.</w:t>
      </w:r>
      <w:r w:rsidR="00AC580C">
        <w:rPr>
          <w:rFonts w:asciiTheme="minorHAnsi" w:hAnsiTheme="minorHAnsi" w:cstheme="minorHAnsi"/>
        </w:rPr>
        <w:t xml:space="preserve"> </w:t>
      </w:r>
      <w:r>
        <w:rPr>
          <w:rFonts w:asciiTheme="minorHAnsi" w:hAnsiTheme="minorHAnsi" w:cstheme="minorHAnsi"/>
        </w:rPr>
        <w:t xml:space="preserve">For plant species responses, we investigated the applicability of Joint species distribution modelling (JSDM </w:t>
      </w:r>
      <w:r w:rsidRPr="00391B0F">
        <w:rPr>
          <w:rFonts w:asciiTheme="minorHAnsi" w:hAnsiTheme="minorHAnsi" w:cstheme="minorHAnsi"/>
          <w:i/>
          <w:iCs/>
        </w:rPr>
        <w:t>sensu</w:t>
      </w:r>
      <w:r>
        <w:rPr>
          <w:rFonts w:asciiTheme="minorHAnsi" w:hAnsiTheme="minorHAnsi" w:cstheme="minorHAnsi"/>
        </w:rPr>
        <w:t xml:space="preserve"> </w:t>
      </w:r>
      <w:r w:rsidR="00C004F0" w:rsidRPr="00CD5801">
        <w:rPr>
          <w:rFonts w:asciiTheme="minorHAnsi" w:hAnsiTheme="minorHAnsi" w:cstheme="minorHAnsi"/>
        </w:rPr>
        <w:t>Tikhonov et al. 2019</w:t>
      </w:r>
      <w:r>
        <w:rPr>
          <w:rFonts w:asciiTheme="minorHAnsi" w:hAnsiTheme="minorHAnsi" w:cstheme="minorHAnsi"/>
        </w:rPr>
        <w:t>).</w:t>
      </w:r>
      <w:r w:rsidR="00AC580C">
        <w:rPr>
          <w:rFonts w:asciiTheme="minorHAnsi" w:hAnsiTheme="minorHAnsi" w:cstheme="minorHAnsi"/>
        </w:rPr>
        <w:t xml:space="preserve"> </w:t>
      </w:r>
      <w:r>
        <w:rPr>
          <w:rFonts w:asciiTheme="minorHAnsi" w:hAnsiTheme="minorHAnsi" w:cstheme="minorHAnsi"/>
        </w:rPr>
        <w:t xml:space="preserve">For vegetation community responses, we investigated relationships between hydrological predictor variables and </w:t>
      </w:r>
      <w:r w:rsidR="00AC580C">
        <w:rPr>
          <w:rFonts w:asciiTheme="minorHAnsi" w:hAnsiTheme="minorHAnsi" w:cstheme="minorHAnsi"/>
        </w:rPr>
        <w:t xml:space="preserve">membership to </w:t>
      </w:r>
      <w:r>
        <w:rPr>
          <w:rFonts w:asciiTheme="minorHAnsi" w:hAnsiTheme="minorHAnsi" w:cstheme="minorHAnsi"/>
        </w:rPr>
        <w:t xml:space="preserve">the annual vegetation community clusters described in Appendix </w:t>
      </w:r>
      <w:r w:rsidR="0047163C">
        <w:rPr>
          <w:rFonts w:asciiTheme="minorHAnsi" w:hAnsiTheme="minorHAnsi" w:cstheme="minorHAnsi"/>
        </w:rPr>
        <w:t>D</w:t>
      </w:r>
      <w:r>
        <w:rPr>
          <w:rFonts w:asciiTheme="minorHAnsi" w:hAnsiTheme="minorHAnsi" w:cstheme="minorHAnsi"/>
        </w:rPr>
        <w:t>.</w:t>
      </w:r>
    </w:p>
    <w:p w14:paraId="5BD6A5A7" w14:textId="74B24075" w:rsidR="00AC580C" w:rsidRDefault="00AC580C" w:rsidP="004E5EAA">
      <w:pPr>
        <w:spacing w:line="312" w:lineRule="auto"/>
        <w:rPr>
          <w:rFonts w:asciiTheme="minorHAnsi" w:hAnsiTheme="minorHAnsi" w:cstheme="minorHAnsi"/>
        </w:rPr>
      </w:pPr>
      <w:r>
        <w:rPr>
          <w:rFonts w:asciiTheme="minorHAnsi" w:hAnsiTheme="minorHAnsi" w:cstheme="minorHAnsi"/>
        </w:rPr>
        <w:t>This Appendix describes the methods and results of the predictive modelling work conducting during the LTIM project. It should be noted that this was performed in a very short period due to the time and financial constraints involved.</w:t>
      </w:r>
    </w:p>
    <w:p w14:paraId="40A0053D" w14:textId="77777777" w:rsidR="004E5EAA" w:rsidRDefault="004E5EAA" w:rsidP="004E5EAA">
      <w:pPr>
        <w:spacing w:line="312" w:lineRule="auto"/>
        <w:rPr>
          <w:rFonts w:asciiTheme="minorHAnsi" w:hAnsiTheme="minorHAnsi" w:cstheme="minorHAnsi"/>
          <w:b/>
          <w:lang w:val="en-US"/>
        </w:rPr>
      </w:pPr>
    </w:p>
    <w:p w14:paraId="3186B6BA" w14:textId="23F1A3FC" w:rsidR="004E5EAA" w:rsidRPr="00CD5801" w:rsidRDefault="004E5EAA" w:rsidP="004E5EAA">
      <w:pPr>
        <w:spacing w:line="312" w:lineRule="auto"/>
        <w:rPr>
          <w:rFonts w:asciiTheme="minorHAnsi" w:hAnsiTheme="minorHAnsi" w:cstheme="minorHAnsi"/>
          <w:b/>
          <w:lang w:val="en-US"/>
        </w:rPr>
      </w:pPr>
      <w:r>
        <w:rPr>
          <w:rFonts w:asciiTheme="minorHAnsi" w:hAnsiTheme="minorHAnsi" w:cstheme="minorHAnsi"/>
          <w:b/>
          <w:lang w:val="en-US"/>
        </w:rPr>
        <w:t xml:space="preserve">Vegetation </w:t>
      </w:r>
      <w:r w:rsidR="00032B17">
        <w:rPr>
          <w:rFonts w:asciiTheme="minorHAnsi" w:hAnsiTheme="minorHAnsi" w:cstheme="minorHAnsi"/>
          <w:b/>
          <w:lang w:val="en-US"/>
        </w:rPr>
        <w:t xml:space="preserve">diversity </w:t>
      </w:r>
      <w:r>
        <w:rPr>
          <w:rFonts w:asciiTheme="minorHAnsi" w:hAnsiTheme="minorHAnsi" w:cstheme="minorHAnsi"/>
          <w:b/>
          <w:lang w:val="en-US"/>
        </w:rPr>
        <w:t>response variables</w:t>
      </w:r>
    </w:p>
    <w:p w14:paraId="1ADABBDD" w14:textId="37772FE1" w:rsidR="004E5EAA" w:rsidRPr="00AF1E9C" w:rsidRDefault="00032B17" w:rsidP="004E5EAA">
      <w:pPr>
        <w:spacing w:line="312" w:lineRule="auto"/>
        <w:rPr>
          <w:rFonts w:asciiTheme="minorHAnsi" w:hAnsiTheme="minorHAnsi" w:cstheme="minorHAnsi"/>
        </w:rPr>
      </w:pPr>
      <w:r>
        <w:rPr>
          <w:rFonts w:asciiTheme="minorHAnsi" w:hAnsiTheme="minorHAnsi" w:cstheme="minorHAnsi"/>
        </w:rPr>
        <w:t xml:space="preserve">To conduct </w:t>
      </w:r>
      <w:r w:rsidR="004E5EAA">
        <w:rPr>
          <w:rFonts w:asciiTheme="minorHAnsi" w:hAnsiTheme="minorHAnsi" w:cstheme="minorHAnsi"/>
        </w:rPr>
        <w:t>Joint species distribution modelling</w:t>
      </w:r>
      <w:r w:rsidR="00444ACA">
        <w:rPr>
          <w:rFonts w:asciiTheme="minorHAnsi" w:hAnsiTheme="minorHAnsi" w:cstheme="minorHAnsi"/>
        </w:rPr>
        <w:t xml:space="preserve"> (JSDM)</w:t>
      </w:r>
      <w:r w:rsidR="004E5EAA">
        <w:rPr>
          <w:rFonts w:asciiTheme="minorHAnsi" w:hAnsiTheme="minorHAnsi" w:cstheme="minorHAnsi"/>
        </w:rPr>
        <w:t xml:space="preserve">, </w:t>
      </w:r>
      <w:r>
        <w:rPr>
          <w:rFonts w:asciiTheme="minorHAnsi" w:hAnsiTheme="minorHAnsi" w:cstheme="minorHAnsi"/>
        </w:rPr>
        <w:t xml:space="preserve">LTIM </w:t>
      </w:r>
      <w:r w:rsidR="004E5EAA">
        <w:rPr>
          <w:rFonts w:asciiTheme="minorHAnsi" w:hAnsiTheme="minorHAnsi" w:cstheme="minorHAnsi"/>
        </w:rPr>
        <w:t xml:space="preserve">vegetation </w:t>
      </w:r>
      <w:r w:rsidR="00444ACA">
        <w:rPr>
          <w:rFonts w:asciiTheme="minorHAnsi" w:hAnsiTheme="minorHAnsi" w:cstheme="minorHAnsi"/>
        </w:rPr>
        <w:t xml:space="preserve">monitoring </w:t>
      </w:r>
      <w:r w:rsidR="004E5EAA">
        <w:rPr>
          <w:rFonts w:asciiTheme="minorHAnsi" w:hAnsiTheme="minorHAnsi" w:cstheme="minorHAnsi"/>
        </w:rPr>
        <w:t xml:space="preserve">data was retained at the level of the individual </w:t>
      </w:r>
      <w:r>
        <w:rPr>
          <w:rFonts w:asciiTheme="minorHAnsi" w:hAnsiTheme="minorHAnsi" w:cstheme="minorHAnsi"/>
        </w:rPr>
        <w:t xml:space="preserve">sampling </w:t>
      </w:r>
      <w:r w:rsidR="004E5EAA">
        <w:rPr>
          <w:rFonts w:asciiTheme="minorHAnsi" w:hAnsiTheme="minorHAnsi" w:cstheme="minorHAnsi"/>
        </w:rPr>
        <w:t>trip (n=689). For this exploratory analysis</w:t>
      </w:r>
      <w:r>
        <w:rPr>
          <w:rFonts w:asciiTheme="minorHAnsi" w:hAnsiTheme="minorHAnsi" w:cstheme="minorHAnsi"/>
        </w:rPr>
        <w:t>,</w:t>
      </w:r>
      <w:r w:rsidR="004E5EAA">
        <w:rPr>
          <w:rFonts w:asciiTheme="minorHAnsi" w:hAnsiTheme="minorHAnsi" w:cstheme="minorHAnsi"/>
        </w:rPr>
        <w:t xml:space="preserve"> the species dataset was limited to species with &gt;</w:t>
      </w:r>
      <w:r>
        <w:rPr>
          <w:rFonts w:asciiTheme="minorHAnsi" w:hAnsiTheme="minorHAnsi" w:cstheme="minorHAnsi"/>
        </w:rPr>
        <w:t xml:space="preserve"> </w:t>
      </w:r>
      <w:r w:rsidR="004E5EAA">
        <w:rPr>
          <w:rFonts w:asciiTheme="minorHAnsi" w:hAnsiTheme="minorHAnsi" w:cstheme="minorHAnsi"/>
        </w:rPr>
        <w:t>19 occurrences. This reduced the dataset from &gt;</w:t>
      </w:r>
      <w:r>
        <w:rPr>
          <w:rFonts w:asciiTheme="minorHAnsi" w:hAnsiTheme="minorHAnsi" w:cstheme="minorHAnsi"/>
        </w:rPr>
        <w:t xml:space="preserve"> </w:t>
      </w:r>
      <w:r w:rsidR="004E5EAA">
        <w:rPr>
          <w:rFonts w:asciiTheme="minorHAnsi" w:hAnsiTheme="minorHAnsi" w:cstheme="minorHAnsi"/>
        </w:rPr>
        <w:t xml:space="preserve">600 to 156 species for modelling. Note that even in this reduced state the analysis took in excess of ten days to </w:t>
      </w:r>
      <w:r w:rsidR="00CE2E92">
        <w:rPr>
          <w:rFonts w:asciiTheme="minorHAnsi" w:hAnsiTheme="minorHAnsi" w:cstheme="minorHAnsi"/>
        </w:rPr>
        <w:t>compute!</w:t>
      </w:r>
      <w:r w:rsidR="004E5EAA">
        <w:rPr>
          <w:rFonts w:asciiTheme="minorHAnsi" w:hAnsiTheme="minorHAnsi" w:cstheme="minorHAnsi"/>
        </w:rPr>
        <w:t xml:space="preserve"> </w:t>
      </w:r>
    </w:p>
    <w:p w14:paraId="1486B4A7" w14:textId="618FF089" w:rsidR="00032B17" w:rsidRDefault="00CE2E92" w:rsidP="00032B17">
      <w:pPr>
        <w:spacing w:line="312" w:lineRule="auto"/>
        <w:rPr>
          <w:rFonts w:asciiTheme="minorHAnsi" w:hAnsiTheme="minorHAnsi" w:cstheme="minorHAnsi"/>
        </w:rPr>
      </w:pPr>
      <w:r>
        <w:rPr>
          <w:rFonts w:asciiTheme="minorHAnsi" w:hAnsiTheme="minorHAnsi" w:cstheme="minorHAnsi"/>
        </w:rPr>
        <w:t>To model v</w:t>
      </w:r>
      <w:r w:rsidR="00032B17">
        <w:rPr>
          <w:rFonts w:asciiTheme="minorHAnsi" w:hAnsiTheme="minorHAnsi" w:cstheme="minorHAnsi"/>
        </w:rPr>
        <w:t>egetation diversity response</w:t>
      </w:r>
      <w:r>
        <w:rPr>
          <w:rFonts w:asciiTheme="minorHAnsi" w:hAnsiTheme="minorHAnsi" w:cstheme="minorHAnsi"/>
        </w:rPr>
        <w:t>, annual vegetation community clusters (AV</w:t>
      </w:r>
      <w:r w:rsidR="003872B8">
        <w:rPr>
          <w:rFonts w:asciiTheme="minorHAnsi" w:hAnsiTheme="minorHAnsi" w:cstheme="minorHAnsi"/>
        </w:rPr>
        <w:t>C</w:t>
      </w:r>
      <w:r>
        <w:rPr>
          <w:rFonts w:asciiTheme="minorHAnsi" w:hAnsiTheme="minorHAnsi" w:cstheme="minorHAnsi"/>
        </w:rPr>
        <w:t>Ts)</w:t>
      </w:r>
      <w:r w:rsidR="004B330B">
        <w:rPr>
          <w:rFonts w:asciiTheme="minorHAnsi" w:hAnsiTheme="minorHAnsi" w:cstheme="minorHAnsi"/>
        </w:rPr>
        <w:t xml:space="preserve"> </w:t>
      </w:r>
      <w:r>
        <w:rPr>
          <w:rFonts w:asciiTheme="minorHAnsi" w:hAnsiTheme="minorHAnsi" w:cstheme="minorHAnsi"/>
        </w:rPr>
        <w:t>based on both life history/life form (LHLF) groups and plant functional groups (PFGs) of Brock and Casanova (1997)</w:t>
      </w:r>
      <w:r w:rsidR="004B330B">
        <w:rPr>
          <w:rFonts w:asciiTheme="minorHAnsi" w:hAnsiTheme="minorHAnsi" w:cstheme="minorHAnsi"/>
        </w:rPr>
        <w:t>, at the scale of a Sample</w:t>
      </w:r>
      <w:r w:rsidR="00444ACA">
        <w:rPr>
          <w:rFonts w:asciiTheme="minorHAnsi" w:hAnsiTheme="minorHAnsi" w:cstheme="minorHAnsi"/>
        </w:rPr>
        <w:t xml:space="preserve"> </w:t>
      </w:r>
      <w:r w:rsidR="004B330B">
        <w:rPr>
          <w:rFonts w:asciiTheme="minorHAnsi" w:hAnsiTheme="minorHAnsi" w:cstheme="minorHAnsi"/>
        </w:rPr>
        <w:t xml:space="preserve">Point in a water year, </w:t>
      </w:r>
      <w:r>
        <w:rPr>
          <w:rFonts w:asciiTheme="minorHAnsi" w:hAnsiTheme="minorHAnsi" w:cstheme="minorHAnsi"/>
        </w:rPr>
        <w:t xml:space="preserve">were used (see Appendix </w:t>
      </w:r>
      <w:r w:rsidR="0047163C">
        <w:rPr>
          <w:rFonts w:asciiTheme="minorHAnsi" w:hAnsiTheme="minorHAnsi" w:cstheme="minorHAnsi"/>
        </w:rPr>
        <w:t>D</w:t>
      </w:r>
      <w:r>
        <w:rPr>
          <w:rFonts w:asciiTheme="minorHAnsi" w:hAnsiTheme="minorHAnsi" w:cstheme="minorHAnsi"/>
        </w:rPr>
        <w:t>).</w:t>
      </w:r>
    </w:p>
    <w:p w14:paraId="40E2F4DB" w14:textId="5DD840B6" w:rsidR="004E5EAA" w:rsidRDefault="004E5EAA" w:rsidP="004E5EAA">
      <w:pPr>
        <w:spacing w:line="312" w:lineRule="auto"/>
        <w:rPr>
          <w:rFonts w:asciiTheme="minorHAnsi" w:hAnsiTheme="minorHAnsi" w:cstheme="minorHAnsi"/>
        </w:rPr>
      </w:pPr>
    </w:p>
    <w:p w14:paraId="047A1F65" w14:textId="6CFC7A47" w:rsidR="004E5EAA" w:rsidRPr="00CD5801" w:rsidRDefault="004E5EAA" w:rsidP="004E5EAA">
      <w:pPr>
        <w:spacing w:line="312" w:lineRule="auto"/>
        <w:rPr>
          <w:rFonts w:asciiTheme="minorHAnsi" w:hAnsiTheme="minorHAnsi" w:cstheme="minorHAnsi"/>
          <w:b/>
          <w:lang w:val="en-US"/>
        </w:rPr>
      </w:pPr>
      <w:r w:rsidRPr="00CD5801">
        <w:rPr>
          <w:rFonts w:asciiTheme="minorHAnsi" w:hAnsiTheme="minorHAnsi" w:cstheme="minorHAnsi"/>
          <w:b/>
          <w:lang w:val="en-US"/>
        </w:rPr>
        <w:t>Predictor</w:t>
      </w:r>
      <w:r w:rsidR="003872B8">
        <w:rPr>
          <w:rFonts w:asciiTheme="minorHAnsi" w:hAnsiTheme="minorHAnsi" w:cstheme="minorHAnsi"/>
          <w:b/>
          <w:lang w:val="en-US"/>
        </w:rPr>
        <w:t xml:space="preserve"> variables</w:t>
      </w:r>
    </w:p>
    <w:p w14:paraId="5C1310D9" w14:textId="584D6DED" w:rsidR="004E5EAA" w:rsidRPr="00CD5801" w:rsidRDefault="003872B8" w:rsidP="004E5EAA">
      <w:pPr>
        <w:spacing w:line="312" w:lineRule="auto"/>
        <w:rPr>
          <w:rFonts w:asciiTheme="minorHAnsi" w:hAnsiTheme="minorHAnsi" w:cstheme="minorHAnsi"/>
          <w:b/>
          <w:i/>
        </w:rPr>
      </w:pPr>
      <w:r>
        <w:rPr>
          <w:rFonts w:asciiTheme="minorHAnsi" w:hAnsiTheme="minorHAnsi" w:cstheme="minorHAnsi"/>
          <w:b/>
          <w:i/>
        </w:rPr>
        <w:t>Water observations from Space (</w:t>
      </w:r>
      <w:r w:rsidR="004E5EAA" w:rsidRPr="00CD5801">
        <w:rPr>
          <w:rFonts w:asciiTheme="minorHAnsi" w:hAnsiTheme="minorHAnsi" w:cstheme="minorHAnsi"/>
          <w:b/>
          <w:i/>
        </w:rPr>
        <w:t>WoFS</w:t>
      </w:r>
      <w:r>
        <w:rPr>
          <w:rFonts w:asciiTheme="minorHAnsi" w:hAnsiTheme="minorHAnsi" w:cstheme="minorHAnsi"/>
          <w:b/>
          <w:i/>
        </w:rPr>
        <w:t>)</w:t>
      </w:r>
    </w:p>
    <w:p w14:paraId="0640C724" w14:textId="025AE1C2" w:rsidR="003872B8" w:rsidRDefault="004E5EAA" w:rsidP="004E5EAA">
      <w:pPr>
        <w:spacing w:line="312" w:lineRule="auto"/>
        <w:rPr>
          <w:rFonts w:asciiTheme="minorHAnsi" w:hAnsiTheme="minorHAnsi" w:cstheme="minorHAnsi"/>
        </w:rPr>
      </w:pPr>
      <w:r w:rsidRPr="00CD5801">
        <w:rPr>
          <w:rFonts w:asciiTheme="minorHAnsi" w:hAnsiTheme="minorHAnsi" w:cstheme="minorHAnsi"/>
        </w:rPr>
        <w:t xml:space="preserve">Hydrological predictor variables were calculated from the Water Observations from Space (WoFS) Fractional Cover product. WoFS are </w:t>
      </w:r>
      <w:r w:rsidR="003872B8">
        <w:rPr>
          <w:rFonts w:asciiTheme="minorHAnsi" w:hAnsiTheme="minorHAnsi" w:cstheme="minorHAnsi"/>
        </w:rPr>
        <w:t>generated</w:t>
      </w:r>
      <w:r w:rsidRPr="00CD5801">
        <w:rPr>
          <w:rFonts w:asciiTheme="minorHAnsi" w:hAnsiTheme="minorHAnsi" w:cstheme="minorHAnsi"/>
        </w:rPr>
        <w:t xml:space="preserve"> from Landsat satellites of Australia for a given area every 16 days but observations may be obscured by cloud or shadow, or there may be other quality issues</w:t>
      </w:r>
      <w:r w:rsidR="003872B8">
        <w:rPr>
          <w:rFonts w:asciiTheme="minorHAnsi" w:hAnsiTheme="minorHAnsi" w:cstheme="minorHAnsi"/>
        </w:rPr>
        <w:t>,</w:t>
      </w:r>
      <w:r w:rsidRPr="00CD5801">
        <w:rPr>
          <w:rFonts w:asciiTheme="minorHAnsi" w:hAnsiTheme="minorHAnsi" w:cstheme="minorHAnsi"/>
        </w:rPr>
        <w:t xml:space="preserve"> hence the number of observations for a given time period may differ between locations.  For each </w:t>
      </w:r>
      <w:r w:rsidR="003872B8">
        <w:rPr>
          <w:rFonts w:asciiTheme="minorHAnsi" w:hAnsiTheme="minorHAnsi" w:cstheme="minorHAnsi"/>
        </w:rPr>
        <w:t>Sample Point</w:t>
      </w:r>
      <w:r w:rsidRPr="00CD5801">
        <w:rPr>
          <w:rFonts w:asciiTheme="minorHAnsi" w:hAnsiTheme="minorHAnsi" w:cstheme="minorHAnsi"/>
        </w:rPr>
        <w:t xml:space="preserve"> and sampling time step (</w:t>
      </w:r>
      <w:r w:rsidR="003872B8">
        <w:rPr>
          <w:rFonts w:asciiTheme="minorHAnsi" w:hAnsiTheme="minorHAnsi" w:cstheme="minorHAnsi"/>
        </w:rPr>
        <w:t xml:space="preserve">i.e. </w:t>
      </w:r>
      <w:r w:rsidRPr="00CD5801">
        <w:rPr>
          <w:rFonts w:asciiTheme="minorHAnsi" w:hAnsiTheme="minorHAnsi" w:cstheme="minorHAnsi"/>
        </w:rPr>
        <w:t>years 1-5 of LTIM)</w:t>
      </w:r>
      <w:r w:rsidR="003872B8">
        <w:rPr>
          <w:rFonts w:asciiTheme="minorHAnsi" w:hAnsiTheme="minorHAnsi" w:cstheme="minorHAnsi"/>
        </w:rPr>
        <w:t>,</w:t>
      </w:r>
      <w:r w:rsidRPr="00CD5801">
        <w:rPr>
          <w:rFonts w:asciiTheme="minorHAnsi" w:hAnsiTheme="minorHAnsi" w:cstheme="minorHAnsi"/>
        </w:rPr>
        <w:t xml:space="preserve"> a time series data set of % water, % wet, % green and % bare ground within </w:t>
      </w:r>
      <w:r w:rsidR="003872B8">
        <w:rPr>
          <w:rFonts w:asciiTheme="minorHAnsi" w:hAnsiTheme="minorHAnsi" w:cstheme="minorHAnsi"/>
        </w:rPr>
        <w:t xml:space="preserve">a </w:t>
      </w:r>
      <w:r w:rsidRPr="00CD5801">
        <w:rPr>
          <w:rFonts w:asciiTheme="minorHAnsi" w:hAnsiTheme="minorHAnsi" w:cstheme="minorHAnsi"/>
        </w:rPr>
        <w:t>250</w:t>
      </w:r>
      <w:r w:rsidR="003872B8">
        <w:rPr>
          <w:rFonts w:asciiTheme="minorHAnsi" w:hAnsiTheme="minorHAnsi" w:cstheme="minorHAnsi"/>
        </w:rPr>
        <w:t xml:space="preserve"> </w:t>
      </w:r>
      <w:r w:rsidRPr="00CD5801">
        <w:rPr>
          <w:rFonts w:asciiTheme="minorHAnsi" w:hAnsiTheme="minorHAnsi" w:cstheme="minorHAnsi"/>
        </w:rPr>
        <w:t xml:space="preserve">m circumference of each LTIM Sampling Point ‘wetland’ was extracted. Negative values for </w:t>
      </w:r>
      <w:r>
        <w:rPr>
          <w:rFonts w:asciiTheme="minorHAnsi" w:hAnsiTheme="minorHAnsi" w:cstheme="minorHAnsi"/>
        </w:rPr>
        <w:t>WoFS</w:t>
      </w:r>
      <w:r w:rsidRPr="00CD5801">
        <w:rPr>
          <w:rFonts w:asciiTheme="minorHAnsi" w:hAnsiTheme="minorHAnsi" w:cstheme="minorHAnsi"/>
        </w:rPr>
        <w:t xml:space="preserve"> observations were recorded on a few occasions. These will be computational artefacts of </w:t>
      </w:r>
      <w:r w:rsidRPr="00CD5801">
        <w:rPr>
          <w:rFonts w:asciiTheme="minorHAnsi" w:hAnsiTheme="minorHAnsi" w:cstheme="minorHAnsi"/>
        </w:rPr>
        <w:lastRenderedPageBreak/>
        <w:t xml:space="preserve">the algorithms used to determine cover classes and were converted to zero prior to determination of the metrics. </w:t>
      </w:r>
    </w:p>
    <w:p w14:paraId="627A46A5" w14:textId="15558B1C" w:rsidR="004E5EAA" w:rsidRDefault="004E5EAA" w:rsidP="004E5EAA">
      <w:pPr>
        <w:spacing w:line="312" w:lineRule="auto"/>
        <w:rPr>
          <w:rFonts w:asciiTheme="minorHAnsi" w:hAnsiTheme="minorHAnsi" w:cstheme="minorHAnsi"/>
        </w:rPr>
      </w:pPr>
      <w:r>
        <w:rPr>
          <w:rFonts w:asciiTheme="minorHAnsi" w:hAnsiTheme="minorHAnsi" w:cstheme="minorHAnsi"/>
        </w:rPr>
        <w:t>Various non-nested time frames and potential metrics derived from the WoFS were explored (minimum fraction cover, maximum fractional cover, % of times cover exceeded 0, 10 ,30 ,50 and 90%, coefficient of variation in fractional cover) and compared with field observations</w:t>
      </w:r>
      <w:r w:rsidR="003872B8">
        <w:rPr>
          <w:rFonts w:asciiTheme="minorHAnsi" w:hAnsiTheme="minorHAnsi" w:cstheme="minorHAnsi"/>
        </w:rPr>
        <w:t xml:space="preserve"> of HydroState (see Table 3)</w:t>
      </w:r>
      <w:r>
        <w:rPr>
          <w:rFonts w:asciiTheme="minorHAnsi" w:hAnsiTheme="minorHAnsi" w:cstheme="minorHAnsi"/>
        </w:rPr>
        <w:t xml:space="preserve">. For a subset of the LTIM data (years 1-4 of the LTIM trips), the proportion of WoFS images recording fractional cover of either ‘wet’ or ‘water’ &gt; 0 in the 3 months preceding each sampling trip were compared to the field observations made on that trip (Figure </w:t>
      </w:r>
      <w:r w:rsidR="003872B8">
        <w:rPr>
          <w:rFonts w:asciiTheme="minorHAnsi" w:hAnsiTheme="minorHAnsi" w:cstheme="minorHAnsi"/>
        </w:rPr>
        <w:t>A5_</w:t>
      </w:r>
      <w:r>
        <w:rPr>
          <w:rFonts w:asciiTheme="minorHAnsi" w:hAnsiTheme="minorHAnsi" w:cstheme="minorHAnsi"/>
        </w:rPr>
        <w:t>1). This comparison revealed that field observations</w:t>
      </w:r>
      <w:r w:rsidR="003872B8">
        <w:rPr>
          <w:rFonts w:asciiTheme="minorHAnsi" w:hAnsiTheme="minorHAnsi" w:cstheme="minorHAnsi"/>
        </w:rPr>
        <w:t xml:space="preserve"> of HydroState</w:t>
      </w:r>
      <w:r>
        <w:rPr>
          <w:rFonts w:asciiTheme="minorHAnsi" w:hAnsiTheme="minorHAnsi" w:cstheme="minorHAnsi"/>
        </w:rPr>
        <w:t xml:space="preserve"> and WoFS imagery were relatively consistent. </w:t>
      </w:r>
    </w:p>
    <w:p w14:paraId="448DE90D" w14:textId="77777777" w:rsidR="004E5EAA" w:rsidRDefault="004E5EAA" w:rsidP="004E5EAA">
      <w:pPr>
        <w:spacing w:line="312" w:lineRule="auto"/>
        <w:rPr>
          <w:rFonts w:asciiTheme="minorHAnsi" w:hAnsiTheme="minorHAnsi" w:cstheme="minorHAnsi"/>
        </w:rPr>
      </w:pPr>
      <w:r>
        <w:rPr>
          <w:rFonts w:asciiTheme="minorHAnsi" w:hAnsiTheme="minorHAnsi" w:cstheme="minorHAnsi"/>
          <w:noProof/>
        </w:rPr>
        <w:drawing>
          <wp:inline distT="0" distB="0" distL="0" distR="0" wp14:anchorId="5750798E" wp14:editId="455417B3">
            <wp:extent cx="3597910" cy="2895600"/>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IM_comparison between 90 day wofs and hydrostate.png"/>
                    <pic:cNvPicPr/>
                  </pic:nvPicPr>
                  <pic:blipFill rotWithShape="1">
                    <a:blip r:embed="rId95" cstate="print">
                      <a:extLst>
                        <a:ext uri="{28A0092B-C50C-407E-A947-70E740481C1C}">
                          <a14:useLocalDpi xmlns:a14="http://schemas.microsoft.com/office/drawing/2010/main" val="0"/>
                        </a:ext>
                      </a:extLst>
                    </a:blip>
                    <a:srcRect t="4940" b="54833"/>
                    <a:stretch/>
                  </pic:blipFill>
                  <pic:spPr bwMode="auto">
                    <a:xfrm>
                      <a:off x="0" y="0"/>
                      <a:ext cx="3598171" cy="2895810"/>
                    </a:xfrm>
                    <a:prstGeom prst="rect">
                      <a:avLst/>
                    </a:prstGeom>
                    <a:ln>
                      <a:noFill/>
                    </a:ln>
                    <a:extLst>
                      <a:ext uri="{53640926-AAD7-44D8-BBD7-CCE9431645EC}">
                        <a14:shadowObscured xmlns:a14="http://schemas.microsoft.com/office/drawing/2010/main"/>
                      </a:ext>
                    </a:extLst>
                  </pic:spPr>
                </pic:pic>
              </a:graphicData>
            </a:graphic>
          </wp:inline>
        </w:drawing>
      </w:r>
    </w:p>
    <w:p w14:paraId="13326CB2" w14:textId="5856B387" w:rsidR="004E5EAA" w:rsidRDefault="004E5EAA" w:rsidP="004E5EAA">
      <w:pPr>
        <w:spacing w:line="312" w:lineRule="auto"/>
        <w:ind w:left="720" w:hanging="720"/>
        <w:rPr>
          <w:rFonts w:asciiTheme="minorHAnsi" w:hAnsiTheme="minorHAnsi" w:cstheme="minorHAnsi"/>
        </w:rPr>
      </w:pPr>
      <w:r>
        <w:rPr>
          <w:rFonts w:asciiTheme="minorHAnsi" w:hAnsiTheme="minorHAnsi" w:cstheme="minorHAnsi"/>
        </w:rPr>
        <w:t xml:space="preserve">Figure </w:t>
      </w:r>
      <w:r w:rsidR="003872B8">
        <w:rPr>
          <w:rFonts w:asciiTheme="minorHAnsi" w:hAnsiTheme="minorHAnsi" w:cstheme="minorHAnsi"/>
        </w:rPr>
        <w:t>A5_</w:t>
      </w:r>
      <w:r>
        <w:rPr>
          <w:rFonts w:asciiTheme="minorHAnsi" w:hAnsiTheme="minorHAnsi" w:cstheme="minorHAnsi"/>
        </w:rPr>
        <w:t>1 A comparison between the number of images in the 3 months leading up to each sampl</w:t>
      </w:r>
      <w:r w:rsidR="003872B8">
        <w:rPr>
          <w:rFonts w:asciiTheme="minorHAnsi" w:hAnsiTheme="minorHAnsi" w:cstheme="minorHAnsi"/>
        </w:rPr>
        <w:t>ing</w:t>
      </w:r>
      <w:r>
        <w:rPr>
          <w:rFonts w:asciiTheme="minorHAnsi" w:hAnsiTheme="minorHAnsi" w:cstheme="minorHAnsi"/>
        </w:rPr>
        <w:t xml:space="preserve"> trip recording ‘water’ and the field observations </w:t>
      </w:r>
      <w:r w:rsidR="003872B8">
        <w:rPr>
          <w:rFonts w:asciiTheme="minorHAnsi" w:hAnsiTheme="minorHAnsi" w:cstheme="minorHAnsi"/>
        </w:rPr>
        <w:t xml:space="preserve">of HydroState </w:t>
      </w:r>
      <w:r>
        <w:rPr>
          <w:rFonts w:asciiTheme="minorHAnsi" w:hAnsiTheme="minorHAnsi" w:cstheme="minorHAnsi"/>
        </w:rPr>
        <w:t xml:space="preserve">recorded for the same </w:t>
      </w:r>
      <w:r w:rsidR="003872B8">
        <w:rPr>
          <w:rFonts w:asciiTheme="minorHAnsi" w:hAnsiTheme="minorHAnsi" w:cstheme="minorHAnsi"/>
        </w:rPr>
        <w:t xml:space="preserve">sampling </w:t>
      </w:r>
      <w:r>
        <w:rPr>
          <w:rFonts w:asciiTheme="minorHAnsi" w:hAnsiTheme="minorHAnsi" w:cstheme="minorHAnsi"/>
        </w:rPr>
        <w:t>trip.</w:t>
      </w:r>
    </w:p>
    <w:p w14:paraId="10809B65" w14:textId="66FF654C" w:rsidR="004E5EAA" w:rsidRDefault="004E5EAA" w:rsidP="004E5EAA">
      <w:pPr>
        <w:spacing w:line="312" w:lineRule="auto"/>
        <w:rPr>
          <w:rFonts w:asciiTheme="minorHAnsi" w:hAnsiTheme="minorHAnsi" w:cstheme="minorHAnsi"/>
        </w:rPr>
      </w:pPr>
    </w:p>
    <w:p w14:paraId="402229F3" w14:textId="1BCD3D31" w:rsidR="003872B8" w:rsidRDefault="003872B8" w:rsidP="004E5EAA">
      <w:pPr>
        <w:spacing w:line="312" w:lineRule="auto"/>
        <w:rPr>
          <w:rFonts w:asciiTheme="minorHAnsi" w:hAnsiTheme="minorHAnsi" w:cstheme="minorHAnsi"/>
        </w:rPr>
      </w:pPr>
      <w:r w:rsidRPr="00CD5801">
        <w:rPr>
          <w:rFonts w:asciiTheme="minorHAnsi" w:hAnsiTheme="minorHAnsi" w:cstheme="minorHAnsi"/>
        </w:rPr>
        <w:t>All predictor</w:t>
      </w:r>
      <w:r>
        <w:rPr>
          <w:rFonts w:asciiTheme="minorHAnsi" w:hAnsiTheme="minorHAnsi" w:cstheme="minorHAnsi"/>
        </w:rPr>
        <w:t xml:space="preserve"> variables </w:t>
      </w:r>
      <w:r w:rsidRPr="00CD5801">
        <w:rPr>
          <w:rFonts w:asciiTheme="minorHAnsi" w:hAnsiTheme="minorHAnsi" w:cstheme="minorHAnsi"/>
        </w:rPr>
        <w:t>were calculated separately for %</w:t>
      </w:r>
      <w:r>
        <w:rPr>
          <w:rFonts w:asciiTheme="minorHAnsi" w:hAnsiTheme="minorHAnsi" w:cstheme="minorHAnsi"/>
        </w:rPr>
        <w:t xml:space="preserve"> </w:t>
      </w:r>
      <w:r w:rsidRPr="00CD5801">
        <w:rPr>
          <w:rFonts w:asciiTheme="minorHAnsi" w:hAnsiTheme="minorHAnsi" w:cstheme="minorHAnsi"/>
        </w:rPr>
        <w:t>water and %</w:t>
      </w:r>
      <w:r>
        <w:rPr>
          <w:rFonts w:asciiTheme="minorHAnsi" w:hAnsiTheme="minorHAnsi" w:cstheme="minorHAnsi"/>
        </w:rPr>
        <w:t xml:space="preserve"> </w:t>
      </w:r>
      <w:r w:rsidRPr="00CD5801">
        <w:rPr>
          <w:rFonts w:asciiTheme="minorHAnsi" w:hAnsiTheme="minorHAnsi" w:cstheme="minorHAnsi"/>
        </w:rPr>
        <w:t>wet.</w:t>
      </w:r>
      <w:r>
        <w:rPr>
          <w:rFonts w:asciiTheme="minorHAnsi" w:hAnsiTheme="minorHAnsi" w:cstheme="minorHAnsi"/>
        </w:rPr>
        <w:t xml:space="preserve"> Predictor </w:t>
      </w:r>
      <w:r w:rsidRPr="00CD5801">
        <w:rPr>
          <w:rFonts w:asciiTheme="minorHAnsi" w:hAnsiTheme="minorHAnsi" w:cstheme="minorHAnsi"/>
        </w:rPr>
        <w:t>distributions and correlations between predictors were explored using heat maps and density plots</w:t>
      </w:r>
      <w:r>
        <w:rPr>
          <w:rFonts w:asciiTheme="minorHAnsi" w:hAnsiTheme="minorHAnsi" w:cstheme="minorHAnsi"/>
        </w:rPr>
        <w:t xml:space="preserve"> with non-informative (invariant) or highly correlated predictors removed</w:t>
      </w:r>
      <w:r w:rsidRPr="00CD5801">
        <w:rPr>
          <w:rFonts w:asciiTheme="minorHAnsi" w:hAnsiTheme="minorHAnsi" w:cstheme="minorHAnsi"/>
        </w:rPr>
        <w:t>.</w:t>
      </w:r>
      <w:r>
        <w:rPr>
          <w:rFonts w:asciiTheme="minorHAnsi" w:hAnsiTheme="minorHAnsi" w:cstheme="minorHAnsi"/>
        </w:rPr>
        <w:t xml:space="preserve"> </w:t>
      </w:r>
    </w:p>
    <w:p w14:paraId="4AE9DA0A" w14:textId="77777777" w:rsidR="003872B8" w:rsidRDefault="003872B8" w:rsidP="003872B8">
      <w:pPr>
        <w:spacing w:line="312" w:lineRule="auto"/>
        <w:rPr>
          <w:rFonts w:asciiTheme="minorHAnsi" w:hAnsiTheme="minorHAnsi" w:cstheme="minorHAnsi"/>
        </w:rPr>
      </w:pPr>
      <w:r w:rsidRPr="003C708B">
        <w:rPr>
          <w:rFonts w:asciiTheme="minorHAnsi" w:hAnsiTheme="minorHAnsi" w:cstheme="minorHAnsi"/>
        </w:rPr>
        <w:t>For the JSDM</w:t>
      </w:r>
      <w:r>
        <w:rPr>
          <w:rFonts w:asciiTheme="minorHAnsi" w:hAnsiTheme="minorHAnsi" w:cstheme="minorHAnsi"/>
        </w:rPr>
        <w:t>, WoFS metrics were calculated for a limited number of recent and long-term time frames due to the time required to run this exploratory analysis:</w:t>
      </w:r>
    </w:p>
    <w:p w14:paraId="085E870E" w14:textId="77777777" w:rsidR="003872B8" w:rsidRPr="00CD5801" w:rsidRDefault="003872B8" w:rsidP="003872B8">
      <w:pPr>
        <w:pStyle w:val="ListParagraph"/>
        <w:numPr>
          <w:ilvl w:val="2"/>
          <w:numId w:val="45"/>
        </w:numPr>
        <w:spacing w:before="0" w:after="0" w:line="312" w:lineRule="auto"/>
        <w:rPr>
          <w:rFonts w:cstheme="minorHAnsi"/>
        </w:rPr>
      </w:pPr>
      <w:r>
        <w:rPr>
          <w:rFonts w:cstheme="minorHAnsi"/>
        </w:rPr>
        <w:t>Three months preceding sampling</w:t>
      </w:r>
    </w:p>
    <w:p w14:paraId="2D6FDA43" w14:textId="77777777" w:rsidR="003872B8" w:rsidRPr="00CD5801" w:rsidRDefault="003872B8" w:rsidP="003872B8">
      <w:pPr>
        <w:pStyle w:val="ListParagraph"/>
        <w:numPr>
          <w:ilvl w:val="2"/>
          <w:numId w:val="45"/>
        </w:numPr>
        <w:spacing w:before="0" w:after="0" w:line="312" w:lineRule="auto"/>
        <w:rPr>
          <w:rFonts w:cstheme="minorHAnsi"/>
        </w:rPr>
      </w:pPr>
      <w:r>
        <w:rPr>
          <w:rFonts w:cstheme="minorHAnsi"/>
        </w:rPr>
        <w:t>Three months-12 months preceding sampling</w:t>
      </w:r>
    </w:p>
    <w:p w14:paraId="3714FC54" w14:textId="77777777" w:rsidR="003872B8" w:rsidRPr="00CD5801" w:rsidRDefault="003872B8" w:rsidP="003872B8">
      <w:pPr>
        <w:pStyle w:val="ListParagraph"/>
        <w:numPr>
          <w:ilvl w:val="2"/>
          <w:numId w:val="45"/>
        </w:numPr>
        <w:spacing w:before="0" w:after="0" w:line="312" w:lineRule="auto"/>
        <w:rPr>
          <w:rFonts w:cstheme="minorHAnsi"/>
        </w:rPr>
      </w:pPr>
      <w:r>
        <w:rPr>
          <w:rFonts w:cstheme="minorHAnsi"/>
        </w:rPr>
        <w:t>12 months-2 years preceding sampling</w:t>
      </w:r>
    </w:p>
    <w:p w14:paraId="2BB1467C" w14:textId="2C88DABE" w:rsidR="003872B8" w:rsidRPr="003872B8" w:rsidRDefault="003872B8" w:rsidP="004E5EAA">
      <w:pPr>
        <w:pStyle w:val="ListParagraph"/>
        <w:numPr>
          <w:ilvl w:val="2"/>
          <w:numId w:val="45"/>
        </w:numPr>
        <w:spacing w:before="0" w:after="0" w:line="312" w:lineRule="auto"/>
        <w:rPr>
          <w:rFonts w:cstheme="minorHAnsi"/>
        </w:rPr>
      </w:pPr>
      <w:r>
        <w:rPr>
          <w:rFonts w:cstheme="minorHAnsi"/>
        </w:rPr>
        <w:t xml:space="preserve">Long-term record (28 years), i.e. </w:t>
      </w:r>
      <w:r w:rsidRPr="003872B8">
        <w:rPr>
          <w:rFonts w:asciiTheme="minorHAnsi" w:hAnsiTheme="minorHAnsi" w:cstheme="minorHAnsi"/>
        </w:rPr>
        <w:t>based on the maximum time frame available for all vegetation trips.</w:t>
      </w:r>
    </w:p>
    <w:p w14:paraId="193C6878" w14:textId="77777777" w:rsidR="003872B8" w:rsidRPr="003872B8" w:rsidRDefault="003872B8" w:rsidP="003872B8">
      <w:pPr>
        <w:spacing w:after="0" w:line="312" w:lineRule="auto"/>
        <w:ind w:left="1800"/>
        <w:rPr>
          <w:rFonts w:cstheme="minorHAnsi"/>
        </w:rPr>
      </w:pPr>
    </w:p>
    <w:p w14:paraId="2231963C" w14:textId="490AF2F1" w:rsidR="004E5EAA" w:rsidRPr="00CD5801" w:rsidRDefault="003872B8" w:rsidP="004E5EAA">
      <w:pPr>
        <w:spacing w:line="312" w:lineRule="auto"/>
        <w:rPr>
          <w:rFonts w:asciiTheme="minorHAnsi" w:hAnsiTheme="minorHAnsi" w:cstheme="minorHAnsi"/>
        </w:rPr>
      </w:pPr>
      <w:r>
        <w:rPr>
          <w:rFonts w:asciiTheme="minorHAnsi" w:hAnsiTheme="minorHAnsi" w:cstheme="minorHAnsi"/>
        </w:rPr>
        <w:t>To relate the WoFS predictor variables to membership of Sample Points to vegetation community clusters (AVCTs), the</w:t>
      </w:r>
      <w:r w:rsidR="004E5EAA">
        <w:rPr>
          <w:rFonts w:asciiTheme="minorHAnsi" w:hAnsiTheme="minorHAnsi" w:cstheme="minorHAnsi"/>
        </w:rPr>
        <w:t xml:space="preserve"> WoFS metrics needed to match the resolution of the vegetation </w:t>
      </w:r>
      <w:r>
        <w:rPr>
          <w:rFonts w:asciiTheme="minorHAnsi" w:hAnsiTheme="minorHAnsi" w:cstheme="minorHAnsi"/>
        </w:rPr>
        <w:t xml:space="preserve">response </w:t>
      </w:r>
      <w:r w:rsidR="004E5EAA">
        <w:rPr>
          <w:rFonts w:asciiTheme="minorHAnsi" w:hAnsiTheme="minorHAnsi" w:cstheme="minorHAnsi"/>
        </w:rPr>
        <w:t>data (</w:t>
      </w:r>
      <w:r>
        <w:rPr>
          <w:rFonts w:asciiTheme="minorHAnsi" w:hAnsiTheme="minorHAnsi" w:cstheme="minorHAnsi"/>
        </w:rPr>
        <w:t xml:space="preserve">i.e. </w:t>
      </w:r>
      <w:r w:rsidR="004E5EAA">
        <w:rPr>
          <w:rFonts w:asciiTheme="minorHAnsi" w:hAnsiTheme="minorHAnsi" w:cstheme="minorHAnsi"/>
        </w:rPr>
        <w:t xml:space="preserve">aggregated </w:t>
      </w:r>
      <w:r w:rsidR="004E5EAA">
        <w:rPr>
          <w:rFonts w:asciiTheme="minorHAnsi" w:hAnsiTheme="minorHAnsi" w:cstheme="minorHAnsi"/>
        </w:rPr>
        <w:lastRenderedPageBreak/>
        <w:t>to water year)</w:t>
      </w:r>
      <w:r>
        <w:rPr>
          <w:rFonts w:asciiTheme="minorHAnsi" w:hAnsiTheme="minorHAnsi" w:cstheme="minorHAnsi"/>
        </w:rPr>
        <w:t>.</w:t>
      </w:r>
      <w:r w:rsidR="004E5EAA">
        <w:rPr>
          <w:rFonts w:asciiTheme="minorHAnsi" w:hAnsiTheme="minorHAnsi" w:cstheme="minorHAnsi"/>
        </w:rPr>
        <w:t xml:space="preserve"> </w:t>
      </w:r>
      <w:r>
        <w:rPr>
          <w:rFonts w:asciiTheme="minorHAnsi" w:hAnsiTheme="minorHAnsi" w:cstheme="minorHAnsi"/>
        </w:rPr>
        <w:t>H</w:t>
      </w:r>
      <w:r w:rsidR="004E5EAA">
        <w:rPr>
          <w:rFonts w:asciiTheme="minorHAnsi" w:hAnsiTheme="minorHAnsi" w:cstheme="minorHAnsi"/>
        </w:rPr>
        <w:t>ence</w:t>
      </w:r>
      <w:r>
        <w:rPr>
          <w:rFonts w:asciiTheme="minorHAnsi" w:hAnsiTheme="minorHAnsi" w:cstheme="minorHAnsi"/>
        </w:rPr>
        <w:t>,</w:t>
      </w:r>
      <w:r w:rsidR="004E5EAA">
        <w:rPr>
          <w:rFonts w:asciiTheme="minorHAnsi" w:hAnsiTheme="minorHAnsi" w:cstheme="minorHAnsi"/>
        </w:rPr>
        <w:t xml:space="preserve"> the following timeframes were explored as potential predictors of cluster membership:  </w:t>
      </w:r>
    </w:p>
    <w:p w14:paraId="635D4646" w14:textId="3BA69873" w:rsidR="004E5EAA" w:rsidRPr="00CD5801" w:rsidRDefault="004E5EAA" w:rsidP="004E5EAA">
      <w:pPr>
        <w:pStyle w:val="ListParagraph"/>
        <w:numPr>
          <w:ilvl w:val="2"/>
          <w:numId w:val="45"/>
        </w:numPr>
        <w:spacing w:before="0" w:after="0" w:line="312" w:lineRule="auto"/>
        <w:rPr>
          <w:rFonts w:cstheme="minorHAnsi"/>
        </w:rPr>
      </w:pPr>
      <w:r>
        <w:rPr>
          <w:rFonts w:cstheme="minorHAnsi"/>
        </w:rPr>
        <w:t>Date of last vegetation sample for each site in each water year to start of the water year</w:t>
      </w:r>
      <w:r w:rsidRPr="00CD5801">
        <w:rPr>
          <w:rFonts w:cstheme="minorHAnsi"/>
        </w:rPr>
        <w:t xml:space="preserve"> </w:t>
      </w:r>
      <w:r>
        <w:rPr>
          <w:rFonts w:cstheme="minorHAnsi"/>
        </w:rPr>
        <w:t>of interest (d265)</w:t>
      </w:r>
    </w:p>
    <w:p w14:paraId="0C5DDA67" w14:textId="77777777" w:rsidR="004E5EAA" w:rsidRPr="00CD5801" w:rsidRDefault="004E5EAA" w:rsidP="004E5EAA">
      <w:pPr>
        <w:pStyle w:val="ListParagraph"/>
        <w:numPr>
          <w:ilvl w:val="2"/>
          <w:numId w:val="45"/>
        </w:numPr>
        <w:spacing w:before="0" w:after="0" w:line="312" w:lineRule="auto"/>
        <w:rPr>
          <w:rFonts w:cstheme="minorHAnsi"/>
        </w:rPr>
      </w:pPr>
      <w:r>
        <w:rPr>
          <w:rFonts w:cstheme="minorHAnsi"/>
        </w:rPr>
        <w:t>Preceding water year (dYR2)</w:t>
      </w:r>
    </w:p>
    <w:p w14:paraId="07905546" w14:textId="77777777" w:rsidR="004E5EAA" w:rsidRPr="00CD5801" w:rsidRDefault="004E5EAA" w:rsidP="004E5EAA">
      <w:pPr>
        <w:pStyle w:val="ListParagraph"/>
        <w:numPr>
          <w:ilvl w:val="2"/>
          <w:numId w:val="45"/>
        </w:numPr>
        <w:spacing w:before="0" w:after="0" w:line="312" w:lineRule="auto"/>
        <w:rPr>
          <w:rFonts w:cstheme="minorHAnsi"/>
        </w:rPr>
      </w:pPr>
      <w:r>
        <w:rPr>
          <w:rFonts w:cstheme="minorHAnsi"/>
        </w:rPr>
        <w:t>Preceding three to 5 water years (d5YR)</w:t>
      </w:r>
    </w:p>
    <w:p w14:paraId="47240637" w14:textId="77777777" w:rsidR="004E5EAA" w:rsidRPr="00CD5801" w:rsidRDefault="004E5EAA" w:rsidP="004E5EAA">
      <w:pPr>
        <w:pStyle w:val="ListParagraph"/>
        <w:numPr>
          <w:ilvl w:val="2"/>
          <w:numId w:val="45"/>
        </w:numPr>
        <w:spacing w:before="0" w:after="0" w:line="312" w:lineRule="auto"/>
        <w:rPr>
          <w:rFonts w:cstheme="minorHAnsi"/>
        </w:rPr>
      </w:pPr>
      <w:r>
        <w:rPr>
          <w:rFonts w:cstheme="minorHAnsi"/>
        </w:rPr>
        <w:t>Preceding 6-10 water years (d10YR)</w:t>
      </w:r>
    </w:p>
    <w:p w14:paraId="4C0F5721" w14:textId="77777777" w:rsidR="004E5EAA" w:rsidRDefault="004E5EAA" w:rsidP="004E5EAA">
      <w:pPr>
        <w:pStyle w:val="ListParagraph"/>
        <w:numPr>
          <w:ilvl w:val="2"/>
          <w:numId w:val="45"/>
        </w:numPr>
        <w:spacing w:before="0" w:after="0" w:line="312" w:lineRule="auto"/>
        <w:rPr>
          <w:rFonts w:cstheme="minorHAnsi"/>
        </w:rPr>
      </w:pPr>
      <w:r>
        <w:rPr>
          <w:rFonts w:cstheme="minorHAnsi"/>
        </w:rPr>
        <w:t>Preceding 11-28 water years (d28YR)</w:t>
      </w:r>
    </w:p>
    <w:p w14:paraId="038E5D17" w14:textId="77777777" w:rsidR="004E5EAA" w:rsidRDefault="004E5EAA" w:rsidP="004E5EAA">
      <w:pPr>
        <w:spacing w:line="312" w:lineRule="auto"/>
        <w:rPr>
          <w:rFonts w:asciiTheme="minorHAnsi" w:hAnsiTheme="minorHAnsi" w:cstheme="minorHAnsi"/>
          <w:b/>
          <w:i/>
        </w:rPr>
      </w:pPr>
    </w:p>
    <w:p w14:paraId="00329464" w14:textId="77777777" w:rsidR="004E5EAA" w:rsidRDefault="004E5EAA" w:rsidP="004E5EAA">
      <w:pPr>
        <w:spacing w:line="312" w:lineRule="auto"/>
        <w:rPr>
          <w:rFonts w:asciiTheme="minorHAnsi" w:hAnsiTheme="minorHAnsi" w:cstheme="minorHAnsi"/>
          <w:b/>
          <w:i/>
        </w:rPr>
      </w:pPr>
    </w:p>
    <w:p w14:paraId="2F7380FE" w14:textId="7DF6983F" w:rsidR="004E5EAA" w:rsidRPr="00CD5801" w:rsidRDefault="004E5EAA" w:rsidP="004E5EAA">
      <w:pPr>
        <w:spacing w:line="312" w:lineRule="auto"/>
        <w:rPr>
          <w:rFonts w:asciiTheme="minorHAnsi" w:hAnsiTheme="minorHAnsi" w:cstheme="minorHAnsi"/>
          <w:b/>
          <w:i/>
        </w:rPr>
      </w:pPr>
      <w:r w:rsidRPr="00CD5801">
        <w:rPr>
          <w:rFonts w:asciiTheme="minorHAnsi" w:hAnsiTheme="minorHAnsi" w:cstheme="minorHAnsi"/>
          <w:b/>
          <w:i/>
        </w:rPr>
        <w:t xml:space="preserve">Climate </w:t>
      </w:r>
      <w:r w:rsidR="00C004F0">
        <w:rPr>
          <w:rFonts w:asciiTheme="minorHAnsi" w:hAnsiTheme="minorHAnsi" w:cstheme="minorHAnsi"/>
          <w:b/>
          <w:i/>
        </w:rPr>
        <w:t>predictor variables</w:t>
      </w:r>
    </w:p>
    <w:p w14:paraId="30755021" w14:textId="22C3A772" w:rsidR="004E5EAA" w:rsidRDefault="004E5EAA" w:rsidP="004E5EAA">
      <w:pPr>
        <w:spacing w:line="312" w:lineRule="auto"/>
        <w:rPr>
          <w:rFonts w:asciiTheme="minorHAnsi" w:hAnsiTheme="minorHAnsi" w:cstheme="minorHAnsi"/>
        </w:rPr>
      </w:pPr>
      <w:r>
        <w:rPr>
          <w:rFonts w:asciiTheme="minorHAnsi" w:hAnsiTheme="minorHAnsi" w:cstheme="minorHAnsi"/>
        </w:rPr>
        <w:t xml:space="preserve">For </w:t>
      </w:r>
      <w:r w:rsidR="00C004F0">
        <w:rPr>
          <w:rFonts w:asciiTheme="minorHAnsi" w:hAnsiTheme="minorHAnsi" w:cstheme="minorHAnsi"/>
        </w:rPr>
        <w:t xml:space="preserve">the </w:t>
      </w:r>
      <w:r>
        <w:rPr>
          <w:rFonts w:asciiTheme="minorHAnsi" w:hAnsiTheme="minorHAnsi" w:cstheme="minorHAnsi"/>
        </w:rPr>
        <w:t>JSDM</w:t>
      </w:r>
      <w:r w:rsidR="00C004F0">
        <w:rPr>
          <w:rFonts w:asciiTheme="minorHAnsi" w:hAnsiTheme="minorHAnsi" w:cstheme="minorHAnsi"/>
        </w:rPr>
        <w:t>,</w:t>
      </w:r>
      <w:r>
        <w:rPr>
          <w:rFonts w:asciiTheme="minorHAnsi" w:hAnsiTheme="minorHAnsi" w:cstheme="minorHAnsi"/>
        </w:rPr>
        <w:t xml:space="preserve"> we also accessed d</w:t>
      </w:r>
      <w:r w:rsidRPr="00CD5801">
        <w:rPr>
          <w:rFonts w:asciiTheme="minorHAnsi" w:hAnsiTheme="minorHAnsi" w:cstheme="minorHAnsi"/>
        </w:rPr>
        <w:t xml:space="preserve">aily gridded precipitation </w:t>
      </w:r>
      <w:r>
        <w:rPr>
          <w:rFonts w:asciiTheme="minorHAnsi" w:hAnsiTheme="minorHAnsi" w:cstheme="minorHAnsi"/>
        </w:rPr>
        <w:t xml:space="preserve">and temperature </w:t>
      </w:r>
      <w:r w:rsidRPr="00CD5801">
        <w:rPr>
          <w:rFonts w:asciiTheme="minorHAnsi" w:hAnsiTheme="minorHAnsi" w:cstheme="minorHAnsi"/>
        </w:rPr>
        <w:t xml:space="preserve">data from Scientific Information for Land Owners (SILO; </w:t>
      </w:r>
      <w:hyperlink r:id="rId96" w:tgtFrame="_blank" w:history="1">
        <w:r w:rsidRPr="00CD5801">
          <w:rPr>
            <w:rFonts w:asciiTheme="minorHAnsi" w:hAnsiTheme="minorHAnsi" w:cstheme="minorHAnsi"/>
          </w:rPr>
          <w:t>https://www.longpaddock.qld.gov.au/silo/index.html</w:t>
        </w:r>
      </w:hyperlink>
      <w:r w:rsidRPr="00CD5801">
        <w:rPr>
          <w:rFonts w:asciiTheme="minorHAnsi" w:hAnsiTheme="minorHAnsi" w:cstheme="minorHAnsi"/>
        </w:rPr>
        <w:t>) database of the Queensland Government. SILO is a historical climate database for Australia constructed from observational records and provides daily weather data from 1889 to present. Gridded datasets are interpolated surfaces stored on a regular 0.05 by 0.05° grid.</w:t>
      </w:r>
      <w:r>
        <w:rPr>
          <w:rFonts w:asciiTheme="minorHAnsi" w:hAnsiTheme="minorHAnsi" w:cstheme="minorHAnsi"/>
        </w:rPr>
        <w:t xml:space="preserve"> Antecedent rainfall totals (cumulative daily estimates) and average minimum daily temperatures in the 3 months prior to each sampling trip for each site were estimated by averaging across the grid points proximal to each site.  </w:t>
      </w:r>
    </w:p>
    <w:p w14:paraId="07F524C7" w14:textId="77777777" w:rsidR="004E5EAA" w:rsidRDefault="004E5EAA" w:rsidP="004E5EAA">
      <w:pPr>
        <w:spacing w:line="312" w:lineRule="auto"/>
        <w:rPr>
          <w:rFonts w:asciiTheme="minorHAnsi" w:hAnsiTheme="minorHAnsi" w:cstheme="minorHAnsi"/>
        </w:rPr>
      </w:pPr>
    </w:p>
    <w:p w14:paraId="506C8325" w14:textId="06B6E720" w:rsidR="004E5EAA" w:rsidRDefault="004E5EAA" w:rsidP="004E5EAA">
      <w:pPr>
        <w:spacing w:line="312" w:lineRule="auto"/>
        <w:rPr>
          <w:rFonts w:asciiTheme="minorHAnsi" w:hAnsiTheme="minorHAnsi" w:cstheme="minorHAnsi"/>
          <w:b/>
          <w:lang w:val="en-US"/>
        </w:rPr>
      </w:pPr>
      <w:r>
        <w:rPr>
          <w:rFonts w:asciiTheme="minorHAnsi" w:hAnsiTheme="minorHAnsi" w:cstheme="minorHAnsi"/>
          <w:b/>
          <w:lang w:val="en-US"/>
        </w:rPr>
        <w:t>Statistical approach</w:t>
      </w:r>
    </w:p>
    <w:p w14:paraId="72618691" w14:textId="77777777" w:rsidR="00C004F0" w:rsidRPr="000861E8" w:rsidRDefault="00C004F0" w:rsidP="00C004F0">
      <w:pPr>
        <w:spacing w:line="312" w:lineRule="auto"/>
        <w:rPr>
          <w:rFonts w:asciiTheme="minorHAnsi" w:hAnsiTheme="minorHAnsi" w:cstheme="minorHAnsi"/>
          <w:b/>
          <w:i/>
        </w:rPr>
      </w:pPr>
      <w:r w:rsidRPr="000861E8">
        <w:rPr>
          <w:rFonts w:asciiTheme="minorHAnsi" w:hAnsiTheme="minorHAnsi" w:cstheme="minorHAnsi"/>
          <w:b/>
          <w:i/>
        </w:rPr>
        <w:t>Joint Species Distribution Modelling</w:t>
      </w:r>
    </w:p>
    <w:p w14:paraId="3053A951" w14:textId="77777777" w:rsidR="00C004F0" w:rsidRDefault="00C004F0" w:rsidP="00C004F0">
      <w:pPr>
        <w:spacing w:line="312" w:lineRule="auto"/>
        <w:rPr>
          <w:rFonts w:asciiTheme="minorHAnsi" w:hAnsiTheme="minorHAnsi" w:cstheme="minorHAnsi"/>
        </w:rPr>
      </w:pPr>
      <w:r w:rsidRPr="00CD5801">
        <w:rPr>
          <w:rFonts w:asciiTheme="minorHAnsi" w:hAnsiTheme="minorHAnsi" w:cstheme="minorHAnsi"/>
        </w:rPr>
        <w:t>We analysed the presence–absenc</w:t>
      </w:r>
      <w:r>
        <w:rPr>
          <w:rFonts w:asciiTheme="minorHAnsi" w:hAnsiTheme="minorHAnsi" w:cstheme="minorHAnsi"/>
        </w:rPr>
        <w:t xml:space="preserve">e of plant species </w:t>
      </w:r>
      <w:r w:rsidRPr="00CD5801">
        <w:rPr>
          <w:rFonts w:asciiTheme="minorHAnsi" w:hAnsiTheme="minorHAnsi" w:cstheme="minorHAnsi"/>
        </w:rPr>
        <w:t xml:space="preserve">at the level </w:t>
      </w:r>
      <w:r>
        <w:rPr>
          <w:rFonts w:asciiTheme="minorHAnsi" w:hAnsiTheme="minorHAnsi" w:cstheme="minorHAnsi"/>
        </w:rPr>
        <w:t>of Sample Points per sampling</w:t>
      </w:r>
      <w:r w:rsidRPr="00CD5801">
        <w:rPr>
          <w:rFonts w:asciiTheme="minorHAnsi" w:hAnsiTheme="minorHAnsi" w:cstheme="minorHAnsi"/>
        </w:rPr>
        <w:t xml:space="preserve"> trip using a joint species distribution model with the </w:t>
      </w:r>
      <w:r>
        <w:rPr>
          <w:rFonts w:asciiTheme="minorHAnsi" w:hAnsiTheme="minorHAnsi" w:cstheme="minorHAnsi"/>
        </w:rPr>
        <w:t>Hierarchical Modelling of Species Communities (</w:t>
      </w:r>
      <w:r w:rsidRPr="00CD5801">
        <w:rPr>
          <w:rFonts w:asciiTheme="minorHAnsi" w:hAnsiTheme="minorHAnsi" w:cstheme="minorHAnsi"/>
        </w:rPr>
        <w:t>HMSC</w:t>
      </w:r>
      <w:r>
        <w:rPr>
          <w:rFonts w:asciiTheme="minorHAnsi" w:hAnsiTheme="minorHAnsi" w:cstheme="minorHAnsi"/>
        </w:rPr>
        <w:t>)</w:t>
      </w:r>
      <w:r w:rsidRPr="00CD5801">
        <w:rPr>
          <w:rFonts w:asciiTheme="minorHAnsi" w:hAnsiTheme="minorHAnsi" w:cstheme="minorHAnsi"/>
        </w:rPr>
        <w:t xml:space="preserve"> R package (Ovaskainen et al., </w:t>
      </w:r>
      <w:hyperlink r:id="rId97" w:anchor="ece33923-bib-0037" w:history="1">
        <w:r w:rsidRPr="00CD5801">
          <w:rPr>
            <w:rFonts w:asciiTheme="minorHAnsi" w:hAnsiTheme="minorHAnsi" w:cstheme="minorHAnsi"/>
          </w:rPr>
          <w:t>2017</w:t>
        </w:r>
      </w:hyperlink>
      <w:r w:rsidRPr="00CD5801">
        <w:rPr>
          <w:rFonts w:asciiTheme="minorHAnsi" w:hAnsiTheme="minorHAnsi" w:cstheme="minorHAnsi"/>
        </w:rPr>
        <w:t>). The method and soft</w:t>
      </w:r>
      <w:r>
        <w:rPr>
          <w:rFonts w:asciiTheme="minorHAnsi" w:hAnsiTheme="minorHAnsi" w:cstheme="minorHAnsi"/>
        </w:rPr>
        <w:t>ware are</w:t>
      </w:r>
      <w:r w:rsidRPr="00CD5801">
        <w:rPr>
          <w:rFonts w:asciiTheme="minorHAnsi" w:hAnsiTheme="minorHAnsi" w:cstheme="minorHAnsi"/>
        </w:rPr>
        <w:t xml:space="preserve"> described in detail in Tikhonov et al. </w:t>
      </w:r>
      <w:r>
        <w:rPr>
          <w:rFonts w:asciiTheme="minorHAnsi" w:hAnsiTheme="minorHAnsi" w:cstheme="minorHAnsi"/>
        </w:rPr>
        <w:t>(</w:t>
      </w:r>
      <w:r w:rsidRPr="00CD5801">
        <w:rPr>
          <w:rFonts w:asciiTheme="minorHAnsi" w:hAnsiTheme="minorHAnsi" w:cstheme="minorHAnsi"/>
        </w:rPr>
        <w:t>2019</w:t>
      </w:r>
      <w:r>
        <w:rPr>
          <w:rFonts w:asciiTheme="minorHAnsi" w:hAnsiTheme="minorHAnsi" w:cstheme="minorHAnsi"/>
        </w:rPr>
        <w:t>)</w:t>
      </w:r>
      <w:r w:rsidRPr="00CD5801">
        <w:rPr>
          <w:rFonts w:asciiTheme="minorHAnsi" w:hAnsiTheme="minorHAnsi" w:cstheme="minorHAnsi"/>
        </w:rPr>
        <w:t xml:space="preserve">. </w:t>
      </w:r>
    </w:p>
    <w:p w14:paraId="2922C695" w14:textId="4D73E729" w:rsidR="00C004F0" w:rsidRDefault="00C004F0" w:rsidP="00C004F0">
      <w:pPr>
        <w:spacing w:line="312" w:lineRule="auto"/>
        <w:rPr>
          <w:rFonts w:asciiTheme="minorHAnsi" w:hAnsiTheme="minorHAnsi" w:cstheme="minorHAnsi"/>
        </w:rPr>
      </w:pPr>
      <w:r w:rsidRPr="00CD5801">
        <w:rPr>
          <w:rFonts w:asciiTheme="minorHAnsi" w:hAnsiTheme="minorHAnsi" w:cstheme="minorHAnsi"/>
        </w:rPr>
        <w:t xml:space="preserve">We used the Bernoulli distribution with a probit link function to model species occurrence probabilities at each site. As </w:t>
      </w:r>
      <w:r>
        <w:rPr>
          <w:rFonts w:asciiTheme="minorHAnsi" w:hAnsiTheme="minorHAnsi" w:cstheme="minorHAnsi"/>
        </w:rPr>
        <w:t>described above,</w:t>
      </w:r>
      <w:r w:rsidRPr="00CD5801">
        <w:rPr>
          <w:rFonts w:asciiTheme="minorHAnsi" w:hAnsiTheme="minorHAnsi" w:cstheme="minorHAnsi"/>
        </w:rPr>
        <w:t xml:space="preserve"> we included</w:t>
      </w:r>
      <w:r>
        <w:rPr>
          <w:rFonts w:asciiTheme="minorHAnsi" w:hAnsiTheme="minorHAnsi" w:cstheme="minorHAnsi"/>
        </w:rPr>
        <w:t xml:space="preserve"> the following predictor variables:</w:t>
      </w:r>
      <w:r w:rsidRPr="00CD5801">
        <w:rPr>
          <w:rFonts w:asciiTheme="minorHAnsi" w:hAnsiTheme="minorHAnsi" w:cstheme="minorHAnsi"/>
        </w:rPr>
        <w:t xml:space="preserve"> </w:t>
      </w:r>
    </w:p>
    <w:p w14:paraId="4DEB5945" w14:textId="61521F37" w:rsidR="00C004F0" w:rsidRPr="00C004F0" w:rsidRDefault="00C004F0" w:rsidP="00C004F0">
      <w:pPr>
        <w:pStyle w:val="ListParagraph"/>
        <w:numPr>
          <w:ilvl w:val="2"/>
          <w:numId w:val="32"/>
        </w:numPr>
        <w:spacing w:line="312" w:lineRule="auto"/>
        <w:rPr>
          <w:rFonts w:asciiTheme="minorHAnsi" w:hAnsiTheme="minorHAnsi" w:cstheme="minorHAnsi"/>
        </w:rPr>
      </w:pPr>
      <w:r w:rsidRPr="00C004F0">
        <w:rPr>
          <w:rFonts w:asciiTheme="minorHAnsi" w:hAnsiTheme="minorHAnsi" w:cstheme="minorHAnsi"/>
        </w:rPr>
        <w:t>proportions of wet and water present in the 90 days preceding sampling</w:t>
      </w:r>
      <w:r>
        <w:rPr>
          <w:rFonts w:asciiTheme="minorHAnsi" w:hAnsiTheme="minorHAnsi" w:cstheme="minorHAnsi"/>
        </w:rPr>
        <w:t>;</w:t>
      </w:r>
      <w:r w:rsidRPr="00C004F0">
        <w:rPr>
          <w:rFonts w:asciiTheme="minorHAnsi" w:hAnsiTheme="minorHAnsi" w:cstheme="minorHAnsi"/>
        </w:rPr>
        <w:t xml:space="preserve"> </w:t>
      </w:r>
    </w:p>
    <w:p w14:paraId="527E150F" w14:textId="26845BB8" w:rsidR="00C004F0" w:rsidRPr="00C004F0" w:rsidRDefault="00C004F0" w:rsidP="00C004F0">
      <w:pPr>
        <w:pStyle w:val="ListParagraph"/>
        <w:numPr>
          <w:ilvl w:val="2"/>
          <w:numId w:val="32"/>
        </w:numPr>
        <w:spacing w:line="312" w:lineRule="auto"/>
        <w:rPr>
          <w:rFonts w:asciiTheme="minorHAnsi" w:hAnsiTheme="minorHAnsi" w:cstheme="minorHAnsi"/>
        </w:rPr>
      </w:pPr>
      <w:r w:rsidRPr="00C004F0">
        <w:rPr>
          <w:rFonts w:asciiTheme="minorHAnsi" w:hAnsiTheme="minorHAnsi" w:cstheme="minorHAnsi"/>
        </w:rPr>
        <w:t>the proportions of wet and water in the year (3 months-1 year) preceding sampling</w:t>
      </w:r>
      <w:r>
        <w:rPr>
          <w:rFonts w:asciiTheme="minorHAnsi" w:hAnsiTheme="minorHAnsi" w:cstheme="minorHAnsi"/>
        </w:rPr>
        <w:t>;</w:t>
      </w:r>
    </w:p>
    <w:p w14:paraId="312E6D0D" w14:textId="7F0E43F6" w:rsidR="00C004F0" w:rsidRPr="00C004F0" w:rsidRDefault="00C004F0" w:rsidP="00C004F0">
      <w:pPr>
        <w:pStyle w:val="ListParagraph"/>
        <w:numPr>
          <w:ilvl w:val="2"/>
          <w:numId w:val="32"/>
        </w:numPr>
        <w:spacing w:line="312" w:lineRule="auto"/>
        <w:rPr>
          <w:rFonts w:asciiTheme="minorHAnsi" w:hAnsiTheme="minorHAnsi" w:cstheme="minorHAnsi"/>
        </w:rPr>
      </w:pPr>
      <w:r w:rsidRPr="00C004F0">
        <w:rPr>
          <w:rFonts w:asciiTheme="minorHAnsi" w:hAnsiTheme="minorHAnsi" w:cstheme="minorHAnsi"/>
        </w:rPr>
        <w:t>the proportions of wet and water in the year prior to sampling (1 – 2 years year) preceding sampling</w:t>
      </w:r>
      <w:r>
        <w:rPr>
          <w:rFonts w:asciiTheme="minorHAnsi" w:hAnsiTheme="minorHAnsi" w:cstheme="minorHAnsi"/>
        </w:rPr>
        <w:t>;</w:t>
      </w:r>
      <w:r w:rsidRPr="00C004F0">
        <w:rPr>
          <w:rFonts w:asciiTheme="minorHAnsi" w:hAnsiTheme="minorHAnsi" w:cstheme="minorHAnsi"/>
        </w:rPr>
        <w:t xml:space="preserve"> and </w:t>
      </w:r>
    </w:p>
    <w:p w14:paraId="54F9E20D" w14:textId="7AA0C665" w:rsidR="00C004F0" w:rsidRPr="00C004F0" w:rsidRDefault="00C004F0" w:rsidP="00C004F0">
      <w:pPr>
        <w:pStyle w:val="ListParagraph"/>
        <w:numPr>
          <w:ilvl w:val="2"/>
          <w:numId w:val="32"/>
        </w:numPr>
        <w:spacing w:line="312" w:lineRule="auto"/>
        <w:rPr>
          <w:rFonts w:asciiTheme="minorHAnsi" w:hAnsiTheme="minorHAnsi" w:cstheme="minorHAnsi"/>
        </w:rPr>
      </w:pPr>
      <w:r w:rsidRPr="00C004F0">
        <w:rPr>
          <w:rFonts w:asciiTheme="minorHAnsi" w:hAnsiTheme="minorHAnsi" w:cstheme="minorHAnsi"/>
        </w:rPr>
        <w:t xml:space="preserve">the proportions of wet and water in long term record (28 years preceding sampling). Recent local rainfall and temperatures in the three months preceding sampling was estimated from gridded climate data. </w:t>
      </w:r>
    </w:p>
    <w:p w14:paraId="64395051" w14:textId="3B0BFB12" w:rsidR="00C004F0" w:rsidRDefault="00C004F0" w:rsidP="00C004F0">
      <w:pPr>
        <w:spacing w:line="312" w:lineRule="auto"/>
        <w:rPr>
          <w:rFonts w:asciiTheme="minorHAnsi" w:hAnsiTheme="minorHAnsi" w:cstheme="minorHAnsi"/>
        </w:rPr>
      </w:pPr>
      <w:r w:rsidRPr="00CD5801">
        <w:rPr>
          <w:rFonts w:asciiTheme="minorHAnsi" w:hAnsiTheme="minorHAnsi" w:cstheme="minorHAnsi"/>
        </w:rPr>
        <w:t xml:space="preserve">To account for the nested structure of the data (i.e., repeated sampling of </w:t>
      </w:r>
      <w:r>
        <w:rPr>
          <w:rFonts w:asciiTheme="minorHAnsi" w:hAnsiTheme="minorHAnsi" w:cstheme="minorHAnsi"/>
        </w:rPr>
        <w:t>Sample Points</w:t>
      </w:r>
      <w:r w:rsidRPr="00CD5801">
        <w:rPr>
          <w:rFonts w:asciiTheme="minorHAnsi" w:hAnsiTheme="minorHAnsi" w:cstheme="minorHAnsi"/>
        </w:rPr>
        <w:t xml:space="preserve"> over time), we included </w:t>
      </w:r>
      <w:r>
        <w:rPr>
          <w:rFonts w:asciiTheme="minorHAnsi" w:hAnsiTheme="minorHAnsi" w:cstheme="minorHAnsi"/>
        </w:rPr>
        <w:t>Sample Plot and Selected Area (SA) as</w:t>
      </w:r>
      <w:r w:rsidRPr="00CD5801">
        <w:rPr>
          <w:rFonts w:asciiTheme="minorHAnsi" w:hAnsiTheme="minorHAnsi" w:cstheme="minorHAnsi"/>
        </w:rPr>
        <w:t xml:space="preserve"> random effect</w:t>
      </w:r>
      <w:r>
        <w:rPr>
          <w:rFonts w:asciiTheme="minorHAnsi" w:hAnsiTheme="minorHAnsi" w:cstheme="minorHAnsi"/>
        </w:rPr>
        <w:t>s</w:t>
      </w:r>
      <w:r w:rsidRPr="00CD5801">
        <w:rPr>
          <w:rFonts w:asciiTheme="minorHAnsi" w:hAnsiTheme="minorHAnsi" w:cstheme="minorHAnsi"/>
        </w:rPr>
        <w:t>. We also included a random effect at the level of the sampling unit using a latent factor ap</w:t>
      </w:r>
      <w:r>
        <w:rPr>
          <w:rFonts w:asciiTheme="minorHAnsi" w:hAnsiTheme="minorHAnsi" w:cstheme="minorHAnsi"/>
        </w:rPr>
        <w:t xml:space="preserve">proach (Ovaskainen et al. 2016) which allows estimates of </w:t>
      </w:r>
      <w:r>
        <w:rPr>
          <w:rFonts w:asciiTheme="minorHAnsi" w:hAnsiTheme="minorHAnsi" w:cstheme="minorHAnsi"/>
        </w:rPr>
        <w:lastRenderedPageBreak/>
        <w:t xml:space="preserve">residual associations among species. These may be due to correlated responses to missing predictors and/or ecological interactions. </w:t>
      </w:r>
    </w:p>
    <w:p w14:paraId="5D972F88" w14:textId="55ABAD24" w:rsidR="00C004F0" w:rsidRPr="00A114A4" w:rsidRDefault="00C004F0" w:rsidP="00C004F0">
      <w:pPr>
        <w:spacing w:line="312" w:lineRule="auto"/>
        <w:rPr>
          <w:rFonts w:asciiTheme="minorHAnsi" w:hAnsiTheme="minorHAnsi" w:cstheme="minorHAnsi"/>
        </w:rPr>
      </w:pPr>
      <w:r>
        <w:rPr>
          <w:rFonts w:asciiTheme="minorHAnsi" w:hAnsiTheme="minorHAnsi" w:cstheme="minorHAnsi"/>
        </w:rPr>
        <w:t xml:space="preserve">This modelling approach allows us to identify species-specific responses to environmental factors and can also be extended to functional groups as demonstrated by Dawson et al. (2020). For each species, the modelling process estimates a regression coefficient that measures the influence (strength and direction) of the covariate on the species occurrence. HMSC also enables variance portioning to explore the variance explained by predictors singularly and in groups such as hydrology and climate. The model was fitted with Bayesian inference using two Markov-Chain Monte Carlo (MCMC) chains with 1000 samples per chain. Thinning was set to 35 and the first 15,000 iterations were discarded. The chains were assessed visually by examining the convergence of the results and by exploring the effective sample size and potential scale reduction factors. The effective sample sizes were generally found to be close to theoretical value of the actual number of samples (2000) suggesting little autocorrelation amongst consecutive samples. The potential scale reduction factors were close to one suggesting that the two chains were consistent with one another. </w:t>
      </w:r>
    </w:p>
    <w:p w14:paraId="4335649C" w14:textId="732C77C7" w:rsidR="00C004F0" w:rsidRDefault="00C004F0" w:rsidP="004E5EAA">
      <w:pPr>
        <w:spacing w:line="312" w:lineRule="auto"/>
        <w:rPr>
          <w:rFonts w:asciiTheme="minorHAnsi" w:hAnsiTheme="minorHAnsi" w:cstheme="minorHAnsi"/>
        </w:rPr>
      </w:pPr>
      <w:r w:rsidRPr="006801D7">
        <w:rPr>
          <w:rFonts w:asciiTheme="minorHAnsi" w:hAnsiTheme="minorHAnsi" w:cstheme="minorHAnsi"/>
        </w:rPr>
        <w:t xml:space="preserve">All data manipulations, analysis and plotting was undertaken in R version 3.6.2 </w:t>
      </w:r>
      <w:r>
        <w:rPr>
          <w:rFonts w:asciiTheme="minorHAnsi" w:hAnsiTheme="minorHAnsi" w:cstheme="minorHAnsi"/>
        </w:rPr>
        <w:t>(R Core Team, 2019). All plots were drawn using the R package “ggplot2” (Wickham, 2016)</w:t>
      </w:r>
      <w:r w:rsidR="00A114A4">
        <w:rPr>
          <w:rFonts w:asciiTheme="minorHAnsi" w:hAnsiTheme="minorHAnsi" w:cstheme="minorHAnsi"/>
        </w:rPr>
        <w:t>.</w:t>
      </w:r>
    </w:p>
    <w:p w14:paraId="373B25F8" w14:textId="77777777" w:rsidR="00A114A4" w:rsidRPr="00A114A4" w:rsidRDefault="00A114A4" w:rsidP="004E5EAA">
      <w:pPr>
        <w:spacing w:line="312" w:lineRule="auto"/>
        <w:rPr>
          <w:rFonts w:asciiTheme="minorHAnsi" w:hAnsiTheme="minorHAnsi" w:cstheme="minorHAnsi"/>
        </w:rPr>
      </w:pPr>
    </w:p>
    <w:p w14:paraId="6C03D87F" w14:textId="07649CCA" w:rsidR="004E5EAA" w:rsidRPr="005A100B" w:rsidRDefault="004E5EAA" w:rsidP="004E5EAA">
      <w:pPr>
        <w:spacing w:line="360" w:lineRule="auto"/>
        <w:rPr>
          <w:rFonts w:asciiTheme="minorHAnsi" w:hAnsiTheme="minorHAnsi" w:cstheme="minorHAnsi"/>
          <w:b/>
          <w:i/>
        </w:rPr>
      </w:pPr>
      <w:r>
        <w:rPr>
          <w:rFonts w:asciiTheme="minorHAnsi" w:hAnsiTheme="minorHAnsi" w:cstheme="minorHAnsi"/>
          <w:b/>
          <w:i/>
        </w:rPr>
        <w:t xml:space="preserve">Random </w:t>
      </w:r>
      <w:r w:rsidR="003B0830">
        <w:rPr>
          <w:rFonts w:asciiTheme="minorHAnsi" w:hAnsiTheme="minorHAnsi" w:cstheme="minorHAnsi"/>
          <w:b/>
          <w:i/>
        </w:rPr>
        <w:t>F</w:t>
      </w:r>
      <w:r>
        <w:rPr>
          <w:rFonts w:asciiTheme="minorHAnsi" w:hAnsiTheme="minorHAnsi" w:cstheme="minorHAnsi"/>
          <w:b/>
          <w:i/>
        </w:rPr>
        <w:t xml:space="preserve">orest </w:t>
      </w:r>
      <w:r w:rsidR="003B0830">
        <w:rPr>
          <w:rFonts w:asciiTheme="minorHAnsi" w:hAnsiTheme="minorHAnsi" w:cstheme="minorHAnsi"/>
          <w:b/>
          <w:i/>
        </w:rPr>
        <w:t>C</w:t>
      </w:r>
      <w:r>
        <w:rPr>
          <w:rFonts w:asciiTheme="minorHAnsi" w:hAnsiTheme="minorHAnsi" w:cstheme="minorHAnsi"/>
          <w:b/>
          <w:i/>
        </w:rPr>
        <w:t>lassification</w:t>
      </w:r>
    </w:p>
    <w:p w14:paraId="62EE58E5" w14:textId="5E2D822C" w:rsidR="00A114A4" w:rsidRDefault="004E5EAA" w:rsidP="004E5EAA">
      <w:pPr>
        <w:autoSpaceDE w:val="0"/>
        <w:autoSpaceDN w:val="0"/>
        <w:adjustRightInd w:val="0"/>
        <w:spacing w:line="312" w:lineRule="auto"/>
        <w:rPr>
          <w:rFonts w:asciiTheme="minorHAnsi" w:hAnsiTheme="minorHAnsi" w:cstheme="minorHAnsi"/>
        </w:rPr>
      </w:pPr>
      <w:r w:rsidRPr="00646C62">
        <w:rPr>
          <w:rFonts w:asciiTheme="minorHAnsi" w:hAnsiTheme="minorHAnsi" w:cstheme="minorHAnsi"/>
        </w:rPr>
        <w:t xml:space="preserve">The Random Forests (RF) machine learning classifier was used to </w:t>
      </w:r>
      <w:r>
        <w:rPr>
          <w:rFonts w:asciiTheme="minorHAnsi" w:hAnsiTheme="minorHAnsi" w:cstheme="minorHAnsi"/>
        </w:rPr>
        <w:t>predict cluster membership</w:t>
      </w:r>
      <w:r w:rsidR="00A114A4">
        <w:rPr>
          <w:rFonts w:asciiTheme="minorHAnsi" w:hAnsiTheme="minorHAnsi" w:cstheme="minorHAnsi"/>
        </w:rPr>
        <w:t xml:space="preserve"> (i.e. AVCT; Appendix </w:t>
      </w:r>
      <w:r w:rsidR="0047163C">
        <w:rPr>
          <w:rFonts w:asciiTheme="minorHAnsi" w:hAnsiTheme="minorHAnsi" w:cstheme="minorHAnsi"/>
        </w:rPr>
        <w:t>D</w:t>
      </w:r>
      <w:r w:rsidR="00A114A4">
        <w:rPr>
          <w:rFonts w:asciiTheme="minorHAnsi" w:hAnsiTheme="minorHAnsi" w:cstheme="minorHAnsi"/>
        </w:rPr>
        <w:t>)</w:t>
      </w:r>
      <w:r>
        <w:rPr>
          <w:rFonts w:asciiTheme="minorHAnsi" w:hAnsiTheme="minorHAnsi" w:cstheme="minorHAnsi"/>
        </w:rPr>
        <w:t xml:space="preserve"> of each </w:t>
      </w:r>
      <w:r w:rsidR="00A114A4">
        <w:rPr>
          <w:rFonts w:asciiTheme="minorHAnsi" w:hAnsiTheme="minorHAnsi" w:cstheme="minorHAnsi"/>
        </w:rPr>
        <w:t>S</w:t>
      </w:r>
      <w:r>
        <w:rPr>
          <w:rFonts w:asciiTheme="minorHAnsi" w:hAnsiTheme="minorHAnsi" w:cstheme="minorHAnsi"/>
        </w:rPr>
        <w:t>ample</w:t>
      </w:r>
      <w:r w:rsidR="00A114A4">
        <w:rPr>
          <w:rFonts w:asciiTheme="minorHAnsi" w:hAnsiTheme="minorHAnsi" w:cstheme="minorHAnsi"/>
        </w:rPr>
        <w:t xml:space="preserve"> P</w:t>
      </w:r>
      <w:r>
        <w:rPr>
          <w:rFonts w:asciiTheme="minorHAnsi" w:hAnsiTheme="minorHAnsi" w:cstheme="minorHAnsi"/>
        </w:rPr>
        <w:t xml:space="preserve">oint using the WoFS predictors outlined </w:t>
      </w:r>
      <w:r w:rsidR="00A114A4">
        <w:rPr>
          <w:rFonts w:asciiTheme="minorHAnsi" w:hAnsiTheme="minorHAnsi" w:cstheme="minorHAnsi"/>
        </w:rPr>
        <w:t>above</w:t>
      </w:r>
      <w:r>
        <w:rPr>
          <w:rFonts w:asciiTheme="minorHAnsi" w:hAnsiTheme="minorHAnsi" w:cstheme="minorHAnsi"/>
        </w:rPr>
        <w:t>.</w:t>
      </w:r>
      <w:r w:rsidRPr="00646C62">
        <w:rPr>
          <w:rFonts w:asciiTheme="minorHAnsi" w:hAnsiTheme="minorHAnsi" w:cstheme="minorHAnsi"/>
        </w:rPr>
        <w:t xml:space="preserve">  Some modelling approaches are susceptible to multicollinearity (high correlations between predictors). Methods such as classification </w:t>
      </w:r>
      <w:r>
        <w:rPr>
          <w:rFonts w:asciiTheme="minorHAnsi" w:hAnsiTheme="minorHAnsi" w:cstheme="minorHAnsi"/>
        </w:rPr>
        <w:t xml:space="preserve">and regression </w:t>
      </w:r>
      <w:r w:rsidRPr="00646C62">
        <w:rPr>
          <w:rFonts w:asciiTheme="minorHAnsi" w:hAnsiTheme="minorHAnsi" w:cstheme="minorHAnsi"/>
        </w:rPr>
        <w:t xml:space="preserve">trees perform well with correlated </w:t>
      </w:r>
      <w:r w:rsidR="00A114A4" w:rsidRPr="00646C62">
        <w:rPr>
          <w:rFonts w:asciiTheme="minorHAnsi" w:hAnsiTheme="minorHAnsi" w:cstheme="minorHAnsi"/>
        </w:rPr>
        <w:t>predictors,</w:t>
      </w:r>
      <w:r w:rsidRPr="00646C62">
        <w:rPr>
          <w:rFonts w:asciiTheme="minorHAnsi" w:hAnsiTheme="minorHAnsi" w:cstheme="minorHAnsi"/>
        </w:rPr>
        <w:t xml:space="preserve"> but </w:t>
      </w:r>
      <w:r>
        <w:rPr>
          <w:rFonts w:asciiTheme="minorHAnsi" w:hAnsiTheme="minorHAnsi" w:cstheme="minorHAnsi"/>
        </w:rPr>
        <w:t xml:space="preserve">these </w:t>
      </w:r>
      <w:r w:rsidRPr="00646C62">
        <w:rPr>
          <w:rFonts w:asciiTheme="minorHAnsi" w:hAnsiTheme="minorHAnsi" w:cstheme="minorHAnsi"/>
        </w:rPr>
        <w:t xml:space="preserve">may </w:t>
      </w:r>
      <w:r>
        <w:rPr>
          <w:rFonts w:asciiTheme="minorHAnsi" w:hAnsiTheme="minorHAnsi" w:cstheme="minorHAnsi"/>
        </w:rPr>
        <w:t xml:space="preserve">still </w:t>
      </w:r>
      <w:r w:rsidRPr="00646C62">
        <w:rPr>
          <w:rFonts w:asciiTheme="minorHAnsi" w:hAnsiTheme="minorHAnsi" w:cstheme="minorHAnsi"/>
        </w:rPr>
        <w:t>affect the interpretability of the model. For this reason</w:t>
      </w:r>
      <w:r w:rsidR="00A114A4">
        <w:rPr>
          <w:rFonts w:asciiTheme="minorHAnsi" w:hAnsiTheme="minorHAnsi" w:cstheme="minorHAnsi"/>
        </w:rPr>
        <w:t>,</w:t>
      </w:r>
      <w:r w:rsidRPr="00646C62">
        <w:rPr>
          <w:rFonts w:asciiTheme="minorHAnsi" w:hAnsiTheme="minorHAnsi" w:cstheme="minorHAnsi"/>
        </w:rPr>
        <w:t xml:space="preserve"> a conditional random forest classifier was used (cforest function from the ‘Party’ R package</w:t>
      </w:r>
      <w:r>
        <w:rPr>
          <w:rFonts w:asciiTheme="minorHAnsi" w:hAnsiTheme="minorHAnsi" w:cstheme="minorHAnsi"/>
        </w:rPr>
        <w:t xml:space="preserve"> (Hothorn et al. 2006; Strobl et al. 2007; Strobl et al. 2008</w:t>
      </w:r>
      <w:r w:rsidRPr="00646C62">
        <w:rPr>
          <w:rFonts w:asciiTheme="minorHAnsi" w:hAnsiTheme="minorHAnsi" w:cstheme="minorHAnsi"/>
        </w:rPr>
        <w:t>)</w:t>
      </w:r>
      <w:r>
        <w:rPr>
          <w:rFonts w:asciiTheme="minorHAnsi" w:hAnsiTheme="minorHAnsi" w:cstheme="minorHAnsi"/>
        </w:rPr>
        <w:t>)</w:t>
      </w:r>
      <w:r w:rsidRPr="00646C62">
        <w:rPr>
          <w:rFonts w:asciiTheme="minorHAnsi" w:hAnsiTheme="minorHAnsi" w:cstheme="minorHAnsi"/>
        </w:rPr>
        <w:t xml:space="preserve"> which results in unbiased forests where predictor variables are of different </w:t>
      </w:r>
      <w:r>
        <w:rPr>
          <w:rFonts w:asciiTheme="minorHAnsi" w:hAnsiTheme="minorHAnsi" w:cstheme="minorHAnsi"/>
        </w:rPr>
        <w:t>types or are highly correlated</w:t>
      </w:r>
      <w:r w:rsidRPr="00646C62">
        <w:rPr>
          <w:rFonts w:asciiTheme="minorHAnsi" w:hAnsiTheme="minorHAnsi" w:cstheme="minorHAnsi"/>
        </w:rPr>
        <w:t xml:space="preserve">.  </w:t>
      </w:r>
    </w:p>
    <w:p w14:paraId="4C376713" w14:textId="496E2767" w:rsidR="004E5EAA" w:rsidRDefault="004E5EAA" w:rsidP="00A114A4">
      <w:pPr>
        <w:autoSpaceDE w:val="0"/>
        <w:autoSpaceDN w:val="0"/>
        <w:adjustRightInd w:val="0"/>
        <w:spacing w:line="312" w:lineRule="auto"/>
        <w:rPr>
          <w:rFonts w:asciiTheme="minorHAnsi" w:hAnsiTheme="minorHAnsi" w:cstheme="minorHAnsi"/>
        </w:rPr>
      </w:pPr>
      <w:r w:rsidRPr="00646C62">
        <w:rPr>
          <w:rFonts w:asciiTheme="minorHAnsi" w:hAnsiTheme="minorHAnsi" w:cstheme="minorHAnsi"/>
        </w:rPr>
        <w:t xml:space="preserve">The train function in the </w:t>
      </w:r>
      <w:r>
        <w:rPr>
          <w:rFonts w:asciiTheme="minorHAnsi" w:hAnsiTheme="minorHAnsi" w:cstheme="minorHAnsi"/>
        </w:rPr>
        <w:t>‘</w:t>
      </w:r>
      <w:r w:rsidRPr="00646C62">
        <w:rPr>
          <w:rFonts w:asciiTheme="minorHAnsi" w:hAnsiTheme="minorHAnsi" w:cstheme="minorHAnsi"/>
        </w:rPr>
        <w:t>caret</w:t>
      </w:r>
      <w:r>
        <w:rPr>
          <w:rFonts w:asciiTheme="minorHAnsi" w:hAnsiTheme="minorHAnsi" w:cstheme="minorHAnsi"/>
        </w:rPr>
        <w:t>’</w:t>
      </w:r>
      <w:r w:rsidRPr="00646C62">
        <w:rPr>
          <w:rFonts w:asciiTheme="minorHAnsi" w:hAnsiTheme="minorHAnsi" w:cstheme="minorHAnsi"/>
        </w:rPr>
        <w:t xml:space="preserve"> package </w:t>
      </w:r>
      <w:r>
        <w:rPr>
          <w:rFonts w:asciiTheme="minorHAnsi" w:hAnsiTheme="minorHAnsi" w:cstheme="minorHAnsi"/>
        </w:rPr>
        <w:t xml:space="preserve">(Kuhn, 2008) </w:t>
      </w:r>
      <w:r w:rsidRPr="00646C62">
        <w:rPr>
          <w:rFonts w:asciiTheme="minorHAnsi" w:hAnsiTheme="minorHAnsi" w:cstheme="minorHAnsi"/>
        </w:rPr>
        <w:t xml:space="preserve">was used to select optimal model turning parameters specifically the mtry parameter which </w:t>
      </w:r>
      <w:r>
        <w:rPr>
          <w:rFonts w:asciiTheme="minorHAnsi" w:hAnsiTheme="minorHAnsi" w:cstheme="minorHAnsi"/>
        </w:rPr>
        <w:t>determines</w:t>
      </w:r>
      <w:r w:rsidRPr="00646C62">
        <w:rPr>
          <w:rFonts w:asciiTheme="minorHAnsi" w:hAnsiTheme="minorHAnsi" w:cstheme="minorHAnsi"/>
        </w:rPr>
        <w:t xml:space="preserve"> the number of predictor variables randomly chosen for each tree split. The number of trees (ntree) was set to 9999 after initial trials. The data was split 80/20 (training/test) with each model built using the training data</w:t>
      </w:r>
      <w:r>
        <w:rPr>
          <w:rFonts w:asciiTheme="minorHAnsi" w:hAnsiTheme="minorHAnsi" w:cstheme="minorHAnsi"/>
        </w:rPr>
        <w:t xml:space="preserve"> (n=245)</w:t>
      </w:r>
      <w:r w:rsidRPr="00646C62">
        <w:rPr>
          <w:rFonts w:asciiTheme="minorHAnsi" w:hAnsiTheme="minorHAnsi" w:cstheme="minorHAnsi"/>
        </w:rPr>
        <w:t xml:space="preserve"> and validated on the test data</w:t>
      </w:r>
      <w:r>
        <w:rPr>
          <w:rFonts w:asciiTheme="minorHAnsi" w:hAnsiTheme="minorHAnsi" w:cstheme="minorHAnsi"/>
        </w:rPr>
        <w:t xml:space="preserve"> (n=58)</w:t>
      </w:r>
      <w:r w:rsidRPr="00646C62">
        <w:rPr>
          <w:rFonts w:asciiTheme="minorHAnsi" w:hAnsiTheme="minorHAnsi" w:cstheme="minorHAnsi"/>
        </w:rPr>
        <w:t>. The data split was stratified across the clusters to ensure balanced representation of each cluster</w:t>
      </w:r>
      <w:r>
        <w:rPr>
          <w:rFonts w:asciiTheme="minorHAnsi" w:hAnsiTheme="minorHAnsi" w:cstheme="minorHAnsi"/>
        </w:rPr>
        <w:t xml:space="preserve"> within</w:t>
      </w:r>
      <w:r w:rsidRPr="00646C62">
        <w:rPr>
          <w:rFonts w:asciiTheme="minorHAnsi" w:hAnsiTheme="minorHAnsi" w:cstheme="minorHAnsi"/>
        </w:rPr>
        <w:t xml:space="preserve"> the training and test datasets. Data were trained using ten-fold cross validation. The training was re-run with a number of different starting seed values and the results compared. Where results differed significantly </w:t>
      </w:r>
      <w:r>
        <w:rPr>
          <w:rFonts w:asciiTheme="minorHAnsi" w:hAnsiTheme="minorHAnsi" w:cstheme="minorHAnsi"/>
        </w:rPr>
        <w:t>between runs</w:t>
      </w:r>
      <w:r w:rsidR="00A114A4">
        <w:rPr>
          <w:rFonts w:asciiTheme="minorHAnsi" w:hAnsiTheme="minorHAnsi" w:cstheme="minorHAnsi"/>
        </w:rPr>
        <w:t>,</w:t>
      </w:r>
      <w:r>
        <w:rPr>
          <w:rFonts w:asciiTheme="minorHAnsi" w:hAnsiTheme="minorHAnsi" w:cstheme="minorHAnsi"/>
        </w:rPr>
        <w:t xml:space="preserve"> </w:t>
      </w:r>
      <w:r w:rsidRPr="00646C62">
        <w:rPr>
          <w:rFonts w:asciiTheme="minorHAnsi" w:hAnsiTheme="minorHAnsi" w:cstheme="minorHAnsi"/>
        </w:rPr>
        <w:t>the number of trees was increased and the analysis started again until different seed numb</w:t>
      </w:r>
      <w:r>
        <w:rPr>
          <w:rFonts w:asciiTheme="minorHAnsi" w:hAnsiTheme="minorHAnsi" w:cstheme="minorHAnsi"/>
        </w:rPr>
        <w:t>ers resulted in similar results.</w:t>
      </w:r>
    </w:p>
    <w:p w14:paraId="7C0D94A3" w14:textId="77777777" w:rsidR="004E5EAA" w:rsidRDefault="004E5EAA" w:rsidP="004E5EAA">
      <w:pPr>
        <w:autoSpaceDE w:val="0"/>
        <w:autoSpaceDN w:val="0"/>
        <w:adjustRightInd w:val="0"/>
        <w:spacing w:line="312" w:lineRule="auto"/>
        <w:rPr>
          <w:rFonts w:asciiTheme="minorHAnsi" w:hAnsiTheme="minorHAnsi" w:cstheme="minorHAnsi"/>
        </w:rPr>
      </w:pPr>
      <w:r>
        <w:rPr>
          <w:rFonts w:asciiTheme="minorHAnsi" w:hAnsiTheme="minorHAnsi" w:cstheme="minorHAnsi"/>
        </w:rPr>
        <w:t>The predictive performance of the classification tree was evaluated using a</w:t>
      </w:r>
      <w:r w:rsidRPr="00646C62">
        <w:rPr>
          <w:rFonts w:asciiTheme="minorHAnsi" w:hAnsiTheme="minorHAnsi" w:cstheme="minorHAnsi"/>
        </w:rPr>
        <w:t xml:space="preserve"> confusion matrix </w:t>
      </w:r>
      <w:r>
        <w:rPr>
          <w:rFonts w:asciiTheme="minorHAnsi" w:hAnsiTheme="minorHAnsi" w:cstheme="minorHAnsi"/>
        </w:rPr>
        <w:t xml:space="preserve">which </w:t>
      </w:r>
      <w:r w:rsidRPr="00646C62">
        <w:rPr>
          <w:rFonts w:asciiTheme="minorHAnsi" w:hAnsiTheme="minorHAnsi" w:cstheme="minorHAnsi"/>
        </w:rPr>
        <w:t>compare</w:t>
      </w:r>
      <w:r>
        <w:rPr>
          <w:rFonts w:asciiTheme="minorHAnsi" w:hAnsiTheme="minorHAnsi" w:cstheme="minorHAnsi"/>
        </w:rPr>
        <w:t>s</w:t>
      </w:r>
      <w:r w:rsidRPr="00646C62">
        <w:rPr>
          <w:rFonts w:asciiTheme="minorHAnsi" w:hAnsiTheme="minorHAnsi" w:cstheme="minorHAnsi"/>
        </w:rPr>
        <w:t xml:space="preserve"> the observed </w:t>
      </w:r>
      <w:r>
        <w:rPr>
          <w:rFonts w:asciiTheme="minorHAnsi" w:hAnsiTheme="minorHAnsi" w:cstheme="minorHAnsi"/>
        </w:rPr>
        <w:t>cluster membership</w:t>
      </w:r>
      <w:r w:rsidRPr="00646C62">
        <w:rPr>
          <w:rFonts w:asciiTheme="minorHAnsi" w:hAnsiTheme="minorHAnsi" w:cstheme="minorHAnsi"/>
        </w:rPr>
        <w:t xml:space="preserve"> in the test data to the </w:t>
      </w:r>
      <w:r>
        <w:rPr>
          <w:rFonts w:asciiTheme="minorHAnsi" w:hAnsiTheme="minorHAnsi" w:cstheme="minorHAnsi"/>
        </w:rPr>
        <w:t xml:space="preserve">membership </w:t>
      </w:r>
      <w:r w:rsidRPr="00646C62">
        <w:rPr>
          <w:rFonts w:asciiTheme="minorHAnsi" w:hAnsiTheme="minorHAnsi" w:cstheme="minorHAnsi"/>
        </w:rPr>
        <w:t>predicted from the random forest classification</w:t>
      </w:r>
      <w:r>
        <w:rPr>
          <w:rFonts w:asciiTheme="minorHAnsi" w:hAnsiTheme="minorHAnsi" w:cstheme="minorHAnsi"/>
        </w:rPr>
        <w:t xml:space="preserve"> and determines the classification error (number of sites incorrectly allocated to a cluster based on the environmental predictors)</w:t>
      </w:r>
      <w:r w:rsidRPr="00646C62">
        <w:rPr>
          <w:rFonts w:asciiTheme="minorHAnsi" w:hAnsiTheme="minorHAnsi" w:cstheme="minorHAnsi"/>
        </w:rPr>
        <w:t>. The</w:t>
      </w:r>
      <w:r>
        <w:rPr>
          <w:rFonts w:asciiTheme="minorHAnsi" w:hAnsiTheme="minorHAnsi" w:cstheme="minorHAnsi"/>
        </w:rPr>
        <w:t xml:space="preserve"> random forest</w:t>
      </w:r>
      <w:r w:rsidRPr="00646C62">
        <w:rPr>
          <w:rFonts w:asciiTheme="minorHAnsi" w:hAnsiTheme="minorHAnsi" w:cstheme="minorHAnsi"/>
        </w:rPr>
        <w:t xml:space="preserve"> output also includes a number of test statistics used in evaluation of model performance (accuracy: the proportion of samples that are correctly </w:t>
      </w:r>
      <w:r w:rsidRPr="00646C62">
        <w:rPr>
          <w:rFonts w:asciiTheme="minorHAnsi" w:hAnsiTheme="minorHAnsi" w:cstheme="minorHAnsi"/>
        </w:rPr>
        <w:lastRenderedPageBreak/>
        <w:t xml:space="preserve">classified and Kappa). Note that if the groups are highly unbalanced then the accuracy can be misleading. The mcc function in the </w:t>
      </w:r>
      <w:r>
        <w:rPr>
          <w:rFonts w:asciiTheme="minorHAnsi" w:hAnsiTheme="minorHAnsi" w:cstheme="minorHAnsi"/>
        </w:rPr>
        <w:t>‘</w:t>
      </w:r>
      <w:r w:rsidRPr="00646C62">
        <w:rPr>
          <w:rFonts w:asciiTheme="minorHAnsi" w:hAnsiTheme="minorHAnsi" w:cstheme="minorHAnsi"/>
        </w:rPr>
        <w:t>mltools</w:t>
      </w:r>
      <w:r>
        <w:rPr>
          <w:rFonts w:asciiTheme="minorHAnsi" w:hAnsiTheme="minorHAnsi" w:cstheme="minorHAnsi"/>
        </w:rPr>
        <w:t>’</w:t>
      </w:r>
      <w:r w:rsidRPr="00646C62">
        <w:rPr>
          <w:rFonts w:asciiTheme="minorHAnsi" w:hAnsiTheme="minorHAnsi" w:cstheme="minorHAnsi"/>
        </w:rPr>
        <w:t xml:space="preserve"> </w:t>
      </w:r>
      <w:r>
        <w:rPr>
          <w:rFonts w:asciiTheme="minorHAnsi" w:hAnsiTheme="minorHAnsi" w:cstheme="minorHAnsi"/>
        </w:rPr>
        <w:t xml:space="preserve">R </w:t>
      </w:r>
      <w:r w:rsidRPr="00646C62">
        <w:rPr>
          <w:rFonts w:asciiTheme="minorHAnsi" w:hAnsiTheme="minorHAnsi" w:cstheme="minorHAnsi"/>
        </w:rPr>
        <w:t xml:space="preserve">package was also used to calculate the Matthews Correlation Coefficient </w:t>
      </w:r>
      <w:r>
        <w:rPr>
          <w:rFonts w:asciiTheme="minorHAnsi" w:hAnsiTheme="minorHAnsi" w:cstheme="minorHAnsi"/>
        </w:rPr>
        <w:t xml:space="preserve">(MCC) </w:t>
      </w:r>
      <w:r w:rsidRPr="00646C62">
        <w:rPr>
          <w:rFonts w:asciiTheme="minorHAnsi" w:hAnsiTheme="minorHAnsi" w:cstheme="minorHAnsi"/>
        </w:rPr>
        <w:t xml:space="preserve">which is considered more appropriate than the accuracy assessment for unbalanced groups and a more robust measure compared to the Kappa statistic (Delgaado and Tibau, 2019). </w:t>
      </w:r>
      <w:r>
        <w:rPr>
          <w:rFonts w:asciiTheme="minorHAnsi" w:hAnsiTheme="minorHAnsi" w:cstheme="minorHAnsi"/>
        </w:rPr>
        <w:t xml:space="preserve">The </w:t>
      </w:r>
      <w:r w:rsidRPr="00646C62">
        <w:rPr>
          <w:rFonts w:asciiTheme="minorHAnsi" w:hAnsiTheme="minorHAnsi" w:cstheme="minorHAnsi"/>
        </w:rPr>
        <w:t>MCC value is always between 1 (perfect classification correlation between actual a</w:t>
      </w:r>
      <w:r>
        <w:rPr>
          <w:rFonts w:asciiTheme="minorHAnsi" w:hAnsiTheme="minorHAnsi" w:cstheme="minorHAnsi"/>
        </w:rPr>
        <w:t xml:space="preserve">nd predicted), </w:t>
      </w:r>
      <w:r w:rsidRPr="00646C62">
        <w:rPr>
          <w:rFonts w:asciiTheme="minorHAnsi" w:hAnsiTheme="minorHAnsi" w:cstheme="minorHAnsi"/>
        </w:rPr>
        <w:t xml:space="preserve">0 meaning that the classifier is no better than a random flip of a fair coin and -1 (a perfect negative correlation). The ‘no information rate’ is simply the largest class percentage in the data. The principal behind this latter value is that a useful model should perform better that the naive classifier which would be to predict the most common </w:t>
      </w:r>
      <w:r>
        <w:rPr>
          <w:rFonts w:asciiTheme="minorHAnsi" w:hAnsiTheme="minorHAnsi" w:cstheme="minorHAnsi"/>
        </w:rPr>
        <w:t xml:space="preserve">or popular </w:t>
      </w:r>
      <w:r w:rsidRPr="00646C62">
        <w:rPr>
          <w:rFonts w:asciiTheme="minorHAnsi" w:hAnsiTheme="minorHAnsi" w:cstheme="minorHAnsi"/>
        </w:rPr>
        <w:t>class.</w:t>
      </w:r>
      <w:r>
        <w:rPr>
          <w:rFonts w:asciiTheme="minorHAnsi" w:hAnsiTheme="minorHAnsi" w:cstheme="minorHAnsi"/>
        </w:rPr>
        <w:t xml:space="preserve"> Conditional predictor variable importance was assessed using the varImp function of the ‘party’ package to assess the which predictors were important in determining cluster membership. </w:t>
      </w:r>
    </w:p>
    <w:p w14:paraId="73E8D605" w14:textId="77777777" w:rsidR="004E5EAA" w:rsidRPr="006801D7" w:rsidRDefault="004E5EAA" w:rsidP="004E5EAA">
      <w:pPr>
        <w:spacing w:line="312" w:lineRule="auto"/>
        <w:rPr>
          <w:rFonts w:asciiTheme="minorHAnsi" w:hAnsiTheme="minorHAnsi" w:cstheme="minorHAnsi"/>
        </w:rPr>
      </w:pPr>
    </w:p>
    <w:p w14:paraId="466777CD" w14:textId="66234AC2" w:rsidR="004E5EAA" w:rsidRDefault="004E5EAA" w:rsidP="004E5EAA">
      <w:pPr>
        <w:spacing w:line="312" w:lineRule="auto"/>
        <w:rPr>
          <w:rFonts w:asciiTheme="minorHAnsi" w:hAnsiTheme="minorHAnsi" w:cstheme="minorHAnsi"/>
          <w:b/>
        </w:rPr>
      </w:pPr>
      <w:r w:rsidRPr="00AE4332">
        <w:rPr>
          <w:rFonts w:asciiTheme="minorHAnsi" w:hAnsiTheme="minorHAnsi" w:cstheme="minorHAnsi"/>
          <w:b/>
        </w:rPr>
        <w:t>Results</w:t>
      </w:r>
    </w:p>
    <w:p w14:paraId="2AF185B9" w14:textId="77777777" w:rsidR="003B0830" w:rsidRPr="000861E8" w:rsidRDefault="003B0830" w:rsidP="003B0830">
      <w:pPr>
        <w:spacing w:line="312" w:lineRule="auto"/>
        <w:rPr>
          <w:rFonts w:asciiTheme="minorHAnsi" w:hAnsiTheme="minorHAnsi" w:cstheme="minorHAnsi"/>
          <w:b/>
          <w:i/>
        </w:rPr>
      </w:pPr>
      <w:r w:rsidRPr="000861E8">
        <w:rPr>
          <w:rFonts w:asciiTheme="minorHAnsi" w:hAnsiTheme="minorHAnsi" w:cstheme="minorHAnsi"/>
          <w:b/>
          <w:i/>
        </w:rPr>
        <w:t>Joint Species Distribution Modelling</w:t>
      </w:r>
    </w:p>
    <w:p w14:paraId="401FF5A7" w14:textId="03590C6D" w:rsidR="003B0830" w:rsidRDefault="003E15DB" w:rsidP="003B0830">
      <w:pPr>
        <w:spacing w:line="312" w:lineRule="auto"/>
        <w:rPr>
          <w:rFonts w:asciiTheme="minorHAnsi" w:hAnsiTheme="minorHAnsi" w:cstheme="minorHAnsi"/>
        </w:rPr>
      </w:pPr>
      <w:r>
        <w:rPr>
          <w:rFonts w:asciiTheme="minorHAnsi" w:hAnsiTheme="minorHAnsi" w:cstheme="minorHAnsi"/>
        </w:rPr>
        <w:t>Given the significant computational time required for this modelling</w:t>
      </w:r>
      <w:r w:rsidR="00DC518A">
        <w:rPr>
          <w:rFonts w:asciiTheme="minorHAnsi" w:hAnsiTheme="minorHAnsi" w:cstheme="minorHAnsi"/>
        </w:rPr>
        <w:t xml:space="preserve"> (i.e. &gt;</w:t>
      </w:r>
      <w:r w:rsidR="00255DE6">
        <w:rPr>
          <w:rFonts w:asciiTheme="minorHAnsi" w:hAnsiTheme="minorHAnsi" w:cstheme="minorHAnsi"/>
        </w:rPr>
        <w:t xml:space="preserve"> </w:t>
      </w:r>
      <w:r w:rsidR="00DC518A">
        <w:rPr>
          <w:rFonts w:asciiTheme="minorHAnsi" w:hAnsiTheme="minorHAnsi" w:cstheme="minorHAnsi"/>
        </w:rPr>
        <w:t>10 days for single run)</w:t>
      </w:r>
      <w:r>
        <w:rPr>
          <w:rFonts w:asciiTheme="minorHAnsi" w:hAnsiTheme="minorHAnsi" w:cstheme="minorHAnsi"/>
        </w:rPr>
        <w:t>, t</w:t>
      </w:r>
      <w:r w:rsidR="003B0830">
        <w:rPr>
          <w:rFonts w:asciiTheme="minorHAnsi" w:hAnsiTheme="minorHAnsi" w:cstheme="minorHAnsi"/>
        </w:rPr>
        <w:t>he results presented here are preliminary and provide a short snapshot of what has been undertaken to date.</w:t>
      </w:r>
      <w:r w:rsidR="00DC518A">
        <w:rPr>
          <w:rFonts w:asciiTheme="minorHAnsi" w:hAnsiTheme="minorHAnsi" w:cstheme="minorHAnsi"/>
        </w:rPr>
        <w:t xml:space="preserve"> A database of predictor and response variables as well as modelling results is available in accompaniment to this report.</w:t>
      </w:r>
    </w:p>
    <w:p w14:paraId="5FC76DA6" w14:textId="09BC792E" w:rsidR="003E15DB" w:rsidRDefault="003B0830" w:rsidP="003B0830">
      <w:pPr>
        <w:spacing w:line="312" w:lineRule="auto"/>
        <w:rPr>
          <w:rFonts w:asciiTheme="minorHAnsi" w:hAnsiTheme="minorHAnsi" w:cstheme="minorHAnsi"/>
        </w:rPr>
      </w:pPr>
      <w:r>
        <w:rPr>
          <w:rFonts w:asciiTheme="minorHAnsi" w:hAnsiTheme="minorHAnsi" w:cstheme="minorHAnsi"/>
        </w:rPr>
        <w:t>Species-specific responses varied considerably amongst the predictor</w:t>
      </w:r>
      <w:r w:rsidR="003E15DB">
        <w:rPr>
          <w:rFonts w:asciiTheme="minorHAnsi" w:hAnsiTheme="minorHAnsi" w:cstheme="minorHAnsi"/>
        </w:rPr>
        <w:t xml:space="preserve"> variables</w:t>
      </w:r>
      <w:r>
        <w:rPr>
          <w:rFonts w:asciiTheme="minorHAnsi" w:hAnsiTheme="minorHAnsi" w:cstheme="minorHAnsi"/>
        </w:rPr>
        <w:t>. Strong statistical support would normally be inferred at 95</w:t>
      </w:r>
      <w:r w:rsidR="003E15DB">
        <w:rPr>
          <w:rFonts w:asciiTheme="minorHAnsi" w:hAnsiTheme="minorHAnsi" w:cstheme="minorHAnsi"/>
        </w:rPr>
        <w:t xml:space="preserve"> </w:t>
      </w:r>
      <w:r>
        <w:rPr>
          <w:rFonts w:asciiTheme="minorHAnsi" w:hAnsiTheme="minorHAnsi" w:cstheme="minorHAnsi"/>
        </w:rPr>
        <w:t>% or 99</w:t>
      </w:r>
      <w:r w:rsidR="003E15DB">
        <w:rPr>
          <w:rFonts w:asciiTheme="minorHAnsi" w:hAnsiTheme="minorHAnsi" w:cstheme="minorHAnsi"/>
        </w:rPr>
        <w:t xml:space="preserve"> </w:t>
      </w:r>
      <w:r>
        <w:rPr>
          <w:rFonts w:asciiTheme="minorHAnsi" w:hAnsiTheme="minorHAnsi" w:cstheme="minorHAnsi"/>
        </w:rPr>
        <w:t>% posterior probability but few of the support values exceeded 95</w:t>
      </w:r>
      <w:r w:rsidR="003E15DB">
        <w:rPr>
          <w:rFonts w:asciiTheme="minorHAnsi" w:hAnsiTheme="minorHAnsi" w:cstheme="minorHAnsi"/>
        </w:rPr>
        <w:t xml:space="preserve"> </w:t>
      </w:r>
      <w:r>
        <w:rPr>
          <w:rFonts w:asciiTheme="minorHAnsi" w:hAnsiTheme="minorHAnsi" w:cstheme="minorHAnsi"/>
        </w:rPr>
        <w:t xml:space="preserve">% suggesting only weak or moderate support for any associations between species occurrences and the covariates. </w:t>
      </w:r>
      <w:r w:rsidR="003E15DB">
        <w:rPr>
          <w:rFonts w:asciiTheme="minorHAnsi" w:hAnsiTheme="minorHAnsi" w:cstheme="minorHAnsi"/>
        </w:rPr>
        <w:t>This supports the observation discussed in the evaluation report (see Section 3.3.2) that most plant taxa observed during the LTIM project occurred under a range of hydrological conditions.</w:t>
      </w:r>
    </w:p>
    <w:p w14:paraId="251FE15C" w14:textId="4B1123BD" w:rsidR="003B0830" w:rsidRDefault="003B0830" w:rsidP="003B0830">
      <w:pPr>
        <w:spacing w:line="312" w:lineRule="auto"/>
        <w:rPr>
          <w:rFonts w:asciiTheme="minorHAnsi" w:hAnsiTheme="minorHAnsi" w:cstheme="minorHAnsi"/>
        </w:rPr>
      </w:pPr>
      <w:r>
        <w:rPr>
          <w:rFonts w:asciiTheme="minorHAnsi" w:hAnsiTheme="minorHAnsi" w:cstheme="minorHAnsi"/>
        </w:rPr>
        <w:t>Moderate and weak associations between species occurrences and the proportion of WoFS images in the recent antecedent period (90 days prior to sampling) with &gt;</w:t>
      </w:r>
      <w:r w:rsidR="003E15DB">
        <w:rPr>
          <w:rFonts w:asciiTheme="minorHAnsi" w:hAnsiTheme="minorHAnsi" w:cstheme="minorHAnsi"/>
        </w:rPr>
        <w:t xml:space="preserve"> </w:t>
      </w:r>
      <w:r>
        <w:rPr>
          <w:rFonts w:asciiTheme="minorHAnsi" w:hAnsiTheme="minorHAnsi" w:cstheme="minorHAnsi"/>
        </w:rPr>
        <w:t>0 fractional cover of ‘wet’ (d90per0wet) were generally positive. In contrast, associations between species occurrences and the proportion of ‘water’ in the recent period were mixed with a number of species showing negative associations. Over longer time frames (</w:t>
      </w:r>
      <w:r w:rsidR="00232BB3">
        <w:rPr>
          <w:rFonts w:asciiTheme="minorHAnsi" w:hAnsiTheme="minorHAnsi" w:cstheme="minorHAnsi"/>
        </w:rPr>
        <w:t xml:space="preserve">i.e. </w:t>
      </w:r>
      <w:r>
        <w:rPr>
          <w:rFonts w:asciiTheme="minorHAnsi" w:hAnsiTheme="minorHAnsi" w:cstheme="minorHAnsi"/>
        </w:rPr>
        <w:t>28 years)</w:t>
      </w:r>
      <w:r w:rsidR="00232BB3">
        <w:rPr>
          <w:rFonts w:asciiTheme="minorHAnsi" w:hAnsiTheme="minorHAnsi" w:cstheme="minorHAnsi"/>
        </w:rPr>
        <w:t>,</w:t>
      </w:r>
      <w:r>
        <w:rPr>
          <w:rFonts w:asciiTheme="minorHAnsi" w:hAnsiTheme="minorHAnsi" w:cstheme="minorHAnsi"/>
        </w:rPr>
        <w:t xml:space="preserve"> most species showed a negative association with variation in fractional cover</w:t>
      </w:r>
      <w:r w:rsidR="00232BB3">
        <w:rPr>
          <w:rFonts w:asciiTheme="minorHAnsi" w:hAnsiTheme="minorHAnsi" w:cstheme="minorHAnsi"/>
        </w:rPr>
        <w:t xml:space="preserve"> predictors</w:t>
      </w:r>
      <w:r>
        <w:rPr>
          <w:rFonts w:asciiTheme="minorHAnsi" w:hAnsiTheme="minorHAnsi" w:cstheme="minorHAnsi"/>
        </w:rPr>
        <w:t xml:space="preserve"> but positive associations with the proportion of WoFS images with &gt;</w:t>
      </w:r>
      <w:r w:rsidR="00232BB3">
        <w:rPr>
          <w:rFonts w:asciiTheme="minorHAnsi" w:hAnsiTheme="minorHAnsi" w:cstheme="minorHAnsi"/>
        </w:rPr>
        <w:t xml:space="preserve"> </w:t>
      </w:r>
      <w:r>
        <w:rPr>
          <w:rFonts w:asciiTheme="minorHAnsi" w:hAnsiTheme="minorHAnsi" w:cstheme="minorHAnsi"/>
        </w:rPr>
        <w:t xml:space="preserve">0 fractional cover of ‘wet’ (d28YRper0wet). Recent climate (cumulative rainfall and average temperatures) associations were mixed with both positive and negative associations exhibited amongst the species. </w:t>
      </w:r>
    </w:p>
    <w:p w14:paraId="72CAC229" w14:textId="0DB4E536" w:rsidR="003B0830" w:rsidRPr="00CE4124" w:rsidRDefault="003B0830" w:rsidP="003B0830">
      <w:pPr>
        <w:spacing w:line="312" w:lineRule="auto"/>
        <w:rPr>
          <w:rFonts w:asciiTheme="minorHAnsi" w:hAnsiTheme="minorHAnsi" w:cstheme="minorHAnsi"/>
        </w:rPr>
      </w:pPr>
      <w:r>
        <w:rPr>
          <w:rFonts w:asciiTheme="minorHAnsi" w:hAnsiTheme="minorHAnsi" w:cstheme="minorHAnsi"/>
        </w:rPr>
        <w:t xml:space="preserve">The environmental predictors were found to explain a relatively low proportions of the explained variance relative to the random components (Sample, Plot and Selected Area). Species were grouped into their LHLF and PFGs to explore the results further. Most of the explained variance was attributed to the random components, particularly at the scale of sample and plot (Figure </w:t>
      </w:r>
      <w:r w:rsidR="00232BB3">
        <w:rPr>
          <w:rFonts w:asciiTheme="minorHAnsi" w:hAnsiTheme="minorHAnsi" w:cstheme="minorHAnsi"/>
        </w:rPr>
        <w:t>A5_2</w:t>
      </w:r>
      <w:r>
        <w:rPr>
          <w:rFonts w:asciiTheme="minorHAnsi" w:hAnsiTheme="minorHAnsi" w:cstheme="minorHAnsi"/>
        </w:rPr>
        <w:t>). Overall, the hydrological metrics explained only a small proportion of the explained variance. However, the lon</w:t>
      </w:r>
      <w:r w:rsidR="00FC246E">
        <w:rPr>
          <w:rFonts w:asciiTheme="minorHAnsi" w:hAnsiTheme="minorHAnsi" w:cstheme="minorHAnsi"/>
        </w:rPr>
        <w:t>g</w:t>
      </w:r>
      <w:r w:rsidR="00255DE6">
        <w:rPr>
          <w:rFonts w:asciiTheme="minorHAnsi" w:hAnsiTheme="minorHAnsi" w:cstheme="minorHAnsi"/>
        </w:rPr>
        <w:t>-</w:t>
      </w:r>
      <w:r>
        <w:rPr>
          <w:rFonts w:asciiTheme="minorHAnsi" w:hAnsiTheme="minorHAnsi" w:cstheme="minorHAnsi"/>
        </w:rPr>
        <w:t>term predictors explained a greater proportion of the variance relative to the short</w:t>
      </w:r>
      <w:r w:rsidR="00255DE6">
        <w:rPr>
          <w:rFonts w:asciiTheme="minorHAnsi" w:hAnsiTheme="minorHAnsi" w:cstheme="minorHAnsi"/>
        </w:rPr>
        <w:t>-</w:t>
      </w:r>
      <w:r>
        <w:rPr>
          <w:rFonts w:asciiTheme="minorHAnsi" w:hAnsiTheme="minorHAnsi" w:cstheme="minorHAnsi"/>
        </w:rPr>
        <w:t xml:space="preserve">term metrics for all the LHLF groups (Figure </w:t>
      </w:r>
      <w:r w:rsidR="00232BB3">
        <w:rPr>
          <w:rFonts w:asciiTheme="minorHAnsi" w:hAnsiTheme="minorHAnsi" w:cstheme="minorHAnsi"/>
        </w:rPr>
        <w:t>A5_3</w:t>
      </w:r>
      <w:r>
        <w:rPr>
          <w:rFonts w:asciiTheme="minorHAnsi" w:hAnsiTheme="minorHAnsi" w:cstheme="minorHAnsi"/>
        </w:rPr>
        <w:t>). Results were similar for the PFGs and are not presented here.</w:t>
      </w:r>
    </w:p>
    <w:p w14:paraId="678792BB" w14:textId="77777777" w:rsidR="003B0830" w:rsidRDefault="003B0830" w:rsidP="003B0830">
      <w:pPr>
        <w:spacing w:line="312" w:lineRule="auto"/>
        <w:rPr>
          <w:rFonts w:asciiTheme="minorHAnsi" w:hAnsiTheme="minorHAnsi" w:cstheme="minorHAnsi"/>
          <w:b/>
        </w:rPr>
      </w:pPr>
    </w:p>
    <w:p w14:paraId="5D106C49" w14:textId="77777777" w:rsidR="003B0830" w:rsidRDefault="003B0830" w:rsidP="003B0830">
      <w:pPr>
        <w:spacing w:line="312" w:lineRule="auto"/>
        <w:rPr>
          <w:rFonts w:asciiTheme="minorHAnsi" w:hAnsiTheme="minorHAnsi" w:cstheme="minorHAnsi"/>
          <w:b/>
        </w:rPr>
      </w:pPr>
    </w:p>
    <w:p w14:paraId="5A170169" w14:textId="77777777" w:rsidR="003B0830" w:rsidRDefault="003B0830" w:rsidP="003B0830">
      <w:pPr>
        <w:spacing w:line="312" w:lineRule="auto"/>
        <w:rPr>
          <w:rFonts w:asciiTheme="minorHAnsi" w:hAnsiTheme="minorHAnsi" w:cstheme="minorHAnsi"/>
          <w:b/>
        </w:rPr>
      </w:pPr>
      <w:r>
        <w:rPr>
          <w:rFonts w:asciiTheme="minorHAnsi" w:hAnsiTheme="minorHAnsi" w:cstheme="minorHAnsi"/>
          <w:b/>
          <w:noProof/>
        </w:rPr>
        <w:drawing>
          <wp:inline distT="0" distB="0" distL="0" distR="0" wp14:anchorId="3183285A" wp14:editId="0FAFDD0A">
            <wp:extent cx="5731510" cy="5731510"/>
            <wp:effectExtent l="0" t="0" r="2540" b="254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IM HMSC_Variance partioned across LHGF Random vs enviro.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F9E11A1" w14:textId="01A2AAC2" w:rsidR="003B0830" w:rsidRPr="00CE4124" w:rsidRDefault="003B0830" w:rsidP="003B0830">
      <w:pPr>
        <w:spacing w:line="312" w:lineRule="auto"/>
        <w:rPr>
          <w:rFonts w:asciiTheme="minorHAnsi" w:hAnsiTheme="minorHAnsi" w:cstheme="minorHAnsi"/>
        </w:rPr>
      </w:pPr>
      <w:r w:rsidRPr="00F04BEB">
        <w:rPr>
          <w:rFonts w:asciiTheme="minorHAnsi" w:hAnsiTheme="minorHAnsi" w:cstheme="minorHAnsi"/>
        </w:rPr>
        <w:t xml:space="preserve">Figure </w:t>
      </w:r>
      <w:r w:rsidR="00232BB3">
        <w:rPr>
          <w:rFonts w:asciiTheme="minorHAnsi" w:hAnsiTheme="minorHAnsi" w:cstheme="minorHAnsi"/>
        </w:rPr>
        <w:t xml:space="preserve">A5_2. </w:t>
      </w:r>
      <w:r w:rsidRPr="00CE4124">
        <w:rPr>
          <w:rFonts w:asciiTheme="minorHAnsi" w:hAnsiTheme="minorHAnsi" w:cstheme="minorHAnsi"/>
        </w:rPr>
        <w:t xml:space="preserve">Variance partitioning </w:t>
      </w:r>
      <w:r>
        <w:rPr>
          <w:rFonts w:asciiTheme="minorHAnsi" w:hAnsiTheme="minorHAnsi" w:cstheme="minorHAnsi"/>
        </w:rPr>
        <w:t xml:space="preserve">plot, showing the proportion of explained variance partitioned into fixed (environmental effects including both hydrology and recent climate) and random effects at sample, plot and </w:t>
      </w:r>
      <w:r w:rsidR="00255DE6">
        <w:rPr>
          <w:rFonts w:asciiTheme="minorHAnsi" w:hAnsiTheme="minorHAnsi" w:cstheme="minorHAnsi"/>
        </w:rPr>
        <w:t>S</w:t>
      </w:r>
      <w:r>
        <w:rPr>
          <w:rFonts w:asciiTheme="minorHAnsi" w:hAnsiTheme="minorHAnsi" w:cstheme="minorHAnsi"/>
        </w:rPr>
        <w:t xml:space="preserve">elected </w:t>
      </w:r>
      <w:r w:rsidR="00255DE6">
        <w:rPr>
          <w:rFonts w:asciiTheme="minorHAnsi" w:hAnsiTheme="minorHAnsi" w:cstheme="minorHAnsi"/>
        </w:rPr>
        <w:t>A</w:t>
      </w:r>
      <w:r>
        <w:rPr>
          <w:rFonts w:asciiTheme="minorHAnsi" w:hAnsiTheme="minorHAnsi" w:cstheme="minorHAnsi"/>
        </w:rPr>
        <w:t>rea scales. Box plots show median responses and the 25</w:t>
      </w:r>
      <w:r w:rsidRPr="00F04BEB">
        <w:rPr>
          <w:rFonts w:asciiTheme="minorHAnsi" w:hAnsiTheme="minorHAnsi" w:cstheme="minorHAnsi"/>
          <w:vertAlign w:val="superscript"/>
        </w:rPr>
        <w:t>th</w:t>
      </w:r>
      <w:r>
        <w:rPr>
          <w:rFonts w:asciiTheme="minorHAnsi" w:hAnsiTheme="minorHAnsi" w:cstheme="minorHAnsi"/>
        </w:rPr>
        <w:t xml:space="preserve"> and 75</w:t>
      </w:r>
      <w:r w:rsidRPr="00F04BEB">
        <w:rPr>
          <w:rFonts w:asciiTheme="minorHAnsi" w:hAnsiTheme="minorHAnsi" w:cstheme="minorHAnsi"/>
          <w:vertAlign w:val="superscript"/>
        </w:rPr>
        <w:t>th</w:t>
      </w:r>
      <w:r>
        <w:rPr>
          <w:rFonts w:asciiTheme="minorHAnsi" w:hAnsiTheme="minorHAnsi" w:cstheme="minorHAnsi"/>
        </w:rPr>
        <w:t xml:space="preserve"> percentiles across </w:t>
      </w:r>
      <w:r w:rsidR="00255DE6">
        <w:rPr>
          <w:rFonts w:asciiTheme="minorHAnsi" w:hAnsiTheme="minorHAnsi" w:cstheme="minorHAnsi"/>
        </w:rPr>
        <w:t xml:space="preserve">each </w:t>
      </w:r>
      <w:r>
        <w:rPr>
          <w:rFonts w:asciiTheme="minorHAnsi" w:hAnsiTheme="minorHAnsi" w:cstheme="minorHAnsi"/>
        </w:rPr>
        <w:t>LHLF</w:t>
      </w:r>
      <w:r w:rsidR="00255DE6">
        <w:rPr>
          <w:rFonts w:asciiTheme="minorHAnsi" w:hAnsiTheme="minorHAnsi" w:cstheme="minorHAnsi"/>
        </w:rPr>
        <w:t xml:space="preserve"> group</w:t>
      </w:r>
      <w:r>
        <w:rPr>
          <w:rFonts w:asciiTheme="minorHAnsi" w:hAnsiTheme="minorHAnsi" w:cstheme="minorHAnsi"/>
        </w:rPr>
        <w:t>. Note that the total variance explained will be different for each plant group.</w:t>
      </w:r>
    </w:p>
    <w:p w14:paraId="2E172A53" w14:textId="77777777" w:rsidR="003B0830" w:rsidRDefault="003B0830" w:rsidP="003B0830">
      <w:pPr>
        <w:spacing w:line="312" w:lineRule="auto"/>
        <w:rPr>
          <w:rFonts w:asciiTheme="minorHAnsi" w:hAnsiTheme="minorHAnsi" w:cstheme="minorHAnsi"/>
          <w:b/>
        </w:rPr>
      </w:pPr>
    </w:p>
    <w:p w14:paraId="49BF8E04" w14:textId="77777777" w:rsidR="003B0830" w:rsidRDefault="003B0830" w:rsidP="003B0830">
      <w:pPr>
        <w:rPr>
          <w:rFonts w:asciiTheme="minorHAnsi" w:hAnsiTheme="minorHAnsi" w:cstheme="minorHAnsi"/>
          <w:b/>
        </w:rPr>
      </w:pPr>
      <w:r>
        <w:rPr>
          <w:rFonts w:asciiTheme="minorHAnsi" w:hAnsiTheme="minorHAnsi" w:cstheme="minorHAnsi"/>
          <w:b/>
          <w:noProof/>
        </w:rPr>
        <w:lastRenderedPageBreak/>
        <w:drawing>
          <wp:inline distT="0" distB="0" distL="0" distR="0" wp14:anchorId="68BF8207" wp14:editId="15EC25A1">
            <wp:extent cx="5731510" cy="5731510"/>
            <wp:effectExtent l="0" t="0" r="254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TIM HMSC_Variance partioned across LHGF Hydrology.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4B7FD74" w14:textId="6FCA0BE6" w:rsidR="003B0830" w:rsidRPr="00CE4124" w:rsidRDefault="003B0830" w:rsidP="003B0830">
      <w:pPr>
        <w:spacing w:line="312" w:lineRule="auto"/>
        <w:rPr>
          <w:rFonts w:asciiTheme="minorHAnsi" w:hAnsiTheme="minorHAnsi" w:cstheme="minorHAnsi"/>
        </w:rPr>
      </w:pPr>
      <w:r w:rsidRPr="00F04BEB">
        <w:rPr>
          <w:rFonts w:asciiTheme="minorHAnsi" w:hAnsiTheme="minorHAnsi" w:cstheme="minorHAnsi"/>
        </w:rPr>
        <w:t>Figure</w:t>
      </w:r>
      <w:r w:rsidR="00232BB3">
        <w:rPr>
          <w:rFonts w:asciiTheme="minorHAnsi" w:hAnsiTheme="minorHAnsi" w:cstheme="minorHAnsi"/>
        </w:rPr>
        <w:t xml:space="preserve"> A5_3.</w:t>
      </w:r>
      <w:r w:rsidRPr="00F04BEB">
        <w:rPr>
          <w:rFonts w:asciiTheme="minorHAnsi" w:hAnsiTheme="minorHAnsi" w:cstheme="minorHAnsi"/>
        </w:rPr>
        <w:t xml:space="preserve"> </w:t>
      </w:r>
      <w:r w:rsidRPr="00CE4124">
        <w:rPr>
          <w:rFonts w:asciiTheme="minorHAnsi" w:hAnsiTheme="minorHAnsi" w:cstheme="minorHAnsi"/>
        </w:rPr>
        <w:t xml:space="preserve">Variance partitioning </w:t>
      </w:r>
      <w:r>
        <w:rPr>
          <w:rFonts w:asciiTheme="minorHAnsi" w:hAnsiTheme="minorHAnsi" w:cstheme="minorHAnsi"/>
        </w:rPr>
        <w:t>plot, showing the proportion of explained variance partitioned into the short term (3 Months, 1 year and 2 years) and long term (28 years) hydrological metrics. Box plots show median responses and the 25</w:t>
      </w:r>
      <w:r w:rsidRPr="00F04BEB">
        <w:rPr>
          <w:rFonts w:asciiTheme="minorHAnsi" w:hAnsiTheme="minorHAnsi" w:cstheme="minorHAnsi"/>
          <w:vertAlign w:val="superscript"/>
        </w:rPr>
        <w:t>th</w:t>
      </w:r>
      <w:r>
        <w:rPr>
          <w:rFonts w:asciiTheme="minorHAnsi" w:hAnsiTheme="minorHAnsi" w:cstheme="minorHAnsi"/>
        </w:rPr>
        <w:t xml:space="preserve"> and 75</w:t>
      </w:r>
      <w:r w:rsidRPr="00F04BEB">
        <w:rPr>
          <w:rFonts w:asciiTheme="minorHAnsi" w:hAnsiTheme="minorHAnsi" w:cstheme="minorHAnsi"/>
          <w:vertAlign w:val="superscript"/>
        </w:rPr>
        <w:t>th</w:t>
      </w:r>
      <w:r>
        <w:rPr>
          <w:rFonts w:asciiTheme="minorHAnsi" w:hAnsiTheme="minorHAnsi" w:cstheme="minorHAnsi"/>
        </w:rPr>
        <w:t xml:space="preserve"> percentiles across LHLF. Note that the total variance explained will be different for each plant group.</w:t>
      </w:r>
    </w:p>
    <w:p w14:paraId="72F7E3F8" w14:textId="445D1089" w:rsidR="003B0830" w:rsidRDefault="003B0830" w:rsidP="004E5EAA">
      <w:pPr>
        <w:spacing w:line="312" w:lineRule="auto"/>
        <w:rPr>
          <w:rFonts w:asciiTheme="minorHAnsi" w:hAnsiTheme="minorHAnsi" w:cstheme="minorHAnsi"/>
          <w:b/>
        </w:rPr>
      </w:pPr>
    </w:p>
    <w:p w14:paraId="41503342" w14:textId="75B98DF6" w:rsidR="003B0830" w:rsidRPr="003B0830" w:rsidRDefault="003B0830" w:rsidP="003B0830">
      <w:pPr>
        <w:spacing w:line="360" w:lineRule="auto"/>
        <w:rPr>
          <w:rFonts w:asciiTheme="minorHAnsi" w:hAnsiTheme="minorHAnsi" w:cstheme="minorHAnsi"/>
          <w:b/>
          <w:i/>
        </w:rPr>
      </w:pPr>
      <w:r>
        <w:rPr>
          <w:rFonts w:asciiTheme="minorHAnsi" w:hAnsiTheme="minorHAnsi" w:cstheme="minorHAnsi"/>
          <w:b/>
          <w:i/>
        </w:rPr>
        <w:t>Random Forest Classification</w:t>
      </w:r>
    </w:p>
    <w:p w14:paraId="59DA36B7" w14:textId="5DBD238E" w:rsidR="00636AAC" w:rsidRDefault="004E5EAA" w:rsidP="004E5EAA">
      <w:pPr>
        <w:spacing w:line="312" w:lineRule="auto"/>
        <w:rPr>
          <w:rFonts w:asciiTheme="minorHAnsi" w:hAnsiTheme="minorHAnsi" w:cstheme="minorHAnsi"/>
        </w:rPr>
      </w:pPr>
      <w:r>
        <w:rPr>
          <w:rFonts w:asciiTheme="minorHAnsi" w:hAnsiTheme="minorHAnsi" w:cstheme="minorHAnsi"/>
        </w:rPr>
        <w:t xml:space="preserve">The WoFS predictors were generally poor at discriminating between </w:t>
      </w:r>
      <w:r w:rsidR="00636AAC">
        <w:rPr>
          <w:rFonts w:asciiTheme="minorHAnsi" w:hAnsiTheme="minorHAnsi" w:cstheme="minorHAnsi"/>
        </w:rPr>
        <w:t xml:space="preserve">the AVCTs based on the </w:t>
      </w:r>
      <w:r>
        <w:rPr>
          <w:rFonts w:asciiTheme="minorHAnsi" w:hAnsiTheme="minorHAnsi" w:cstheme="minorHAnsi"/>
        </w:rPr>
        <w:t>LHLF cluster groups</w:t>
      </w:r>
      <w:r w:rsidR="00636AAC">
        <w:rPr>
          <w:rFonts w:asciiTheme="minorHAnsi" w:hAnsiTheme="minorHAnsi" w:cstheme="minorHAnsi"/>
        </w:rPr>
        <w:t xml:space="preserve"> (see Appendix </w:t>
      </w:r>
      <w:r w:rsidR="0047163C">
        <w:rPr>
          <w:rFonts w:asciiTheme="minorHAnsi" w:hAnsiTheme="minorHAnsi" w:cstheme="minorHAnsi"/>
        </w:rPr>
        <w:t>D</w:t>
      </w:r>
      <w:r w:rsidR="00636AAC">
        <w:rPr>
          <w:rFonts w:asciiTheme="minorHAnsi" w:hAnsiTheme="minorHAnsi" w:cstheme="minorHAnsi"/>
        </w:rPr>
        <w:t>)</w:t>
      </w:r>
      <w:r>
        <w:rPr>
          <w:rFonts w:asciiTheme="minorHAnsi" w:hAnsiTheme="minorHAnsi" w:cstheme="minorHAnsi"/>
        </w:rPr>
        <w:t xml:space="preserve">. The random forest classification results indicate low MCC scores with results only slightly better than a random allocation (1 indicates a </w:t>
      </w:r>
      <w:r w:rsidRPr="00646C62">
        <w:rPr>
          <w:rFonts w:asciiTheme="minorHAnsi" w:hAnsiTheme="minorHAnsi" w:cstheme="minorHAnsi"/>
        </w:rPr>
        <w:t>perfect classification correlation between actual and predicted</w:t>
      </w:r>
      <w:r w:rsidR="00636AAC">
        <w:rPr>
          <w:rFonts w:asciiTheme="minorHAnsi" w:hAnsiTheme="minorHAnsi" w:cstheme="minorHAnsi"/>
        </w:rPr>
        <w:t xml:space="preserve">; </w:t>
      </w:r>
      <w:r>
        <w:rPr>
          <w:rFonts w:asciiTheme="minorHAnsi" w:hAnsiTheme="minorHAnsi" w:cstheme="minorHAnsi"/>
        </w:rPr>
        <w:t xml:space="preserve">Table </w:t>
      </w:r>
      <w:r w:rsidR="00636AAC">
        <w:rPr>
          <w:rFonts w:asciiTheme="minorHAnsi" w:hAnsiTheme="minorHAnsi" w:cstheme="minorHAnsi"/>
        </w:rPr>
        <w:t>A5_</w:t>
      </w:r>
      <w:r>
        <w:rPr>
          <w:rFonts w:asciiTheme="minorHAnsi" w:hAnsiTheme="minorHAnsi" w:cstheme="minorHAnsi"/>
        </w:rPr>
        <w:t>1). The confusion matrix also revealed that the cluster membership in the test data set were not predicted well with error rates of at least 40</w:t>
      </w:r>
      <w:r w:rsidR="00636AAC">
        <w:rPr>
          <w:rFonts w:asciiTheme="minorHAnsi" w:hAnsiTheme="minorHAnsi" w:cstheme="minorHAnsi"/>
        </w:rPr>
        <w:t xml:space="preserve"> </w:t>
      </w:r>
      <w:r>
        <w:rPr>
          <w:rFonts w:asciiTheme="minorHAnsi" w:hAnsiTheme="minorHAnsi" w:cstheme="minorHAnsi"/>
        </w:rPr>
        <w:t xml:space="preserve">% (Table </w:t>
      </w:r>
      <w:r w:rsidR="00636AAC">
        <w:rPr>
          <w:rFonts w:asciiTheme="minorHAnsi" w:hAnsiTheme="minorHAnsi" w:cstheme="minorHAnsi"/>
        </w:rPr>
        <w:t>A5_</w:t>
      </w:r>
      <w:r>
        <w:rPr>
          <w:rFonts w:asciiTheme="minorHAnsi" w:hAnsiTheme="minorHAnsi" w:cstheme="minorHAnsi"/>
        </w:rPr>
        <w:t xml:space="preserve">2). </w:t>
      </w:r>
    </w:p>
    <w:p w14:paraId="5D4AAB5F" w14:textId="00D501DE" w:rsidR="004E5EAA" w:rsidRDefault="004E5EAA" w:rsidP="004E5EAA">
      <w:pPr>
        <w:spacing w:line="312" w:lineRule="auto"/>
        <w:rPr>
          <w:rFonts w:asciiTheme="minorHAnsi" w:hAnsiTheme="minorHAnsi" w:cstheme="minorHAnsi"/>
        </w:rPr>
      </w:pPr>
      <w:r>
        <w:rPr>
          <w:rFonts w:asciiTheme="minorHAnsi" w:hAnsiTheme="minorHAnsi" w:cstheme="minorHAnsi"/>
        </w:rPr>
        <w:t>Conditional variable importance measures suggested that the variable with the greatest influence on the classification was the proportion of WoFS images with ‘wet’ exceeding 10</w:t>
      </w:r>
      <w:r w:rsidR="00636AAC">
        <w:rPr>
          <w:rFonts w:asciiTheme="minorHAnsi" w:hAnsiTheme="minorHAnsi" w:cstheme="minorHAnsi"/>
        </w:rPr>
        <w:t xml:space="preserve"> </w:t>
      </w:r>
      <w:r>
        <w:rPr>
          <w:rFonts w:asciiTheme="minorHAnsi" w:hAnsiTheme="minorHAnsi" w:cstheme="minorHAnsi"/>
        </w:rPr>
        <w:t>% in the period 5-10 water years prior to sampling (d10YRper10wet</w:t>
      </w:r>
      <w:r w:rsidR="00636AAC">
        <w:rPr>
          <w:rFonts w:asciiTheme="minorHAnsi" w:hAnsiTheme="minorHAnsi" w:cstheme="minorHAnsi"/>
        </w:rPr>
        <w:t>; Figures A5_4 and A5_5)</w:t>
      </w:r>
      <w:r>
        <w:rPr>
          <w:rFonts w:asciiTheme="minorHAnsi" w:hAnsiTheme="minorHAnsi" w:cstheme="minorHAnsi"/>
        </w:rPr>
        <w:t xml:space="preserve">. This variable distinguished sites dominated by </w:t>
      </w:r>
      <w:r>
        <w:rPr>
          <w:rFonts w:asciiTheme="minorHAnsi" w:hAnsiTheme="minorHAnsi" w:cstheme="minorHAnsi"/>
        </w:rPr>
        <w:lastRenderedPageBreak/>
        <w:t>perennial shrubs and sub</w:t>
      </w:r>
      <w:r w:rsidR="00636AAC">
        <w:rPr>
          <w:rFonts w:asciiTheme="minorHAnsi" w:hAnsiTheme="minorHAnsi" w:cstheme="minorHAnsi"/>
        </w:rPr>
        <w:t>-</w:t>
      </w:r>
      <w:r>
        <w:rPr>
          <w:rFonts w:asciiTheme="minorHAnsi" w:hAnsiTheme="minorHAnsi" w:cstheme="minorHAnsi"/>
        </w:rPr>
        <w:t>shrubs (PSSS) in cluster 5 with those sites in cluster 2 (dominated by perennial sedges and rushes), cluster 3 (dominated by perennial grasses) and cluster 4 (dominated by perennial forbs). Other WoFS predictors identified as influential included the proportion of WoFS images with ‘wet’ exceeding 10</w:t>
      </w:r>
      <w:r w:rsidR="00636AAC">
        <w:rPr>
          <w:rFonts w:asciiTheme="minorHAnsi" w:hAnsiTheme="minorHAnsi" w:cstheme="minorHAnsi"/>
        </w:rPr>
        <w:t xml:space="preserve"> </w:t>
      </w:r>
      <w:r>
        <w:rPr>
          <w:rFonts w:asciiTheme="minorHAnsi" w:hAnsiTheme="minorHAnsi" w:cstheme="minorHAnsi"/>
        </w:rPr>
        <w:t>% in the period in the current water year (d365per10wet). It was also notable that predictors relating to proportions of ‘wet’ rather than ‘water’ tended to be more influential and that both the short</w:t>
      </w:r>
      <w:r w:rsidR="00636AAC">
        <w:rPr>
          <w:rFonts w:asciiTheme="minorHAnsi" w:hAnsiTheme="minorHAnsi" w:cstheme="minorHAnsi"/>
        </w:rPr>
        <w:t>-</w:t>
      </w:r>
      <w:r>
        <w:rPr>
          <w:rFonts w:asciiTheme="minorHAnsi" w:hAnsiTheme="minorHAnsi" w:cstheme="minorHAnsi"/>
        </w:rPr>
        <w:t xml:space="preserve"> and long</w:t>
      </w:r>
      <w:r w:rsidR="00636AAC">
        <w:rPr>
          <w:rFonts w:asciiTheme="minorHAnsi" w:hAnsiTheme="minorHAnsi" w:cstheme="minorHAnsi"/>
        </w:rPr>
        <w:t>-</w:t>
      </w:r>
      <w:r>
        <w:rPr>
          <w:rFonts w:asciiTheme="minorHAnsi" w:hAnsiTheme="minorHAnsi" w:cstheme="minorHAnsi"/>
        </w:rPr>
        <w:t xml:space="preserve">term time frames explored in this analysis are represented in the top </w:t>
      </w:r>
      <w:r w:rsidR="00636AAC">
        <w:rPr>
          <w:rFonts w:asciiTheme="minorHAnsi" w:hAnsiTheme="minorHAnsi" w:cstheme="minorHAnsi"/>
        </w:rPr>
        <w:t>five</w:t>
      </w:r>
      <w:r>
        <w:rPr>
          <w:rFonts w:asciiTheme="minorHAnsi" w:hAnsiTheme="minorHAnsi" w:cstheme="minorHAnsi"/>
        </w:rPr>
        <w:t xml:space="preserve"> most important variables in predicting cluster membership.</w:t>
      </w:r>
    </w:p>
    <w:p w14:paraId="3FF4DA89" w14:textId="77777777" w:rsidR="00636AAC" w:rsidRDefault="00636AAC" w:rsidP="004E5EAA">
      <w:pPr>
        <w:spacing w:line="312" w:lineRule="auto"/>
        <w:rPr>
          <w:rFonts w:asciiTheme="minorHAnsi" w:hAnsiTheme="minorHAnsi" w:cstheme="minorHAnsi"/>
        </w:rPr>
      </w:pPr>
    </w:p>
    <w:p w14:paraId="149D50ED" w14:textId="2128AFA0" w:rsidR="004E5EAA" w:rsidRPr="007F47F3" w:rsidRDefault="004E5EAA" w:rsidP="004E5EAA">
      <w:pPr>
        <w:spacing w:line="312" w:lineRule="auto"/>
        <w:rPr>
          <w:rFonts w:asciiTheme="minorHAnsi" w:hAnsiTheme="minorHAnsi" w:cstheme="minorHAnsi"/>
        </w:rPr>
      </w:pPr>
      <w:r>
        <w:rPr>
          <w:rFonts w:asciiTheme="minorHAnsi" w:hAnsiTheme="minorHAnsi" w:cstheme="minorHAnsi"/>
        </w:rPr>
        <w:t xml:space="preserve">Table </w:t>
      </w:r>
      <w:r w:rsidR="003E15DB">
        <w:rPr>
          <w:rFonts w:asciiTheme="minorHAnsi" w:hAnsiTheme="minorHAnsi" w:cstheme="minorHAnsi"/>
        </w:rPr>
        <w:t>A5_</w:t>
      </w:r>
      <w:r>
        <w:rPr>
          <w:rFonts w:asciiTheme="minorHAnsi" w:hAnsiTheme="minorHAnsi" w:cstheme="minorHAnsi"/>
        </w:rPr>
        <w:t>1. Results of random forest classification using WoFS predictors to predict LHLF cluster membership.</w:t>
      </w:r>
    </w:p>
    <w:tbl>
      <w:tblPr>
        <w:tblStyle w:val="TableGrid"/>
        <w:tblW w:w="0" w:type="auto"/>
        <w:tblLook w:val="04A0" w:firstRow="1" w:lastRow="0" w:firstColumn="1" w:lastColumn="0" w:noHBand="0" w:noVBand="1"/>
      </w:tblPr>
      <w:tblGrid>
        <w:gridCol w:w="1147"/>
        <w:gridCol w:w="883"/>
        <w:gridCol w:w="614"/>
        <w:gridCol w:w="961"/>
        <w:gridCol w:w="1487"/>
        <w:gridCol w:w="1044"/>
        <w:gridCol w:w="961"/>
        <w:gridCol w:w="1487"/>
        <w:gridCol w:w="1044"/>
      </w:tblGrid>
      <w:tr w:rsidR="004E5EAA" w14:paraId="1275BEDD" w14:textId="77777777" w:rsidTr="00D778FD">
        <w:tc>
          <w:tcPr>
            <w:tcW w:w="0" w:type="auto"/>
            <w:vMerge w:val="restart"/>
          </w:tcPr>
          <w:p w14:paraId="72365FC6" w14:textId="77777777" w:rsidR="004E5EAA" w:rsidRPr="00743AA3" w:rsidRDefault="004E5EAA" w:rsidP="00636AAC">
            <w:pPr>
              <w:autoSpaceDE w:val="0"/>
              <w:autoSpaceDN w:val="0"/>
              <w:adjustRightInd w:val="0"/>
              <w:spacing w:line="312" w:lineRule="auto"/>
              <w:rPr>
                <w:b/>
                <w:szCs w:val="22"/>
              </w:rPr>
            </w:pPr>
            <w:r w:rsidRPr="00743AA3">
              <w:rPr>
                <w:b/>
                <w:szCs w:val="22"/>
              </w:rPr>
              <w:t>Data set</w:t>
            </w:r>
          </w:p>
        </w:tc>
        <w:tc>
          <w:tcPr>
            <w:tcW w:w="883" w:type="dxa"/>
            <w:vMerge w:val="restart"/>
          </w:tcPr>
          <w:p w14:paraId="2B051A4E" w14:textId="77777777" w:rsidR="004E5EAA" w:rsidRPr="00743AA3" w:rsidRDefault="004E5EAA" w:rsidP="00D778FD">
            <w:pPr>
              <w:autoSpaceDE w:val="0"/>
              <w:autoSpaceDN w:val="0"/>
              <w:adjustRightInd w:val="0"/>
              <w:spacing w:line="312" w:lineRule="auto"/>
              <w:jc w:val="center"/>
              <w:rPr>
                <w:b/>
                <w:szCs w:val="22"/>
              </w:rPr>
            </w:pPr>
            <w:r w:rsidRPr="00743AA3">
              <w:rPr>
                <w:b/>
                <w:szCs w:val="22"/>
              </w:rPr>
              <w:t>Cluster No. &amp;</w:t>
            </w:r>
          </w:p>
          <w:p w14:paraId="7DCEE10C"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Method</w:t>
            </w:r>
          </w:p>
        </w:tc>
        <w:tc>
          <w:tcPr>
            <w:tcW w:w="0" w:type="auto"/>
            <w:vMerge w:val="restart"/>
          </w:tcPr>
          <w:p w14:paraId="049C8AD7"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mtry</w:t>
            </w:r>
          </w:p>
        </w:tc>
        <w:tc>
          <w:tcPr>
            <w:tcW w:w="0" w:type="auto"/>
            <w:gridSpan w:val="3"/>
          </w:tcPr>
          <w:p w14:paraId="048708CA" w14:textId="77777777" w:rsidR="004E5EAA" w:rsidRPr="00743AA3" w:rsidRDefault="004E5EAA" w:rsidP="00D778FD">
            <w:pPr>
              <w:autoSpaceDE w:val="0"/>
              <w:autoSpaceDN w:val="0"/>
              <w:adjustRightInd w:val="0"/>
              <w:spacing w:line="312" w:lineRule="auto"/>
              <w:jc w:val="center"/>
              <w:rPr>
                <w:b/>
                <w:szCs w:val="22"/>
              </w:rPr>
            </w:pPr>
            <w:r w:rsidRPr="00743AA3">
              <w:rPr>
                <w:b/>
                <w:szCs w:val="22"/>
              </w:rPr>
              <w:t>Training data set</w:t>
            </w:r>
            <w:r>
              <w:rPr>
                <w:b/>
                <w:szCs w:val="22"/>
              </w:rPr>
              <w:t xml:space="preserve"> (80%)</w:t>
            </w:r>
          </w:p>
        </w:tc>
        <w:tc>
          <w:tcPr>
            <w:tcW w:w="0" w:type="auto"/>
            <w:gridSpan w:val="3"/>
          </w:tcPr>
          <w:p w14:paraId="4B68E714" w14:textId="77777777" w:rsidR="004E5EAA" w:rsidRPr="00743AA3" w:rsidRDefault="004E5EAA" w:rsidP="00D778FD">
            <w:pPr>
              <w:autoSpaceDE w:val="0"/>
              <w:autoSpaceDN w:val="0"/>
              <w:adjustRightInd w:val="0"/>
              <w:spacing w:line="312" w:lineRule="auto"/>
              <w:jc w:val="center"/>
              <w:rPr>
                <w:b/>
                <w:szCs w:val="22"/>
              </w:rPr>
            </w:pPr>
            <w:r w:rsidRPr="00743AA3">
              <w:rPr>
                <w:b/>
                <w:szCs w:val="22"/>
              </w:rPr>
              <w:t>Testing data set</w:t>
            </w:r>
            <w:r>
              <w:rPr>
                <w:b/>
                <w:szCs w:val="22"/>
              </w:rPr>
              <w:t xml:space="preserve"> (20%)</w:t>
            </w:r>
          </w:p>
        </w:tc>
      </w:tr>
      <w:tr w:rsidR="004E5EAA" w14:paraId="333D84CA" w14:textId="77777777" w:rsidTr="00D778FD">
        <w:tc>
          <w:tcPr>
            <w:tcW w:w="0" w:type="auto"/>
            <w:vMerge/>
          </w:tcPr>
          <w:p w14:paraId="4A27DA88" w14:textId="77777777" w:rsidR="004E5EAA" w:rsidRPr="00743AA3" w:rsidRDefault="004E5EAA" w:rsidP="00636AAC">
            <w:pPr>
              <w:autoSpaceDE w:val="0"/>
              <w:autoSpaceDN w:val="0"/>
              <w:adjustRightInd w:val="0"/>
              <w:spacing w:line="312" w:lineRule="auto"/>
              <w:rPr>
                <w:b/>
                <w:szCs w:val="22"/>
              </w:rPr>
            </w:pPr>
          </w:p>
        </w:tc>
        <w:tc>
          <w:tcPr>
            <w:tcW w:w="883" w:type="dxa"/>
            <w:vMerge/>
          </w:tcPr>
          <w:p w14:paraId="75F780B9" w14:textId="77777777" w:rsidR="004E5EAA" w:rsidRPr="00743AA3" w:rsidRDefault="004E5EAA" w:rsidP="00D778FD">
            <w:pPr>
              <w:autoSpaceDE w:val="0"/>
              <w:autoSpaceDN w:val="0"/>
              <w:adjustRightInd w:val="0"/>
              <w:spacing w:line="312" w:lineRule="auto"/>
              <w:jc w:val="center"/>
              <w:rPr>
                <w:b/>
                <w:szCs w:val="22"/>
              </w:rPr>
            </w:pPr>
          </w:p>
        </w:tc>
        <w:tc>
          <w:tcPr>
            <w:tcW w:w="0" w:type="auto"/>
            <w:vMerge/>
          </w:tcPr>
          <w:p w14:paraId="331239EF" w14:textId="77777777" w:rsidR="004E5EAA" w:rsidRPr="00743AA3" w:rsidRDefault="004E5EAA" w:rsidP="00D778FD">
            <w:pPr>
              <w:autoSpaceDE w:val="0"/>
              <w:autoSpaceDN w:val="0"/>
              <w:adjustRightInd w:val="0"/>
              <w:spacing w:line="312" w:lineRule="auto"/>
              <w:jc w:val="center"/>
              <w:rPr>
                <w:b/>
                <w:szCs w:val="22"/>
              </w:rPr>
            </w:pPr>
          </w:p>
        </w:tc>
        <w:tc>
          <w:tcPr>
            <w:tcW w:w="0" w:type="auto"/>
          </w:tcPr>
          <w:p w14:paraId="5D45620F" w14:textId="77777777" w:rsidR="004E5EAA" w:rsidRPr="00743AA3" w:rsidRDefault="004E5EAA" w:rsidP="00D778FD">
            <w:pPr>
              <w:autoSpaceDE w:val="0"/>
              <w:autoSpaceDN w:val="0"/>
              <w:adjustRightInd w:val="0"/>
              <w:spacing w:line="312" w:lineRule="auto"/>
              <w:jc w:val="center"/>
              <w:rPr>
                <w:b/>
                <w:szCs w:val="22"/>
              </w:rPr>
            </w:pPr>
            <w:r w:rsidRPr="00743AA3">
              <w:rPr>
                <w:b/>
                <w:szCs w:val="22"/>
              </w:rPr>
              <w:t>Accuracy</w:t>
            </w:r>
          </w:p>
        </w:tc>
        <w:tc>
          <w:tcPr>
            <w:tcW w:w="0" w:type="auto"/>
          </w:tcPr>
          <w:p w14:paraId="49CFCA4A" w14:textId="77777777" w:rsidR="004E5EAA" w:rsidRPr="00743AA3" w:rsidRDefault="004E5EAA" w:rsidP="00D778FD">
            <w:pPr>
              <w:autoSpaceDE w:val="0"/>
              <w:autoSpaceDN w:val="0"/>
              <w:adjustRightInd w:val="0"/>
              <w:spacing w:line="312" w:lineRule="auto"/>
              <w:jc w:val="center"/>
              <w:rPr>
                <w:b/>
                <w:szCs w:val="22"/>
              </w:rPr>
            </w:pPr>
            <w:r w:rsidRPr="00743AA3">
              <w:rPr>
                <w:b/>
                <w:szCs w:val="22"/>
              </w:rPr>
              <w:t>No information rate</w:t>
            </w:r>
          </w:p>
        </w:tc>
        <w:tc>
          <w:tcPr>
            <w:tcW w:w="0" w:type="auto"/>
          </w:tcPr>
          <w:p w14:paraId="439067DA"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MCC statistic</w:t>
            </w:r>
          </w:p>
        </w:tc>
        <w:tc>
          <w:tcPr>
            <w:tcW w:w="0" w:type="auto"/>
          </w:tcPr>
          <w:p w14:paraId="15ECF069" w14:textId="77777777" w:rsidR="004E5EAA" w:rsidRPr="00743AA3" w:rsidRDefault="004E5EAA" w:rsidP="00D778FD">
            <w:pPr>
              <w:autoSpaceDE w:val="0"/>
              <w:autoSpaceDN w:val="0"/>
              <w:adjustRightInd w:val="0"/>
              <w:spacing w:line="312" w:lineRule="auto"/>
              <w:jc w:val="center"/>
              <w:rPr>
                <w:b/>
                <w:szCs w:val="22"/>
              </w:rPr>
            </w:pPr>
            <w:r w:rsidRPr="00743AA3">
              <w:rPr>
                <w:b/>
                <w:szCs w:val="22"/>
              </w:rPr>
              <w:t>Accuracy</w:t>
            </w:r>
          </w:p>
        </w:tc>
        <w:tc>
          <w:tcPr>
            <w:tcW w:w="0" w:type="auto"/>
          </w:tcPr>
          <w:p w14:paraId="3DCFBA4C" w14:textId="77777777" w:rsidR="004E5EAA" w:rsidRPr="00743AA3" w:rsidRDefault="004E5EAA" w:rsidP="00D778FD">
            <w:pPr>
              <w:autoSpaceDE w:val="0"/>
              <w:autoSpaceDN w:val="0"/>
              <w:adjustRightInd w:val="0"/>
              <w:spacing w:line="312" w:lineRule="auto"/>
              <w:jc w:val="center"/>
              <w:rPr>
                <w:b/>
                <w:szCs w:val="22"/>
              </w:rPr>
            </w:pPr>
            <w:r w:rsidRPr="00743AA3">
              <w:rPr>
                <w:b/>
                <w:szCs w:val="22"/>
              </w:rPr>
              <w:t>No information rate</w:t>
            </w:r>
          </w:p>
        </w:tc>
        <w:tc>
          <w:tcPr>
            <w:tcW w:w="0" w:type="auto"/>
          </w:tcPr>
          <w:p w14:paraId="652ABA64"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MCC</w:t>
            </w:r>
            <w:r>
              <w:rPr>
                <w:b/>
                <w:szCs w:val="22"/>
              </w:rPr>
              <w:t xml:space="preserve"> </w:t>
            </w:r>
            <w:r w:rsidRPr="00743AA3">
              <w:rPr>
                <w:b/>
                <w:szCs w:val="22"/>
              </w:rPr>
              <w:t>statistic</w:t>
            </w:r>
          </w:p>
        </w:tc>
      </w:tr>
      <w:tr w:rsidR="004E5EAA" w14:paraId="5BFAA92E" w14:textId="77777777" w:rsidTr="00D778FD">
        <w:trPr>
          <w:trHeight w:val="1196"/>
        </w:trPr>
        <w:tc>
          <w:tcPr>
            <w:tcW w:w="0" w:type="auto"/>
          </w:tcPr>
          <w:p w14:paraId="5A1C19E4" w14:textId="77777777" w:rsidR="004E5EAA" w:rsidRPr="00644D11" w:rsidRDefault="004E5EAA" w:rsidP="00636AAC">
            <w:pPr>
              <w:autoSpaceDE w:val="0"/>
              <w:autoSpaceDN w:val="0"/>
              <w:adjustRightInd w:val="0"/>
              <w:spacing w:line="312" w:lineRule="auto"/>
              <w:rPr>
                <w:szCs w:val="22"/>
              </w:rPr>
            </w:pPr>
            <w:r>
              <w:rPr>
                <w:szCs w:val="22"/>
              </w:rPr>
              <w:t xml:space="preserve">LHGF by wateryr </w:t>
            </w:r>
          </w:p>
        </w:tc>
        <w:tc>
          <w:tcPr>
            <w:tcW w:w="883" w:type="dxa"/>
          </w:tcPr>
          <w:p w14:paraId="031A17DF" w14:textId="77777777" w:rsidR="004E5EAA" w:rsidRDefault="004E5EAA" w:rsidP="00D778FD">
            <w:pPr>
              <w:autoSpaceDE w:val="0"/>
              <w:autoSpaceDN w:val="0"/>
              <w:adjustRightInd w:val="0"/>
              <w:spacing w:line="312" w:lineRule="auto"/>
              <w:rPr>
                <w:szCs w:val="22"/>
              </w:rPr>
            </w:pPr>
            <w:r>
              <w:rPr>
                <w:szCs w:val="22"/>
              </w:rPr>
              <w:t>5 clusters – k means</w:t>
            </w:r>
          </w:p>
        </w:tc>
        <w:tc>
          <w:tcPr>
            <w:tcW w:w="0" w:type="auto"/>
          </w:tcPr>
          <w:p w14:paraId="1B1289E6" w14:textId="77777777" w:rsidR="004E5EAA" w:rsidRPr="00644D11" w:rsidRDefault="004E5EAA" w:rsidP="00D778FD">
            <w:pPr>
              <w:autoSpaceDE w:val="0"/>
              <w:autoSpaceDN w:val="0"/>
              <w:adjustRightInd w:val="0"/>
              <w:spacing w:line="312" w:lineRule="auto"/>
              <w:jc w:val="center"/>
              <w:rPr>
                <w:szCs w:val="22"/>
              </w:rPr>
            </w:pPr>
            <w:r>
              <w:rPr>
                <w:szCs w:val="22"/>
              </w:rPr>
              <w:t>6</w:t>
            </w:r>
          </w:p>
        </w:tc>
        <w:tc>
          <w:tcPr>
            <w:tcW w:w="0" w:type="auto"/>
          </w:tcPr>
          <w:p w14:paraId="314105C3" w14:textId="77777777" w:rsidR="004E5EAA" w:rsidRPr="00660D99" w:rsidRDefault="004E5EAA" w:rsidP="00D778FD">
            <w:pPr>
              <w:autoSpaceDE w:val="0"/>
              <w:autoSpaceDN w:val="0"/>
              <w:adjustRightInd w:val="0"/>
              <w:spacing w:line="312" w:lineRule="auto"/>
              <w:jc w:val="center"/>
              <w:rPr>
                <w:szCs w:val="22"/>
              </w:rPr>
            </w:pPr>
            <w:r>
              <w:rPr>
                <w:szCs w:val="22"/>
              </w:rPr>
              <w:t>0.445</w:t>
            </w:r>
          </w:p>
        </w:tc>
        <w:tc>
          <w:tcPr>
            <w:tcW w:w="0" w:type="auto"/>
          </w:tcPr>
          <w:p w14:paraId="2686E614" w14:textId="77777777" w:rsidR="004E5EAA" w:rsidRPr="00660D99" w:rsidRDefault="004E5EAA" w:rsidP="00D778FD">
            <w:pPr>
              <w:autoSpaceDE w:val="0"/>
              <w:autoSpaceDN w:val="0"/>
              <w:adjustRightInd w:val="0"/>
              <w:spacing w:line="312" w:lineRule="auto"/>
              <w:jc w:val="center"/>
              <w:rPr>
                <w:szCs w:val="22"/>
              </w:rPr>
            </w:pPr>
            <w:r>
              <w:rPr>
                <w:szCs w:val="22"/>
              </w:rPr>
              <w:t>0.286</w:t>
            </w:r>
          </w:p>
        </w:tc>
        <w:tc>
          <w:tcPr>
            <w:tcW w:w="0" w:type="auto"/>
          </w:tcPr>
          <w:p w14:paraId="203557BF" w14:textId="77777777" w:rsidR="004E5EAA" w:rsidRPr="00660D99" w:rsidRDefault="004E5EAA" w:rsidP="00D778FD">
            <w:pPr>
              <w:autoSpaceDE w:val="0"/>
              <w:autoSpaceDN w:val="0"/>
              <w:adjustRightInd w:val="0"/>
              <w:spacing w:line="312" w:lineRule="auto"/>
              <w:jc w:val="center"/>
              <w:rPr>
                <w:szCs w:val="22"/>
              </w:rPr>
            </w:pPr>
            <w:r>
              <w:rPr>
                <w:szCs w:val="22"/>
              </w:rPr>
              <w:t>0.285</w:t>
            </w:r>
          </w:p>
        </w:tc>
        <w:tc>
          <w:tcPr>
            <w:tcW w:w="0" w:type="auto"/>
          </w:tcPr>
          <w:p w14:paraId="397402FE" w14:textId="77777777" w:rsidR="004E5EAA" w:rsidRPr="00660D99" w:rsidRDefault="004E5EAA" w:rsidP="00D778FD">
            <w:pPr>
              <w:autoSpaceDE w:val="0"/>
              <w:autoSpaceDN w:val="0"/>
              <w:adjustRightInd w:val="0"/>
              <w:spacing w:line="312" w:lineRule="auto"/>
              <w:jc w:val="center"/>
              <w:rPr>
                <w:szCs w:val="22"/>
              </w:rPr>
            </w:pPr>
            <w:r>
              <w:rPr>
                <w:szCs w:val="22"/>
              </w:rPr>
              <w:t>0.465</w:t>
            </w:r>
          </w:p>
        </w:tc>
        <w:tc>
          <w:tcPr>
            <w:tcW w:w="0" w:type="auto"/>
          </w:tcPr>
          <w:p w14:paraId="32A3A47D" w14:textId="77777777" w:rsidR="004E5EAA" w:rsidRPr="00660D99" w:rsidRDefault="004E5EAA" w:rsidP="00D778FD">
            <w:pPr>
              <w:autoSpaceDE w:val="0"/>
              <w:autoSpaceDN w:val="0"/>
              <w:adjustRightInd w:val="0"/>
              <w:spacing w:line="312" w:lineRule="auto"/>
              <w:jc w:val="center"/>
              <w:rPr>
                <w:szCs w:val="22"/>
              </w:rPr>
            </w:pPr>
            <w:r>
              <w:rPr>
                <w:szCs w:val="22"/>
              </w:rPr>
              <w:t>0.293</w:t>
            </w:r>
          </w:p>
          <w:p w14:paraId="4AEA1D8F" w14:textId="77777777" w:rsidR="004E5EAA" w:rsidRPr="00660D99" w:rsidRDefault="004E5EAA" w:rsidP="00D778FD">
            <w:pPr>
              <w:autoSpaceDE w:val="0"/>
              <w:autoSpaceDN w:val="0"/>
              <w:adjustRightInd w:val="0"/>
              <w:spacing w:line="312" w:lineRule="auto"/>
              <w:jc w:val="center"/>
              <w:rPr>
                <w:szCs w:val="22"/>
              </w:rPr>
            </w:pPr>
          </w:p>
        </w:tc>
        <w:tc>
          <w:tcPr>
            <w:tcW w:w="0" w:type="auto"/>
          </w:tcPr>
          <w:p w14:paraId="127CE21A" w14:textId="77777777" w:rsidR="004E5EAA" w:rsidRPr="00660D99" w:rsidRDefault="004E5EAA" w:rsidP="00D778FD">
            <w:pPr>
              <w:autoSpaceDE w:val="0"/>
              <w:autoSpaceDN w:val="0"/>
              <w:adjustRightInd w:val="0"/>
              <w:spacing w:line="312" w:lineRule="auto"/>
              <w:jc w:val="center"/>
              <w:rPr>
                <w:szCs w:val="22"/>
              </w:rPr>
            </w:pPr>
            <w:r>
              <w:rPr>
                <w:szCs w:val="22"/>
              </w:rPr>
              <w:t>0.309</w:t>
            </w:r>
          </w:p>
        </w:tc>
      </w:tr>
    </w:tbl>
    <w:p w14:paraId="3A392A38" w14:textId="77777777" w:rsidR="004E5EAA" w:rsidRDefault="004E5EAA" w:rsidP="004E5EAA">
      <w:pPr>
        <w:spacing w:line="288" w:lineRule="auto"/>
        <w:rPr>
          <w:rFonts w:asciiTheme="minorHAnsi" w:hAnsiTheme="minorHAnsi" w:cstheme="minorHAnsi"/>
        </w:rPr>
      </w:pPr>
    </w:p>
    <w:p w14:paraId="3E157E63" w14:textId="6CF70E73" w:rsidR="004E5EAA" w:rsidRPr="00324859" w:rsidRDefault="004E5EAA" w:rsidP="004E5EAA">
      <w:pPr>
        <w:spacing w:line="288" w:lineRule="auto"/>
        <w:rPr>
          <w:rFonts w:asciiTheme="minorHAnsi" w:hAnsiTheme="minorHAnsi" w:cstheme="minorHAnsi"/>
        </w:rPr>
      </w:pPr>
      <w:r w:rsidRPr="00324859">
        <w:rPr>
          <w:rFonts w:asciiTheme="minorHAnsi" w:hAnsiTheme="minorHAnsi" w:cstheme="minorHAnsi"/>
        </w:rPr>
        <w:t xml:space="preserve">Table </w:t>
      </w:r>
      <w:r w:rsidR="003E15DB">
        <w:rPr>
          <w:rFonts w:asciiTheme="minorHAnsi" w:hAnsiTheme="minorHAnsi" w:cstheme="minorHAnsi"/>
        </w:rPr>
        <w:t>A5_</w:t>
      </w:r>
      <w:r w:rsidRPr="00324859">
        <w:rPr>
          <w:rFonts w:asciiTheme="minorHAnsi" w:hAnsiTheme="minorHAnsi" w:cstheme="minorHAnsi"/>
        </w:rPr>
        <w:t>2. Confusion matrix showing the random forest model predictions for the test data versus observed cluster membership.</w:t>
      </w:r>
    </w:p>
    <w:tbl>
      <w:tblPr>
        <w:tblStyle w:val="TableGrid"/>
        <w:tblW w:w="0" w:type="auto"/>
        <w:tblLook w:val="04A0" w:firstRow="1" w:lastRow="0" w:firstColumn="1" w:lastColumn="0" w:noHBand="0" w:noVBand="1"/>
      </w:tblPr>
      <w:tblGrid>
        <w:gridCol w:w="1615"/>
        <w:gridCol w:w="1068"/>
        <w:gridCol w:w="419"/>
        <w:gridCol w:w="419"/>
        <w:gridCol w:w="419"/>
        <w:gridCol w:w="419"/>
        <w:gridCol w:w="419"/>
      </w:tblGrid>
      <w:tr w:rsidR="004E5EAA" w14:paraId="2BCFF767" w14:textId="77777777" w:rsidTr="00D778FD">
        <w:trPr>
          <w:gridAfter w:val="6"/>
          <w:wAfter w:w="3269" w:type="dxa"/>
          <w:trHeight w:val="437"/>
        </w:trPr>
        <w:tc>
          <w:tcPr>
            <w:tcW w:w="0" w:type="auto"/>
            <w:vMerge w:val="restart"/>
          </w:tcPr>
          <w:p w14:paraId="599E5FD9" w14:textId="77777777" w:rsidR="004E5EAA" w:rsidRPr="004A7484" w:rsidRDefault="004E5EAA" w:rsidP="00D778FD">
            <w:pPr>
              <w:autoSpaceDE w:val="0"/>
              <w:autoSpaceDN w:val="0"/>
              <w:adjustRightInd w:val="0"/>
              <w:spacing w:line="312" w:lineRule="auto"/>
              <w:rPr>
                <w:szCs w:val="22"/>
              </w:rPr>
            </w:pPr>
            <w:r>
              <w:rPr>
                <w:szCs w:val="22"/>
              </w:rPr>
              <w:t>LHGF</w:t>
            </w:r>
          </w:p>
        </w:tc>
      </w:tr>
      <w:tr w:rsidR="004E5EAA" w14:paraId="443922F7" w14:textId="77777777" w:rsidTr="00D778FD">
        <w:tc>
          <w:tcPr>
            <w:tcW w:w="0" w:type="auto"/>
            <w:vMerge/>
          </w:tcPr>
          <w:p w14:paraId="6452EFA6" w14:textId="77777777" w:rsidR="004E5EAA" w:rsidRPr="004A7484" w:rsidRDefault="004E5EAA" w:rsidP="00D778FD">
            <w:pPr>
              <w:autoSpaceDE w:val="0"/>
              <w:autoSpaceDN w:val="0"/>
              <w:adjustRightInd w:val="0"/>
              <w:spacing w:line="312" w:lineRule="auto"/>
              <w:rPr>
                <w:szCs w:val="22"/>
              </w:rPr>
            </w:pPr>
          </w:p>
        </w:tc>
        <w:tc>
          <w:tcPr>
            <w:tcW w:w="0" w:type="auto"/>
          </w:tcPr>
          <w:p w14:paraId="5CC0AD36" w14:textId="77777777" w:rsidR="004E5EAA" w:rsidRPr="004A7484" w:rsidRDefault="004E5EAA" w:rsidP="00D778FD">
            <w:pPr>
              <w:autoSpaceDE w:val="0"/>
              <w:autoSpaceDN w:val="0"/>
              <w:adjustRightInd w:val="0"/>
              <w:spacing w:line="312" w:lineRule="auto"/>
              <w:rPr>
                <w:szCs w:val="22"/>
              </w:rPr>
            </w:pPr>
            <w:r w:rsidRPr="004A7484">
              <w:rPr>
                <w:szCs w:val="22"/>
              </w:rPr>
              <w:t>Cluster No</w:t>
            </w:r>
          </w:p>
        </w:tc>
        <w:tc>
          <w:tcPr>
            <w:tcW w:w="0" w:type="auto"/>
          </w:tcPr>
          <w:p w14:paraId="66C1DEC2" w14:textId="77777777" w:rsidR="004E5EAA" w:rsidRPr="004A7484" w:rsidRDefault="004E5EAA" w:rsidP="00D778FD">
            <w:pPr>
              <w:autoSpaceDE w:val="0"/>
              <w:autoSpaceDN w:val="0"/>
              <w:adjustRightInd w:val="0"/>
              <w:spacing w:line="312" w:lineRule="auto"/>
              <w:jc w:val="center"/>
              <w:rPr>
                <w:szCs w:val="22"/>
              </w:rPr>
            </w:pPr>
            <w:r w:rsidRPr="004A7484">
              <w:rPr>
                <w:szCs w:val="22"/>
              </w:rPr>
              <w:t>1</w:t>
            </w:r>
          </w:p>
        </w:tc>
        <w:tc>
          <w:tcPr>
            <w:tcW w:w="0" w:type="auto"/>
          </w:tcPr>
          <w:p w14:paraId="368BB921" w14:textId="77777777" w:rsidR="004E5EAA" w:rsidRPr="004A7484" w:rsidRDefault="004E5EAA" w:rsidP="00D778FD">
            <w:pPr>
              <w:autoSpaceDE w:val="0"/>
              <w:autoSpaceDN w:val="0"/>
              <w:adjustRightInd w:val="0"/>
              <w:spacing w:line="312" w:lineRule="auto"/>
              <w:jc w:val="center"/>
              <w:rPr>
                <w:szCs w:val="22"/>
              </w:rPr>
            </w:pPr>
            <w:r w:rsidRPr="004A7484">
              <w:rPr>
                <w:szCs w:val="22"/>
              </w:rPr>
              <w:t>2</w:t>
            </w:r>
          </w:p>
        </w:tc>
        <w:tc>
          <w:tcPr>
            <w:tcW w:w="0" w:type="auto"/>
          </w:tcPr>
          <w:p w14:paraId="2949FC1C" w14:textId="77777777" w:rsidR="004E5EAA" w:rsidRPr="004A7484" w:rsidRDefault="004E5EAA" w:rsidP="00D778FD">
            <w:pPr>
              <w:autoSpaceDE w:val="0"/>
              <w:autoSpaceDN w:val="0"/>
              <w:adjustRightInd w:val="0"/>
              <w:spacing w:line="312" w:lineRule="auto"/>
              <w:jc w:val="center"/>
              <w:rPr>
                <w:szCs w:val="22"/>
              </w:rPr>
            </w:pPr>
            <w:r w:rsidRPr="004A7484">
              <w:rPr>
                <w:szCs w:val="22"/>
              </w:rPr>
              <w:t>3</w:t>
            </w:r>
          </w:p>
        </w:tc>
        <w:tc>
          <w:tcPr>
            <w:tcW w:w="416" w:type="dxa"/>
          </w:tcPr>
          <w:p w14:paraId="16597ED6" w14:textId="77777777" w:rsidR="004E5EAA" w:rsidRPr="004A7484" w:rsidRDefault="004E5EAA" w:rsidP="00D778FD">
            <w:pPr>
              <w:autoSpaceDE w:val="0"/>
              <w:autoSpaceDN w:val="0"/>
              <w:adjustRightInd w:val="0"/>
              <w:spacing w:line="312" w:lineRule="auto"/>
              <w:jc w:val="center"/>
              <w:rPr>
                <w:szCs w:val="22"/>
              </w:rPr>
            </w:pPr>
            <w:r w:rsidRPr="004A7484">
              <w:rPr>
                <w:szCs w:val="22"/>
              </w:rPr>
              <w:t>4</w:t>
            </w:r>
          </w:p>
        </w:tc>
        <w:tc>
          <w:tcPr>
            <w:tcW w:w="416" w:type="dxa"/>
          </w:tcPr>
          <w:p w14:paraId="0263A838" w14:textId="77777777" w:rsidR="004E5EAA" w:rsidRPr="004A7484" w:rsidRDefault="004E5EAA" w:rsidP="00D778FD">
            <w:pPr>
              <w:autoSpaceDE w:val="0"/>
              <w:autoSpaceDN w:val="0"/>
              <w:adjustRightInd w:val="0"/>
              <w:spacing w:line="312" w:lineRule="auto"/>
              <w:jc w:val="center"/>
              <w:rPr>
                <w:szCs w:val="22"/>
              </w:rPr>
            </w:pPr>
            <w:r w:rsidRPr="004A7484">
              <w:rPr>
                <w:szCs w:val="22"/>
              </w:rPr>
              <w:t>5</w:t>
            </w:r>
          </w:p>
        </w:tc>
      </w:tr>
      <w:tr w:rsidR="004E5EAA" w14:paraId="54D25B58" w14:textId="77777777" w:rsidTr="00D778FD">
        <w:tc>
          <w:tcPr>
            <w:tcW w:w="0" w:type="auto"/>
            <w:vMerge w:val="restart"/>
          </w:tcPr>
          <w:p w14:paraId="5EFF4788" w14:textId="77777777" w:rsidR="004E5EAA" w:rsidRDefault="004E5EAA" w:rsidP="00D778FD">
            <w:pPr>
              <w:autoSpaceDE w:val="0"/>
              <w:autoSpaceDN w:val="0"/>
              <w:adjustRightInd w:val="0"/>
              <w:spacing w:line="312" w:lineRule="auto"/>
              <w:rPr>
                <w:szCs w:val="22"/>
              </w:rPr>
            </w:pPr>
            <w:r>
              <w:rPr>
                <w:szCs w:val="22"/>
              </w:rPr>
              <w:t>Cluster p</w:t>
            </w:r>
            <w:r w:rsidRPr="004A7484">
              <w:rPr>
                <w:szCs w:val="22"/>
              </w:rPr>
              <w:t>redicted</w:t>
            </w:r>
            <w:r>
              <w:rPr>
                <w:szCs w:val="22"/>
              </w:rPr>
              <w:t xml:space="preserve"> </w:t>
            </w:r>
          </w:p>
          <w:p w14:paraId="0268092C" w14:textId="77777777" w:rsidR="004E5EAA" w:rsidRDefault="004E5EAA" w:rsidP="00D778FD">
            <w:pPr>
              <w:autoSpaceDE w:val="0"/>
              <w:autoSpaceDN w:val="0"/>
              <w:adjustRightInd w:val="0"/>
              <w:spacing w:line="312" w:lineRule="auto"/>
              <w:rPr>
                <w:szCs w:val="22"/>
              </w:rPr>
            </w:pPr>
            <w:r>
              <w:rPr>
                <w:szCs w:val="22"/>
              </w:rPr>
              <w:t xml:space="preserve">By </w:t>
            </w:r>
          </w:p>
          <w:p w14:paraId="6C348B83" w14:textId="77777777" w:rsidR="004E5EAA" w:rsidRPr="004A7484" w:rsidRDefault="004E5EAA" w:rsidP="00D778FD">
            <w:pPr>
              <w:autoSpaceDE w:val="0"/>
              <w:autoSpaceDN w:val="0"/>
              <w:adjustRightInd w:val="0"/>
              <w:spacing w:line="312" w:lineRule="auto"/>
              <w:rPr>
                <w:szCs w:val="22"/>
              </w:rPr>
            </w:pPr>
            <w:r>
              <w:rPr>
                <w:szCs w:val="22"/>
              </w:rPr>
              <w:t>random forest</w:t>
            </w:r>
          </w:p>
        </w:tc>
        <w:tc>
          <w:tcPr>
            <w:tcW w:w="0" w:type="auto"/>
          </w:tcPr>
          <w:p w14:paraId="36D91914" w14:textId="77777777" w:rsidR="004E5EAA" w:rsidRPr="004A7484" w:rsidRDefault="004E5EAA" w:rsidP="00D778FD">
            <w:pPr>
              <w:autoSpaceDE w:val="0"/>
              <w:autoSpaceDN w:val="0"/>
              <w:adjustRightInd w:val="0"/>
              <w:spacing w:line="312" w:lineRule="auto"/>
              <w:rPr>
                <w:szCs w:val="22"/>
              </w:rPr>
            </w:pPr>
            <w:r w:rsidRPr="004A7484">
              <w:rPr>
                <w:szCs w:val="22"/>
              </w:rPr>
              <w:t>1</w:t>
            </w:r>
          </w:p>
        </w:tc>
        <w:tc>
          <w:tcPr>
            <w:tcW w:w="0" w:type="auto"/>
          </w:tcPr>
          <w:p w14:paraId="41A3E1D1" w14:textId="77777777" w:rsidR="004E5EAA" w:rsidRPr="004A7484" w:rsidRDefault="004E5EAA" w:rsidP="00D778FD">
            <w:pPr>
              <w:autoSpaceDE w:val="0"/>
              <w:autoSpaceDN w:val="0"/>
              <w:adjustRightInd w:val="0"/>
              <w:spacing w:line="312" w:lineRule="auto"/>
              <w:jc w:val="center"/>
              <w:rPr>
                <w:szCs w:val="22"/>
              </w:rPr>
            </w:pPr>
            <w:r>
              <w:rPr>
                <w:szCs w:val="22"/>
              </w:rPr>
              <w:t>6</w:t>
            </w:r>
          </w:p>
        </w:tc>
        <w:tc>
          <w:tcPr>
            <w:tcW w:w="0" w:type="auto"/>
          </w:tcPr>
          <w:p w14:paraId="471AE8B1" w14:textId="77777777" w:rsidR="004E5EAA" w:rsidRPr="004A7484" w:rsidRDefault="004E5EAA" w:rsidP="00D778FD">
            <w:pPr>
              <w:autoSpaceDE w:val="0"/>
              <w:autoSpaceDN w:val="0"/>
              <w:adjustRightInd w:val="0"/>
              <w:spacing w:line="312" w:lineRule="auto"/>
              <w:jc w:val="center"/>
              <w:rPr>
                <w:szCs w:val="22"/>
              </w:rPr>
            </w:pPr>
            <w:r w:rsidRPr="004A7484">
              <w:rPr>
                <w:szCs w:val="22"/>
              </w:rPr>
              <w:t>0</w:t>
            </w:r>
          </w:p>
        </w:tc>
        <w:tc>
          <w:tcPr>
            <w:tcW w:w="0" w:type="auto"/>
          </w:tcPr>
          <w:p w14:paraId="6E5D9900" w14:textId="77777777" w:rsidR="004E5EAA" w:rsidRPr="004A7484" w:rsidRDefault="004E5EAA" w:rsidP="00D778FD">
            <w:pPr>
              <w:autoSpaceDE w:val="0"/>
              <w:autoSpaceDN w:val="0"/>
              <w:adjustRightInd w:val="0"/>
              <w:spacing w:line="312" w:lineRule="auto"/>
              <w:jc w:val="center"/>
              <w:rPr>
                <w:szCs w:val="22"/>
              </w:rPr>
            </w:pPr>
            <w:r>
              <w:rPr>
                <w:szCs w:val="22"/>
              </w:rPr>
              <w:t>2</w:t>
            </w:r>
          </w:p>
        </w:tc>
        <w:tc>
          <w:tcPr>
            <w:tcW w:w="416" w:type="dxa"/>
          </w:tcPr>
          <w:p w14:paraId="17C398E0"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416" w:type="dxa"/>
          </w:tcPr>
          <w:p w14:paraId="45CC973A" w14:textId="77777777" w:rsidR="004E5EAA" w:rsidRPr="004A7484" w:rsidRDefault="004E5EAA" w:rsidP="00D778FD">
            <w:pPr>
              <w:autoSpaceDE w:val="0"/>
              <w:autoSpaceDN w:val="0"/>
              <w:adjustRightInd w:val="0"/>
              <w:spacing w:line="312" w:lineRule="auto"/>
              <w:jc w:val="center"/>
              <w:rPr>
                <w:szCs w:val="22"/>
              </w:rPr>
            </w:pPr>
            <w:r>
              <w:rPr>
                <w:szCs w:val="22"/>
              </w:rPr>
              <w:t>3</w:t>
            </w:r>
          </w:p>
        </w:tc>
      </w:tr>
      <w:tr w:rsidR="004E5EAA" w14:paraId="0CCE429E" w14:textId="77777777" w:rsidTr="00D778FD">
        <w:tc>
          <w:tcPr>
            <w:tcW w:w="0" w:type="auto"/>
            <w:vMerge/>
          </w:tcPr>
          <w:p w14:paraId="25071F8E" w14:textId="77777777" w:rsidR="004E5EAA" w:rsidRPr="004A7484" w:rsidRDefault="004E5EAA" w:rsidP="00D778FD">
            <w:pPr>
              <w:autoSpaceDE w:val="0"/>
              <w:autoSpaceDN w:val="0"/>
              <w:adjustRightInd w:val="0"/>
              <w:spacing w:line="312" w:lineRule="auto"/>
              <w:rPr>
                <w:szCs w:val="22"/>
              </w:rPr>
            </w:pPr>
          </w:p>
        </w:tc>
        <w:tc>
          <w:tcPr>
            <w:tcW w:w="0" w:type="auto"/>
          </w:tcPr>
          <w:p w14:paraId="1D52433C" w14:textId="77777777" w:rsidR="004E5EAA" w:rsidRPr="004A7484" w:rsidRDefault="004E5EAA" w:rsidP="00D778FD">
            <w:pPr>
              <w:autoSpaceDE w:val="0"/>
              <w:autoSpaceDN w:val="0"/>
              <w:adjustRightInd w:val="0"/>
              <w:spacing w:line="312" w:lineRule="auto"/>
              <w:rPr>
                <w:szCs w:val="22"/>
              </w:rPr>
            </w:pPr>
            <w:r w:rsidRPr="004A7484">
              <w:rPr>
                <w:szCs w:val="22"/>
              </w:rPr>
              <w:t>2</w:t>
            </w:r>
          </w:p>
        </w:tc>
        <w:tc>
          <w:tcPr>
            <w:tcW w:w="0" w:type="auto"/>
          </w:tcPr>
          <w:p w14:paraId="77EA148F" w14:textId="77777777" w:rsidR="004E5EAA" w:rsidRPr="004A7484" w:rsidRDefault="004E5EAA" w:rsidP="00D778FD">
            <w:pPr>
              <w:autoSpaceDE w:val="0"/>
              <w:autoSpaceDN w:val="0"/>
              <w:adjustRightInd w:val="0"/>
              <w:spacing w:line="312" w:lineRule="auto"/>
              <w:jc w:val="center"/>
              <w:rPr>
                <w:szCs w:val="22"/>
              </w:rPr>
            </w:pPr>
            <w:r w:rsidRPr="004A7484">
              <w:rPr>
                <w:szCs w:val="22"/>
              </w:rPr>
              <w:t>0</w:t>
            </w:r>
          </w:p>
        </w:tc>
        <w:tc>
          <w:tcPr>
            <w:tcW w:w="0" w:type="auto"/>
          </w:tcPr>
          <w:p w14:paraId="6A23A1E4" w14:textId="77777777" w:rsidR="004E5EAA" w:rsidRPr="004A7484" w:rsidRDefault="004E5EAA" w:rsidP="00D778FD">
            <w:pPr>
              <w:autoSpaceDE w:val="0"/>
              <w:autoSpaceDN w:val="0"/>
              <w:adjustRightInd w:val="0"/>
              <w:spacing w:line="312" w:lineRule="auto"/>
              <w:jc w:val="center"/>
              <w:rPr>
                <w:szCs w:val="22"/>
              </w:rPr>
            </w:pPr>
            <w:r>
              <w:rPr>
                <w:szCs w:val="22"/>
              </w:rPr>
              <w:t>6</w:t>
            </w:r>
          </w:p>
        </w:tc>
        <w:tc>
          <w:tcPr>
            <w:tcW w:w="0" w:type="auto"/>
          </w:tcPr>
          <w:p w14:paraId="7406900D" w14:textId="77777777" w:rsidR="004E5EAA" w:rsidRPr="004A7484" w:rsidRDefault="004E5EAA" w:rsidP="00D778FD">
            <w:pPr>
              <w:autoSpaceDE w:val="0"/>
              <w:autoSpaceDN w:val="0"/>
              <w:adjustRightInd w:val="0"/>
              <w:spacing w:line="312" w:lineRule="auto"/>
              <w:jc w:val="center"/>
              <w:rPr>
                <w:szCs w:val="22"/>
              </w:rPr>
            </w:pPr>
            <w:r>
              <w:rPr>
                <w:szCs w:val="22"/>
              </w:rPr>
              <w:t>2</w:t>
            </w:r>
          </w:p>
        </w:tc>
        <w:tc>
          <w:tcPr>
            <w:tcW w:w="416" w:type="dxa"/>
          </w:tcPr>
          <w:p w14:paraId="3AD135F7" w14:textId="77777777" w:rsidR="004E5EAA" w:rsidRPr="004A7484" w:rsidRDefault="004E5EAA" w:rsidP="00D778FD">
            <w:pPr>
              <w:autoSpaceDE w:val="0"/>
              <w:autoSpaceDN w:val="0"/>
              <w:adjustRightInd w:val="0"/>
              <w:spacing w:line="312" w:lineRule="auto"/>
              <w:jc w:val="center"/>
              <w:rPr>
                <w:szCs w:val="22"/>
              </w:rPr>
            </w:pPr>
            <w:r>
              <w:rPr>
                <w:szCs w:val="22"/>
              </w:rPr>
              <w:t>4</w:t>
            </w:r>
          </w:p>
        </w:tc>
        <w:tc>
          <w:tcPr>
            <w:tcW w:w="416" w:type="dxa"/>
          </w:tcPr>
          <w:p w14:paraId="0710064C" w14:textId="77777777" w:rsidR="004E5EAA" w:rsidRPr="004A7484" w:rsidRDefault="004E5EAA" w:rsidP="00D778FD">
            <w:pPr>
              <w:autoSpaceDE w:val="0"/>
              <w:autoSpaceDN w:val="0"/>
              <w:adjustRightInd w:val="0"/>
              <w:spacing w:line="312" w:lineRule="auto"/>
              <w:jc w:val="center"/>
              <w:rPr>
                <w:szCs w:val="22"/>
              </w:rPr>
            </w:pPr>
            <w:r>
              <w:rPr>
                <w:szCs w:val="22"/>
              </w:rPr>
              <w:t>0</w:t>
            </w:r>
          </w:p>
        </w:tc>
      </w:tr>
      <w:tr w:rsidR="004E5EAA" w14:paraId="73E8D315" w14:textId="77777777" w:rsidTr="00D778FD">
        <w:tc>
          <w:tcPr>
            <w:tcW w:w="0" w:type="auto"/>
            <w:vMerge/>
          </w:tcPr>
          <w:p w14:paraId="5FDE52EE" w14:textId="77777777" w:rsidR="004E5EAA" w:rsidRPr="004A7484" w:rsidRDefault="004E5EAA" w:rsidP="00D778FD">
            <w:pPr>
              <w:autoSpaceDE w:val="0"/>
              <w:autoSpaceDN w:val="0"/>
              <w:adjustRightInd w:val="0"/>
              <w:spacing w:line="312" w:lineRule="auto"/>
              <w:rPr>
                <w:szCs w:val="22"/>
              </w:rPr>
            </w:pPr>
          </w:p>
        </w:tc>
        <w:tc>
          <w:tcPr>
            <w:tcW w:w="0" w:type="auto"/>
          </w:tcPr>
          <w:p w14:paraId="6F2062C1" w14:textId="77777777" w:rsidR="004E5EAA" w:rsidRPr="004A7484" w:rsidRDefault="004E5EAA" w:rsidP="00D778FD">
            <w:pPr>
              <w:autoSpaceDE w:val="0"/>
              <w:autoSpaceDN w:val="0"/>
              <w:adjustRightInd w:val="0"/>
              <w:spacing w:line="312" w:lineRule="auto"/>
              <w:rPr>
                <w:szCs w:val="22"/>
              </w:rPr>
            </w:pPr>
            <w:r w:rsidRPr="004A7484">
              <w:rPr>
                <w:szCs w:val="22"/>
              </w:rPr>
              <w:t>3</w:t>
            </w:r>
          </w:p>
        </w:tc>
        <w:tc>
          <w:tcPr>
            <w:tcW w:w="0" w:type="auto"/>
          </w:tcPr>
          <w:p w14:paraId="48796E57"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758ACC8E"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0" w:type="auto"/>
          </w:tcPr>
          <w:p w14:paraId="68D65254" w14:textId="77777777" w:rsidR="004E5EAA" w:rsidRPr="004A7484" w:rsidRDefault="004E5EAA" w:rsidP="00D778FD">
            <w:pPr>
              <w:autoSpaceDE w:val="0"/>
              <w:autoSpaceDN w:val="0"/>
              <w:adjustRightInd w:val="0"/>
              <w:spacing w:line="312" w:lineRule="auto"/>
              <w:jc w:val="center"/>
              <w:rPr>
                <w:szCs w:val="22"/>
              </w:rPr>
            </w:pPr>
            <w:r>
              <w:rPr>
                <w:szCs w:val="22"/>
              </w:rPr>
              <w:t>3</w:t>
            </w:r>
          </w:p>
        </w:tc>
        <w:tc>
          <w:tcPr>
            <w:tcW w:w="416" w:type="dxa"/>
          </w:tcPr>
          <w:p w14:paraId="01214C57" w14:textId="77777777" w:rsidR="004E5EAA" w:rsidRPr="004A7484" w:rsidRDefault="004E5EAA" w:rsidP="00D778FD">
            <w:pPr>
              <w:autoSpaceDE w:val="0"/>
              <w:autoSpaceDN w:val="0"/>
              <w:adjustRightInd w:val="0"/>
              <w:spacing w:line="312" w:lineRule="auto"/>
              <w:jc w:val="center"/>
              <w:rPr>
                <w:szCs w:val="22"/>
              </w:rPr>
            </w:pPr>
            <w:r>
              <w:rPr>
                <w:szCs w:val="22"/>
              </w:rPr>
              <w:t>2</w:t>
            </w:r>
          </w:p>
        </w:tc>
        <w:tc>
          <w:tcPr>
            <w:tcW w:w="416" w:type="dxa"/>
          </w:tcPr>
          <w:p w14:paraId="757A67B0" w14:textId="77777777" w:rsidR="004E5EAA" w:rsidRPr="004A7484" w:rsidRDefault="004E5EAA" w:rsidP="00D778FD">
            <w:pPr>
              <w:autoSpaceDE w:val="0"/>
              <w:autoSpaceDN w:val="0"/>
              <w:adjustRightInd w:val="0"/>
              <w:spacing w:line="312" w:lineRule="auto"/>
              <w:jc w:val="center"/>
              <w:rPr>
                <w:szCs w:val="22"/>
              </w:rPr>
            </w:pPr>
            <w:r>
              <w:rPr>
                <w:szCs w:val="22"/>
              </w:rPr>
              <w:t>0</w:t>
            </w:r>
          </w:p>
        </w:tc>
      </w:tr>
      <w:tr w:rsidR="004E5EAA" w14:paraId="3E667FDF" w14:textId="77777777" w:rsidTr="00D778FD">
        <w:tc>
          <w:tcPr>
            <w:tcW w:w="0" w:type="auto"/>
            <w:vMerge/>
          </w:tcPr>
          <w:p w14:paraId="45F6B3A8" w14:textId="77777777" w:rsidR="004E5EAA" w:rsidRPr="004A7484" w:rsidRDefault="004E5EAA" w:rsidP="00D778FD">
            <w:pPr>
              <w:autoSpaceDE w:val="0"/>
              <w:autoSpaceDN w:val="0"/>
              <w:adjustRightInd w:val="0"/>
              <w:spacing w:line="312" w:lineRule="auto"/>
              <w:rPr>
                <w:szCs w:val="22"/>
              </w:rPr>
            </w:pPr>
          </w:p>
        </w:tc>
        <w:tc>
          <w:tcPr>
            <w:tcW w:w="0" w:type="auto"/>
          </w:tcPr>
          <w:p w14:paraId="24570495" w14:textId="77777777" w:rsidR="004E5EAA" w:rsidRPr="004A7484" w:rsidRDefault="004E5EAA" w:rsidP="00D778FD">
            <w:pPr>
              <w:autoSpaceDE w:val="0"/>
              <w:autoSpaceDN w:val="0"/>
              <w:adjustRightInd w:val="0"/>
              <w:spacing w:line="312" w:lineRule="auto"/>
              <w:rPr>
                <w:szCs w:val="22"/>
              </w:rPr>
            </w:pPr>
            <w:r w:rsidRPr="004A7484">
              <w:rPr>
                <w:szCs w:val="22"/>
              </w:rPr>
              <w:t>4</w:t>
            </w:r>
          </w:p>
        </w:tc>
        <w:tc>
          <w:tcPr>
            <w:tcW w:w="0" w:type="auto"/>
          </w:tcPr>
          <w:p w14:paraId="395785B8" w14:textId="77777777" w:rsidR="004E5EAA" w:rsidRPr="004A7484" w:rsidRDefault="004E5EAA" w:rsidP="00D778FD">
            <w:pPr>
              <w:autoSpaceDE w:val="0"/>
              <w:autoSpaceDN w:val="0"/>
              <w:adjustRightInd w:val="0"/>
              <w:spacing w:line="312" w:lineRule="auto"/>
              <w:jc w:val="center"/>
              <w:rPr>
                <w:szCs w:val="22"/>
              </w:rPr>
            </w:pPr>
            <w:r>
              <w:rPr>
                <w:szCs w:val="22"/>
              </w:rPr>
              <w:t>8</w:t>
            </w:r>
          </w:p>
        </w:tc>
        <w:tc>
          <w:tcPr>
            <w:tcW w:w="0" w:type="auto"/>
          </w:tcPr>
          <w:p w14:paraId="6DB1C985" w14:textId="77777777" w:rsidR="004E5EAA" w:rsidRPr="004A7484" w:rsidRDefault="004E5EAA" w:rsidP="00D778FD">
            <w:pPr>
              <w:autoSpaceDE w:val="0"/>
              <w:autoSpaceDN w:val="0"/>
              <w:adjustRightInd w:val="0"/>
              <w:spacing w:line="312" w:lineRule="auto"/>
              <w:jc w:val="center"/>
              <w:rPr>
                <w:szCs w:val="22"/>
              </w:rPr>
            </w:pPr>
            <w:r>
              <w:rPr>
                <w:szCs w:val="22"/>
              </w:rPr>
              <w:t>3</w:t>
            </w:r>
          </w:p>
        </w:tc>
        <w:tc>
          <w:tcPr>
            <w:tcW w:w="0" w:type="auto"/>
          </w:tcPr>
          <w:p w14:paraId="588CDFD0"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416" w:type="dxa"/>
          </w:tcPr>
          <w:p w14:paraId="2F730901" w14:textId="77777777" w:rsidR="004E5EAA" w:rsidRPr="004A7484" w:rsidRDefault="004E5EAA" w:rsidP="00D778FD">
            <w:pPr>
              <w:autoSpaceDE w:val="0"/>
              <w:autoSpaceDN w:val="0"/>
              <w:adjustRightInd w:val="0"/>
              <w:spacing w:line="312" w:lineRule="auto"/>
              <w:jc w:val="center"/>
              <w:rPr>
                <w:szCs w:val="22"/>
              </w:rPr>
            </w:pPr>
            <w:r>
              <w:rPr>
                <w:szCs w:val="22"/>
              </w:rPr>
              <w:t>9</w:t>
            </w:r>
          </w:p>
        </w:tc>
        <w:tc>
          <w:tcPr>
            <w:tcW w:w="416" w:type="dxa"/>
          </w:tcPr>
          <w:p w14:paraId="6B2D280E" w14:textId="77777777" w:rsidR="004E5EAA" w:rsidRPr="004A7484" w:rsidRDefault="004E5EAA" w:rsidP="00D778FD">
            <w:pPr>
              <w:autoSpaceDE w:val="0"/>
              <w:autoSpaceDN w:val="0"/>
              <w:adjustRightInd w:val="0"/>
              <w:spacing w:line="312" w:lineRule="auto"/>
              <w:jc w:val="center"/>
              <w:rPr>
                <w:szCs w:val="22"/>
              </w:rPr>
            </w:pPr>
            <w:r>
              <w:rPr>
                <w:szCs w:val="22"/>
              </w:rPr>
              <w:t>3</w:t>
            </w:r>
          </w:p>
        </w:tc>
      </w:tr>
      <w:tr w:rsidR="004E5EAA" w14:paraId="269DF70F" w14:textId="77777777" w:rsidTr="00D778FD">
        <w:tc>
          <w:tcPr>
            <w:tcW w:w="0" w:type="auto"/>
            <w:vMerge/>
          </w:tcPr>
          <w:p w14:paraId="7D445F4E" w14:textId="77777777" w:rsidR="004E5EAA" w:rsidRPr="004A7484" w:rsidRDefault="004E5EAA" w:rsidP="00D778FD">
            <w:pPr>
              <w:autoSpaceDE w:val="0"/>
              <w:autoSpaceDN w:val="0"/>
              <w:adjustRightInd w:val="0"/>
              <w:spacing w:line="312" w:lineRule="auto"/>
              <w:rPr>
                <w:szCs w:val="22"/>
              </w:rPr>
            </w:pPr>
          </w:p>
        </w:tc>
        <w:tc>
          <w:tcPr>
            <w:tcW w:w="0" w:type="auto"/>
          </w:tcPr>
          <w:p w14:paraId="4309369C" w14:textId="77777777" w:rsidR="004E5EAA" w:rsidRPr="004A7484" w:rsidRDefault="004E5EAA" w:rsidP="00D778FD">
            <w:pPr>
              <w:autoSpaceDE w:val="0"/>
              <w:autoSpaceDN w:val="0"/>
              <w:adjustRightInd w:val="0"/>
              <w:spacing w:line="312" w:lineRule="auto"/>
              <w:rPr>
                <w:szCs w:val="22"/>
              </w:rPr>
            </w:pPr>
            <w:r w:rsidRPr="004A7484">
              <w:rPr>
                <w:szCs w:val="22"/>
              </w:rPr>
              <w:t>5</w:t>
            </w:r>
          </w:p>
        </w:tc>
        <w:tc>
          <w:tcPr>
            <w:tcW w:w="0" w:type="auto"/>
          </w:tcPr>
          <w:p w14:paraId="5380E180"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1257DBBF"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4F95E59C"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416" w:type="dxa"/>
          </w:tcPr>
          <w:p w14:paraId="4496667E"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416" w:type="dxa"/>
          </w:tcPr>
          <w:p w14:paraId="58E6BAED" w14:textId="77777777" w:rsidR="004E5EAA" w:rsidRPr="004A7484" w:rsidRDefault="004E5EAA" w:rsidP="00D778FD">
            <w:pPr>
              <w:autoSpaceDE w:val="0"/>
              <w:autoSpaceDN w:val="0"/>
              <w:adjustRightInd w:val="0"/>
              <w:spacing w:line="312" w:lineRule="auto"/>
              <w:jc w:val="center"/>
              <w:rPr>
                <w:szCs w:val="22"/>
              </w:rPr>
            </w:pPr>
            <w:r>
              <w:rPr>
                <w:szCs w:val="22"/>
              </w:rPr>
              <w:t>3</w:t>
            </w:r>
          </w:p>
        </w:tc>
      </w:tr>
      <w:tr w:rsidR="004E5EAA" w14:paraId="04C117CB" w14:textId="77777777" w:rsidTr="00D778FD">
        <w:tc>
          <w:tcPr>
            <w:tcW w:w="0" w:type="auto"/>
            <w:gridSpan w:val="2"/>
          </w:tcPr>
          <w:p w14:paraId="151BAF94" w14:textId="77777777" w:rsidR="004E5EAA" w:rsidRPr="004A7484" w:rsidRDefault="004E5EAA" w:rsidP="00D778FD">
            <w:pPr>
              <w:autoSpaceDE w:val="0"/>
              <w:autoSpaceDN w:val="0"/>
              <w:adjustRightInd w:val="0"/>
              <w:spacing w:line="312" w:lineRule="auto"/>
              <w:rPr>
                <w:szCs w:val="22"/>
              </w:rPr>
            </w:pPr>
            <w:r>
              <w:rPr>
                <w:szCs w:val="22"/>
              </w:rPr>
              <w:t>Error (%)</w:t>
            </w:r>
          </w:p>
        </w:tc>
        <w:tc>
          <w:tcPr>
            <w:tcW w:w="0" w:type="auto"/>
          </w:tcPr>
          <w:p w14:paraId="622B6BEC" w14:textId="77777777" w:rsidR="004E5EAA" w:rsidRPr="004A7484" w:rsidRDefault="004E5EAA" w:rsidP="00D778FD">
            <w:pPr>
              <w:autoSpaceDE w:val="0"/>
              <w:autoSpaceDN w:val="0"/>
              <w:adjustRightInd w:val="0"/>
              <w:spacing w:line="312" w:lineRule="auto"/>
              <w:jc w:val="center"/>
              <w:rPr>
                <w:szCs w:val="22"/>
              </w:rPr>
            </w:pPr>
            <w:r>
              <w:rPr>
                <w:szCs w:val="22"/>
              </w:rPr>
              <w:t>57</w:t>
            </w:r>
          </w:p>
        </w:tc>
        <w:tc>
          <w:tcPr>
            <w:tcW w:w="0" w:type="auto"/>
          </w:tcPr>
          <w:p w14:paraId="36D82E8D" w14:textId="77777777" w:rsidR="004E5EAA" w:rsidRPr="004A7484" w:rsidRDefault="004E5EAA" w:rsidP="00D778FD">
            <w:pPr>
              <w:autoSpaceDE w:val="0"/>
              <w:autoSpaceDN w:val="0"/>
              <w:adjustRightInd w:val="0"/>
              <w:spacing w:line="312" w:lineRule="auto"/>
              <w:jc w:val="center"/>
              <w:rPr>
                <w:szCs w:val="22"/>
              </w:rPr>
            </w:pPr>
            <w:r>
              <w:rPr>
                <w:szCs w:val="22"/>
              </w:rPr>
              <w:t>40</w:t>
            </w:r>
          </w:p>
        </w:tc>
        <w:tc>
          <w:tcPr>
            <w:tcW w:w="0" w:type="auto"/>
          </w:tcPr>
          <w:p w14:paraId="1E7EADB1" w14:textId="77777777" w:rsidR="004E5EAA" w:rsidRPr="004A7484" w:rsidRDefault="004E5EAA" w:rsidP="00D778FD">
            <w:pPr>
              <w:autoSpaceDE w:val="0"/>
              <w:autoSpaceDN w:val="0"/>
              <w:adjustRightInd w:val="0"/>
              <w:spacing w:line="312" w:lineRule="auto"/>
              <w:jc w:val="center"/>
              <w:rPr>
                <w:szCs w:val="22"/>
              </w:rPr>
            </w:pPr>
            <w:r>
              <w:rPr>
                <w:szCs w:val="22"/>
              </w:rPr>
              <w:t>63</w:t>
            </w:r>
          </w:p>
        </w:tc>
        <w:tc>
          <w:tcPr>
            <w:tcW w:w="416" w:type="dxa"/>
          </w:tcPr>
          <w:p w14:paraId="7CDA2A4D" w14:textId="77777777" w:rsidR="004E5EAA" w:rsidRPr="004A7484" w:rsidRDefault="004E5EAA" w:rsidP="00D778FD">
            <w:pPr>
              <w:autoSpaceDE w:val="0"/>
              <w:autoSpaceDN w:val="0"/>
              <w:adjustRightInd w:val="0"/>
              <w:spacing w:line="312" w:lineRule="auto"/>
              <w:jc w:val="center"/>
              <w:rPr>
                <w:szCs w:val="22"/>
              </w:rPr>
            </w:pPr>
            <w:r>
              <w:rPr>
                <w:szCs w:val="22"/>
              </w:rPr>
              <w:t>47</w:t>
            </w:r>
          </w:p>
        </w:tc>
        <w:tc>
          <w:tcPr>
            <w:tcW w:w="416" w:type="dxa"/>
          </w:tcPr>
          <w:p w14:paraId="5895C55B" w14:textId="77777777" w:rsidR="004E5EAA" w:rsidRPr="004A7484" w:rsidRDefault="004E5EAA" w:rsidP="00D778FD">
            <w:pPr>
              <w:autoSpaceDE w:val="0"/>
              <w:autoSpaceDN w:val="0"/>
              <w:adjustRightInd w:val="0"/>
              <w:spacing w:line="312" w:lineRule="auto"/>
              <w:jc w:val="center"/>
              <w:rPr>
                <w:szCs w:val="22"/>
              </w:rPr>
            </w:pPr>
            <w:r>
              <w:rPr>
                <w:szCs w:val="22"/>
              </w:rPr>
              <w:t>67</w:t>
            </w:r>
          </w:p>
        </w:tc>
      </w:tr>
    </w:tbl>
    <w:p w14:paraId="7EBA7127" w14:textId="77777777" w:rsidR="004E5EAA" w:rsidRDefault="004E5EAA" w:rsidP="004E5EAA"/>
    <w:p w14:paraId="5193DE07" w14:textId="77777777" w:rsidR="004E5EAA" w:rsidRDefault="004E5EAA" w:rsidP="004E5EAA">
      <w:r>
        <w:rPr>
          <w:noProof/>
        </w:rPr>
        <w:lastRenderedPageBreak/>
        <w:drawing>
          <wp:inline distT="0" distB="0" distL="0" distR="0" wp14:anchorId="7875A84B" wp14:editId="54C64C7E">
            <wp:extent cx="3742267" cy="37422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HLF RF variable importanc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43789" cy="3743789"/>
                    </a:xfrm>
                    <a:prstGeom prst="rect">
                      <a:avLst/>
                    </a:prstGeom>
                  </pic:spPr>
                </pic:pic>
              </a:graphicData>
            </a:graphic>
          </wp:inline>
        </w:drawing>
      </w:r>
    </w:p>
    <w:p w14:paraId="30B98BEF" w14:textId="4BD4DEEC" w:rsidR="004E5EAA" w:rsidRPr="00467FCD" w:rsidRDefault="004E5EAA" w:rsidP="004E5EAA">
      <w:pPr>
        <w:spacing w:line="312" w:lineRule="auto"/>
        <w:rPr>
          <w:rFonts w:asciiTheme="minorHAnsi" w:hAnsiTheme="minorHAnsi" w:cstheme="minorHAnsi"/>
        </w:rPr>
      </w:pPr>
      <w:r w:rsidRPr="00467FCD">
        <w:rPr>
          <w:rFonts w:asciiTheme="minorHAnsi" w:hAnsiTheme="minorHAnsi" w:cstheme="minorHAnsi"/>
        </w:rPr>
        <w:t xml:space="preserve">Figure </w:t>
      </w:r>
      <w:r w:rsidR="003E15DB">
        <w:rPr>
          <w:rFonts w:asciiTheme="minorHAnsi" w:hAnsiTheme="minorHAnsi" w:cstheme="minorHAnsi"/>
        </w:rPr>
        <w:t>A5_</w:t>
      </w:r>
      <w:r w:rsidRPr="00467FCD">
        <w:rPr>
          <w:rFonts w:asciiTheme="minorHAnsi" w:hAnsiTheme="minorHAnsi" w:cstheme="minorHAnsi"/>
        </w:rPr>
        <w:t>4. Random Forest predictor variable importance measures for LHLF clusters of LTIM monitoring data.</w:t>
      </w:r>
    </w:p>
    <w:p w14:paraId="593A1E0C" w14:textId="77777777" w:rsidR="004E5EAA" w:rsidRDefault="004E5EAA" w:rsidP="004E5EAA">
      <w:r>
        <w:rPr>
          <w:noProof/>
        </w:rPr>
        <w:drawing>
          <wp:inline distT="0" distB="0" distL="0" distR="0" wp14:anchorId="5671525E" wp14:editId="5471BCC2">
            <wp:extent cx="5943600" cy="40976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TIM LHLFbyPredictors_WY_WATER Top 10 predictors.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50235" cy="4102229"/>
                    </a:xfrm>
                    <a:prstGeom prst="rect">
                      <a:avLst/>
                    </a:prstGeom>
                  </pic:spPr>
                </pic:pic>
              </a:graphicData>
            </a:graphic>
          </wp:inline>
        </w:drawing>
      </w:r>
    </w:p>
    <w:p w14:paraId="259FA47A" w14:textId="598DB175" w:rsidR="004E5EAA" w:rsidRPr="00266B3D" w:rsidRDefault="004E5EAA" w:rsidP="004E5EAA">
      <w:pPr>
        <w:spacing w:line="312" w:lineRule="auto"/>
        <w:rPr>
          <w:rFonts w:asciiTheme="minorHAnsi" w:hAnsiTheme="minorHAnsi" w:cstheme="minorHAnsi"/>
        </w:rPr>
      </w:pPr>
      <w:r w:rsidRPr="00266B3D">
        <w:rPr>
          <w:rFonts w:asciiTheme="minorHAnsi" w:hAnsiTheme="minorHAnsi" w:cstheme="minorHAnsi"/>
        </w:rPr>
        <w:t xml:space="preserve">Figure </w:t>
      </w:r>
      <w:r w:rsidR="003E15DB">
        <w:rPr>
          <w:rFonts w:asciiTheme="minorHAnsi" w:hAnsiTheme="minorHAnsi" w:cstheme="minorHAnsi"/>
        </w:rPr>
        <w:t>A5_</w:t>
      </w:r>
      <w:r>
        <w:rPr>
          <w:rFonts w:asciiTheme="minorHAnsi" w:hAnsiTheme="minorHAnsi" w:cstheme="minorHAnsi"/>
        </w:rPr>
        <w:t>5.</w:t>
      </w:r>
      <w:r w:rsidRPr="00266B3D">
        <w:rPr>
          <w:rFonts w:asciiTheme="minorHAnsi" w:hAnsiTheme="minorHAnsi" w:cstheme="minorHAnsi"/>
        </w:rPr>
        <w:t xml:space="preserve"> </w:t>
      </w:r>
      <w:r>
        <w:rPr>
          <w:rFonts w:asciiTheme="minorHAnsi" w:hAnsiTheme="minorHAnsi" w:cstheme="minorHAnsi"/>
        </w:rPr>
        <w:t xml:space="preserve">Variation in </w:t>
      </w:r>
      <w:r w:rsidRPr="00266B3D">
        <w:rPr>
          <w:rFonts w:asciiTheme="minorHAnsi" w:hAnsiTheme="minorHAnsi" w:cstheme="minorHAnsi"/>
        </w:rPr>
        <w:t>important predictor variables (</w:t>
      </w:r>
      <w:r>
        <w:rPr>
          <w:rFonts w:asciiTheme="minorHAnsi" w:hAnsiTheme="minorHAnsi" w:cstheme="minorHAnsi"/>
        </w:rPr>
        <w:t>top eight variables identified by the variable importance measures</w:t>
      </w:r>
      <w:r w:rsidRPr="00266B3D">
        <w:rPr>
          <w:rFonts w:asciiTheme="minorHAnsi" w:hAnsiTheme="minorHAnsi" w:cstheme="minorHAnsi"/>
        </w:rPr>
        <w:t xml:space="preserve">) </w:t>
      </w:r>
      <w:r>
        <w:rPr>
          <w:rFonts w:asciiTheme="minorHAnsi" w:hAnsiTheme="minorHAnsi" w:cstheme="minorHAnsi"/>
        </w:rPr>
        <w:t>across LHLF clusters.</w:t>
      </w:r>
      <w:r w:rsidRPr="00266B3D">
        <w:rPr>
          <w:rFonts w:asciiTheme="minorHAnsi" w:hAnsiTheme="minorHAnsi" w:cstheme="minorHAnsi"/>
        </w:rPr>
        <w:t xml:space="preserve"> </w:t>
      </w:r>
    </w:p>
    <w:p w14:paraId="6306DADF" w14:textId="6F77EACC" w:rsidR="004E5EAA" w:rsidRDefault="004E5EAA" w:rsidP="004E5EAA">
      <w:pPr>
        <w:spacing w:line="312" w:lineRule="auto"/>
        <w:rPr>
          <w:rFonts w:asciiTheme="minorHAnsi" w:hAnsiTheme="minorHAnsi" w:cstheme="minorHAnsi"/>
        </w:rPr>
      </w:pPr>
    </w:p>
    <w:p w14:paraId="1508ACCF" w14:textId="516274C9" w:rsidR="004E5EAA" w:rsidRDefault="004E5EAA" w:rsidP="004E5EAA">
      <w:pPr>
        <w:spacing w:line="312" w:lineRule="auto"/>
        <w:rPr>
          <w:rFonts w:asciiTheme="minorHAnsi" w:hAnsiTheme="minorHAnsi" w:cstheme="minorHAnsi"/>
        </w:rPr>
      </w:pPr>
      <w:r>
        <w:rPr>
          <w:rFonts w:asciiTheme="minorHAnsi" w:hAnsiTheme="minorHAnsi" w:cstheme="minorHAnsi"/>
        </w:rPr>
        <w:lastRenderedPageBreak/>
        <w:t xml:space="preserve">Overall, the Random Forest classifier performed better for the PFG than for the LHLF vegetation groupings with higher accuracy and MCC values (Table </w:t>
      </w:r>
      <w:r w:rsidR="00636AAC">
        <w:rPr>
          <w:rFonts w:asciiTheme="minorHAnsi" w:hAnsiTheme="minorHAnsi" w:cstheme="minorHAnsi"/>
        </w:rPr>
        <w:t>A5_</w:t>
      </w:r>
      <w:r>
        <w:rPr>
          <w:rFonts w:asciiTheme="minorHAnsi" w:hAnsiTheme="minorHAnsi" w:cstheme="minorHAnsi"/>
        </w:rPr>
        <w:t xml:space="preserve">3). However, performance was very variable across clusters. The confusion matrix revealed that membership of cluster 1, 4 and 5 were predicted relatively well from the WoFS data (Table </w:t>
      </w:r>
      <w:r w:rsidR="00636AAC">
        <w:rPr>
          <w:rFonts w:asciiTheme="minorHAnsi" w:hAnsiTheme="minorHAnsi" w:cstheme="minorHAnsi"/>
        </w:rPr>
        <w:t>A5_4</w:t>
      </w:r>
      <w:r>
        <w:rPr>
          <w:rFonts w:asciiTheme="minorHAnsi" w:hAnsiTheme="minorHAnsi" w:cstheme="minorHAnsi"/>
        </w:rPr>
        <w:t>) with error rates in the region of 15-28</w:t>
      </w:r>
      <w:r w:rsidR="00636AAC">
        <w:rPr>
          <w:rFonts w:asciiTheme="minorHAnsi" w:hAnsiTheme="minorHAnsi" w:cstheme="minorHAnsi"/>
        </w:rPr>
        <w:t xml:space="preserve"> </w:t>
      </w:r>
      <w:r>
        <w:rPr>
          <w:rFonts w:asciiTheme="minorHAnsi" w:hAnsiTheme="minorHAnsi" w:cstheme="minorHAnsi"/>
        </w:rPr>
        <w:t>%. However, the error rates for clusters 2 and 3 were 75</w:t>
      </w:r>
      <w:r w:rsidR="00636AAC">
        <w:rPr>
          <w:rFonts w:asciiTheme="minorHAnsi" w:hAnsiTheme="minorHAnsi" w:cstheme="minorHAnsi"/>
        </w:rPr>
        <w:t xml:space="preserve"> </w:t>
      </w:r>
      <w:r>
        <w:rPr>
          <w:rFonts w:asciiTheme="minorHAnsi" w:hAnsiTheme="minorHAnsi" w:cstheme="minorHAnsi"/>
        </w:rPr>
        <w:t>% and 100</w:t>
      </w:r>
      <w:r w:rsidR="00636AAC">
        <w:rPr>
          <w:rFonts w:asciiTheme="minorHAnsi" w:hAnsiTheme="minorHAnsi" w:cstheme="minorHAnsi"/>
        </w:rPr>
        <w:t xml:space="preserve"> </w:t>
      </w:r>
      <w:r>
        <w:rPr>
          <w:rFonts w:asciiTheme="minorHAnsi" w:hAnsiTheme="minorHAnsi" w:cstheme="minorHAnsi"/>
        </w:rPr>
        <w:t>% respectively.</w:t>
      </w:r>
    </w:p>
    <w:p w14:paraId="002599CB" w14:textId="52F34663" w:rsidR="004E5EAA" w:rsidRDefault="004E5EAA" w:rsidP="004E5EAA">
      <w:pPr>
        <w:spacing w:line="312" w:lineRule="auto"/>
        <w:rPr>
          <w:rFonts w:asciiTheme="minorHAnsi" w:hAnsiTheme="minorHAnsi" w:cstheme="minorHAnsi"/>
        </w:rPr>
      </w:pPr>
      <w:r>
        <w:rPr>
          <w:rFonts w:asciiTheme="minorHAnsi" w:hAnsiTheme="minorHAnsi" w:cstheme="minorHAnsi"/>
        </w:rPr>
        <w:t>Conditional variable importance measures suggested that the variable with the greatest influence on the classification was the proportion of WoFS images with ‘wet’ exceeding 10</w:t>
      </w:r>
      <w:r w:rsidR="00636AAC">
        <w:rPr>
          <w:rFonts w:asciiTheme="minorHAnsi" w:hAnsiTheme="minorHAnsi" w:cstheme="minorHAnsi"/>
        </w:rPr>
        <w:t xml:space="preserve"> </w:t>
      </w:r>
      <w:r>
        <w:rPr>
          <w:rFonts w:asciiTheme="minorHAnsi" w:hAnsiTheme="minorHAnsi" w:cstheme="minorHAnsi"/>
        </w:rPr>
        <w:t>% in the recent period immediately preceding the sampling date (Figure</w:t>
      </w:r>
      <w:r w:rsidR="00636AAC">
        <w:rPr>
          <w:rFonts w:asciiTheme="minorHAnsi" w:hAnsiTheme="minorHAnsi" w:cstheme="minorHAnsi"/>
        </w:rPr>
        <w:t>s</w:t>
      </w:r>
      <w:r>
        <w:rPr>
          <w:rFonts w:asciiTheme="minorHAnsi" w:hAnsiTheme="minorHAnsi" w:cstheme="minorHAnsi"/>
        </w:rPr>
        <w:t xml:space="preserve"> </w:t>
      </w:r>
      <w:r w:rsidR="00636AAC">
        <w:rPr>
          <w:rFonts w:asciiTheme="minorHAnsi" w:hAnsiTheme="minorHAnsi" w:cstheme="minorHAnsi"/>
        </w:rPr>
        <w:t>A5_</w:t>
      </w:r>
      <w:r>
        <w:rPr>
          <w:rFonts w:asciiTheme="minorHAnsi" w:hAnsiTheme="minorHAnsi" w:cstheme="minorHAnsi"/>
        </w:rPr>
        <w:t>8</w:t>
      </w:r>
      <w:r w:rsidR="00636AAC">
        <w:rPr>
          <w:rFonts w:asciiTheme="minorHAnsi" w:hAnsiTheme="minorHAnsi" w:cstheme="minorHAnsi"/>
        </w:rPr>
        <w:t xml:space="preserve"> and A5_9</w:t>
      </w:r>
      <w:r>
        <w:rPr>
          <w:rFonts w:asciiTheme="minorHAnsi" w:hAnsiTheme="minorHAnsi" w:cstheme="minorHAnsi"/>
        </w:rPr>
        <w:t>). This predictor discriminated relatively well between samples in cluster 1 dominated by terrestrial dry species (Tdr) with generally no or low proportions of ‘wet’ exceeding 10</w:t>
      </w:r>
      <w:r w:rsidR="00636AAC">
        <w:rPr>
          <w:rFonts w:asciiTheme="minorHAnsi" w:hAnsiTheme="minorHAnsi" w:cstheme="minorHAnsi"/>
        </w:rPr>
        <w:t xml:space="preserve"> </w:t>
      </w:r>
      <w:r>
        <w:rPr>
          <w:rFonts w:asciiTheme="minorHAnsi" w:hAnsiTheme="minorHAnsi" w:cstheme="minorHAnsi"/>
        </w:rPr>
        <w:t>% cover compared to samples in the other clusters. Samples from cluster 5 conversely tended to be characterised by wetter conditions both in the short term and long term. Cluster 5 comprises samples characterised by high proportions of amphibious and submerged species and lower proportions of terrestrial species. Cluster 4 comprises quite a high diversity of plant functional groups. The WoFS predictors distinguishing this cluster tended to be those representing open water (e.g. d365per0water) and lower long</w:t>
      </w:r>
      <w:r w:rsidR="00636AAC">
        <w:rPr>
          <w:rFonts w:asciiTheme="minorHAnsi" w:hAnsiTheme="minorHAnsi" w:cstheme="minorHAnsi"/>
        </w:rPr>
        <w:t>-</w:t>
      </w:r>
      <w:r>
        <w:rPr>
          <w:rFonts w:asciiTheme="minorHAnsi" w:hAnsiTheme="minorHAnsi" w:cstheme="minorHAnsi"/>
        </w:rPr>
        <w:t>term variation in fractional cover of water (d28YRCVwater). This cluster included samples with Sk species present which are relatively rare within the dataset (true aquatic species that require flooding for at</w:t>
      </w:r>
      <w:r w:rsidR="00636AAC">
        <w:rPr>
          <w:rFonts w:asciiTheme="minorHAnsi" w:hAnsiTheme="minorHAnsi" w:cstheme="minorHAnsi"/>
        </w:rPr>
        <w:t xml:space="preserve"> </w:t>
      </w:r>
      <w:r>
        <w:rPr>
          <w:rFonts w:asciiTheme="minorHAnsi" w:hAnsiTheme="minorHAnsi" w:cstheme="minorHAnsi"/>
        </w:rPr>
        <w:t>least 6 months for germination or sexual reproduction).</w:t>
      </w:r>
    </w:p>
    <w:p w14:paraId="3D89B50C" w14:textId="77777777" w:rsidR="004E5EAA" w:rsidRDefault="004E5EAA" w:rsidP="004E5EAA">
      <w:pPr>
        <w:spacing w:line="312" w:lineRule="auto"/>
        <w:rPr>
          <w:rFonts w:asciiTheme="minorHAnsi" w:hAnsiTheme="minorHAnsi" w:cstheme="minorHAnsi"/>
        </w:rPr>
      </w:pPr>
    </w:p>
    <w:p w14:paraId="66F35EF5" w14:textId="6BCF2799" w:rsidR="004E5EAA" w:rsidRPr="007F47F3" w:rsidRDefault="004E5EAA" w:rsidP="004E5EAA">
      <w:pPr>
        <w:spacing w:line="312" w:lineRule="auto"/>
        <w:rPr>
          <w:rFonts w:asciiTheme="minorHAnsi" w:hAnsiTheme="minorHAnsi" w:cstheme="minorHAnsi"/>
        </w:rPr>
      </w:pPr>
      <w:r>
        <w:rPr>
          <w:rFonts w:asciiTheme="minorHAnsi" w:hAnsiTheme="minorHAnsi" w:cstheme="minorHAnsi"/>
        </w:rPr>
        <w:t xml:space="preserve">Table </w:t>
      </w:r>
      <w:r w:rsidR="003E15DB">
        <w:rPr>
          <w:rFonts w:asciiTheme="minorHAnsi" w:hAnsiTheme="minorHAnsi" w:cstheme="minorHAnsi"/>
        </w:rPr>
        <w:t>A5_</w:t>
      </w:r>
      <w:r>
        <w:rPr>
          <w:rFonts w:asciiTheme="minorHAnsi" w:hAnsiTheme="minorHAnsi" w:cstheme="minorHAnsi"/>
        </w:rPr>
        <w:t>3. Results of random forest classification using WoFS predictors to predict PFG cluster membership.</w:t>
      </w:r>
    </w:p>
    <w:tbl>
      <w:tblPr>
        <w:tblStyle w:val="TableGrid"/>
        <w:tblW w:w="0" w:type="auto"/>
        <w:tblLook w:val="04A0" w:firstRow="1" w:lastRow="0" w:firstColumn="1" w:lastColumn="0" w:noHBand="0" w:noVBand="1"/>
      </w:tblPr>
      <w:tblGrid>
        <w:gridCol w:w="1113"/>
        <w:gridCol w:w="883"/>
        <w:gridCol w:w="614"/>
        <w:gridCol w:w="961"/>
        <w:gridCol w:w="1498"/>
        <w:gridCol w:w="1050"/>
        <w:gridCol w:w="961"/>
        <w:gridCol w:w="1498"/>
        <w:gridCol w:w="1050"/>
      </w:tblGrid>
      <w:tr w:rsidR="004E5EAA" w14:paraId="42ACD21C" w14:textId="77777777" w:rsidTr="00D778FD">
        <w:tc>
          <w:tcPr>
            <w:tcW w:w="0" w:type="auto"/>
            <w:vMerge w:val="restart"/>
          </w:tcPr>
          <w:p w14:paraId="218EBDD0" w14:textId="77777777" w:rsidR="004E5EAA" w:rsidRPr="00743AA3" w:rsidRDefault="004E5EAA" w:rsidP="00D778FD">
            <w:pPr>
              <w:autoSpaceDE w:val="0"/>
              <w:autoSpaceDN w:val="0"/>
              <w:adjustRightInd w:val="0"/>
              <w:spacing w:line="312" w:lineRule="auto"/>
              <w:jc w:val="center"/>
              <w:rPr>
                <w:b/>
                <w:szCs w:val="22"/>
              </w:rPr>
            </w:pPr>
            <w:r w:rsidRPr="00743AA3">
              <w:rPr>
                <w:b/>
                <w:szCs w:val="22"/>
              </w:rPr>
              <w:t>Data set</w:t>
            </w:r>
          </w:p>
        </w:tc>
        <w:tc>
          <w:tcPr>
            <w:tcW w:w="883" w:type="dxa"/>
            <w:vMerge w:val="restart"/>
          </w:tcPr>
          <w:p w14:paraId="7C14A21C" w14:textId="77777777" w:rsidR="004E5EAA" w:rsidRPr="00743AA3" w:rsidRDefault="004E5EAA" w:rsidP="00D778FD">
            <w:pPr>
              <w:autoSpaceDE w:val="0"/>
              <w:autoSpaceDN w:val="0"/>
              <w:adjustRightInd w:val="0"/>
              <w:spacing w:line="312" w:lineRule="auto"/>
              <w:jc w:val="center"/>
              <w:rPr>
                <w:b/>
                <w:szCs w:val="22"/>
              </w:rPr>
            </w:pPr>
            <w:r w:rsidRPr="00743AA3">
              <w:rPr>
                <w:b/>
                <w:szCs w:val="22"/>
              </w:rPr>
              <w:t>Cluster No. &amp;</w:t>
            </w:r>
          </w:p>
          <w:p w14:paraId="3E9C0C4D"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Method</w:t>
            </w:r>
          </w:p>
        </w:tc>
        <w:tc>
          <w:tcPr>
            <w:tcW w:w="0" w:type="auto"/>
            <w:vMerge w:val="restart"/>
          </w:tcPr>
          <w:p w14:paraId="0390B0D4"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mtry</w:t>
            </w:r>
          </w:p>
        </w:tc>
        <w:tc>
          <w:tcPr>
            <w:tcW w:w="0" w:type="auto"/>
            <w:gridSpan w:val="3"/>
          </w:tcPr>
          <w:p w14:paraId="60DC7A19" w14:textId="77777777" w:rsidR="004E5EAA" w:rsidRPr="00743AA3" w:rsidRDefault="004E5EAA" w:rsidP="00D778FD">
            <w:pPr>
              <w:autoSpaceDE w:val="0"/>
              <w:autoSpaceDN w:val="0"/>
              <w:adjustRightInd w:val="0"/>
              <w:spacing w:line="312" w:lineRule="auto"/>
              <w:jc w:val="center"/>
              <w:rPr>
                <w:b/>
                <w:szCs w:val="22"/>
              </w:rPr>
            </w:pPr>
            <w:r w:rsidRPr="00743AA3">
              <w:rPr>
                <w:b/>
                <w:szCs w:val="22"/>
              </w:rPr>
              <w:t>Training data set</w:t>
            </w:r>
            <w:r>
              <w:rPr>
                <w:b/>
                <w:szCs w:val="22"/>
              </w:rPr>
              <w:t xml:space="preserve"> (80%)</w:t>
            </w:r>
          </w:p>
        </w:tc>
        <w:tc>
          <w:tcPr>
            <w:tcW w:w="0" w:type="auto"/>
            <w:gridSpan w:val="3"/>
          </w:tcPr>
          <w:p w14:paraId="0544FD0F" w14:textId="77777777" w:rsidR="004E5EAA" w:rsidRPr="00743AA3" w:rsidRDefault="004E5EAA" w:rsidP="00D778FD">
            <w:pPr>
              <w:autoSpaceDE w:val="0"/>
              <w:autoSpaceDN w:val="0"/>
              <w:adjustRightInd w:val="0"/>
              <w:spacing w:line="312" w:lineRule="auto"/>
              <w:jc w:val="center"/>
              <w:rPr>
                <w:b/>
                <w:szCs w:val="22"/>
              </w:rPr>
            </w:pPr>
            <w:r w:rsidRPr="00743AA3">
              <w:rPr>
                <w:b/>
                <w:szCs w:val="22"/>
              </w:rPr>
              <w:t>Testing data set</w:t>
            </w:r>
            <w:r>
              <w:rPr>
                <w:b/>
                <w:szCs w:val="22"/>
              </w:rPr>
              <w:t xml:space="preserve"> (20%)</w:t>
            </w:r>
          </w:p>
        </w:tc>
      </w:tr>
      <w:tr w:rsidR="004E5EAA" w14:paraId="38F18D82" w14:textId="77777777" w:rsidTr="00D778FD">
        <w:tc>
          <w:tcPr>
            <w:tcW w:w="0" w:type="auto"/>
            <w:vMerge/>
          </w:tcPr>
          <w:p w14:paraId="7B0555B5" w14:textId="77777777" w:rsidR="004E5EAA" w:rsidRPr="00743AA3" w:rsidRDefault="004E5EAA" w:rsidP="00D778FD">
            <w:pPr>
              <w:autoSpaceDE w:val="0"/>
              <w:autoSpaceDN w:val="0"/>
              <w:adjustRightInd w:val="0"/>
              <w:spacing w:line="312" w:lineRule="auto"/>
              <w:jc w:val="center"/>
              <w:rPr>
                <w:b/>
                <w:szCs w:val="22"/>
              </w:rPr>
            </w:pPr>
          </w:p>
        </w:tc>
        <w:tc>
          <w:tcPr>
            <w:tcW w:w="883" w:type="dxa"/>
            <w:vMerge/>
          </w:tcPr>
          <w:p w14:paraId="16B60348" w14:textId="77777777" w:rsidR="004E5EAA" w:rsidRPr="00743AA3" w:rsidRDefault="004E5EAA" w:rsidP="00D778FD">
            <w:pPr>
              <w:autoSpaceDE w:val="0"/>
              <w:autoSpaceDN w:val="0"/>
              <w:adjustRightInd w:val="0"/>
              <w:spacing w:line="312" w:lineRule="auto"/>
              <w:jc w:val="center"/>
              <w:rPr>
                <w:b/>
                <w:szCs w:val="22"/>
              </w:rPr>
            </w:pPr>
          </w:p>
        </w:tc>
        <w:tc>
          <w:tcPr>
            <w:tcW w:w="0" w:type="auto"/>
            <w:vMerge/>
          </w:tcPr>
          <w:p w14:paraId="5FA8A4D1" w14:textId="77777777" w:rsidR="004E5EAA" w:rsidRPr="00743AA3" w:rsidRDefault="004E5EAA" w:rsidP="00D778FD">
            <w:pPr>
              <w:autoSpaceDE w:val="0"/>
              <w:autoSpaceDN w:val="0"/>
              <w:adjustRightInd w:val="0"/>
              <w:spacing w:line="312" w:lineRule="auto"/>
              <w:jc w:val="center"/>
              <w:rPr>
                <w:b/>
                <w:szCs w:val="22"/>
              </w:rPr>
            </w:pPr>
          </w:p>
        </w:tc>
        <w:tc>
          <w:tcPr>
            <w:tcW w:w="0" w:type="auto"/>
          </w:tcPr>
          <w:p w14:paraId="63C7C096" w14:textId="77777777" w:rsidR="004E5EAA" w:rsidRPr="00743AA3" w:rsidRDefault="004E5EAA" w:rsidP="00D778FD">
            <w:pPr>
              <w:autoSpaceDE w:val="0"/>
              <w:autoSpaceDN w:val="0"/>
              <w:adjustRightInd w:val="0"/>
              <w:spacing w:line="312" w:lineRule="auto"/>
              <w:jc w:val="center"/>
              <w:rPr>
                <w:b/>
                <w:szCs w:val="22"/>
              </w:rPr>
            </w:pPr>
            <w:r w:rsidRPr="00743AA3">
              <w:rPr>
                <w:b/>
                <w:szCs w:val="22"/>
              </w:rPr>
              <w:t>Accuracy</w:t>
            </w:r>
          </w:p>
        </w:tc>
        <w:tc>
          <w:tcPr>
            <w:tcW w:w="0" w:type="auto"/>
          </w:tcPr>
          <w:p w14:paraId="01343275" w14:textId="77777777" w:rsidR="004E5EAA" w:rsidRPr="00743AA3" w:rsidRDefault="004E5EAA" w:rsidP="00D778FD">
            <w:pPr>
              <w:autoSpaceDE w:val="0"/>
              <w:autoSpaceDN w:val="0"/>
              <w:adjustRightInd w:val="0"/>
              <w:spacing w:line="312" w:lineRule="auto"/>
              <w:jc w:val="center"/>
              <w:rPr>
                <w:b/>
                <w:szCs w:val="22"/>
              </w:rPr>
            </w:pPr>
            <w:r w:rsidRPr="00743AA3">
              <w:rPr>
                <w:b/>
                <w:szCs w:val="22"/>
              </w:rPr>
              <w:t>No information rate</w:t>
            </w:r>
          </w:p>
        </w:tc>
        <w:tc>
          <w:tcPr>
            <w:tcW w:w="0" w:type="auto"/>
          </w:tcPr>
          <w:p w14:paraId="4A805E90"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MCC statistic</w:t>
            </w:r>
          </w:p>
        </w:tc>
        <w:tc>
          <w:tcPr>
            <w:tcW w:w="0" w:type="auto"/>
          </w:tcPr>
          <w:p w14:paraId="39B88CA9" w14:textId="77777777" w:rsidR="004E5EAA" w:rsidRPr="00743AA3" w:rsidRDefault="004E5EAA" w:rsidP="00D778FD">
            <w:pPr>
              <w:autoSpaceDE w:val="0"/>
              <w:autoSpaceDN w:val="0"/>
              <w:adjustRightInd w:val="0"/>
              <w:spacing w:line="312" w:lineRule="auto"/>
              <w:jc w:val="center"/>
              <w:rPr>
                <w:b/>
                <w:szCs w:val="22"/>
              </w:rPr>
            </w:pPr>
            <w:r w:rsidRPr="00743AA3">
              <w:rPr>
                <w:b/>
                <w:szCs w:val="22"/>
              </w:rPr>
              <w:t>Accuracy</w:t>
            </w:r>
          </w:p>
        </w:tc>
        <w:tc>
          <w:tcPr>
            <w:tcW w:w="0" w:type="auto"/>
          </w:tcPr>
          <w:p w14:paraId="77F9063C" w14:textId="77777777" w:rsidR="004E5EAA" w:rsidRPr="00743AA3" w:rsidRDefault="004E5EAA" w:rsidP="00D778FD">
            <w:pPr>
              <w:autoSpaceDE w:val="0"/>
              <w:autoSpaceDN w:val="0"/>
              <w:adjustRightInd w:val="0"/>
              <w:spacing w:line="312" w:lineRule="auto"/>
              <w:jc w:val="center"/>
              <w:rPr>
                <w:b/>
                <w:szCs w:val="22"/>
              </w:rPr>
            </w:pPr>
            <w:r w:rsidRPr="00743AA3">
              <w:rPr>
                <w:b/>
                <w:szCs w:val="22"/>
              </w:rPr>
              <w:t>No information rate</w:t>
            </w:r>
          </w:p>
        </w:tc>
        <w:tc>
          <w:tcPr>
            <w:tcW w:w="0" w:type="auto"/>
          </w:tcPr>
          <w:p w14:paraId="277119A5" w14:textId="77777777" w:rsidR="004E5EAA" w:rsidRPr="00743AA3" w:rsidRDefault="004E5EAA" w:rsidP="00D778FD">
            <w:pPr>
              <w:autoSpaceDE w:val="0"/>
              <w:autoSpaceDN w:val="0"/>
              <w:adjustRightInd w:val="0"/>
              <w:spacing w:line="312" w:lineRule="auto"/>
              <w:jc w:val="center"/>
              <w:rPr>
                <w:b/>
                <w:szCs w:val="22"/>
              </w:rPr>
            </w:pPr>
            <w:r w:rsidRPr="00743AA3">
              <w:rPr>
                <w:b/>
                <w:szCs w:val="22"/>
              </w:rPr>
              <w:t>MCC</w:t>
            </w:r>
            <w:r>
              <w:rPr>
                <w:b/>
                <w:szCs w:val="22"/>
              </w:rPr>
              <w:t xml:space="preserve"> </w:t>
            </w:r>
            <w:r w:rsidRPr="00743AA3">
              <w:rPr>
                <w:b/>
                <w:szCs w:val="22"/>
              </w:rPr>
              <w:t>statistic</w:t>
            </w:r>
          </w:p>
        </w:tc>
      </w:tr>
      <w:tr w:rsidR="004E5EAA" w14:paraId="0F67F0C6" w14:textId="77777777" w:rsidTr="00D778FD">
        <w:trPr>
          <w:trHeight w:val="1196"/>
        </w:trPr>
        <w:tc>
          <w:tcPr>
            <w:tcW w:w="0" w:type="auto"/>
          </w:tcPr>
          <w:p w14:paraId="25CE8168" w14:textId="77777777" w:rsidR="004E5EAA" w:rsidRPr="00644D11" w:rsidRDefault="004E5EAA" w:rsidP="00D778FD">
            <w:pPr>
              <w:autoSpaceDE w:val="0"/>
              <w:autoSpaceDN w:val="0"/>
              <w:adjustRightInd w:val="0"/>
              <w:spacing w:line="312" w:lineRule="auto"/>
              <w:rPr>
                <w:szCs w:val="22"/>
              </w:rPr>
            </w:pPr>
            <w:r>
              <w:rPr>
                <w:szCs w:val="22"/>
              </w:rPr>
              <w:t xml:space="preserve">PFG by wateryr </w:t>
            </w:r>
          </w:p>
        </w:tc>
        <w:tc>
          <w:tcPr>
            <w:tcW w:w="883" w:type="dxa"/>
          </w:tcPr>
          <w:p w14:paraId="7E4729B3" w14:textId="77777777" w:rsidR="004E5EAA" w:rsidRDefault="004E5EAA" w:rsidP="00D778FD">
            <w:pPr>
              <w:autoSpaceDE w:val="0"/>
              <w:autoSpaceDN w:val="0"/>
              <w:adjustRightInd w:val="0"/>
              <w:spacing w:line="312" w:lineRule="auto"/>
              <w:rPr>
                <w:szCs w:val="22"/>
              </w:rPr>
            </w:pPr>
            <w:r>
              <w:rPr>
                <w:szCs w:val="22"/>
              </w:rPr>
              <w:t>5 clusters – k means</w:t>
            </w:r>
          </w:p>
        </w:tc>
        <w:tc>
          <w:tcPr>
            <w:tcW w:w="0" w:type="auto"/>
          </w:tcPr>
          <w:p w14:paraId="0B17BDB4" w14:textId="77777777" w:rsidR="004E5EAA" w:rsidRPr="00644D11" w:rsidRDefault="004E5EAA" w:rsidP="00D778FD">
            <w:pPr>
              <w:autoSpaceDE w:val="0"/>
              <w:autoSpaceDN w:val="0"/>
              <w:adjustRightInd w:val="0"/>
              <w:spacing w:line="312" w:lineRule="auto"/>
              <w:jc w:val="center"/>
              <w:rPr>
                <w:szCs w:val="22"/>
              </w:rPr>
            </w:pPr>
            <w:r>
              <w:rPr>
                <w:szCs w:val="22"/>
              </w:rPr>
              <w:t>2</w:t>
            </w:r>
          </w:p>
        </w:tc>
        <w:tc>
          <w:tcPr>
            <w:tcW w:w="0" w:type="auto"/>
          </w:tcPr>
          <w:p w14:paraId="28D557AB" w14:textId="77777777" w:rsidR="004E5EAA" w:rsidRPr="00660D99" w:rsidRDefault="004E5EAA" w:rsidP="00D778FD">
            <w:pPr>
              <w:autoSpaceDE w:val="0"/>
              <w:autoSpaceDN w:val="0"/>
              <w:adjustRightInd w:val="0"/>
              <w:spacing w:line="312" w:lineRule="auto"/>
              <w:jc w:val="center"/>
              <w:rPr>
                <w:szCs w:val="22"/>
              </w:rPr>
            </w:pPr>
            <w:r>
              <w:rPr>
                <w:szCs w:val="22"/>
              </w:rPr>
              <w:t>0.5021</w:t>
            </w:r>
          </w:p>
        </w:tc>
        <w:tc>
          <w:tcPr>
            <w:tcW w:w="0" w:type="auto"/>
          </w:tcPr>
          <w:p w14:paraId="1B90F438" w14:textId="77777777" w:rsidR="004E5EAA" w:rsidRPr="00660D99" w:rsidRDefault="004E5EAA" w:rsidP="00D778FD">
            <w:pPr>
              <w:autoSpaceDE w:val="0"/>
              <w:autoSpaceDN w:val="0"/>
              <w:adjustRightInd w:val="0"/>
              <w:spacing w:line="312" w:lineRule="auto"/>
              <w:jc w:val="center"/>
              <w:rPr>
                <w:szCs w:val="22"/>
              </w:rPr>
            </w:pPr>
            <w:r>
              <w:rPr>
                <w:szCs w:val="22"/>
              </w:rPr>
              <w:t>0.292</w:t>
            </w:r>
          </w:p>
        </w:tc>
        <w:tc>
          <w:tcPr>
            <w:tcW w:w="0" w:type="auto"/>
          </w:tcPr>
          <w:p w14:paraId="22F5CB8E" w14:textId="77777777" w:rsidR="004E5EAA" w:rsidRPr="00660D99" w:rsidRDefault="004E5EAA" w:rsidP="00D778FD">
            <w:pPr>
              <w:autoSpaceDE w:val="0"/>
              <w:autoSpaceDN w:val="0"/>
              <w:adjustRightInd w:val="0"/>
              <w:spacing w:line="312" w:lineRule="auto"/>
              <w:jc w:val="center"/>
              <w:rPr>
                <w:szCs w:val="22"/>
              </w:rPr>
            </w:pPr>
            <w:r>
              <w:rPr>
                <w:szCs w:val="22"/>
              </w:rPr>
              <w:t>0.312</w:t>
            </w:r>
          </w:p>
        </w:tc>
        <w:tc>
          <w:tcPr>
            <w:tcW w:w="0" w:type="auto"/>
          </w:tcPr>
          <w:p w14:paraId="4A8EDDCD" w14:textId="77777777" w:rsidR="004E5EAA" w:rsidRPr="00660D99" w:rsidRDefault="004E5EAA" w:rsidP="00D778FD">
            <w:pPr>
              <w:autoSpaceDE w:val="0"/>
              <w:autoSpaceDN w:val="0"/>
              <w:adjustRightInd w:val="0"/>
              <w:spacing w:line="312" w:lineRule="auto"/>
              <w:jc w:val="center"/>
              <w:rPr>
                <w:szCs w:val="22"/>
              </w:rPr>
            </w:pPr>
            <w:r>
              <w:rPr>
                <w:szCs w:val="22"/>
              </w:rPr>
              <w:t>0.65</w:t>
            </w:r>
          </w:p>
        </w:tc>
        <w:tc>
          <w:tcPr>
            <w:tcW w:w="0" w:type="auto"/>
          </w:tcPr>
          <w:p w14:paraId="65DFEBCB" w14:textId="77777777" w:rsidR="004E5EAA" w:rsidRPr="00660D99" w:rsidRDefault="004E5EAA" w:rsidP="00D778FD">
            <w:pPr>
              <w:autoSpaceDE w:val="0"/>
              <w:autoSpaceDN w:val="0"/>
              <w:adjustRightInd w:val="0"/>
              <w:spacing w:line="312" w:lineRule="auto"/>
              <w:jc w:val="center"/>
              <w:rPr>
                <w:szCs w:val="22"/>
              </w:rPr>
            </w:pPr>
            <w:r>
              <w:rPr>
                <w:szCs w:val="22"/>
              </w:rPr>
              <w:t>0.383</w:t>
            </w:r>
          </w:p>
          <w:p w14:paraId="5A65C148" w14:textId="77777777" w:rsidR="004E5EAA" w:rsidRPr="00660D99" w:rsidRDefault="004E5EAA" w:rsidP="00D778FD">
            <w:pPr>
              <w:autoSpaceDE w:val="0"/>
              <w:autoSpaceDN w:val="0"/>
              <w:adjustRightInd w:val="0"/>
              <w:spacing w:line="312" w:lineRule="auto"/>
              <w:jc w:val="center"/>
              <w:rPr>
                <w:szCs w:val="22"/>
              </w:rPr>
            </w:pPr>
          </w:p>
        </w:tc>
        <w:tc>
          <w:tcPr>
            <w:tcW w:w="0" w:type="auto"/>
          </w:tcPr>
          <w:p w14:paraId="0CB4CEA3" w14:textId="77777777" w:rsidR="004E5EAA" w:rsidRPr="00660D99" w:rsidRDefault="004E5EAA" w:rsidP="00D778FD">
            <w:pPr>
              <w:autoSpaceDE w:val="0"/>
              <w:autoSpaceDN w:val="0"/>
              <w:adjustRightInd w:val="0"/>
              <w:spacing w:line="312" w:lineRule="auto"/>
              <w:jc w:val="center"/>
              <w:rPr>
                <w:szCs w:val="22"/>
              </w:rPr>
            </w:pPr>
            <w:r>
              <w:rPr>
                <w:szCs w:val="22"/>
              </w:rPr>
              <w:t>0.516</w:t>
            </w:r>
          </w:p>
        </w:tc>
      </w:tr>
    </w:tbl>
    <w:p w14:paraId="218CA031" w14:textId="77777777" w:rsidR="004E5EAA" w:rsidRDefault="004E5EAA" w:rsidP="004E5EAA">
      <w:pPr>
        <w:spacing w:line="288" w:lineRule="auto"/>
        <w:rPr>
          <w:rFonts w:asciiTheme="minorHAnsi" w:hAnsiTheme="minorHAnsi" w:cstheme="minorHAnsi"/>
        </w:rPr>
      </w:pPr>
    </w:p>
    <w:p w14:paraId="2AEA3D7C" w14:textId="5721D587" w:rsidR="004E5EAA" w:rsidRPr="00324859" w:rsidRDefault="004E5EAA" w:rsidP="004E5EAA">
      <w:pPr>
        <w:spacing w:line="288" w:lineRule="auto"/>
        <w:rPr>
          <w:rFonts w:asciiTheme="minorHAnsi" w:hAnsiTheme="minorHAnsi" w:cstheme="minorHAnsi"/>
        </w:rPr>
      </w:pPr>
      <w:r>
        <w:rPr>
          <w:rFonts w:asciiTheme="minorHAnsi" w:hAnsiTheme="minorHAnsi" w:cstheme="minorHAnsi"/>
        </w:rPr>
        <w:t xml:space="preserve">Table </w:t>
      </w:r>
      <w:r w:rsidR="003E15DB">
        <w:rPr>
          <w:rFonts w:asciiTheme="minorHAnsi" w:hAnsiTheme="minorHAnsi" w:cstheme="minorHAnsi"/>
        </w:rPr>
        <w:t>A5_</w:t>
      </w:r>
      <w:r>
        <w:rPr>
          <w:rFonts w:asciiTheme="minorHAnsi" w:hAnsiTheme="minorHAnsi" w:cstheme="minorHAnsi"/>
        </w:rPr>
        <w:t>4</w:t>
      </w:r>
      <w:r w:rsidRPr="00324859">
        <w:rPr>
          <w:rFonts w:asciiTheme="minorHAnsi" w:hAnsiTheme="minorHAnsi" w:cstheme="minorHAnsi"/>
        </w:rPr>
        <w:t>. Confusion matrix showing the random forest model predictions for the test data versus observed cluster membership.</w:t>
      </w:r>
    </w:p>
    <w:tbl>
      <w:tblPr>
        <w:tblStyle w:val="TableGrid"/>
        <w:tblW w:w="0" w:type="auto"/>
        <w:tblLook w:val="04A0" w:firstRow="1" w:lastRow="0" w:firstColumn="1" w:lastColumn="0" w:noHBand="0" w:noVBand="1"/>
      </w:tblPr>
      <w:tblGrid>
        <w:gridCol w:w="1615"/>
        <w:gridCol w:w="1068"/>
        <w:gridCol w:w="419"/>
        <w:gridCol w:w="419"/>
        <w:gridCol w:w="521"/>
        <w:gridCol w:w="419"/>
        <w:gridCol w:w="419"/>
      </w:tblGrid>
      <w:tr w:rsidR="004E5EAA" w14:paraId="4373760D" w14:textId="77777777" w:rsidTr="00D778FD">
        <w:trPr>
          <w:gridAfter w:val="6"/>
          <w:wAfter w:w="3269" w:type="dxa"/>
          <w:trHeight w:val="437"/>
        </w:trPr>
        <w:tc>
          <w:tcPr>
            <w:tcW w:w="0" w:type="auto"/>
            <w:vMerge w:val="restart"/>
          </w:tcPr>
          <w:p w14:paraId="77459509" w14:textId="77777777" w:rsidR="004E5EAA" w:rsidRPr="004A7484" w:rsidRDefault="004E5EAA" w:rsidP="00D778FD">
            <w:pPr>
              <w:autoSpaceDE w:val="0"/>
              <w:autoSpaceDN w:val="0"/>
              <w:adjustRightInd w:val="0"/>
              <w:spacing w:line="312" w:lineRule="auto"/>
              <w:rPr>
                <w:szCs w:val="22"/>
              </w:rPr>
            </w:pPr>
            <w:r>
              <w:rPr>
                <w:szCs w:val="22"/>
              </w:rPr>
              <w:t>PFG</w:t>
            </w:r>
          </w:p>
        </w:tc>
      </w:tr>
      <w:tr w:rsidR="004E5EAA" w14:paraId="66A8EC73" w14:textId="77777777" w:rsidTr="00D778FD">
        <w:tc>
          <w:tcPr>
            <w:tcW w:w="0" w:type="auto"/>
            <w:vMerge/>
          </w:tcPr>
          <w:p w14:paraId="3F84AD42" w14:textId="77777777" w:rsidR="004E5EAA" w:rsidRPr="004A7484" w:rsidRDefault="004E5EAA" w:rsidP="00D778FD">
            <w:pPr>
              <w:autoSpaceDE w:val="0"/>
              <w:autoSpaceDN w:val="0"/>
              <w:adjustRightInd w:val="0"/>
              <w:spacing w:line="312" w:lineRule="auto"/>
              <w:rPr>
                <w:szCs w:val="22"/>
              </w:rPr>
            </w:pPr>
          </w:p>
        </w:tc>
        <w:tc>
          <w:tcPr>
            <w:tcW w:w="0" w:type="auto"/>
          </w:tcPr>
          <w:p w14:paraId="5FF7A354" w14:textId="77777777" w:rsidR="004E5EAA" w:rsidRPr="004A7484" w:rsidRDefault="004E5EAA" w:rsidP="00D778FD">
            <w:pPr>
              <w:autoSpaceDE w:val="0"/>
              <w:autoSpaceDN w:val="0"/>
              <w:adjustRightInd w:val="0"/>
              <w:spacing w:line="312" w:lineRule="auto"/>
              <w:rPr>
                <w:szCs w:val="22"/>
              </w:rPr>
            </w:pPr>
            <w:r w:rsidRPr="004A7484">
              <w:rPr>
                <w:szCs w:val="22"/>
              </w:rPr>
              <w:t>Cluster No</w:t>
            </w:r>
          </w:p>
        </w:tc>
        <w:tc>
          <w:tcPr>
            <w:tcW w:w="0" w:type="auto"/>
          </w:tcPr>
          <w:p w14:paraId="3A41AC00" w14:textId="77777777" w:rsidR="004E5EAA" w:rsidRPr="004A7484" w:rsidRDefault="004E5EAA" w:rsidP="00D778FD">
            <w:pPr>
              <w:autoSpaceDE w:val="0"/>
              <w:autoSpaceDN w:val="0"/>
              <w:adjustRightInd w:val="0"/>
              <w:spacing w:line="312" w:lineRule="auto"/>
              <w:jc w:val="center"/>
              <w:rPr>
                <w:szCs w:val="22"/>
              </w:rPr>
            </w:pPr>
            <w:r w:rsidRPr="004A7484">
              <w:rPr>
                <w:szCs w:val="22"/>
              </w:rPr>
              <w:t>1</w:t>
            </w:r>
          </w:p>
        </w:tc>
        <w:tc>
          <w:tcPr>
            <w:tcW w:w="0" w:type="auto"/>
          </w:tcPr>
          <w:p w14:paraId="047057B7" w14:textId="77777777" w:rsidR="004E5EAA" w:rsidRPr="004A7484" w:rsidRDefault="004E5EAA" w:rsidP="00D778FD">
            <w:pPr>
              <w:autoSpaceDE w:val="0"/>
              <w:autoSpaceDN w:val="0"/>
              <w:adjustRightInd w:val="0"/>
              <w:spacing w:line="312" w:lineRule="auto"/>
              <w:jc w:val="center"/>
              <w:rPr>
                <w:szCs w:val="22"/>
              </w:rPr>
            </w:pPr>
            <w:r w:rsidRPr="004A7484">
              <w:rPr>
                <w:szCs w:val="22"/>
              </w:rPr>
              <w:t>2</w:t>
            </w:r>
          </w:p>
        </w:tc>
        <w:tc>
          <w:tcPr>
            <w:tcW w:w="0" w:type="auto"/>
          </w:tcPr>
          <w:p w14:paraId="64E1C78B" w14:textId="77777777" w:rsidR="004E5EAA" w:rsidRPr="004A7484" w:rsidRDefault="004E5EAA" w:rsidP="00D778FD">
            <w:pPr>
              <w:autoSpaceDE w:val="0"/>
              <w:autoSpaceDN w:val="0"/>
              <w:adjustRightInd w:val="0"/>
              <w:spacing w:line="312" w:lineRule="auto"/>
              <w:jc w:val="center"/>
              <w:rPr>
                <w:szCs w:val="22"/>
              </w:rPr>
            </w:pPr>
            <w:r w:rsidRPr="004A7484">
              <w:rPr>
                <w:szCs w:val="22"/>
              </w:rPr>
              <w:t>3</w:t>
            </w:r>
          </w:p>
        </w:tc>
        <w:tc>
          <w:tcPr>
            <w:tcW w:w="416" w:type="dxa"/>
          </w:tcPr>
          <w:p w14:paraId="44B104F3" w14:textId="77777777" w:rsidR="004E5EAA" w:rsidRPr="004A7484" w:rsidRDefault="004E5EAA" w:rsidP="00D778FD">
            <w:pPr>
              <w:autoSpaceDE w:val="0"/>
              <w:autoSpaceDN w:val="0"/>
              <w:adjustRightInd w:val="0"/>
              <w:spacing w:line="312" w:lineRule="auto"/>
              <w:jc w:val="center"/>
              <w:rPr>
                <w:szCs w:val="22"/>
              </w:rPr>
            </w:pPr>
            <w:r w:rsidRPr="004A7484">
              <w:rPr>
                <w:szCs w:val="22"/>
              </w:rPr>
              <w:t>4</w:t>
            </w:r>
          </w:p>
        </w:tc>
        <w:tc>
          <w:tcPr>
            <w:tcW w:w="416" w:type="dxa"/>
          </w:tcPr>
          <w:p w14:paraId="5617B5DE" w14:textId="77777777" w:rsidR="004E5EAA" w:rsidRPr="004A7484" w:rsidRDefault="004E5EAA" w:rsidP="00D778FD">
            <w:pPr>
              <w:autoSpaceDE w:val="0"/>
              <w:autoSpaceDN w:val="0"/>
              <w:adjustRightInd w:val="0"/>
              <w:spacing w:line="312" w:lineRule="auto"/>
              <w:jc w:val="center"/>
              <w:rPr>
                <w:szCs w:val="22"/>
              </w:rPr>
            </w:pPr>
            <w:r w:rsidRPr="004A7484">
              <w:rPr>
                <w:szCs w:val="22"/>
              </w:rPr>
              <w:t>5</w:t>
            </w:r>
          </w:p>
        </w:tc>
      </w:tr>
      <w:tr w:rsidR="004E5EAA" w14:paraId="651ADBC1" w14:textId="77777777" w:rsidTr="00D778FD">
        <w:tc>
          <w:tcPr>
            <w:tcW w:w="0" w:type="auto"/>
            <w:vMerge w:val="restart"/>
          </w:tcPr>
          <w:p w14:paraId="7983D9B5" w14:textId="77777777" w:rsidR="004E5EAA" w:rsidRDefault="004E5EAA" w:rsidP="00D778FD">
            <w:pPr>
              <w:autoSpaceDE w:val="0"/>
              <w:autoSpaceDN w:val="0"/>
              <w:adjustRightInd w:val="0"/>
              <w:spacing w:line="312" w:lineRule="auto"/>
              <w:rPr>
                <w:szCs w:val="22"/>
              </w:rPr>
            </w:pPr>
            <w:r>
              <w:rPr>
                <w:szCs w:val="22"/>
              </w:rPr>
              <w:t>Cluster p</w:t>
            </w:r>
            <w:r w:rsidRPr="004A7484">
              <w:rPr>
                <w:szCs w:val="22"/>
              </w:rPr>
              <w:t>redicted</w:t>
            </w:r>
            <w:r>
              <w:rPr>
                <w:szCs w:val="22"/>
              </w:rPr>
              <w:t xml:space="preserve"> </w:t>
            </w:r>
          </w:p>
          <w:p w14:paraId="5243DE1A" w14:textId="77777777" w:rsidR="004E5EAA" w:rsidRDefault="004E5EAA" w:rsidP="00D778FD">
            <w:pPr>
              <w:autoSpaceDE w:val="0"/>
              <w:autoSpaceDN w:val="0"/>
              <w:adjustRightInd w:val="0"/>
              <w:spacing w:line="312" w:lineRule="auto"/>
              <w:rPr>
                <w:szCs w:val="22"/>
              </w:rPr>
            </w:pPr>
            <w:r>
              <w:rPr>
                <w:szCs w:val="22"/>
              </w:rPr>
              <w:t xml:space="preserve">By </w:t>
            </w:r>
          </w:p>
          <w:p w14:paraId="10AC7446" w14:textId="77777777" w:rsidR="004E5EAA" w:rsidRPr="004A7484" w:rsidRDefault="004E5EAA" w:rsidP="00D778FD">
            <w:pPr>
              <w:autoSpaceDE w:val="0"/>
              <w:autoSpaceDN w:val="0"/>
              <w:adjustRightInd w:val="0"/>
              <w:spacing w:line="312" w:lineRule="auto"/>
              <w:rPr>
                <w:szCs w:val="22"/>
              </w:rPr>
            </w:pPr>
            <w:r>
              <w:rPr>
                <w:szCs w:val="22"/>
              </w:rPr>
              <w:t>random forest</w:t>
            </w:r>
          </w:p>
        </w:tc>
        <w:tc>
          <w:tcPr>
            <w:tcW w:w="0" w:type="auto"/>
          </w:tcPr>
          <w:p w14:paraId="42F55954" w14:textId="77777777" w:rsidR="004E5EAA" w:rsidRPr="004A7484" w:rsidRDefault="004E5EAA" w:rsidP="00D778FD">
            <w:pPr>
              <w:autoSpaceDE w:val="0"/>
              <w:autoSpaceDN w:val="0"/>
              <w:adjustRightInd w:val="0"/>
              <w:spacing w:line="312" w:lineRule="auto"/>
              <w:rPr>
                <w:szCs w:val="22"/>
              </w:rPr>
            </w:pPr>
            <w:r w:rsidRPr="004A7484">
              <w:rPr>
                <w:szCs w:val="22"/>
              </w:rPr>
              <w:t>1</w:t>
            </w:r>
          </w:p>
        </w:tc>
        <w:tc>
          <w:tcPr>
            <w:tcW w:w="0" w:type="auto"/>
          </w:tcPr>
          <w:p w14:paraId="5970B252" w14:textId="77777777" w:rsidR="004E5EAA" w:rsidRPr="004A7484" w:rsidRDefault="004E5EAA" w:rsidP="00D778FD">
            <w:pPr>
              <w:autoSpaceDE w:val="0"/>
              <w:autoSpaceDN w:val="0"/>
              <w:adjustRightInd w:val="0"/>
              <w:spacing w:line="312" w:lineRule="auto"/>
              <w:jc w:val="center"/>
              <w:rPr>
                <w:szCs w:val="22"/>
              </w:rPr>
            </w:pPr>
            <w:r>
              <w:rPr>
                <w:szCs w:val="22"/>
              </w:rPr>
              <w:t>11</w:t>
            </w:r>
          </w:p>
        </w:tc>
        <w:tc>
          <w:tcPr>
            <w:tcW w:w="0" w:type="auto"/>
          </w:tcPr>
          <w:p w14:paraId="5375E694"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0" w:type="auto"/>
          </w:tcPr>
          <w:p w14:paraId="6D1BA018"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416" w:type="dxa"/>
          </w:tcPr>
          <w:p w14:paraId="57D99AE0" w14:textId="77777777" w:rsidR="004E5EAA" w:rsidRPr="004A7484" w:rsidRDefault="004E5EAA" w:rsidP="00D778FD">
            <w:pPr>
              <w:autoSpaceDE w:val="0"/>
              <w:autoSpaceDN w:val="0"/>
              <w:adjustRightInd w:val="0"/>
              <w:spacing w:line="312" w:lineRule="auto"/>
              <w:jc w:val="center"/>
              <w:rPr>
                <w:szCs w:val="22"/>
              </w:rPr>
            </w:pPr>
            <w:r>
              <w:rPr>
                <w:szCs w:val="22"/>
              </w:rPr>
              <w:t>5</w:t>
            </w:r>
          </w:p>
        </w:tc>
        <w:tc>
          <w:tcPr>
            <w:tcW w:w="416" w:type="dxa"/>
          </w:tcPr>
          <w:p w14:paraId="52175B6A" w14:textId="77777777" w:rsidR="004E5EAA" w:rsidRPr="004A7484" w:rsidRDefault="004E5EAA" w:rsidP="00D778FD">
            <w:pPr>
              <w:autoSpaceDE w:val="0"/>
              <w:autoSpaceDN w:val="0"/>
              <w:adjustRightInd w:val="0"/>
              <w:spacing w:line="312" w:lineRule="auto"/>
              <w:jc w:val="center"/>
              <w:rPr>
                <w:szCs w:val="22"/>
              </w:rPr>
            </w:pPr>
            <w:r>
              <w:rPr>
                <w:szCs w:val="22"/>
              </w:rPr>
              <w:t>1</w:t>
            </w:r>
          </w:p>
        </w:tc>
      </w:tr>
      <w:tr w:rsidR="004E5EAA" w14:paraId="6FE1551E" w14:textId="77777777" w:rsidTr="00D778FD">
        <w:tc>
          <w:tcPr>
            <w:tcW w:w="0" w:type="auto"/>
            <w:vMerge/>
          </w:tcPr>
          <w:p w14:paraId="526D6AAE" w14:textId="77777777" w:rsidR="004E5EAA" w:rsidRPr="004A7484" w:rsidRDefault="004E5EAA" w:rsidP="00D778FD">
            <w:pPr>
              <w:autoSpaceDE w:val="0"/>
              <w:autoSpaceDN w:val="0"/>
              <w:adjustRightInd w:val="0"/>
              <w:spacing w:line="312" w:lineRule="auto"/>
              <w:rPr>
                <w:szCs w:val="22"/>
              </w:rPr>
            </w:pPr>
          </w:p>
        </w:tc>
        <w:tc>
          <w:tcPr>
            <w:tcW w:w="0" w:type="auto"/>
          </w:tcPr>
          <w:p w14:paraId="4AA280CF" w14:textId="77777777" w:rsidR="004E5EAA" w:rsidRPr="004A7484" w:rsidRDefault="004E5EAA" w:rsidP="00D778FD">
            <w:pPr>
              <w:autoSpaceDE w:val="0"/>
              <w:autoSpaceDN w:val="0"/>
              <w:adjustRightInd w:val="0"/>
              <w:spacing w:line="312" w:lineRule="auto"/>
              <w:rPr>
                <w:szCs w:val="22"/>
              </w:rPr>
            </w:pPr>
            <w:r w:rsidRPr="004A7484">
              <w:rPr>
                <w:szCs w:val="22"/>
              </w:rPr>
              <w:t>2</w:t>
            </w:r>
          </w:p>
        </w:tc>
        <w:tc>
          <w:tcPr>
            <w:tcW w:w="0" w:type="auto"/>
          </w:tcPr>
          <w:p w14:paraId="573458BE" w14:textId="77777777" w:rsidR="004E5EAA" w:rsidRPr="004A7484" w:rsidRDefault="004E5EAA" w:rsidP="00D778FD">
            <w:pPr>
              <w:autoSpaceDE w:val="0"/>
              <w:autoSpaceDN w:val="0"/>
              <w:adjustRightInd w:val="0"/>
              <w:spacing w:line="312" w:lineRule="auto"/>
              <w:jc w:val="center"/>
              <w:rPr>
                <w:szCs w:val="22"/>
              </w:rPr>
            </w:pPr>
            <w:r w:rsidRPr="004A7484">
              <w:rPr>
                <w:szCs w:val="22"/>
              </w:rPr>
              <w:t>0</w:t>
            </w:r>
          </w:p>
        </w:tc>
        <w:tc>
          <w:tcPr>
            <w:tcW w:w="0" w:type="auto"/>
          </w:tcPr>
          <w:p w14:paraId="0E3D5F2C" w14:textId="77777777" w:rsidR="004E5EAA" w:rsidRPr="004A7484" w:rsidRDefault="004E5EAA" w:rsidP="00D778FD">
            <w:pPr>
              <w:autoSpaceDE w:val="0"/>
              <w:autoSpaceDN w:val="0"/>
              <w:adjustRightInd w:val="0"/>
              <w:spacing w:line="312" w:lineRule="auto"/>
              <w:jc w:val="center"/>
              <w:rPr>
                <w:szCs w:val="22"/>
              </w:rPr>
            </w:pPr>
            <w:r>
              <w:rPr>
                <w:szCs w:val="22"/>
              </w:rPr>
              <w:t>1</w:t>
            </w:r>
          </w:p>
        </w:tc>
        <w:tc>
          <w:tcPr>
            <w:tcW w:w="0" w:type="auto"/>
          </w:tcPr>
          <w:p w14:paraId="6378CEE8"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416" w:type="dxa"/>
          </w:tcPr>
          <w:p w14:paraId="2CA695C4"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416" w:type="dxa"/>
          </w:tcPr>
          <w:p w14:paraId="0DCC40DF" w14:textId="77777777" w:rsidR="004E5EAA" w:rsidRPr="004A7484" w:rsidRDefault="004E5EAA" w:rsidP="00D778FD">
            <w:pPr>
              <w:autoSpaceDE w:val="0"/>
              <w:autoSpaceDN w:val="0"/>
              <w:adjustRightInd w:val="0"/>
              <w:spacing w:line="312" w:lineRule="auto"/>
              <w:jc w:val="center"/>
              <w:rPr>
                <w:szCs w:val="22"/>
              </w:rPr>
            </w:pPr>
            <w:r>
              <w:rPr>
                <w:szCs w:val="22"/>
              </w:rPr>
              <w:t>0</w:t>
            </w:r>
          </w:p>
        </w:tc>
      </w:tr>
      <w:tr w:rsidR="004E5EAA" w14:paraId="04AE3478" w14:textId="77777777" w:rsidTr="00D778FD">
        <w:tc>
          <w:tcPr>
            <w:tcW w:w="0" w:type="auto"/>
            <w:vMerge/>
          </w:tcPr>
          <w:p w14:paraId="328B6340" w14:textId="77777777" w:rsidR="004E5EAA" w:rsidRPr="004A7484" w:rsidRDefault="004E5EAA" w:rsidP="00D778FD">
            <w:pPr>
              <w:autoSpaceDE w:val="0"/>
              <w:autoSpaceDN w:val="0"/>
              <w:adjustRightInd w:val="0"/>
              <w:spacing w:line="312" w:lineRule="auto"/>
              <w:rPr>
                <w:szCs w:val="22"/>
              </w:rPr>
            </w:pPr>
          </w:p>
        </w:tc>
        <w:tc>
          <w:tcPr>
            <w:tcW w:w="0" w:type="auto"/>
          </w:tcPr>
          <w:p w14:paraId="286B51C3" w14:textId="77777777" w:rsidR="004E5EAA" w:rsidRPr="004A7484" w:rsidRDefault="004E5EAA" w:rsidP="00D778FD">
            <w:pPr>
              <w:autoSpaceDE w:val="0"/>
              <w:autoSpaceDN w:val="0"/>
              <w:adjustRightInd w:val="0"/>
              <w:spacing w:line="312" w:lineRule="auto"/>
              <w:rPr>
                <w:szCs w:val="22"/>
              </w:rPr>
            </w:pPr>
            <w:r w:rsidRPr="004A7484">
              <w:rPr>
                <w:szCs w:val="22"/>
              </w:rPr>
              <w:t>3</w:t>
            </w:r>
          </w:p>
        </w:tc>
        <w:tc>
          <w:tcPr>
            <w:tcW w:w="0" w:type="auto"/>
          </w:tcPr>
          <w:p w14:paraId="382C7291"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1C33FE84"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11B7DFA1"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416" w:type="dxa"/>
          </w:tcPr>
          <w:p w14:paraId="560AD683"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416" w:type="dxa"/>
          </w:tcPr>
          <w:p w14:paraId="78D4542D" w14:textId="77777777" w:rsidR="004E5EAA" w:rsidRPr="004A7484" w:rsidRDefault="004E5EAA" w:rsidP="00D778FD">
            <w:pPr>
              <w:autoSpaceDE w:val="0"/>
              <w:autoSpaceDN w:val="0"/>
              <w:adjustRightInd w:val="0"/>
              <w:spacing w:line="312" w:lineRule="auto"/>
              <w:jc w:val="center"/>
              <w:rPr>
                <w:szCs w:val="22"/>
              </w:rPr>
            </w:pPr>
            <w:r>
              <w:rPr>
                <w:szCs w:val="22"/>
              </w:rPr>
              <w:t>0</w:t>
            </w:r>
          </w:p>
        </w:tc>
      </w:tr>
      <w:tr w:rsidR="004E5EAA" w14:paraId="04A58209" w14:textId="77777777" w:rsidTr="00D778FD">
        <w:tc>
          <w:tcPr>
            <w:tcW w:w="0" w:type="auto"/>
            <w:vMerge/>
          </w:tcPr>
          <w:p w14:paraId="2A1F8549" w14:textId="77777777" w:rsidR="004E5EAA" w:rsidRPr="004A7484" w:rsidRDefault="004E5EAA" w:rsidP="00D778FD">
            <w:pPr>
              <w:autoSpaceDE w:val="0"/>
              <w:autoSpaceDN w:val="0"/>
              <w:adjustRightInd w:val="0"/>
              <w:spacing w:line="312" w:lineRule="auto"/>
              <w:rPr>
                <w:szCs w:val="22"/>
              </w:rPr>
            </w:pPr>
          </w:p>
        </w:tc>
        <w:tc>
          <w:tcPr>
            <w:tcW w:w="0" w:type="auto"/>
          </w:tcPr>
          <w:p w14:paraId="16490302" w14:textId="77777777" w:rsidR="004E5EAA" w:rsidRPr="004A7484" w:rsidRDefault="004E5EAA" w:rsidP="00D778FD">
            <w:pPr>
              <w:autoSpaceDE w:val="0"/>
              <w:autoSpaceDN w:val="0"/>
              <w:adjustRightInd w:val="0"/>
              <w:spacing w:line="312" w:lineRule="auto"/>
              <w:rPr>
                <w:szCs w:val="22"/>
              </w:rPr>
            </w:pPr>
            <w:r w:rsidRPr="004A7484">
              <w:rPr>
                <w:szCs w:val="22"/>
              </w:rPr>
              <w:t>4</w:t>
            </w:r>
          </w:p>
        </w:tc>
        <w:tc>
          <w:tcPr>
            <w:tcW w:w="0" w:type="auto"/>
          </w:tcPr>
          <w:p w14:paraId="0A053421" w14:textId="77777777" w:rsidR="004E5EAA" w:rsidRPr="004A7484" w:rsidRDefault="004E5EAA" w:rsidP="00D778FD">
            <w:pPr>
              <w:autoSpaceDE w:val="0"/>
              <w:autoSpaceDN w:val="0"/>
              <w:adjustRightInd w:val="0"/>
              <w:spacing w:line="312" w:lineRule="auto"/>
              <w:jc w:val="center"/>
              <w:rPr>
                <w:szCs w:val="22"/>
              </w:rPr>
            </w:pPr>
            <w:r>
              <w:rPr>
                <w:szCs w:val="22"/>
              </w:rPr>
              <w:t>2</w:t>
            </w:r>
          </w:p>
        </w:tc>
        <w:tc>
          <w:tcPr>
            <w:tcW w:w="0" w:type="auto"/>
          </w:tcPr>
          <w:p w14:paraId="04AD85A6" w14:textId="77777777" w:rsidR="004E5EAA" w:rsidRPr="004A7484" w:rsidRDefault="004E5EAA" w:rsidP="00D778FD">
            <w:pPr>
              <w:autoSpaceDE w:val="0"/>
              <w:autoSpaceDN w:val="0"/>
              <w:adjustRightInd w:val="0"/>
              <w:spacing w:line="312" w:lineRule="auto"/>
              <w:jc w:val="center"/>
              <w:rPr>
                <w:szCs w:val="22"/>
              </w:rPr>
            </w:pPr>
            <w:r>
              <w:rPr>
                <w:szCs w:val="22"/>
              </w:rPr>
              <w:t>2</w:t>
            </w:r>
          </w:p>
        </w:tc>
        <w:tc>
          <w:tcPr>
            <w:tcW w:w="0" w:type="auto"/>
          </w:tcPr>
          <w:p w14:paraId="0FECD280"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416" w:type="dxa"/>
          </w:tcPr>
          <w:p w14:paraId="0B543DE3" w14:textId="77777777" w:rsidR="004E5EAA" w:rsidRPr="004A7484" w:rsidRDefault="004E5EAA" w:rsidP="00D778FD">
            <w:pPr>
              <w:autoSpaceDE w:val="0"/>
              <w:autoSpaceDN w:val="0"/>
              <w:adjustRightInd w:val="0"/>
              <w:spacing w:line="312" w:lineRule="auto"/>
              <w:jc w:val="center"/>
              <w:rPr>
                <w:szCs w:val="22"/>
              </w:rPr>
            </w:pPr>
            <w:r>
              <w:rPr>
                <w:szCs w:val="22"/>
              </w:rPr>
              <w:t>13</w:t>
            </w:r>
          </w:p>
        </w:tc>
        <w:tc>
          <w:tcPr>
            <w:tcW w:w="416" w:type="dxa"/>
          </w:tcPr>
          <w:p w14:paraId="39D6E895" w14:textId="77777777" w:rsidR="004E5EAA" w:rsidRPr="004A7484" w:rsidRDefault="004E5EAA" w:rsidP="00D778FD">
            <w:pPr>
              <w:autoSpaceDE w:val="0"/>
              <w:autoSpaceDN w:val="0"/>
              <w:adjustRightInd w:val="0"/>
              <w:spacing w:line="312" w:lineRule="auto"/>
              <w:jc w:val="center"/>
              <w:rPr>
                <w:szCs w:val="22"/>
              </w:rPr>
            </w:pPr>
            <w:r>
              <w:rPr>
                <w:szCs w:val="22"/>
              </w:rPr>
              <w:t>2</w:t>
            </w:r>
          </w:p>
        </w:tc>
      </w:tr>
      <w:tr w:rsidR="004E5EAA" w14:paraId="5347BAD8" w14:textId="77777777" w:rsidTr="00D778FD">
        <w:tc>
          <w:tcPr>
            <w:tcW w:w="0" w:type="auto"/>
            <w:vMerge/>
          </w:tcPr>
          <w:p w14:paraId="5C7A47F1" w14:textId="77777777" w:rsidR="004E5EAA" w:rsidRPr="004A7484" w:rsidRDefault="004E5EAA" w:rsidP="00D778FD">
            <w:pPr>
              <w:autoSpaceDE w:val="0"/>
              <w:autoSpaceDN w:val="0"/>
              <w:adjustRightInd w:val="0"/>
              <w:spacing w:line="312" w:lineRule="auto"/>
              <w:rPr>
                <w:szCs w:val="22"/>
              </w:rPr>
            </w:pPr>
          </w:p>
        </w:tc>
        <w:tc>
          <w:tcPr>
            <w:tcW w:w="0" w:type="auto"/>
          </w:tcPr>
          <w:p w14:paraId="5A26DCFD" w14:textId="77777777" w:rsidR="004E5EAA" w:rsidRPr="004A7484" w:rsidRDefault="004E5EAA" w:rsidP="00D778FD">
            <w:pPr>
              <w:autoSpaceDE w:val="0"/>
              <w:autoSpaceDN w:val="0"/>
              <w:adjustRightInd w:val="0"/>
              <w:spacing w:line="312" w:lineRule="auto"/>
              <w:rPr>
                <w:szCs w:val="22"/>
              </w:rPr>
            </w:pPr>
            <w:r w:rsidRPr="004A7484">
              <w:rPr>
                <w:szCs w:val="22"/>
              </w:rPr>
              <w:t>5</w:t>
            </w:r>
          </w:p>
        </w:tc>
        <w:tc>
          <w:tcPr>
            <w:tcW w:w="0" w:type="auto"/>
          </w:tcPr>
          <w:p w14:paraId="1FF8BA17"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2407D894" w14:textId="77777777" w:rsidR="004E5EAA" w:rsidRPr="004A7484" w:rsidRDefault="004E5EAA" w:rsidP="00D778FD">
            <w:pPr>
              <w:autoSpaceDE w:val="0"/>
              <w:autoSpaceDN w:val="0"/>
              <w:adjustRightInd w:val="0"/>
              <w:spacing w:line="312" w:lineRule="auto"/>
              <w:jc w:val="center"/>
              <w:rPr>
                <w:szCs w:val="22"/>
              </w:rPr>
            </w:pPr>
            <w:r>
              <w:rPr>
                <w:szCs w:val="22"/>
              </w:rPr>
              <w:t>0</w:t>
            </w:r>
          </w:p>
        </w:tc>
        <w:tc>
          <w:tcPr>
            <w:tcW w:w="0" w:type="auto"/>
          </w:tcPr>
          <w:p w14:paraId="5C0C5F89" w14:textId="77777777" w:rsidR="004E5EAA" w:rsidRPr="004A7484" w:rsidRDefault="004E5EAA" w:rsidP="00D778FD">
            <w:pPr>
              <w:autoSpaceDE w:val="0"/>
              <w:autoSpaceDN w:val="0"/>
              <w:adjustRightInd w:val="0"/>
              <w:spacing w:line="312" w:lineRule="auto"/>
              <w:jc w:val="center"/>
              <w:rPr>
                <w:szCs w:val="22"/>
              </w:rPr>
            </w:pPr>
            <w:r>
              <w:rPr>
                <w:szCs w:val="22"/>
              </w:rPr>
              <w:t>2</w:t>
            </w:r>
          </w:p>
        </w:tc>
        <w:tc>
          <w:tcPr>
            <w:tcW w:w="416" w:type="dxa"/>
          </w:tcPr>
          <w:p w14:paraId="61B9E655" w14:textId="77777777" w:rsidR="004E5EAA" w:rsidRPr="004A7484" w:rsidRDefault="004E5EAA" w:rsidP="00D778FD">
            <w:pPr>
              <w:autoSpaceDE w:val="0"/>
              <w:autoSpaceDN w:val="0"/>
              <w:adjustRightInd w:val="0"/>
              <w:spacing w:line="312" w:lineRule="auto"/>
              <w:jc w:val="center"/>
              <w:rPr>
                <w:szCs w:val="22"/>
              </w:rPr>
            </w:pPr>
            <w:r>
              <w:rPr>
                <w:szCs w:val="22"/>
              </w:rPr>
              <w:t>5</w:t>
            </w:r>
          </w:p>
        </w:tc>
        <w:tc>
          <w:tcPr>
            <w:tcW w:w="416" w:type="dxa"/>
          </w:tcPr>
          <w:p w14:paraId="33C6235F" w14:textId="77777777" w:rsidR="004E5EAA" w:rsidRPr="004A7484" w:rsidRDefault="004E5EAA" w:rsidP="00D778FD">
            <w:pPr>
              <w:autoSpaceDE w:val="0"/>
              <w:autoSpaceDN w:val="0"/>
              <w:adjustRightInd w:val="0"/>
              <w:spacing w:line="312" w:lineRule="auto"/>
              <w:jc w:val="center"/>
              <w:rPr>
                <w:szCs w:val="22"/>
              </w:rPr>
            </w:pPr>
            <w:r>
              <w:rPr>
                <w:szCs w:val="22"/>
              </w:rPr>
              <w:t>14</w:t>
            </w:r>
          </w:p>
        </w:tc>
      </w:tr>
      <w:tr w:rsidR="004E5EAA" w14:paraId="76972207" w14:textId="77777777" w:rsidTr="00D778FD">
        <w:tc>
          <w:tcPr>
            <w:tcW w:w="0" w:type="auto"/>
            <w:gridSpan w:val="2"/>
          </w:tcPr>
          <w:p w14:paraId="01D7C751" w14:textId="77777777" w:rsidR="004E5EAA" w:rsidRPr="004A7484" w:rsidRDefault="004E5EAA" w:rsidP="00D778FD">
            <w:pPr>
              <w:autoSpaceDE w:val="0"/>
              <w:autoSpaceDN w:val="0"/>
              <w:adjustRightInd w:val="0"/>
              <w:spacing w:line="312" w:lineRule="auto"/>
              <w:rPr>
                <w:szCs w:val="22"/>
              </w:rPr>
            </w:pPr>
            <w:r>
              <w:rPr>
                <w:szCs w:val="22"/>
              </w:rPr>
              <w:lastRenderedPageBreak/>
              <w:t>Error (%)</w:t>
            </w:r>
          </w:p>
        </w:tc>
        <w:tc>
          <w:tcPr>
            <w:tcW w:w="0" w:type="auto"/>
          </w:tcPr>
          <w:p w14:paraId="4E060F8B" w14:textId="77777777" w:rsidR="004E5EAA" w:rsidRPr="004A7484" w:rsidRDefault="004E5EAA" w:rsidP="00D778FD">
            <w:pPr>
              <w:autoSpaceDE w:val="0"/>
              <w:autoSpaceDN w:val="0"/>
              <w:adjustRightInd w:val="0"/>
              <w:spacing w:line="312" w:lineRule="auto"/>
              <w:jc w:val="center"/>
              <w:rPr>
                <w:szCs w:val="22"/>
              </w:rPr>
            </w:pPr>
            <w:r>
              <w:rPr>
                <w:szCs w:val="22"/>
              </w:rPr>
              <w:t>15</w:t>
            </w:r>
          </w:p>
        </w:tc>
        <w:tc>
          <w:tcPr>
            <w:tcW w:w="0" w:type="auto"/>
          </w:tcPr>
          <w:p w14:paraId="598F2C47" w14:textId="77777777" w:rsidR="004E5EAA" w:rsidRPr="004A7484" w:rsidRDefault="004E5EAA" w:rsidP="00D778FD">
            <w:pPr>
              <w:autoSpaceDE w:val="0"/>
              <w:autoSpaceDN w:val="0"/>
              <w:adjustRightInd w:val="0"/>
              <w:spacing w:line="312" w:lineRule="auto"/>
              <w:rPr>
                <w:szCs w:val="22"/>
              </w:rPr>
            </w:pPr>
            <w:r>
              <w:rPr>
                <w:szCs w:val="22"/>
              </w:rPr>
              <w:t>75</w:t>
            </w:r>
          </w:p>
        </w:tc>
        <w:tc>
          <w:tcPr>
            <w:tcW w:w="0" w:type="auto"/>
          </w:tcPr>
          <w:p w14:paraId="64A27609" w14:textId="77777777" w:rsidR="004E5EAA" w:rsidRPr="004A7484" w:rsidRDefault="004E5EAA" w:rsidP="00D778FD">
            <w:pPr>
              <w:autoSpaceDE w:val="0"/>
              <w:autoSpaceDN w:val="0"/>
              <w:adjustRightInd w:val="0"/>
              <w:spacing w:line="312" w:lineRule="auto"/>
              <w:jc w:val="center"/>
              <w:rPr>
                <w:szCs w:val="22"/>
              </w:rPr>
            </w:pPr>
            <w:r>
              <w:rPr>
                <w:szCs w:val="22"/>
              </w:rPr>
              <w:t>100</w:t>
            </w:r>
          </w:p>
        </w:tc>
        <w:tc>
          <w:tcPr>
            <w:tcW w:w="416" w:type="dxa"/>
          </w:tcPr>
          <w:p w14:paraId="479713BB" w14:textId="77777777" w:rsidR="004E5EAA" w:rsidRPr="004A7484" w:rsidRDefault="004E5EAA" w:rsidP="00D778FD">
            <w:pPr>
              <w:autoSpaceDE w:val="0"/>
              <w:autoSpaceDN w:val="0"/>
              <w:adjustRightInd w:val="0"/>
              <w:spacing w:line="312" w:lineRule="auto"/>
              <w:jc w:val="center"/>
              <w:rPr>
                <w:szCs w:val="22"/>
              </w:rPr>
            </w:pPr>
            <w:r>
              <w:rPr>
                <w:szCs w:val="22"/>
              </w:rPr>
              <w:t>28</w:t>
            </w:r>
          </w:p>
        </w:tc>
        <w:tc>
          <w:tcPr>
            <w:tcW w:w="416" w:type="dxa"/>
          </w:tcPr>
          <w:p w14:paraId="09DCCC52" w14:textId="77777777" w:rsidR="004E5EAA" w:rsidRPr="004A7484" w:rsidRDefault="004E5EAA" w:rsidP="00D778FD">
            <w:pPr>
              <w:autoSpaceDE w:val="0"/>
              <w:autoSpaceDN w:val="0"/>
              <w:adjustRightInd w:val="0"/>
              <w:spacing w:line="312" w:lineRule="auto"/>
              <w:jc w:val="center"/>
              <w:rPr>
                <w:szCs w:val="22"/>
              </w:rPr>
            </w:pPr>
            <w:r>
              <w:rPr>
                <w:szCs w:val="22"/>
              </w:rPr>
              <w:t>18</w:t>
            </w:r>
          </w:p>
        </w:tc>
      </w:tr>
    </w:tbl>
    <w:p w14:paraId="1F01683F" w14:textId="77777777" w:rsidR="004E5EAA" w:rsidRDefault="004E5EAA" w:rsidP="004E5EAA"/>
    <w:p w14:paraId="1408FC8D" w14:textId="77777777" w:rsidR="004E5EAA" w:rsidRDefault="004E5EAA" w:rsidP="004E5EAA">
      <w:r>
        <w:rPr>
          <w:noProof/>
        </w:rPr>
        <w:drawing>
          <wp:inline distT="0" distB="0" distL="0" distR="0" wp14:anchorId="1C02C118" wp14:editId="30B681EC">
            <wp:extent cx="4055953" cy="4055953"/>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FG RF variable importanc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059733" cy="4059733"/>
                    </a:xfrm>
                    <a:prstGeom prst="rect">
                      <a:avLst/>
                    </a:prstGeom>
                  </pic:spPr>
                </pic:pic>
              </a:graphicData>
            </a:graphic>
          </wp:inline>
        </w:drawing>
      </w:r>
    </w:p>
    <w:p w14:paraId="37CD6186" w14:textId="1137A625" w:rsidR="004E5EAA" w:rsidRPr="00467FCD" w:rsidRDefault="004E5EAA" w:rsidP="004E5EAA">
      <w:pPr>
        <w:spacing w:line="312" w:lineRule="auto"/>
        <w:rPr>
          <w:rFonts w:asciiTheme="minorHAnsi" w:hAnsiTheme="minorHAnsi" w:cstheme="minorHAnsi"/>
        </w:rPr>
      </w:pPr>
      <w:r>
        <w:rPr>
          <w:rFonts w:asciiTheme="minorHAnsi" w:hAnsiTheme="minorHAnsi" w:cstheme="minorHAnsi"/>
        </w:rPr>
        <w:t xml:space="preserve">Figure </w:t>
      </w:r>
      <w:r w:rsidR="003E15DB">
        <w:rPr>
          <w:rFonts w:asciiTheme="minorHAnsi" w:hAnsiTheme="minorHAnsi" w:cstheme="minorHAnsi"/>
        </w:rPr>
        <w:t>A5_</w:t>
      </w:r>
      <w:r>
        <w:rPr>
          <w:rFonts w:asciiTheme="minorHAnsi" w:hAnsiTheme="minorHAnsi" w:cstheme="minorHAnsi"/>
        </w:rPr>
        <w:t>8</w:t>
      </w:r>
      <w:r w:rsidRPr="00467FCD">
        <w:rPr>
          <w:rFonts w:asciiTheme="minorHAnsi" w:hAnsiTheme="minorHAnsi" w:cstheme="minorHAnsi"/>
        </w:rPr>
        <w:t>. Random Forest predictor varia</w:t>
      </w:r>
      <w:r>
        <w:rPr>
          <w:rFonts w:asciiTheme="minorHAnsi" w:hAnsiTheme="minorHAnsi" w:cstheme="minorHAnsi"/>
        </w:rPr>
        <w:t>ble importance measures for PFG</w:t>
      </w:r>
      <w:r w:rsidRPr="00467FCD">
        <w:rPr>
          <w:rFonts w:asciiTheme="minorHAnsi" w:hAnsiTheme="minorHAnsi" w:cstheme="minorHAnsi"/>
        </w:rPr>
        <w:t xml:space="preserve"> clusters of LTIM monitoring data.</w:t>
      </w:r>
    </w:p>
    <w:p w14:paraId="5D232346" w14:textId="77777777" w:rsidR="004E5EAA" w:rsidRDefault="004E5EAA" w:rsidP="004E5EAA"/>
    <w:p w14:paraId="0C0D03FA" w14:textId="2615CCA1" w:rsidR="006701D6" w:rsidRPr="00612D7F" w:rsidRDefault="004E5EAA" w:rsidP="00612D7F">
      <w:pPr>
        <w:spacing w:line="312" w:lineRule="auto"/>
        <w:rPr>
          <w:rFonts w:asciiTheme="minorHAnsi" w:hAnsiTheme="minorHAnsi" w:cstheme="minorHAnsi"/>
        </w:rPr>
      </w:pPr>
      <w:r>
        <w:rPr>
          <w:rFonts w:asciiTheme="minorHAnsi" w:hAnsiTheme="minorHAnsi" w:cstheme="minorHAnsi"/>
          <w:b/>
          <w:noProof/>
        </w:rPr>
        <w:lastRenderedPageBreak/>
        <w:drawing>
          <wp:inline distT="0" distB="0" distL="0" distR="0" wp14:anchorId="64A3188B" wp14:editId="5FF17638">
            <wp:extent cx="5731510" cy="47764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TIM PFGbyPredictors_WY_WATER Top 10 predictors.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r w:rsidRPr="00DF21B1">
        <w:rPr>
          <w:rFonts w:asciiTheme="minorHAnsi" w:hAnsiTheme="minorHAnsi" w:cstheme="minorHAnsi"/>
        </w:rPr>
        <w:t xml:space="preserve"> </w:t>
      </w:r>
      <w:r w:rsidRPr="00266B3D">
        <w:rPr>
          <w:rFonts w:asciiTheme="minorHAnsi" w:hAnsiTheme="minorHAnsi" w:cstheme="minorHAnsi"/>
        </w:rPr>
        <w:t xml:space="preserve">Figure </w:t>
      </w:r>
      <w:r w:rsidR="003E15DB">
        <w:rPr>
          <w:rFonts w:asciiTheme="minorHAnsi" w:hAnsiTheme="minorHAnsi" w:cstheme="minorHAnsi"/>
        </w:rPr>
        <w:t>A5_</w:t>
      </w:r>
      <w:r>
        <w:rPr>
          <w:rFonts w:asciiTheme="minorHAnsi" w:hAnsiTheme="minorHAnsi" w:cstheme="minorHAnsi"/>
        </w:rPr>
        <w:t>9.</w:t>
      </w:r>
      <w:r w:rsidRPr="00266B3D">
        <w:rPr>
          <w:rFonts w:asciiTheme="minorHAnsi" w:hAnsiTheme="minorHAnsi" w:cstheme="minorHAnsi"/>
        </w:rPr>
        <w:t xml:space="preserve"> </w:t>
      </w:r>
      <w:r>
        <w:rPr>
          <w:rFonts w:asciiTheme="minorHAnsi" w:hAnsiTheme="minorHAnsi" w:cstheme="minorHAnsi"/>
        </w:rPr>
        <w:t xml:space="preserve">Variation in </w:t>
      </w:r>
      <w:r w:rsidRPr="00266B3D">
        <w:rPr>
          <w:rFonts w:asciiTheme="minorHAnsi" w:hAnsiTheme="minorHAnsi" w:cstheme="minorHAnsi"/>
        </w:rPr>
        <w:t>important predictor variables (</w:t>
      </w:r>
      <w:r>
        <w:rPr>
          <w:rFonts w:asciiTheme="minorHAnsi" w:hAnsiTheme="minorHAnsi" w:cstheme="minorHAnsi"/>
        </w:rPr>
        <w:t>top eight variables identified by the variable importance measures</w:t>
      </w:r>
      <w:r w:rsidRPr="00266B3D">
        <w:rPr>
          <w:rFonts w:asciiTheme="minorHAnsi" w:hAnsiTheme="minorHAnsi" w:cstheme="minorHAnsi"/>
        </w:rPr>
        <w:t xml:space="preserve">) </w:t>
      </w:r>
      <w:r>
        <w:rPr>
          <w:rFonts w:asciiTheme="minorHAnsi" w:hAnsiTheme="minorHAnsi" w:cstheme="minorHAnsi"/>
        </w:rPr>
        <w:t>across PFG clusters.</w:t>
      </w:r>
      <w:r w:rsidRPr="00266B3D">
        <w:rPr>
          <w:rFonts w:asciiTheme="minorHAnsi" w:hAnsiTheme="minorHAnsi" w:cstheme="minorHAnsi"/>
        </w:rPr>
        <w:t xml:space="preserve"> </w:t>
      </w:r>
    </w:p>
    <w:p w14:paraId="6A5E3CA6" w14:textId="77777777" w:rsidR="006701D6" w:rsidRDefault="006701D6" w:rsidP="006701D6">
      <w:pPr>
        <w:spacing w:line="312" w:lineRule="auto"/>
        <w:rPr>
          <w:rFonts w:asciiTheme="minorHAnsi" w:hAnsiTheme="minorHAnsi" w:cstheme="minorHAnsi"/>
        </w:rPr>
      </w:pPr>
    </w:p>
    <w:p w14:paraId="2E1772E0" w14:textId="332484B8" w:rsidR="006701D6" w:rsidRPr="006701D6" w:rsidRDefault="006701D6" w:rsidP="006701D6">
      <w:pPr>
        <w:spacing w:line="312" w:lineRule="auto"/>
        <w:rPr>
          <w:rFonts w:asciiTheme="minorHAnsi" w:hAnsiTheme="minorHAnsi" w:cstheme="minorHAnsi"/>
          <w:b/>
          <w:lang w:val="en-US"/>
        </w:rPr>
      </w:pPr>
      <w:r>
        <w:rPr>
          <w:rFonts w:asciiTheme="minorHAnsi" w:hAnsiTheme="minorHAnsi" w:cstheme="minorHAnsi"/>
          <w:b/>
          <w:lang w:val="en-US"/>
        </w:rPr>
        <w:t>Conclusions</w:t>
      </w:r>
    </w:p>
    <w:p w14:paraId="7137DA65" w14:textId="6D42BC3B" w:rsidR="00DF0647" w:rsidRDefault="00B86AB0" w:rsidP="00255DE6">
      <w:pPr>
        <w:spacing w:line="312" w:lineRule="auto"/>
        <w:rPr>
          <w:rFonts w:asciiTheme="minorHAnsi" w:hAnsiTheme="minorHAnsi" w:cstheme="minorHAnsi"/>
        </w:rPr>
      </w:pPr>
      <w:r>
        <w:rPr>
          <w:rFonts w:asciiTheme="minorHAnsi" w:hAnsiTheme="minorHAnsi" w:cstheme="minorHAnsi"/>
        </w:rPr>
        <w:t xml:space="preserve">Both of the modelling approaches investigated here hold promise for developing a predictive capacity with regards to vegetation diversity responses to watering in unmonitored areas. </w:t>
      </w:r>
      <w:r w:rsidR="00DF0647">
        <w:rPr>
          <w:rFonts w:asciiTheme="minorHAnsi" w:hAnsiTheme="minorHAnsi" w:cstheme="minorHAnsi"/>
        </w:rPr>
        <w:t xml:space="preserve">In both cases, however, further development is required to produce effective tools to guide decision-making. </w:t>
      </w:r>
    </w:p>
    <w:p w14:paraId="0BCB785D" w14:textId="7FB6E269" w:rsidR="00DF0647" w:rsidRDefault="00DF0647" w:rsidP="00255DE6">
      <w:pPr>
        <w:spacing w:line="312" w:lineRule="auto"/>
        <w:rPr>
          <w:rFonts w:asciiTheme="minorHAnsi" w:hAnsiTheme="minorHAnsi" w:cstheme="minorHAnsi"/>
        </w:rPr>
      </w:pPr>
      <w:r>
        <w:rPr>
          <w:rFonts w:asciiTheme="minorHAnsi" w:hAnsiTheme="minorHAnsi" w:cstheme="minorHAnsi"/>
        </w:rPr>
        <w:t>The clustering approach explored here to examine vegetation community diversity responses to watering may be particularly useful at a Basin-scale as it enables comparisons across floristically distinct wetlands. With further development, it is envisaged that a predictive tool might be developed to enable exploration of vegetation community diversity responses (e.g. richness, distributions and resilience) to different Basin-scale watering regimes. A key step towards achieving this, however, would be further development of vegetation community types with ecological and management relevance – a task best approached collaboratively. For instance, clusters based on a combination of LHLF and PFGs could be explored as could the inclusion of structural vegetation data).</w:t>
      </w:r>
    </w:p>
    <w:p w14:paraId="2C503EFF" w14:textId="77777777" w:rsidR="00DF0647" w:rsidRDefault="00DF0647" w:rsidP="00DF0647">
      <w:pPr>
        <w:spacing w:line="312" w:lineRule="auto"/>
        <w:rPr>
          <w:rFonts w:asciiTheme="minorHAnsi" w:hAnsiTheme="minorHAnsi" w:cstheme="minorHAnsi"/>
        </w:rPr>
      </w:pPr>
      <w:r>
        <w:rPr>
          <w:rFonts w:asciiTheme="minorHAnsi" w:hAnsiTheme="minorHAnsi" w:cstheme="minorHAnsi"/>
        </w:rPr>
        <w:t>The s</w:t>
      </w:r>
      <w:r w:rsidR="00255DE6">
        <w:rPr>
          <w:rFonts w:asciiTheme="minorHAnsi" w:hAnsiTheme="minorHAnsi" w:cstheme="minorHAnsi"/>
        </w:rPr>
        <w:t xml:space="preserve">pecies-specific responses </w:t>
      </w:r>
      <w:r>
        <w:rPr>
          <w:rFonts w:asciiTheme="minorHAnsi" w:hAnsiTheme="minorHAnsi" w:cstheme="minorHAnsi"/>
        </w:rPr>
        <w:t xml:space="preserve">investigated by the JSDM </w:t>
      </w:r>
      <w:r w:rsidR="00255DE6">
        <w:rPr>
          <w:rFonts w:asciiTheme="minorHAnsi" w:hAnsiTheme="minorHAnsi" w:cstheme="minorHAnsi"/>
        </w:rPr>
        <w:t xml:space="preserve">can also be combined into community models and used to undertake scenario comparisons in a manner described by Olden et al. (2014). A further strength of this approach is that it allows us to identify species response groups (i.e. species that occur under similar </w:t>
      </w:r>
      <w:r w:rsidR="00255DE6">
        <w:rPr>
          <w:rFonts w:asciiTheme="minorHAnsi" w:hAnsiTheme="minorHAnsi" w:cstheme="minorHAnsi"/>
        </w:rPr>
        <w:lastRenderedPageBreak/>
        <w:t>hydrological conditions) when species do not co-occur as is the case with the vast majority of the species within the LTIM dataset. Furthermore, the modelling framework allows us to take into account the hierarchical structure of the monitoring datasets (repeated sampling over time). Further model development is required, however, to improve the models particularly through improved predictor variables (both hydrological and related to other potentially important factors such as soil types etc.).</w:t>
      </w:r>
    </w:p>
    <w:p w14:paraId="0024BA11" w14:textId="010585FE" w:rsidR="004E5EAA" w:rsidRPr="00CD5801" w:rsidRDefault="00DF0647" w:rsidP="004E5EAA">
      <w:pPr>
        <w:spacing w:line="312" w:lineRule="auto"/>
        <w:rPr>
          <w:rFonts w:asciiTheme="minorHAnsi" w:hAnsiTheme="minorHAnsi" w:cstheme="minorHAnsi"/>
        </w:rPr>
      </w:pPr>
      <w:r>
        <w:rPr>
          <w:rFonts w:asciiTheme="minorHAnsi" w:hAnsiTheme="minorHAnsi" w:cstheme="minorHAnsi"/>
        </w:rPr>
        <w:t xml:space="preserve">The greatest constraint on the development of effective predictive tools for vegetation diversity, however, </w:t>
      </w:r>
      <w:r w:rsidR="00DD71B5">
        <w:rPr>
          <w:rFonts w:asciiTheme="minorHAnsi" w:hAnsiTheme="minorHAnsi" w:cstheme="minorHAnsi"/>
        </w:rPr>
        <w:t>is the availability of robust, Basin-wide inundation data with spatial and temporal resolution appropriate to the model framework. Current products in development by GeoScience Australia are likely to enable significant improvements to vegetation modelling in the near future.</w:t>
      </w:r>
    </w:p>
    <w:p w14:paraId="41134E1D" w14:textId="77777777" w:rsidR="00887788" w:rsidRPr="00DB7ED3" w:rsidRDefault="00887788" w:rsidP="004435B0">
      <w:pPr>
        <w:spacing w:before="120" w:line="276" w:lineRule="auto"/>
        <w:rPr>
          <w:lang w:val="en-GB" w:eastAsia="en-GB"/>
        </w:rPr>
      </w:pPr>
    </w:p>
    <w:sectPr w:rsidR="00887788" w:rsidRPr="00DB7ED3" w:rsidSect="00A25F26">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98FD0" w14:textId="77777777" w:rsidR="00090A32" w:rsidRDefault="00090A32" w:rsidP="009964E7">
      <w:r>
        <w:separator/>
      </w:r>
    </w:p>
    <w:p w14:paraId="239F0A76" w14:textId="77777777" w:rsidR="00090A32" w:rsidRDefault="00090A32"/>
  </w:endnote>
  <w:endnote w:type="continuationSeparator" w:id="0">
    <w:p w14:paraId="532C5065" w14:textId="77777777" w:rsidR="00090A32" w:rsidRDefault="00090A32" w:rsidP="009964E7">
      <w:r>
        <w:continuationSeparator/>
      </w:r>
    </w:p>
    <w:p w14:paraId="66150E7A" w14:textId="77777777" w:rsidR="00090A32" w:rsidRDefault="00090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obe Arab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245343"/>
      <w:docPartObj>
        <w:docPartGallery w:val="Page Numbers (Bottom of Page)"/>
        <w:docPartUnique/>
      </w:docPartObj>
    </w:sdtPr>
    <w:sdtEndPr>
      <w:rPr>
        <w:noProof/>
      </w:rPr>
    </w:sdtEndPr>
    <w:sdtContent>
      <w:p w14:paraId="54B9B8FB" w14:textId="23564C69" w:rsidR="0039220F" w:rsidRPr="00F6112A" w:rsidRDefault="0039220F" w:rsidP="00194641">
        <w:pPr>
          <w:pStyle w:val="BodyText"/>
          <w:rPr>
            <w:noProof/>
          </w:rPr>
        </w:pPr>
        <w:r w:rsidRPr="007F618C">
          <w:rPr>
            <w:szCs w:val="16"/>
          </w:rPr>
          <w:t xml:space="preserve">MDB EWKR </w:t>
        </w:r>
        <w:r>
          <w:rPr>
            <w:szCs w:val="16"/>
          </w:rP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8198" w14:textId="53A2D9EC" w:rsidR="0039220F" w:rsidRDefault="0039220F" w:rsidP="00194641">
    <w:pPr>
      <w:pStyle w:val="BodyText"/>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Murray-Darling Basin Long Term Intervention Monitoring Project</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288005"/>
      <w:docPartObj>
        <w:docPartGallery w:val="Page Numbers (Bottom of Page)"/>
        <w:docPartUnique/>
      </w:docPartObj>
    </w:sdtPr>
    <w:sdtEndPr>
      <w:rPr>
        <w:noProof/>
      </w:rPr>
    </w:sdtEndPr>
    <w:sdtContent>
      <w:p w14:paraId="3E1E6424" w14:textId="3A2A37E0" w:rsidR="0039220F" w:rsidRPr="0045643E" w:rsidRDefault="0039220F" w:rsidP="00194641">
        <w:pPr>
          <w:pStyle w:val="BodyText"/>
        </w:pPr>
        <w:r w:rsidRPr="0045643E">
          <w:t>M</w:t>
        </w:r>
        <w:r>
          <w:t>urray-</w:t>
        </w:r>
        <w:r w:rsidRPr="0045643E">
          <w:t>D</w:t>
        </w:r>
        <w:r>
          <w:t xml:space="preserve">arling </w:t>
        </w:r>
        <w:r w:rsidRPr="0045643E">
          <w:t>B</w:t>
        </w:r>
        <w:r>
          <w:t>asin,</w:t>
        </w:r>
        <w:r w:rsidRPr="0045643E">
          <w:t xml:space="preserve"> </w:t>
        </w:r>
        <w:r>
          <w:t>Long Term Intervention Monitoring Vegetation Diversity Report</w:t>
        </w:r>
        <w:r w:rsidRPr="0045643E">
          <w:tab/>
        </w:r>
        <w:r>
          <w:fldChar w:fldCharType="begin"/>
        </w:r>
        <w:r>
          <w:instrText xml:space="preserve"> PAGE  \* roman  \* MERGEFORMAT </w:instrText>
        </w:r>
        <w:r>
          <w:fldChar w:fldCharType="separate"/>
        </w:r>
        <w:r w:rsidR="00E01075">
          <w:rPr>
            <w:noProof/>
          </w:rPr>
          <w:t>iv</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7052" w14:textId="77777777" w:rsidR="0039220F" w:rsidRPr="002E41CB" w:rsidRDefault="0039220F" w:rsidP="00194641">
    <w:pPr>
      <w:pStyle w:val="BodyText"/>
    </w:pPr>
    <w:r w:rsidRPr="002E41CB">
      <w:t>Disclaimer</w:t>
    </w:r>
  </w:p>
  <w:p w14:paraId="7B3B0D53" w14:textId="77777777" w:rsidR="0039220F" w:rsidRPr="00324CAF" w:rsidRDefault="0039220F" w:rsidP="00194641">
    <w:pPr>
      <w:pStyle w:val="BodyText"/>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237B21DD" w14:textId="77777777" w:rsidR="0039220F" w:rsidRPr="00B169FB" w:rsidRDefault="0039220F" w:rsidP="00194641">
    <w:pPr>
      <w:pStyle w:val="BodyText"/>
      <w:rPr>
        <w:color w:val="auto"/>
      </w:rPr>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id w:val="-633322501"/>
      <w:docPartObj>
        <w:docPartGallery w:val="Page Numbers (Bottom of Page)"/>
        <w:docPartUnique/>
      </w:docPartObj>
    </w:sdtPr>
    <w:sdtEndPr>
      <w:rPr>
        <w:noProof/>
      </w:rPr>
    </w:sdtEndPr>
    <w:sdtContent>
      <w:p w14:paraId="196F7128" w14:textId="61798AE5" w:rsidR="0039220F" w:rsidRPr="002F2617" w:rsidRDefault="0039220F" w:rsidP="00194641">
        <w:pPr>
          <w:pStyle w:val="BodyText"/>
        </w:pPr>
        <w:r w:rsidRPr="0045643E">
          <w:t>M</w:t>
        </w:r>
        <w:r>
          <w:t>urray-</w:t>
        </w:r>
        <w:r w:rsidRPr="0045643E">
          <w:t>D</w:t>
        </w:r>
        <w:r>
          <w:t xml:space="preserve">arling </w:t>
        </w:r>
        <w:r w:rsidRPr="0045643E">
          <w:t>B</w:t>
        </w:r>
        <w:r>
          <w:t>asin,</w:t>
        </w:r>
        <w:r w:rsidRPr="0045643E">
          <w:t xml:space="preserve"> </w:t>
        </w:r>
        <w:r>
          <w:t>Long Term Intervention Monitoring Vegetation Diversity Report</w:t>
        </w:r>
        <w:r w:rsidRPr="0045643E">
          <w:tab/>
        </w:r>
        <w:r w:rsidRPr="0045643E">
          <w:fldChar w:fldCharType="begin"/>
        </w:r>
        <w:r w:rsidRPr="0045643E">
          <w:instrText xml:space="preserve"> PAGE  \* roman  \* MERGEFORMAT </w:instrText>
        </w:r>
        <w:r w:rsidRPr="0045643E">
          <w:fldChar w:fldCharType="separate"/>
        </w:r>
        <w:r w:rsidR="00E01075">
          <w:rPr>
            <w:noProof/>
          </w:rPr>
          <w:t>i</w:t>
        </w:r>
        <w:r w:rsidRPr="0045643E">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2319" w14:textId="77777777" w:rsidR="0039220F" w:rsidRDefault="0039220F" w:rsidP="00194641">
    <w:pPr>
      <w:pStyle w:val="BodyTex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D1E0E" w14:textId="123DE6AD" w:rsidR="0039220F" w:rsidRPr="0097662E" w:rsidRDefault="0039220F" w:rsidP="00194641">
    <w:pPr>
      <w:pStyle w:val="BodyText"/>
    </w:pPr>
    <w:r w:rsidRPr="0045643E">
      <w:t>M</w:t>
    </w:r>
    <w:r>
      <w:t>urray-</w:t>
    </w:r>
    <w:r w:rsidRPr="0045643E">
      <w:t>D</w:t>
    </w:r>
    <w:r>
      <w:t xml:space="preserve">arling </w:t>
    </w:r>
    <w:r w:rsidRPr="0045643E">
      <w:t>B</w:t>
    </w:r>
    <w:r>
      <w:t>asin,</w:t>
    </w:r>
    <w:r w:rsidRPr="0045643E">
      <w:t xml:space="preserve"> </w:t>
    </w:r>
    <w:r>
      <w:t>Long Term Intervention Monitoring</w:t>
    </w:r>
    <w:r w:rsidRPr="0045643E">
      <w:t xml:space="preserve"> </w:t>
    </w:r>
    <w:r>
      <w:t>Vegetation Diversity Report</w:t>
    </w:r>
    <w:r w:rsidRPr="00D46C61">
      <w:tab/>
    </w:r>
    <w:sdt>
      <w:sdtPr>
        <w:id w:val="-10366466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FB908" w14:textId="77777777" w:rsidR="0039220F" w:rsidRDefault="0039220F" w:rsidP="00194641">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F0BD2" w14:textId="77777777" w:rsidR="00090A32" w:rsidRDefault="00090A32" w:rsidP="009964E7">
      <w:r>
        <w:separator/>
      </w:r>
    </w:p>
    <w:p w14:paraId="70657398" w14:textId="77777777" w:rsidR="00090A32" w:rsidRDefault="00090A32"/>
  </w:footnote>
  <w:footnote w:type="continuationSeparator" w:id="0">
    <w:p w14:paraId="356BE2A4" w14:textId="77777777" w:rsidR="00090A32" w:rsidRDefault="00090A32" w:rsidP="009964E7">
      <w:r>
        <w:continuationSeparator/>
      </w:r>
    </w:p>
    <w:p w14:paraId="06E27656" w14:textId="77777777" w:rsidR="00090A32" w:rsidRDefault="00090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2628" w14:textId="0F42E0F8" w:rsidR="0039220F" w:rsidRDefault="0039220F">
    <w:pPr>
      <w:pStyle w:val="Header"/>
    </w:pPr>
    <w:r>
      <w:rPr>
        <w:rFonts w:cstheme="minorHAnsi"/>
        <w:noProof/>
      </w:rPr>
      <w:drawing>
        <wp:anchor distT="0" distB="0" distL="114300" distR="114300" simplePos="0" relativeHeight="251658240" behindDoc="0" locked="0" layoutInCell="1" allowOverlap="1" wp14:anchorId="7556E2C2" wp14:editId="6993AA96">
          <wp:simplePos x="0" y="0"/>
          <wp:positionH relativeFrom="column">
            <wp:posOffset>3938270</wp:posOffset>
          </wp:positionH>
          <wp:positionV relativeFrom="paragraph">
            <wp:posOffset>156845</wp:posOffset>
          </wp:positionV>
          <wp:extent cx="1943100" cy="560705"/>
          <wp:effectExtent l="0" t="0" r="0" b="0"/>
          <wp:wrapTopAndBottom/>
          <wp:docPr id="26" name="Picture 26"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560705"/>
                  </a:xfrm>
                  <a:prstGeom prst="rect">
                    <a:avLst/>
                  </a:prstGeom>
                  <a:solidFill>
                    <a:schemeClr val="accent5">
                      <a:lumMod val="20000"/>
                      <a:lumOff val="80000"/>
                    </a:schemeClr>
                  </a:solidFill>
                </pic:spPr>
              </pic:pic>
            </a:graphicData>
          </a:graphic>
          <wp14:sizeRelH relativeFrom="margin">
            <wp14:pctWidth>0</wp14:pctWidth>
          </wp14:sizeRelH>
          <wp14:sizeRelV relativeFrom="margin">
            <wp14:pctHeight>0</wp14:pctHeight>
          </wp14:sizeRelV>
        </wp:anchor>
      </w:drawing>
    </w:r>
    <w:r w:rsidRPr="007F42E0">
      <w:rPr>
        <w:rFonts w:asciiTheme="minorHAnsi" w:hAnsiTheme="minorHAnsi" w:cstheme="minorHAnsi"/>
        <w:noProof/>
      </w:rPr>
      <w:drawing>
        <wp:anchor distT="0" distB="0" distL="114300" distR="114300" simplePos="0" relativeHeight="251660288" behindDoc="1" locked="0" layoutInCell="1" allowOverlap="1" wp14:anchorId="4C56534B" wp14:editId="26F833F7">
          <wp:simplePos x="0" y="0"/>
          <wp:positionH relativeFrom="margin">
            <wp:posOffset>-180975</wp:posOffset>
          </wp:positionH>
          <wp:positionV relativeFrom="paragraph">
            <wp:posOffset>57150</wp:posOffset>
          </wp:positionV>
          <wp:extent cx="3531235" cy="748665"/>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06852" w14:textId="3EB5BD6E" w:rsidR="0039220F" w:rsidRDefault="003922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E537" w14:textId="5D310757" w:rsidR="0039220F" w:rsidRDefault="0039220F" w:rsidP="002A4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C0FA" w14:textId="0B5B0AB0" w:rsidR="0039220F" w:rsidRDefault="003922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03BAF" w14:textId="3DC0C439" w:rsidR="0039220F" w:rsidRDefault="003922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3E12" w14:textId="27349CF8" w:rsidR="0039220F" w:rsidRDefault="003922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3CE3" w14:textId="612E069E" w:rsidR="0039220F" w:rsidRDefault="003922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11617274"/>
    <w:multiLevelType w:val="hybridMultilevel"/>
    <w:tmpl w:val="390AB8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63C377F"/>
    <w:multiLevelType w:val="hybridMultilevel"/>
    <w:tmpl w:val="61546C66"/>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16CF4119"/>
    <w:multiLevelType w:val="hybridMultilevel"/>
    <w:tmpl w:val="4E0EF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605542A"/>
    <w:multiLevelType w:val="hybridMultilevel"/>
    <w:tmpl w:val="067039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2C810EE2"/>
    <w:multiLevelType w:val="hybridMultilevel"/>
    <w:tmpl w:val="CB9CA832"/>
    <w:lvl w:ilvl="0" w:tplc="2A7A0DC0">
      <w:start w:val="1"/>
      <w:numFmt w:val="decimal"/>
      <w:pStyle w:val="Numberedlist"/>
      <w:lvlText w:val="%1."/>
      <w:lvlJc w:val="left"/>
      <w:pPr>
        <w:ind w:left="720" w:hanging="360"/>
      </w:pPr>
      <w:rPr>
        <w:rFonts w:hint="default"/>
      </w:rPr>
    </w:lvl>
    <w:lvl w:ilvl="1" w:tplc="FE3AC208">
      <w:start w:val="1"/>
      <w:numFmt w:val="lowerLetter"/>
      <w:lvlText w:val="(%2)"/>
      <w:lvlJc w:val="left"/>
      <w:pPr>
        <w:ind w:left="1233" w:hanging="360"/>
      </w:pPr>
      <w:rPr>
        <w:rFonts w:hint="default"/>
      </w:rPr>
    </w:lvl>
    <w:lvl w:ilvl="2" w:tplc="77E4D7DE">
      <w:start w:val="1"/>
      <w:numFmt w:val="lowerRoman"/>
      <w:lvlText w:val="(%3)"/>
      <w:lvlJc w:val="right"/>
      <w:pPr>
        <w:ind w:left="1953" w:hanging="180"/>
      </w:pPr>
      <w:rPr>
        <w:rFonts w:hint="default"/>
      </w:r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4" w15:restartNumberingAfterBreak="0">
    <w:nsid w:val="2CC4285A"/>
    <w:multiLevelType w:val="hybridMultilevel"/>
    <w:tmpl w:val="990035C8"/>
    <w:lvl w:ilvl="0" w:tplc="81C27B42">
      <w:start w:val="1"/>
      <w:numFmt w:val="bullet"/>
      <w:lvlText w:val=""/>
      <w:lvlJc w:val="left"/>
      <w:pPr>
        <w:ind w:left="360" w:hanging="359"/>
      </w:pPr>
      <w:rPr>
        <w:rFonts w:ascii="Symbol" w:hAnsi="Symbol" w:hint="default"/>
      </w:rPr>
    </w:lvl>
    <w:lvl w:ilvl="1" w:tplc="EED402B8">
      <w:start w:val="1"/>
      <w:numFmt w:val="bullet"/>
      <w:lvlText w:val="o"/>
      <w:lvlJc w:val="left"/>
      <w:pPr>
        <w:ind w:left="1080" w:hanging="359"/>
      </w:pPr>
      <w:rPr>
        <w:rFonts w:ascii="Courier New" w:hAnsi="Courier New" w:cs="Courier New" w:hint="default"/>
      </w:rPr>
    </w:lvl>
    <w:lvl w:ilvl="2" w:tplc="AF4A3590">
      <w:start w:val="1"/>
      <w:numFmt w:val="bullet"/>
      <w:lvlText w:val=""/>
      <w:lvlJc w:val="left"/>
      <w:pPr>
        <w:ind w:left="1800" w:hanging="359"/>
      </w:pPr>
      <w:rPr>
        <w:rFonts w:ascii="Wingdings" w:hAnsi="Wingdings" w:hint="default"/>
      </w:rPr>
    </w:lvl>
    <w:lvl w:ilvl="3" w:tplc="5364AEA4">
      <w:start w:val="1"/>
      <w:numFmt w:val="bullet"/>
      <w:lvlText w:val=""/>
      <w:lvlJc w:val="left"/>
      <w:pPr>
        <w:ind w:left="2520" w:hanging="359"/>
      </w:pPr>
      <w:rPr>
        <w:rFonts w:ascii="Symbol" w:hAnsi="Symbol" w:hint="default"/>
      </w:rPr>
    </w:lvl>
    <w:lvl w:ilvl="4" w:tplc="376214C8">
      <w:start w:val="1"/>
      <w:numFmt w:val="bullet"/>
      <w:lvlText w:val="o"/>
      <w:lvlJc w:val="left"/>
      <w:pPr>
        <w:ind w:left="3240" w:hanging="359"/>
      </w:pPr>
      <w:rPr>
        <w:rFonts w:ascii="Courier New" w:hAnsi="Courier New" w:cs="Courier New" w:hint="default"/>
      </w:rPr>
    </w:lvl>
    <w:lvl w:ilvl="5" w:tplc="96CA3832">
      <w:start w:val="1"/>
      <w:numFmt w:val="bullet"/>
      <w:lvlText w:val=""/>
      <w:lvlJc w:val="left"/>
      <w:pPr>
        <w:ind w:left="3960" w:hanging="359"/>
      </w:pPr>
      <w:rPr>
        <w:rFonts w:ascii="Wingdings" w:hAnsi="Wingdings" w:hint="default"/>
      </w:rPr>
    </w:lvl>
    <w:lvl w:ilvl="6" w:tplc="5BCCFE46">
      <w:start w:val="1"/>
      <w:numFmt w:val="bullet"/>
      <w:lvlText w:val=""/>
      <w:lvlJc w:val="left"/>
      <w:pPr>
        <w:ind w:left="4680" w:hanging="359"/>
      </w:pPr>
      <w:rPr>
        <w:rFonts w:ascii="Symbol" w:hAnsi="Symbol" w:hint="default"/>
      </w:rPr>
    </w:lvl>
    <w:lvl w:ilvl="7" w:tplc="912CD90E">
      <w:start w:val="1"/>
      <w:numFmt w:val="bullet"/>
      <w:lvlText w:val="o"/>
      <w:lvlJc w:val="left"/>
      <w:pPr>
        <w:ind w:left="5400" w:hanging="359"/>
      </w:pPr>
      <w:rPr>
        <w:rFonts w:ascii="Courier New" w:hAnsi="Courier New" w:cs="Courier New" w:hint="default"/>
      </w:rPr>
    </w:lvl>
    <w:lvl w:ilvl="8" w:tplc="9B825916">
      <w:start w:val="1"/>
      <w:numFmt w:val="bullet"/>
      <w:lvlText w:val=""/>
      <w:lvlJc w:val="left"/>
      <w:pPr>
        <w:ind w:left="6120" w:hanging="359"/>
      </w:pPr>
      <w:rPr>
        <w:rFonts w:ascii="Wingdings" w:hAnsi="Wingdings" w:hint="default"/>
      </w:rPr>
    </w:lvl>
  </w:abstractNum>
  <w:abstractNum w:abstractNumId="15" w15:restartNumberingAfterBreak="0">
    <w:nsid w:val="31177D13"/>
    <w:multiLevelType w:val="hybridMultilevel"/>
    <w:tmpl w:val="B5BA477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6" w15:restartNumberingAfterBreak="0">
    <w:nsid w:val="318915D5"/>
    <w:multiLevelType w:val="hybridMultilevel"/>
    <w:tmpl w:val="66D6A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C17E8"/>
    <w:multiLevelType w:val="hybridMultilevel"/>
    <w:tmpl w:val="74AC8C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3E882C57"/>
    <w:multiLevelType w:val="hybridMultilevel"/>
    <w:tmpl w:val="C6683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1" w15:restartNumberingAfterBreak="0">
    <w:nsid w:val="41C44FF3"/>
    <w:multiLevelType w:val="hybridMultilevel"/>
    <w:tmpl w:val="E6B44C4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3" w15:restartNumberingAfterBreak="0">
    <w:nsid w:val="433B6A49"/>
    <w:multiLevelType w:val="hybridMultilevel"/>
    <w:tmpl w:val="5302FC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CE7E57"/>
    <w:multiLevelType w:val="hybridMultilevel"/>
    <w:tmpl w:val="F6C46B92"/>
    <w:lvl w:ilvl="0" w:tplc="5CCECA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9651E7"/>
    <w:multiLevelType w:val="hybridMultilevel"/>
    <w:tmpl w:val="A2200F9E"/>
    <w:lvl w:ilvl="0" w:tplc="83C0BBD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CE4138B"/>
    <w:multiLevelType w:val="hybridMultilevel"/>
    <w:tmpl w:val="8CC4DDDC"/>
    <w:lvl w:ilvl="0" w:tplc="8C9CC02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FB3A62"/>
    <w:multiLevelType w:val="hybridMultilevel"/>
    <w:tmpl w:val="FDC65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426E11"/>
    <w:multiLevelType w:val="hybridMultilevel"/>
    <w:tmpl w:val="A5E25668"/>
    <w:lvl w:ilvl="0" w:tplc="8C9CC0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8700B"/>
    <w:multiLevelType w:val="hybridMultilevel"/>
    <w:tmpl w:val="6734AC4E"/>
    <w:lvl w:ilvl="0" w:tplc="0409000F">
      <w:start w:val="1"/>
      <w:numFmt w:val="decimal"/>
      <w:lvlText w:val="%1."/>
      <w:lvlJc w:val="left"/>
      <w:pPr>
        <w:ind w:left="360" w:hanging="360"/>
      </w:pPr>
      <w:rPr>
        <w:rFonts w:hint="default"/>
      </w:rPr>
    </w:lvl>
    <w:lvl w:ilvl="1" w:tplc="04090001">
      <w:start w:val="1"/>
      <w:numFmt w:val="bullet"/>
      <w:lvlText w:val=""/>
      <w:lvlJc w:val="left"/>
      <w:pPr>
        <w:ind w:left="406" w:hanging="360"/>
      </w:pPr>
      <w:rPr>
        <w:rFonts w:ascii="Symbol" w:hAnsi="Symbol" w:hint="default"/>
      </w:rPr>
    </w:lvl>
    <w:lvl w:ilvl="2" w:tplc="04090001">
      <w:start w:val="1"/>
      <w:numFmt w:val="bullet"/>
      <w:lvlText w:val=""/>
      <w:lvlJc w:val="left"/>
      <w:pPr>
        <w:ind w:left="766" w:hanging="360"/>
      </w:pPr>
      <w:rPr>
        <w:rFonts w:ascii="Symbol" w:hAnsi="Symbol" w:hint="default"/>
      </w:rPr>
    </w:lvl>
    <w:lvl w:ilvl="3" w:tplc="A3AED6B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444BE6"/>
    <w:multiLevelType w:val="multilevel"/>
    <w:tmpl w:val="D83C097A"/>
    <w:lvl w:ilvl="0">
      <w:start w:val="1"/>
      <w:numFmt w:val="decimal"/>
      <w:pStyle w:val="Heading1"/>
      <w:lvlText w:val="%1"/>
      <w:lvlJc w:val="left"/>
      <w:pPr>
        <w:ind w:left="624" w:hanging="624"/>
      </w:pPr>
      <w:rPr>
        <w:rFonts w:cs="Times New Roman" w:hint="default"/>
      </w:rPr>
    </w:lvl>
    <w:lvl w:ilvl="1">
      <w:start w:val="1"/>
      <w:numFmt w:val="decimal"/>
      <w:pStyle w:val="Heading2"/>
      <w:lvlText w:val="%1.%2"/>
      <w:lvlJc w:val="left"/>
      <w:pPr>
        <w:ind w:left="737" w:hanging="737"/>
      </w:pPr>
      <w:rPr>
        <w:rFonts w:cs="Times New Roman" w:hint="default"/>
      </w:rPr>
    </w:lvl>
    <w:lvl w:ilvl="2">
      <w:start w:val="1"/>
      <w:numFmt w:val="decimal"/>
      <w:pStyle w:val="Heading3"/>
      <w:lvlText w:val="%1.%2.%3"/>
      <w:lvlJc w:val="left"/>
      <w:pPr>
        <w:ind w:left="114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2"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64F25536"/>
    <w:multiLevelType w:val="hybridMultilevel"/>
    <w:tmpl w:val="2AD20EC2"/>
    <w:lvl w:ilvl="0" w:tplc="8C9CC0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63429"/>
    <w:multiLevelType w:val="multilevel"/>
    <w:tmpl w:val="7A2A3AF6"/>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7"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CF00E93"/>
    <w:multiLevelType w:val="hybridMultilevel"/>
    <w:tmpl w:val="8E62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2"/>
  </w:num>
  <w:num w:numId="6">
    <w:abstractNumId w:val="10"/>
  </w:num>
  <w:num w:numId="7">
    <w:abstractNumId w:val="9"/>
  </w:num>
  <w:num w:numId="8">
    <w:abstractNumId w:val="31"/>
  </w:num>
  <w:num w:numId="9">
    <w:abstractNumId w:val="18"/>
  </w:num>
  <w:num w:numId="10">
    <w:abstractNumId w:val="12"/>
  </w:num>
  <w:num w:numId="11">
    <w:abstractNumId w:val="34"/>
  </w:num>
  <w:num w:numId="12">
    <w:abstractNumId w:val="0"/>
  </w:num>
  <w:num w:numId="13">
    <w:abstractNumId w:val="30"/>
  </w:num>
  <w:num w:numId="14">
    <w:abstractNumId w:val="36"/>
  </w:num>
  <w:num w:numId="15">
    <w:abstractNumId w:val="39"/>
  </w:num>
  <w:num w:numId="16">
    <w:abstractNumId w:val="33"/>
  </w:num>
  <w:num w:numId="17">
    <w:abstractNumId w:val="20"/>
  </w:num>
  <w:num w:numId="18">
    <w:abstractNumId w:val="5"/>
  </w:num>
  <w:num w:numId="19">
    <w:abstractNumId w:val="32"/>
  </w:num>
  <w:num w:numId="20">
    <w:abstractNumId w:val="37"/>
  </w:num>
  <w:num w:numId="21">
    <w:abstractNumId w:val="13"/>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27"/>
  </w:num>
  <w:num w:numId="28">
    <w:abstractNumId w:val="38"/>
  </w:num>
  <w:num w:numId="29">
    <w:abstractNumId w:val="14"/>
  </w:num>
  <w:num w:numId="30">
    <w:abstractNumId w:val="24"/>
  </w:num>
  <w:num w:numId="31">
    <w:abstractNumId w:val="16"/>
  </w:num>
  <w:num w:numId="32">
    <w:abstractNumId w:val="29"/>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5"/>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7"/>
  </w:num>
  <w:num w:numId="43">
    <w:abstractNumId w:val="7"/>
  </w:num>
  <w:num w:numId="44">
    <w:abstractNumId w:val="23"/>
  </w:num>
  <w:num w:numId="45">
    <w:abstractNumId w:val="11"/>
  </w:num>
  <w:num w:numId="46">
    <w:abstractNumId w:val="35"/>
  </w:num>
  <w:num w:numId="47">
    <w:abstractNumId w:val="28"/>
  </w:num>
  <w:num w:numId="48">
    <w:abstractNumId w:val="26"/>
  </w:num>
  <w:num w:numId="49">
    <w:abstractNumId w:val="6"/>
  </w:num>
  <w:num w:numId="5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900DE3"/>
    <w:rsid w:val="000002AE"/>
    <w:rsid w:val="00000EEA"/>
    <w:rsid w:val="0000108B"/>
    <w:rsid w:val="00001864"/>
    <w:rsid w:val="000026FB"/>
    <w:rsid w:val="00002AA7"/>
    <w:rsid w:val="000031E1"/>
    <w:rsid w:val="00003970"/>
    <w:rsid w:val="0000551D"/>
    <w:rsid w:val="00007008"/>
    <w:rsid w:val="0001150A"/>
    <w:rsid w:val="00011D8D"/>
    <w:rsid w:val="00011E3B"/>
    <w:rsid w:val="00011FC6"/>
    <w:rsid w:val="0001252E"/>
    <w:rsid w:val="000126EB"/>
    <w:rsid w:val="0001563E"/>
    <w:rsid w:val="00015953"/>
    <w:rsid w:val="00015D7E"/>
    <w:rsid w:val="00015E82"/>
    <w:rsid w:val="000169BF"/>
    <w:rsid w:val="000172C4"/>
    <w:rsid w:val="0001775B"/>
    <w:rsid w:val="0001785C"/>
    <w:rsid w:val="00020DD2"/>
    <w:rsid w:val="00021069"/>
    <w:rsid w:val="00022CFC"/>
    <w:rsid w:val="0002370F"/>
    <w:rsid w:val="00024F6E"/>
    <w:rsid w:val="00025FD5"/>
    <w:rsid w:val="0002686D"/>
    <w:rsid w:val="00026F57"/>
    <w:rsid w:val="000312EA"/>
    <w:rsid w:val="000316D4"/>
    <w:rsid w:val="00031C1D"/>
    <w:rsid w:val="0003217B"/>
    <w:rsid w:val="00032253"/>
    <w:rsid w:val="00032B17"/>
    <w:rsid w:val="00032C10"/>
    <w:rsid w:val="000331D4"/>
    <w:rsid w:val="00033F73"/>
    <w:rsid w:val="000346A1"/>
    <w:rsid w:val="000353F1"/>
    <w:rsid w:val="00041891"/>
    <w:rsid w:val="00042A1A"/>
    <w:rsid w:val="00043876"/>
    <w:rsid w:val="000443E1"/>
    <w:rsid w:val="00046533"/>
    <w:rsid w:val="0005048B"/>
    <w:rsid w:val="00051219"/>
    <w:rsid w:val="00051456"/>
    <w:rsid w:val="0005226F"/>
    <w:rsid w:val="000522CF"/>
    <w:rsid w:val="000532CC"/>
    <w:rsid w:val="0005371F"/>
    <w:rsid w:val="000539DB"/>
    <w:rsid w:val="00053E83"/>
    <w:rsid w:val="000546FD"/>
    <w:rsid w:val="0005490B"/>
    <w:rsid w:val="00054E89"/>
    <w:rsid w:val="00055877"/>
    <w:rsid w:val="00056FD0"/>
    <w:rsid w:val="00060EDE"/>
    <w:rsid w:val="00064612"/>
    <w:rsid w:val="000667A4"/>
    <w:rsid w:val="00067B0B"/>
    <w:rsid w:val="00072331"/>
    <w:rsid w:val="00074DFE"/>
    <w:rsid w:val="0007532B"/>
    <w:rsid w:val="00075774"/>
    <w:rsid w:val="00075B0B"/>
    <w:rsid w:val="00077956"/>
    <w:rsid w:val="000815C2"/>
    <w:rsid w:val="00083CBE"/>
    <w:rsid w:val="00083FBD"/>
    <w:rsid w:val="00085DC0"/>
    <w:rsid w:val="00086178"/>
    <w:rsid w:val="00087ADA"/>
    <w:rsid w:val="00087EAF"/>
    <w:rsid w:val="00090264"/>
    <w:rsid w:val="00090A32"/>
    <w:rsid w:val="000910F1"/>
    <w:rsid w:val="00091EF9"/>
    <w:rsid w:val="0009394C"/>
    <w:rsid w:val="00094853"/>
    <w:rsid w:val="00096C39"/>
    <w:rsid w:val="000979AD"/>
    <w:rsid w:val="000A12B2"/>
    <w:rsid w:val="000A2B3E"/>
    <w:rsid w:val="000A2DF4"/>
    <w:rsid w:val="000A5A84"/>
    <w:rsid w:val="000A6F40"/>
    <w:rsid w:val="000B0A3D"/>
    <w:rsid w:val="000B1470"/>
    <w:rsid w:val="000B3486"/>
    <w:rsid w:val="000B7CDB"/>
    <w:rsid w:val="000C02C0"/>
    <w:rsid w:val="000C05F1"/>
    <w:rsid w:val="000C0940"/>
    <w:rsid w:val="000C0E41"/>
    <w:rsid w:val="000C166A"/>
    <w:rsid w:val="000C2B90"/>
    <w:rsid w:val="000C3D01"/>
    <w:rsid w:val="000C4051"/>
    <w:rsid w:val="000C4FAB"/>
    <w:rsid w:val="000C527C"/>
    <w:rsid w:val="000C5523"/>
    <w:rsid w:val="000C61C0"/>
    <w:rsid w:val="000C7D15"/>
    <w:rsid w:val="000C7F5C"/>
    <w:rsid w:val="000D0298"/>
    <w:rsid w:val="000D19DE"/>
    <w:rsid w:val="000D29C4"/>
    <w:rsid w:val="000D436B"/>
    <w:rsid w:val="000D5B28"/>
    <w:rsid w:val="000D5F1F"/>
    <w:rsid w:val="000D6210"/>
    <w:rsid w:val="000D6B9E"/>
    <w:rsid w:val="000D6D2F"/>
    <w:rsid w:val="000E0E38"/>
    <w:rsid w:val="000E1CF3"/>
    <w:rsid w:val="000E2293"/>
    <w:rsid w:val="000E2422"/>
    <w:rsid w:val="000E3A4A"/>
    <w:rsid w:val="000E4F72"/>
    <w:rsid w:val="000E5075"/>
    <w:rsid w:val="000E52A5"/>
    <w:rsid w:val="000E599F"/>
    <w:rsid w:val="000F1EC3"/>
    <w:rsid w:val="000F1FE4"/>
    <w:rsid w:val="000F3167"/>
    <w:rsid w:val="000F4DF0"/>
    <w:rsid w:val="00101A2A"/>
    <w:rsid w:val="00101C66"/>
    <w:rsid w:val="00103865"/>
    <w:rsid w:val="00104FBD"/>
    <w:rsid w:val="001067F0"/>
    <w:rsid w:val="001068F9"/>
    <w:rsid w:val="001071AC"/>
    <w:rsid w:val="001100D4"/>
    <w:rsid w:val="00112A3E"/>
    <w:rsid w:val="001131B7"/>
    <w:rsid w:val="0011346D"/>
    <w:rsid w:val="0011470B"/>
    <w:rsid w:val="00114B30"/>
    <w:rsid w:val="00116C3E"/>
    <w:rsid w:val="00117E59"/>
    <w:rsid w:val="0012201E"/>
    <w:rsid w:val="00123BCC"/>
    <w:rsid w:val="00123FD7"/>
    <w:rsid w:val="001248E5"/>
    <w:rsid w:val="001249CC"/>
    <w:rsid w:val="00126204"/>
    <w:rsid w:val="0013089B"/>
    <w:rsid w:val="00130F14"/>
    <w:rsid w:val="00131338"/>
    <w:rsid w:val="001314A0"/>
    <w:rsid w:val="00132F76"/>
    <w:rsid w:val="0013384F"/>
    <w:rsid w:val="00134FC3"/>
    <w:rsid w:val="00134FF9"/>
    <w:rsid w:val="001362D8"/>
    <w:rsid w:val="00136B7F"/>
    <w:rsid w:val="00141D5A"/>
    <w:rsid w:val="001426CE"/>
    <w:rsid w:val="00142C2C"/>
    <w:rsid w:val="00143340"/>
    <w:rsid w:val="00143CA3"/>
    <w:rsid w:val="001448C9"/>
    <w:rsid w:val="00144B37"/>
    <w:rsid w:val="00145535"/>
    <w:rsid w:val="0014776F"/>
    <w:rsid w:val="0015334A"/>
    <w:rsid w:val="00153F62"/>
    <w:rsid w:val="00154168"/>
    <w:rsid w:val="0015605C"/>
    <w:rsid w:val="00156DB5"/>
    <w:rsid w:val="00157AAE"/>
    <w:rsid w:val="00160B14"/>
    <w:rsid w:val="00161BB6"/>
    <w:rsid w:val="0016227F"/>
    <w:rsid w:val="001633C3"/>
    <w:rsid w:val="001634C1"/>
    <w:rsid w:val="001708B3"/>
    <w:rsid w:val="00171DF9"/>
    <w:rsid w:val="00172D5D"/>
    <w:rsid w:val="00173C4D"/>
    <w:rsid w:val="00174A49"/>
    <w:rsid w:val="00175388"/>
    <w:rsid w:val="00175DE1"/>
    <w:rsid w:val="00177270"/>
    <w:rsid w:val="001772D6"/>
    <w:rsid w:val="0017758B"/>
    <w:rsid w:val="001803D9"/>
    <w:rsid w:val="0018199F"/>
    <w:rsid w:val="00190E0B"/>
    <w:rsid w:val="00191211"/>
    <w:rsid w:val="001912A3"/>
    <w:rsid w:val="0019283B"/>
    <w:rsid w:val="00192E59"/>
    <w:rsid w:val="00193162"/>
    <w:rsid w:val="00194542"/>
    <w:rsid w:val="00194641"/>
    <w:rsid w:val="00195301"/>
    <w:rsid w:val="00196146"/>
    <w:rsid w:val="001A0AE1"/>
    <w:rsid w:val="001A1020"/>
    <w:rsid w:val="001A1186"/>
    <w:rsid w:val="001A26B3"/>
    <w:rsid w:val="001A3065"/>
    <w:rsid w:val="001A434E"/>
    <w:rsid w:val="001A4CCD"/>
    <w:rsid w:val="001A58EC"/>
    <w:rsid w:val="001B00A0"/>
    <w:rsid w:val="001B156B"/>
    <w:rsid w:val="001B23ED"/>
    <w:rsid w:val="001B2D5D"/>
    <w:rsid w:val="001B34DE"/>
    <w:rsid w:val="001B6A48"/>
    <w:rsid w:val="001B6CB5"/>
    <w:rsid w:val="001B79DA"/>
    <w:rsid w:val="001B7BF3"/>
    <w:rsid w:val="001C07F5"/>
    <w:rsid w:val="001C2165"/>
    <w:rsid w:val="001C2574"/>
    <w:rsid w:val="001C25D9"/>
    <w:rsid w:val="001C3137"/>
    <w:rsid w:val="001C540A"/>
    <w:rsid w:val="001C5C87"/>
    <w:rsid w:val="001C5CA5"/>
    <w:rsid w:val="001C5DBE"/>
    <w:rsid w:val="001C6336"/>
    <w:rsid w:val="001C663B"/>
    <w:rsid w:val="001C7EB6"/>
    <w:rsid w:val="001D1412"/>
    <w:rsid w:val="001D36DC"/>
    <w:rsid w:val="001D4561"/>
    <w:rsid w:val="001D4D59"/>
    <w:rsid w:val="001D66BA"/>
    <w:rsid w:val="001D713C"/>
    <w:rsid w:val="001E0602"/>
    <w:rsid w:val="001E20EA"/>
    <w:rsid w:val="001E26F9"/>
    <w:rsid w:val="001E2B8F"/>
    <w:rsid w:val="001E2D97"/>
    <w:rsid w:val="001E30E8"/>
    <w:rsid w:val="001E4C59"/>
    <w:rsid w:val="001E531C"/>
    <w:rsid w:val="001E6BB4"/>
    <w:rsid w:val="001F2BB2"/>
    <w:rsid w:val="001F4DB7"/>
    <w:rsid w:val="001F599E"/>
    <w:rsid w:val="001F7410"/>
    <w:rsid w:val="0020034E"/>
    <w:rsid w:val="00201C06"/>
    <w:rsid w:val="002027E6"/>
    <w:rsid w:val="00202D54"/>
    <w:rsid w:val="002040A8"/>
    <w:rsid w:val="00204C04"/>
    <w:rsid w:val="0020527C"/>
    <w:rsid w:val="00205560"/>
    <w:rsid w:val="00207117"/>
    <w:rsid w:val="002101A4"/>
    <w:rsid w:val="002109F9"/>
    <w:rsid w:val="002124B9"/>
    <w:rsid w:val="0021341E"/>
    <w:rsid w:val="002137D2"/>
    <w:rsid w:val="00214440"/>
    <w:rsid w:val="00215132"/>
    <w:rsid w:val="002154A2"/>
    <w:rsid w:val="002156C8"/>
    <w:rsid w:val="002163D8"/>
    <w:rsid w:val="00216DE0"/>
    <w:rsid w:val="00220858"/>
    <w:rsid w:val="00220A8F"/>
    <w:rsid w:val="00220CF6"/>
    <w:rsid w:val="00221A8F"/>
    <w:rsid w:val="00221D5A"/>
    <w:rsid w:val="002222BA"/>
    <w:rsid w:val="002235EE"/>
    <w:rsid w:val="0022431B"/>
    <w:rsid w:val="002254A0"/>
    <w:rsid w:val="002256CA"/>
    <w:rsid w:val="002267D5"/>
    <w:rsid w:val="002274F9"/>
    <w:rsid w:val="00232458"/>
    <w:rsid w:val="002326A3"/>
    <w:rsid w:val="00232B56"/>
    <w:rsid w:val="00232BB3"/>
    <w:rsid w:val="002368EA"/>
    <w:rsid w:val="00237425"/>
    <w:rsid w:val="00237AE2"/>
    <w:rsid w:val="002418DA"/>
    <w:rsid w:val="00241BAC"/>
    <w:rsid w:val="002421F2"/>
    <w:rsid w:val="002422E7"/>
    <w:rsid w:val="0024666C"/>
    <w:rsid w:val="002504EC"/>
    <w:rsid w:val="00251361"/>
    <w:rsid w:val="0025177C"/>
    <w:rsid w:val="00251C1B"/>
    <w:rsid w:val="00251DDE"/>
    <w:rsid w:val="00252CBB"/>
    <w:rsid w:val="00253A0A"/>
    <w:rsid w:val="00255DE6"/>
    <w:rsid w:val="002579B2"/>
    <w:rsid w:val="00260CC9"/>
    <w:rsid w:val="00261C67"/>
    <w:rsid w:val="00263744"/>
    <w:rsid w:val="00263A58"/>
    <w:rsid w:val="00266222"/>
    <w:rsid w:val="00266655"/>
    <w:rsid w:val="00267364"/>
    <w:rsid w:val="0026739B"/>
    <w:rsid w:val="0027039C"/>
    <w:rsid w:val="002736FC"/>
    <w:rsid w:val="00273A31"/>
    <w:rsid w:val="00274483"/>
    <w:rsid w:val="00274558"/>
    <w:rsid w:val="00274DF1"/>
    <w:rsid w:val="00274FEA"/>
    <w:rsid w:val="00275C87"/>
    <w:rsid w:val="00276E3E"/>
    <w:rsid w:val="00277240"/>
    <w:rsid w:val="00277610"/>
    <w:rsid w:val="00277A15"/>
    <w:rsid w:val="00277A23"/>
    <w:rsid w:val="00280E4B"/>
    <w:rsid w:val="00282290"/>
    <w:rsid w:val="002824C0"/>
    <w:rsid w:val="00282718"/>
    <w:rsid w:val="00284AAE"/>
    <w:rsid w:val="002852DB"/>
    <w:rsid w:val="00285E25"/>
    <w:rsid w:val="00285F27"/>
    <w:rsid w:val="00287FBB"/>
    <w:rsid w:val="0029026E"/>
    <w:rsid w:val="00290FD8"/>
    <w:rsid w:val="00292818"/>
    <w:rsid w:val="0029371B"/>
    <w:rsid w:val="00293926"/>
    <w:rsid w:val="00293EB0"/>
    <w:rsid w:val="00295718"/>
    <w:rsid w:val="00295D01"/>
    <w:rsid w:val="0029696E"/>
    <w:rsid w:val="002978F6"/>
    <w:rsid w:val="002A0A24"/>
    <w:rsid w:val="002A1381"/>
    <w:rsid w:val="002A150B"/>
    <w:rsid w:val="002A1A46"/>
    <w:rsid w:val="002A1DCC"/>
    <w:rsid w:val="002A250F"/>
    <w:rsid w:val="002A47DB"/>
    <w:rsid w:val="002A4CD5"/>
    <w:rsid w:val="002A52A4"/>
    <w:rsid w:val="002A5A18"/>
    <w:rsid w:val="002A5D8F"/>
    <w:rsid w:val="002A658F"/>
    <w:rsid w:val="002A6A2E"/>
    <w:rsid w:val="002B0837"/>
    <w:rsid w:val="002B11C0"/>
    <w:rsid w:val="002B344C"/>
    <w:rsid w:val="002B3B28"/>
    <w:rsid w:val="002B3E6E"/>
    <w:rsid w:val="002B4524"/>
    <w:rsid w:val="002B5E03"/>
    <w:rsid w:val="002C1F05"/>
    <w:rsid w:val="002C2064"/>
    <w:rsid w:val="002C39E9"/>
    <w:rsid w:val="002C54A6"/>
    <w:rsid w:val="002C60CB"/>
    <w:rsid w:val="002C78F8"/>
    <w:rsid w:val="002C7F8A"/>
    <w:rsid w:val="002D19CD"/>
    <w:rsid w:val="002D1F25"/>
    <w:rsid w:val="002D62DA"/>
    <w:rsid w:val="002D688F"/>
    <w:rsid w:val="002D7F8C"/>
    <w:rsid w:val="002E00BA"/>
    <w:rsid w:val="002E0823"/>
    <w:rsid w:val="002E0C1E"/>
    <w:rsid w:val="002E11E5"/>
    <w:rsid w:val="002E3B33"/>
    <w:rsid w:val="002E3BB0"/>
    <w:rsid w:val="002E41CB"/>
    <w:rsid w:val="002E6619"/>
    <w:rsid w:val="002E7AB1"/>
    <w:rsid w:val="002E7DC9"/>
    <w:rsid w:val="002F0071"/>
    <w:rsid w:val="002F06CC"/>
    <w:rsid w:val="002F0E60"/>
    <w:rsid w:val="002F22E0"/>
    <w:rsid w:val="002F2617"/>
    <w:rsid w:val="002F5550"/>
    <w:rsid w:val="002F5E1C"/>
    <w:rsid w:val="002F6563"/>
    <w:rsid w:val="002F6753"/>
    <w:rsid w:val="002F7A19"/>
    <w:rsid w:val="002F7E8B"/>
    <w:rsid w:val="0030072C"/>
    <w:rsid w:val="00301C5C"/>
    <w:rsid w:val="003036A2"/>
    <w:rsid w:val="003053C7"/>
    <w:rsid w:val="003059EB"/>
    <w:rsid w:val="00306A4B"/>
    <w:rsid w:val="00306F3E"/>
    <w:rsid w:val="00307B3C"/>
    <w:rsid w:val="00310421"/>
    <w:rsid w:val="00310763"/>
    <w:rsid w:val="003108D5"/>
    <w:rsid w:val="003139EB"/>
    <w:rsid w:val="00313CAE"/>
    <w:rsid w:val="0031605A"/>
    <w:rsid w:val="00317424"/>
    <w:rsid w:val="00317D1B"/>
    <w:rsid w:val="00320351"/>
    <w:rsid w:val="00320E23"/>
    <w:rsid w:val="00322BA1"/>
    <w:rsid w:val="00324931"/>
    <w:rsid w:val="00325732"/>
    <w:rsid w:val="0032703F"/>
    <w:rsid w:val="0032796C"/>
    <w:rsid w:val="0033133E"/>
    <w:rsid w:val="00331731"/>
    <w:rsid w:val="00331F56"/>
    <w:rsid w:val="003327AE"/>
    <w:rsid w:val="00333264"/>
    <w:rsid w:val="00333EED"/>
    <w:rsid w:val="0033551F"/>
    <w:rsid w:val="00336FA5"/>
    <w:rsid w:val="00340806"/>
    <w:rsid w:val="00340B25"/>
    <w:rsid w:val="003415A3"/>
    <w:rsid w:val="00341FFE"/>
    <w:rsid w:val="003425BE"/>
    <w:rsid w:val="003450A8"/>
    <w:rsid w:val="003455D2"/>
    <w:rsid w:val="003461B2"/>
    <w:rsid w:val="003515FD"/>
    <w:rsid w:val="003516DF"/>
    <w:rsid w:val="0035325F"/>
    <w:rsid w:val="003557E5"/>
    <w:rsid w:val="00355B43"/>
    <w:rsid w:val="00355BC7"/>
    <w:rsid w:val="00355CED"/>
    <w:rsid w:val="00356FC3"/>
    <w:rsid w:val="00357251"/>
    <w:rsid w:val="003579A8"/>
    <w:rsid w:val="00357F24"/>
    <w:rsid w:val="00361EE2"/>
    <w:rsid w:val="0036319D"/>
    <w:rsid w:val="00363498"/>
    <w:rsid w:val="003645B7"/>
    <w:rsid w:val="00364821"/>
    <w:rsid w:val="00364F92"/>
    <w:rsid w:val="00367D24"/>
    <w:rsid w:val="0037018D"/>
    <w:rsid w:val="00373E17"/>
    <w:rsid w:val="00380563"/>
    <w:rsid w:val="0038093D"/>
    <w:rsid w:val="003827A1"/>
    <w:rsid w:val="00382853"/>
    <w:rsid w:val="003831C9"/>
    <w:rsid w:val="00383ADF"/>
    <w:rsid w:val="0038407D"/>
    <w:rsid w:val="00384B01"/>
    <w:rsid w:val="003857B2"/>
    <w:rsid w:val="00385D68"/>
    <w:rsid w:val="003862E9"/>
    <w:rsid w:val="003872B8"/>
    <w:rsid w:val="00387974"/>
    <w:rsid w:val="00387EFC"/>
    <w:rsid w:val="00390015"/>
    <w:rsid w:val="00391B0F"/>
    <w:rsid w:val="0039220F"/>
    <w:rsid w:val="0039270B"/>
    <w:rsid w:val="0039379B"/>
    <w:rsid w:val="003956E8"/>
    <w:rsid w:val="00395EF5"/>
    <w:rsid w:val="0039729E"/>
    <w:rsid w:val="00397370"/>
    <w:rsid w:val="003975A1"/>
    <w:rsid w:val="003A1060"/>
    <w:rsid w:val="003A2944"/>
    <w:rsid w:val="003A2FF2"/>
    <w:rsid w:val="003A3052"/>
    <w:rsid w:val="003A3173"/>
    <w:rsid w:val="003A3919"/>
    <w:rsid w:val="003A476E"/>
    <w:rsid w:val="003A490C"/>
    <w:rsid w:val="003A4AF4"/>
    <w:rsid w:val="003A5B8C"/>
    <w:rsid w:val="003A647C"/>
    <w:rsid w:val="003A6665"/>
    <w:rsid w:val="003A710E"/>
    <w:rsid w:val="003B0830"/>
    <w:rsid w:val="003B1238"/>
    <w:rsid w:val="003B4380"/>
    <w:rsid w:val="003B5708"/>
    <w:rsid w:val="003B58A6"/>
    <w:rsid w:val="003C0386"/>
    <w:rsid w:val="003C0BA1"/>
    <w:rsid w:val="003C1D95"/>
    <w:rsid w:val="003C40B6"/>
    <w:rsid w:val="003C4968"/>
    <w:rsid w:val="003C7AF3"/>
    <w:rsid w:val="003D26A3"/>
    <w:rsid w:val="003D277F"/>
    <w:rsid w:val="003D410F"/>
    <w:rsid w:val="003D62C9"/>
    <w:rsid w:val="003D641F"/>
    <w:rsid w:val="003D6565"/>
    <w:rsid w:val="003D778D"/>
    <w:rsid w:val="003E09BD"/>
    <w:rsid w:val="003E15DB"/>
    <w:rsid w:val="003E177A"/>
    <w:rsid w:val="003E27E2"/>
    <w:rsid w:val="003E2A79"/>
    <w:rsid w:val="003E3972"/>
    <w:rsid w:val="003E4196"/>
    <w:rsid w:val="003E7DC1"/>
    <w:rsid w:val="003F061A"/>
    <w:rsid w:val="003F111F"/>
    <w:rsid w:val="003F13C8"/>
    <w:rsid w:val="003F1806"/>
    <w:rsid w:val="003F1967"/>
    <w:rsid w:val="003F1FBD"/>
    <w:rsid w:val="003F25BD"/>
    <w:rsid w:val="003F486B"/>
    <w:rsid w:val="003F4C94"/>
    <w:rsid w:val="003F4CD6"/>
    <w:rsid w:val="003F5D80"/>
    <w:rsid w:val="003F6EAD"/>
    <w:rsid w:val="004001C2"/>
    <w:rsid w:val="0040108B"/>
    <w:rsid w:val="00401C9F"/>
    <w:rsid w:val="00402E8F"/>
    <w:rsid w:val="004043F4"/>
    <w:rsid w:val="00404581"/>
    <w:rsid w:val="0040640B"/>
    <w:rsid w:val="00406B9F"/>
    <w:rsid w:val="00407036"/>
    <w:rsid w:val="004070AA"/>
    <w:rsid w:val="00410CB7"/>
    <w:rsid w:val="004110F1"/>
    <w:rsid w:val="00411649"/>
    <w:rsid w:val="00411FA7"/>
    <w:rsid w:val="00412553"/>
    <w:rsid w:val="004134DD"/>
    <w:rsid w:val="0041517D"/>
    <w:rsid w:val="00416DF7"/>
    <w:rsid w:val="00416FAA"/>
    <w:rsid w:val="004200A5"/>
    <w:rsid w:val="00420CC0"/>
    <w:rsid w:val="00424719"/>
    <w:rsid w:val="00425B20"/>
    <w:rsid w:val="00426E03"/>
    <w:rsid w:val="00426E97"/>
    <w:rsid w:val="004323AB"/>
    <w:rsid w:val="00432D7D"/>
    <w:rsid w:val="00434553"/>
    <w:rsid w:val="004362E3"/>
    <w:rsid w:val="00436927"/>
    <w:rsid w:val="00437023"/>
    <w:rsid w:val="00440CFE"/>
    <w:rsid w:val="00441D5C"/>
    <w:rsid w:val="00441D99"/>
    <w:rsid w:val="004435B0"/>
    <w:rsid w:val="00443CE8"/>
    <w:rsid w:val="00444967"/>
    <w:rsid w:val="00444ACA"/>
    <w:rsid w:val="00444D4A"/>
    <w:rsid w:val="004459B1"/>
    <w:rsid w:val="00447D3E"/>
    <w:rsid w:val="00450764"/>
    <w:rsid w:val="00450B7D"/>
    <w:rsid w:val="00450C41"/>
    <w:rsid w:val="00450FD3"/>
    <w:rsid w:val="0045317F"/>
    <w:rsid w:val="00453944"/>
    <w:rsid w:val="00453A9C"/>
    <w:rsid w:val="00453AFB"/>
    <w:rsid w:val="004543D7"/>
    <w:rsid w:val="00454CD1"/>
    <w:rsid w:val="00455807"/>
    <w:rsid w:val="00456084"/>
    <w:rsid w:val="00457141"/>
    <w:rsid w:val="00457440"/>
    <w:rsid w:val="00461793"/>
    <w:rsid w:val="0046209B"/>
    <w:rsid w:val="00462182"/>
    <w:rsid w:val="00462195"/>
    <w:rsid w:val="00463ED6"/>
    <w:rsid w:val="00464CC7"/>
    <w:rsid w:val="0046565E"/>
    <w:rsid w:val="00466264"/>
    <w:rsid w:val="00466556"/>
    <w:rsid w:val="004666B7"/>
    <w:rsid w:val="00466F65"/>
    <w:rsid w:val="00467438"/>
    <w:rsid w:val="0047112F"/>
    <w:rsid w:val="004712A8"/>
    <w:rsid w:val="004714C6"/>
    <w:rsid w:val="0047163C"/>
    <w:rsid w:val="00471DED"/>
    <w:rsid w:val="004746FC"/>
    <w:rsid w:val="004748CA"/>
    <w:rsid w:val="00475BB5"/>
    <w:rsid w:val="00475EB7"/>
    <w:rsid w:val="004766E5"/>
    <w:rsid w:val="00482674"/>
    <w:rsid w:val="004826CF"/>
    <w:rsid w:val="00483F64"/>
    <w:rsid w:val="004849F7"/>
    <w:rsid w:val="0048768F"/>
    <w:rsid w:val="00487D3D"/>
    <w:rsid w:val="00491B05"/>
    <w:rsid w:val="00492547"/>
    <w:rsid w:val="00493953"/>
    <w:rsid w:val="00494587"/>
    <w:rsid w:val="00494743"/>
    <w:rsid w:val="004A067D"/>
    <w:rsid w:val="004A27E2"/>
    <w:rsid w:val="004A3608"/>
    <w:rsid w:val="004A4028"/>
    <w:rsid w:val="004A415B"/>
    <w:rsid w:val="004A575F"/>
    <w:rsid w:val="004A5B33"/>
    <w:rsid w:val="004A7FA7"/>
    <w:rsid w:val="004B0D54"/>
    <w:rsid w:val="004B1330"/>
    <w:rsid w:val="004B192E"/>
    <w:rsid w:val="004B1C58"/>
    <w:rsid w:val="004B2DAA"/>
    <w:rsid w:val="004B2E7D"/>
    <w:rsid w:val="004B330B"/>
    <w:rsid w:val="004B42B3"/>
    <w:rsid w:val="004B589C"/>
    <w:rsid w:val="004B5AC9"/>
    <w:rsid w:val="004B5B34"/>
    <w:rsid w:val="004B637C"/>
    <w:rsid w:val="004B7AE8"/>
    <w:rsid w:val="004C0712"/>
    <w:rsid w:val="004C08B6"/>
    <w:rsid w:val="004C0D00"/>
    <w:rsid w:val="004C11CE"/>
    <w:rsid w:val="004C14AB"/>
    <w:rsid w:val="004C2FDD"/>
    <w:rsid w:val="004C3102"/>
    <w:rsid w:val="004C3462"/>
    <w:rsid w:val="004C5530"/>
    <w:rsid w:val="004C5772"/>
    <w:rsid w:val="004C5D65"/>
    <w:rsid w:val="004D0A90"/>
    <w:rsid w:val="004D0BB9"/>
    <w:rsid w:val="004D139E"/>
    <w:rsid w:val="004D1CE2"/>
    <w:rsid w:val="004D3DB4"/>
    <w:rsid w:val="004D44AC"/>
    <w:rsid w:val="004D5ED7"/>
    <w:rsid w:val="004D6FA1"/>
    <w:rsid w:val="004D7860"/>
    <w:rsid w:val="004E06B9"/>
    <w:rsid w:val="004E1262"/>
    <w:rsid w:val="004E3049"/>
    <w:rsid w:val="004E3B61"/>
    <w:rsid w:val="004E411B"/>
    <w:rsid w:val="004E4FDE"/>
    <w:rsid w:val="004E5109"/>
    <w:rsid w:val="004E5C69"/>
    <w:rsid w:val="004E5EAA"/>
    <w:rsid w:val="004E60D0"/>
    <w:rsid w:val="004E6233"/>
    <w:rsid w:val="004E7837"/>
    <w:rsid w:val="004F12A6"/>
    <w:rsid w:val="004F14D8"/>
    <w:rsid w:val="004F1565"/>
    <w:rsid w:val="004F1878"/>
    <w:rsid w:val="004F2304"/>
    <w:rsid w:val="004F26F8"/>
    <w:rsid w:val="004F2770"/>
    <w:rsid w:val="004F287F"/>
    <w:rsid w:val="004F4CC9"/>
    <w:rsid w:val="004F4EAD"/>
    <w:rsid w:val="004F5328"/>
    <w:rsid w:val="004F6D23"/>
    <w:rsid w:val="004F74D2"/>
    <w:rsid w:val="004F75D8"/>
    <w:rsid w:val="004F76CB"/>
    <w:rsid w:val="005006A0"/>
    <w:rsid w:val="00500925"/>
    <w:rsid w:val="0050163D"/>
    <w:rsid w:val="00501D69"/>
    <w:rsid w:val="005025FE"/>
    <w:rsid w:val="00504585"/>
    <w:rsid w:val="005050DE"/>
    <w:rsid w:val="00506DDE"/>
    <w:rsid w:val="00511095"/>
    <w:rsid w:val="00511CAF"/>
    <w:rsid w:val="00511F1D"/>
    <w:rsid w:val="00512C97"/>
    <w:rsid w:val="005136AD"/>
    <w:rsid w:val="005138BA"/>
    <w:rsid w:val="00513923"/>
    <w:rsid w:val="005154BA"/>
    <w:rsid w:val="00516657"/>
    <w:rsid w:val="00516904"/>
    <w:rsid w:val="005205D4"/>
    <w:rsid w:val="00520CB5"/>
    <w:rsid w:val="005210CC"/>
    <w:rsid w:val="005211AF"/>
    <w:rsid w:val="005213E2"/>
    <w:rsid w:val="005276C2"/>
    <w:rsid w:val="00530DC1"/>
    <w:rsid w:val="00532A47"/>
    <w:rsid w:val="00534D2A"/>
    <w:rsid w:val="0053686D"/>
    <w:rsid w:val="00536BF0"/>
    <w:rsid w:val="005406F8"/>
    <w:rsid w:val="00540C9B"/>
    <w:rsid w:val="005410F5"/>
    <w:rsid w:val="0054169B"/>
    <w:rsid w:val="00541722"/>
    <w:rsid w:val="005417D2"/>
    <w:rsid w:val="005422E4"/>
    <w:rsid w:val="00542621"/>
    <w:rsid w:val="00543721"/>
    <w:rsid w:val="00544158"/>
    <w:rsid w:val="00544161"/>
    <w:rsid w:val="0054436C"/>
    <w:rsid w:val="005459A5"/>
    <w:rsid w:val="00545CF8"/>
    <w:rsid w:val="00545E0A"/>
    <w:rsid w:val="005469AA"/>
    <w:rsid w:val="00550E4D"/>
    <w:rsid w:val="00550EFA"/>
    <w:rsid w:val="00550F69"/>
    <w:rsid w:val="005523C6"/>
    <w:rsid w:val="00552AD2"/>
    <w:rsid w:val="005535C1"/>
    <w:rsid w:val="00553C24"/>
    <w:rsid w:val="00554573"/>
    <w:rsid w:val="0055737B"/>
    <w:rsid w:val="005616AE"/>
    <w:rsid w:val="0056231D"/>
    <w:rsid w:val="005629C1"/>
    <w:rsid w:val="0056423E"/>
    <w:rsid w:val="005647F3"/>
    <w:rsid w:val="00565DF3"/>
    <w:rsid w:val="00566653"/>
    <w:rsid w:val="005669DE"/>
    <w:rsid w:val="00566C56"/>
    <w:rsid w:val="005679D7"/>
    <w:rsid w:val="00567F7A"/>
    <w:rsid w:val="00571AAC"/>
    <w:rsid w:val="00571ADF"/>
    <w:rsid w:val="00571CEA"/>
    <w:rsid w:val="00571F91"/>
    <w:rsid w:val="0057388C"/>
    <w:rsid w:val="00573AE8"/>
    <w:rsid w:val="0057516A"/>
    <w:rsid w:val="00575E75"/>
    <w:rsid w:val="00581C8A"/>
    <w:rsid w:val="00581DAC"/>
    <w:rsid w:val="005827DE"/>
    <w:rsid w:val="00583C63"/>
    <w:rsid w:val="00584D88"/>
    <w:rsid w:val="00584EDC"/>
    <w:rsid w:val="00585197"/>
    <w:rsid w:val="005853A6"/>
    <w:rsid w:val="00585C0D"/>
    <w:rsid w:val="00586A82"/>
    <w:rsid w:val="00586C57"/>
    <w:rsid w:val="005871BD"/>
    <w:rsid w:val="005900A1"/>
    <w:rsid w:val="00590B01"/>
    <w:rsid w:val="00592026"/>
    <w:rsid w:val="005927BE"/>
    <w:rsid w:val="005927ED"/>
    <w:rsid w:val="00594B45"/>
    <w:rsid w:val="00595936"/>
    <w:rsid w:val="00595E34"/>
    <w:rsid w:val="005A0224"/>
    <w:rsid w:val="005A0446"/>
    <w:rsid w:val="005A0BA6"/>
    <w:rsid w:val="005A1201"/>
    <w:rsid w:val="005A15E8"/>
    <w:rsid w:val="005A1A7A"/>
    <w:rsid w:val="005A1B16"/>
    <w:rsid w:val="005A35B2"/>
    <w:rsid w:val="005A35D5"/>
    <w:rsid w:val="005A366C"/>
    <w:rsid w:val="005A3671"/>
    <w:rsid w:val="005A38F7"/>
    <w:rsid w:val="005A3F38"/>
    <w:rsid w:val="005A68C6"/>
    <w:rsid w:val="005A6C20"/>
    <w:rsid w:val="005A6F02"/>
    <w:rsid w:val="005A78CA"/>
    <w:rsid w:val="005B0BCB"/>
    <w:rsid w:val="005B1615"/>
    <w:rsid w:val="005B1665"/>
    <w:rsid w:val="005B170A"/>
    <w:rsid w:val="005B2B2E"/>
    <w:rsid w:val="005B4187"/>
    <w:rsid w:val="005B5412"/>
    <w:rsid w:val="005B6773"/>
    <w:rsid w:val="005B753C"/>
    <w:rsid w:val="005B77B6"/>
    <w:rsid w:val="005C1879"/>
    <w:rsid w:val="005C1B4B"/>
    <w:rsid w:val="005C2541"/>
    <w:rsid w:val="005C27CB"/>
    <w:rsid w:val="005C3202"/>
    <w:rsid w:val="005C4DC8"/>
    <w:rsid w:val="005C6EF8"/>
    <w:rsid w:val="005C71E9"/>
    <w:rsid w:val="005C74E0"/>
    <w:rsid w:val="005C76D3"/>
    <w:rsid w:val="005D0553"/>
    <w:rsid w:val="005D2EFA"/>
    <w:rsid w:val="005D5085"/>
    <w:rsid w:val="005D5ACA"/>
    <w:rsid w:val="005D5D01"/>
    <w:rsid w:val="005D7700"/>
    <w:rsid w:val="005E250C"/>
    <w:rsid w:val="005E34D4"/>
    <w:rsid w:val="005E3758"/>
    <w:rsid w:val="005E3E90"/>
    <w:rsid w:val="005E5EEE"/>
    <w:rsid w:val="005E7012"/>
    <w:rsid w:val="005F0DA6"/>
    <w:rsid w:val="005F32AD"/>
    <w:rsid w:val="005F395C"/>
    <w:rsid w:val="005F3A36"/>
    <w:rsid w:val="005F41CD"/>
    <w:rsid w:val="005F573F"/>
    <w:rsid w:val="005F5B7A"/>
    <w:rsid w:val="005F5DA6"/>
    <w:rsid w:val="005F7C32"/>
    <w:rsid w:val="005F7E05"/>
    <w:rsid w:val="005F7ED5"/>
    <w:rsid w:val="00601BED"/>
    <w:rsid w:val="00602CC0"/>
    <w:rsid w:val="0060311C"/>
    <w:rsid w:val="00606338"/>
    <w:rsid w:val="006065A9"/>
    <w:rsid w:val="006075B1"/>
    <w:rsid w:val="00607651"/>
    <w:rsid w:val="006078C8"/>
    <w:rsid w:val="006101EB"/>
    <w:rsid w:val="006103AF"/>
    <w:rsid w:val="00610833"/>
    <w:rsid w:val="00610C1D"/>
    <w:rsid w:val="00612D7F"/>
    <w:rsid w:val="006131D3"/>
    <w:rsid w:val="006137A9"/>
    <w:rsid w:val="00613805"/>
    <w:rsid w:val="00614F46"/>
    <w:rsid w:val="00620AB1"/>
    <w:rsid w:val="00620C5C"/>
    <w:rsid w:val="00622516"/>
    <w:rsid w:val="00622B2C"/>
    <w:rsid w:val="006230E4"/>
    <w:rsid w:val="00624913"/>
    <w:rsid w:val="00625BAE"/>
    <w:rsid w:val="0062711F"/>
    <w:rsid w:val="00627195"/>
    <w:rsid w:val="00630E7C"/>
    <w:rsid w:val="00633782"/>
    <w:rsid w:val="0063561B"/>
    <w:rsid w:val="00636AAC"/>
    <w:rsid w:val="006401FC"/>
    <w:rsid w:val="0064042D"/>
    <w:rsid w:val="00640A93"/>
    <w:rsid w:val="00641AEC"/>
    <w:rsid w:val="006429FE"/>
    <w:rsid w:val="00643348"/>
    <w:rsid w:val="00643B5A"/>
    <w:rsid w:val="0064524B"/>
    <w:rsid w:val="0064616D"/>
    <w:rsid w:val="00646654"/>
    <w:rsid w:val="006469A4"/>
    <w:rsid w:val="0064737D"/>
    <w:rsid w:val="00650A8F"/>
    <w:rsid w:val="00651877"/>
    <w:rsid w:val="00655388"/>
    <w:rsid w:val="00655D06"/>
    <w:rsid w:val="00655D42"/>
    <w:rsid w:val="00655ED9"/>
    <w:rsid w:val="00656199"/>
    <w:rsid w:val="00656441"/>
    <w:rsid w:val="00656891"/>
    <w:rsid w:val="0066415D"/>
    <w:rsid w:val="0066421B"/>
    <w:rsid w:val="00664D3A"/>
    <w:rsid w:val="00665175"/>
    <w:rsid w:val="00666B96"/>
    <w:rsid w:val="006701D6"/>
    <w:rsid w:val="00671F37"/>
    <w:rsid w:val="00675060"/>
    <w:rsid w:val="00675635"/>
    <w:rsid w:val="006759C2"/>
    <w:rsid w:val="00675CD9"/>
    <w:rsid w:val="0067631B"/>
    <w:rsid w:val="00676431"/>
    <w:rsid w:val="006765C2"/>
    <w:rsid w:val="00676831"/>
    <w:rsid w:val="00677A9F"/>
    <w:rsid w:val="00680EC6"/>
    <w:rsid w:val="00681CA4"/>
    <w:rsid w:val="00682027"/>
    <w:rsid w:val="00682C28"/>
    <w:rsid w:val="006839AA"/>
    <w:rsid w:val="00683A29"/>
    <w:rsid w:val="00685B63"/>
    <w:rsid w:val="0068750A"/>
    <w:rsid w:val="00690252"/>
    <w:rsid w:val="006904FF"/>
    <w:rsid w:val="00691F4D"/>
    <w:rsid w:val="006937BC"/>
    <w:rsid w:val="00694CA7"/>
    <w:rsid w:val="00694E1A"/>
    <w:rsid w:val="00695290"/>
    <w:rsid w:val="00695A1E"/>
    <w:rsid w:val="006979FA"/>
    <w:rsid w:val="006A1A38"/>
    <w:rsid w:val="006A25BB"/>
    <w:rsid w:val="006A3B74"/>
    <w:rsid w:val="006A3EC5"/>
    <w:rsid w:val="006A4E81"/>
    <w:rsid w:val="006A5D0B"/>
    <w:rsid w:val="006B08B9"/>
    <w:rsid w:val="006B10B6"/>
    <w:rsid w:val="006B1377"/>
    <w:rsid w:val="006B24B2"/>
    <w:rsid w:val="006B2726"/>
    <w:rsid w:val="006B57B2"/>
    <w:rsid w:val="006B5B18"/>
    <w:rsid w:val="006C0EDC"/>
    <w:rsid w:val="006C109B"/>
    <w:rsid w:val="006C180F"/>
    <w:rsid w:val="006C2F7A"/>
    <w:rsid w:val="006C3DCD"/>
    <w:rsid w:val="006C4214"/>
    <w:rsid w:val="006C5714"/>
    <w:rsid w:val="006C63D3"/>
    <w:rsid w:val="006C73B9"/>
    <w:rsid w:val="006D01CF"/>
    <w:rsid w:val="006D1B2D"/>
    <w:rsid w:val="006D1E80"/>
    <w:rsid w:val="006D48B9"/>
    <w:rsid w:val="006D555F"/>
    <w:rsid w:val="006D5AE5"/>
    <w:rsid w:val="006D6BC3"/>
    <w:rsid w:val="006D728E"/>
    <w:rsid w:val="006D7D06"/>
    <w:rsid w:val="006D7E28"/>
    <w:rsid w:val="006E04C2"/>
    <w:rsid w:val="006E17CD"/>
    <w:rsid w:val="006E23B6"/>
    <w:rsid w:val="006E25AB"/>
    <w:rsid w:val="006E31A0"/>
    <w:rsid w:val="006E31B3"/>
    <w:rsid w:val="006E3262"/>
    <w:rsid w:val="006E3A6D"/>
    <w:rsid w:val="006E43D8"/>
    <w:rsid w:val="006E4748"/>
    <w:rsid w:val="006E49E1"/>
    <w:rsid w:val="006E51E6"/>
    <w:rsid w:val="006E53E4"/>
    <w:rsid w:val="006E7746"/>
    <w:rsid w:val="006E7F70"/>
    <w:rsid w:val="006F25B7"/>
    <w:rsid w:val="006F4826"/>
    <w:rsid w:val="006F4B69"/>
    <w:rsid w:val="006F4D0E"/>
    <w:rsid w:val="006F560A"/>
    <w:rsid w:val="006F56CE"/>
    <w:rsid w:val="006F697D"/>
    <w:rsid w:val="006F738D"/>
    <w:rsid w:val="00700738"/>
    <w:rsid w:val="00702CC3"/>
    <w:rsid w:val="007037DB"/>
    <w:rsid w:val="00704508"/>
    <w:rsid w:val="00705ADB"/>
    <w:rsid w:val="00707997"/>
    <w:rsid w:val="0071029B"/>
    <w:rsid w:val="0071052E"/>
    <w:rsid w:val="00711762"/>
    <w:rsid w:val="00712475"/>
    <w:rsid w:val="007156C4"/>
    <w:rsid w:val="00716588"/>
    <w:rsid w:val="00721552"/>
    <w:rsid w:val="0072237B"/>
    <w:rsid w:val="007229C5"/>
    <w:rsid w:val="00722E24"/>
    <w:rsid w:val="007231C6"/>
    <w:rsid w:val="00723F00"/>
    <w:rsid w:val="00726E5E"/>
    <w:rsid w:val="00730331"/>
    <w:rsid w:val="00731ED4"/>
    <w:rsid w:val="007327F4"/>
    <w:rsid w:val="00732C5D"/>
    <w:rsid w:val="007367A7"/>
    <w:rsid w:val="00736C13"/>
    <w:rsid w:val="00736E1E"/>
    <w:rsid w:val="00736F0E"/>
    <w:rsid w:val="00737F92"/>
    <w:rsid w:val="00740ED6"/>
    <w:rsid w:val="00741157"/>
    <w:rsid w:val="0074413A"/>
    <w:rsid w:val="007445DB"/>
    <w:rsid w:val="0074569B"/>
    <w:rsid w:val="007467D1"/>
    <w:rsid w:val="00746FE8"/>
    <w:rsid w:val="007510E2"/>
    <w:rsid w:val="007512E1"/>
    <w:rsid w:val="007513AA"/>
    <w:rsid w:val="00752314"/>
    <w:rsid w:val="00752473"/>
    <w:rsid w:val="00752903"/>
    <w:rsid w:val="0075384B"/>
    <w:rsid w:val="007542F1"/>
    <w:rsid w:val="00754F71"/>
    <w:rsid w:val="00755E71"/>
    <w:rsid w:val="0075716D"/>
    <w:rsid w:val="00757D44"/>
    <w:rsid w:val="007609D0"/>
    <w:rsid w:val="00762E5F"/>
    <w:rsid w:val="0076350C"/>
    <w:rsid w:val="007636F2"/>
    <w:rsid w:val="0076521C"/>
    <w:rsid w:val="00765333"/>
    <w:rsid w:val="00765955"/>
    <w:rsid w:val="00766BBE"/>
    <w:rsid w:val="00767521"/>
    <w:rsid w:val="007732C9"/>
    <w:rsid w:val="007738F3"/>
    <w:rsid w:val="007741B5"/>
    <w:rsid w:val="00774793"/>
    <w:rsid w:val="00774CB6"/>
    <w:rsid w:val="00775CB3"/>
    <w:rsid w:val="00776075"/>
    <w:rsid w:val="00776A3D"/>
    <w:rsid w:val="0077730D"/>
    <w:rsid w:val="00780C02"/>
    <w:rsid w:val="007811A1"/>
    <w:rsid w:val="00782488"/>
    <w:rsid w:val="00783258"/>
    <w:rsid w:val="00785E49"/>
    <w:rsid w:val="007868C5"/>
    <w:rsid w:val="00786A8D"/>
    <w:rsid w:val="00786B17"/>
    <w:rsid w:val="00787338"/>
    <w:rsid w:val="00787C90"/>
    <w:rsid w:val="0079043C"/>
    <w:rsid w:val="00790A1F"/>
    <w:rsid w:val="0079214F"/>
    <w:rsid w:val="00792614"/>
    <w:rsid w:val="00792A89"/>
    <w:rsid w:val="00793B7A"/>
    <w:rsid w:val="00793C15"/>
    <w:rsid w:val="00793DA2"/>
    <w:rsid w:val="0079479D"/>
    <w:rsid w:val="00796A60"/>
    <w:rsid w:val="007A01EB"/>
    <w:rsid w:val="007A18AB"/>
    <w:rsid w:val="007A5DA0"/>
    <w:rsid w:val="007A7212"/>
    <w:rsid w:val="007A73F7"/>
    <w:rsid w:val="007B13AE"/>
    <w:rsid w:val="007B2475"/>
    <w:rsid w:val="007B249F"/>
    <w:rsid w:val="007B2ECC"/>
    <w:rsid w:val="007B442D"/>
    <w:rsid w:val="007B5978"/>
    <w:rsid w:val="007B7A97"/>
    <w:rsid w:val="007C1DF4"/>
    <w:rsid w:val="007C3486"/>
    <w:rsid w:val="007C3487"/>
    <w:rsid w:val="007C5394"/>
    <w:rsid w:val="007C56C5"/>
    <w:rsid w:val="007C58A4"/>
    <w:rsid w:val="007C6BB4"/>
    <w:rsid w:val="007C6BB9"/>
    <w:rsid w:val="007C7B86"/>
    <w:rsid w:val="007D1633"/>
    <w:rsid w:val="007D1B60"/>
    <w:rsid w:val="007D2C29"/>
    <w:rsid w:val="007D2E6D"/>
    <w:rsid w:val="007D5501"/>
    <w:rsid w:val="007D7F23"/>
    <w:rsid w:val="007E073D"/>
    <w:rsid w:val="007E1C94"/>
    <w:rsid w:val="007E260F"/>
    <w:rsid w:val="007E337A"/>
    <w:rsid w:val="007E35CB"/>
    <w:rsid w:val="007E436E"/>
    <w:rsid w:val="007E4B05"/>
    <w:rsid w:val="007E5EEA"/>
    <w:rsid w:val="007E6582"/>
    <w:rsid w:val="007F16A8"/>
    <w:rsid w:val="007F2EC3"/>
    <w:rsid w:val="007F6149"/>
    <w:rsid w:val="007F618C"/>
    <w:rsid w:val="007F6582"/>
    <w:rsid w:val="007F688D"/>
    <w:rsid w:val="007F7027"/>
    <w:rsid w:val="00800DB1"/>
    <w:rsid w:val="008010D7"/>
    <w:rsid w:val="0080189C"/>
    <w:rsid w:val="00802325"/>
    <w:rsid w:val="00803A25"/>
    <w:rsid w:val="008047AF"/>
    <w:rsid w:val="00804FD6"/>
    <w:rsid w:val="00806F44"/>
    <w:rsid w:val="00807954"/>
    <w:rsid w:val="00812E7D"/>
    <w:rsid w:val="00815DBC"/>
    <w:rsid w:val="00816F1C"/>
    <w:rsid w:val="008175AA"/>
    <w:rsid w:val="00822356"/>
    <w:rsid w:val="008223E7"/>
    <w:rsid w:val="00823C95"/>
    <w:rsid w:val="00825667"/>
    <w:rsid w:val="00826D20"/>
    <w:rsid w:val="0083049A"/>
    <w:rsid w:val="00833678"/>
    <w:rsid w:val="00835FCF"/>
    <w:rsid w:val="00836F3A"/>
    <w:rsid w:val="00840259"/>
    <w:rsid w:val="00840460"/>
    <w:rsid w:val="008408C1"/>
    <w:rsid w:val="00840B15"/>
    <w:rsid w:val="008413D6"/>
    <w:rsid w:val="00843A62"/>
    <w:rsid w:val="00843D7B"/>
    <w:rsid w:val="00843DD0"/>
    <w:rsid w:val="00844B0F"/>
    <w:rsid w:val="00846190"/>
    <w:rsid w:val="0084763A"/>
    <w:rsid w:val="008503AA"/>
    <w:rsid w:val="0085234E"/>
    <w:rsid w:val="00854E3D"/>
    <w:rsid w:val="00856B4A"/>
    <w:rsid w:val="00856E94"/>
    <w:rsid w:val="00857E65"/>
    <w:rsid w:val="00857F18"/>
    <w:rsid w:val="008601C5"/>
    <w:rsid w:val="008631BE"/>
    <w:rsid w:val="00863F9A"/>
    <w:rsid w:val="00864126"/>
    <w:rsid w:val="00865F66"/>
    <w:rsid w:val="00866D24"/>
    <w:rsid w:val="00867518"/>
    <w:rsid w:val="008704E4"/>
    <w:rsid w:val="00870D59"/>
    <w:rsid w:val="0087373D"/>
    <w:rsid w:val="00873907"/>
    <w:rsid w:val="00876062"/>
    <w:rsid w:val="00880650"/>
    <w:rsid w:val="00880DE8"/>
    <w:rsid w:val="00881984"/>
    <w:rsid w:val="00881FA5"/>
    <w:rsid w:val="0088272F"/>
    <w:rsid w:val="00884773"/>
    <w:rsid w:val="00886170"/>
    <w:rsid w:val="00886975"/>
    <w:rsid w:val="00887370"/>
    <w:rsid w:val="00887788"/>
    <w:rsid w:val="00887AC1"/>
    <w:rsid w:val="00887AD9"/>
    <w:rsid w:val="00890BD7"/>
    <w:rsid w:val="00891A6E"/>
    <w:rsid w:val="008922C6"/>
    <w:rsid w:val="0089274E"/>
    <w:rsid w:val="00893146"/>
    <w:rsid w:val="008937AA"/>
    <w:rsid w:val="00893FD8"/>
    <w:rsid w:val="008941B7"/>
    <w:rsid w:val="00894230"/>
    <w:rsid w:val="008951FB"/>
    <w:rsid w:val="008968EB"/>
    <w:rsid w:val="00897689"/>
    <w:rsid w:val="00897FEE"/>
    <w:rsid w:val="008A0D51"/>
    <w:rsid w:val="008A11B6"/>
    <w:rsid w:val="008A1720"/>
    <w:rsid w:val="008A3A56"/>
    <w:rsid w:val="008A405E"/>
    <w:rsid w:val="008A4DD1"/>
    <w:rsid w:val="008A51A2"/>
    <w:rsid w:val="008A51C6"/>
    <w:rsid w:val="008A51D2"/>
    <w:rsid w:val="008B0666"/>
    <w:rsid w:val="008B16E5"/>
    <w:rsid w:val="008B2EB2"/>
    <w:rsid w:val="008B5009"/>
    <w:rsid w:val="008B6514"/>
    <w:rsid w:val="008B6700"/>
    <w:rsid w:val="008B7AF1"/>
    <w:rsid w:val="008C1D88"/>
    <w:rsid w:val="008C1F02"/>
    <w:rsid w:val="008C2323"/>
    <w:rsid w:val="008C29DD"/>
    <w:rsid w:val="008C3EB9"/>
    <w:rsid w:val="008C41A6"/>
    <w:rsid w:val="008C603F"/>
    <w:rsid w:val="008C6B12"/>
    <w:rsid w:val="008D07FA"/>
    <w:rsid w:val="008D0832"/>
    <w:rsid w:val="008D1474"/>
    <w:rsid w:val="008D2799"/>
    <w:rsid w:val="008D3E64"/>
    <w:rsid w:val="008D5E56"/>
    <w:rsid w:val="008D7264"/>
    <w:rsid w:val="008E0CC1"/>
    <w:rsid w:val="008E0D4E"/>
    <w:rsid w:val="008E36EC"/>
    <w:rsid w:val="008E3A6A"/>
    <w:rsid w:val="008E4106"/>
    <w:rsid w:val="008E4F33"/>
    <w:rsid w:val="008E5CE3"/>
    <w:rsid w:val="008E68F6"/>
    <w:rsid w:val="008F10C0"/>
    <w:rsid w:val="008F1194"/>
    <w:rsid w:val="008F273A"/>
    <w:rsid w:val="008F3FD4"/>
    <w:rsid w:val="008F5FA6"/>
    <w:rsid w:val="008F64BD"/>
    <w:rsid w:val="008F660B"/>
    <w:rsid w:val="008F7A9C"/>
    <w:rsid w:val="00900503"/>
    <w:rsid w:val="00900D4B"/>
    <w:rsid w:val="00900DE3"/>
    <w:rsid w:val="00903530"/>
    <w:rsid w:val="00904865"/>
    <w:rsid w:val="0090536A"/>
    <w:rsid w:val="00910C0E"/>
    <w:rsid w:val="0091299A"/>
    <w:rsid w:val="00913BD8"/>
    <w:rsid w:val="00914764"/>
    <w:rsid w:val="0091539C"/>
    <w:rsid w:val="00917822"/>
    <w:rsid w:val="00921389"/>
    <w:rsid w:val="009238C0"/>
    <w:rsid w:val="00924487"/>
    <w:rsid w:val="00924D99"/>
    <w:rsid w:val="00925BAA"/>
    <w:rsid w:val="00925EE3"/>
    <w:rsid w:val="00926722"/>
    <w:rsid w:val="00926D8B"/>
    <w:rsid w:val="0092796F"/>
    <w:rsid w:val="009317F7"/>
    <w:rsid w:val="009324C1"/>
    <w:rsid w:val="009328FC"/>
    <w:rsid w:val="00933D7D"/>
    <w:rsid w:val="00934812"/>
    <w:rsid w:val="00934EFD"/>
    <w:rsid w:val="009360C5"/>
    <w:rsid w:val="00936124"/>
    <w:rsid w:val="00937A57"/>
    <w:rsid w:val="009400E5"/>
    <w:rsid w:val="009443AA"/>
    <w:rsid w:val="00944443"/>
    <w:rsid w:val="00945C1E"/>
    <w:rsid w:val="0094665F"/>
    <w:rsid w:val="0094678A"/>
    <w:rsid w:val="00947F74"/>
    <w:rsid w:val="009502AB"/>
    <w:rsid w:val="00950842"/>
    <w:rsid w:val="00951C7E"/>
    <w:rsid w:val="009526D5"/>
    <w:rsid w:val="0095328A"/>
    <w:rsid w:val="00953E06"/>
    <w:rsid w:val="009570C8"/>
    <w:rsid w:val="00957152"/>
    <w:rsid w:val="0096064B"/>
    <w:rsid w:val="00962C63"/>
    <w:rsid w:val="00963045"/>
    <w:rsid w:val="00963568"/>
    <w:rsid w:val="00963574"/>
    <w:rsid w:val="009644C5"/>
    <w:rsid w:val="0096599C"/>
    <w:rsid w:val="009704B0"/>
    <w:rsid w:val="00972036"/>
    <w:rsid w:val="00972B9D"/>
    <w:rsid w:val="009730A5"/>
    <w:rsid w:val="00973CBB"/>
    <w:rsid w:val="00974731"/>
    <w:rsid w:val="0097662E"/>
    <w:rsid w:val="00976BC2"/>
    <w:rsid w:val="009775D3"/>
    <w:rsid w:val="00982989"/>
    <w:rsid w:val="00983F19"/>
    <w:rsid w:val="009842A0"/>
    <w:rsid w:val="00986283"/>
    <w:rsid w:val="00987853"/>
    <w:rsid w:val="009912C2"/>
    <w:rsid w:val="0099190F"/>
    <w:rsid w:val="00991AEC"/>
    <w:rsid w:val="00991D7E"/>
    <w:rsid w:val="009920D4"/>
    <w:rsid w:val="00993617"/>
    <w:rsid w:val="0099432F"/>
    <w:rsid w:val="009952EB"/>
    <w:rsid w:val="00995D43"/>
    <w:rsid w:val="009964E7"/>
    <w:rsid w:val="009965BF"/>
    <w:rsid w:val="00996D5F"/>
    <w:rsid w:val="009971B0"/>
    <w:rsid w:val="00997B07"/>
    <w:rsid w:val="009A148A"/>
    <w:rsid w:val="009A180F"/>
    <w:rsid w:val="009A20E5"/>
    <w:rsid w:val="009A2A7C"/>
    <w:rsid w:val="009A2ED3"/>
    <w:rsid w:val="009A354C"/>
    <w:rsid w:val="009A516B"/>
    <w:rsid w:val="009A5E75"/>
    <w:rsid w:val="009A623A"/>
    <w:rsid w:val="009A68A0"/>
    <w:rsid w:val="009B0746"/>
    <w:rsid w:val="009B3319"/>
    <w:rsid w:val="009B4B17"/>
    <w:rsid w:val="009B532B"/>
    <w:rsid w:val="009B55E8"/>
    <w:rsid w:val="009B5F0E"/>
    <w:rsid w:val="009B6B20"/>
    <w:rsid w:val="009B7055"/>
    <w:rsid w:val="009B7069"/>
    <w:rsid w:val="009B755B"/>
    <w:rsid w:val="009B7560"/>
    <w:rsid w:val="009B77E9"/>
    <w:rsid w:val="009C00FB"/>
    <w:rsid w:val="009C1138"/>
    <w:rsid w:val="009C216A"/>
    <w:rsid w:val="009C3571"/>
    <w:rsid w:val="009C39A6"/>
    <w:rsid w:val="009C3E19"/>
    <w:rsid w:val="009C4035"/>
    <w:rsid w:val="009C4684"/>
    <w:rsid w:val="009C532F"/>
    <w:rsid w:val="009C5CA3"/>
    <w:rsid w:val="009C5DC9"/>
    <w:rsid w:val="009C780E"/>
    <w:rsid w:val="009D179B"/>
    <w:rsid w:val="009D2397"/>
    <w:rsid w:val="009D2F5F"/>
    <w:rsid w:val="009D3EE1"/>
    <w:rsid w:val="009D561B"/>
    <w:rsid w:val="009D73F1"/>
    <w:rsid w:val="009D7DCB"/>
    <w:rsid w:val="009D7E49"/>
    <w:rsid w:val="009E1195"/>
    <w:rsid w:val="009E24FB"/>
    <w:rsid w:val="009E31CF"/>
    <w:rsid w:val="009E33A8"/>
    <w:rsid w:val="009E354F"/>
    <w:rsid w:val="009E3E67"/>
    <w:rsid w:val="009E51CE"/>
    <w:rsid w:val="009E5D82"/>
    <w:rsid w:val="009E5ECF"/>
    <w:rsid w:val="009E6072"/>
    <w:rsid w:val="009E62F8"/>
    <w:rsid w:val="009E7276"/>
    <w:rsid w:val="009E734D"/>
    <w:rsid w:val="009F0667"/>
    <w:rsid w:val="009F0E6B"/>
    <w:rsid w:val="009F0EAA"/>
    <w:rsid w:val="009F38A2"/>
    <w:rsid w:val="009F42AB"/>
    <w:rsid w:val="009F5A9B"/>
    <w:rsid w:val="009F6396"/>
    <w:rsid w:val="009F6F66"/>
    <w:rsid w:val="009F78CB"/>
    <w:rsid w:val="009F79DC"/>
    <w:rsid w:val="00A00A06"/>
    <w:rsid w:val="00A00D9B"/>
    <w:rsid w:val="00A024E1"/>
    <w:rsid w:val="00A02ACE"/>
    <w:rsid w:val="00A02AD3"/>
    <w:rsid w:val="00A0309C"/>
    <w:rsid w:val="00A03EE2"/>
    <w:rsid w:val="00A0599B"/>
    <w:rsid w:val="00A06CC3"/>
    <w:rsid w:val="00A108E1"/>
    <w:rsid w:val="00A114A4"/>
    <w:rsid w:val="00A114AB"/>
    <w:rsid w:val="00A14107"/>
    <w:rsid w:val="00A2077A"/>
    <w:rsid w:val="00A20871"/>
    <w:rsid w:val="00A20DBC"/>
    <w:rsid w:val="00A224DB"/>
    <w:rsid w:val="00A231EE"/>
    <w:rsid w:val="00A23D9B"/>
    <w:rsid w:val="00A23FE4"/>
    <w:rsid w:val="00A250CD"/>
    <w:rsid w:val="00A25D4C"/>
    <w:rsid w:val="00A25F26"/>
    <w:rsid w:val="00A273AB"/>
    <w:rsid w:val="00A27780"/>
    <w:rsid w:val="00A30675"/>
    <w:rsid w:val="00A3152B"/>
    <w:rsid w:val="00A31C35"/>
    <w:rsid w:val="00A32EDC"/>
    <w:rsid w:val="00A33251"/>
    <w:rsid w:val="00A35817"/>
    <w:rsid w:val="00A35896"/>
    <w:rsid w:val="00A35ADD"/>
    <w:rsid w:val="00A36110"/>
    <w:rsid w:val="00A36C54"/>
    <w:rsid w:val="00A37466"/>
    <w:rsid w:val="00A37D8C"/>
    <w:rsid w:val="00A40CC4"/>
    <w:rsid w:val="00A410CD"/>
    <w:rsid w:val="00A41431"/>
    <w:rsid w:val="00A41883"/>
    <w:rsid w:val="00A42008"/>
    <w:rsid w:val="00A4301D"/>
    <w:rsid w:val="00A43854"/>
    <w:rsid w:val="00A455A6"/>
    <w:rsid w:val="00A47E7C"/>
    <w:rsid w:val="00A502B4"/>
    <w:rsid w:val="00A50B88"/>
    <w:rsid w:val="00A51997"/>
    <w:rsid w:val="00A51BB0"/>
    <w:rsid w:val="00A51E1B"/>
    <w:rsid w:val="00A52C01"/>
    <w:rsid w:val="00A55391"/>
    <w:rsid w:val="00A60275"/>
    <w:rsid w:val="00A63318"/>
    <w:rsid w:val="00A6408E"/>
    <w:rsid w:val="00A6435B"/>
    <w:rsid w:val="00A65678"/>
    <w:rsid w:val="00A66691"/>
    <w:rsid w:val="00A6756F"/>
    <w:rsid w:val="00A70DD1"/>
    <w:rsid w:val="00A716CA"/>
    <w:rsid w:val="00A71704"/>
    <w:rsid w:val="00A72F0E"/>
    <w:rsid w:val="00A736E8"/>
    <w:rsid w:val="00A738A5"/>
    <w:rsid w:val="00A7397B"/>
    <w:rsid w:val="00A803B7"/>
    <w:rsid w:val="00A81299"/>
    <w:rsid w:val="00A82227"/>
    <w:rsid w:val="00A82BD4"/>
    <w:rsid w:val="00A84719"/>
    <w:rsid w:val="00A847E1"/>
    <w:rsid w:val="00A853C8"/>
    <w:rsid w:val="00A85C20"/>
    <w:rsid w:val="00A85D8C"/>
    <w:rsid w:val="00A86058"/>
    <w:rsid w:val="00A86985"/>
    <w:rsid w:val="00A86C2D"/>
    <w:rsid w:val="00A900BB"/>
    <w:rsid w:val="00A90BD5"/>
    <w:rsid w:val="00A90F41"/>
    <w:rsid w:val="00A91DF4"/>
    <w:rsid w:val="00A941D7"/>
    <w:rsid w:val="00A943B2"/>
    <w:rsid w:val="00A95C97"/>
    <w:rsid w:val="00A95ECC"/>
    <w:rsid w:val="00A9602E"/>
    <w:rsid w:val="00A965CC"/>
    <w:rsid w:val="00A9734F"/>
    <w:rsid w:val="00AA00C1"/>
    <w:rsid w:val="00AA0222"/>
    <w:rsid w:val="00AA0DA9"/>
    <w:rsid w:val="00AA1AFA"/>
    <w:rsid w:val="00AA2476"/>
    <w:rsid w:val="00AA3B96"/>
    <w:rsid w:val="00AA41DA"/>
    <w:rsid w:val="00AA4BB9"/>
    <w:rsid w:val="00AB07A4"/>
    <w:rsid w:val="00AB116F"/>
    <w:rsid w:val="00AB181B"/>
    <w:rsid w:val="00AB2E64"/>
    <w:rsid w:val="00AB47EB"/>
    <w:rsid w:val="00AB4D25"/>
    <w:rsid w:val="00AB4D75"/>
    <w:rsid w:val="00AB55B1"/>
    <w:rsid w:val="00AB5F64"/>
    <w:rsid w:val="00AB7521"/>
    <w:rsid w:val="00AC3B69"/>
    <w:rsid w:val="00AC3E58"/>
    <w:rsid w:val="00AC580C"/>
    <w:rsid w:val="00AC6720"/>
    <w:rsid w:val="00AC786B"/>
    <w:rsid w:val="00AC7ECD"/>
    <w:rsid w:val="00AD0126"/>
    <w:rsid w:val="00AD04B1"/>
    <w:rsid w:val="00AD0766"/>
    <w:rsid w:val="00AD083F"/>
    <w:rsid w:val="00AD1B5A"/>
    <w:rsid w:val="00AD2170"/>
    <w:rsid w:val="00AD275A"/>
    <w:rsid w:val="00AD3D6D"/>
    <w:rsid w:val="00AD3EC4"/>
    <w:rsid w:val="00AD4F94"/>
    <w:rsid w:val="00AD7DA1"/>
    <w:rsid w:val="00AD7F00"/>
    <w:rsid w:val="00AD7F52"/>
    <w:rsid w:val="00AE0559"/>
    <w:rsid w:val="00AE0D97"/>
    <w:rsid w:val="00AE203A"/>
    <w:rsid w:val="00AE22BA"/>
    <w:rsid w:val="00AE3B5F"/>
    <w:rsid w:val="00AE3CFD"/>
    <w:rsid w:val="00AE55D2"/>
    <w:rsid w:val="00AE7106"/>
    <w:rsid w:val="00AF06CB"/>
    <w:rsid w:val="00AF09B0"/>
    <w:rsid w:val="00AF1B84"/>
    <w:rsid w:val="00AF245D"/>
    <w:rsid w:val="00AF37BE"/>
    <w:rsid w:val="00AF4D16"/>
    <w:rsid w:val="00AF53F2"/>
    <w:rsid w:val="00AF5B4A"/>
    <w:rsid w:val="00AF6215"/>
    <w:rsid w:val="00B01342"/>
    <w:rsid w:val="00B03428"/>
    <w:rsid w:val="00B035CC"/>
    <w:rsid w:val="00B05F9D"/>
    <w:rsid w:val="00B06606"/>
    <w:rsid w:val="00B0680D"/>
    <w:rsid w:val="00B068D9"/>
    <w:rsid w:val="00B06E83"/>
    <w:rsid w:val="00B103CA"/>
    <w:rsid w:val="00B1080B"/>
    <w:rsid w:val="00B10943"/>
    <w:rsid w:val="00B11673"/>
    <w:rsid w:val="00B11DA4"/>
    <w:rsid w:val="00B13482"/>
    <w:rsid w:val="00B137BB"/>
    <w:rsid w:val="00B14087"/>
    <w:rsid w:val="00B178FF"/>
    <w:rsid w:val="00B17BDF"/>
    <w:rsid w:val="00B222AD"/>
    <w:rsid w:val="00B23C6C"/>
    <w:rsid w:val="00B23CE0"/>
    <w:rsid w:val="00B2498C"/>
    <w:rsid w:val="00B26878"/>
    <w:rsid w:val="00B268F6"/>
    <w:rsid w:val="00B32719"/>
    <w:rsid w:val="00B34418"/>
    <w:rsid w:val="00B3452A"/>
    <w:rsid w:val="00B34F64"/>
    <w:rsid w:val="00B406C3"/>
    <w:rsid w:val="00B45E08"/>
    <w:rsid w:val="00B46B69"/>
    <w:rsid w:val="00B51E8B"/>
    <w:rsid w:val="00B522B8"/>
    <w:rsid w:val="00B52F74"/>
    <w:rsid w:val="00B53061"/>
    <w:rsid w:val="00B532C1"/>
    <w:rsid w:val="00B5338E"/>
    <w:rsid w:val="00B54F28"/>
    <w:rsid w:val="00B5561F"/>
    <w:rsid w:val="00B55F0E"/>
    <w:rsid w:val="00B56412"/>
    <w:rsid w:val="00B5758C"/>
    <w:rsid w:val="00B57D56"/>
    <w:rsid w:val="00B611AA"/>
    <w:rsid w:val="00B63243"/>
    <w:rsid w:val="00B64500"/>
    <w:rsid w:val="00B6527B"/>
    <w:rsid w:val="00B6596E"/>
    <w:rsid w:val="00B6606B"/>
    <w:rsid w:val="00B71059"/>
    <w:rsid w:val="00B71C4A"/>
    <w:rsid w:val="00B73734"/>
    <w:rsid w:val="00B74A92"/>
    <w:rsid w:val="00B752C5"/>
    <w:rsid w:val="00B80087"/>
    <w:rsid w:val="00B805EE"/>
    <w:rsid w:val="00B80723"/>
    <w:rsid w:val="00B80AB7"/>
    <w:rsid w:val="00B816CE"/>
    <w:rsid w:val="00B827FF"/>
    <w:rsid w:val="00B82D74"/>
    <w:rsid w:val="00B8445D"/>
    <w:rsid w:val="00B846E1"/>
    <w:rsid w:val="00B86AB0"/>
    <w:rsid w:val="00B9000E"/>
    <w:rsid w:val="00B9010E"/>
    <w:rsid w:val="00B9061C"/>
    <w:rsid w:val="00B90A67"/>
    <w:rsid w:val="00B924B0"/>
    <w:rsid w:val="00B93351"/>
    <w:rsid w:val="00B93FAF"/>
    <w:rsid w:val="00B94054"/>
    <w:rsid w:val="00B95FBB"/>
    <w:rsid w:val="00B96AC7"/>
    <w:rsid w:val="00B96DBD"/>
    <w:rsid w:val="00B9744A"/>
    <w:rsid w:val="00BA0D89"/>
    <w:rsid w:val="00BA1460"/>
    <w:rsid w:val="00BA15AB"/>
    <w:rsid w:val="00BA1637"/>
    <w:rsid w:val="00BA22F0"/>
    <w:rsid w:val="00BA6833"/>
    <w:rsid w:val="00BA68D5"/>
    <w:rsid w:val="00BA6C89"/>
    <w:rsid w:val="00BA7B16"/>
    <w:rsid w:val="00BB08FF"/>
    <w:rsid w:val="00BB4277"/>
    <w:rsid w:val="00BB42D2"/>
    <w:rsid w:val="00BB7ED2"/>
    <w:rsid w:val="00BC00D5"/>
    <w:rsid w:val="00BC073B"/>
    <w:rsid w:val="00BC0CB7"/>
    <w:rsid w:val="00BC1CF6"/>
    <w:rsid w:val="00BC2074"/>
    <w:rsid w:val="00BC3249"/>
    <w:rsid w:val="00BC46FA"/>
    <w:rsid w:val="00BC513F"/>
    <w:rsid w:val="00BC622C"/>
    <w:rsid w:val="00BC7F45"/>
    <w:rsid w:val="00BD0813"/>
    <w:rsid w:val="00BD1DCB"/>
    <w:rsid w:val="00BD241F"/>
    <w:rsid w:val="00BD403D"/>
    <w:rsid w:val="00BD4685"/>
    <w:rsid w:val="00BD479B"/>
    <w:rsid w:val="00BD5C05"/>
    <w:rsid w:val="00BD7002"/>
    <w:rsid w:val="00BE01D9"/>
    <w:rsid w:val="00BE2019"/>
    <w:rsid w:val="00BE239F"/>
    <w:rsid w:val="00BE2D0B"/>
    <w:rsid w:val="00BE327E"/>
    <w:rsid w:val="00BE3C7B"/>
    <w:rsid w:val="00BE4296"/>
    <w:rsid w:val="00BE5AFF"/>
    <w:rsid w:val="00BE7F02"/>
    <w:rsid w:val="00BF041A"/>
    <w:rsid w:val="00BF184A"/>
    <w:rsid w:val="00BF2E42"/>
    <w:rsid w:val="00BF4FAB"/>
    <w:rsid w:val="00BF5BE5"/>
    <w:rsid w:val="00BF5E44"/>
    <w:rsid w:val="00BF6512"/>
    <w:rsid w:val="00BF6C6A"/>
    <w:rsid w:val="00C004F0"/>
    <w:rsid w:val="00C00AB9"/>
    <w:rsid w:val="00C0309C"/>
    <w:rsid w:val="00C038C6"/>
    <w:rsid w:val="00C03CD3"/>
    <w:rsid w:val="00C0427F"/>
    <w:rsid w:val="00C0641F"/>
    <w:rsid w:val="00C06C64"/>
    <w:rsid w:val="00C102B5"/>
    <w:rsid w:val="00C102D8"/>
    <w:rsid w:val="00C12AB0"/>
    <w:rsid w:val="00C14118"/>
    <w:rsid w:val="00C14160"/>
    <w:rsid w:val="00C14296"/>
    <w:rsid w:val="00C148C1"/>
    <w:rsid w:val="00C16DF1"/>
    <w:rsid w:val="00C21D5F"/>
    <w:rsid w:val="00C23138"/>
    <w:rsid w:val="00C235CA"/>
    <w:rsid w:val="00C24DFE"/>
    <w:rsid w:val="00C25CB9"/>
    <w:rsid w:val="00C263CA"/>
    <w:rsid w:val="00C27641"/>
    <w:rsid w:val="00C32517"/>
    <w:rsid w:val="00C32855"/>
    <w:rsid w:val="00C32E7A"/>
    <w:rsid w:val="00C345BF"/>
    <w:rsid w:val="00C35A51"/>
    <w:rsid w:val="00C366DE"/>
    <w:rsid w:val="00C36E4B"/>
    <w:rsid w:val="00C37A01"/>
    <w:rsid w:val="00C4177F"/>
    <w:rsid w:val="00C41BCA"/>
    <w:rsid w:val="00C422BC"/>
    <w:rsid w:val="00C42B47"/>
    <w:rsid w:val="00C43EC5"/>
    <w:rsid w:val="00C448E8"/>
    <w:rsid w:val="00C44BBE"/>
    <w:rsid w:val="00C45244"/>
    <w:rsid w:val="00C4650F"/>
    <w:rsid w:val="00C469A4"/>
    <w:rsid w:val="00C507C3"/>
    <w:rsid w:val="00C508AD"/>
    <w:rsid w:val="00C52188"/>
    <w:rsid w:val="00C52B4D"/>
    <w:rsid w:val="00C5358D"/>
    <w:rsid w:val="00C5364A"/>
    <w:rsid w:val="00C54580"/>
    <w:rsid w:val="00C56AB8"/>
    <w:rsid w:val="00C56C88"/>
    <w:rsid w:val="00C56D03"/>
    <w:rsid w:val="00C607F8"/>
    <w:rsid w:val="00C611F6"/>
    <w:rsid w:val="00C61603"/>
    <w:rsid w:val="00C61828"/>
    <w:rsid w:val="00C62BBB"/>
    <w:rsid w:val="00C6302E"/>
    <w:rsid w:val="00C633E7"/>
    <w:rsid w:val="00C63430"/>
    <w:rsid w:val="00C63B3B"/>
    <w:rsid w:val="00C646E4"/>
    <w:rsid w:val="00C64AD3"/>
    <w:rsid w:val="00C66A8B"/>
    <w:rsid w:val="00C66DB1"/>
    <w:rsid w:val="00C7086F"/>
    <w:rsid w:val="00C731E8"/>
    <w:rsid w:val="00C73A32"/>
    <w:rsid w:val="00C74FA2"/>
    <w:rsid w:val="00C770B0"/>
    <w:rsid w:val="00C77A5D"/>
    <w:rsid w:val="00C77B1D"/>
    <w:rsid w:val="00C80108"/>
    <w:rsid w:val="00C81CE4"/>
    <w:rsid w:val="00C82375"/>
    <w:rsid w:val="00C832E2"/>
    <w:rsid w:val="00C83B2F"/>
    <w:rsid w:val="00C83DF8"/>
    <w:rsid w:val="00C858FA"/>
    <w:rsid w:val="00C8699C"/>
    <w:rsid w:val="00C86A37"/>
    <w:rsid w:val="00C90EDC"/>
    <w:rsid w:val="00C945DD"/>
    <w:rsid w:val="00C963DC"/>
    <w:rsid w:val="00C97298"/>
    <w:rsid w:val="00CA0DC9"/>
    <w:rsid w:val="00CA1075"/>
    <w:rsid w:val="00CA1744"/>
    <w:rsid w:val="00CA1B31"/>
    <w:rsid w:val="00CA2883"/>
    <w:rsid w:val="00CA391F"/>
    <w:rsid w:val="00CA4162"/>
    <w:rsid w:val="00CA43A1"/>
    <w:rsid w:val="00CA4E97"/>
    <w:rsid w:val="00CA5249"/>
    <w:rsid w:val="00CA702C"/>
    <w:rsid w:val="00CB0E75"/>
    <w:rsid w:val="00CB19E6"/>
    <w:rsid w:val="00CB23A9"/>
    <w:rsid w:val="00CB2C1A"/>
    <w:rsid w:val="00CB2DEC"/>
    <w:rsid w:val="00CB41C7"/>
    <w:rsid w:val="00CB59D1"/>
    <w:rsid w:val="00CC0F54"/>
    <w:rsid w:val="00CC1C28"/>
    <w:rsid w:val="00CC3A77"/>
    <w:rsid w:val="00CC3D0D"/>
    <w:rsid w:val="00CC5C4A"/>
    <w:rsid w:val="00CC6C15"/>
    <w:rsid w:val="00CC6FA2"/>
    <w:rsid w:val="00CC7184"/>
    <w:rsid w:val="00CC7D57"/>
    <w:rsid w:val="00CD01A9"/>
    <w:rsid w:val="00CD23DC"/>
    <w:rsid w:val="00CD2514"/>
    <w:rsid w:val="00CD26FE"/>
    <w:rsid w:val="00CD27B2"/>
    <w:rsid w:val="00CD27C9"/>
    <w:rsid w:val="00CD33C4"/>
    <w:rsid w:val="00CD410C"/>
    <w:rsid w:val="00CD4424"/>
    <w:rsid w:val="00CD5730"/>
    <w:rsid w:val="00CD5B9E"/>
    <w:rsid w:val="00CD64DB"/>
    <w:rsid w:val="00CE17A5"/>
    <w:rsid w:val="00CE2E92"/>
    <w:rsid w:val="00CE44C5"/>
    <w:rsid w:val="00CE6D6D"/>
    <w:rsid w:val="00CF1106"/>
    <w:rsid w:val="00CF1613"/>
    <w:rsid w:val="00CF1C3C"/>
    <w:rsid w:val="00CF1F0A"/>
    <w:rsid w:val="00CF561E"/>
    <w:rsid w:val="00CF5F3A"/>
    <w:rsid w:val="00CF5F93"/>
    <w:rsid w:val="00CF6520"/>
    <w:rsid w:val="00CF65CD"/>
    <w:rsid w:val="00CF6C68"/>
    <w:rsid w:val="00CF7499"/>
    <w:rsid w:val="00CF7B71"/>
    <w:rsid w:val="00D0366F"/>
    <w:rsid w:val="00D03CF9"/>
    <w:rsid w:val="00D044DD"/>
    <w:rsid w:val="00D051DE"/>
    <w:rsid w:val="00D0571E"/>
    <w:rsid w:val="00D05E16"/>
    <w:rsid w:val="00D064C6"/>
    <w:rsid w:val="00D0744F"/>
    <w:rsid w:val="00D1044D"/>
    <w:rsid w:val="00D105D7"/>
    <w:rsid w:val="00D11502"/>
    <w:rsid w:val="00D11503"/>
    <w:rsid w:val="00D115BD"/>
    <w:rsid w:val="00D13739"/>
    <w:rsid w:val="00D13E40"/>
    <w:rsid w:val="00D14234"/>
    <w:rsid w:val="00D14796"/>
    <w:rsid w:val="00D151B0"/>
    <w:rsid w:val="00D15825"/>
    <w:rsid w:val="00D1613E"/>
    <w:rsid w:val="00D16D7D"/>
    <w:rsid w:val="00D17ACB"/>
    <w:rsid w:val="00D20077"/>
    <w:rsid w:val="00D2082F"/>
    <w:rsid w:val="00D23445"/>
    <w:rsid w:val="00D23BCB"/>
    <w:rsid w:val="00D26A36"/>
    <w:rsid w:val="00D26EB7"/>
    <w:rsid w:val="00D27C90"/>
    <w:rsid w:val="00D308D9"/>
    <w:rsid w:val="00D30CCA"/>
    <w:rsid w:val="00D30DD9"/>
    <w:rsid w:val="00D31665"/>
    <w:rsid w:val="00D33546"/>
    <w:rsid w:val="00D349D1"/>
    <w:rsid w:val="00D36B37"/>
    <w:rsid w:val="00D4056B"/>
    <w:rsid w:val="00D4229E"/>
    <w:rsid w:val="00D45037"/>
    <w:rsid w:val="00D452B0"/>
    <w:rsid w:val="00D4597D"/>
    <w:rsid w:val="00D46438"/>
    <w:rsid w:val="00D47F07"/>
    <w:rsid w:val="00D51CC9"/>
    <w:rsid w:val="00D523B5"/>
    <w:rsid w:val="00D5400D"/>
    <w:rsid w:val="00D54319"/>
    <w:rsid w:val="00D550CF"/>
    <w:rsid w:val="00D5513A"/>
    <w:rsid w:val="00D558A6"/>
    <w:rsid w:val="00D563D4"/>
    <w:rsid w:val="00D572EB"/>
    <w:rsid w:val="00D60E89"/>
    <w:rsid w:val="00D61701"/>
    <w:rsid w:val="00D61F41"/>
    <w:rsid w:val="00D62C77"/>
    <w:rsid w:val="00D62DA7"/>
    <w:rsid w:val="00D6323F"/>
    <w:rsid w:val="00D65504"/>
    <w:rsid w:val="00D66A0D"/>
    <w:rsid w:val="00D67292"/>
    <w:rsid w:val="00D679DE"/>
    <w:rsid w:val="00D7081E"/>
    <w:rsid w:val="00D709A2"/>
    <w:rsid w:val="00D70FA8"/>
    <w:rsid w:val="00D726E8"/>
    <w:rsid w:val="00D736A1"/>
    <w:rsid w:val="00D7436F"/>
    <w:rsid w:val="00D743B6"/>
    <w:rsid w:val="00D74957"/>
    <w:rsid w:val="00D76F05"/>
    <w:rsid w:val="00D77474"/>
    <w:rsid w:val="00D778FD"/>
    <w:rsid w:val="00D77CED"/>
    <w:rsid w:val="00D77D41"/>
    <w:rsid w:val="00D77DD7"/>
    <w:rsid w:val="00D77F94"/>
    <w:rsid w:val="00D80059"/>
    <w:rsid w:val="00D800D4"/>
    <w:rsid w:val="00D801D4"/>
    <w:rsid w:val="00D81447"/>
    <w:rsid w:val="00D81B3B"/>
    <w:rsid w:val="00D83B15"/>
    <w:rsid w:val="00D84113"/>
    <w:rsid w:val="00D844DE"/>
    <w:rsid w:val="00D86132"/>
    <w:rsid w:val="00D869E9"/>
    <w:rsid w:val="00D902D6"/>
    <w:rsid w:val="00D92D7D"/>
    <w:rsid w:val="00D92DC5"/>
    <w:rsid w:val="00D92E2E"/>
    <w:rsid w:val="00D93834"/>
    <w:rsid w:val="00D93F3A"/>
    <w:rsid w:val="00D94F12"/>
    <w:rsid w:val="00D95CA1"/>
    <w:rsid w:val="00D97206"/>
    <w:rsid w:val="00DA1601"/>
    <w:rsid w:val="00DA1A87"/>
    <w:rsid w:val="00DA313D"/>
    <w:rsid w:val="00DA392C"/>
    <w:rsid w:val="00DA5CE7"/>
    <w:rsid w:val="00DA70E7"/>
    <w:rsid w:val="00DA715F"/>
    <w:rsid w:val="00DA72D4"/>
    <w:rsid w:val="00DB2075"/>
    <w:rsid w:val="00DB4CF2"/>
    <w:rsid w:val="00DB515C"/>
    <w:rsid w:val="00DB525D"/>
    <w:rsid w:val="00DB55B9"/>
    <w:rsid w:val="00DB6EE5"/>
    <w:rsid w:val="00DB7ED3"/>
    <w:rsid w:val="00DC0E4B"/>
    <w:rsid w:val="00DC1119"/>
    <w:rsid w:val="00DC2413"/>
    <w:rsid w:val="00DC3CE7"/>
    <w:rsid w:val="00DC518A"/>
    <w:rsid w:val="00DC5857"/>
    <w:rsid w:val="00DC739A"/>
    <w:rsid w:val="00DD01B2"/>
    <w:rsid w:val="00DD29DC"/>
    <w:rsid w:val="00DD4E93"/>
    <w:rsid w:val="00DD4F5E"/>
    <w:rsid w:val="00DD4FBE"/>
    <w:rsid w:val="00DD5BBB"/>
    <w:rsid w:val="00DD5D97"/>
    <w:rsid w:val="00DD71B5"/>
    <w:rsid w:val="00DD778B"/>
    <w:rsid w:val="00DE09D9"/>
    <w:rsid w:val="00DE0E3A"/>
    <w:rsid w:val="00DE1C54"/>
    <w:rsid w:val="00DE1FE6"/>
    <w:rsid w:val="00DE2E4D"/>
    <w:rsid w:val="00DE30A8"/>
    <w:rsid w:val="00DE35F8"/>
    <w:rsid w:val="00DE4E47"/>
    <w:rsid w:val="00DE4F44"/>
    <w:rsid w:val="00DE63F9"/>
    <w:rsid w:val="00DE6B54"/>
    <w:rsid w:val="00DE72AE"/>
    <w:rsid w:val="00DE7B38"/>
    <w:rsid w:val="00DF0647"/>
    <w:rsid w:val="00DF0D55"/>
    <w:rsid w:val="00DF1A83"/>
    <w:rsid w:val="00DF238C"/>
    <w:rsid w:val="00DF4393"/>
    <w:rsid w:val="00DF5531"/>
    <w:rsid w:val="00DF590C"/>
    <w:rsid w:val="00DF5A98"/>
    <w:rsid w:val="00DF5AEE"/>
    <w:rsid w:val="00E002AF"/>
    <w:rsid w:val="00E01075"/>
    <w:rsid w:val="00E01D92"/>
    <w:rsid w:val="00E021E3"/>
    <w:rsid w:val="00E032D3"/>
    <w:rsid w:val="00E03976"/>
    <w:rsid w:val="00E03F2B"/>
    <w:rsid w:val="00E04447"/>
    <w:rsid w:val="00E0678A"/>
    <w:rsid w:val="00E06970"/>
    <w:rsid w:val="00E079CA"/>
    <w:rsid w:val="00E07DEF"/>
    <w:rsid w:val="00E11490"/>
    <w:rsid w:val="00E115A3"/>
    <w:rsid w:val="00E1167F"/>
    <w:rsid w:val="00E11B77"/>
    <w:rsid w:val="00E126EB"/>
    <w:rsid w:val="00E1500D"/>
    <w:rsid w:val="00E15CA5"/>
    <w:rsid w:val="00E20A2C"/>
    <w:rsid w:val="00E21115"/>
    <w:rsid w:val="00E22258"/>
    <w:rsid w:val="00E23F0F"/>
    <w:rsid w:val="00E251B6"/>
    <w:rsid w:val="00E26026"/>
    <w:rsid w:val="00E27D98"/>
    <w:rsid w:val="00E313DA"/>
    <w:rsid w:val="00E32A95"/>
    <w:rsid w:val="00E33BE9"/>
    <w:rsid w:val="00E34923"/>
    <w:rsid w:val="00E34CA5"/>
    <w:rsid w:val="00E35E63"/>
    <w:rsid w:val="00E35E89"/>
    <w:rsid w:val="00E36862"/>
    <w:rsid w:val="00E37202"/>
    <w:rsid w:val="00E404F9"/>
    <w:rsid w:val="00E414CC"/>
    <w:rsid w:val="00E42988"/>
    <w:rsid w:val="00E4491D"/>
    <w:rsid w:val="00E467E7"/>
    <w:rsid w:val="00E471AF"/>
    <w:rsid w:val="00E477CC"/>
    <w:rsid w:val="00E47B7C"/>
    <w:rsid w:val="00E47EFC"/>
    <w:rsid w:val="00E50F60"/>
    <w:rsid w:val="00E52AED"/>
    <w:rsid w:val="00E539E7"/>
    <w:rsid w:val="00E54DC4"/>
    <w:rsid w:val="00E60214"/>
    <w:rsid w:val="00E63C17"/>
    <w:rsid w:val="00E64E4E"/>
    <w:rsid w:val="00E65A13"/>
    <w:rsid w:val="00E66BA4"/>
    <w:rsid w:val="00E66F0F"/>
    <w:rsid w:val="00E706DE"/>
    <w:rsid w:val="00E7095D"/>
    <w:rsid w:val="00E70BB6"/>
    <w:rsid w:val="00E7164D"/>
    <w:rsid w:val="00E71F2C"/>
    <w:rsid w:val="00E72DB6"/>
    <w:rsid w:val="00E72FEF"/>
    <w:rsid w:val="00E72FFF"/>
    <w:rsid w:val="00E742DD"/>
    <w:rsid w:val="00E74CF6"/>
    <w:rsid w:val="00E7566A"/>
    <w:rsid w:val="00E75EAB"/>
    <w:rsid w:val="00E769DF"/>
    <w:rsid w:val="00E77629"/>
    <w:rsid w:val="00E80CC5"/>
    <w:rsid w:val="00E811F0"/>
    <w:rsid w:val="00E81CC9"/>
    <w:rsid w:val="00E825CA"/>
    <w:rsid w:val="00E84118"/>
    <w:rsid w:val="00E84B8C"/>
    <w:rsid w:val="00E852E2"/>
    <w:rsid w:val="00E857E0"/>
    <w:rsid w:val="00E86979"/>
    <w:rsid w:val="00E909DE"/>
    <w:rsid w:val="00E92EF9"/>
    <w:rsid w:val="00E93AB8"/>
    <w:rsid w:val="00E95956"/>
    <w:rsid w:val="00E97D76"/>
    <w:rsid w:val="00EA111D"/>
    <w:rsid w:val="00EA1519"/>
    <w:rsid w:val="00EA1D11"/>
    <w:rsid w:val="00EA1D73"/>
    <w:rsid w:val="00EA3214"/>
    <w:rsid w:val="00EA3D6B"/>
    <w:rsid w:val="00EB0407"/>
    <w:rsid w:val="00EB0536"/>
    <w:rsid w:val="00EB2587"/>
    <w:rsid w:val="00EB2AF6"/>
    <w:rsid w:val="00EB42A8"/>
    <w:rsid w:val="00EB5186"/>
    <w:rsid w:val="00EB5601"/>
    <w:rsid w:val="00EC0C00"/>
    <w:rsid w:val="00EC0DD2"/>
    <w:rsid w:val="00EC1F77"/>
    <w:rsid w:val="00EC2565"/>
    <w:rsid w:val="00EC501A"/>
    <w:rsid w:val="00EC526F"/>
    <w:rsid w:val="00EC5C01"/>
    <w:rsid w:val="00ED0A75"/>
    <w:rsid w:val="00ED15CD"/>
    <w:rsid w:val="00ED2AB9"/>
    <w:rsid w:val="00ED5D3B"/>
    <w:rsid w:val="00ED74C3"/>
    <w:rsid w:val="00ED7F2F"/>
    <w:rsid w:val="00EE12AB"/>
    <w:rsid w:val="00EE268C"/>
    <w:rsid w:val="00EE360D"/>
    <w:rsid w:val="00EE4967"/>
    <w:rsid w:val="00EE5956"/>
    <w:rsid w:val="00EF0317"/>
    <w:rsid w:val="00EF08E3"/>
    <w:rsid w:val="00EF2E4D"/>
    <w:rsid w:val="00EF3427"/>
    <w:rsid w:val="00EF5074"/>
    <w:rsid w:val="00EF6ABA"/>
    <w:rsid w:val="00F016E9"/>
    <w:rsid w:val="00F0179A"/>
    <w:rsid w:val="00F01F0C"/>
    <w:rsid w:val="00F020F8"/>
    <w:rsid w:val="00F026A1"/>
    <w:rsid w:val="00F0278D"/>
    <w:rsid w:val="00F034CC"/>
    <w:rsid w:val="00F0607A"/>
    <w:rsid w:val="00F0680C"/>
    <w:rsid w:val="00F10027"/>
    <w:rsid w:val="00F10410"/>
    <w:rsid w:val="00F10924"/>
    <w:rsid w:val="00F136EE"/>
    <w:rsid w:val="00F14CEC"/>
    <w:rsid w:val="00F1548E"/>
    <w:rsid w:val="00F159DC"/>
    <w:rsid w:val="00F15CEC"/>
    <w:rsid w:val="00F16569"/>
    <w:rsid w:val="00F16ECE"/>
    <w:rsid w:val="00F178DE"/>
    <w:rsid w:val="00F17EF3"/>
    <w:rsid w:val="00F2262A"/>
    <w:rsid w:val="00F22C5F"/>
    <w:rsid w:val="00F23EE1"/>
    <w:rsid w:val="00F25365"/>
    <w:rsid w:val="00F25ABB"/>
    <w:rsid w:val="00F279DF"/>
    <w:rsid w:val="00F3096D"/>
    <w:rsid w:val="00F31419"/>
    <w:rsid w:val="00F31ECF"/>
    <w:rsid w:val="00F32B48"/>
    <w:rsid w:val="00F34445"/>
    <w:rsid w:val="00F34BA8"/>
    <w:rsid w:val="00F35C6E"/>
    <w:rsid w:val="00F366BC"/>
    <w:rsid w:val="00F40B38"/>
    <w:rsid w:val="00F428AA"/>
    <w:rsid w:val="00F42B2B"/>
    <w:rsid w:val="00F43209"/>
    <w:rsid w:val="00F444B7"/>
    <w:rsid w:val="00F45304"/>
    <w:rsid w:val="00F45FBA"/>
    <w:rsid w:val="00F46A55"/>
    <w:rsid w:val="00F46AB9"/>
    <w:rsid w:val="00F46B5A"/>
    <w:rsid w:val="00F46CC7"/>
    <w:rsid w:val="00F5057A"/>
    <w:rsid w:val="00F509EF"/>
    <w:rsid w:val="00F50E71"/>
    <w:rsid w:val="00F519E6"/>
    <w:rsid w:val="00F52633"/>
    <w:rsid w:val="00F526DD"/>
    <w:rsid w:val="00F52DC9"/>
    <w:rsid w:val="00F537E6"/>
    <w:rsid w:val="00F53DC4"/>
    <w:rsid w:val="00F53E99"/>
    <w:rsid w:val="00F57032"/>
    <w:rsid w:val="00F6074E"/>
    <w:rsid w:val="00F607C3"/>
    <w:rsid w:val="00F6104A"/>
    <w:rsid w:val="00F6112A"/>
    <w:rsid w:val="00F64021"/>
    <w:rsid w:val="00F640E5"/>
    <w:rsid w:val="00F65292"/>
    <w:rsid w:val="00F65E65"/>
    <w:rsid w:val="00F66234"/>
    <w:rsid w:val="00F67EB3"/>
    <w:rsid w:val="00F7229F"/>
    <w:rsid w:val="00F73397"/>
    <w:rsid w:val="00F7361B"/>
    <w:rsid w:val="00F74314"/>
    <w:rsid w:val="00F759F0"/>
    <w:rsid w:val="00F75B5E"/>
    <w:rsid w:val="00F75CA3"/>
    <w:rsid w:val="00F76488"/>
    <w:rsid w:val="00F76B77"/>
    <w:rsid w:val="00F80238"/>
    <w:rsid w:val="00F810EC"/>
    <w:rsid w:val="00F83363"/>
    <w:rsid w:val="00F83572"/>
    <w:rsid w:val="00F8357C"/>
    <w:rsid w:val="00F8494F"/>
    <w:rsid w:val="00F849C3"/>
    <w:rsid w:val="00F84B52"/>
    <w:rsid w:val="00F8588A"/>
    <w:rsid w:val="00F85E4C"/>
    <w:rsid w:val="00F86215"/>
    <w:rsid w:val="00F86688"/>
    <w:rsid w:val="00F86881"/>
    <w:rsid w:val="00F8713D"/>
    <w:rsid w:val="00F876F3"/>
    <w:rsid w:val="00F87DDF"/>
    <w:rsid w:val="00F87ECD"/>
    <w:rsid w:val="00F90B68"/>
    <w:rsid w:val="00F91888"/>
    <w:rsid w:val="00F91BA1"/>
    <w:rsid w:val="00F92D06"/>
    <w:rsid w:val="00F947AE"/>
    <w:rsid w:val="00F94EF4"/>
    <w:rsid w:val="00F96D01"/>
    <w:rsid w:val="00FA0A5E"/>
    <w:rsid w:val="00FA1C4A"/>
    <w:rsid w:val="00FA30BE"/>
    <w:rsid w:val="00FA3625"/>
    <w:rsid w:val="00FA385B"/>
    <w:rsid w:val="00FA4CF8"/>
    <w:rsid w:val="00FA4DB3"/>
    <w:rsid w:val="00FA5234"/>
    <w:rsid w:val="00FA5C75"/>
    <w:rsid w:val="00FA61F0"/>
    <w:rsid w:val="00FA64DA"/>
    <w:rsid w:val="00FA652A"/>
    <w:rsid w:val="00FA7D7E"/>
    <w:rsid w:val="00FB4B84"/>
    <w:rsid w:val="00FB4C0B"/>
    <w:rsid w:val="00FB4CDD"/>
    <w:rsid w:val="00FB55E3"/>
    <w:rsid w:val="00FB5BF5"/>
    <w:rsid w:val="00FB5EDF"/>
    <w:rsid w:val="00FB6C47"/>
    <w:rsid w:val="00FB6FD0"/>
    <w:rsid w:val="00FB702E"/>
    <w:rsid w:val="00FB7458"/>
    <w:rsid w:val="00FB7E2B"/>
    <w:rsid w:val="00FC0A83"/>
    <w:rsid w:val="00FC1729"/>
    <w:rsid w:val="00FC21E2"/>
    <w:rsid w:val="00FC246E"/>
    <w:rsid w:val="00FC2995"/>
    <w:rsid w:val="00FC345F"/>
    <w:rsid w:val="00FC4B72"/>
    <w:rsid w:val="00FC4D89"/>
    <w:rsid w:val="00FC5206"/>
    <w:rsid w:val="00FC61A2"/>
    <w:rsid w:val="00FC6EC6"/>
    <w:rsid w:val="00FC7127"/>
    <w:rsid w:val="00FC74C0"/>
    <w:rsid w:val="00FD028C"/>
    <w:rsid w:val="00FD0BE3"/>
    <w:rsid w:val="00FD1E9A"/>
    <w:rsid w:val="00FD1F1D"/>
    <w:rsid w:val="00FD2217"/>
    <w:rsid w:val="00FD2CF8"/>
    <w:rsid w:val="00FD4477"/>
    <w:rsid w:val="00FD5AA1"/>
    <w:rsid w:val="00FD76CC"/>
    <w:rsid w:val="00FD7796"/>
    <w:rsid w:val="00FE097C"/>
    <w:rsid w:val="00FE0CF9"/>
    <w:rsid w:val="00FE0FCC"/>
    <w:rsid w:val="00FE3F4D"/>
    <w:rsid w:val="00FE45A9"/>
    <w:rsid w:val="00FE5074"/>
    <w:rsid w:val="00FE5649"/>
    <w:rsid w:val="00FE5DBC"/>
    <w:rsid w:val="00FE6FDC"/>
    <w:rsid w:val="00FE71D7"/>
    <w:rsid w:val="00FE75B0"/>
    <w:rsid w:val="00FE7842"/>
    <w:rsid w:val="00FE78AD"/>
    <w:rsid w:val="00FF014F"/>
    <w:rsid w:val="00FF03D7"/>
    <w:rsid w:val="00FF4557"/>
    <w:rsid w:val="00FF5108"/>
    <w:rsid w:val="00FF5EE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1B9ADA"/>
  <w15:docId w15:val="{9F8A800D-E833-498A-83EC-3516EFFE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71" w:qFormat="1"/>
    <w:lsdException w:name="heading 6" w:qFormat="1"/>
    <w:lsdException w:name="heading 7" w:semiHidden="1" w:unhideWhenUsed="1" w:qFormat="1"/>
    <w:lsdException w:name="heading 8" w:semiHidden="1" w:unhideWhenUsed="1" w:qFormat="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iPriority="20"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7"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3953"/>
    <w:pPr>
      <w:spacing w:after="120"/>
    </w:pPr>
    <w:rPr>
      <w:rFonts w:eastAsia="Calibri"/>
      <w:color w:val="000000"/>
    </w:rPr>
  </w:style>
  <w:style w:type="paragraph" w:styleId="Heading1">
    <w:name w:val="heading 1"/>
    <w:next w:val="BodyText"/>
    <w:link w:val="Heading1Char"/>
    <w:qFormat/>
    <w:rsid w:val="00493953"/>
    <w:pPr>
      <w:keepNext/>
      <w:keepLines/>
      <w:pageBreakBefore/>
      <w:numPr>
        <w:numId w:val="13"/>
      </w:numPr>
      <w:tabs>
        <w:tab w:val="left" w:pos="1134"/>
      </w:tabs>
      <w:spacing w:after="240" w:line="480" w:lineRule="exact"/>
      <w:outlineLvl w:val="0"/>
    </w:pPr>
    <w:rPr>
      <w:rFonts w:eastAsiaTheme="majorEastAsia" w:cstheme="majorBidi"/>
      <w:b/>
      <w:bCs/>
      <w:color w:val="00313C" w:themeColor="accent2"/>
      <w:sz w:val="40"/>
      <w:szCs w:val="28"/>
    </w:rPr>
  </w:style>
  <w:style w:type="paragraph" w:styleId="Heading2">
    <w:name w:val="heading 2"/>
    <w:basedOn w:val="Heading1"/>
    <w:next w:val="BodyText"/>
    <w:link w:val="Heading2Char"/>
    <w:autoRedefine/>
    <w:qFormat/>
    <w:rsid w:val="00511095"/>
    <w:pPr>
      <w:pageBreakBefore w:val="0"/>
      <w:numPr>
        <w:ilvl w:val="1"/>
      </w:numPr>
      <w:spacing w:before="240" w:line="240" w:lineRule="auto"/>
      <w:outlineLvl w:val="1"/>
    </w:pPr>
    <w:rPr>
      <w:b w:val="0"/>
      <w:sz w:val="30"/>
      <w:szCs w:val="26"/>
    </w:rPr>
  </w:style>
  <w:style w:type="paragraph" w:styleId="Heading3">
    <w:name w:val="heading 3"/>
    <w:basedOn w:val="Heading2"/>
    <w:next w:val="BodyText"/>
    <w:link w:val="Heading3Char"/>
    <w:autoRedefine/>
    <w:qFormat/>
    <w:rsid w:val="009912C2"/>
    <w:pPr>
      <w:numPr>
        <w:ilvl w:val="2"/>
      </w:numPr>
      <w:outlineLvl w:val="2"/>
    </w:pPr>
    <w:rPr>
      <w:b/>
      <w:color w:val="auto"/>
      <w:sz w:val="26"/>
    </w:rPr>
  </w:style>
  <w:style w:type="paragraph" w:styleId="Heading4">
    <w:name w:val="heading 4"/>
    <w:basedOn w:val="Heading3"/>
    <w:next w:val="BodyText"/>
    <w:link w:val="Heading4Char"/>
    <w:qFormat/>
    <w:rsid w:val="005F395C"/>
    <w:pPr>
      <w:numPr>
        <w:ilvl w:val="0"/>
        <w:numId w:val="0"/>
      </w:numPr>
      <w:spacing w:after="120"/>
      <w:outlineLvl w:val="3"/>
    </w:pPr>
    <w:rPr>
      <w:iCs/>
      <w:color w:val="00313C" w:themeColor="accent2"/>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93953"/>
    <w:rPr>
      <w:rFonts w:eastAsiaTheme="majorEastAsia" w:cstheme="majorBidi"/>
      <w:b/>
      <w:bCs/>
      <w:color w:val="00313C" w:themeColor="accent2"/>
      <w:sz w:val="40"/>
      <w:szCs w:val="28"/>
    </w:rPr>
  </w:style>
  <w:style w:type="character" w:customStyle="1" w:styleId="Heading2Char">
    <w:name w:val="Heading 2 Char"/>
    <w:basedOn w:val="DefaultParagraphFont"/>
    <w:link w:val="Heading2"/>
    <w:locked/>
    <w:rsid w:val="00511095"/>
    <w:rPr>
      <w:rFonts w:eastAsiaTheme="majorEastAsia" w:cstheme="majorBidi"/>
      <w:bCs/>
      <w:color w:val="00313C" w:themeColor="accent2"/>
      <w:sz w:val="30"/>
      <w:szCs w:val="26"/>
    </w:rPr>
  </w:style>
  <w:style w:type="character" w:customStyle="1" w:styleId="Heading3Char">
    <w:name w:val="Heading 3 Char"/>
    <w:basedOn w:val="DefaultParagraphFont"/>
    <w:link w:val="Heading3"/>
    <w:locked/>
    <w:rsid w:val="009912C2"/>
    <w:rPr>
      <w:rFonts w:eastAsiaTheme="majorEastAsia" w:cstheme="majorBidi"/>
      <w:b/>
      <w:bCs/>
      <w:sz w:val="26"/>
      <w:szCs w:val="26"/>
    </w:rPr>
  </w:style>
  <w:style w:type="character" w:customStyle="1" w:styleId="Heading4Char">
    <w:name w:val="Heading 4 Char"/>
    <w:basedOn w:val="DefaultParagraphFont"/>
    <w:link w:val="Heading4"/>
    <w:locked/>
    <w:rsid w:val="005F395C"/>
    <w:rPr>
      <w:rFonts w:eastAsiaTheme="majorEastAsia" w:cstheme="majorBidi"/>
      <w:b/>
      <w:bCs/>
      <w:iCs/>
      <w:color w:val="00313C" w:themeColor="accent2"/>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20"/>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20"/>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99"/>
    <w:qFormat/>
    <w:rsid w:val="00D349D1"/>
    <w:pPr>
      <w:numPr>
        <w:numId w:val="5"/>
      </w:numPr>
      <w:tabs>
        <w:tab w:val="left" w:pos="397"/>
      </w:tabs>
      <w:spacing w:before="60" w:after="60"/>
      <w:ind w:left="198" w:hanging="198"/>
    </w:pPr>
  </w:style>
  <w:style w:type="paragraph" w:styleId="ListNumber">
    <w:name w:val="List Number"/>
    <w:basedOn w:val="BodyText"/>
    <w:next w:val="BodyText"/>
    <w:autoRedefine/>
    <w:uiPriority w:val="22"/>
    <w:qFormat/>
    <w:rsid w:val="00B54F28"/>
    <w:pPr>
      <w:numPr>
        <w:numId w:val="8"/>
      </w:numPr>
      <w:tabs>
        <w:tab w:val="left" w:pos="397"/>
      </w:tabs>
    </w:pPr>
  </w:style>
  <w:style w:type="paragraph" w:styleId="ListBullet2">
    <w:name w:val="List Bullet 2"/>
    <w:basedOn w:val="ListBullet"/>
    <w:next w:val="BodyTex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color w:val="auto"/>
    </w:rPr>
  </w:style>
  <w:style w:type="paragraph" w:styleId="TOC2">
    <w:name w:val="toc 2"/>
    <w:basedOn w:val="BodyText"/>
    <w:uiPriority w:val="39"/>
    <w:unhideWhenUsed/>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pPr>
      <w:keepNext/>
      <w:keepLines/>
      <w:tabs>
        <w:tab w:val="left" w:pos="1134"/>
      </w:tabs>
      <w:spacing w:after="240" w:line="480" w:lineRule="exact"/>
    </w:pPr>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qFormat/>
    <w:rsid w:val="00DC2413"/>
    <w:pPr>
      <w:spacing w:before="60" w:line="180" w:lineRule="atLeast"/>
    </w:pPr>
    <w:rPr>
      <w:sz w:val="16"/>
      <w:szCs w:val="20"/>
    </w:rPr>
  </w:style>
  <w:style w:type="character" w:customStyle="1" w:styleId="FootnoteTextChar">
    <w:name w:val="Footnote Text Char"/>
    <w:basedOn w:val="DefaultParagraphFont"/>
    <w:link w:val="FootnoteText"/>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14"/>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next w:val="Normal"/>
    <w:link w:val="TOCHeadingChar"/>
    <w:uiPriority w:val="39"/>
    <w:qFormat/>
    <w:rsid w:val="00AD04B1"/>
    <w:pPr>
      <w:spacing w:before="480"/>
      <w:outlineLvl w:val="1"/>
    </w:pPr>
    <w:rPr>
      <w:rFonts w:eastAsiaTheme="majorEastAsia" w:cstheme="majorBidi"/>
      <w:b/>
      <w:color w:val="00313C" w:themeColor="accent2"/>
      <w:sz w:val="40"/>
      <w:szCs w:val="28"/>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493953"/>
    <w:pPr>
      <w:numPr>
        <w:numId w:val="0"/>
      </w:numPr>
    </w:pPr>
  </w:style>
  <w:style w:type="paragraph" w:customStyle="1" w:styleId="Heading3notnumbered">
    <w:name w:val="Heading 3 not numbered"/>
    <w:basedOn w:val="Heading3"/>
    <w:next w:val="BodyText"/>
    <w:autoRedefine/>
    <w:uiPriority w:val="1"/>
    <w:qFormat/>
    <w:rsid w:val="00AD7DA1"/>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39"/>
    <w:locked/>
    <w:rsid w:val="00AD04B1"/>
    <w:rPr>
      <w:rFonts w:eastAsiaTheme="majorEastAsia" w:cstheme="majorBidi"/>
      <w:b/>
      <w:color w:val="00313C" w:themeColor="accent2"/>
      <w:sz w:val="40"/>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autoRedefine/>
    <w:qFormat/>
    <w:locked/>
    <w:rsid w:val="00194641"/>
    <w:pPr>
      <w:spacing w:before="120" w:after="120" w:line="276" w:lineRule="auto"/>
    </w:pPr>
    <w:rPr>
      <w:rFonts w:eastAsia="Calibri"/>
      <w:iCs/>
      <w:color w:val="000000"/>
    </w:rPr>
  </w:style>
  <w:style w:type="character" w:customStyle="1" w:styleId="BodyTextChar">
    <w:name w:val="Body Text Char"/>
    <w:basedOn w:val="DefaultParagraphFont"/>
    <w:link w:val="BodyText"/>
    <w:locked/>
    <w:rsid w:val="00194641"/>
    <w:rPr>
      <w:rFonts w:eastAsia="Calibri"/>
      <w:iCs/>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i w:val="0"/>
      <w:iCs/>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semiHidden/>
    <w:locked/>
    <w:rsid w:val="00AD275A"/>
    <w:rPr>
      <w:b/>
      <w:bCs/>
    </w:rPr>
  </w:style>
  <w:style w:type="character" w:customStyle="1" w:styleId="CommentSubjectChar">
    <w:name w:val="Comment Subject Char"/>
    <w:basedOn w:val="CommentTextChar"/>
    <w:link w:val="CommentSubject"/>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locked/>
    <w:rsid w:val="00AD275A"/>
    <w:rPr>
      <w:rFonts w:cs="Times New Roman"/>
      <w:vertAlign w:val="superscript"/>
    </w:rPr>
  </w:style>
  <w:style w:type="paragraph" w:styleId="EndnoteText">
    <w:name w:val="endnote text"/>
    <w:basedOn w:val="Normal"/>
    <w:link w:val="EndnoteTextChar"/>
    <w:locked/>
    <w:rsid w:val="00AD275A"/>
    <w:rPr>
      <w:sz w:val="20"/>
      <w:szCs w:val="20"/>
    </w:rPr>
  </w:style>
  <w:style w:type="character" w:customStyle="1" w:styleId="EndnoteTextChar">
    <w:name w:val="Endnote Text Char"/>
    <w:basedOn w:val="DefaultParagraphFont"/>
    <w:link w:val="EndnoteText"/>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Bullet 1,Bullet list,1 heading,DDM Gen Text,List Paragraph11"/>
    <w:basedOn w:val="Normal"/>
    <w:link w:val="ListParagraphChar"/>
    <w:autoRedefine/>
    <w:uiPriority w:val="34"/>
    <w:qFormat/>
    <w:rsid w:val="00E11B77"/>
    <w:pPr>
      <w:numPr>
        <w:numId w:val="37"/>
      </w:numPr>
      <w:spacing w:before="120" w:line="276" w:lineRule="auto"/>
      <w:ind w:left="357" w:hanging="357"/>
      <w:contextualSpacing/>
    </w:p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aliases w:val="Recommendation Char,List Paragraph1 Char,table text Char,bullets Char,Bullet 1 Char,Bullet list Char,1 heading Char,DDM Gen Text Char,List Paragraph11 Char"/>
    <w:basedOn w:val="DefaultParagraphFont"/>
    <w:link w:val="ListParagraph"/>
    <w:uiPriority w:val="34"/>
    <w:rsid w:val="00E11B77"/>
    <w:rPr>
      <w:rFonts w:eastAsia="Calibri"/>
      <w:color w:val="000000"/>
    </w:rPr>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numId w:val="0"/>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rsid w:val="002F7E8B"/>
    <w:pPr>
      <w:spacing w:before="120"/>
    </w:pPr>
    <w:rPr>
      <w:rFonts w:eastAsiaTheme="minorHAnsi"/>
      <w:color w:val="auto"/>
      <w:sz w:val="24"/>
      <w:szCs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color w:val="auto"/>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autoRedefine/>
    <w:qFormat/>
    <w:rsid w:val="00E65A13"/>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qFormat/>
    <w:rsid w:val="008047AF"/>
    <w:pPr>
      <w:spacing w:before="120" w:line="360" w:lineRule="auto"/>
      <w:ind w:left="720" w:hanging="720"/>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semiHidden/>
    <w:rsid w:val="008047AF"/>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7"/>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7"/>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rFonts w:asciiTheme="minorHAnsi" w:hAnsiTheme="minorHAnsi"/>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rFonts w:asciiTheme="minorHAnsi" w:hAnsiTheme="minorHAnsi"/>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color w:val="auto"/>
      <w:sz w:val="18"/>
      <w:szCs w:val="18"/>
      <w:lang w:eastAsia="en-US"/>
    </w:rPr>
  </w:style>
  <w:style w:type="paragraph" w:customStyle="1" w:styleId="TableHeading">
    <w:name w:val="TableHeading"/>
    <w:basedOn w:val="Normal"/>
    <w:uiPriority w:val="13"/>
    <w:qFormat/>
    <w:rsid w:val="002F2617"/>
    <w:pPr>
      <w:spacing w:after="160"/>
      <w:jc w:val="both"/>
    </w:pPr>
    <w:rPr>
      <w:rFonts w:asciiTheme="minorHAnsi" w:eastAsia="Times New Roman" w:hAnsiTheme="minorHAnsi" w:cs="Arial"/>
      <w:b/>
      <w:kern w:val="28"/>
      <w:sz w:val="20"/>
      <w:lang w:eastAsia="en-US"/>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line="240" w:lineRule="auto"/>
      <w:contextualSpacing w:val="0"/>
    </w:pPr>
    <w:rPr>
      <w:rFonts w:ascii="Arial" w:eastAsia="Times New Roman" w:hAnsi="Arial" w:cs="Arial"/>
      <w:b/>
      <w:color w:val="auto"/>
      <w:sz w:val="32"/>
      <w:szCs w:val="32"/>
      <w:lang w:eastAsia="zh-CN" w:bidi="th-TH"/>
    </w:rPr>
  </w:style>
  <w:style w:type="paragraph" w:customStyle="1" w:styleId="LegalClauseLevel2">
    <w:name w:val="Legal Clause Level 2"/>
    <w:basedOn w:val="ListParagraph"/>
    <w:qFormat/>
    <w:rsid w:val="002F2617"/>
    <w:pPr>
      <w:numPr>
        <w:ilvl w:val="1"/>
        <w:numId w:val="20"/>
      </w:numPr>
      <w:spacing w:line="240" w:lineRule="auto"/>
      <w:contextualSpacing w:val="0"/>
    </w:pPr>
    <w:rPr>
      <w:rFonts w:ascii="Arial" w:eastAsia="Times New Roman" w:hAnsi="Arial" w:cs="Arial"/>
      <w:b/>
      <w:color w:val="auto"/>
      <w:lang w:eastAsia="zh-CN" w:bidi="th-TH"/>
    </w:rPr>
  </w:style>
  <w:style w:type="paragraph" w:customStyle="1" w:styleId="LegalClauseLevel3">
    <w:name w:val="Legal Clause Level 3"/>
    <w:basedOn w:val="ListParagraph"/>
    <w:qFormat/>
    <w:rsid w:val="002F2617"/>
    <w:pPr>
      <w:numPr>
        <w:ilvl w:val="2"/>
        <w:numId w:val="20"/>
      </w:numPr>
      <w:spacing w:line="240" w:lineRule="auto"/>
      <w:contextualSpacing w:val="0"/>
    </w:pPr>
    <w:rPr>
      <w:rFonts w:ascii="Arial" w:eastAsia="Times New Roman" w:hAnsi="Arial" w:cs="Arial"/>
      <w:color w:val="auto"/>
      <w:lang w:eastAsia="zh-CN" w:bidi="th-TH"/>
    </w:rPr>
  </w:style>
  <w:style w:type="paragraph" w:customStyle="1" w:styleId="LegalClauseLevel4">
    <w:name w:val="Legal Clause Level 4"/>
    <w:basedOn w:val="ListParagraph"/>
    <w:qFormat/>
    <w:rsid w:val="002F2617"/>
    <w:pPr>
      <w:numPr>
        <w:ilvl w:val="3"/>
        <w:numId w:val="20"/>
      </w:numPr>
      <w:spacing w:line="240" w:lineRule="auto"/>
      <w:contextualSpacing w:val="0"/>
    </w:pPr>
    <w:rPr>
      <w:rFonts w:ascii="Arial" w:eastAsia="Times New Roman" w:hAnsi="Arial" w:cs="Arial"/>
      <w:color w:val="auto"/>
      <w:lang w:eastAsia="zh-CN" w:bidi="th-TH"/>
    </w:rPr>
  </w:style>
  <w:style w:type="paragraph" w:customStyle="1" w:styleId="LegalClauseLevel5">
    <w:name w:val="Legal Clause Level 5"/>
    <w:basedOn w:val="ListParagraph"/>
    <w:qFormat/>
    <w:rsid w:val="002F2617"/>
    <w:pPr>
      <w:numPr>
        <w:ilvl w:val="4"/>
        <w:numId w:val="20"/>
      </w:numPr>
      <w:spacing w:line="240" w:lineRule="auto"/>
      <w:contextualSpacing w:val="0"/>
    </w:pPr>
    <w:rPr>
      <w:rFonts w:ascii="Arial" w:eastAsia="Times New Roman" w:hAnsi="Arial" w:cs="Arial"/>
      <w:color w:val="auto"/>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TableCaption">
    <w:name w:val="TableCaption"/>
    <w:basedOn w:val="Normal"/>
    <w:next w:val="Normal"/>
    <w:uiPriority w:val="12"/>
    <w:qFormat/>
    <w:rsid w:val="00A25F26"/>
    <w:pPr>
      <w:spacing w:after="160"/>
    </w:pPr>
    <w:rPr>
      <w:rFonts w:asciiTheme="minorHAnsi" w:eastAsia="Times New Roman" w:hAnsiTheme="minorHAnsi"/>
      <w:b/>
      <w:kern w:val="28"/>
      <w:sz w:val="20"/>
      <w:szCs w:val="20"/>
      <w:lang w:eastAsia="en-US"/>
    </w:rPr>
  </w:style>
  <w:style w:type="paragraph" w:styleId="Bibliography">
    <w:name w:val="Bibliography"/>
    <w:basedOn w:val="Normal"/>
    <w:next w:val="Normal"/>
    <w:uiPriority w:val="99"/>
    <w:semiHidden/>
    <w:unhideWhenUsed/>
    <w:rsid w:val="00EC0DD2"/>
  </w:style>
  <w:style w:type="character" w:customStyle="1" w:styleId="UnresolvedMention1">
    <w:name w:val="Unresolved Mention1"/>
    <w:basedOn w:val="DefaultParagraphFont"/>
    <w:uiPriority w:val="99"/>
    <w:semiHidden/>
    <w:unhideWhenUsed/>
    <w:rsid w:val="0088272F"/>
    <w:rPr>
      <w:color w:val="605E5C"/>
      <w:shd w:val="clear" w:color="auto" w:fill="E1DFDD"/>
    </w:rPr>
  </w:style>
  <w:style w:type="table" w:customStyle="1" w:styleId="TableGrid10">
    <w:name w:val="Table Grid1"/>
    <w:basedOn w:val="TableNormal"/>
    <w:next w:val="TableGrid"/>
    <w:uiPriority w:val="59"/>
    <w:rsid w:val="00BC073B"/>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55BC7"/>
    <w:pPr>
      <w:spacing w:before="100" w:beforeAutospacing="1" w:after="100" w:afterAutospacing="1"/>
    </w:pPr>
    <w:rPr>
      <w:rFonts w:ascii="Times New Roman" w:eastAsia="Times New Roman" w:hAnsi="Times New Roman"/>
      <w:color w:val="auto"/>
      <w:sz w:val="24"/>
      <w:szCs w:val="24"/>
      <w:lang w:eastAsia="en-GB"/>
    </w:rPr>
  </w:style>
  <w:style w:type="character" w:customStyle="1" w:styleId="author">
    <w:name w:val="author"/>
    <w:basedOn w:val="DefaultParagraphFont"/>
    <w:rsid w:val="004E5EAA"/>
  </w:style>
  <w:style w:type="character" w:customStyle="1" w:styleId="articletitle0">
    <w:name w:val="articletitle"/>
    <w:basedOn w:val="DefaultParagraphFont"/>
    <w:rsid w:val="004E5EAA"/>
  </w:style>
  <w:style w:type="character" w:customStyle="1" w:styleId="smallcaps">
    <w:name w:val="smallcaps"/>
    <w:basedOn w:val="DefaultParagraphFont"/>
    <w:rsid w:val="004E5EAA"/>
  </w:style>
  <w:style w:type="character" w:customStyle="1" w:styleId="pubyear">
    <w:name w:val="pubyear"/>
    <w:basedOn w:val="DefaultParagraphFont"/>
    <w:rsid w:val="004E5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41009168">
      <w:bodyDiv w:val="1"/>
      <w:marLeft w:val="0"/>
      <w:marRight w:val="0"/>
      <w:marTop w:val="0"/>
      <w:marBottom w:val="0"/>
      <w:divBdr>
        <w:top w:val="none" w:sz="0" w:space="0" w:color="auto"/>
        <w:left w:val="none" w:sz="0" w:space="0" w:color="auto"/>
        <w:bottom w:val="none" w:sz="0" w:space="0" w:color="auto"/>
        <w:right w:val="none" w:sz="0" w:space="0" w:color="auto"/>
      </w:divBdr>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1609579769">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59376766">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6957567">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41437090">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793790533">
      <w:bodyDiv w:val="1"/>
      <w:marLeft w:val="0"/>
      <w:marRight w:val="0"/>
      <w:marTop w:val="0"/>
      <w:marBottom w:val="0"/>
      <w:divBdr>
        <w:top w:val="none" w:sz="0" w:space="0" w:color="auto"/>
        <w:left w:val="none" w:sz="0" w:space="0" w:color="auto"/>
        <w:bottom w:val="none" w:sz="0" w:space="0" w:color="auto"/>
        <w:right w:val="none" w:sz="0" w:space="0" w:color="auto"/>
      </w:divBdr>
    </w:div>
    <w:div w:id="1798722340">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124667246">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sChild>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 w:id="1189442448">
          <w:marLeft w:val="547"/>
          <w:marRight w:val="0"/>
          <w:marTop w:val="12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1921400845">
          <w:marLeft w:val="274"/>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229191387">
          <w:marLeft w:val="1166"/>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79722352">
          <w:marLeft w:val="446"/>
          <w:marRight w:val="0"/>
          <w:marTop w:val="60"/>
          <w:marBottom w:val="0"/>
          <w:divBdr>
            <w:top w:val="none" w:sz="0" w:space="0" w:color="auto"/>
            <w:left w:val="none" w:sz="0" w:space="0" w:color="auto"/>
            <w:bottom w:val="none" w:sz="0" w:space="0" w:color="auto"/>
            <w:right w:val="none" w:sz="0" w:space="0" w:color="auto"/>
          </w:divBdr>
        </w:div>
        <w:div w:id="31615543">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901208547">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yperlink" Target="http://CRAN.R-project.org/package=fpc" TargetMode="External"/><Relationship Id="rId89" Type="http://schemas.openxmlformats.org/officeDocument/2006/relationships/hyperlink" Target="http://www.biomedcentral.com/1471-2105/9/307" TargetMode="External"/><Relationship Id="rId16" Type="http://schemas.openxmlformats.org/officeDocument/2006/relationships/header" Target="header3.xml"/><Relationship Id="rId107" Type="http://schemas.openxmlformats.org/officeDocument/2006/relationships/customXml" Target="../customXml/item3.xml"/><Relationship Id="rId11" Type="http://schemas.openxmlformats.org/officeDocument/2006/relationships/hyperlink" Target="mailto:n.bond@latrobe.edu.au" TargetMode="Externa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s://ggplot2.tidyverse.org" TargetMode="External"/><Relationship Id="rId95" Type="http://schemas.openxmlformats.org/officeDocument/2006/relationships/image" Target="media/image62.png"/><Relationship Id="rId22" Type="http://schemas.openxmlformats.org/officeDocument/2006/relationships/header" Target="header6.xml"/><Relationship Id="rId27" Type="http://schemas.openxmlformats.org/officeDocument/2006/relationships/image" Target="media/image4.jpeg"/><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image" Target="media/image55.jpeg"/><Relationship Id="rId85" Type="http://schemas.openxmlformats.org/officeDocument/2006/relationships/hyperlink" Target="https://CRAN.R-project.org/package=vegan" TargetMode="External"/><Relationship Id="rId12" Type="http://schemas.openxmlformats.org/officeDocument/2006/relationships/hyperlink" Target="mailto:n.thurgate@latrobe.edu.au" TargetMode="External"/><Relationship Id="rId17" Type="http://schemas.openxmlformats.org/officeDocument/2006/relationships/footer" Target="footer2.xm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image" Target="media/image34.jpeg"/><Relationship Id="rId103" Type="http://schemas.openxmlformats.org/officeDocument/2006/relationships/image" Target="media/image68.png"/><Relationship Id="rId108" Type="http://schemas.openxmlformats.org/officeDocument/2006/relationships/customXml" Target="../customXml/item4.xml"/><Relationship Id="rId20" Type="http://schemas.openxmlformats.org/officeDocument/2006/relationships/footer" Target="footer4.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hyperlink" Target="http://sites.google.com/site/miqueldecaceres/" TargetMode="External"/><Relationship Id="rId88" Type="http://schemas.openxmlformats.org/officeDocument/2006/relationships/hyperlink" Target="http://www.biomedcentral.com/1471-2105/8/25" TargetMode="External"/><Relationship Id="rId91" Type="http://schemas.openxmlformats.org/officeDocument/2006/relationships/image" Target="media/image58.png"/><Relationship Id="rId96" Type="http://schemas.openxmlformats.org/officeDocument/2006/relationships/hyperlink" Target="https://www.longpaddock.qld.gov.au/silo/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plantnet.rbgsyd.nsw.gov.au/" TargetMode="Externa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hyperlink" Target="https://doi.org/10.1371/journal.pone.0093786" TargetMode="External"/><Relationship Id="rId94" Type="http://schemas.openxmlformats.org/officeDocument/2006/relationships/image" Target="media/image61.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trobe.edu.au/freshwater-ecosystems/research/projects/ewkr" TargetMode="External"/><Relationship Id="rId18" Type="http://schemas.openxmlformats.org/officeDocument/2006/relationships/footer" Target="footer3.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hyperlink" Target="https://onlinelibrary.wiley.com/doi/full/10.1002/ece3.3923"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yperlink" Target="https://www.ala.org.au/" TargetMode="External"/><Relationship Id="rId24" Type="http://schemas.openxmlformats.org/officeDocument/2006/relationships/footer" Target="footer6.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hyperlink" Target="https://doi.org/10.1111/2041-210X.12501" TargetMode="External"/><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header" Target="header4.xml"/><Relationship Id="rId14" Type="http://schemas.openxmlformats.org/officeDocument/2006/relationships/hyperlink" Target="mailto:cfe@latrobe.edu.au" TargetMode="Externa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image" Target="media/image65.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7.jpeg"/><Relationship Id="rId93" Type="http://schemas.openxmlformats.org/officeDocument/2006/relationships/image" Target="media/image60.png"/><Relationship Id="rId98"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21.jpeg"/><Relationship Id="rId67" Type="http://schemas.openxmlformats.org/officeDocument/2006/relationships/image" Target="media/image42.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B19D9CB1-9922-401E-ADB0-BFE5379253D2}">
  <ds:schemaRefs>
    <ds:schemaRef ds:uri="http://schemas.openxmlformats.org/officeDocument/2006/bibliography"/>
  </ds:schemaRefs>
</ds:datastoreItem>
</file>

<file path=customXml/itemProps2.xml><?xml version="1.0" encoding="utf-8"?>
<ds:datastoreItem xmlns:ds="http://schemas.openxmlformats.org/officeDocument/2006/customXml" ds:itemID="{C7732EAC-E1B6-4D0A-9C2A-B9D28A0A3FB1}"/>
</file>

<file path=customXml/itemProps3.xml><?xml version="1.0" encoding="utf-8"?>
<ds:datastoreItem xmlns:ds="http://schemas.openxmlformats.org/officeDocument/2006/customXml" ds:itemID="{FC2E1A21-D172-4B85-801F-FAAED53CDD0E}"/>
</file>

<file path=customXml/itemProps4.xml><?xml version="1.0" encoding="utf-8"?>
<ds:datastoreItem xmlns:ds="http://schemas.openxmlformats.org/officeDocument/2006/customXml" ds:itemID="{133205DC-C835-4403-9998-A339958DF8A8}"/>
</file>

<file path=docProps/app.xml><?xml version="1.0" encoding="utf-8"?>
<Properties xmlns="http://schemas.openxmlformats.org/officeDocument/2006/extended-properties" xmlns:vt="http://schemas.openxmlformats.org/officeDocument/2006/docPropsVTypes">
  <Template>9487CD42.dotm</Template>
  <TotalTime>4</TotalTime>
  <Pages>130</Pages>
  <Words>31496</Words>
  <Characters>179528</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2018–19 Basin-scale evaluation of Commonwealth environmental water – Vegetation</vt:lpstr>
    </vt:vector>
  </TitlesOfParts>
  <Company/>
  <LinksUpToDate>false</LinksUpToDate>
  <CharactersWithSpaces>210603</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Basin-scale evaluation of Commonwealth environmental water – Vegetation</dc:title>
  <dc:subject/>
  <dc:creator>LaTrobe University</dc:creator>
  <cp:keywords/>
  <cp:lastModifiedBy>Lien Nguyen</cp:lastModifiedBy>
  <cp:revision>2</cp:revision>
  <dcterms:created xsi:type="dcterms:W3CDTF">2020-08-06T01:57:00Z</dcterms:created>
  <dcterms:modified xsi:type="dcterms:W3CDTF">2020-08-06T02:01:00Z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