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D297E" w14:textId="44E27962" w:rsidR="00BB115B" w:rsidRDefault="00BB115B" w:rsidP="00C71580">
      <w:pPr>
        <w:pStyle w:val="BodyText"/>
        <w:spacing w:before="0"/>
      </w:pPr>
    </w:p>
    <w:p w14:paraId="5B7EA82C" w14:textId="77777777" w:rsidR="00410290" w:rsidRDefault="00410290" w:rsidP="00410290">
      <w:pPr>
        <w:pStyle w:val="BodyText"/>
      </w:pPr>
      <w:bookmarkStart w:id="0" w:name="_Toc446076653"/>
      <w:bookmarkStart w:id="1" w:name="_Toc447024194"/>
    </w:p>
    <w:p w14:paraId="776DA32A" w14:textId="77777777" w:rsidR="00410290" w:rsidRDefault="00410290" w:rsidP="00410290">
      <w:pPr>
        <w:pStyle w:val="BodyText"/>
      </w:pPr>
    </w:p>
    <w:p w14:paraId="32E8077B" w14:textId="77777777" w:rsidR="00E30136" w:rsidRDefault="00E30136" w:rsidP="00410290">
      <w:pPr>
        <w:pStyle w:val="BodyText"/>
      </w:pPr>
    </w:p>
    <w:p w14:paraId="6DB26E92" w14:textId="2B150CD9" w:rsidR="00E30136" w:rsidRDefault="007F3474" w:rsidP="007F3474">
      <w:pPr>
        <w:pStyle w:val="BodyText"/>
        <w:tabs>
          <w:tab w:val="left" w:pos="5717"/>
        </w:tabs>
      </w:pPr>
      <w:r>
        <w:tab/>
      </w:r>
    </w:p>
    <w:bookmarkEnd w:id="0"/>
    <w:bookmarkEnd w:id="1"/>
    <w:p w14:paraId="2BBF8FA1" w14:textId="018A840F" w:rsidR="00AA70DD" w:rsidRPr="00E10C94" w:rsidRDefault="00AA70DD" w:rsidP="00F119BB">
      <w:pPr>
        <w:pStyle w:val="Heading1"/>
      </w:pPr>
      <w:r w:rsidRPr="00E10C94">
        <w:t>Attachment</w:t>
      </w:r>
      <w:r>
        <w:t xml:space="preserve"> 1a: </w:t>
      </w:r>
      <w:r w:rsidRPr="00F119BB">
        <w:t>Descriptions</w:t>
      </w:r>
      <w:r>
        <w:t xml:space="preserve"> of food listed in Article 7 of GACC Decree 248</w:t>
      </w:r>
    </w:p>
    <w:p w14:paraId="3D489F36" w14:textId="2610A2B3" w:rsidR="00ED4D9C" w:rsidRPr="005479CD" w:rsidRDefault="00ED4D9C" w:rsidP="00AA70DD">
      <w:pPr>
        <w:pStyle w:val="BodyText"/>
        <w:rPr>
          <w:szCs w:val="22"/>
        </w:rPr>
      </w:pPr>
    </w:p>
    <w:tbl>
      <w:tblPr>
        <w:tblStyle w:val="TableGrid"/>
        <w:tblW w:w="9209" w:type="dxa"/>
        <w:tblLook w:val="04A0" w:firstRow="1" w:lastRow="0" w:firstColumn="1" w:lastColumn="0" w:noHBand="0" w:noVBand="1"/>
      </w:tblPr>
      <w:tblGrid>
        <w:gridCol w:w="2293"/>
        <w:gridCol w:w="6916"/>
      </w:tblGrid>
      <w:tr w:rsidR="006B5376" w:rsidRPr="00875043" w14:paraId="0A3451F6" w14:textId="77777777" w:rsidTr="00A03BEB">
        <w:tc>
          <w:tcPr>
            <w:tcW w:w="2293" w:type="dxa"/>
          </w:tcPr>
          <w:p w14:paraId="62EA886B" w14:textId="66170DED" w:rsidR="006B5376" w:rsidRPr="00875043" w:rsidRDefault="006B5376" w:rsidP="00A03BEB">
            <w:pPr>
              <w:rPr>
                <w:rFonts w:ascii="Cambria" w:hAnsi="Cambria" w:cs="Arial"/>
                <w:b/>
                <w:bCs/>
                <w:color w:val="000000"/>
              </w:rPr>
            </w:pPr>
            <w:r w:rsidRPr="00875043">
              <w:rPr>
                <w:rFonts w:ascii="Cambria" w:hAnsi="Cambria" w:cs="Arial"/>
                <w:b/>
                <w:bCs/>
                <w:color w:val="000000"/>
              </w:rPr>
              <w:t>Food</w:t>
            </w:r>
          </w:p>
        </w:tc>
        <w:tc>
          <w:tcPr>
            <w:tcW w:w="6916" w:type="dxa"/>
          </w:tcPr>
          <w:p w14:paraId="5A8061C9" w14:textId="21B570EA" w:rsidR="006B5376" w:rsidRPr="00875043" w:rsidRDefault="006B5376" w:rsidP="00A03BEB">
            <w:pPr>
              <w:rPr>
                <w:rFonts w:ascii="Cambria" w:hAnsi="Cambria" w:cs="Arial"/>
                <w:b/>
                <w:bCs/>
                <w:color w:val="000000"/>
              </w:rPr>
            </w:pPr>
            <w:r w:rsidRPr="00875043">
              <w:rPr>
                <w:rFonts w:ascii="Cambria" w:hAnsi="Cambria" w:cs="Arial"/>
                <w:b/>
                <w:bCs/>
                <w:color w:val="000000"/>
              </w:rPr>
              <w:t>Description</w:t>
            </w:r>
          </w:p>
        </w:tc>
      </w:tr>
      <w:tr w:rsidR="00ED4D9C" w:rsidRPr="002F3AEF" w14:paraId="507B3BEC" w14:textId="77777777" w:rsidTr="00A03BEB">
        <w:tc>
          <w:tcPr>
            <w:tcW w:w="2293" w:type="dxa"/>
          </w:tcPr>
          <w:p w14:paraId="00A6D312" w14:textId="7FD20A1C" w:rsidR="00ED4D9C" w:rsidRPr="0060742D" w:rsidRDefault="00ED4D9C" w:rsidP="00A03BEB">
            <w:pPr>
              <w:rPr>
                <w:rFonts w:ascii="Cambria" w:hAnsi="Cambria" w:cs="Arial"/>
                <w:color w:val="000000"/>
              </w:rPr>
            </w:pPr>
            <w:r w:rsidRPr="006B5376">
              <w:rPr>
                <w:rFonts w:ascii="Cambria" w:hAnsi="Cambria" w:cs="Arial"/>
                <w:color w:val="000000"/>
              </w:rPr>
              <w:t xml:space="preserve">1. Casings: </w:t>
            </w:r>
          </w:p>
        </w:tc>
        <w:tc>
          <w:tcPr>
            <w:tcW w:w="6916" w:type="dxa"/>
          </w:tcPr>
          <w:p w14:paraId="1AFBFF3B" w14:textId="17CDA18F" w:rsidR="00ED4D9C" w:rsidRPr="0060742D" w:rsidRDefault="00C10160" w:rsidP="00A03BEB">
            <w:pPr>
              <w:rPr>
                <w:rFonts w:ascii="Cambria" w:hAnsi="Cambria" w:cs="Arial"/>
                <w:color w:val="000000"/>
              </w:rPr>
            </w:pPr>
            <w:r w:rsidRPr="0060742D">
              <w:rPr>
                <w:rFonts w:ascii="Cambria" w:hAnsi="Cambria" w:cs="Arial"/>
                <w:color w:val="000000"/>
              </w:rPr>
              <w:t>R</w:t>
            </w:r>
            <w:r w:rsidR="00ED4D9C" w:rsidRPr="0060742D">
              <w:rPr>
                <w:rFonts w:ascii="Cambria" w:hAnsi="Cambria" w:cs="Arial"/>
                <w:color w:val="000000"/>
              </w:rPr>
              <w:t xml:space="preserve">efers to animal tissues that are salted or dried on the retained parts by using organs such as small intestine, large </w:t>
            </w:r>
            <w:proofErr w:type="gramStart"/>
            <w:r w:rsidR="00ED4D9C" w:rsidRPr="0060742D">
              <w:rPr>
                <w:rFonts w:ascii="Cambria" w:hAnsi="Cambria" w:cs="Arial"/>
                <w:color w:val="000000"/>
              </w:rPr>
              <w:t>intestine</w:t>
            </w:r>
            <w:proofErr w:type="gramEnd"/>
            <w:r w:rsidR="00ED4D9C" w:rsidRPr="0060742D">
              <w:rPr>
                <w:rFonts w:ascii="Cambria" w:hAnsi="Cambria" w:cs="Arial"/>
                <w:color w:val="000000"/>
              </w:rPr>
              <w:t xml:space="preserve"> and bladder of healthy livestock, after special processing such as scraping and de-oiling, and is the casing for sausage.</w:t>
            </w:r>
          </w:p>
        </w:tc>
      </w:tr>
      <w:tr w:rsidR="00ED4D9C" w:rsidRPr="002F3AEF" w14:paraId="6F76AD38" w14:textId="77777777" w:rsidTr="00A03BEB">
        <w:tc>
          <w:tcPr>
            <w:tcW w:w="2293" w:type="dxa"/>
          </w:tcPr>
          <w:p w14:paraId="22B6A8A3" w14:textId="0CC8255F" w:rsidR="00ED4D9C" w:rsidRPr="0060742D" w:rsidRDefault="00ED4D9C" w:rsidP="00A03BEB">
            <w:pPr>
              <w:rPr>
                <w:rFonts w:ascii="Cambria" w:hAnsi="Cambria" w:cs="Arial"/>
                <w:color w:val="000000"/>
              </w:rPr>
            </w:pPr>
            <w:r w:rsidRPr="0060742D">
              <w:rPr>
                <w:rFonts w:ascii="Cambria" w:hAnsi="Cambria" w:cs="Arial"/>
                <w:color w:val="000000"/>
              </w:rPr>
              <w:t>2. Bee products:</w:t>
            </w:r>
          </w:p>
        </w:tc>
        <w:tc>
          <w:tcPr>
            <w:tcW w:w="6916" w:type="dxa"/>
          </w:tcPr>
          <w:p w14:paraId="5470338E" w14:textId="77777777" w:rsidR="00ED4D9C" w:rsidRPr="0060742D" w:rsidRDefault="00ED4D9C" w:rsidP="00A03BEB">
            <w:pPr>
              <w:rPr>
                <w:rFonts w:ascii="Cambria" w:hAnsi="Cambria" w:cs="Arial"/>
                <w:color w:val="000000"/>
              </w:rPr>
            </w:pPr>
            <w:r w:rsidRPr="0060742D">
              <w:rPr>
                <w:rFonts w:ascii="Cambria" w:hAnsi="Cambria" w:cs="Arial"/>
                <w:color w:val="000000" w:themeColor="text1"/>
              </w:rPr>
              <w:t>Natural sweet substances made from nectar, secretions or honeydew of plants collected by honeys and mixed with their own secretions, as well as edible substances formed naturally or made by special techniques during reproduction and reproduction, including royal jelly, royal jelly powder, honey pollen, royal jelly freeze-dried powder, etc.</w:t>
            </w:r>
          </w:p>
        </w:tc>
      </w:tr>
      <w:tr w:rsidR="00ED4D9C" w:rsidRPr="002F3AEF" w14:paraId="78047A72" w14:textId="77777777" w:rsidTr="00A03BEB">
        <w:tc>
          <w:tcPr>
            <w:tcW w:w="2293" w:type="dxa"/>
          </w:tcPr>
          <w:p w14:paraId="36E026FE" w14:textId="754E5FB6" w:rsidR="00ED4D9C" w:rsidRPr="0060742D" w:rsidRDefault="00ED4D9C" w:rsidP="00A03BEB">
            <w:pPr>
              <w:rPr>
                <w:rFonts w:ascii="Cambria" w:hAnsi="Cambria" w:cs="Arial"/>
                <w:color w:val="000000"/>
              </w:rPr>
            </w:pPr>
            <w:r w:rsidRPr="0060742D">
              <w:rPr>
                <w:rFonts w:ascii="Cambria" w:hAnsi="Cambria" w:cs="Arial"/>
                <w:color w:val="000000"/>
              </w:rPr>
              <w:t xml:space="preserve">3. Egg and Egg products: </w:t>
            </w:r>
          </w:p>
        </w:tc>
        <w:tc>
          <w:tcPr>
            <w:tcW w:w="6916" w:type="dxa"/>
          </w:tcPr>
          <w:p w14:paraId="5044BC9C" w14:textId="77777777" w:rsidR="00ED4D9C" w:rsidRPr="0060742D" w:rsidRDefault="00ED4D9C" w:rsidP="00A03BEB">
            <w:pPr>
              <w:rPr>
                <w:rFonts w:ascii="Cambria" w:hAnsi="Cambria" w:cs="Arial"/>
                <w:color w:val="000000"/>
              </w:rPr>
            </w:pPr>
            <w:r w:rsidRPr="0060742D">
              <w:rPr>
                <w:rFonts w:ascii="Cambria" w:hAnsi="Cambria" w:cs="Arial"/>
                <w:color w:val="000000"/>
              </w:rPr>
              <w:t xml:space="preserve">Egg products include: </w:t>
            </w:r>
          </w:p>
        </w:tc>
      </w:tr>
      <w:tr w:rsidR="00ED4D9C" w:rsidRPr="002F3AEF" w14:paraId="2657A363" w14:textId="77777777" w:rsidTr="00A03BEB">
        <w:tc>
          <w:tcPr>
            <w:tcW w:w="2293" w:type="dxa"/>
          </w:tcPr>
          <w:p w14:paraId="5EDA5615" w14:textId="77777777" w:rsidR="00ED4D9C" w:rsidRPr="0060742D" w:rsidRDefault="00ED4D9C" w:rsidP="00A03BEB">
            <w:pPr>
              <w:rPr>
                <w:rFonts w:ascii="Cambria" w:hAnsi="Cambria" w:cs="Arial"/>
                <w:color w:val="000000"/>
              </w:rPr>
            </w:pPr>
            <w:r w:rsidRPr="0060742D">
              <w:rPr>
                <w:rFonts w:ascii="Cambria" w:hAnsi="Cambria" w:cs="Arial"/>
                <w:color w:val="000000"/>
              </w:rPr>
              <w:t xml:space="preserve">(1) liquid egg products: </w:t>
            </w:r>
          </w:p>
        </w:tc>
        <w:tc>
          <w:tcPr>
            <w:tcW w:w="6916" w:type="dxa"/>
          </w:tcPr>
          <w:p w14:paraId="79254867" w14:textId="77777777" w:rsidR="00ED4D9C" w:rsidRPr="0060742D" w:rsidRDefault="00ED4D9C" w:rsidP="00A03BEB">
            <w:pPr>
              <w:rPr>
                <w:rFonts w:ascii="Cambria" w:hAnsi="Cambria" w:cs="Arial"/>
                <w:color w:val="000000"/>
              </w:rPr>
            </w:pPr>
            <w:r w:rsidRPr="0060742D">
              <w:rPr>
                <w:rFonts w:ascii="Cambria" w:hAnsi="Cambria" w:cs="Arial"/>
                <w:color w:val="000000" w:themeColor="text1"/>
              </w:rPr>
              <w:t>Egg products made from fresh eggs after shelling and processing, such as whole egg liquid, egg yolk liquid and protein liquid.</w:t>
            </w:r>
          </w:p>
        </w:tc>
      </w:tr>
      <w:tr w:rsidR="00ED4D9C" w:rsidRPr="002F3AEF" w14:paraId="76319989" w14:textId="77777777" w:rsidTr="00A03BEB">
        <w:tc>
          <w:tcPr>
            <w:tcW w:w="2293" w:type="dxa"/>
          </w:tcPr>
          <w:p w14:paraId="0B23CC22" w14:textId="77777777" w:rsidR="00ED4D9C" w:rsidRPr="0060742D" w:rsidRDefault="00ED4D9C" w:rsidP="00A03BEB">
            <w:pPr>
              <w:rPr>
                <w:rFonts w:ascii="Cambria" w:hAnsi="Cambria" w:cs="Arial"/>
                <w:color w:val="000000"/>
              </w:rPr>
            </w:pPr>
            <w:r w:rsidRPr="0060742D">
              <w:rPr>
                <w:rFonts w:ascii="Cambria" w:hAnsi="Cambria" w:cs="Arial"/>
                <w:color w:val="000000"/>
              </w:rPr>
              <w:t xml:space="preserve">(2) Dried egg products: </w:t>
            </w:r>
          </w:p>
        </w:tc>
        <w:tc>
          <w:tcPr>
            <w:tcW w:w="6916" w:type="dxa"/>
          </w:tcPr>
          <w:p w14:paraId="775AEC8B" w14:textId="77777777" w:rsidR="00ED4D9C" w:rsidRPr="0060742D" w:rsidRDefault="00ED4D9C" w:rsidP="00A03BEB">
            <w:pPr>
              <w:rPr>
                <w:rFonts w:ascii="Cambria" w:hAnsi="Cambria" w:cs="Arial"/>
                <w:color w:val="000000"/>
              </w:rPr>
            </w:pPr>
            <w:r w:rsidRPr="0060742D">
              <w:rPr>
                <w:rFonts w:ascii="Cambria" w:hAnsi="Cambria" w:cs="Arial"/>
                <w:color w:val="000000" w:themeColor="text1"/>
              </w:rPr>
              <w:t>Egg products made from fresh eggs by shelling, processing, desugaring, drying and other processes, such as whole egg powder, egg yolk powder and protein powder.</w:t>
            </w:r>
          </w:p>
        </w:tc>
      </w:tr>
      <w:tr w:rsidR="00ED4D9C" w:rsidRPr="002F3AEF" w14:paraId="793028C8" w14:textId="77777777" w:rsidTr="00A03BEB">
        <w:tc>
          <w:tcPr>
            <w:tcW w:w="2293" w:type="dxa"/>
          </w:tcPr>
          <w:p w14:paraId="67DC2583" w14:textId="77777777" w:rsidR="00ED4D9C" w:rsidRPr="0060742D" w:rsidRDefault="00ED4D9C" w:rsidP="00A03BEB">
            <w:pPr>
              <w:rPr>
                <w:rFonts w:ascii="Cambria" w:hAnsi="Cambria" w:cs="Arial"/>
                <w:color w:val="000000"/>
              </w:rPr>
            </w:pPr>
            <w:r w:rsidRPr="0060742D">
              <w:rPr>
                <w:rFonts w:ascii="Cambria" w:hAnsi="Cambria" w:cs="Arial"/>
                <w:color w:val="000000"/>
              </w:rPr>
              <w:t xml:space="preserve">(3) Frozen egg products: </w:t>
            </w:r>
          </w:p>
        </w:tc>
        <w:tc>
          <w:tcPr>
            <w:tcW w:w="6916" w:type="dxa"/>
          </w:tcPr>
          <w:p w14:paraId="0397FF77" w14:textId="77777777" w:rsidR="00ED4D9C" w:rsidRPr="0060742D" w:rsidRDefault="00ED4D9C" w:rsidP="00A03BEB">
            <w:pPr>
              <w:rPr>
                <w:rFonts w:ascii="Cambria" w:hAnsi="Cambria" w:cs="Arial"/>
                <w:color w:val="000000"/>
              </w:rPr>
            </w:pPr>
            <w:r w:rsidRPr="0060742D">
              <w:rPr>
                <w:rFonts w:ascii="Cambria" w:hAnsi="Cambria" w:cs="Arial"/>
                <w:color w:val="000000" w:themeColor="text1"/>
              </w:rPr>
              <w:t xml:space="preserve">Egg products made from fresh eggs by shelling, </w:t>
            </w:r>
            <w:proofErr w:type="gramStart"/>
            <w:r w:rsidRPr="0060742D">
              <w:rPr>
                <w:rFonts w:ascii="Cambria" w:hAnsi="Cambria" w:cs="Arial"/>
                <w:color w:val="000000" w:themeColor="text1"/>
              </w:rPr>
              <w:t>processing</w:t>
            </w:r>
            <w:proofErr w:type="gramEnd"/>
            <w:r w:rsidRPr="0060742D">
              <w:rPr>
                <w:rFonts w:ascii="Cambria" w:hAnsi="Cambria" w:cs="Arial"/>
                <w:color w:val="000000" w:themeColor="text1"/>
              </w:rPr>
              <w:t xml:space="preserve"> and freezing, such as frozen whole eggs, frozen egg yolk, ice protein, etc;</w:t>
            </w:r>
          </w:p>
        </w:tc>
      </w:tr>
      <w:tr w:rsidR="00ED4D9C" w:rsidRPr="002F3AEF" w14:paraId="57D52619" w14:textId="77777777" w:rsidTr="00A03BEB">
        <w:tc>
          <w:tcPr>
            <w:tcW w:w="2293" w:type="dxa"/>
          </w:tcPr>
          <w:p w14:paraId="47997578" w14:textId="77777777" w:rsidR="00ED4D9C" w:rsidRPr="0060742D" w:rsidRDefault="00ED4D9C" w:rsidP="00A03BEB">
            <w:pPr>
              <w:rPr>
                <w:rFonts w:ascii="Cambria" w:hAnsi="Cambria" w:cs="Arial"/>
                <w:color w:val="000000"/>
              </w:rPr>
            </w:pPr>
            <w:r w:rsidRPr="0060742D">
              <w:rPr>
                <w:rFonts w:ascii="Cambria" w:hAnsi="Cambria" w:cs="Arial"/>
                <w:color w:val="000000"/>
              </w:rPr>
              <w:t>(4) Remanufactured egg:</w:t>
            </w:r>
          </w:p>
        </w:tc>
        <w:tc>
          <w:tcPr>
            <w:tcW w:w="6916" w:type="dxa"/>
          </w:tcPr>
          <w:p w14:paraId="653C5D53" w14:textId="77777777" w:rsidR="00ED4D9C" w:rsidRPr="0060742D" w:rsidRDefault="00ED4D9C" w:rsidP="00A03BEB">
            <w:pPr>
              <w:rPr>
                <w:rFonts w:ascii="Cambria" w:hAnsi="Cambria" w:cs="Arial"/>
                <w:color w:val="000000"/>
              </w:rPr>
            </w:pPr>
            <w:r w:rsidRPr="0060742D">
              <w:rPr>
                <w:rFonts w:ascii="Cambria" w:hAnsi="Cambria" w:cs="Arial"/>
                <w:color w:val="000000" w:themeColor="text1"/>
              </w:rPr>
              <w:t xml:space="preserve">Egg products processed by different processes such as salt, alkali, distiller's </w:t>
            </w:r>
            <w:proofErr w:type="gramStart"/>
            <w:r w:rsidRPr="0060742D">
              <w:rPr>
                <w:rFonts w:ascii="Cambria" w:hAnsi="Cambria" w:cs="Arial"/>
                <w:color w:val="000000" w:themeColor="text1"/>
              </w:rPr>
              <w:t>grains</w:t>
            </w:r>
            <w:proofErr w:type="gramEnd"/>
            <w:r w:rsidRPr="0060742D">
              <w:rPr>
                <w:rFonts w:ascii="Cambria" w:hAnsi="Cambria" w:cs="Arial"/>
                <w:color w:val="000000" w:themeColor="text1"/>
              </w:rPr>
              <w:t xml:space="preserve"> and brine with or without auxiliary materials, such as preserved egg, salted egg, salted egg yolk and etc.</w:t>
            </w:r>
          </w:p>
        </w:tc>
      </w:tr>
      <w:tr w:rsidR="00ED4D9C" w:rsidRPr="002F3AEF" w14:paraId="5C8AEE44" w14:textId="77777777" w:rsidTr="00A03BEB">
        <w:tc>
          <w:tcPr>
            <w:tcW w:w="2293" w:type="dxa"/>
          </w:tcPr>
          <w:p w14:paraId="27236AF8" w14:textId="44AF00CA" w:rsidR="00ED4D9C" w:rsidRPr="0060742D" w:rsidRDefault="00ED4D9C" w:rsidP="00A03BEB">
            <w:pPr>
              <w:rPr>
                <w:rFonts w:ascii="Cambria" w:hAnsi="Cambria" w:cs="Arial"/>
                <w:color w:val="000000"/>
              </w:rPr>
            </w:pPr>
            <w:r w:rsidRPr="0060742D">
              <w:rPr>
                <w:rFonts w:ascii="Cambria" w:hAnsi="Cambria" w:cs="Arial"/>
                <w:color w:val="000000"/>
              </w:rPr>
              <w:t xml:space="preserve">4. Edible fats and oils: </w:t>
            </w:r>
          </w:p>
        </w:tc>
        <w:tc>
          <w:tcPr>
            <w:tcW w:w="6916" w:type="dxa"/>
          </w:tcPr>
          <w:p w14:paraId="0A3EB951" w14:textId="5DBFEDF6" w:rsidR="00ED4D9C" w:rsidRPr="0060742D" w:rsidRDefault="00ED4D9C" w:rsidP="00A03BEB">
            <w:pPr>
              <w:rPr>
                <w:rFonts w:ascii="Cambria" w:hAnsi="Cambria" w:cs="Arial"/>
                <w:color w:val="000000" w:themeColor="text1"/>
              </w:rPr>
            </w:pPr>
            <w:r w:rsidRPr="0060742D">
              <w:rPr>
                <w:rFonts w:ascii="Cambria" w:hAnsi="Cambria" w:cs="Arial"/>
                <w:color w:val="000000" w:themeColor="text1"/>
                <w:u w:val="single"/>
              </w:rPr>
              <w:t>Edible fat</w:t>
            </w:r>
            <w:r w:rsidRPr="0060742D">
              <w:rPr>
                <w:rFonts w:ascii="Cambria" w:hAnsi="Cambria" w:cs="Arial"/>
                <w:color w:val="000000" w:themeColor="text1"/>
              </w:rPr>
              <w:t xml:space="preserve"> refers to the vegetable oil and </w:t>
            </w:r>
            <w:r w:rsidR="00C10160" w:rsidRPr="0060742D">
              <w:rPr>
                <w:rFonts w:ascii="Cambria" w:hAnsi="Cambria" w:cs="Arial"/>
                <w:color w:val="000000" w:themeColor="text1"/>
              </w:rPr>
              <w:t>e</w:t>
            </w:r>
            <w:r w:rsidRPr="0060742D">
              <w:rPr>
                <w:rFonts w:ascii="Cambria" w:hAnsi="Cambria" w:cs="Arial"/>
                <w:color w:val="000000" w:themeColor="text1"/>
              </w:rPr>
              <w:t xml:space="preserve">dible vegetable oil for processing or consumption, and single products or mixtures of vegetable fat processed by one or more methods of refining and fractionation. </w:t>
            </w:r>
          </w:p>
          <w:p w14:paraId="14CB766D" w14:textId="0BBA6EF1" w:rsidR="00ED4D9C" w:rsidRPr="0060742D" w:rsidRDefault="00ED4D9C" w:rsidP="00A03BEB">
            <w:pPr>
              <w:rPr>
                <w:rFonts w:ascii="Cambria" w:hAnsi="Cambria" w:cs="Arial"/>
                <w:color w:val="000000"/>
              </w:rPr>
            </w:pPr>
            <w:r w:rsidRPr="0060742D">
              <w:rPr>
                <w:rFonts w:ascii="Cambria" w:hAnsi="Cambria" w:cs="Arial"/>
                <w:color w:val="000000" w:themeColor="text1"/>
                <w:u w:val="single"/>
              </w:rPr>
              <w:t>Edible oil</w:t>
            </w:r>
            <w:r w:rsidRPr="0060742D">
              <w:rPr>
                <w:rFonts w:ascii="Cambria" w:hAnsi="Cambria" w:cs="Arial"/>
                <w:color w:val="000000" w:themeColor="text1"/>
              </w:rPr>
              <w:t xml:space="preserve"> refers to the seeds of oil plants used for extracting edible vegetable oil, mainly including peanut and sesame for oil.</w:t>
            </w:r>
          </w:p>
        </w:tc>
      </w:tr>
      <w:tr w:rsidR="00ED4D9C" w:rsidRPr="002F3AEF" w14:paraId="3EB1AA70" w14:textId="77777777" w:rsidTr="00A03BEB">
        <w:tc>
          <w:tcPr>
            <w:tcW w:w="2293" w:type="dxa"/>
          </w:tcPr>
          <w:p w14:paraId="58E38928" w14:textId="6AA485D4" w:rsidR="00ED4D9C" w:rsidRPr="0060742D" w:rsidRDefault="00ED4D9C" w:rsidP="00A03BEB">
            <w:pPr>
              <w:rPr>
                <w:rFonts w:ascii="Cambria" w:hAnsi="Cambria" w:cs="Arial"/>
                <w:color w:val="000000"/>
              </w:rPr>
            </w:pPr>
            <w:r w:rsidRPr="0060742D">
              <w:rPr>
                <w:rFonts w:ascii="Cambria" w:hAnsi="Cambria" w:cs="Arial"/>
                <w:color w:val="000000"/>
              </w:rPr>
              <w:t xml:space="preserve">5. Stuffed pastry products: </w:t>
            </w:r>
          </w:p>
        </w:tc>
        <w:tc>
          <w:tcPr>
            <w:tcW w:w="6916" w:type="dxa"/>
          </w:tcPr>
          <w:p w14:paraId="2C11B74C" w14:textId="46BBA026" w:rsidR="00ED4D9C" w:rsidRPr="0060742D" w:rsidRDefault="00ED4D9C" w:rsidP="00A03BEB">
            <w:pPr>
              <w:rPr>
                <w:rFonts w:ascii="Cambria" w:hAnsi="Cambria" w:cs="Arial"/>
                <w:color w:val="000000"/>
              </w:rPr>
            </w:pPr>
            <w:r w:rsidRPr="0060742D">
              <w:rPr>
                <w:rFonts w:ascii="Cambria" w:hAnsi="Cambria" w:cs="Arial"/>
                <w:color w:val="000000" w:themeColor="text1"/>
              </w:rPr>
              <w:t>Refer</w:t>
            </w:r>
            <w:r w:rsidR="00C10160" w:rsidRPr="0060742D">
              <w:rPr>
                <w:rFonts w:ascii="Cambria" w:hAnsi="Cambria" w:cs="Arial"/>
                <w:color w:val="000000" w:themeColor="text1"/>
              </w:rPr>
              <w:t>s</w:t>
            </w:r>
            <w:r w:rsidRPr="0060742D">
              <w:rPr>
                <w:rFonts w:ascii="Cambria" w:hAnsi="Cambria" w:cs="Arial"/>
                <w:color w:val="000000" w:themeColor="text1"/>
              </w:rPr>
              <w:t xml:space="preserve"> to cooked or uncooked frozen products made with various raw materials as fillings and wheat flour as skins, such as steamed stuffed buns, jiaozi or pies.</w:t>
            </w:r>
          </w:p>
        </w:tc>
      </w:tr>
      <w:tr w:rsidR="00ED4D9C" w:rsidRPr="002F3AEF" w14:paraId="69CA17ED" w14:textId="77777777" w:rsidTr="00A03BEB">
        <w:tc>
          <w:tcPr>
            <w:tcW w:w="2293" w:type="dxa"/>
          </w:tcPr>
          <w:p w14:paraId="40E45DA2" w14:textId="4FE04ADB" w:rsidR="00ED4D9C" w:rsidRPr="0060742D" w:rsidRDefault="00ED4D9C" w:rsidP="00A03BEB">
            <w:pPr>
              <w:rPr>
                <w:rFonts w:ascii="Cambria" w:hAnsi="Cambria" w:cs="Arial"/>
                <w:color w:val="000000"/>
              </w:rPr>
            </w:pPr>
            <w:r w:rsidRPr="0060742D">
              <w:rPr>
                <w:rFonts w:ascii="Cambria" w:hAnsi="Cambria" w:cs="Arial"/>
                <w:color w:val="000000"/>
              </w:rPr>
              <w:t xml:space="preserve">6. Edible grains: </w:t>
            </w:r>
          </w:p>
        </w:tc>
        <w:tc>
          <w:tcPr>
            <w:tcW w:w="6916" w:type="dxa"/>
          </w:tcPr>
          <w:p w14:paraId="13E8EC9E" w14:textId="26FBAA4C" w:rsidR="00ED4D9C" w:rsidRPr="0060742D" w:rsidRDefault="00ED4D9C" w:rsidP="00A03BEB">
            <w:pPr>
              <w:rPr>
                <w:rFonts w:ascii="Cambria" w:hAnsi="Cambria" w:cs="Arial"/>
                <w:b/>
                <w:bCs/>
                <w:color w:val="000000"/>
              </w:rPr>
            </w:pPr>
            <w:r w:rsidRPr="0060742D">
              <w:rPr>
                <w:rFonts w:ascii="Cambria" w:hAnsi="Cambria" w:cs="Arial"/>
                <w:color w:val="000000" w:themeColor="text1"/>
              </w:rPr>
              <w:t>Refer</w:t>
            </w:r>
            <w:r w:rsidR="00C10160" w:rsidRPr="0060742D">
              <w:rPr>
                <w:rFonts w:ascii="Cambria" w:hAnsi="Cambria" w:cs="Arial"/>
                <w:color w:val="000000" w:themeColor="text1"/>
              </w:rPr>
              <w:t>s</w:t>
            </w:r>
            <w:r w:rsidRPr="0060742D">
              <w:rPr>
                <w:rFonts w:ascii="Cambria" w:hAnsi="Cambria" w:cs="Arial"/>
                <w:color w:val="000000" w:themeColor="text1"/>
              </w:rPr>
              <w:t xml:space="preserve"> to the seeds, </w:t>
            </w:r>
            <w:proofErr w:type="gramStart"/>
            <w:r w:rsidRPr="0060742D">
              <w:rPr>
                <w:rFonts w:ascii="Cambria" w:hAnsi="Cambria" w:cs="Arial"/>
                <w:color w:val="000000" w:themeColor="text1"/>
              </w:rPr>
              <w:t>roots</w:t>
            </w:r>
            <w:proofErr w:type="gramEnd"/>
            <w:r w:rsidRPr="0060742D">
              <w:rPr>
                <w:rFonts w:ascii="Cambria" w:hAnsi="Cambria" w:cs="Arial"/>
                <w:color w:val="000000" w:themeColor="text1"/>
              </w:rPr>
              <w:t xml:space="preserve"> and tuber products of cultivated plants such as cereals and potatoes, mainly including edible products of gramineous herbaceous seeds after rough processing, such as rice, oats and sorghum.</w:t>
            </w:r>
          </w:p>
        </w:tc>
      </w:tr>
      <w:tr w:rsidR="00ED4D9C" w:rsidRPr="002F3AEF" w14:paraId="40A21E98" w14:textId="77777777" w:rsidTr="00A03BEB">
        <w:tc>
          <w:tcPr>
            <w:tcW w:w="2293" w:type="dxa"/>
          </w:tcPr>
          <w:p w14:paraId="0904D796" w14:textId="50BF244C" w:rsidR="00ED4D9C" w:rsidRPr="0060742D" w:rsidRDefault="00ED4D9C" w:rsidP="00A03BEB">
            <w:pPr>
              <w:rPr>
                <w:rFonts w:ascii="Cambria" w:hAnsi="Cambria" w:cs="Arial"/>
                <w:color w:val="000000"/>
              </w:rPr>
            </w:pPr>
            <w:r w:rsidRPr="0060742D">
              <w:rPr>
                <w:rFonts w:ascii="Cambria" w:hAnsi="Cambria" w:cs="Arial"/>
                <w:color w:val="000000"/>
              </w:rPr>
              <w:lastRenderedPageBreak/>
              <w:t xml:space="preserve">7. Milled Grain Industry Products and Malt: </w:t>
            </w:r>
          </w:p>
        </w:tc>
        <w:tc>
          <w:tcPr>
            <w:tcW w:w="6916" w:type="dxa"/>
          </w:tcPr>
          <w:p w14:paraId="19CF4BF8" w14:textId="1FC0ECF2" w:rsidR="00ED4D9C" w:rsidRPr="0060742D" w:rsidRDefault="00ED4D9C" w:rsidP="00A03BEB">
            <w:pPr>
              <w:rPr>
                <w:rFonts w:ascii="Cambria" w:hAnsi="Cambria" w:cs="Arial"/>
                <w:color w:val="000000"/>
              </w:rPr>
            </w:pPr>
            <w:r w:rsidRPr="0060742D">
              <w:rPr>
                <w:rFonts w:ascii="Cambria" w:hAnsi="Cambria" w:cs="Arial"/>
                <w:color w:val="000000" w:themeColor="text1"/>
              </w:rPr>
              <w:t>Refer</w:t>
            </w:r>
            <w:r w:rsidR="00C10160" w:rsidRPr="0060742D">
              <w:rPr>
                <w:rFonts w:ascii="Cambria" w:hAnsi="Cambria" w:cs="Arial"/>
                <w:color w:val="000000" w:themeColor="text1"/>
              </w:rPr>
              <w:t>s</w:t>
            </w:r>
            <w:r w:rsidRPr="0060742D">
              <w:rPr>
                <w:rFonts w:ascii="Cambria" w:hAnsi="Cambria" w:cs="Arial"/>
                <w:color w:val="000000" w:themeColor="text1"/>
              </w:rPr>
              <w:t xml:space="preserve"> to fine powdery products in which seeds, </w:t>
            </w:r>
            <w:proofErr w:type="gramStart"/>
            <w:r w:rsidRPr="0060742D">
              <w:rPr>
                <w:rFonts w:ascii="Cambria" w:hAnsi="Cambria" w:cs="Arial"/>
                <w:color w:val="000000" w:themeColor="text1"/>
              </w:rPr>
              <w:t>roots</w:t>
            </w:r>
            <w:proofErr w:type="gramEnd"/>
            <w:r w:rsidRPr="0060742D">
              <w:rPr>
                <w:rFonts w:ascii="Cambria" w:hAnsi="Cambria" w:cs="Arial"/>
                <w:color w:val="000000" w:themeColor="text1"/>
              </w:rPr>
              <w:t xml:space="preserve"> and tubers of cultivated plants such as cereals, potatoes, fruits and nuts are ground and screened for edible powder, </w:t>
            </w:r>
            <w:bookmarkStart w:id="2" w:name="_Hlk84514508"/>
            <w:r w:rsidRPr="0060742D">
              <w:rPr>
                <w:rFonts w:ascii="Cambria" w:hAnsi="Cambria" w:cs="Arial"/>
                <w:color w:val="000000" w:themeColor="text1"/>
              </w:rPr>
              <w:t>or malt products formed after hydrolysis processing</w:t>
            </w:r>
            <w:bookmarkEnd w:id="2"/>
            <w:r w:rsidRPr="0060742D">
              <w:rPr>
                <w:rFonts w:ascii="Cambria" w:hAnsi="Cambria" w:cs="Arial"/>
                <w:color w:val="000000" w:themeColor="text1"/>
              </w:rPr>
              <w:t>.</w:t>
            </w:r>
          </w:p>
        </w:tc>
      </w:tr>
      <w:tr w:rsidR="00ED4D9C" w:rsidRPr="002F3AEF" w14:paraId="7D0C4FEC" w14:textId="77777777" w:rsidTr="00A03BEB">
        <w:tc>
          <w:tcPr>
            <w:tcW w:w="2293" w:type="dxa"/>
          </w:tcPr>
          <w:p w14:paraId="267C7B39" w14:textId="102E0694" w:rsidR="00ED4D9C" w:rsidRPr="0060742D" w:rsidRDefault="00ED4D9C" w:rsidP="00A03BEB">
            <w:pPr>
              <w:rPr>
                <w:rFonts w:ascii="Cambria" w:hAnsi="Cambria" w:cs="Arial"/>
                <w:color w:val="000000"/>
              </w:rPr>
            </w:pPr>
            <w:r w:rsidRPr="0060742D">
              <w:rPr>
                <w:rFonts w:ascii="Cambria" w:hAnsi="Cambria" w:cs="Arial"/>
                <w:color w:val="000000"/>
              </w:rPr>
              <w:t>8. Fresh and dehydrated vegetables and dried beans:</w:t>
            </w:r>
          </w:p>
        </w:tc>
        <w:tc>
          <w:tcPr>
            <w:tcW w:w="6916" w:type="dxa"/>
          </w:tcPr>
          <w:p w14:paraId="108FF08F" w14:textId="7DABAEC2" w:rsidR="00ED4D9C" w:rsidRPr="0060742D" w:rsidRDefault="00ED4D9C" w:rsidP="00A03BEB">
            <w:pPr>
              <w:rPr>
                <w:rFonts w:ascii="Cambria" w:hAnsi="Cambria" w:cs="Arial"/>
                <w:color w:val="000000" w:themeColor="text1"/>
              </w:rPr>
            </w:pPr>
            <w:r w:rsidRPr="0060742D">
              <w:rPr>
                <w:rFonts w:ascii="Cambria" w:hAnsi="Cambria" w:cs="Arial"/>
                <w:color w:val="000000" w:themeColor="text1"/>
              </w:rPr>
              <w:t>Refer</w:t>
            </w:r>
            <w:r w:rsidR="00C10160" w:rsidRPr="0060742D">
              <w:rPr>
                <w:rFonts w:ascii="Cambria" w:hAnsi="Cambria" w:cs="Arial"/>
                <w:color w:val="000000" w:themeColor="text1"/>
              </w:rPr>
              <w:t>s</w:t>
            </w:r>
            <w:r w:rsidRPr="0060742D">
              <w:rPr>
                <w:rFonts w:ascii="Cambria" w:hAnsi="Cambria" w:cs="Arial"/>
                <w:color w:val="000000" w:themeColor="text1"/>
              </w:rPr>
              <w:t xml:space="preserve"> to fresh vegetables or dried vegetable products processed by fresh-keeping, dehydration, drying and other drying processes and dried beans.</w:t>
            </w:r>
          </w:p>
        </w:tc>
      </w:tr>
      <w:tr w:rsidR="00ED4D9C" w:rsidRPr="002F3AEF" w14:paraId="5DEE766A" w14:textId="77777777" w:rsidTr="00A03BEB">
        <w:tc>
          <w:tcPr>
            <w:tcW w:w="2293" w:type="dxa"/>
          </w:tcPr>
          <w:p w14:paraId="5C6316DB" w14:textId="6D7C5FE6" w:rsidR="00ED4D9C" w:rsidRPr="0060742D" w:rsidRDefault="00ED4D9C" w:rsidP="00A03BEB">
            <w:pPr>
              <w:rPr>
                <w:rFonts w:ascii="Cambria" w:hAnsi="Cambria" w:cs="Arial"/>
                <w:color w:val="000000"/>
              </w:rPr>
            </w:pPr>
            <w:r w:rsidRPr="0060742D">
              <w:rPr>
                <w:rFonts w:ascii="Cambria" w:hAnsi="Cambria" w:cs="Arial"/>
                <w:color w:val="000000"/>
              </w:rPr>
              <w:t>9. Unroasted coffee beans and cocoa beans</w:t>
            </w:r>
          </w:p>
        </w:tc>
        <w:tc>
          <w:tcPr>
            <w:tcW w:w="6916" w:type="dxa"/>
          </w:tcPr>
          <w:p w14:paraId="6070AECA" w14:textId="77777777" w:rsidR="00ED4D9C" w:rsidRPr="0060742D" w:rsidRDefault="00ED4D9C" w:rsidP="00A03BEB">
            <w:pPr>
              <w:rPr>
                <w:rFonts w:ascii="Cambria" w:hAnsi="Cambria" w:cs="Arial"/>
                <w:b/>
                <w:bCs/>
                <w:color w:val="000000"/>
              </w:rPr>
            </w:pPr>
          </w:p>
        </w:tc>
      </w:tr>
      <w:tr w:rsidR="00ED4D9C" w:rsidRPr="002F3AEF" w14:paraId="7D733789" w14:textId="77777777" w:rsidTr="00A03BEB">
        <w:tc>
          <w:tcPr>
            <w:tcW w:w="2293" w:type="dxa"/>
          </w:tcPr>
          <w:p w14:paraId="2041A417" w14:textId="3020DEB5" w:rsidR="00ED4D9C" w:rsidRPr="0060742D" w:rsidRDefault="00ED4D9C" w:rsidP="00A03BEB">
            <w:pPr>
              <w:rPr>
                <w:rFonts w:ascii="Cambria" w:hAnsi="Cambria" w:cs="Arial"/>
                <w:color w:val="000000"/>
              </w:rPr>
            </w:pPr>
            <w:r w:rsidRPr="0060742D">
              <w:rPr>
                <w:rFonts w:ascii="Cambria" w:hAnsi="Cambria" w:cs="Arial"/>
                <w:color w:val="000000"/>
              </w:rPr>
              <w:t xml:space="preserve">10. Condiments: </w:t>
            </w:r>
          </w:p>
        </w:tc>
        <w:tc>
          <w:tcPr>
            <w:tcW w:w="6916" w:type="dxa"/>
          </w:tcPr>
          <w:p w14:paraId="1140C932" w14:textId="3E5C5471" w:rsidR="00ED4D9C" w:rsidRPr="0060742D" w:rsidRDefault="00ED4D9C" w:rsidP="00A03BEB">
            <w:pPr>
              <w:rPr>
                <w:rFonts w:ascii="Cambria" w:hAnsi="Cambria" w:cs="Arial"/>
                <w:color w:val="000000"/>
              </w:rPr>
            </w:pPr>
            <w:r w:rsidRPr="0060742D">
              <w:rPr>
                <w:rFonts w:ascii="Cambria" w:hAnsi="Cambria" w:cs="Arial"/>
                <w:color w:val="000000" w:themeColor="text1"/>
              </w:rPr>
              <w:t>Refer</w:t>
            </w:r>
            <w:r w:rsidR="00C10160" w:rsidRPr="0060742D">
              <w:rPr>
                <w:rFonts w:ascii="Cambria" w:hAnsi="Cambria" w:cs="Arial"/>
                <w:color w:val="000000" w:themeColor="text1"/>
              </w:rPr>
              <w:t>s</w:t>
            </w:r>
            <w:r w:rsidRPr="0060742D">
              <w:rPr>
                <w:rFonts w:ascii="Cambria" w:hAnsi="Cambria" w:cs="Arial"/>
                <w:color w:val="000000" w:themeColor="text1"/>
              </w:rPr>
              <w:t xml:space="preserve"> to natural plant products such as plant fruits, seeds, flowers, roots, stems, leaves, </w:t>
            </w:r>
            <w:proofErr w:type="gramStart"/>
            <w:r w:rsidRPr="0060742D">
              <w:rPr>
                <w:rFonts w:ascii="Cambria" w:hAnsi="Cambria" w:cs="Arial"/>
                <w:color w:val="000000" w:themeColor="text1"/>
              </w:rPr>
              <w:t>skins</w:t>
            </w:r>
            <w:proofErr w:type="gramEnd"/>
            <w:r w:rsidRPr="0060742D">
              <w:rPr>
                <w:rFonts w:ascii="Cambria" w:hAnsi="Cambria" w:cs="Arial"/>
                <w:color w:val="000000" w:themeColor="text1"/>
              </w:rPr>
              <w:t xml:space="preserve"> or whole plants, which can be used directly with the functions of fragrant, flavouring and seasoning.</w:t>
            </w:r>
          </w:p>
        </w:tc>
      </w:tr>
      <w:tr w:rsidR="00ED4D9C" w:rsidRPr="002F3AEF" w14:paraId="2CE2EEFB" w14:textId="77777777" w:rsidTr="00A03BEB">
        <w:tc>
          <w:tcPr>
            <w:tcW w:w="2293" w:type="dxa"/>
          </w:tcPr>
          <w:p w14:paraId="482681B3" w14:textId="5777F5E3" w:rsidR="00ED4D9C" w:rsidRPr="0060742D" w:rsidRDefault="00ED4D9C" w:rsidP="00A03BEB">
            <w:pPr>
              <w:rPr>
                <w:rFonts w:ascii="Cambria" w:hAnsi="Cambria" w:cs="Arial"/>
                <w:color w:val="000000"/>
              </w:rPr>
            </w:pPr>
            <w:r w:rsidRPr="0060742D">
              <w:rPr>
                <w:rFonts w:ascii="Cambria" w:hAnsi="Cambria" w:cs="Arial"/>
                <w:color w:val="000000"/>
              </w:rPr>
              <w:t xml:space="preserve">11. Nuts and seeds: </w:t>
            </w:r>
          </w:p>
        </w:tc>
        <w:tc>
          <w:tcPr>
            <w:tcW w:w="6916" w:type="dxa"/>
          </w:tcPr>
          <w:p w14:paraId="2BAFA0D9" w14:textId="77205893" w:rsidR="00ED4D9C" w:rsidRPr="0060742D" w:rsidRDefault="00ED4D9C" w:rsidP="00A03BEB">
            <w:pPr>
              <w:rPr>
                <w:rFonts w:ascii="Cambria" w:hAnsi="Cambria" w:cs="Arial"/>
                <w:color w:val="000000" w:themeColor="text1"/>
              </w:rPr>
            </w:pPr>
            <w:r w:rsidRPr="0060742D">
              <w:rPr>
                <w:rFonts w:ascii="Cambria" w:hAnsi="Cambria" w:cs="Arial"/>
                <w:color w:val="000000" w:themeColor="text1"/>
                <w:u w:val="single"/>
              </w:rPr>
              <w:t>Nuts</w:t>
            </w:r>
            <w:r w:rsidRPr="0060742D">
              <w:rPr>
                <w:rFonts w:ascii="Cambria" w:hAnsi="Cambria" w:cs="Arial"/>
                <w:color w:val="000000" w:themeColor="text1"/>
              </w:rPr>
              <w:t xml:space="preserve"> refer</w:t>
            </w:r>
            <w:r w:rsidR="00C10160" w:rsidRPr="0060742D">
              <w:rPr>
                <w:rFonts w:ascii="Cambria" w:hAnsi="Cambria" w:cs="Arial"/>
                <w:color w:val="000000" w:themeColor="text1"/>
              </w:rPr>
              <w:t>s</w:t>
            </w:r>
            <w:r w:rsidRPr="0060742D">
              <w:rPr>
                <w:rFonts w:ascii="Cambria" w:hAnsi="Cambria" w:cs="Arial"/>
                <w:color w:val="000000" w:themeColor="text1"/>
              </w:rPr>
              <w:t xml:space="preserve"> to the seeds of woody plants with hard shells, including walnuts, chestnuts, apricot kernels, almond kernels, pecans, pistachios, </w:t>
            </w:r>
            <w:proofErr w:type="spellStart"/>
            <w:r w:rsidRPr="0060742D">
              <w:rPr>
                <w:rFonts w:ascii="Cambria" w:hAnsi="Cambria" w:cs="Arial"/>
                <w:color w:val="000000" w:themeColor="text1"/>
              </w:rPr>
              <w:t>torreya</w:t>
            </w:r>
            <w:proofErr w:type="spellEnd"/>
            <w:r w:rsidRPr="0060742D">
              <w:rPr>
                <w:rFonts w:ascii="Cambria" w:hAnsi="Cambria" w:cs="Arial"/>
                <w:color w:val="000000" w:themeColor="text1"/>
              </w:rPr>
              <w:t xml:space="preserve"> grandis, Hawaiian fruits and pine seeds. </w:t>
            </w:r>
          </w:p>
          <w:p w14:paraId="084A7E7B" w14:textId="2EF30454" w:rsidR="00ED4D9C" w:rsidRPr="0060742D" w:rsidRDefault="00ED4D9C" w:rsidP="00A03BEB">
            <w:pPr>
              <w:rPr>
                <w:rFonts w:ascii="Cambria" w:hAnsi="Cambria" w:cs="Arial"/>
                <w:color w:val="000000"/>
              </w:rPr>
            </w:pPr>
            <w:r w:rsidRPr="0060742D">
              <w:rPr>
                <w:rFonts w:ascii="Cambria" w:hAnsi="Cambria" w:cs="Arial"/>
                <w:color w:val="000000" w:themeColor="text1"/>
                <w:u w:val="single"/>
              </w:rPr>
              <w:t>Seeds</w:t>
            </w:r>
            <w:r w:rsidRPr="0060742D">
              <w:rPr>
                <w:rFonts w:ascii="Cambria" w:hAnsi="Cambria" w:cs="Arial"/>
                <w:color w:val="000000" w:themeColor="text1"/>
              </w:rPr>
              <w:t xml:space="preserve"> refer</w:t>
            </w:r>
            <w:r w:rsidR="00C10160" w:rsidRPr="0060742D">
              <w:rPr>
                <w:rFonts w:ascii="Cambria" w:hAnsi="Cambria" w:cs="Arial"/>
                <w:color w:val="000000" w:themeColor="text1"/>
              </w:rPr>
              <w:t>s</w:t>
            </w:r>
            <w:r w:rsidRPr="0060742D">
              <w:rPr>
                <w:rFonts w:ascii="Cambria" w:hAnsi="Cambria" w:cs="Arial"/>
                <w:color w:val="000000" w:themeColor="text1"/>
              </w:rPr>
              <w:t xml:space="preserve"> to the seeds of melons, fruits, </w:t>
            </w:r>
            <w:proofErr w:type="gramStart"/>
            <w:r w:rsidRPr="0060742D">
              <w:rPr>
                <w:rFonts w:ascii="Cambria" w:hAnsi="Cambria" w:cs="Arial"/>
                <w:color w:val="000000" w:themeColor="text1"/>
              </w:rPr>
              <w:t>vegetables</w:t>
            </w:r>
            <w:proofErr w:type="gramEnd"/>
            <w:r w:rsidRPr="0060742D">
              <w:rPr>
                <w:rFonts w:ascii="Cambria" w:hAnsi="Cambria" w:cs="Arial"/>
                <w:color w:val="000000" w:themeColor="text1"/>
              </w:rPr>
              <w:t xml:space="preserve"> and other plants, including watermelon seeds and pumpkin seeds.</w:t>
            </w:r>
          </w:p>
        </w:tc>
      </w:tr>
      <w:tr w:rsidR="00ED4D9C" w:rsidRPr="002F3AEF" w14:paraId="6DE74EDA" w14:textId="77777777" w:rsidTr="00A03BEB">
        <w:tc>
          <w:tcPr>
            <w:tcW w:w="2293" w:type="dxa"/>
          </w:tcPr>
          <w:p w14:paraId="18F6D2CD" w14:textId="780C860A" w:rsidR="00ED4D9C" w:rsidRPr="0060742D" w:rsidRDefault="00ED4D9C" w:rsidP="00A03BEB">
            <w:pPr>
              <w:rPr>
                <w:rFonts w:ascii="Cambria" w:hAnsi="Cambria" w:cs="Arial"/>
                <w:color w:val="000000"/>
              </w:rPr>
            </w:pPr>
            <w:r w:rsidRPr="0060742D">
              <w:rPr>
                <w:rFonts w:ascii="Cambria" w:hAnsi="Cambria" w:cs="Arial"/>
                <w:color w:val="000000"/>
              </w:rPr>
              <w:t xml:space="preserve">12. Dried fruits: </w:t>
            </w:r>
          </w:p>
        </w:tc>
        <w:tc>
          <w:tcPr>
            <w:tcW w:w="6916" w:type="dxa"/>
          </w:tcPr>
          <w:p w14:paraId="5001BE1D" w14:textId="3BF9C6FC" w:rsidR="00ED4D9C" w:rsidRPr="0060742D" w:rsidRDefault="00ED4D9C" w:rsidP="00A03BEB">
            <w:pPr>
              <w:rPr>
                <w:rFonts w:ascii="Cambria" w:hAnsi="Cambria" w:cs="Arial"/>
                <w:color w:val="000000"/>
              </w:rPr>
            </w:pPr>
            <w:r w:rsidRPr="0060742D">
              <w:rPr>
                <w:rFonts w:ascii="Cambria" w:hAnsi="Cambria" w:cs="Arial"/>
                <w:color w:val="000000" w:themeColor="text1"/>
              </w:rPr>
              <w:t>Refer</w:t>
            </w:r>
            <w:r w:rsidR="00C10160" w:rsidRPr="0060742D">
              <w:rPr>
                <w:rFonts w:ascii="Cambria" w:hAnsi="Cambria" w:cs="Arial"/>
                <w:color w:val="000000" w:themeColor="text1"/>
              </w:rPr>
              <w:t>s</w:t>
            </w:r>
            <w:r w:rsidRPr="0060742D">
              <w:rPr>
                <w:rFonts w:ascii="Cambria" w:hAnsi="Cambria" w:cs="Arial"/>
                <w:color w:val="000000" w:themeColor="text1"/>
              </w:rPr>
              <w:t xml:space="preserve"> to the dried fruit products made from fresh fruits by sun drying, drying and other dehydration processes</w:t>
            </w:r>
          </w:p>
        </w:tc>
      </w:tr>
      <w:tr w:rsidR="00ED4D9C" w:rsidRPr="002F3AEF" w14:paraId="7450120B" w14:textId="77777777" w:rsidTr="00A03BEB">
        <w:tc>
          <w:tcPr>
            <w:tcW w:w="2293" w:type="dxa"/>
          </w:tcPr>
          <w:p w14:paraId="5DC8E5BF" w14:textId="137F27FE" w:rsidR="00ED4D9C" w:rsidRPr="0060742D" w:rsidRDefault="00ED4D9C" w:rsidP="00A03BEB">
            <w:pPr>
              <w:rPr>
                <w:rFonts w:ascii="Cambria" w:hAnsi="Cambria" w:cs="Arial"/>
                <w:color w:val="000000"/>
              </w:rPr>
            </w:pPr>
            <w:r w:rsidRPr="0060742D">
              <w:rPr>
                <w:rFonts w:ascii="Cambria" w:hAnsi="Cambria" w:cs="Arial"/>
                <w:color w:val="000000"/>
              </w:rPr>
              <w:t>13. Food for Special Dietary purpose:</w:t>
            </w:r>
          </w:p>
        </w:tc>
        <w:tc>
          <w:tcPr>
            <w:tcW w:w="6916" w:type="dxa"/>
          </w:tcPr>
          <w:p w14:paraId="7F22C798" w14:textId="77777777" w:rsidR="00ED4D9C" w:rsidRPr="0060742D" w:rsidRDefault="00ED4D9C" w:rsidP="00A03BEB">
            <w:pPr>
              <w:rPr>
                <w:rFonts w:ascii="Cambria" w:hAnsi="Cambria" w:cs="Arial"/>
                <w:b/>
                <w:bCs/>
                <w:color w:val="000000"/>
              </w:rPr>
            </w:pPr>
          </w:p>
        </w:tc>
      </w:tr>
      <w:tr w:rsidR="00ED4D9C" w:rsidRPr="002F3AEF" w14:paraId="35381A59" w14:textId="77777777" w:rsidTr="00A03BEB">
        <w:tc>
          <w:tcPr>
            <w:tcW w:w="2293" w:type="dxa"/>
          </w:tcPr>
          <w:p w14:paraId="3ED12BB4" w14:textId="5ABABDC7" w:rsidR="00ED4D9C" w:rsidRPr="0060742D" w:rsidRDefault="00ED4D9C" w:rsidP="00A03BEB">
            <w:pPr>
              <w:rPr>
                <w:rFonts w:ascii="Cambria" w:hAnsi="Cambria" w:cs="Arial"/>
                <w:color w:val="000000"/>
              </w:rPr>
            </w:pPr>
            <w:r w:rsidRPr="0060742D">
              <w:rPr>
                <w:rFonts w:ascii="Cambria" w:eastAsia="方正黑体_GBK" w:hAnsi="Cambria"/>
                <w:color w:val="000000"/>
              </w:rPr>
              <w:t xml:space="preserve">(1) </w:t>
            </w:r>
            <w:proofErr w:type="spellStart"/>
            <w:r w:rsidRPr="0060742D">
              <w:rPr>
                <w:rFonts w:ascii="Cambria" w:hAnsi="Cambria" w:cs="Arial"/>
                <w:color w:val="000000"/>
              </w:rPr>
              <w:t>Soybased</w:t>
            </w:r>
            <w:proofErr w:type="spellEnd"/>
            <w:r w:rsidRPr="0060742D">
              <w:rPr>
                <w:rFonts w:ascii="Cambria" w:hAnsi="Cambria" w:cs="Arial"/>
                <w:color w:val="000000"/>
              </w:rPr>
              <w:t xml:space="preserve"> infant formula:</w:t>
            </w:r>
          </w:p>
        </w:tc>
        <w:tc>
          <w:tcPr>
            <w:tcW w:w="6916" w:type="dxa"/>
          </w:tcPr>
          <w:p w14:paraId="79866E08" w14:textId="77777777" w:rsidR="00ED4D9C" w:rsidRPr="0060742D" w:rsidRDefault="00ED4D9C" w:rsidP="00A03BEB">
            <w:pPr>
              <w:rPr>
                <w:rFonts w:ascii="Cambria" w:hAnsi="Cambria" w:cs="Arial"/>
                <w:color w:val="000000"/>
              </w:rPr>
            </w:pPr>
            <w:r w:rsidRPr="0060742D">
              <w:rPr>
                <w:rFonts w:ascii="Cambria" w:hAnsi="Cambria" w:cs="Arial"/>
                <w:color w:val="000000" w:themeColor="text1"/>
              </w:rPr>
              <w:t xml:space="preserve">Refers to soy and soy protein products as the main raw material, adding the right </w:t>
            </w:r>
            <w:proofErr w:type="gramStart"/>
            <w:r w:rsidRPr="0060742D">
              <w:rPr>
                <w:rFonts w:ascii="Cambria" w:hAnsi="Cambria" w:cs="Arial"/>
                <w:color w:val="000000" w:themeColor="text1"/>
              </w:rPr>
              <w:t>amount</w:t>
            </w:r>
            <w:proofErr w:type="gramEnd"/>
            <w:r w:rsidRPr="0060742D">
              <w:rPr>
                <w:rFonts w:ascii="Cambria" w:hAnsi="Cambria" w:cs="Arial"/>
                <w:color w:val="000000" w:themeColor="text1"/>
              </w:rPr>
              <w:t xml:space="preserve"> of vitamins, minerals and / or other ingredients, using only physical methods of production and processing made suitable for normal infants and young children to eat liquid or powder products.</w:t>
            </w:r>
          </w:p>
        </w:tc>
      </w:tr>
      <w:tr w:rsidR="00ED4D9C" w:rsidRPr="002F3AEF" w14:paraId="454B04FC" w14:textId="77777777" w:rsidTr="00A03BEB">
        <w:tc>
          <w:tcPr>
            <w:tcW w:w="2293" w:type="dxa"/>
          </w:tcPr>
          <w:p w14:paraId="4457A279" w14:textId="42F4152F" w:rsidR="00ED4D9C" w:rsidRPr="0060742D" w:rsidRDefault="00ED4D9C" w:rsidP="00A03BEB">
            <w:pPr>
              <w:rPr>
                <w:rFonts w:ascii="Cambria" w:hAnsi="Cambria" w:cs="Arial"/>
                <w:color w:val="000000"/>
              </w:rPr>
            </w:pPr>
            <w:r w:rsidRPr="0060742D">
              <w:rPr>
                <w:rFonts w:ascii="Cambria" w:hAnsi="Cambria" w:cs="Arial"/>
                <w:color w:val="000000"/>
              </w:rPr>
              <w:t>(2) Special medical use formula</w:t>
            </w:r>
          </w:p>
        </w:tc>
        <w:tc>
          <w:tcPr>
            <w:tcW w:w="6916" w:type="dxa"/>
          </w:tcPr>
          <w:p w14:paraId="7100C323" w14:textId="77777777" w:rsidR="00ED4D9C" w:rsidRPr="0060742D" w:rsidRDefault="00ED4D9C" w:rsidP="00A03BEB">
            <w:pPr>
              <w:rPr>
                <w:rFonts w:ascii="Cambria" w:hAnsi="Cambria" w:cs="Arial"/>
                <w:color w:val="000000"/>
              </w:rPr>
            </w:pPr>
            <w:proofErr w:type="gramStart"/>
            <w:r w:rsidRPr="0060742D">
              <w:rPr>
                <w:rFonts w:ascii="Cambria" w:hAnsi="Cambria" w:cs="Arial"/>
                <w:color w:val="000000" w:themeColor="text1"/>
              </w:rPr>
              <w:t>In order to</w:t>
            </w:r>
            <w:proofErr w:type="gramEnd"/>
            <w:r w:rsidRPr="0060742D">
              <w:rPr>
                <w:rFonts w:ascii="Cambria" w:hAnsi="Cambria" w:cs="Arial"/>
                <w:color w:val="000000" w:themeColor="text1"/>
              </w:rPr>
              <w:t xml:space="preserve"> meet the eating restrictions, digestive and absorption disorders, metabolic disorders or specific disease states of people with special needs for nutrients or diet, specially processed and formulated formula. Such products must be under the guidance of a doctor or clinical nutritionist, eaten alone or in conjunction with other foods.</w:t>
            </w:r>
          </w:p>
        </w:tc>
      </w:tr>
      <w:tr w:rsidR="00ED4D9C" w:rsidRPr="002F3AEF" w14:paraId="735CDD41" w14:textId="77777777" w:rsidTr="00A03BEB">
        <w:tc>
          <w:tcPr>
            <w:tcW w:w="2293" w:type="dxa"/>
          </w:tcPr>
          <w:p w14:paraId="6A0B0758" w14:textId="10DB2A57" w:rsidR="00ED4D9C" w:rsidRPr="0060742D" w:rsidRDefault="00ED4D9C" w:rsidP="00A03BEB">
            <w:pPr>
              <w:rPr>
                <w:rFonts w:ascii="Cambria" w:hAnsi="Cambria" w:cs="Arial"/>
                <w:color w:val="000000"/>
              </w:rPr>
            </w:pPr>
            <w:r w:rsidRPr="0060742D">
              <w:rPr>
                <w:rFonts w:ascii="Cambria" w:hAnsi="Cambria" w:cs="Arial"/>
                <w:color w:val="000000"/>
              </w:rPr>
              <w:t>(3) Infant and toddler complementary foods</w:t>
            </w:r>
          </w:p>
        </w:tc>
        <w:tc>
          <w:tcPr>
            <w:tcW w:w="6916" w:type="dxa"/>
          </w:tcPr>
          <w:p w14:paraId="4425A5F7" w14:textId="77777777" w:rsidR="00ED4D9C" w:rsidRPr="0060742D" w:rsidRDefault="00ED4D9C" w:rsidP="00A03BEB">
            <w:pPr>
              <w:rPr>
                <w:rFonts w:ascii="Cambria" w:hAnsi="Cambria" w:cs="Arial"/>
                <w:color w:val="000000"/>
              </w:rPr>
            </w:pPr>
            <w:r w:rsidRPr="0060742D">
              <w:rPr>
                <w:rFonts w:ascii="Cambria" w:hAnsi="Cambria" w:cs="Arial"/>
                <w:color w:val="000000" w:themeColor="text1"/>
              </w:rPr>
              <w:t>Including infant and toddler canned complementary foods and infant and toddler cereal complementary foods. Infant and toddler filling supplements are food materials processed, filling, sealing, sterilization or aseptic filling to commercial sterility, can be stored at room temperature for infants and toddlers over 6 months of age; infant and toddler cereal supplements are one or more cereals as the main raw material, and cereals account for more than 25% of the dry matter composition, add the appropriate amount of nutritional fortification and (or) other auxiliary ingredients, made by processing The supplementary food suitable for infants and toddlers above 6 months of age.</w:t>
            </w:r>
          </w:p>
        </w:tc>
      </w:tr>
      <w:tr w:rsidR="00ED4D9C" w:rsidRPr="002F3AEF" w14:paraId="39287BF0" w14:textId="77777777" w:rsidTr="00A03BEB">
        <w:tc>
          <w:tcPr>
            <w:tcW w:w="2293" w:type="dxa"/>
          </w:tcPr>
          <w:p w14:paraId="4CA0EF5D" w14:textId="77777777" w:rsidR="00ED4D9C" w:rsidRPr="0060742D" w:rsidRDefault="00ED4D9C" w:rsidP="00A03BEB">
            <w:pPr>
              <w:rPr>
                <w:rFonts w:ascii="Cambria" w:hAnsi="Cambria" w:cs="Arial"/>
                <w:color w:val="000000"/>
              </w:rPr>
            </w:pPr>
            <w:r w:rsidRPr="0060742D">
              <w:rPr>
                <w:rFonts w:ascii="Cambria" w:hAnsi="Cambria" w:cs="Arial"/>
                <w:color w:val="000000"/>
              </w:rPr>
              <w:t xml:space="preserve">(4) Others (supplemental nutritional </w:t>
            </w:r>
            <w:r w:rsidRPr="0060742D">
              <w:rPr>
                <w:rFonts w:ascii="Cambria" w:hAnsi="Cambria" w:cs="Arial"/>
                <w:color w:val="000000"/>
              </w:rPr>
              <w:lastRenderedPageBreak/>
              <w:t xml:space="preserve">supplements, sports nutrition food, etc.) </w:t>
            </w:r>
          </w:p>
        </w:tc>
        <w:tc>
          <w:tcPr>
            <w:tcW w:w="6916" w:type="dxa"/>
          </w:tcPr>
          <w:p w14:paraId="550B9A3A" w14:textId="77777777" w:rsidR="00ED4D9C" w:rsidRPr="0060742D" w:rsidRDefault="00ED4D9C" w:rsidP="00A03BEB">
            <w:pPr>
              <w:rPr>
                <w:rFonts w:ascii="Cambria" w:hAnsi="Cambria" w:cs="Arial"/>
                <w:color w:val="000000"/>
              </w:rPr>
            </w:pPr>
            <w:r w:rsidRPr="0060742D">
              <w:rPr>
                <w:rFonts w:ascii="Cambria" w:hAnsi="Cambria" w:cs="Arial"/>
                <w:color w:val="000000" w:themeColor="text1"/>
              </w:rPr>
              <w:lastRenderedPageBreak/>
              <w:t xml:space="preserve">Other to meet the special physical or physiological conditions and (or) to meet the special dietary needs of disease, </w:t>
            </w:r>
            <w:proofErr w:type="gramStart"/>
            <w:r w:rsidRPr="0060742D">
              <w:rPr>
                <w:rFonts w:ascii="Cambria" w:hAnsi="Cambria" w:cs="Arial"/>
                <w:color w:val="000000" w:themeColor="text1"/>
              </w:rPr>
              <w:t>disorders</w:t>
            </w:r>
            <w:proofErr w:type="gramEnd"/>
            <w:r w:rsidRPr="0060742D">
              <w:rPr>
                <w:rFonts w:ascii="Cambria" w:hAnsi="Cambria" w:cs="Arial"/>
                <w:color w:val="000000" w:themeColor="text1"/>
              </w:rPr>
              <w:t xml:space="preserve"> and other states, specially processed or formulated food.</w:t>
            </w:r>
          </w:p>
        </w:tc>
      </w:tr>
      <w:tr w:rsidR="00ED4D9C" w:rsidRPr="002F3AEF" w14:paraId="4AB8A184" w14:textId="77777777" w:rsidTr="00A03BEB">
        <w:tc>
          <w:tcPr>
            <w:tcW w:w="2293" w:type="dxa"/>
          </w:tcPr>
          <w:p w14:paraId="612769FF" w14:textId="57895B1B" w:rsidR="00ED4D9C" w:rsidRPr="0060742D" w:rsidRDefault="00ED4D9C" w:rsidP="00A03BEB">
            <w:pPr>
              <w:rPr>
                <w:rFonts w:ascii="Cambria" w:hAnsi="Cambria" w:cs="Arial"/>
                <w:color w:val="000000"/>
              </w:rPr>
            </w:pPr>
            <w:r w:rsidRPr="0060742D">
              <w:rPr>
                <w:rFonts w:ascii="Cambria" w:hAnsi="Cambria" w:cs="Arial"/>
                <w:color w:val="000000"/>
              </w:rPr>
              <w:t xml:space="preserve">14. Functional food </w:t>
            </w:r>
          </w:p>
        </w:tc>
        <w:tc>
          <w:tcPr>
            <w:tcW w:w="6916" w:type="dxa"/>
          </w:tcPr>
          <w:p w14:paraId="401A443D" w14:textId="77777777" w:rsidR="00ED4D9C" w:rsidRPr="0060742D" w:rsidRDefault="00ED4D9C" w:rsidP="00A03BEB">
            <w:pPr>
              <w:rPr>
                <w:rFonts w:ascii="Cambria" w:hAnsi="Cambria" w:cs="Arial"/>
                <w:color w:val="000000"/>
              </w:rPr>
            </w:pPr>
            <w:r w:rsidRPr="0060742D">
              <w:rPr>
                <w:rFonts w:ascii="Cambria" w:hAnsi="Cambria" w:cs="Arial"/>
                <w:color w:val="000000" w:themeColor="text1"/>
              </w:rPr>
              <w:t xml:space="preserve">Claim and have a specific health function or to supplement vitamins, minerals for the purpose of food. That is, suitable for consumption by a specific group of people, has the function of regulating the body, not for the purpose of treating disease, and does not produce any acute, </w:t>
            </w:r>
            <w:proofErr w:type="gramStart"/>
            <w:r w:rsidRPr="0060742D">
              <w:rPr>
                <w:rFonts w:ascii="Cambria" w:hAnsi="Cambria" w:cs="Arial"/>
                <w:color w:val="000000" w:themeColor="text1"/>
              </w:rPr>
              <w:t>subacute</w:t>
            </w:r>
            <w:proofErr w:type="gramEnd"/>
            <w:r w:rsidRPr="0060742D">
              <w:rPr>
                <w:rFonts w:ascii="Cambria" w:hAnsi="Cambria" w:cs="Arial"/>
                <w:color w:val="000000" w:themeColor="text1"/>
              </w:rPr>
              <w:t xml:space="preserve"> or chronic harm to the human body food.</w:t>
            </w:r>
          </w:p>
        </w:tc>
      </w:tr>
    </w:tbl>
    <w:p w14:paraId="673E7CD3" w14:textId="634795A6" w:rsidR="00ED4D9C" w:rsidRPr="005479CD" w:rsidRDefault="00ED4D9C" w:rsidP="00AA70DD">
      <w:pPr>
        <w:pStyle w:val="BodyText"/>
        <w:rPr>
          <w:szCs w:val="22"/>
        </w:rPr>
      </w:pPr>
    </w:p>
    <w:sectPr w:rsidR="00ED4D9C" w:rsidRPr="005479CD" w:rsidSect="00410290">
      <w:headerReference w:type="default" r:id="rId11"/>
      <w:footerReference w:type="default" r:id="rId12"/>
      <w:headerReference w:type="first" r:id="rId13"/>
      <w:footerReference w:type="first" r:id="rId14"/>
      <w:pgSz w:w="11906" w:h="16838"/>
      <w:pgMar w:top="922" w:right="1440" w:bottom="1440" w:left="1440" w:header="426" w:footer="1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7B633" w14:textId="77777777" w:rsidR="002F32BE" w:rsidRDefault="002F32BE">
      <w:pPr>
        <w:spacing w:after="0"/>
      </w:pPr>
      <w:r>
        <w:separator/>
      </w:r>
    </w:p>
    <w:p w14:paraId="4D75AAE7" w14:textId="77777777" w:rsidR="002F32BE" w:rsidRDefault="002F32BE"/>
  </w:endnote>
  <w:endnote w:type="continuationSeparator" w:id="0">
    <w:p w14:paraId="0D1ED757" w14:textId="77777777" w:rsidR="002F32BE" w:rsidRDefault="002F32BE">
      <w:pPr>
        <w:spacing w:after="0"/>
      </w:pPr>
      <w:r>
        <w:continuationSeparator/>
      </w:r>
    </w:p>
    <w:p w14:paraId="7337EAA9" w14:textId="77777777" w:rsidR="002F32BE" w:rsidRDefault="002F32BE"/>
  </w:endnote>
  <w:endnote w:type="continuationNotice" w:id="1">
    <w:p w14:paraId="7C164B65" w14:textId="77777777" w:rsidR="002F32BE" w:rsidRDefault="002F32B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方正黑体_GBK">
    <w:altName w:val="Microsoft YaHei"/>
    <w:charset w:val="86"/>
    <w:family w:val="script"/>
    <w:pitch w:val="variable"/>
    <w:sig w:usb0="00000000"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E904" w14:textId="77777777" w:rsidR="00C52BE6" w:rsidRDefault="00C52BE6">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7DDE18BD" w14:textId="49D46A0C" w:rsidR="00C52BE6" w:rsidRDefault="002F32BE">
    <w:pPr>
      <w:pStyle w:val="Footer"/>
      <w:tabs>
        <w:tab w:val="clear" w:pos="4513"/>
        <w:tab w:val="clear" w:pos="9026"/>
        <w:tab w:val="right" w:pos="9356"/>
      </w:tabs>
      <w:ind w:left="-567" w:right="-330"/>
      <w:rPr>
        <w:i/>
        <w:sz w:val="18"/>
      </w:rPr>
    </w:pPr>
    <w:sdt>
      <w:sdtPr>
        <w:rPr>
          <w:i/>
          <w:sz w:val="18"/>
        </w:rPr>
        <w:alias w:val="Title"/>
        <w:tag w:val=""/>
        <w:id w:val="-1138566704"/>
        <w:placeholder>
          <w:docPart w:val="6813781E8BCC4B3CA2FB7812AB99F6BB"/>
        </w:placeholder>
        <w:dataBinding w:prefixMappings="xmlns:ns0='http://purl.org/dc/elements/1.1/' xmlns:ns1='http://schemas.openxmlformats.org/package/2006/metadata/core-properties' " w:xpath="/ns1:coreProperties[1]/ns0:title[1]" w:storeItemID="{6C3C8BC8-F283-45AE-878A-BAB7291924A1}"/>
        <w:text/>
      </w:sdtPr>
      <w:sdtEndPr/>
      <w:sdtContent>
        <w:r w:rsidR="00F119BB">
          <w:rPr>
            <w:i/>
            <w:sz w:val="18"/>
          </w:rPr>
          <w:t>Attachment 1a: Descriptions of food listed in Article 7 of GACC Decree 248</w:t>
        </w:r>
      </w:sdtContent>
    </w:sdt>
    <w:r w:rsidR="00C52BE6">
      <w:rPr>
        <w:i/>
        <w:sz w:val="18"/>
      </w:rPr>
      <w:tab/>
    </w:r>
    <w:r w:rsidR="00C52BE6">
      <w:rPr>
        <w:sz w:val="18"/>
      </w:rPr>
      <w:t xml:space="preserve">Version no.: </w:t>
    </w:r>
    <w:sdt>
      <w:sdtPr>
        <w:rPr>
          <w:sz w:val="18"/>
        </w:rPr>
        <w:alias w:val="Revision Number"/>
        <w:tag w:val="RevisionNumber"/>
        <w:id w:val="66237798"/>
        <w:placeholder>
          <w:docPart w:val="EA638123B6B944F0ADA52BBF62093744"/>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DB119B97-9148-4A17-9C62-218F0B8875AD}"/>
        <w:text/>
      </w:sdtPr>
      <w:sdtEndPr/>
      <w:sdtContent>
        <w:r w:rsidR="00373F66">
          <w:rPr>
            <w:sz w:val="18"/>
          </w:rPr>
          <w:t>3</w:t>
        </w:r>
      </w:sdtContent>
    </w:sdt>
  </w:p>
  <w:p w14:paraId="4C680624" w14:textId="4C5E37FC" w:rsidR="00C52BE6" w:rsidRDefault="00C52BE6" w:rsidP="001C139F">
    <w:pPr>
      <w:pStyle w:val="Footer"/>
      <w:tabs>
        <w:tab w:val="clear" w:pos="9026"/>
        <w:tab w:val="right" w:pos="9356"/>
      </w:tabs>
      <w:ind w:left="-567" w:right="-330"/>
    </w:pPr>
    <w:r>
      <w:rPr>
        <w:sz w:val="18"/>
      </w:rPr>
      <w:t xml:space="preserve">Date published: </w:t>
    </w:r>
    <w:sdt>
      <w:sdtPr>
        <w:rPr>
          <w:sz w:val="18"/>
        </w:rPr>
        <w:alias w:val="Date Published"/>
        <w:tag w:val="DatePublished"/>
        <w:id w:val="-548223304"/>
        <w:placeholder>
          <w:docPart w:val="520DDAFBD2C54055AEDE745FBBC565C0"/>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DB119B97-9148-4A17-9C62-218F0B8875AD}"/>
        <w:date w:fullDate="2020-02-14T00:00:00Z">
          <w:dateFormat w:val="d/MM/yyyy"/>
          <w:lid w:val="en-AU"/>
          <w:storeMappedDataAs w:val="dateTime"/>
          <w:calendar w:val="gregorian"/>
        </w:date>
      </w:sdtPr>
      <w:sdtEndPr/>
      <w:sdtContent>
        <w:r w:rsidR="00373F66">
          <w:rPr>
            <w:sz w:val="18"/>
          </w:rPr>
          <w:t>14/02/2020</w:t>
        </w:r>
      </w:sdtContent>
    </w:sdt>
    <w:r>
      <w:rPr>
        <w:sz w:val="18"/>
      </w:rPr>
      <w:tab/>
      <w:t>Classification type (optional—delete if not required)</w:t>
    </w:r>
    <w:r>
      <w:tab/>
    </w:r>
    <w:r>
      <w:rPr>
        <w:sz w:val="18"/>
        <w:szCs w:val="18"/>
      </w:rPr>
      <w:fldChar w:fldCharType="begin"/>
    </w:r>
    <w:r>
      <w:rPr>
        <w:sz w:val="18"/>
        <w:szCs w:val="18"/>
      </w:rPr>
      <w:instrText xml:space="preserve"> PAGE  \* Arabic  \* MERGEFORMAT </w:instrText>
    </w:r>
    <w:r>
      <w:rPr>
        <w:sz w:val="18"/>
        <w:szCs w:val="18"/>
      </w:rPr>
      <w:fldChar w:fldCharType="separate"/>
    </w:r>
    <w:r w:rsidR="00BE4F20">
      <w:rPr>
        <w:noProof/>
        <w:sz w:val="18"/>
        <w:szCs w:val="18"/>
      </w:rPr>
      <w:t>2</w:t>
    </w:r>
    <w:r>
      <w:rPr>
        <w:sz w:val="18"/>
        <w:szCs w:val="18"/>
      </w:rPr>
      <w:fldChar w:fldCharType="end"/>
    </w:r>
    <w:r>
      <w:rPr>
        <w:sz w:val="18"/>
        <w:szCs w:val="18"/>
      </w:rPr>
      <w:t xml:space="preserve"> of </w:t>
    </w:r>
    <w:r>
      <w:rPr>
        <w:sz w:val="18"/>
        <w:szCs w:val="18"/>
      </w:rPr>
      <w:fldChar w:fldCharType="begin"/>
    </w:r>
    <w:r>
      <w:rPr>
        <w:sz w:val="18"/>
        <w:szCs w:val="18"/>
      </w:rPr>
      <w:instrText xml:space="preserve"> NUMPAGES  \* Arabic  \* MERGEFORMAT </w:instrText>
    </w:r>
    <w:r>
      <w:rPr>
        <w:sz w:val="18"/>
        <w:szCs w:val="18"/>
      </w:rPr>
      <w:fldChar w:fldCharType="separate"/>
    </w:r>
    <w:r w:rsidR="00BE4F20">
      <w:rPr>
        <w:noProof/>
        <w:sz w:val="18"/>
        <w:szCs w:val="18"/>
      </w:rPr>
      <w:t>2</w:t>
    </w:r>
    <w:r>
      <w:rPr>
        <w:sz w:val="18"/>
        <w:szCs w:val="18"/>
      </w:rPr>
      <w:fldChar w:fldCharType="end"/>
    </w:r>
  </w:p>
  <w:p w14:paraId="4DC07A1B" w14:textId="77777777" w:rsidR="00C52BE6" w:rsidRDefault="00C52BE6">
    <w:pPr>
      <w:pStyle w:val="Footer"/>
      <w:tabs>
        <w:tab w:val="clear" w:pos="9026"/>
        <w:tab w:val="right" w:pos="9356"/>
      </w:tabs>
      <w:ind w:left="-567"/>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72" w:type="pct"/>
      <w:tblLook w:val="04A0" w:firstRow="1" w:lastRow="0" w:firstColumn="1" w:lastColumn="0" w:noHBand="0" w:noVBand="1"/>
    </w:tblPr>
    <w:tblGrid>
      <w:gridCol w:w="2241"/>
      <w:gridCol w:w="2243"/>
      <w:gridCol w:w="2243"/>
      <w:gridCol w:w="2243"/>
    </w:tblGrid>
    <w:tr w:rsidR="00C52BE6" w:rsidRPr="00900534" w14:paraId="4D052698" w14:textId="77777777" w:rsidTr="00C52BE6">
      <w:trPr>
        <w:trHeight w:val="493"/>
      </w:trPr>
      <w:tc>
        <w:tcPr>
          <w:tcW w:w="1249" w:type="pct"/>
          <w:tcBorders>
            <w:left w:val="single" w:sz="4" w:space="0" w:color="auto"/>
            <w:right w:val="single" w:sz="4" w:space="0" w:color="auto"/>
          </w:tcBorders>
        </w:tcPr>
        <w:p w14:paraId="34BA7E1A" w14:textId="77777777" w:rsidR="00C52BE6" w:rsidRDefault="00C52BE6" w:rsidP="00410290">
          <w:pPr>
            <w:pStyle w:val="Footeraddress"/>
            <w:rPr>
              <w:szCs w:val="24"/>
            </w:rPr>
          </w:pPr>
          <w:r w:rsidRPr="00900534">
            <w:rPr>
              <w:b/>
              <w:szCs w:val="24"/>
            </w:rPr>
            <w:t>T</w:t>
          </w:r>
          <w:r w:rsidRPr="00900534">
            <w:rPr>
              <w:szCs w:val="24"/>
            </w:rPr>
            <w:t xml:space="preserve"> +61 2 6272 3933</w:t>
          </w:r>
        </w:p>
        <w:p w14:paraId="71847AB7" w14:textId="2D331F17" w:rsidR="00C52BE6" w:rsidRPr="00900534" w:rsidRDefault="00E30136" w:rsidP="00410290">
          <w:pPr>
            <w:pStyle w:val="Footeraddress"/>
            <w:rPr>
              <w:szCs w:val="24"/>
            </w:rPr>
          </w:pPr>
          <w:r>
            <w:rPr>
              <w:b/>
              <w:szCs w:val="24"/>
            </w:rPr>
            <w:t xml:space="preserve">F </w:t>
          </w:r>
          <w:r>
            <w:rPr>
              <w:szCs w:val="24"/>
            </w:rPr>
            <w:t>+62 2 6272 5161</w:t>
          </w:r>
        </w:p>
      </w:tc>
      <w:tc>
        <w:tcPr>
          <w:tcW w:w="1250" w:type="pct"/>
          <w:tcBorders>
            <w:left w:val="single" w:sz="4" w:space="0" w:color="auto"/>
            <w:right w:val="single" w:sz="4" w:space="0" w:color="auto"/>
          </w:tcBorders>
        </w:tcPr>
        <w:p w14:paraId="0264C56E" w14:textId="77777777" w:rsidR="00C52BE6" w:rsidRPr="00900534" w:rsidRDefault="00C52BE6" w:rsidP="00410290">
          <w:pPr>
            <w:pStyle w:val="Footeraddress"/>
            <w:rPr>
              <w:szCs w:val="24"/>
            </w:rPr>
          </w:pPr>
          <w:r w:rsidRPr="00900534">
            <w:rPr>
              <w:szCs w:val="24"/>
            </w:rPr>
            <w:t>7 London Circuit</w:t>
          </w:r>
        </w:p>
        <w:p w14:paraId="6EF6C5AE" w14:textId="77777777" w:rsidR="00C52BE6" w:rsidRPr="00900534" w:rsidRDefault="00C52BE6" w:rsidP="00410290">
          <w:pPr>
            <w:pStyle w:val="Footeraddress"/>
            <w:rPr>
              <w:szCs w:val="24"/>
            </w:rPr>
          </w:pPr>
          <w:r w:rsidRPr="00900534">
            <w:rPr>
              <w:szCs w:val="24"/>
            </w:rPr>
            <w:t>Canberra City ACT 2601</w:t>
          </w:r>
        </w:p>
      </w:tc>
      <w:tc>
        <w:tcPr>
          <w:tcW w:w="1250" w:type="pct"/>
          <w:tcBorders>
            <w:left w:val="single" w:sz="4" w:space="0" w:color="auto"/>
            <w:right w:val="single" w:sz="4" w:space="0" w:color="auto"/>
          </w:tcBorders>
        </w:tcPr>
        <w:p w14:paraId="0C0A9150" w14:textId="77777777" w:rsidR="00C52BE6" w:rsidRPr="00900534" w:rsidRDefault="00C52BE6" w:rsidP="00410290">
          <w:pPr>
            <w:pStyle w:val="Footeraddress"/>
            <w:rPr>
              <w:szCs w:val="24"/>
            </w:rPr>
          </w:pPr>
          <w:r w:rsidRPr="00900534">
            <w:rPr>
              <w:szCs w:val="24"/>
            </w:rPr>
            <w:t>GPO Box 858</w:t>
          </w:r>
        </w:p>
        <w:p w14:paraId="0C75603D" w14:textId="77777777" w:rsidR="00C52BE6" w:rsidRPr="00900534" w:rsidRDefault="00C52BE6" w:rsidP="00410290">
          <w:pPr>
            <w:pStyle w:val="Footeraddress"/>
            <w:rPr>
              <w:szCs w:val="24"/>
            </w:rPr>
          </w:pPr>
          <w:r w:rsidRPr="00900534">
            <w:rPr>
              <w:szCs w:val="24"/>
            </w:rPr>
            <w:t>Canberra ACT 2601</w:t>
          </w:r>
        </w:p>
      </w:tc>
      <w:tc>
        <w:tcPr>
          <w:tcW w:w="1250" w:type="pct"/>
          <w:tcBorders>
            <w:left w:val="single" w:sz="4" w:space="0" w:color="auto"/>
          </w:tcBorders>
        </w:tcPr>
        <w:p w14:paraId="0DF9C427" w14:textId="45C7CF46" w:rsidR="00C52BE6" w:rsidRPr="00900534" w:rsidRDefault="00E30136" w:rsidP="00410290">
          <w:pPr>
            <w:pStyle w:val="Footeraddress"/>
            <w:rPr>
              <w:b/>
              <w:szCs w:val="24"/>
            </w:rPr>
          </w:pPr>
          <w:r>
            <w:rPr>
              <w:b/>
              <w:szCs w:val="24"/>
            </w:rPr>
            <w:t>awe</w:t>
          </w:r>
          <w:r w:rsidR="00C52BE6" w:rsidRPr="00900534">
            <w:rPr>
              <w:b/>
              <w:szCs w:val="24"/>
            </w:rPr>
            <w:t>.gov.au</w:t>
          </w:r>
        </w:p>
        <w:p w14:paraId="41E6C44A" w14:textId="77777777" w:rsidR="00C52BE6" w:rsidRPr="00900534" w:rsidRDefault="00C52BE6" w:rsidP="00410290">
          <w:pPr>
            <w:pStyle w:val="Footeraddress"/>
            <w:rPr>
              <w:szCs w:val="24"/>
            </w:rPr>
          </w:pPr>
          <w:r w:rsidRPr="00900534">
            <w:rPr>
              <w:szCs w:val="24"/>
            </w:rPr>
            <w:t>ABN 24 113 085 695</w:t>
          </w:r>
        </w:p>
      </w:tc>
    </w:tr>
  </w:tbl>
  <w:p w14:paraId="17C40696" w14:textId="679FDA32" w:rsidR="00C52BE6" w:rsidRDefault="00C52BE6">
    <w:pPr>
      <w:pStyle w:val="Footer"/>
      <w:tabs>
        <w:tab w:val="clear" w:pos="9026"/>
        <w:tab w:val="left" w:pos="1418"/>
        <w:tab w:val="left" w:pos="5387"/>
        <w:tab w:val="left" w:pos="6946"/>
        <w:tab w:val="right" w:pos="9356"/>
      </w:tabs>
      <w:ind w:left="-567"/>
      <w:rPr>
        <w:b/>
      </w:rPr>
    </w:pPr>
    <w:r>
      <w:rPr>
        <w:b/>
        <w:i/>
        <w:sz w:val="18"/>
      </w:rPr>
      <w:tab/>
    </w:r>
    <w:r>
      <w:rPr>
        <w:b/>
        <w:i/>
        <w:sz w:val="18"/>
      </w:rPr>
      <w:tab/>
    </w:r>
    <w:r>
      <w:rPr>
        <w:b/>
        <w:sz w:val="18"/>
      </w:rPr>
      <w:tab/>
    </w:r>
  </w:p>
  <w:p w14:paraId="563D5B84" w14:textId="77777777" w:rsidR="00C52BE6" w:rsidRDefault="00C52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1682F" w14:textId="77777777" w:rsidR="002F32BE" w:rsidRDefault="002F32BE">
      <w:pPr>
        <w:spacing w:after="0"/>
      </w:pPr>
      <w:r>
        <w:separator/>
      </w:r>
    </w:p>
    <w:p w14:paraId="06A6CC03" w14:textId="77777777" w:rsidR="002F32BE" w:rsidRDefault="002F32BE"/>
  </w:footnote>
  <w:footnote w:type="continuationSeparator" w:id="0">
    <w:p w14:paraId="751C7AF7" w14:textId="77777777" w:rsidR="002F32BE" w:rsidRDefault="002F32BE">
      <w:pPr>
        <w:spacing w:after="0"/>
      </w:pPr>
      <w:r>
        <w:continuationSeparator/>
      </w:r>
    </w:p>
    <w:p w14:paraId="60A64419" w14:textId="77777777" w:rsidR="002F32BE" w:rsidRDefault="002F32BE"/>
  </w:footnote>
  <w:footnote w:type="continuationNotice" w:id="1">
    <w:p w14:paraId="48BCE66B" w14:textId="77777777" w:rsidR="002F32BE" w:rsidRDefault="002F32B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9D2A" w14:textId="0B0AA726" w:rsidR="00C52BE6" w:rsidRPr="0074673E" w:rsidRDefault="00C52BE6" w:rsidP="0074673E">
    <w:pPr>
      <w:pStyle w:val="Header"/>
      <w:tabs>
        <w:tab w:val="clear" w:pos="9026"/>
        <w:tab w:val="right" w:pos="9356"/>
      </w:tabs>
      <w:ind w:right="-330"/>
      <w:rPr>
        <w:szCs w:val="18"/>
      </w:rPr>
    </w:pPr>
    <w:r>
      <w:rPr>
        <w:szCs w:val="18"/>
        <w:lang w:val="en-US" w:eastAsia="zh-TW"/>
      </w:rPr>
      <w:tab/>
    </w:r>
    <w:r>
      <w:rPr>
        <w:szCs w:val="18"/>
        <w:lang w:val="en-US" w:eastAsia="zh-TW"/>
      </w:rPr>
      <w:tab/>
    </w:r>
    <w:r>
      <w:rPr>
        <w:szCs w:val="18"/>
      </w:rPr>
      <w:t>Doc ID:</w:t>
    </w:r>
    <w:r>
      <w:t xml:space="preserve"> </w:t>
    </w:r>
    <w:sdt>
      <w:sdtPr>
        <w:rPr>
          <w:rFonts w:asciiTheme="minorHAnsi" w:hAnsiTheme="minorHAnsi"/>
        </w:rPr>
        <w:alias w:val="Document ID Value"/>
        <w:tag w:val="_dlc_DocId"/>
        <w:id w:val="-799230420"/>
        <w:lock w:val="contentLocked"/>
        <w:placeholder>
          <w:docPart w:val="7460CE3CC5FB48999CE5BB4DA9543258"/>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_dlc_DocId[1]" w:storeItemID="{DB119B97-9148-4A17-9C62-218F0B8875AD}"/>
        <w:text/>
      </w:sdtPr>
      <w:sdtEndPr/>
      <w:sdtContent>
        <w:r w:rsidR="00373F66">
          <w:rPr>
            <w:rFonts w:asciiTheme="minorHAnsi" w:hAnsiTheme="minorHAnsi"/>
          </w:rPr>
          <w:t>IMLS-12-3295</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B9D4" w14:textId="78ADC464" w:rsidR="00E30136" w:rsidRPr="00E30136" w:rsidRDefault="00E30136" w:rsidP="00E30136">
    <w:pPr>
      <w:pStyle w:val="Header"/>
    </w:pPr>
    <w:r>
      <w:rPr>
        <w:noProof/>
      </w:rPr>
      <w:drawing>
        <wp:anchor distT="0" distB="0" distL="114300" distR="114300" simplePos="0" relativeHeight="251657216" behindDoc="0" locked="0" layoutInCell="1" allowOverlap="1" wp14:anchorId="3D542EA8" wp14:editId="618EC676">
          <wp:simplePos x="0" y="0"/>
          <wp:positionH relativeFrom="column">
            <wp:posOffset>0</wp:posOffset>
          </wp:positionH>
          <wp:positionV relativeFrom="paragraph">
            <wp:posOffset>175260</wp:posOffset>
          </wp:positionV>
          <wp:extent cx="2416810" cy="725170"/>
          <wp:effectExtent l="0" t="0" r="254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6810"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6DA1914"/>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6AB0A25"/>
    <w:multiLevelType w:val="hybridMultilevel"/>
    <w:tmpl w:val="BC58F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07123D"/>
    <w:multiLevelType w:val="multilevel"/>
    <w:tmpl w:val="4FE44D64"/>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pStyle w:val="Bulletlist-Indented"/>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1CA1FB7"/>
    <w:multiLevelType w:val="hybridMultilevel"/>
    <w:tmpl w:val="B70E17E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2FA3103"/>
    <w:multiLevelType w:val="hybridMultilevel"/>
    <w:tmpl w:val="E116A972"/>
    <w:lvl w:ilvl="0" w:tplc="2C901AAE">
      <w:start w:val="1"/>
      <w:numFmt w:val="bullet"/>
      <w:lvlText w:val=""/>
      <w:lvlJc w:val="left"/>
      <w:pPr>
        <w:ind w:left="720" w:hanging="360"/>
      </w:pPr>
      <w:rPr>
        <w:rFonts w:ascii="Symbol" w:hAnsi="Symbol" w:hint="default"/>
      </w:rPr>
    </w:lvl>
    <w:lvl w:ilvl="1" w:tplc="C406ACD2">
      <w:start w:val="1"/>
      <w:numFmt w:val="bullet"/>
      <w:lvlText w:val="o"/>
      <w:lvlJc w:val="left"/>
      <w:pPr>
        <w:ind w:left="1440" w:hanging="360"/>
      </w:pPr>
      <w:rPr>
        <w:rFonts w:ascii="Courier New" w:hAnsi="Courier New" w:hint="default"/>
      </w:rPr>
    </w:lvl>
    <w:lvl w:ilvl="2" w:tplc="A1047EC8">
      <w:start w:val="1"/>
      <w:numFmt w:val="bullet"/>
      <w:lvlText w:val=""/>
      <w:lvlJc w:val="left"/>
      <w:pPr>
        <w:ind w:left="2160" w:hanging="360"/>
      </w:pPr>
      <w:rPr>
        <w:rFonts w:ascii="Wingdings" w:hAnsi="Wingdings" w:hint="default"/>
      </w:rPr>
    </w:lvl>
    <w:lvl w:ilvl="3" w:tplc="525AC652">
      <w:start w:val="1"/>
      <w:numFmt w:val="bullet"/>
      <w:lvlText w:val=""/>
      <w:lvlJc w:val="left"/>
      <w:pPr>
        <w:ind w:left="2880" w:hanging="360"/>
      </w:pPr>
      <w:rPr>
        <w:rFonts w:ascii="Symbol" w:hAnsi="Symbol" w:hint="default"/>
      </w:rPr>
    </w:lvl>
    <w:lvl w:ilvl="4" w:tplc="E3A4A058">
      <w:start w:val="1"/>
      <w:numFmt w:val="bullet"/>
      <w:lvlText w:val="o"/>
      <w:lvlJc w:val="left"/>
      <w:pPr>
        <w:ind w:left="3600" w:hanging="360"/>
      </w:pPr>
      <w:rPr>
        <w:rFonts w:ascii="Courier New" w:hAnsi="Courier New" w:hint="default"/>
      </w:rPr>
    </w:lvl>
    <w:lvl w:ilvl="5" w:tplc="D380798E">
      <w:start w:val="1"/>
      <w:numFmt w:val="bullet"/>
      <w:lvlText w:val=""/>
      <w:lvlJc w:val="left"/>
      <w:pPr>
        <w:ind w:left="4320" w:hanging="360"/>
      </w:pPr>
      <w:rPr>
        <w:rFonts w:ascii="Wingdings" w:hAnsi="Wingdings" w:hint="default"/>
      </w:rPr>
    </w:lvl>
    <w:lvl w:ilvl="6" w:tplc="D6647D58">
      <w:start w:val="1"/>
      <w:numFmt w:val="bullet"/>
      <w:lvlText w:val=""/>
      <w:lvlJc w:val="left"/>
      <w:pPr>
        <w:ind w:left="5040" w:hanging="360"/>
      </w:pPr>
      <w:rPr>
        <w:rFonts w:ascii="Symbol" w:hAnsi="Symbol" w:hint="default"/>
      </w:rPr>
    </w:lvl>
    <w:lvl w:ilvl="7" w:tplc="F88A8496">
      <w:start w:val="1"/>
      <w:numFmt w:val="bullet"/>
      <w:lvlText w:val="o"/>
      <w:lvlJc w:val="left"/>
      <w:pPr>
        <w:ind w:left="5760" w:hanging="360"/>
      </w:pPr>
      <w:rPr>
        <w:rFonts w:ascii="Courier New" w:hAnsi="Courier New" w:hint="default"/>
      </w:rPr>
    </w:lvl>
    <w:lvl w:ilvl="8" w:tplc="EE6A1748">
      <w:start w:val="1"/>
      <w:numFmt w:val="bullet"/>
      <w:lvlText w:val=""/>
      <w:lvlJc w:val="left"/>
      <w:pPr>
        <w:ind w:left="6480" w:hanging="360"/>
      </w:pPr>
      <w:rPr>
        <w:rFonts w:ascii="Wingdings" w:hAnsi="Wingdings" w:hint="default"/>
      </w:rPr>
    </w:lvl>
  </w:abstractNum>
  <w:abstractNum w:abstractNumId="7" w15:restartNumberingAfterBreak="0">
    <w:nsid w:val="631E332E"/>
    <w:multiLevelType w:val="hybridMultilevel"/>
    <w:tmpl w:val="4A3C6A4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EC122A0"/>
    <w:multiLevelType w:val="hybridMultilevel"/>
    <w:tmpl w:val="BC8603C0"/>
    <w:styleLink w:val="ListNumbers"/>
    <w:lvl w:ilvl="0" w:tplc="FBF48514">
      <w:start w:val="1"/>
      <w:numFmt w:val="decimal"/>
      <w:pStyle w:val="ListNumber"/>
      <w:lvlText w:val="%1)"/>
      <w:lvlJc w:val="left"/>
      <w:pPr>
        <w:ind w:left="425" w:hanging="425"/>
      </w:pPr>
      <w:rPr>
        <w:color w:val="auto"/>
      </w:rPr>
    </w:lvl>
    <w:lvl w:ilvl="1" w:tplc="C1CE83A8">
      <w:start w:val="1"/>
      <w:numFmt w:val="lowerLetter"/>
      <w:pStyle w:val="ListNumber2"/>
      <w:lvlText w:val="%2)"/>
      <w:lvlJc w:val="left"/>
      <w:pPr>
        <w:ind w:left="794" w:hanging="369"/>
      </w:pPr>
    </w:lvl>
    <w:lvl w:ilvl="2" w:tplc="3F585DC6">
      <w:start w:val="1"/>
      <w:numFmt w:val="lowerRoman"/>
      <w:pStyle w:val="ListNumber3"/>
      <w:lvlText w:val="%3)"/>
      <w:lvlJc w:val="right"/>
      <w:pPr>
        <w:ind w:left="1077" w:hanging="170"/>
      </w:pPr>
    </w:lvl>
    <w:lvl w:ilvl="3" w:tplc="E8C0A0D0">
      <w:start w:val="1"/>
      <w:numFmt w:val="decimal"/>
      <w:lvlText w:val="%4."/>
      <w:lvlJc w:val="left"/>
      <w:pPr>
        <w:ind w:left="2880" w:hanging="360"/>
      </w:pPr>
    </w:lvl>
    <w:lvl w:ilvl="4" w:tplc="DA8A9292">
      <w:start w:val="1"/>
      <w:numFmt w:val="lowerLetter"/>
      <w:lvlText w:val="%5."/>
      <w:lvlJc w:val="left"/>
      <w:pPr>
        <w:ind w:left="3600" w:hanging="360"/>
      </w:pPr>
    </w:lvl>
    <w:lvl w:ilvl="5" w:tplc="8C02B4AA">
      <w:start w:val="1"/>
      <w:numFmt w:val="lowerRoman"/>
      <w:lvlText w:val="%6."/>
      <w:lvlJc w:val="right"/>
      <w:pPr>
        <w:ind w:left="4320" w:hanging="180"/>
      </w:pPr>
    </w:lvl>
    <w:lvl w:ilvl="6" w:tplc="509E0F28">
      <w:start w:val="1"/>
      <w:numFmt w:val="decimal"/>
      <w:lvlText w:val="%7."/>
      <w:lvlJc w:val="left"/>
      <w:pPr>
        <w:ind w:left="5040" w:hanging="360"/>
      </w:pPr>
    </w:lvl>
    <w:lvl w:ilvl="7" w:tplc="DB6A31A8">
      <w:start w:val="1"/>
      <w:numFmt w:val="lowerLetter"/>
      <w:lvlText w:val="%8."/>
      <w:lvlJc w:val="left"/>
      <w:pPr>
        <w:ind w:left="5760" w:hanging="360"/>
      </w:pPr>
    </w:lvl>
    <w:lvl w:ilvl="8" w:tplc="8550F614">
      <w:start w:val="1"/>
      <w:numFmt w:val="lowerRoman"/>
      <w:lvlText w:val="%9."/>
      <w:lvlJc w:val="right"/>
      <w:pPr>
        <w:ind w:left="6480" w:hanging="180"/>
      </w:pPr>
    </w:lvl>
  </w:abstractNum>
  <w:abstractNum w:abstractNumId="9"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0" w15:restartNumberingAfterBreak="0">
    <w:nsid w:val="7C470D9A"/>
    <w:multiLevelType w:val="hybridMultilevel"/>
    <w:tmpl w:val="2F02E9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DD92FB8"/>
    <w:multiLevelType w:val="hybridMultilevel"/>
    <w:tmpl w:val="84EA6B26"/>
    <w:lvl w:ilvl="0" w:tplc="5E5EAE6A">
      <w:start w:val="4"/>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8"/>
  </w:num>
  <w:num w:numId="5">
    <w:abstractNumId w:val="10"/>
  </w:num>
  <w:num w:numId="6">
    <w:abstractNumId w:val="5"/>
  </w:num>
  <w:num w:numId="7">
    <w:abstractNumId w:val="9"/>
  </w:num>
  <w:num w:numId="8">
    <w:abstractNumId w:val="1"/>
  </w:num>
  <w:num w:numId="9">
    <w:abstractNumId w:val="4"/>
  </w:num>
  <w:num w:numId="10">
    <w:abstractNumId w:val="11"/>
  </w:num>
  <w:num w:numId="11">
    <w:abstractNumId w:val="2"/>
  </w:num>
  <w:num w:numId="12">
    <w:abstractNumId w:val="0"/>
  </w:num>
  <w:num w:numId="13">
    <w:abstractNumId w:val="0"/>
  </w:num>
  <w:num w:numId="14">
    <w:abstractNumId w:val="0"/>
  </w:num>
  <w:num w:numId="15">
    <w:abstractNumId w:val="0"/>
  </w:num>
  <w:num w:numId="16">
    <w:abstractNumId w:val="0"/>
  </w:num>
  <w:num w:numId="17">
    <w:abstractNumId w:val="7"/>
  </w:num>
  <w:num w:numId="1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B5"/>
    <w:rsid w:val="00033058"/>
    <w:rsid w:val="00033FDD"/>
    <w:rsid w:val="00035A53"/>
    <w:rsid w:val="000366BF"/>
    <w:rsid w:val="000528AF"/>
    <w:rsid w:val="00056C91"/>
    <w:rsid w:val="00062710"/>
    <w:rsid w:val="00067145"/>
    <w:rsid w:val="00076221"/>
    <w:rsid w:val="00082AB2"/>
    <w:rsid w:val="00084E07"/>
    <w:rsid w:val="0009112F"/>
    <w:rsid w:val="000C025E"/>
    <w:rsid w:val="000C717D"/>
    <w:rsid w:val="000D4657"/>
    <w:rsid w:val="000E2B96"/>
    <w:rsid w:val="000E637B"/>
    <w:rsid w:val="000F097C"/>
    <w:rsid w:val="00122F94"/>
    <w:rsid w:val="001369BC"/>
    <w:rsid w:val="00163ECE"/>
    <w:rsid w:val="00175C4F"/>
    <w:rsid w:val="00177251"/>
    <w:rsid w:val="00196617"/>
    <w:rsid w:val="001A7FFD"/>
    <w:rsid w:val="001B2AD8"/>
    <w:rsid w:val="001B2D20"/>
    <w:rsid w:val="001B4370"/>
    <w:rsid w:val="001B4839"/>
    <w:rsid w:val="001C139F"/>
    <w:rsid w:val="001D0898"/>
    <w:rsid w:val="001D186A"/>
    <w:rsid w:val="001D4D55"/>
    <w:rsid w:val="001E62E3"/>
    <w:rsid w:val="001F1731"/>
    <w:rsid w:val="001F3CEB"/>
    <w:rsid w:val="001F4F5C"/>
    <w:rsid w:val="00211861"/>
    <w:rsid w:val="00212CF8"/>
    <w:rsid w:val="00232714"/>
    <w:rsid w:val="002372E7"/>
    <w:rsid w:val="00253D0E"/>
    <w:rsid w:val="00253FBA"/>
    <w:rsid w:val="00254B40"/>
    <w:rsid w:val="002709D0"/>
    <w:rsid w:val="00280B6C"/>
    <w:rsid w:val="00281921"/>
    <w:rsid w:val="00285B15"/>
    <w:rsid w:val="002901FA"/>
    <w:rsid w:val="0029397E"/>
    <w:rsid w:val="00294700"/>
    <w:rsid w:val="00296227"/>
    <w:rsid w:val="00296EAE"/>
    <w:rsid w:val="002A1DAE"/>
    <w:rsid w:val="002C7F6F"/>
    <w:rsid w:val="002D2D1D"/>
    <w:rsid w:val="002D4C9E"/>
    <w:rsid w:val="002E030D"/>
    <w:rsid w:val="002E3937"/>
    <w:rsid w:val="002E73C9"/>
    <w:rsid w:val="002F0C1B"/>
    <w:rsid w:val="002F32BE"/>
    <w:rsid w:val="002F3AEF"/>
    <w:rsid w:val="003115AB"/>
    <w:rsid w:val="00312897"/>
    <w:rsid w:val="003179BA"/>
    <w:rsid w:val="0032293E"/>
    <w:rsid w:val="00325BCE"/>
    <w:rsid w:val="00326D9D"/>
    <w:rsid w:val="00336A90"/>
    <w:rsid w:val="003451C3"/>
    <w:rsid w:val="00361DB7"/>
    <w:rsid w:val="00362CF8"/>
    <w:rsid w:val="00371701"/>
    <w:rsid w:val="00373F66"/>
    <w:rsid w:val="00381625"/>
    <w:rsid w:val="00381AB4"/>
    <w:rsid w:val="003A5B5F"/>
    <w:rsid w:val="003A6952"/>
    <w:rsid w:val="003B33EF"/>
    <w:rsid w:val="003C5190"/>
    <w:rsid w:val="00400216"/>
    <w:rsid w:val="004010B9"/>
    <w:rsid w:val="00403AD6"/>
    <w:rsid w:val="00404815"/>
    <w:rsid w:val="00410290"/>
    <w:rsid w:val="004174D4"/>
    <w:rsid w:val="00427335"/>
    <w:rsid w:val="00430AEE"/>
    <w:rsid w:val="004320F8"/>
    <w:rsid w:val="004477DE"/>
    <w:rsid w:val="00447C8F"/>
    <w:rsid w:val="00470FF0"/>
    <w:rsid w:val="00476564"/>
    <w:rsid w:val="00485C4A"/>
    <w:rsid w:val="00491DEE"/>
    <w:rsid w:val="0049502B"/>
    <w:rsid w:val="004A15D8"/>
    <w:rsid w:val="004C25E6"/>
    <w:rsid w:val="004D1F44"/>
    <w:rsid w:val="004D2AEC"/>
    <w:rsid w:val="004D6D37"/>
    <w:rsid w:val="004E01C7"/>
    <w:rsid w:val="00501BC3"/>
    <w:rsid w:val="00516E3E"/>
    <w:rsid w:val="00522309"/>
    <w:rsid w:val="0052689B"/>
    <w:rsid w:val="00531A17"/>
    <w:rsid w:val="005322C5"/>
    <w:rsid w:val="0053276A"/>
    <w:rsid w:val="00536F1F"/>
    <w:rsid w:val="005425A7"/>
    <w:rsid w:val="00545F95"/>
    <w:rsid w:val="0054674A"/>
    <w:rsid w:val="005479CD"/>
    <w:rsid w:val="00553A4B"/>
    <w:rsid w:val="00570E19"/>
    <w:rsid w:val="0058314E"/>
    <w:rsid w:val="00590B39"/>
    <w:rsid w:val="00593A61"/>
    <w:rsid w:val="005C01C3"/>
    <w:rsid w:val="005C5D7A"/>
    <w:rsid w:val="005C6E66"/>
    <w:rsid w:val="00600082"/>
    <w:rsid w:val="0060742D"/>
    <w:rsid w:val="00610CC4"/>
    <w:rsid w:val="00616654"/>
    <w:rsid w:val="006441BA"/>
    <w:rsid w:val="00644E34"/>
    <w:rsid w:val="0065155D"/>
    <w:rsid w:val="006614DC"/>
    <w:rsid w:val="00662909"/>
    <w:rsid w:val="0066742E"/>
    <w:rsid w:val="006728EA"/>
    <w:rsid w:val="00674AD2"/>
    <w:rsid w:val="00697BEC"/>
    <w:rsid w:val="006B0C24"/>
    <w:rsid w:val="006B5376"/>
    <w:rsid w:val="006C47E5"/>
    <w:rsid w:val="006E0A16"/>
    <w:rsid w:val="006E3D3A"/>
    <w:rsid w:val="006E45F2"/>
    <w:rsid w:val="00700088"/>
    <w:rsid w:val="0072352A"/>
    <w:rsid w:val="007273C2"/>
    <w:rsid w:val="0074673E"/>
    <w:rsid w:val="00746ECA"/>
    <w:rsid w:val="00752899"/>
    <w:rsid w:val="007550A0"/>
    <w:rsid w:val="007600E8"/>
    <w:rsid w:val="0076071D"/>
    <w:rsid w:val="00760BCC"/>
    <w:rsid w:val="007644A1"/>
    <w:rsid w:val="0076735D"/>
    <w:rsid w:val="00767E18"/>
    <w:rsid w:val="00782D10"/>
    <w:rsid w:val="007852A1"/>
    <w:rsid w:val="00794C23"/>
    <w:rsid w:val="00794E8F"/>
    <w:rsid w:val="007C7387"/>
    <w:rsid w:val="007E213F"/>
    <w:rsid w:val="007F3474"/>
    <w:rsid w:val="007F4505"/>
    <w:rsid w:val="00805641"/>
    <w:rsid w:val="0083751F"/>
    <w:rsid w:val="008465E8"/>
    <w:rsid w:val="008619DB"/>
    <w:rsid w:val="00864639"/>
    <w:rsid w:val="00864BBE"/>
    <w:rsid w:val="00872087"/>
    <w:rsid w:val="00873DB4"/>
    <w:rsid w:val="00875043"/>
    <w:rsid w:val="00880098"/>
    <w:rsid w:val="008B22BA"/>
    <w:rsid w:val="008C4575"/>
    <w:rsid w:val="008D2024"/>
    <w:rsid w:val="008D69BA"/>
    <w:rsid w:val="008E4403"/>
    <w:rsid w:val="00901FF3"/>
    <w:rsid w:val="00916787"/>
    <w:rsid w:val="00951CCB"/>
    <w:rsid w:val="009671AF"/>
    <w:rsid w:val="00972C32"/>
    <w:rsid w:val="00974666"/>
    <w:rsid w:val="00983623"/>
    <w:rsid w:val="009B48F8"/>
    <w:rsid w:val="009B564E"/>
    <w:rsid w:val="009C28B3"/>
    <w:rsid w:val="009F1C14"/>
    <w:rsid w:val="009F4138"/>
    <w:rsid w:val="009F6536"/>
    <w:rsid w:val="00A018F7"/>
    <w:rsid w:val="00A12C49"/>
    <w:rsid w:val="00A14E45"/>
    <w:rsid w:val="00A17037"/>
    <w:rsid w:val="00A21A87"/>
    <w:rsid w:val="00A31428"/>
    <w:rsid w:val="00A45D86"/>
    <w:rsid w:val="00A7209D"/>
    <w:rsid w:val="00AA100D"/>
    <w:rsid w:val="00AA4E24"/>
    <w:rsid w:val="00AA70DD"/>
    <w:rsid w:val="00AB1E57"/>
    <w:rsid w:val="00AB5749"/>
    <w:rsid w:val="00AB6931"/>
    <w:rsid w:val="00AC57CC"/>
    <w:rsid w:val="00AC658D"/>
    <w:rsid w:val="00AD4626"/>
    <w:rsid w:val="00AE2184"/>
    <w:rsid w:val="00AF5350"/>
    <w:rsid w:val="00B07394"/>
    <w:rsid w:val="00B1410E"/>
    <w:rsid w:val="00B20493"/>
    <w:rsid w:val="00B26B13"/>
    <w:rsid w:val="00B36600"/>
    <w:rsid w:val="00B44C8C"/>
    <w:rsid w:val="00B5165D"/>
    <w:rsid w:val="00B570B2"/>
    <w:rsid w:val="00B62AFF"/>
    <w:rsid w:val="00B748D1"/>
    <w:rsid w:val="00B83D09"/>
    <w:rsid w:val="00B85317"/>
    <w:rsid w:val="00B93FF9"/>
    <w:rsid w:val="00B950A2"/>
    <w:rsid w:val="00B97441"/>
    <w:rsid w:val="00BA019E"/>
    <w:rsid w:val="00BB115B"/>
    <w:rsid w:val="00BC031D"/>
    <w:rsid w:val="00BC2E38"/>
    <w:rsid w:val="00BC3CA2"/>
    <w:rsid w:val="00BC3F5E"/>
    <w:rsid w:val="00BD2086"/>
    <w:rsid w:val="00BE16D2"/>
    <w:rsid w:val="00BE4F20"/>
    <w:rsid w:val="00C10160"/>
    <w:rsid w:val="00C25827"/>
    <w:rsid w:val="00C426B5"/>
    <w:rsid w:val="00C44E6E"/>
    <w:rsid w:val="00C467DE"/>
    <w:rsid w:val="00C473B6"/>
    <w:rsid w:val="00C52BE6"/>
    <w:rsid w:val="00C55A27"/>
    <w:rsid w:val="00C55CDD"/>
    <w:rsid w:val="00C62DC9"/>
    <w:rsid w:val="00C66F18"/>
    <w:rsid w:val="00C70B30"/>
    <w:rsid w:val="00C7107B"/>
    <w:rsid w:val="00C71580"/>
    <w:rsid w:val="00C7355C"/>
    <w:rsid w:val="00C7371B"/>
    <w:rsid w:val="00C741FC"/>
    <w:rsid w:val="00C75FB8"/>
    <w:rsid w:val="00C80614"/>
    <w:rsid w:val="00C872F1"/>
    <w:rsid w:val="00C94270"/>
    <w:rsid w:val="00C97379"/>
    <w:rsid w:val="00CB0FD8"/>
    <w:rsid w:val="00CB6990"/>
    <w:rsid w:val="00CD0591"/>
    <w:rsid w:val="00CF4E7B"/>
    <w:rsid w:val="00CF6700"/>
    <w:rsid w:val="00D132A6"/>
    <w:rsid w:val="00D42536"/>
    <w:rsid w:val="00D43EF8"/>
    <w:rsid w:val="00D45BE0"/>
    <w:rsid w:val="00D66C3E"/>
    <w:rsid w:val="00D767CF"/>
    <w:rsid w:val="00D77F29"/>
    <w:rsid w:val="00D81AE6"/>
    <w:rsid w:val="00D90DF8"/>
    <w:rsid w:val="00D94FA2"/>
    <w:rsid w:val="00D96E97"/>
    <w:rsid w:val="00DC0EC8"/>
    <w:rsid w:val="00DC7734"/>
    <w:rsid w:val="00DE78DA"/>
    <w:rsid w:val="00DE7CF4"/>
    <w:rsid w:val="00E1154D"/>
    <w:rsid w:val="00E30136"/>
    <w:rsid w:val="00E347A9"/>
    <w:rsid w:val="00E55791"/>
    <w:rsid w:val="00E61F5D"/>
    <w:rsid w:val="00E7402B"/>
    <w:rsid w:val="00E771AF"/>
    <w:rsid w:val="00E80263"/>
    <w:rsid w:val="00E8438B"/>
    <w:rsid w:val="00E90E4A"/>
    <w:rsid w:val="00E924CC"/>
    <w:rsid w:val="00E93D23"/>
    <w:rsid w:val="00E95192"/>
    <w:rsid w:val="00EA5446"/>
    <w:rsid w:val="00EA7AFE"/>
    <w:rsid w:val="00EC151A"/>
    <w:rsid w:val="00ED4D9C"/>
    <w:rsid w:val="00EE03F8"/>
    <w:rsid w:val="00EE52B0"/>
    <w:rsid w:val="00EF57EA"/>
    <w:rsid w:val="00F02880"/>
    <w:rsid w:val="00F119BB"/>
    <w:rsid w:val="00F20BDB"/>
    <w:rsid w:val="00F4236D"/>
    <w:rsid w:val="00F5343D"/>
    <w:rsid w:val="00F56EF2"/>
    <w:rsid w:val="00F807D6"/>
    <w:rsid w:val="00F80EED"/>
    <w:rsid w:val="00F82920"/>
    <w:rsid w:val="00F85AEC"/>
    <w:rsid w:val="00F941C8"/>
    <w:rsid w:val="00FA6F60"/>
    <w:rsid w:val="00FD7951"/>
    <w:rsid w:val="00FF1FF8"/>
    <w:rsid w:val="01014D31"/>
    <w:rsid w:val="023599F1"/>
    <w:rsid w:val="02BD018D"/>
    <w:rsid w:val="03D16A52"/>
    <w:rsid w:val="061BBEF9"/>
    <w:rsid w:val="061D9A4E"/>
    <w:rsid w:val="0B559B6C"/>
    <w:rsid w:val="157223A6"/>
    <w:rsid w:val="16AB9B46"/>
    <w:rsid w:val="17D6CB0D"/>
    <w:rsid w:val="199599D5"/>
    <w:rsid w:val="2C875AF5"/>
    <w:rsid w:val="32DFB83F"/>
    <w:rsid w:val="35927E1E"/>
    <w:rsid w:val="367905D0"/>
    <w:rsid w:val="37CF21B5"/>
    <w:rsid w:val="3D71C64F"/>
    <w:rsid w:val="4113AB09"/>
    <w:rsid w:val="46CE51F8"/>
    <w:rsid w:val="4A01B0FB"/>
    <w:rsid w:val="4DD905B4"/>
    <w:rsid w:val="54CFD76C"/>
    <w:rsid w:val="5AB788BC"/>
    <w:rsid w:val="5F667064"/>
    <w:rsid w:val="603AF4D3"/>
    <w:rsid w:val="620F7425"/>
    <w:rsid w:val="65522DF5"/>
    <w:rsid w:val="660228E9"/>
    <w:rsid w:val="683E50D4"/>
    <w:rsid w:val="76F2E749"/>
    <w:rsid w:val="788EB7AA"/>
    <w:rsid w:val="7F90D2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0C4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body"/>
    <w:qFormat/>
    <w:rsid w:val="00212CF8"/>
    <w:pPr>
      <w:spacing w:before="60" w:after="120"/>
    </w:pPr>
  </w:style>
  <w:style w:type="paragraph" w:styleId="Heading1">
    <w:name w:val="heading 1"/>
    <w:basedOn w:val="Heading2"/>
    <w:next w:val="Normal"/>
    <w:link w:val="Heading1Char"/>
    <w:uiPriority w:val="9"/>
    <w:qFormat/>
    <w:rsid w:val="00F119BB"/>
    <w:pPr>
      <w:outlineLvl w:val="0"/>
    </w:pPr>
  </w:style>
  <w:style w:type="paragraph" w:styleId="Heading2">
    <w:name w:val="heading 2"/>
    <w:basedOn w:val="Normal"/>
    <w:next w:val="Normal"/>
    <w:link w:val="Heading2Char"/>
    <w:uiPriority w:val="9"/>
    <w:unhideWhenUsed/>
    <w:qFormat/>
    <w:rsid w:val="00BE4F20"/>
    <w:pPr>
      <w:keepNext/>
      <w:keepLines/>
      <w:spacing w:before="360"/>
      <w:outlineLvl w:val="1"/>
    </w:pPr>
    <w:rPr>
      <w:rFonts w:ascii="Cambria" w:eastAsia="Times New Roman" w:hAnsi="Cambria"/>
      <w:b/>
      <w:bCs/>
      <w:szCs w:val="26"/>
    </w:rPr>
  </w:style>
  <w:style w:type="paragraph" w:styleId="Heading3">
    <w:name w:val="heading 3"/>
    <w:basedOn w:val="Normal"/>
    <w:next w:val="Normal"/>
    <w:link w:val="Heading3Char"/>
    <w:uiPriority w:val="9"/>
    <w:unhideWhenUsed/>
    <w:qFormat/>
    <w:rsid w:val="00F02880"/>
    <w:pPr>
      <w:keepNext/>
      <w:keepLines/>
      <w:outlineLvl w:val="2"/>
    </w:pPr>
    <w:rPr>
      <w:rFonts w:ascii="Cambria" w:eastAsia="Times New Roman" w:hAnsi="Cambria"/>
      <w:b/>
      <w:bCs/>
    </w:rPr>
  </w:style>
  <w:style w:type="paragraph" w:styleId="Heading4">
    <w:name w:val="heading 4"/>
    <w:basedOn w:val="Normal"/>
    <w:next w:val="Normal"/>
    <w:link w:val="Heading4Char"/>
    <w:uiPriority w:val="9"/>
    <w:unhideWhenUsed/>
    <w:qFormat/>
    <w:pPr>
      <w:keepNext/>
      <w:keepLines/>
      <w:outlineLvl w:val="3"/>
    </w:pPr>
    <w:rPr>
      <w:rFonts w:eastAsia="Times New Roman"/>
      <w:b/>
      <w:bCs/>
      <w:iCs/>
      <w:color w:val="000000"/>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119BB"/>
    <w:rPr>
      <w:rFonts w:ascii="Cambria" w:eastAsia="Times New Roman" w:hAnsi="Cambria"/>
      <w:b/>
      <w:bCs/>
      <w:szCs w:val="26"/>
    </w:rPr>
  </w:style>
  <w:style w:type="character" w:customStyle="1" w:styleId="Heading2Char">
    <w:name w:val="Heading 2 Char"/>
    <w:link w:val="Heading2"/>
    <w:uiPriority w:val="9"/>
    <w:rsid w:val="00BE4F20"/>
    <w:rPr>
      <w:rFonts w:ascii="Cambria" w:eastAsia="Times New Roman" w:hAnsi="Cambria"/>
      <w:b/>
      <w:bCs/>
      <w:szCs w:val="26"/>
    </w:rPr>
  </w:style>
  <w:style w:type="character" w:customStyle="1" w:styleId="Heading3Char">
    <w:name w:val="Heading 3 Char"/>
    <w:link w:val="Heading3"/>
    <w:uiPriority w:val="9"/>
    <w:rsid w:val="00F02880"/>
    <w:rPr>
      <w:rFonts w:ascii="Cambria" w:eastAsia="Times New Roman" w:hAnsi="Cambria"/>
      <w:b/>
      <w:bCs/>
    </w:rPr>
  </w:style>
  <w:style w:type="character" w:customStyle="1" w:styleId="Heading4Char">
    <w:name w:val="Heading 4 Char"/>
    <w:link w:val="Heading4"/>
    <w:uiPriority w:val="9"/>
    <w:rPr>
      <w:rFonts w:eastAsia="Times New Roman"/>
      <w:b/>
      <w:bCs/>
      <w:iCs/>
      <w:color w:val="000000"/>
      <w:sz w:val="22"/>
      <w:szCs w:val="22"/>
      <w:lang w:eastAsia="en-US"/>
    </w:rPr>
  </w:style>
  <w:style w:type="character" w:customStyle="1" w:styleId="Heading5Char">
    <w:name w:val="Heading 5 Char"/>
    <w:link w:val="Heading5"/>
    <w:uiPriority w:val="9"/>
    <w:semiHidden/>
    <w:rPr>
      <w:rFonts w:ascii="Cambria" w:eastAsia="Times New Roman" w:hAnsi="Cambria" w:cs="Times New Roman"/>
      <w:color w:val="243F6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Heading">
    <w:name w:val="TOC Heading"/>
    <w:basedOn w:val="Heading1"/>
    <w:next w:val="Normal"/>
    <w:link w:val="TOCHeadingChar"/>
    <w:uiPriority w:val="39"/>
    <w:unhideWhenUsed/>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1">
    <w:name w:val="toc 1"/>
    <w:basedOn w:val="Normal"/>
    <w:next w:val="Normal"/>
    <w:autoRedefine/>
    <w:uiPriority w:val="39"/>
    <w:unhideWhenUsed/>
    <w:rsid w:val="003451C3"/>
    <w:pPr>
      <w:tabs>
        <w:tab w:val="left" w:pos="426"/>
        <w:tab w:val="right" w:leader="dot" w:pos="8397"/>
      </w:tabs>
      <w:spacing w:after="0"/>
    </w:pPr>
    <w:rPr>
      <w:rFonts w:eastAsia="Times New Roman"/>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097C"/>
    <w:pPr>
      <w:tabs>
        <w:tab w:val="center" w:pos="4513"/>
        <w:tab w:val="right" w:pos="9026"/>
      </w:tabs>
      <w:spacing w:after="0"/>
    </w:pPr>
    <w:rPr>
      <w:sz w:val="18"/>
    </w:rPr>
  </w:style>
  <w:style w:type="character" w:customStyle="1" w:styleId="HeaderChar">
    <w:name w:val="Header Char"/>
    <w:basedOn w:val="DefaultParagraphFont"/>
    <w:link w:val="Header"/>
    <w:uiPriority w:val="99"/>
    <w:rsid w:val="000F097C"/>
    <w:rPr>
      <w:sz w:val="18"/>
    </w:rPr>
  </w:style>
  <w:style w:type="paragraph" w:styleId="Footer">
    <w:name w:val="footer"/>
    <w:basedOn w:val="Normal"/>
    <w:link w:val="FooterChar"/>
    <w:uiPriority w:val="99"/>
    <w:unhideWhenUsed/>
    <w:rsid w:val="001C139F"/>
    <w:pPr>
      <w:tabs>
        <w:tab w:val="center" w:pos="4513"/>
        <w:tab w:val="right" w:pos="9026"/>
      </w:tabs>
      <w:spacing w:before="40" w:after="0"/>
    </w:pPr>
  </w:style>
  <w:style w:type="character" w:customStyle="1" w:styleId="FooterChar">
    <w:name w:val="Footer Char"/>
    <w:basedOn w:val="DefaultParagraphFont"/>
    <w:link w:val="Footer"/>
    <w:uiPriority w:val="99"/>
    <w:rsid w:val="001C139F"/>
    <w:rPr>
      <w:sz w:val="22"/>
      <w:szCs w:val="22"/>
      <w:lang w:eastAsia="en-US"/>
    </w:rPr>
  </w:style>
  <w:style w:type="paragraph" w:customStyle="1" w:styleId="Bulletlist-Indented">
    <w:name w:val="Bullet list - Indented"/>
    <w:basedOn w:val="Normal"/>
    <w:link w:val="Bulletlist-IndentedChar"/>
    <w:rsid w:val="00D90DF8"/>
    <w:pPr>
      <w:numPr>
        <w:ilvl w:val="2"/>
        <w:numId w:val="2"/>
      </w:numPr>
      <w:ind w:left="1701" w:hanging="708"/>
      <w:contextualSpacing/>
    </w:pPr>
    <w:rPr>
      <w:rFonts w:ascii="Cambria" w:hAnsi="Cambria"/>
      <w:b/>
    </w:rPr>
  </w:style>
  <w:style w:type="character" w:customStyle="1" w:styleId="Bulletlist-IndentedChar">
    <w:name w:val="Bullet list - Indented Char"/>
    <w:basedOn w:val="DefaultParagraphFont"/>
    <w:link w:val="Bulletlist-Indented"/>
    <w:rsid w:val="00D90DF8"/>
    <w:rPr>
      <w:rFonts w:ascii="Cambria" w:hAnsi="Cambria"/>
      <w:b/>
    </w:rPr>
  </w:style>
  <w:style w:type="character" w:styleId="Hyperlink">
    <w:name w:val="Hyperlink"/>
    <w:uiPriority w:val="99"/>
    <w:unhideWhenUsed/>
    <w:rPr>
      <w:color w:val="0000FF"/>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locked/>
    <w:rsid w:val="00410290"/>
    <w:pPr>
      <w:spacing w:before="60"/>
    </w:pPr>
    <w:rPr>
      <w:rFonts w:ascii="Cambria" w:eastAsia="Times New Roman" w:hAnsi="Cambria"/>
      <w:szCs w:val="24"/>
      <w:lang w:eastAsia="en-US"/>
    </w:rPr>
  </w:style>
  <w:style w:type="character" w:customStyle="1" w:styleId="BodyTextChar">
    <w:name w:val="Body Text Char"/>
    <w:link w:val="BodyText"/>
    <w:rsid w:val="00410290"/>
    <w:rPr>
      <w:rFonts w:ascii="Cambria" w:eastAsia="Times New Roman" w:hAnsi="Cambria"/>
      <w:szCs w:val="24"/>
      <w:lang w:eastAsia="en-US"/>
    </w:rPr>
  </w:style>
  <w:style w:type="paragraph" w:styleId="ListBullet">
    <w:name w:val="List Bullet"/>
    <w:basedOn w:val="BodyText"/>
    <w:link w:val="ListBulletChar"/>
    <w:uiPriority w:val="99"/>
    <w:qFormat/>
    <w:pPr>
      <w:numPr>
        <w:numId w:val="3"/>
      </w:numPr>
      <w:spacing w:after="60"/>
    </w:pPr>
  </w:style>
  <w:style w:type="paragraph" w:customStyle="1" w:styleId="Tableheadings">
    <w:name w:val="Table headings"/>
    <w:basedOn w:val="Normal"/>
    <w:qFormat/>
    <w:rsid w:val="0083751F"/>
    <w:rPr>
      <w:b/>
      <w:color w:val="FFFFFF"/>
    </w:rPr>
  </w:style>
  <w:style w:type="character" w:customStyle="1" w:styleId="ListBulletChar">
    <w:name w:val="List Bullet Char"/>
    <w:basedOn w:val="BodyTextChar"/>
    <w:link w:val="ListBullet"/>
    <w:uiPriority w:val="99"/>
    <w:rPr>
      <w:rFonts w:ascii="Cambria" w:eastAsia="Times New Roman" w:hAnsi="Cambria"/>
      <w:szCs w:val="24"/>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FollowedHyperlink">
    <w:name w:val="FollowedHyperlink"/>
    <w:uiPriority w:val="99"/>
    <w:semiHidden/>
    <w:unhideWhenUsed/>
    <w:rsid w:val="00BB115B"/>
    <w:rPr>
      <w:color w:val="954F72"/>
      <w:u w:val="single"/>
    </w:rPr>
  </w:style>
  <w:style w:type="paragraph" w:styleId="TOC2">
    <w:name w:val="toc 2"/>
    <w:basedOn w:val="Normal"/>
    <w:next w:val="Normal"/>
    <w:autoRedefine/>
    <w:uiPriority w:val="39"/>
    <w:unhideWhenUsed/>
    <w:rsid w:val="008D69BA"/>
    <w:pPr>
      <w:spacing w:after="100"/>
      <w:ind w:left="220"/>
    </w:pPr>
  </w:style>
  <w:style w:type="paragraph" w:styleId="TOC3">
    <w:name w:val="toc 3"/>
    <w:basedOn w:val="Normal"/>
    <w:next w:val="Normal"/>
    <w:autoRedefine/>
    <w:uiPriority w:val="39"/>
    <w:unhideWhenUsed/>
    <w:rsid w:val="008D69BA"/>
    <w:pPr>
      <w:spacing w:after="100"/>
      <w:ind w:left="440"/>
    </w:pPr>
  </w:style>
  <w:style w:type="character" w:styleId="PlaceholderText">
    <w:name w:val="Placeholder Text"/>
    <w:basedOn w:val="DefaultParagraphFont"/>
    <w:uiPriority w:val="99"/>
    <w:semiHidden/>
    <w:rsid w:val="00662909"/>
    <w:rPr>
      <w:color w:val="808080"/>
    </w:rPr>
  </w:style>
  <w:style w:type="paragraph" w:styleId="BodyText2">
    <w:name w:val="Body Text 2"/>
    <w:basedOn w:val="Normal"/>
    <w:link w:val="BodyText2Char"/>
    <w:uiPriority w:val="99"/>
    <w:semiHidden/>
    <w:unhideWhenUsed/>
    <w:rsid w:val="00410290"/>
    <w:pPr>
      <w:spacing w:line="480" w:lineRule="auto"/>
    </w:pPr>
  </w:style>
  <w:style w:type="character" w:customStyle="1" w:styleId="BodyText2Char">
    <w:name w:val="Body Text 2 Char"/>
    <w:basedOn w:val="DefaultParagraphFont"/>
    <w:link w:val="BodyText2"/>
    <w:uiPriority w:val="99"/>
    <w:semiHidden/>
    <w:rsid w:val="00410290"/>
  </w:style>
  <w:style w:type="paragraph" w:styleId="ListParagraph">
    <w:name w:val="List Paragraph"/>
    <w:basedOn w:val="Normal"/>
    <w:uiPriority w:val="34"/>
    <w:qFormat/>
    <w:rsid w:val="00410290"/>
    <w:pPr>
      <w:overflowPunct w:val="0"/>
      <w:autoSpaceDE w:val="0"/>
      <w:autoSpaceDN w:val="0"/>
      <w:adjustRightInd w:val="0"/>
      <w:spacing w:after="0"/>
      <w:ind w:left="720"/>
      <w:contextualSpacing/>
      <w:textAlignment w:val="baseline"/>
    </w:pPr>
    <w:rPr>
      <w:rFonts w:asciiTheme="majorHAnsi" w:eastAsia="Times New Roman" w:hAnsiTheme="majorHAnsi"/>
      <w:szCs w:val="20"/>
      <w:lang w:eastAsia="en-US"/>
    </w:rPr>
  </w:style>
  <w:style w:type="paragraph" w:styleId="NoSpacing">
    <w:name w:val="No Spacing"/>
    <w:uiPriority w:val="1"/>
    <w:qFormat/>
    <w:rsid w:val="00410290"/>
    <w:pPr>
      <w:overflowPunct w:val="0"/>
      <w:autoSpaceDE w:val="0"/>
      <w:autoSpaceDN w:val="0"/>
      <w:adjustRightInd w:val="0"/>
      <w:textAlignment w:val="baseline"/>
    </w:pPr>
    <w:rPr>
      <w:rFonts w:asciiTheme="majorHAnsi" w:eastAsia="Times New Roman" w:hAnsiTheme="majorHAnsi"/>
      <w:szCs w:val="20"/>
      <w:lang w:eastAsia="en-US"/>
    </w:rPr>
  </w:style>
  <w:style w:type="paragraph" w:customStyle="1" w:styleId="Footeraddress">
    <w:name w:val="Footer address"/>
    <w:basedOn w:val="Footer"/>
    <w:semiHidden/>
    <w:qFormat/>
    <w:rsid w:val="00410290"/>
    <w:pPr>
      <w:tabs>
        <w:tab w:val="clear" w:pos="4513"/>
        <w:tab w:val="clear" w:pos="9026"/>
        <w:tab w:val="center" w:pos="4320"/>
        <w:tab w:val="right" w:pos="8640"/>
      </w:tabs>
      <w:overflowPunct w:val="0"/>
      <w:autoSpaceDE w:val="0"/>
      <w:autoSpaceDN w:val="0"/>
      <w:adjustRightInd w:val="0"/>
      <w:spacing w:before="60"/>
      <w:textAlignment w:val="baseline"/>
    </w:pPr>
    <w:rPr>
      <w:rFonts w:ascii="Cambria" w:eastAsia="Times New Roman" w:hAnsi="Cambria"/>
      <w:sz w:val="16"/>
      <w:szCs w:val="20"/>
      <w:lang w:eastAsia="en-US"/>
    </w:rPr>
  </w:style>
  <w:style w:type="paragraph" w:styleId="ListNumber">
    <w:name w:val="List Number"/>
    <w:basedOn w:val="Normal"/>
    <w:uiPriority w:val="99"/>
    <w:unhideWhenUsed/>
    <w:qFormat/>
    <w:rsid w:val="00BA019E"/>
    <w:pPr>
      <w:numPr>
        <w:numId w:val="4"/>
      </w:numPr>
      <w:spacing w:before="120"/>
    </w:pPr>
    <w:rPr>
      <w:rFonts w:ascii="Cambria" w:eastAsiaTheme="minorHAnsi" w:hAnsi="Cambria" w:cs="Calibri"/>
      <w:lang w:eastAsia="en-US"/>
    </w:rPr>
  </w:style>
  <w:style w:type="paragraph" w:styleId="ListNumber2">
    <w:name w:val="List Number 2"/>
    <w:basedOn w:val="Normal"/>
    <w:uiPriority w:val="99"/>
    <w:unhideWhenUsed/>
    <w:rsid w:val="00BA019E"/>
    <w:pPr>
      <w:numPr>
        <w:ilvl w:val="1"/>
        <w:numId w:val="4"/>
      </w:numPr>
      <w:spacing w:before="120" w:line="264" w:lineRule="auto"/>
      <w:ind w:left="0" w:firstLine="0"/>
    </w:pPr>
    <w:rPr>
      <w:rFonts w:ascii="Cambria" w:eastAsiaTheme="minorHAnsi" w:hAnsi="Cambria" w:cs="Calibri"/>
      <w:lang w:eastAsia="en-US"/>
    </w:rPr>
  </w:style>
  <w:style w:type="paragraph" w:styleId="ListNumber3">
    <w:name w:val="List Number 3"/>
    <w:basedOn w:val="Normal"/>
    <w:uiPriority w:val="99"/>
    <w:unhideWhenUsed/>
    <w:rsid w:val="00BA019E"/>
    <w:pPr>
      <w:numPr>
        <w:ilvl w:val="2"/>
        <w:numId w:val="4"/>
      </w:numPr>
      <w:spacing w:before="120" w:line="264" w:lineRule="auto"/>
    </w:pPr>
    <w:rPr>
      <w:rFonts w:ascii="Cambria" w:eastAsiaTheme="minorHAnsi" w:hAnsi="Cambria" w:cs="Calibri"/>
      <w:lang w:eastAsia="en-US"/>
    </w:rPr>
  </w:style>
  <w:style w:type="numbering" w:customStyle="1" w:styleId="ListNumbers">
    <w:name w:val="ListNumbers"/>
    <w:uiPriority w:val="99"/>
    <w:rsid w:val="00BA019E"/>
    <w:pPr>
      <w:numPr>
        <w:numId w:val="4"/>
      </w:numPr>
    </w:pPr>
  </w:style>
  <w:style w:type="paragraph" w:styleId="NormalWeb">
    <w:name w:val="Normal (Web)"/>
    <w:basedOn w:val="Normal"/>
    <w:uiPriority w:val="99"/>
    <w:semiHidden/>
    <w:unhideWhenUsed/>
    <w:rsid w:val="001369BC"/>
    <w:pPr>
      <w:spacing w:before="100" w:beforeAutospacing="1" w:after="100" w:afterAutospacing="1"/>
    </w:pPr>
    <w:rPr>
      <w:rFonts w:ascii="PMingLiU" w:eastAsia="PMingLiU" w:hAnsi="PMingLiU" w:cs="PMingLiU"/>
      <w:sz w:val="24"/>
      <w:szCs w:val="24"/>
      <w:lang w:eastAsia="zh-TW"/>
    </w:rPr>
  </w:style>
  <w:style w:type="character" w:styleId="UnresolvedMention">
    <w:name w:val="Unresolved Mention"/>
    <w:basedOn w:val="DefaultParagraphFont"/>
    <w:uiPriority w:val="99"/>
    <w:semiHidden/>
    <w:unhideWhenUsed/>
    <w:rsid w:val="00C62DC9"/>
    <w:rPr>
      <w:color w:val="605E5C"/>
      <w:shd w:val="clear" w:color="auto" w:fill="E1DFDD"/>
    </w:rPr>
  </w:style>
  <w:style w:type="paragraph" w:styleId="Revision">
    <w:name w:val="Revision"/>
    <w:hidden/>
    <w:uiPriority w:val="99"/>
    <w:semiHidden/>
    <w:rsid w:val="00C25827"/>
  </w:style>
  <w:style w:type="numbering" w:customStyle="1" w:styleId="KeyPoints">
    <w:name w:val="Key Points"/>
    <w:basedOn w:val="NoList"/>
    <w:uiPriority w:val="99"/>
    <w:rsid w:val="0076071D"/>
    <w:pPr>
      <w:numPr>
        <w:numId w:val="7"/>
      </w:numPr>
    </w:pPr>
  </w:style>
  <w:style w:type="paragraph" w:customStyle="1" w:styleId="1NumberedPointsStyle">
    <w:name w:val="1. Numbered Points Style"/>
    <w:basedOn w:val="ListParagraph"/>
    <w:uiPriority w:val="99"/>
    <w:semiHidden/>
    <w:rsid w:val="0076071D"/>
    <w:pPr>
      <w:overflowPunct/>
      <w:autoSpaceDE/>
      <w:autoSpaceDN/>
      <w:adjustRightInd/>
      <w:spacing w:before="0"/>
      <w:ind w:left="0"/>
      <w:contextualSpacing w:val="0"/>
      <w:textAlignment w:val="auto"/>
    </w:pPr>
    <w:rPr>
      <w:rFonts w:ascii="Cambria" w:eastAsia="Calibri" w:hAnsi="Cambria"/>
      <w:szCs w:val="22"/>
    </w:rPr>
  </w:style>
  <w:style w:type="numbering" w:customStyle="1" w:styleId="BulletList">
    <w:name w:val="Bullet List"/>
    <w:uiPriority w:val="99"/>
    <w:rsid w:val="0076071D"/>
    <w:pPr>
      <w:numPr>
        <w:numId w:val="8"/>
      </w:numPr>
    </w:pPr>
  </w:style>
  <w:style w:type="paragraph" w:customStyle="1" w:styleId="1BulletStyleList">
    <w:name w:val="1. Bullet Style List"/>
    <w:basedOn w:val="Normal"/>
    <w:uiPriority w:val="99"/>
    <w:semiHidden/>
    <w:rsid w:val="0076071D"/>
    <w:pPr>
      <w:spacing w:before="0" w:after="0"/>
    </w:pPr>
    <w:rPr>
      <w:rFonts w:ascii="Cambria" w:eastAsia="Times New Roman" w:hAnsi="Cambria"/>
      <w:szCs w:val="20"/>
    </w:rPr>
  </w:style>
  <w:style w:type="paragraph" w:styleId="ListBullet2">
    <w:name w:val="List Bullet 2"/>
    <w:basedOn w:val="Normal"/>
    <w:autoRedefine/>
    <w:uiPriority w:val="99"/>
    <w:unhideWhenUsed/>
    <w:rsid w:val="0076071D"/>
    <w:pPr>
      <w:spacing w:before="0" w:after="200"/>
      <w:ind w:left="738" w:hanging="369"/>
    </w:pPr>
    <w:rPr>
      <w:rFonts w:ascii="Cambria" w:hAnsi="Cambria"/>
      <w:lang w:eastAsia="en-US"/>
    </w:rPr>
  </w:style>
  <w:style w:type="paragraph" w:styleId="ListBullet3">
    <w:name w:val="List Bullet 3"/>
    <w:basedOn w:val="Normal"/>
    <w:autoRedefine/>
    <w:uiPriority w:val="99"/>
    <w:unhideWhenUsed/>
    <w:rsid w:val="0076071D"/>
    <w:pPr>
      <w:spacing w:before="0" w:after="200"/>
      <w:ind w:left="1106" w:hanging="369"/>
    </w:pPr>
    <w:rPr>
      <w:rFonts w:ascii="Cambria" w:hAnsi="Cambria"/>
      <w:lang w:eastAsia="en-US"/>
    </w:rPr>
  </w:style>
  <w:style w:type="paragraph" w:styleId="ListBullet4">
    <w:name w:val="List Bullet 4"/>
    <w:basedOn w:val="Normal"/>
    <w:uiPriority w:val="99"/>
    <w:unhideWhenUsed/>
    <w:rsid w:val="0076071D"/>
    <w:pPr>
      <w:spacing w:before="0" w:after="0"/>
      <w:ind w:left="1474" w:hanging="368"/>
    </w:pPr>
    <w:rPr>
      <w:rFonts w:ascii="Cambria" w:hAnsi="Cambria"/>
      <w:lang w:eastAsia="en-US"/>
    </w:rPr>
  </w:style>
  <w:style w:type="paragraph" w:styleId="ListBullet5">
    <w:name w:val="List Bullet 5"/>
    <w:basedOn w:val="Normal"/>
    <w:uiPriority w:val="99"/>
    <w:unhideWhenUsed/>
    <w:rsid w:val="0076071D"/>
    <w:pPr>
      <w:spacing w:before="0" w:after="0"/>
      <w:ind w:left="1800" w:hanging="360"/>
    </w:pPr>
    <w:rPr>
      <w:rFonts w:ascii="Cambria" w:hAnsi="Cambria"/>
      <w:lang w:eastAsia="en-US"/>
    </w:rPr>
  </w:style>
  <w:style w:type="numbering" w:customStyle="1" w:styleId="Attach">
    <w:name w:val="Attach"/>
    <w:basedOn w:val="NoList"/>
    <w:uiPriority w:val="99"/>
    <w:rsid w:val="0076071D"/>
    <w:pPr>
      <w:numPr>
        <w:numId w:val="9"/>
      </w:numPr>
    </w:pPr>
  </w:style>
  <w:style w:type="paragraph" w:customStyle="1" w:styleId="Classification">
    <w:name w:val="Classification"/>
    <w:autoRedefine/>
    <w:uiPriority w:val="10"/>
    <w:qFormat/>
    <w:rsid w:val="0076071D"/>
    <w:pPr>
      <w:tabs>
        <w:tab w:val="center" w:pos="4536"/>
        <w:tab w:val="center" w:pos="4819"/>
        <w:tab w:val="right" w:pos="9356"/>
      </w:tabs>
      <w:jc w:val="center"/>
    </w:pPr>
    <w:rPr>
      <w:rFonts w:ascii="Arial" w:eastAsia="Times New Roman" w:hAnsi="Arial" w:cs="Arial"/>
      <w:color w:val="FF0000"/>
      <w:sz w:val="28"/>
      <w:szCs w:val="28"/>
    </w:rPr>
  </w:style>
  <w:style w:type="character" w:styleId="BookTitle">
    <w:name w:val="Book Title"/>
    <w:basedOn w:val="DefaultParagraphFont"/>
    <w:uiPriority w:val="33"/>
    <w:rsid w:val="0076071D"/>
    <w:rPr>
      <w:bCs/>
      <w:i/>
      <w:smallCaps/>
      <w:spacing w:val="5"/>
    </w:rPr>
  </w:style>
  <w:style w:type="paragraph" w:styleId="ListNumber4">
    <w:name w:val="List Number 4"/>
    <w:basedOn w:val="Normal"/>
    <w:uiPriority w:val="99"/>
    <w:rsid w:val="0076071D"/>
    <w:pPr>
      <w:spacing w:before="0" w:after="0"/>
      <w:ind w:left="1476" w:hanging="369"/>
    </w:pPr>
    <w:rPr>
      <w:rFonts w:ascii="Cambria" w:hAnsi="Cambria"/>
      <w:lang w:eastAsia="en-US"/>
    </w:rPr>
  </w:style>
  <w:style w:type="paragraph" w:styleId="ListNumber5">
    <w:name w:val="List Number 5"/>
    <w:basedOn w:val="Normal"/>
    <w:uiPriority w:val="99"/>
    <w:rsid w:val="0076071D"/>
    <w:pPr>
      <w:spacing w:before="0" w:after="0"/>
      <w:ind w:left="1845" w:hanging="369"/>
    </w:pPr>
    <w:rPr>
      <w:rFonts w:ascii="Cambria" w:hAnsi="Cambria"/>
      <w:lang w:eastAsia="en-US"/>
    </w:rPr>
  </w:style>
  <w:style w:type="paragraph" w:customStyle="1" w:styleId="Footerclassification">
    <w:name w:val="Footer classification"/>
    <w:basedOn w:val="Classification"/>
    <w:uiPriority w:val="10"/>
    <w:rsid w:val="0076071D"/>
    <w:pPr>
      <w:spacing w:before="240"/>
    </w:pPr>
  </w:style>
  <w:style w:type="paragraph" w:customStyle="1" w:styleId="Refnumber">
    <w:name w:val="Ref number"/>
    <w:basedOn w:val="Normal"/>
    <w:next w:val="Normal"/>
    <w:uiPriority w:val="14"/>
    <w:rsid w:val="0076071D"/>
    <w:pPr>
      <w:spacing w:before="0" w:after="0"/>
      <w:jc w:val="right"/>
    </w:pPr>
    <w:rPr>
      <w:rFonts w:ascii="Cambria" w:hAnsi="Cambria"/>
      <w:lang w:eastAsia="en-US"/>
    </w:rPr>
  </w:style>
  <w:style w:type="paragraph" w:customStyle="1" w:styleId="SingleLine">
    <w:name w:val="Single Line"/>
    <w:basedOn w:val="Normal"/>
    <w:rsid w:val="0076071D"/>
    <w:pPr>
      <w:spacing w:before="0" w:after="0"/>
    </w:pPr>
    <w:rPr>
      <w:rFonts w:eastAsia="Times New Roman"/>
    </w:rPr>
  </w:style>
  <w:style w:type="paragraph" w:customStyle="1" w:styleId="Agreed">
    <w:name w:val="Agreed"/>
    <w:basedOn w:val="Normal"/>
    <w:rsid w:val="0076071D"/>
    <w:pPr>
      <w:spacing w:before="0" w:after="0"/>
      <w:jc w:val="right"/>
    </w:pPr>
    <w:rPr>
      <w:rFonts w:ascii="Cambria" w:hAnsi="Cambria"/>
      <w:b/>
      <w:lang w:eastAsia="en-US"/>
    </w:rPr>
  </w:style>
  <w:style w:type="paragraph" w:customStyle="1" w:styleId="Tabletext">
    <w:name w:val="Table text"/>
    <w:basedOn w:val="Normal"/>
    <w:uiPriority w:val="9"/>
    <w:qFormat/>
    <w:rsid w:val="0076071D"/>
    <w:pPr>
      <w:spacing w:before="0" w:after="0"/>
    </w:pPr>
    <w:rPr>
      <w:rFonts w:ascii="Cambria" w:hAnsi="Cambria"/>
      <w:lang w:eastAsia="en-US"/>
    </w:rPr>
  </w:style>
  <w:style w:type="table" w:customStyle="1" w:styleId="TableGrid1">
    <w:name w:val="Table Grid1"/>
    <w:basedOn w:val="TableNormal"/>
    <w:next w:val="TableGrid"/>
    <w:uiPriority w:val="59"/>
    <w:rsid w:val="0076071D"/>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6071D"/>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76071D"/>
  </w:style>
  <w:style w:type="character" w:customStyle="1" w:styleId="eop">
    <w:name w:val="eop"/>
    <w:basedOn w:val="DefaultParagraphFont"/>
    <w:rsid w:val="0076071D"/>
  </w:style>
  <w:style w:type="character" w:customStyle="1" w:styleId="pagebreaktextspan">
    <w:name w:val="pagebreaktextspan"/>
    <w:basedOn w:val="DefaultParagraphFont"/>
    <w:rsid w:val="0076071D"/>
  </w:style>
  <w:style w:type="character" w:customStyle="1" w:styleId="unsupportedobjecttext">
    <w:name w:val="unsupportedobjecttext"/>
    <w:basedOn w:val="DefaultParagraphFont"/>
    <w:rsid w:val="00760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2318">
      <w:bodyDiv w:val="1"/>
      <w:marLeft w:val="0"/>
      <w:marRight w:val="0"/>
      <w:marTop w:val="0"/>
      <w:marBottom w:val="0"/>
      <w:divBdr>
        <w:top w:val="none" w:sz="0" w:space="0" w:color="auto"/>
        <w:left w:val="none" w:sz="0" w:space="0" w:color="auto"/>
        <w:bottom w:val="none" w:sz="0" w:space="0" w:color="auto"/>
        <w:right w:val="none" w:sz="0" w:space="0" w:color="auto"/>
      </w:divBdr>
    </w:div>
    <w:div w:id="131408331">
      <w:bodyDiv w:val="1"/>
      <w:marLeft w:val="0"/>
      <w:marRight w:val="0"/>
      <w:marTop w:val="0"/>
      <w:marBottom w:val="0"/>
      <w:divBdr>
        <w:top w:val="none" w:sz="0" w:space="0" w:color="auto"/>
        <w:left w:val="none" w:sz="0" w:space="0" w:color="auto"/>
        <w:bottom w:val="none" w:sz="0" w:space="0" w:color="auto"/>
        <w:right w:val="none" w:sz="0" w:space="0" w:color="auto"/>
      </w:divBdr>
      <w:divsChild>
        <w:div w:id="1802921523">
          <w:marLeft w:val="0"/>
          <w:marRight w:val="0"/>
          <w:marTop w:val="0"/>
          <w:marBottom w:val="0"/>
          <w:divBdr>
            <w:top w:val="none" w:sz="0" w:space="0" w:color="auto"/>
            <w:left w:val="none" w:sz="0" w:space="0" w:color="auto"/>
            <w:bottom w:val="none" w:sz="0" w:space="0" w:color="auto"/>
            <w:right w:val="none" w:sz="0" w:space="0" w:color="auto"/>
          </w:divBdr>
        </w:div>
        <w:div w:id="1472360126">
          <w:marLeft w:val="0"/>
          <w:marRight w:val="0"/>
          <w:marTop w:val="0"/>
          <w:marBottom w:val="0"/>
          <w:divBdr>
            <w:top w:val="none" w:sz="0" w:space="0" w:color="auto"/>
            <w:left w:val="none" w:sz="0" w:space="0" w:color="auto"/>
            <w:bottom w:val="none" w:sz="0" w:space="0" w:color="auto"/>
            <w:right w:val="none" w:sz="0" w:space="0" w:color="auto"/>
          </w:divBdr>
        </w:div>
      </w:divsChild>
    </w:div>
    <w:div w:id="965089508">
      <w:bodyDiv w:val="1"/>
      <w:marLeft w:val="0"/>
      <w:marRight w:val="0"/>
      <w:marTop w:val="0"/>
      <w:marBottom w:val="0"/>
      <w:divBdr>
        <w:top w:val="none" w:sz="0" w:space="0" w:color="auto"/>
        <w:left w:val="none" w:sz="0" w:space="0" w:color="auto"/>
        <w:bottom w:val="none" w:sz="0" w:space="0" w:color="auto"/>
        <w:right w:val="none" w:sz="0" w:space="0" w:color="auto"/>
      </w:divBdr>
    </w:div>
    <w:div w:id="1233202398">
      <w:bodyDiv w:val="1"/>
      <w:marLeft w:val="0"/>
      <w:marRight w:val="0"/>
      <w:marTop w:val="0"/>
      <w:marBottom w:val="0"/>
      <w:divBdr>
        <w:top w:val="none" w:sz="0" w:space="0" w:color="auto"/>
        <w:left w:val="none" w:sz="0" w:space="0" w:color="auto"/>
        <w:bottom w:val="none" w:sz="0" w:space="0" w:color="auto"/>
        <w:right w:val="none" w:sz="0" w:space="0" w:color="auto"/>
      </w:divBdr>
    </w:div>
    <w:div w:id="1255625229">
      <w:bodyDiv w:val="1"/>
      <w:marLeft w:val="0"/>
      <w:marRight w:val="0"/>
      <w:marTop w:val="0"/>
      <w:marBottom w:val="0"/>
      <w:divBdr>
        <w:top w:val="none" w:sz="0" w:space="0" w:color="auto"/>
        <w:left w:val="none" w:sz="0" w:space="0" w:color="auto"/>
        <w:bottom w:val="none" w:sz="0" w:space="0" w:color="auto"/>
        <w:right w:val="none" w:sz="0" w:space="0" w:color="auto"/>
      </w:divBdr>
    </w:div>
    <w:div w:id="1743796052">
      <w:bodyDiv w:val="1"/>
      <w:marLeft w:val="0"/>
      <w:marRight w:val="0"/>
      <w:marTop w:val="0"/>
      <w:marBottom w:val="0"/>
      <w:divBdr>
        <w:top w:val="none" w:sz="0" w:space="0" w:color="auto"/>
        <w:left w:val="none" w:sz="0" w:space="0" w:color="auto"/>
        <w:bottom w:val="none" w:sz="0" w:space="0" w:color="auto"/>
        <w:right w:val="none" w:sz="0" w:space="0" w:color="auto"/>
      </w:divBdr>
      <w:divsChild>
        <w:div w:id="737477501">
          <w:marLeft w:val="0"/>
          <w:marRight w:val="0"/>
          <w:marTop w:val="0"/>
          <w:marBottom w:val="0"/>
          <w:divBdr>
            <w:top w:val="none" w:sz="0" w:space="0" w:color="auto"/>
            <w:left w:val="none" w:sz="0" w:space="0" w:color="auto"/>
            <w:bottom w:val="none" w:sz="0" w:space="0" w:color="auto"/>
            <w:right w:val="none" w:sz="0" w:space="0" w:color="auto"/>
          </w:divBdr>
          <w:divsChild>
            <w:div w:id="1959944116">
              <w:marLeft w:val="2"/>
              <w:marRight w:val="0"/>
              <w:marTop w:val="0"/>
              <w:marBottom w:val="0"/>
              <w:divBdr>
                <w:top w:val="none" w:sz="0" w:space="0" w:color="auto"/>
                <w:left w:val="single" w:sz="4" w:space="0" w:color="CCCCCC"/>
                <w:bottom w:val="none" w:sz="0" w:space="0" w:color="auto"/>
                <w:right w:val="single" w:sz="4" w:space="0" w:color="CCCCCC"/>
              </w:divBdr>
              <w:divsChild>
                <w:div w:id="1096827535">
                  <w:marLeft w:val="0"/>
                  <w:marRight w:val="0"/>
                  <w:marTop w:val="0"/>
                  <w:marBottom w:val="0"/>
                  <w:divBdr>
                    <w:top w:val="none" w:sz="0" w:space="0" w:color="auto"/>
                    <w:left w:val="none" w:sz="0" w:space="0" w:color="auto"/>
                    <w:bottom w:val="none" w:sz="0" w:space="0" w:color="auto"/>
                    <w:right w:val="none" w:sz="0" w:space="0" w:color="auto"/>
                  </w:divBdr>
                  <w:divsChild>
                    <w:div w:id="389578686">
                      <w:marLeft w:val="0"/>
                      <w:marRight w:val="0"/>
                      <w:marTop w:val="0"/>
                      <w:marBottom w:val="0"/>
                      <w:divBdr>
                        <w:top w:val="none" w:sz="0" w:space="0" w:color="auto"/>
                        <w:left w:val="none" w:sz="0" w:space="0" w:color="auto"/>
                        <w:bottom w:val="none" w:sz="0" w:space="0" w:color="auto"/>
                        <w:right w:val="none" w:sz="0" w:space="0" w:color="auto"/>
                      </w:divBdr>
                      <w:divsChild>
                        <w:div w:id="1160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10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13781E8BCC4B3CA2FB7812AB99F6BB"/>
        <w:category>
          <w:name w:val="General"/>
          <w:gallery w:val="placeholder"/>
        </w:category>
        <w:types>
          <w:type w:val="bbPlcHdr"/>
        </w:types>
        <w:behaviors>
          <w:behavior w:val="content"/>
        </w:behaviors>
        <w:guid w:val="{D508BE00-E6B5-4E67-B0E7-0C24C934D327}"/>
      </w:docPartPr>
      <w:docPartBody>
        <w:p w:rsidR="00B24A43" w:rsidRDefault="00E95192">
          <w:r w:rsidRPr="00B550CB">
            <w:rPr>
              <w:rStyle w:val="PlaceholderText"/>
            </w:rPr>
            <w:t>[Title]</w:t>
          </w:r>
        </w:p>
      </w:docPartBody>
    </w:docPart>
    <w:docPart>
      <w:docPartPr>
        <w:name w:val="EA638123B6B944F0ADA52BBF62093744"/>
        <w:category>
          <w:name w:val="General"/>
          <w:gallery w:val="placeholder"/>
        </w:category>
        <w:types>
          <w:type w:val="bbPlcHdr"/>
        </w:types>
        <w:behaviors>
          <w:behavior w:val="content"/>
        </w:behaviors>
        <w:guid w:val="{13616520-532B-44F0-9CE7-09815B6A1E5B}"/>
      </w:docPartPr>
      <w:docPartBody>
        <w:p w:rsidR="00B24A43" w:rsidRDefault="00E95192">
          <w:r w:rsidRPr="00B550CB">
            <w:rPr>
              <w:rStyle w:val="PlaceholderText"/>
            </w:rPr>
            <w:t>[Revision Number]</w:t>
          </w:r>
        </w:p>
      </w:docPartBody>
    </w:docPart>
    <w:docPart>
      <w:docPartPr>
        <w:name w:val="520DDAFBD2C54055AEDE745FBBC565C0"/>
        <w:category>
          <w:name w:val="General"/>
          <w:gallery w:val="placeholder"/>
        </w:category>
        <w:types>
          <w:type w:val="bbPlcHdr"/>
        </w:types>
        <w:behaviors>
          <w:behavior w:val="content"/>
        </w:behaviors>
        <w:guid w:val="{8C03CAF7-A155-4272-A63A-12A623176FE9}"/>
      </w:docPartPr>
      <w:docPartBody>
        <w:p w:rsidR="00B24A43" w:rsidRDefault="00E95192">
          <w:r w:rsidRPr="00B550CB">
            <w:rPr>
              <w:rStyle w:val="PlaceholderText"/>
            </w:rPr>
            <w:t>[Date Published]</w:t>
          </w:r>
        </w:p>
      </w:docPartBody>
    </w:docPart>
    <w:docPart>
      <w:docPartPr>
        <w:name w:val="7460CE3CC5FB48999CE5BB4DA9543258"/>
        <w:category>
          <w:name w:val="General"/>
          <w:gallery w:val="placeholder"/>
        </w:category>
        <w:types>
          <w:type w:val="bbPlcHdr"/>
        </w:types>
        <w:behaviors>
          <w:behavior w:val="content"/>
        </w:behaviors>
        <w:guid w:val="{58977797-61BE-4837-8A01-A2D7B020C420}"/>
      </w:docPartPr>
      <w:docPartBody>
        <w:p w:rsidR="001E0869" w:rsidRDefault="00326D9D">
          <w:r w:rsidRPr="00654D91">
            <w:rPr>
              <w:rStyle w:val="PlaceholderText"/>
            </w:rPr>
            <w:t>[Document ID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方正黑体_GBK">
    <w:altName w:val="Microsoft YaHei"/>
    <w:charset w:val="86"/>
    <w:family w:val="script"/>
    <w:pitch w:val="variable"/>
    <w:sig w:usb0="00000000" w:usb1="080E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192"/>
    <w:rsid w:val="001E0869"/>
    <w:rsid w:val="001E48BE"/>
    <w:rsid w:val="002B18C7"/>
    <w:rsid w:val="00326D9D"/>
    <w:rsid w:val="00567658"/>
    <w:rsid w:val="00853E90"/>
    <w:rsid w:val="00B24A43"/>
    <w:rsid w:val="00E951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19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6D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13521109B5C4E813EED5B4CD35FE8" ma:contentTypeVersion="8" ma:contentTypeDescription="Create a new document." ma:contentTypeScope="" ma:versionID="33b4cb265f8635c5952879f74586cc85">
  <xsd:schema xmlns:xsd="http://www.w3.org/2001/XMLSchema" xmlns:xs="http://www.w3.org/2001/XMLSchema" xmlns:p="http://schemas.microsoft.com/office/2006/metadata/properties" xmlns:ns2="6183d753-4e0d-4b8c-8e8c-dbc502d82832" xmlns:ns3="0802b75a-89d5-408b-90bd-96b3a6bc3894" targetNamespace="http://schemas.microsoft.com/office/2006/metadata/properties" ma:root="true" ma:fieldsID="5168498634a9882807300e499ee7e57d" ns2:_="" ns3:_="">
    <xsd:import namespace="6183d753-4e0d-4b8c-8e8c-dbc502d82832"/>
    <xsd:import namespace="0802b75a-89d5-408b-90bd-96b3a6bc38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3d753-4e0d-4b8c-8e8c-dbc502d82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02b75a-89d5-408b-90bd-96b3a6bc38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60E4FC-E43E-4350-B0BA-57885DE8D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3d753-4e0d-4b8c-8e8c-dbc502d82832"/>
    <ds:schemaRef ds:uri="0802b75a-89d5-408b-90bd-96b3a6bc3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8BF9F-5475-4F43-83BC-509332E3C8E6}">
  <ds:schemaRefs>
    <ds:schemaRef ds:uri="http://schemas.openxmlformats.org/officeDocument/2006/bibliography"/>
  </ds:schemaRefs>
</ds:datastoreItem>
</file>

<file path=customXml/itemProps3.xml><?xml version="1.0" encoding="utf-8"?>
<ds:datastoreItem xmlns:ds="http://schemas.openxmlformats.org/officeDocument/2006/customXml" ds:itemID="{DB119B97-9148-4A17-9C62-218F0B8875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637835-01B0-4D3D-B71B-C472265652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Attachment 1a: Descriptions of food listed in Article 7 of GACC Decree 248</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1a: Descriptions of food listed in Article 7 of GACC Decree 248</dc:title>
  <dc:subject/>
  <dc:creator/>
  <cp:keywords/>
  <dc:description/>
  <cp:lastModifiedBy/>
  <cp:revision>1</cp:revision>
  <dcterms:created xsi:type="dcterms:W3CDTF">2021-10-08T05:29:00Z</dcterms:created>
  <dcterms:modified xsi:type="dcterms:W3CDTF">2021-10-08T05:29:00Z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0x010100B1C13521109B5C4E813EED5B4CD35FE8</vt:lpwstr>
  </property>
  <property fmtid="{D5CDD505-2E9C-101B-9397-08002B2CF9AE}" pid="3" name="_dlc_DocIdItemGuid">
    <vt:lpwstr>cc9c50eb-5bc3-4603-93aa-6637be6ebb3a</vt:lpwstr>
  </property>
  <property fmtid="{D5CDD505-2E9C-101B-9397-08002B2CF9AE}" pid="4" name="Entity">
    <vt:lpwstr>6;#Department of Agriculture|5ab835ac-4b11-4ce4-b610-333d04e5f48f</vt:lpwstr>
  </property>
  <property fmtid="{D5CDD505-2E9C-101B-9397-08002B2CF9AE}" pid="5" name="CDMSDocumentType">
    <vt:lpwstr>119;#3.1 Reference|3f6e3ac3-4b14-47d9-844b-4f1a5b7aca54</vt:lpwstr>
  </property>
  <property fmtid="{D5CDD505-2E9C-101B-9397-08002B2CF9AE}" pid="6" name="Function1">
    <vt:lpwstr>740;#General functionality|bcf8de22-5ba7-46f9-b57a-76966ab34541</vt:lpwstr>
  </property>
  <property fmtid="{D5CDD505-2E9C-101B-9397-08002B2CF9AE}" pid="7" name="BusinessService">
    <vt:lpwstr/>
  </property>
  <property fmtid="{D5CDD505-2E9C-101B-9397-08002B2CF9AE}" pid="8" name="Legislation">
    <vt:lpwstr/>
  </property>
  <property fmtid="{D5CDD505-2E9C-101B-9397-08002B2CF9AE}" pid="9" name="Activities">
    <vt:lpwstr>859;#Industry advise notices|e59380e5-69eb-42ec-8cd4-56f109e57231</vt:lpwstr>
  </property>
  <property fmtid="{D5CDD505-2E9C-101B-9397-08002B2CF9AE}" pid="10" name="TopicPage">
    <vt:lpwstr>625;#Plant Exports|8c351e2c-f5e8-402e-aa15-87b507a326f3</vt:lpwstr>
  </property>
  <property fmtid="{D5CDD505-2E9C-101B-9397-08002B2CF9AE}" pid="11" name="Systems">
    <vt:lpwstr/>
  </property>
  <property fmtid="{D5CDD505-2E9C-101B-9397-08002B2CF9AE}" pid="12" name="GUID">
    <vt:lpwstr>43d5ac2d-9d8d-42f3-875b-4c50232dc8ef</vt:lpwstr>
  </property>
  <property fmtid="{D5CDD505-2E9C-101B-9397-08002B2CF9AE}" pid="13" name="WorkflowCreationPath">
    <vt:lpwstr>680f5786-0236-4809-a685-d604790e1d93;e81b3c68-e95e-4ecb-8197-ca7a1d50db4a;</vt:lpwstr>
  </property>
  <property fmtid="{D5CDD505-2E9C-101B-9397-08002B2CF9AE}" pid="14" name="WorkflowChangePath">
    <vt:lpwstr>91180cba-c34a-4533-a0ea-0f959a3c4dfc,22;91180cba-c34a-4533-a0ea-0f959a3c4dfc,28;450bf9b8-b392-46cf-8172-1884c735799c,34;450bf9b8-b392-46cf-8172-1884c735799c,36;450bf9b8-b392-46cf-8172-1884c735799c,36;450bf9b8-b392-46cf-8172-1884c735799c,36;450bf9b8-b392-48e127d65-db70-4005-9b88-7c0728c64b8e,118;8e127d65-db70-4005-9b88-7c0728c64b8e,118;8e127d65-db70-4005-9b88-7c0728c64b8e,118;</vt:lpwstr>
  </property>
  <property fmtid="{D5CDD505-2E9C-101B-9397-08002B2CF9AE}" pid="15" name="Division">
    <vt:lpwstr>1151;#Plant and Live Animal Exports|628e55a5-e0e0-4278-90b3-fe613f05f08c</vt:lpwstr>
  </property>
  <property fmtid="{D5CDD505-2E9C-101B-9397-08002B2CF9AE}" pid="16" name="Section">
    <vt:lpwstr>846;#Authorised Officer Program|e975f904-4f58-450d-97ea-5fa5b07b4338</vt:lpwstr>
  </property>
  <property fmtid="{D5CDD505-2E9C-101B-9397-08002B2CF9AE}" pid="17" name="Branch">
    <vt:lpwstr>845;#Plant Export Operations|49af6338-80ee-4dde-8d87-ab0f74deea08</vt:lpwstr>
  </property>
  <property fmtid="{D5CDD505-2E9C-101B-9397-08002B2CF9AE}" pid="18" name="Dual FAS approval">
    <vt:bool>false</vt:bool>
  </property>
  <property fmtid="{D5CDD505-2E9C-101B-9397-08002B2CF9AE}" pid="19" name="By activity type">
    <vt:lpwstr/>
  </property>
  <property fmtid="{D5CDD505-2E9C-101B-9397-08002B2CF9AE}" pid="20" name="IML Document Owner">
    <vt:lpwstr>Plant Export Ops &gt; Authorised Officer Program</vt:lpwstr>
  </property>
  <property fmtid="{D5CDD505-2E9C-101B-9397-08002B2CF9AE}" pid="21" name="_DocHome">
    <vt:i4>-1855992667</vt:i4>
  </property>
</Properties>
</file>