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24340D" w:rsidRPr="00883E43" w:rsidRDefault="0024340D"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54813B58"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13143A">
            <w:rPr>
              <w:rFonts w:eastAsiaTheme="majorEastAsia" w:cstheme="majorBidi"/>
              <w:iCs/>
              <w:color w:val="000000" w:themeColor="text2"/>
              <w:spacing w:val="15"/>
              <w:sz w:val="34"/>
              <w:szCs w:val="24"/>
            </w:rPr>
            <w:t>9</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13143A">
            <w:rPr>
              <w:rFonts w:eastAsiaTheme="majorEastAsia" w:cstheme="majorBidi"/>
              <w:iCs/>
              <w:color w:val="000000" w:themeColor="text2"/>
              <w:spacing w:val="15"/>
              <w:sz w:val="34"/>
              <w:szCs w:val="24"/>
            </w:rPr>
            <w:t>20</w:t>
          </w:r>
          <w:r w:rsidR="00E24BEC">
            <w:rPr>
              <w:rFonts w:eastAsiaTheme="majorEastAsia" w:cstheme="majorBidi"/>
              <w:iCs/>
              <w:color w:val="000000" w:themeColor="text2"/>
              <w:spacing w:val="15"/>
              <w:sz w:val="34"/>
              <w:szCs w:val="24"/>
            </w:rPr>
            <w:t xml:space="preserve"> </w:t>
          </w:r>
          <w:r w:rsidR="002F01B7">
            <w:rPr>
              <w:rFonts w:eastAsiaTheme="majorEastAsia" w:cstheme="majorBidi"/>
              <w:iCs/>
              <w:color w:val="000000" w:themeColor="text2"/>
              <w:spacing w:val="15"/>
              <w:sz w:val="34"/>
              <w:szCs w:val="24"/>
            </w:rPr>
            <w:t>Octo</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24340D" w:rsidRDefault="0024340D"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24340D" w:rsidRDefault="0024340D"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1BC6FD93" w14:textId="17B25407" w:rsidR="00EC3009"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5639356" w:history="1">
        <w:r w:rsidR="00EC3009" w:rsidRPr="004A67B3">
          <w:rPr>
            <w:rStyle w:val="Hyperlink"/>
          </w:rPr>
          <w:t>1</w:t>
        </w:r>
        <w:r w:rsidR="00EC3009">
          <w:rPr>
            <w:rFonts w:asciiTheme="minorHAnsi" w:eastAsiaTheme="minorEastAsia" w:hAnsiTheme="minorHAnsi" w:cstheme="minorBidi"/>
            <w:color w:val="auto"/>
          </w:rPr>
          <w:tab/>
        </w:r>
        <w:r w:rsidR="00EC3009" w:rsidRPr="004A67B3">
          <w:rPr>
            <w:rStyle w:val="Hyperlink"/>
          </w:rPr>
          <w:t>Summary</w:t>
        </w:r>
        <w:r w:rsidR="00EC3009">
          <w:rPr>
            <w:webHidden/>
          </w:rPr>
          <w:tab/>
        </w:r>
        <w:r w:rsidR="00EC3009">
          <w:rPr>
            <w:webHidden/>
          </w:rPr>
          <w:fldChar w:fldCharType="begin"/>
        </w:r>
        <w:r w:rsidR="00EC3009">
          <w:rPr>
            <w:webHidden/>
          </w:rPr>
          <w:instrText xml:space="preserve"> PAGEREF _Toc85639356 \h </w:instrText>
        </w:r>
        <w:r w:rsidR="00EC3009">
          <w:rPr>
            <w:webHidden/>
          </w:rPr>
        </w:r>
        <w:r w:rsidR="00EC3009">
          <w:rPr>
            <w:webHidden/>
          </w:rPr>
          <w:fldChar w:fldCharType="separate"/>
        </w:r>
        <w:r w:rsidR="00EC3009">
          <w:rPr>
            <w:webHidden/>
          </w:rPr>
          <w:t>2</w:t>
        </w:r>
        <w:r w:rsidR="00EC3009">
          <w:rPr>
            <w:webHidden/>
          </w:rPr>
          <w:fldChar w:fldCharType="end"/>
        </w:r>
      </w:hyperlink>
    </w:p>
    <w:p w14:paraId="3BFAB57D" w14:textId="1EFA89C9" w:rsidR="00EC3009" w:rsidRDefault="00426C9D">
      <w:pPr>
        <w:pStyle w:val="TOC3"/>
        <w:rPr>
          <w:rFonts w:asciiTheme="minorHAnsi" w:eastAsiaTheme="minorEastAsia" w:hAnsiTheme="minorHAnsi" w:cstheme="minorBidi"/>
          <w:noProof/>
          <w:color w:val="auto"/>
        </w:rPr>
      </w:pPr>
      <w:hyperlink w:anchor="_Toc85639357" w:history="1">
        <w:r w:rsidR="00EC3009" w:rsidRPr="004A67B3">
          <w:rPr>
            <w:rStyle w:val="Hyperlink"/>
            <w:noProof/>
          </w:rPr>
          <w:t>1.1</w:t>
        </w:r>
        <w:r w:rsidR="00EC3009">
          <w:rPr>
            <w:rFonts w:asciiTheme="minorHAnsi" w:eastAsiaTheme="minorEastAsia" w:hAnsiTheme="minorHAnsi" w:cstheme="minorBidi"/>
            <w:noProof/>
            <w:color w:val="auto"/>
          </w:rPr>
          <w:tab/>
        </w:r>
        <w:r w:rsidR="00EC3009" w:rsidRPr="004A67B3">
          <w:rPr>
            <w:rStyle w:val="Hyperlink"/>
            <w:noProof/>
          </w:rPr>
          <w:t>August</w:t>
        </w:r>
        <w:r w:rsidR="00EC3009">
          <w:rPr>
            <w:noProof/>
            <w:webHidden/>
          </w:rPr>
          <w:tab/>
        </w:r>
        <w:r w:rsidR="00EC3009">
          <w:rPr>
            <w:noProof/>
            <w:webHidden/>
          </w:rPr>
          <w:fldChar w:fldCharType="begin"/>
        </w:r>
        <w:r w:rsidR="00EC3009">
          <w:rPr>
            <w:noProof/>
            <w:webHidden/>
          </w:rPr>
          <w:instrText xml:space="preserve"> PAGEREF _Toc85639357 \h </w:instrText>
        </w:r>
        <w:r w:rsidR="00EC3009">
          <w:rPr>
            <w:noProof/>
            <w:webHidden/>
          </w:rPr>
        </w:r>
        <w:r w:rsidR="00EC3009">
          <w:rPr>
            <w:noProof/>
            <w:webHidden/>
          </w:rPr>
          <w:fldChar w:fldCharType="separate"/>
        </w:r>
        <w:r w:rsidR="00EC3009">
          <w:rPr>
            <w:noProof/>
            <w:webHidden/>
          </w:rPr>
          <w:t>2</w:t>
        </w:r>
        <w:r w:rsidR="00EC3009">
          <w:rPr>
            <w:noProof/>
            <w:webHidden/>
          </w:rPr>
          <w:fldChar w:fldCharType="end"/>
        </w:r>
      </w:hyperlink>
    </w:p>
    <w:p w14:paraId="1C114205" w14:textId="37865FAB" w:rsidR="00EC3009" w:rsidRDefault="00426C9D">
      <w:pPr>
        <w:pStyle w:val="TOC3"/>
        <w:rPr>
          <w:rFonts w:asciiTheme="minorHAnsi" w:eastAsiaTheme="minorEastAsia" w:hAnsiTheme="minorHAnsi" w:cstheme="minorBidi"/>
          <w:noProof/>
          <w:color w:val="auto"/>
        </w:rPr>
      </w:pPr>
      <w:hyperlink w:anchor="_Toc85639358" w:history="1">
        <w:r w:rsidR="00EC3009" w:rsidRPr="004A67B3">
          <w:rPr>
            <w:rStyle w:val="Hyperlink"/>
            <w:noProof/>
          </w:rPr>
          <w:t>1.2</w:t>
        </w:r>
        <w:r w:rsidR="00EC3009">
          <w:rPr>
            <w:rFonts w:asciiTheme="minorHAnsi" w:eastAsiaTheme="minorEastAsia" w:hAnsiTheme="minorHAnsi" w:cstheme="minorBidi"/>
            <w:noProof/>
            <w:color w:val="auto"/>
          </w:rPr>
          <w:tab/>
        </w:r>
        <w:r w:rsidR="00EC3009" w:rsidRPr="004A67B3">
          <w:rPr>
            <w:rStyle w:val="Hyperlink"/>
            <w:noProof/>
          </w:rPr>
          <w:t>September</w:t>
        </w:r>
        <w:r w:rsidR="00EC3009">
          <w:rPr>
            <w:noProof/>
            <w:webHidden/>
          </w:rPr>
          <w:tab/>
        </w:r>
        <w:r w:rsidR="00EC3009">
          <w:rPr>
            <w:noProof/>
            <w:webHidden/>
          </w:rPr>
          <w:fldChar w:fldCharType="begin"/>
        </w:r>
        <w:r w:rsidR="00EC3009">
          <w:rPr>
            <w:noProof/>
            <w:webHidden/>
          </w:rPr>
          <w:instrText xml:space="preserve"> PAGEREF _Toc85639358 \h </w:instrText>
        </w:r>
        <w:r w:rsidR="00EC3009">
          <w:rPr>
            <w:noProof/>
            <w:webHidden/>
          </w:rPr>
        </w:r>
        <w:r w:rsidR="00EC3009">
          <w:rPr>
            <w:noProof/>
            <w:webHidden/>
          </w:rPr>
          <w:fldChar w:fldCharType="separate"/>
        </w:r>
        <w:r w:rsidR="00EC3009">
          <w:rPr>
            <w:noProof/>
            <w:webHidden/>
          </w:rPr>
          <w:t>2</w:t>
        </w:r>
        <w:r w:rsidR="00EC3009">
          <w:rPr>
            <w:noProof/>
            <w:webHidden/>
          </w:rPr>
          <w:fldChar w:fldCharType="end"/>
        </w:r>
      </w:hyperlink>
    </w:p>
    <w:p w14:paraId="5D1E89D7" w14:textId="7F0E4E2B" w:rsidR="00EC3009" w:rsidRDefault="00426C9D">
      <w:pPr>
        <w:pStyle w:val="TOC3"/>
        <w:rPr>
          <w:rFonts w:asciiTheme="minorHAnsi" w:eastAsiaTheme="minorEastAsia" w:hAnsiTheme="minorHAnsi" w:cstheme="minorBidi"/>
          <w:noProof/>
          <w:color w:val="auto"/>
        </w:rPr>
      </w:pPr>
      <w:hyperlink w:anchor="_Toc85639359" w:history="1">
        <w:r w:rsidR="00EC3009" w:rsidRPr="004A67B3">
          <w:rPr>
            <w:rStyle w:val="Hyperlink"/>
            <w:noProof/>
          </w:rPr>
          <w:t>1.3</w:t>
        </w:r>
        <w:r w:rsidR="00EC3009">
          <w:rPr>
            <w:rFonts w:asciiTheme="minorHAnsi" w:eastAsiaTheme="minorEastAsia" w:hAnsiTheme="minorHAnsi" w:cstheme="minorBidi"/>
            <w:noProof/>
            <w:color w:val="auto"/>
          </w:rPr>
          <w:tab/>
        </w:r>
        <w:r w:rsidR="00EC3009" w:rsidRPr="004A67B3">
          <w:rPr>
            <w:rStyle w:val="Hyperlink"/>
            <w:noProof/>
          </w:rPr>
          <w:t>October</w:t>
        </w:r>
        <w:r w:rsidR="00EC3009">
          <w:rPr>
            <w:noProof/>
            <w:webHidden/>
          </w:rPr>
          <w:tab/>
        </w:r>
        <w:r w:rsidR="00EC3009">
          <w:rPr>
            <w:noProof/>
            <w:webHidden/>
          </w:rPr>
          <w:fldChar w:fldCharType="begin"/>
        </w:r>
        <w:r w:rsidR="00EC3009">
          <w:rPr>
            <w:noProof/>
            <w:webHidden/>
          </w:rPr>
          <w:instrText xml:space="preserve"> PAGEREF _Toc85639359 \h </w:instrText>
        </w:r>
        <w:r w:rsidR="00EC3009">
          <w:rPr>
            <w:noProof/>
            <w:webHidden/>
          </w:rPr>
        </w:r>
        <w:r w:rsidR="00EC3009">
          <w:rPr>
            <w:noProof/>
            <w:webHidden/>
          </w:rPr>
          <w:fldChar w:fldCharType="separate"/>
        </w:r>
        <w:r w:rsidR="00EC3009">
          <w:rPr>
            <w:noProof/>
            <w:webHidden/>
          </w:rPr>
          <w:t>4</w:t>
        </w:r>
        <w:r w:rsidR="00EC3009">
          <w:rPr>
            <w:noProof/>
            <w:webHidden/>
          </w:rPr>
          <w:fldChar w:fldCharType="end"/>
        </w:r>
      </w:hyperlink>
    </w:p>
    <w:p w14:paraId="779AD6A4" w14:textId="279E2FF4" w:rsidR="00EC3009" w:rsidRDefault="00426C9D">
      <w:pPr>
        <w:pStyle w:val="TOC2"/>
        <w:rPr>
          <w:rFonts w:asciiTheme="minorHAnsi" w:eastAsiaTheme="minorEastAsia" w:hAnsiTheme="minorHAnsi" w:cstheme="minorBidi"/>
          <w:color w:val="auto"/>
        </w:rPr>
      </w:pPr>
      <w:hyperlink w:anchor="_Toc85639360" w:history="1">
        <w:r w:rsidR="00EC3009" w:rsidRPr="004A67B3">
          <w:rPr>
            <w:rStyle w:val="Hyperlink"/>
          </w:rPr>
          <w:t>2</w:t>
        </w:r>
        <w:r w:rsidR="00EC3009">
          <w:rPr>
            <w:rFonts w:asciiTheme="minorHAnsi" w:eastAsiaTheme="minorEastAsia" w:hAnsiTheme="minorHAnsi" w:cstheme="minorBidi"/>
            <w:color w:val="auto"/>
          </w:rPr>
          <w:tab/>
        </w:r>
        <w:r w:rsidR="00EC3009" w:rsidRPr="004A67B3">
          <w:rPr>
            <w:rStyle w:val="Hyperlink"/>
          </w:rPr>
          <w:t>The 2021 ozone hole – metrics</w:t>
        </w:r>
        <w:r w:rsidR="00EC3009">
          <w:rPr>
            <w:webHidden/>
          </w:rPr>
          <w:tab/>
        </w:r>
        <w:r w:rsidR="00EC3009">
          <w:rPr>
            <w:webHidden/>
          </w:rPr>
          <w:fldChar w:fldCharType="begin"/>
        </w:r>
        <w:r w:rsidR="00EC3009">
          <w:rPr>
            <w:webHidden/>
          </w:rPr>
          <w:instrText xml:space="preserve"> PAGEREF _Toc85639360 \h </w:instrText>
        </w:r>
        <w:r w:rsidR="00EC3009">
          <w:rPr>
            <w:webHidden/>
          </w:rPr>
        </w:r>
        <w:r w:rsidR="00EC3009">
          <w:rPr>
            <w:webHidden/>
          </w:rPr>
          <w:fldChar w:fldCharType="separate"/>
        </w:r>
        <w:r w:rsidR="00EC3009">
          <w:rPr>
            <w:webHidden/>
          </w:rPr>
          <w:t>6</w:t>
        </w:r>
        <w:r w:rsidR="00EC3009">
          <w:rPr>
            <w:webHidden/>
          </w:rPr>
          <w:fldChar w:fldCharType="end"/>
        </w:r>
      </w:hyperlink>
    </w:p>
    <w:p w14:paraId="0A29541B" w14:textId="74954D78" w:rsidR="00EC3009" w:rsidRDefault="00426C9D">
      <w:pPr>
        <w:pStyle w:val="TOC3"/>
        <w:rPr>
          <w:rFonts w:asciiTheme="minorHAnsi" w:eastAsiaTheme="minorEastAsia" w:hAnsiTheme="minorHAnsi" w:cstheme="minorBidi"/>
          <w:noProof/>
          <w:color w:val="auto"/>
        </w:rPr>
      </w:pPr>
      <w:hyperlink w:anchor="_Toc85639361" w:history="1">
        <w:r w:rsidR="00EC3009" w:rsidRPr="004A67B3">
          <w:rPr>
            <w:rStyle w:val="Hyperlink"/>
            <w:noProof/>
          </w:rPr>
          <w:t>2.1</w:t>
        </w:r>
        <w:r w:rsidR="00EC3009">
          <w:rPr>
            <w:rFonts w:asciiTheme="minorHAnsi" w:eastAsiaTheme="minorEastAsia" w:hAnsiTheme="minorHAnsi" w:cstheme="minorBidi"/>
            <w:noProof/>
            <w:color w:val="auto"/>
          </w:rPr>
          <w:tab/>
        </w:r>
        <w:r w:rsidR="00EC3009" w:rsidRPr="004A67B3">
          <w:rPr>
            <w:rStyle w:val="Hyperlink"/>
            <w:noProof/>
          </w:rPr>
          <w:t>Ozone hole area</w:t>
        </w:r>
        <w:r w:rsidR="00EC3009">
          <w:rPr>
            <w:noProof/>
            <w:webHidden/>
          </w:rPr>
          <w:tab/>
        </w:r>
        <w:r w:rsidR="00EC3009">
          <w:rPr>
            <w:noProof/>
            <w:webHidden/>
          </w:rPr>
          <w:fldChar w:fldCharType="begin"/>
        </w:r>
        <w:r w:rsidR="00EC3009">
          <w:rPr>
            <w:noProof/>
            <w:webHidden/>
          </w:rPr>
          <w:instrText xml:space="preserve"> PAGEREF _Toc85639361 \h </w:instrText>
        </w:r>
        <w:r w:rsidR="00EC3009">
          <w:rPr>
            <w:noProof/>
            <w:webHidden/>
          </w:rPr>
        </w:r>
        <w:r w:rsidR="00EC3009">
          <w:rPr>
            <w:noProof/>
            <w:webHidden/>
          </w:rPr>
          <w:fldChar w:fldCharType="separate"/>
        </w:r>
        <w:r w:rsidR="00EC3009">
          <w:rPr>
            <w:noProof/>
            <w:webHidden/>
          </w:rPr>
          <w:t>6</w:t>
        </w:r>
        <w:r w:rsidR="00EC3009">
          <w:rPr>
            <w:noProof/>
            <w:webHidden/>
          </w:rPr>
          <w:fldChar w:fldCharType="end"/>
        </w:r>
      </w:hyperlink>
    </w:p>
    <w:p w14:paraId="6E8C5377" w14:textId="11324DF2" w:rsidR="00EC3009" w:rsidRDefault="00426C9D">
      <w:pPr>
        <w:pStyle w:val="TOC3"/>
        <w:rPr>
          <w:rFonts w:asciiTheme="minorHAnsi" w:eastAsiaTheme="minorEastAsia" w:hAnsiTheme="minorHAnsi" w:cstheme="minorBidi"/>
          <w:noProof/>
          <w:color w:val="auto"/>
        </w:rPr>
      </w:pPr>
      <w:hyperlink w:anchor="_Toc85639362" w:history="1">
        <w:r w:rsidR="00EC3009" w:rsidRPr="004A67B3">
          <w:rPr>
            <w:rStyle w:val="Hyperlink"/>
            <w:noProof/>
          </w:rPr>
          <w:t>2.2</w:t>
        </w:r>
        <w:r w:rsidR="00EC3009">
          <w:rPr>
            <w:rFonts w:asciiTheme="minorHAnsi" w:eastAsiaTheme="minorEastAsia" w:hAnsiTheme="minorHAnsi" w:cstheme="minorBidi"/>
            <w:noProof/>
            <w:color w:val="auto"/>
          </w:rPr>
          <w:tab/>
        </w:r>
        <w:r w:rsidR="00EC3009" w:rsidRPr="004A67B3">
          <w:rPr>
            <w:rStyle w:val="Hyperlink"/>
            <w:noProof/>
          </w:rPr>
          <w:t>Ozone deficit</w:t>
        </w:r>
        <w:r w:rsidR="00EC3009">
          <w:rPr>
            <w:noProof/>
            <w:webHidden/>
          </w:rPr>
          <w:tab/>
        </w:r>
        <w:r w:rsidR="00EC3009">
          <w:rPr>
            <w:noProof/>
            <w:webHidden/>
          </w:rPr>
          <w:fldChar w:fldCharType="begin"/>
        </w:r>
        <w:r w:rsidR="00EC3009">
          <w:rPr>
            <w:noProof/>
            <w:webHidden/>
          </w:rPr>
          <w:instrText xml:space="preserve"> PAGEREF _Toc85639362 \h </w:instrText>
        </w:r>
        <w:r w:rsidR="00EC3009">
          <w:rPr>
            <w:noProof/>
            <w:webHidden/>
          </w:rPr>
        </w:r>
        <w:r w:rsidR="00EC3009">
          <w:rPr>
            <w:noProof/>
            <w:webHidden/>
          </w:rPr>
          <w:fldChar w:fldCharType="separate"/>
        </w:r>
        <w:r w:rsidR="00EC3009">
          <w:rPr>
            <w:noProof/>
            <w:webHidden/>
          </w:rPr>
          <w:t>7</w:t>
        </w:r>
        <w:r w:rsidR="00EC3009">
          <w:rPr>
            <w:noProof/>
            <w:webHidden/>
          </w:rPr>
          <w:fldChar w:fldCharType="end"/>
        </w:r>
      </w:hyperlink>
    </w:p>
    <w:p w14:paraId="186AFD42" w14:textId="71D7EB5B" w:rsidR="00EC3009" w:rsidRDefault="00426C9D">
      <w:pPr>
        <w:pStyle w:val="TOC3"/>
        <w:rPr>
          <w:rFonts w:asciiTheme="minorHAnsi" w:eastAsiaTheme="minorEastAsia" w:hAnsiTheme="minorHAnsi" w:cstheme="minorBidi"/>
          <w:noProof/>
          <w:color w:val="auto"/>
        </w:rPr>
      </w:pPr>
      <w:hyperlink w:anchor="_Toc85639363" w:history="1">
        <w:r w:rsidR="00EC3009" w:rsidRPr="004A67B3">
          <w:rPr>
            <w:rStyle w:val="Hyperlink"/>
            <w:noProof/>
          </w:rPr>
          <w:t>2.3</w:t>
        </w:r>
        <w:r w:rsidR="00EC3009">
          <w:rPr>
            <w:rFonts w:asciiTheme="minorHAnsi" w:eastAsiaTheme="minorEastAsia" w:hAnsiTheme="minorHAnsi" w:cstheme="minorBidi"/>
            <w:noProof/>
            <w:color w:val="auto"/>
          </w:rPr>
          <w:tab/>
        </w:r>
        <w:r w:rsidR="00EC3009" w:rsidRPr="004A67B3">
          <w:rPr>
            <w:rStyle w:val="Hyperlink"/>
            <w:noProof/>
          </w:rPr>
          <w:t>Ozone hole minima</w:t>
        </w:r>
        <w:r w:rsidR="00EC3009">
          <w:rPr>
            <w:noProof/>
            <w:webHidden/>
          </w:rPr>
          <w:tab/>
        </w:r>
        <w:r w:rsidR="00EC3009">
          <w:rPr>
            <w:noProof/>
            <w:webHidden/>
          </w:rPr>
          <w:fldChar w:fldCharType="begin"/>
        </w:r>
        <w:r w:rsidR="00EC3009">
          <w:rPr>
            <w:noProof/>
            <w:webHidden/>
          </w:rPr>
          <w:instrText xml:space="preserve"> PAGEREF _Toc85639363 \h </w:instrText>
        </w:r>
        <w:r w:rsidR="00EC3009">
          <w:rPr>
            <w:noProof/>
            <w:webHidden/>
          </w:rPr>
        </w:r>
        <w:r w:rsidR="00EC3009">
          <w:rPr>
            <w:noProof/>
            <w:webHidden/>
          </w:rPr>
          <w:fldChar w:fldCharType="separate"/>
        </w:r>
        <w:r w:rsidR="00EC3009">
          <w:rPr>
            <w:noProof/>
            <w:webHidden/>
          </w:rPr>
          <w:t>8</w:t>
        </w:r>
        <w:r w:rsidR="00EC3009">
          <w:rPr>
            <w:noProof/>
            <w:webHidden/>
          </w:rPr>
          <w:fldChar w:fldCharType="end"/>
        </w:r>
      </w:hyperlink>
    </w:p>
    <w:p w14:paraId="5B829EB9" w14:textId="068A135D" w:rsidR="00EC3009" w:rsidRDefault="00426C9D">
      <w:pPr>
        <w:pStyle w:val="TOC3"/>
        <w:rPr>
          <w:rFonts w:asciiTheme="minorHAnsi" w:eastAsiaTheme="minorEastAsia" w:hAnsiTheme="minorHAnsi" w:cstheme="minorBidi"/>
          <w:noProof/>
          <w:color w:val="auto"/>
        </w:rPr>
      </w:pPr>
      <w:hyperlink w:anchor="_Toc85639364" w:history="1">
        <w:r w:rsidR="00EC3009" w:rsidRPr="004A67B3">
          <w:rPr>
            <w:rStyle w:val="Hyperlink"/>
            <w:noProof/>
          </w:rPr>
          <w:t>2.4</w:t>
        </w:r>
        <w:r w:rsidR="00EC3009">
          <w:rPr>
            <w:rFonts w:asciiTheme="minorHAnsi" w:eastAsiaTheme="minorEastAsia" w:hAnsiTheme="minorHAnsi" w:cstheme="minorBidi"/>
            <w:noProof/>
            <w:color w:val="auto"/>
          </w:rPr>
          <w:tab/>
        </w:r>
        <w:r w:rsidR="00EC3009" w:rsidRPr="004A67B3">
          <w:rPr>
            <w:rStyle w:val="Hyperlink"/>
            <w:noProof/>
          </w:rPr>
          <w:t>Average ozone in the hole</w:t>
        </w:r>
        <w:r w:rsidR="00EC3009">
          <w:rPr>
            <w:noProof/>
            <w:webHidden/>
          </w:rPr>
          <w:tab/>
        </w:r>
        <w:r w:rsidR="00EC3009">
          <w:rPr>
            <w:noProof/>
            <w:webHidden/>
          </w:rPr>
          <w:fldChar w:fldCharType="begin"/>
        </w:r>
        <w:r w:rsidR="00EC3009">
          <w:rPr>
            <w:noProof/>
            <w:webHidden/>
          </w:rPr>
          <w:instrText xml:space="preserve"> PAGEREF _Toc85639364 \h </w:instrText>
        </w:r>
        <w:r w:rsidR="00EC3009">
          <w:rPr>
            <w:noProof/>
            <w:webHidden/>
          </w:rPr>
        </w:r>
        <w:r w:rsidR="00EC3009">
          <w:rPr>
            <w:noProof/>
            <w:webHidden/>
          </w:rPr>
          <w:fldChar w:fldCharType="separate"/>
        </w:r>
        <w:r w:rsidR="00EC3009">
          <w:rPr>
            <w:noProof/>
            <w:webHidden/>
          </w:rPr>
          <w:t>9</w:t>
        </w:r>
        <w:r w:rsidR="00EC3009">
          <w:rPr>
            <w:noProof/>
            <w:webHidden/>
          </w:rPr>
          <w:fldChar w:fldCharType="end"/>
        </w:r>
      </w:hyperlink>
    </w:p>
    <w:p w14:paraId="3D0FFF91" w14:textId="5912E3FC" w:rsidR="00EC3009" w:rsidRDefault="00426C9D">
      <w:pPr>
        <w:pStyle w:val="TOC2"/>
        <w:rPr>
          <w:rFonts w:asciiTheme="minorHAnsi" w:eastAsiaTheme="minorEastAsia" w:hAnsiTheme="minorHAnsi" w:cstheme="minorBidi"/>
          <w:color w:val="auto"/>
        </w:rPr>
      </w:pPr>
      <w:hyperlink w:anchor="_Toc85639365" w:history="1">
        <w:r w:rsidR="00EC3009" w:rsidRPr="004A67B3">
          <w:rPr>
            <w:rStyle w:val="Hyperlink"/>
          </w:rPr>
          <w:t>3</w:t>
        </w:r>
        <w:r w:rsidR="00EC3009">
          <w:rPr>
            <w:rFonts w:asciiTheme="minorHAnsi" w:eastAsiaTheme="minorEastAsia" w:hAnsiTheme="minorHAnsi" w:cstheme="minorBidi"/>
            <w:color w:val="auto"/>
          </w:rPr>
          <w:tab/>
        </w:r>
        <w:r w:rsidR="00EC3009" w:rsidRPr="004A67B3">
          <w:rPr>
            <w:rStyle w:val="Hyperlink"/>
          </w:rPr>
          <w:t>Total column ozone images</w:t>
        </w:r>
        <w:r w:rsidR="00EC3009">
          <w:rPr>
            <w:webHidden/>
          </w:rPr>
          <w:tab/>
        </w:r>
        <w:r w:rsidR="00EC3009">
          <w:rPr>
            <w:webHidden/>
          </w:rPr>
          <w:fldChar w:fldCharType="begin"/>
        </w:r>
        <w:r w:rsidR="00EC3009">
          <w:rPr>
            <w:webHidden/>
          </w:rPr>
          <w:instrText xml:space="preserve"> PAGEREF _Toc85639365 \h </w:instrText>
        </w:r>
        <w:r w:rsidR="00EC3009">
          <w:rPr>
            <w:webHidden/>
          </w:rPr>
        </w:r>
        <w:r w:rsidR="00EC3009">
          <w:rPr>
            <w:webHidden/>
          </w:rPr>
          <w:fldChar w:fldCharType="separate"/>
        </w:r>
        <w:r w:rsidR="00EC3009">
          <w:rPr>
            <w:webHidden/>
          </w:rPr>
          <w:t>11</w:t>
        </w:r>
        <w:r w:rsidR="00EC3009">
          <w:rPr>
            <w:webHidden/>
          </w:rPr>
          <w:fldChar w:fldCharType="end"/>
        </w:r>
      </w:hyperlink>
    </w:p>
    <w:p w14:paraId="29CC27C8" w14:textId="34748873" w:rsidR="00EC3009" w:rsidRDefault="00426C9D">
      <w:pPr>
        <w:pStyle w:val="TOC2"/>
        <w:rPr>
          <w:rFonts w:asciiTheme="minorHAnsi" w:eastAsiaTheme="minorEastAsia" w:hAnsiTheme="minorHAnsi" w:cstheme="minorBidi"/>
          <w:color w:val="auto"/>
        </w:rPr>
      </w:pPr>
      <w:hyperlink w:anchor="_Toc85639366" w:history="1">
        <w:r w:rsidR="00EC3009" w:rsidRPr="004A67B3">
          <w:rPr>
            <w:rStyle w:val="Hyperlink"/>
          </w:rPr>
          <w:t>4</w:t>
        </w:r>
        <w:r w:rsidR="00EC3009">
          <w:rPr>
            <w:rFonts w:asciiTheme="minorHAnsi" w:eastAsiaTheme="minorEastAsia" w:hAnsiTheme="minorHAnsi" w:cstheme="minorBidi"/>
            <w:color w:val="auto"/>
          </w:rPr>
          <w:tab/>
        </w:r>
        <w:r w:rsidR="00EC3009" w:rsidRPr="004A67B3">
          <w:rPr>
            <w:rStyle w:val="Hyperlink"/>
          </w:rPr>
          <w:t>NASA MERRA heat flux and temperature</w:t>
        </w:r>
        <w:r w:rsidR="00EC3009">
          <w:rPr>
            <w:webHidden/>
          </w:rPr>
          <w:tab/>
        </w:r>
        <w:r w:rsidR="00EC3009">
          <w:rPr>
            <w:webHidden/>
          </w:rPr>
          <w:fldChar w:fldCharType="begin"/>
        </w:r>
        <w:r w:rsidR="00EC3009">
          <w:rPr>
            <w:webHidden/>
          </w:rPr>
          <w:instrText xml:space="preserve"> PAGEREF _Toc85639366 \h </w:instrText>
        </w:r>
        <w:r w:rsidR="00EC3009">
          <w:rPr>
            <w:webHidden/>
          </w:rPr>
        </w:r>
        <w:r w:rsidR="00EC3009">
          <w:rPr>
            <w:webHidden/>
          </w:rPr>
          <w:fldChar w:fldCharType="separate"/>
        </w:r>
        <w:r w:rsidR="00EC3009">
          <w:rPr>
            <w:webHidden/>
          </w:rPr>
          <w:t>13</w:t>
        </w:r>
        <w:r w:rsidR="00EC3009">
          <w:rPr>
            <w:webHidden/>
          </w:rPr>
          <w:fldChar w:fldCharType="end"/>
        </w:r>
      </w:hyperlink>
    </w:p>
    <w:p w14:paraId="181EEFC9" w14:textId="3879635F" w:rsidR="00EC3009" w:rsidRDefault="00426C9D">
      <w:pPr>
        <w:pStyle w:val="TOC3"/>
        <w:rPr>
          <w:rFonts w:asciiTheme="minorHAnsi" w:eastAsiaTheme="minorEastAsia" w:hAnsiTheme="minorHAnsi" w:cstheme="minorBidi"/>
          <w:noProof/>
          <w:color w:val="auto"/>
        </w:rPr>
      </w:pPr>
      <w:hyperlink w:anchor="_Toc85639367" w:history="1">
        <w:r w:rsidR="00EC3009" w:rsidRPr="004A67B3">
          <w:rPr>
            <w:rStyle w:val="Hyperlink"/>
            <w:noProof/>
          </w:rPr>
          <w:t>4.1</w:t>
        </w:r>
        <w:r w:rsidR="00EC3009">
          <w:rPr>
            <w:rFonts w:asciiTheme="minorHAnsi" w:eastAsiaTheme="minorEastAsia" w:hAnsiTheme="minorHAnsi" w:cstheme="minorBidi"/>
            <w:noProof/>
            <w:color w:val="auto"/>
          </w:rPr>
          <w:tab/>
        </w:r>
        <w:r w:rsidR="00EC3009" w:rsidRPr="004A67B3">
          <w:rPr>
            <w:rStyle w:val="Hyperlink"/>
            <w:noProof/>
          </w:rPr>
          <w:t>May, June, July, August</w:t>
        </w:r>
        <w:r w:rsidR="00EC3009">
          <w:rPr>
            <w:noProof/>
            <w:webHidden/>
          </w:rPr>
          <w:tab/>
        </w:r>
        <w:r w:rsidR="00EC3009">
          <w:rPr>
            <w:noProof/>
            <w:webHidden/>
          </w:rPr>
          <w:fldChar w:fldCharType="begin"/>
        </w:r>
        <w:r w:rsidR="00EC3009">
          <w:rPr>
            <w:noProof/>
            <w:webHidden/>
          </w:rPr>
          <w:instrText xml:space="preserve"> PAGEREF _Toc85639367 \h </w:instrText>
        </w:r>
        <w:r w:rsidR="00EC3009">
          <w:rPr>
            <w:noProof/>
            <w:webHidden/>
          </w:rPr>
        </w:r>
        <w:r w:rsidR="00EC3009">
          <w:rPr>
            <w:noProof/>
            <w:webHidden/>
          </w:rPr>
          <w:fldChar w:fldCharType="separate"/>
        </w:r>
        <w:r w:rsidR="00EC3009">
          <w:rPr>
            <w:noProof/>
            <w:webHidden/>
          </w:rPr>
          <w:t>13</w:t>
        </w:r>
        <w:r w:rsidR="00EC3009">
          <w:rPr>
            <w:noProof/>
            <w:webHidden/>
          </w:rPr>
          <w:fldChar w:fldCharType="end"/>
        </w:r>
      </w:hyperlink>
    </w:p>
    <w:p w14:paraId="75E1BA79" w14:textId="13CDB44A" w:rsidR="00EC3009" w:rsidRDefault="00426C9D">
      <w:pPr>
        <w:pStyle w:val="TOC3"/>
        <w:rPr>
          <w:rFonts w:asciiTheme="minorHAnsi" w:eastAsiaTheme="minorEastAsia" w:hAnsiTheme="minorHAnsi" w:cstheme="minorBidi"/>
          <w:noProof/>
          <w:color w:val="auto"/>
        </w:rPr>
      </w:pPr>
      <w:hyperlink w:anchor="_Toc85639368" w:history="1">
        <w:r w:rsidR="00EC3009" w:rsidRPr="004A67B3">
          <w:rPr>
            <w:rStyle w:val="Hyperlink"/>
            <w:noProof/>
          </w:rPr>
          <w:t>4.2</w:t>
        </w:r>
        <w:r w:rsidR="00EC3009">
          <w:rPr>
            <w:rFonts w:asciiTheme="minorHAnsi" w:eastAsiaTheme="minorEastAsia" w:hAnsiTheme="minorHAnsi" w:cstheme="minorBidi"/>
            <w:noProof/>
            <w:color w:val="auto"/>
          </w:rPr>
          <w:tab/>
        </w:r>
        <w:r w:rsidR="00EC3009" w:rsidRPr="004A67B3">
          <w:rPr>
            <w:rStyle w:val="Hyperlink"/>
            <w:noProof/>
          </w:rPr>
          <w:t>September</w:t>
        </w:r>
        <w:r w:rsidR="00EC3009">
          <w:rPr>
            <w:noProof/>
            <w:webHidden/>
          </w:rPr>
          <w:tab/>
        </w:r>
        <w:r w:rsidR="00EC3009">
          <w:rPr>
            <w:noProof/>
            <w:webHidden/>
          </w:rPr>
          <w:fldChar w:fldCharType="begin"/>
        </w:r>
        <w:r w:rsidR="00EC3009">
          <w:rPr>
            <w:noProof/>
            <w:webHidden/>
          </w:rPr>
          <w:instrText xml:space="preserve"> PAGEREF _Toc85639368 \h </w:instrText>
        </w:r>
        <w:r w:rsidR="00EC3009">
          <w:rPr>
            <w:noProof/>
            <w:webHidden/>
          </w:rPr>
        </w:r>
        <w:r w:rsidR="00EC3009">
          <w:rPr>
            <w:noProof/>
            <w:webHidden/>
          </w:rPr>
          <w:fldChar w:fldCharType="separate"/>
        </w:r>
        <w:r w:rsidR="00EC3009">
          <w:rPr>
            <w:noProof/>
            <w:webHidden/>
          </w:rPr>
          <w:t>13</w:t>
        </w:r>
        <w:r w:rsidR="00EC3009">
          <w:rPr>
            <w:noProof/>
            <w:webHidden/>
          </w:rPr>
          <w:fldChar w:fldCharType="end"/>
        </w:r>
      </w:hyperlink>
    </w:p>
    <w:p w14:paraId="6FBBA698" w14:textId="6DF5FBC4" w:rsidR="00EC3009" w:rsidRDefault="00426C9D">
      <w:pPr>
        <w:pStyle w:val="TOC3"/>
        <w:rPr>
          <w:rFonts w:asciiTheme="minorHAnsi" w:eastAsiaTheme="minorEastAsia" w:hAnsiTheme="minorHAnsi" w:cstheme="minorBidi"/>
          <w:noProof/>
          <w:color w:val="auto"/>
        </w:rPr>
      </w:pPr>
      <w:hyperlink w:anchor="_Toc85639369" w:history="1">
        <w:r w:rsidR="00EC3009" w:rsidRPr="004A67B3">
          <w:rPr>
            <w:rStyle w:val="Hyperlink"/>
            <w:noProof/>
          </w:rPr>
          <w:t>4.3</w:t>
        </w:r>
        <w:r w:rsidR="00EC3009">
          <w:rPr>
            <w:rFonts w:asciiTheme="minorHAnsi" w:eastAsiaTheme="minorEastAsia" w:hAnsiTheme="minorHAnsi" w:cstheme="minorBidi"/>
            <w:noProof/>
            <w:color w:val="auto"/>
          </w:rPr>
          <w:tab/>
        </w:r>
        <w:r w:rsidR="00EC3009" w:rsidRPr="004A67B3">
          <w:rPr>
            <w:rStyle w:val="Hyperlink"/>
            <w:noProof/>
          </w:rPr>
          <w:t>October</w:t>
        </w:r>
        <w:r w:rsidR="00EC3009">
          <w:rPr>
            <w:noProof/>
            <w:webHidden/>
          </w:rPr>
          <w:tab/>
        </w:r>
        <w:r w:rsidR="00EC3009">
          <w:rPr>
            <w:noProof/>
            <w:webHidden/>
          </w:rPr>
          <w:fldChar w:fldCharType="begin"/>
        </w:r>
        <w:r w:rsidR="00EC3009">
          <w:rPr>
            <w:noProof/>
            <w:webHidden/>
          </w:rPr>
          <w:instrText xml:space="preserve"> PAGEREF _Toc85639369 \h </w:instrText>
        </w:r>
        <w:r w:rsidR="00EC3009">
          <w:rPr>
            <w:noProof/>
            <w:webHidden/>
          </w:rPr>
        </w:r>
        <w:r w:rsidR="00EC3009">
          <w:rPr>
            <w:noProof/>
            <w:webHidden/>
          </w:rPr>
          <w:fldChar w:fldCharType="separate"/>
        </w:r>
        <w:r w:rsidR="00EC3009">
          <w:rPr>
            <w:noProof/>
            <w:webHidden/>
          </w:rPr>
          <w:t>14</w:t>
        </w:r>
        <w:r w:rsidR="00EC3009">
          <w:rPr>
            <w:noProof/>
            <w:webHidden/>
          </w:rPr>
          <w:fldChar w:fldCharType="end"/>
        </w:r>
      </w:hyperlink>
    </w:p>
    <w:p w14:paraId="0CF31221" w14:textId="222864B1" w:rsidR="00EC3009" w:rsidRDefault="00426C9D">
      <w:pPr>
        <w:pStyle w:val="TOC2"/>
        <w:rPr>
          <w:rFonts w:asciiTheme="minorHAnsi" w:eastAsiaTheme="minorEastAsia" w:hAnsiTheme="minorHAnsi" w:cstheme="minorBidi"/>
          <w:color w:val="auto"/>
        </w:rPr>
      </w:pPr>
      <w:hyperlink w:anchor="_Toc85639370" w:history="1">
        <w:r w:rsidR="00EC3009" w:rsidRPr="004A67B3">
          <w:rPr>
            <w:rStyle w:val="Hyperlink"/>
          </w:rPr>
          <w:t>5</w:t>
        </w:r>
        <w:r w:rsidR="00EC3009">
          <w:rPr>
            <w:rFonts w:asciiTheme="minorHAnsi" w:eastAsiaTheme="minorEastAsia" w:hAnsiTheme="minorHAnsi" w:cstheme="minorBidi"/>
            <w:color w:val="auto"/>
          </w:rPr>
          <w:tab/>
        </w:r>
        <w:r w:rsidR="00EC3009" w:rsidRPr="004A67B3">
          <w:rPr>
            <w:rStyle w:val="Hyperlink"/>
          </w:rPr>
          <w:t>Satellite Instrumentation</w:t>
        </w:r>
        <w:r w:rsidR="00EC3009">
          <w:rPr>
            <w:webHidden/>
          </w:rPr>
          <w:tab/>
        </w:r>
        <w:r w:rsidR="00EC3009">
          <w:rPr>
            <w:webHidden/>
          </w:rPr>
          <w:fldChar w:fldCharType="begin"/>
        </w:r>
        <w:r w:rsidR="00EC3009">
          <w:rPr>
            <w:webHidden/>
          </w:rPr>
          <w:instrText xml:space="preserve"> PAGEREF _Toc85639370 \h </w:instrText>
        </w:r>
        <w:r w:rsidR="00EC3009">
          <w:rPr>
            <w:webHidden/>
          </w:rPr>
        </w:r>
        <w:r w:rsidR="00EC3009">
          <w:rPr>
            <w:webHidden/>
          </w:rPr>
          <w:fldChar w:fldCharType="separate"/>
        </w:r>
        <w:r w:rsidR="00EC3009">
          <w:rPr>
            <w:webHidden/>
          </w:rPr>
          <w:t>16</w:t>
        </w:r>
        <w:r w:rsidR="00EC3009">
          <w:rPr>
            <w:webHidden/>
          </w:rPr>
          <w:fldChar w:fldCharType="end"/>
        </w:r>
      </w:hyperlink>
    </w:p>
    <w:p w14:paraId="640B27AB" w14:textId="70CBF2AF" w:rsidR="00EC3009" w:rsidRDefault="00426C9D">
      <w:pPr>
        <w:pStyle w:val="TOC3"/>
        <w:rPr>
          <w:rFonts w:asciiTheme="minorHAnsi" w:eastAsiaTheme="minorEastAsia" w:hAnsiTheme="minorHAnsi" w:cstheme="minorBidi"/>
          <w:noProof/>
          <w:color w:val="auto"/>
        </w:rPr>
      </w:pPr>
      <w:hyperlink w:anchor="_Toc85639371" w:history="1">
        <w:r w:rsidR="00EC3009" w:rsidRPr="004A67B3">
          <w:rPr>
            <w:rStyle w:val="Hyperlink"/>
            <w:noProof/>
          </w:rPr>
          <w:t>5.1</w:t>
        </w:r>
        <w:r w:rsidR="00EC3009">
          <w:rPr>
            <w:rFonts w:asciiTheme="minorHAnsi" w:eastAsiaTheme="minorEastAsia" w:hAnsiTheme="minorHAnsi" w:cstheme="minorBidi"/>
            <w:noProof/>
            <w:color w:val="auto"/>
          </w:rPr>
          <w:tab/>
        </w:r>
        <w:r w:rsidR="00EC3009" w:rsidRPr="004A67B3">
          <w:rPr>
            <w:rStyle w:val="Hyperlink"/>
            <w:noProof/>
          </w:rPr>
          <w:t>OMPS</w:t>
        </w:r>
        <w:r w:rsidR="00EC3009">
          <w:rPr>
            <w:noProof/>
            <w:webHidden/>
          </w:rPr>
          <w:tab/>
        </w:r>
        <w:r w:rsidR="00EC3009">
          <w:rPr>
            <w:noProof/>
            <w:webHidden/>
          </w:rPr>
          <w:fldChar w:fldCharType="begin"/>
        </w:r>
        <w:r w:rsidR="00EC3009">
          <w:rPr>
            <w:noProof/>
            <w:webHidden/>
          </w:rPr>
          <w:instrText xml:space="preserve"> PAGEREF _Toc85639371 \h </w:instrText>
        </w:r>
        <w:r w:rsidR="00EC3009">
          <w:rPr>
            <w:noProof/>
            <w:webHidden/>
          </w:rPr>
        </w:r>
        <w:r w:rsidR="00EC3009">
          <w:rPr>
            <w:noProof/>
            <w:webHidden/>
          </w:rPr>
          <w:fldChar w:fldCharType="separate"/>
        </w:r>
        <w:r w:rsidR="00EC3009">
          <w:rPr>
            <w:noProof/>
            <w:webHidden/>
          </w:rPr>
          <w:t>16</w:t>
        </w:r>
        <w:r w:rsidR="00EC3009">
          <w:rPr>
            <w:noProof/>
            <w:webHidden/>
          </w:rPr>
          <w:fldChar w:fldCharType="end"/>
        </w:r>
      </w:hyperlink>
    </w:p>
    <w:p w14:paraId="1AFDC75B" w14:textId="6115EC19" w:rsidR="00EC3009" w:rsidRDefault="00426C9D">
      <w:pPr>
        <w:pStyle w:val="TOC2"/>
        <w:rPr>
          <w:rFonts w:asciiTheme="minorHAnsi" w:eastAsiaTheme="minorEastAsia" w:hAnsiTheme="minorHAnsi" w:cstheme="minorBidi"/>
          <w:color w:val="auto"/>
        </w:rPr>
      </w:pPr>
      <w:hyperlink w:anchor="_Toc85639372" w:history="1">
        <w:r w:rsidR="00EC3009" w:rsidRPr="004A67B3">
          <w:rPr>
            <w:rStyle w:val="Hyperlink"/>
          </w:rPr>
          <w:t>6</w:t>
        </w:r>
        <w:r w:rsidR="00EC3009">
          <w:rPr>
            <w:rFonts w:asciiTheme="minorHAnsi" w:eastAsiaTheme="minorEastAsia" w:hAnsiTheme="minorHAnsi" w:cstheme="minorBidi"/>
            <w:color w:val="auto"/>
          </w:rPr>
          <w:tab/>
        </w:r>
        <w:r w:rsidR="00EC3009" w:rsidRPr="004A67B3">
          <w:rPr>
            <w:rStyle w:val="Hyperlink"/>
          </w:rPr>
          <w:t>Archive of the weekly reports</w:t>
        </w:r>
        <w:r w:rsidR="00EC3009">
          <w:rPr>
            <w:webHidden/>
          </w:rPr>
          <w:tab/>
        </w:r>
        <w:r w:rsidR="00EC3009">
          <w:rPr>
            <w:webHidden/>
          </w:rPr>
          <w:fldChar w:fldCharType="begin"/>
        </w:r>
        <w:r w:rsidR="00EC3009">
          <w:rPr>
            <w:webHidden/>
          </w:rPr>
          <w:instrText xml:space="preserve"> PAGEREF _Toc85639372 \h </w:instrText>
        </w:r>
        <w:r w:rsidR="00EC3009">
          <w:rPr>
            <w:webHidden/>
          </w:rPr>
        </w:r>
        <w:r w:rsidR="00EC3009">
          <w:rPr>
            <w:webHidden/>
          </w:rPr>
          <w:fldChar w:fldCharType="separate"/>
        </w:r>
        <w:r w:rsidR="00EC3009">
          <w:rPr>
            <w:webHidden/>
          </w:rPr>
          <w:t>16</w:t>
        </w:r>
        <w:r w:rsidR="00EC3009">
          <w:rPr>
            <w:webHidden/>
          </w:rPr>
          <w:fldChar w:fldCharType="end"/>
        </w:r>
      </w:hyperlink>
    </w:p>
    <w:p w14:paraId="14D5A7AE" w14:textId="3ECC010F" w:rsidR="00EC3009" w:rsidRDefault="00426C9D">
      <w:pPr>
        <w:pStyle w:val="TOC2"/>
        <w:rPr>
          <w:rFonts w:asciiTheme="minorHAnsi" w:eastAsiaTheme="minorEastAsia" w:hAnsiTheme="minorHAnsi" w:cstheme="minorBidi"/>
          <w:color w:val="auto"/>
        </w:rPr>
      </w:pPr>
      <w:hyperlink w:anchor="_Toc85639373" w:history="1">
        <w:r w:rsidR="00EC3009" w:rsidRPr="004A67B3">
          <w:rPr>
            <w:rStyle w:val="Hyperlink"/>
          </w:rPr>
          <w:t>7</w:t>
        </w:r>
        <w:r w:rsidR="00EC3009">
          <w:rPr>
            <w:rFonts w:asciiTheme="minorHAnsi" w:eastAsiaTheme="minorEastAsia" w:hAnsiTheme="minorHAnsi" w:cstheme="minorBidi"/>
            <w:color w:val="auto"/>
          </w:rPr>
          <w:tab/>
        </w:r>
        <w:r w:rsidR="00EC3009" w:rsidRPr="004A67B3">
          <w:rPr>
            <w:rStyle w:val="Hyperlink"/>
          </w:rPr>
          <w:t>Definitions</w:t>
        </w:r>
        <w:r w:rsidR="00EC3009">
          <w:rPr>
            <w:webHidden/>
          </w:rPr>
          <w:tab/>
        </w:r>
        <w:r w:rsidR="00EC3009">
          <w:rPr>
            <w:webHidden/>
          </w:rPr>
          <w:fldChar w:fldCharType="begin"/>
        </w:r>
        <w:r w:rsidR="00EC3009">
          <w:rPr>
            <w:webHidden/>
          </w:rPr>
          <w:instrText xml:space="preserve"> PAGEREF _Toc85639373 \h </w:instrText>
        </w:r>
        <w:r w:rsidR="00EC3009">
          <w:rPr>
            <w:webHidden/>
          </w:rPr>
        </w:r>
        <w:r w:rsidR="00EC3009">
          <w:rPr>
            <w:webHidden/>
          </w:rPr>
          <w:fldChar w:fldCharType="separate"/>
        </w:r>
        <w:r w:rsidR="00EC3009">
          <w:rPr>
            <w:webHidden/>
          </w:rPr>
          <w:t>16</w:t>
        </w:r>
        <w:r w:rsidR="00EC3009">
          <w:rPr>
            <w:webHidden/>
          </w:rPr>
          <w:fldChar w:fldCharType="end"/>
        </w:r>
      </w:hyperlink>
    </w:p>
    <w:p w14:paraId="638E8BD6" w14:textId="36C0E8BD" w:rsidR="00EC3009" w:rsidRDefault="00426C9D">
      <w:pPr>
        <w:pStyle w:val="TOC2"/>
        <w:rPr>
          <w:rFonts w:asciiTheme="minorHAnsi" w:eastAsiaTheme="minorEastAsia" w:hAnsiTheme="minorHAnsi" w:cstheme="minorBidi"/>
          <w:color w:val="auto"/>
        </w:rPr>
      </w:pPr>
      <w:hyperlink w:anchor="_Toc85639374" w:history="1">
        <w:r w:rsidR="00EC3009" w:rsidRPr="004A67B3">
          <w:rPr>
            <w:rStyle w:val="Hyperlink"/>
          </w:rPr>
          <w:t>8</w:t>
        </w:r>
        <w:r w:rsidR="00EC3009">
          <w:rPr>
            <w:rFonts w:asciiTheme="minorHAnsi" w:eastAsiaTheme="minorEastAsia" w:hAnsiTheme="minorHAnsi" w:cstheme="minorBidi"/>
            <w:color w:val="auto"/>
          </w:rPr>
          <w:tab/>
        </w:r>
        <w:r w:rsidR="00EC3009" w:rsidRPr="004A67B3">
          <w:rPr>
            <w:rStyle w:val="Hyperlink"/>
          </w:rPr>
          <w:t>Acknowledgements</w:t>
        </w:r>
        <w:r w:rsidR="00EC3009">
          <w:rPr>
            <w:webHidden/>
          </w:rPr>
          <w:tab/>
        </w:r>
        <w:r w:rsidR="00EC3009">
          <w:rPr>
            <w:webHidden/>
          </w:rPr>
          <w:fldChar w:fldCharType="begin"/>
        </w:r>
        <w:r w:rsidR="00EC3009">
          <w:rPr>
            <w:webHidden/>
          </w:rPr>
          <w:instrText xml:space="preserve"> PAGEREF _Toc85639374 \h </w:instrText>
        </w:r>
        <w:r w:rsidR="00EC3009">
          <w:rPr>
            <w:webHidden/>
          </w:rPr>
        </w:r>
        <w:r w:rsidR="00EC3009">
          <w:rPr>
            <w:webHidden/>
          </w:rPr>
          <w:fldChar w:fldCharType="separate"/>
        </w:r>
        <w:r w:rsidR="00EC3009">
          <w:rPr>
            <w:webHidden/>
          </w:rPr>
          <w:t>17</w:t>
        </w:r>
        <w:r w:rsidR="00EC3009">
          <w:rPr>
            <w:webHidden/>
          </w:rPr>
          <w:fldChar w:fldCharType="end"/>
        </w:r>
      </w:hyperlink>
    </w:p>
    <w:p w14:paraId="72994493" w14:textId="6E977179"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5639356"/>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5639357"/>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hPa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being at or close to record low levels for much of June and July. August saw the heat flux at both the 50 &amp; 100 hPa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5639358"/>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hPa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r w:rsidR="00164C0E" w:rsidRPr="005A1AA9">
        <w:t>hPa</w:t>
      </w:r>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hPa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hPa in the upper 10</w:t>
      </w:r>
      <w:r w:rsidRPr="00421A84">
        <w:rPr>
          <w:vertAlign w:val="superscript"/>
        </w:rPr>
        <w:t>th</w:t>
      </w:r>
      <w:r>
        <w:t xml:space="preserve"> percentile of the 1979-2020 range</w:t>
      </w:r>
      <w:r w:rsidR="00117934">
        <w:t xml:space="preserve"> (unusually week)</w:t>
      </w:r>
      <w:r>
        <w:t xml:space="preserve"> in the fourth week of September, and the 100 hPa trace at, or near, record levels for this time of year. The </w:t>
      </w:r>
      <w:r w:rsidRPr="005A1AA9">
        <w:t>60-90</w:t>
      </w:r>
      <w:r>
        <w:rPr>
          <w:rFonts w:cs="Calibri"/>
        </w:rPr>
        <w:t>°</w:t>
      </w:r>
      <w:r w:rsidRPr="005A1AA9">
        <w:t>S zonal mean temperature at 50</w:t>
      </w:r>
      <w:r>
        <w:t xml:space="preserve"> </w:t>
      </w:r>
      <w:r w:rsidRPr="005A1AA9">
        <w:t>hPa</w:t>
      </w:r>
      <w:r>
        <w:t xml:space="preserve"> was at, or near, record low levels during the fourth week of September, while the 100 hPa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5639359"/>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similar to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hPa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r w:rsidR="00802CB3" w:rsidRPr="005A1AA9">
        <w:t>hPa</w:t>
      </w:r>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The daily minima reached significantly low levels during 3-10 October, dropping to 92 DU on 7 &amp; 8 October, before rising sharply to end at 113 DU on 10 October. The low of 92 DU is now less than the 2020 level, and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Overall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687294AE" w:rsidR="006A5C63" w:rsidRDefault="00B062FD" w:rsidP="00802CB3">
      <w:pPr>
        <w:pStyle w:val="BodyText"/>
      </w:pPr>
      <w:r>
        <w:t>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levels in the coming week, while the 50 hPa zonal mean temperature is forecast to be at record low levels again at the end of the coming week, and the 100 hPa trace to be close to record low levels.</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6" w:name="_Toc85639360"/>
      <w:r w:rsidRPr="00442E05">
        <w:lastRenderedPageBreak/>
        <w:t>The 20</w:t>
      </w:r>
      <w:r w:rsidR="0020000E">
        <w:t>2</w:t>
      </w:r>
      <w:r w:rsidR="00987B1C">
        <w:t>1</w:t>
      </w:r>
      <w:r w:rsidRPr="00442E05">
        <w:t xml:space="preserve"> ozone hole – metrics</w:t>
      </w:r>
      <w:bookmarkEnd w:id="6"/>
    </w:p>
    <w:p w14:paraId="02D31DFA" w14:textId="77777777" w:rsidR="00442E05" w:rsidRDefault="00442E05" w:rsidP="00442E05">
      <w:pPr>
        <w:pStyle w:val="Heading2"/>
      </w:pPr>
      <w:bookmarkStart w:id="7" w:name="_Toc85639361"/>
      <w:r>
        <w:t>Ozone hole area</w:t>
      </w:r>
      <w:bookmarkEnd w:id="7"/>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6282ECED" w:rsidR="001B50F6" w:rsidRP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2020</w:t>
      </w:r>
      <w:r w:rsidR="00391BC3">
        <w:t>, and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064BC29F">
            <wp:extent cx="4319983" cy="3162845"/>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83" cy="3162845"/>
                    </a:xfrm>
                    <a:prstGeom prst="rect">
                      <a:avLst/>
                    </a:prstGeom>
                  </pic:spPr>
                </pic:pic>
              </a:graphicData>
            </a:graphic>
          </wp:inline>
        </w:drawing>
      </w:r>
      <w:bookmarkStart w:id="8" w:name="_Toc316485990"/>
      <w:bookmarkStart w:id="9" w:name="_Toc316486023"/>
      <w:bookmarkStart w:id="10" w:name="_Toc316900477"/>
    </w:p>
    <w:p w14:paraId="357CEA7B" w14:textId="6E9843B7" w:rsidR="005A7A35" w:rsidRDefault="005A7A35" w:rsidP="00A13279">
      <w:pPr>
        <w:pStyle w:val="Caption"/>
        <w:keepNext w:val="0"/>
        <w:spacing w:after="0"/>
      </w:pPr>
      <w:r>
        <w:t xml:space="preserve">Figure </w:t>
      </w:r>
      <w:r w:rsidR="00426C9D">
        <w:fldChar w:fldCharType="begin"/>
      </w:r>
      <w:r w:rsidR="00426C9D">
        <w:instrText xml:space="preserve"> SEQ Figure \* ARABIC </w:instrText>
      </w:r>
      <w:r w:rsidR="00426C9D">
        <w:fldChar w:fldCharType="separate"/>
      </w:r>
      <w:r>
        <w:rPr>
          <w:noProof/>
        </w:rPr>
        <w:t>1</w:t>
      </w:r>
      <w:r w:rsidR="00426C9D">
        <w:rPr>
          <w:noProof/>
        </w:rPr>
        <w:fldChar w:fldCharType="end"/>
      </w:r>
      <w:r>
        <w:t xml:space="preserve"> </w:t>
      </w:r>
      <w:bookmarkEnd w:id="8"/>
      <w:bookmarkEnd w:id="9"/>
      <w:bookmarkEnd w:id="10"/>
      <w:r w:rsidRPr="00143A89">
        <w:t>Ozone hole area based on OMPS</w:t>
      </w:r>
      <w:r w:rsidR="00E35578">
        <w:t xml:space="preserve"> satellite data</w:t>
      </w:r>
      <w:r w:rsidRPr="00143A89">
        <w:t xml:space="preserve"> (data up to </w:t>
      </w:r>
      <w:r w:rsidR="00407962">
        <w:t>1</w:t>
      </w:r>
      <w:r w:rsidR="00C92A92">
        <w:t>7</w:t>
      </w:r>
      <w:r w:rsidR="00A8597F">
        <w:t xml:space="preserve"> </w:t>
      </w:r>
      <w:r w:rsidR="00003ECB">
        <w:t>Octo</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1" w:name="_Toc85639362"/>
      <w:r>
        <w:t>Ozone deficit</w:t>
      </w:r>
      <w:bookmarkEnd w:id="11"/>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7D41D0B4" w:rsidR="00487A1A" w:rsidRDefault="00487A1A" w:rsidP="00525D8B">
      <w:pPr>
        <w:pStyle w:val="BodyText"/>
      </w:pPr>
      <w:r>
        <w:t>The daily ozone deficit reached 34.4 million tonnes on 2 October, before dropping back to 32.8 million tonnes on 3 October. This is similar to the peak level reached in 2018 and slightly less than the levels reached in 2020. Given that the meteorology in 2021 is similar to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p>
    <w:p w14:paraId="131F6FCC" w14:textId="77777777" w:rsidR="00642463" w:rsidRDefault="00642463" w:rsidP="00642463">
      <w:pPr>
        <w:pStyle w:val="BodyText"/>
        <w:jc w:val="center"/>
      </w:pPr>
      <w:r w:rsidRPr="00E32B93">
        <w:rPr>
          <w:rFonts w:asciiTheme="minorHAnsi" w:hAnsiTheme="minorHAnsi"/>
          <w:b/>
          <w:noProof/>
        </w:rPr>
        <w:lastRenderedPageBreak/>
        <w:drawing>
          <wp:inline distT="0" distB="0" distL="0" distR="0" wp14:anchorId="20665F08" wp14:editId="17AB879E">
            <wp:extent cx="4318277" cy="3142787"/>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7" cy="3142787"/>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426C9D">
        <w:fldChar w:fldCharType="begin"/>
      </w:r>
      <w:r w:rsidR="00426C9D">
        <w:instrText xml:space="preserve"> SEQ Figure \* ARABIC </w:instrText>
      </w:r>
      <w:r w:rsidR="00426C9D">
        <w:fldChar w:fldCharType="separate"/>
      </w:r>
      <w:r>
        <w:rPr>
          <w:noProof/>
        </w:rPr>
        <w:t>2</w:t>
      </w:r>
      <w:r w:rsidR="00426C9D">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2" w:name="_Toc85639363"/>
      <w:r>
        <w:t>Ozone hole minima</w:t>
      </w:r>
      <w:bookmarkEnd w:id="12"/>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r>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FE27C6F"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level, and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p>
    <w:p w14:paraId="213637E2" w14:textId="77777777" w:rsidR="00224AF9" w:rsidRDefault="00224AF9" w:rsidP="00224AF9">
      <w:pPr>
        <w:pStyle w:val="BodyText"/>
        <w:jc w:val="center"/>
      </w:pPr>
      <w:r w:rsidRPr="00E32B93">
        <w:rPr>
          <w:rFonts w:asciiTheme="minorHAnsi" w:hAnsiTheme="minorHAnsi"/>
          <w:noProof/>
        </w:rPr>
        <w:lastRenderedPageBreak/>
        <w:drawing>
          <wp:inline distT="0" distB="0" distL="0" distR="0" wp14:anchorId="65D81A60" wp14:editId="05589D97">
            <wp:extent cx="4319983" cy="3162845"/>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83" cy="3162845"/>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426C9D">
        <w:fldChar w:fldCharType="begin"/>
      </w:r>
      <w:r w:rsidR="00426C9D">
        <w:instrText xml:space="preserve"> SEQ Figure \* ARABIC </w:instrText>
      </w:r>
      <w:r w:rsidR="00426C9D">
        <w:fldChar w:fldCharType="separate"/>
      </w:r>
      <w:r>
        <w:rPr>
          <w:noProof/>
        </w:rPr>
        <w:t>3</w:t>
      </w:r>
      <w:r w:rsidR="00426C9D">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3" w:name="_Toc85639364"/>
      <w:r>
        <w:t>Average ozone in the hole</w:t>
      </w:r>
      <w:bookmarkEnd w:id="13"/>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14ECC129"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2021, and is about 3-4 DU higher than that seen in 2020.</w:t>
      </w:r>
      <w:r w:rsidR="009D60CC">
        <w:t xml:space="preserve"> The period of 11-17 October saw a general small increase in the average amount of ozone within the hole, end at 158 DU on 17 October.</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4C749B33">
            <wp:extent cx="4318277" cy="3142787"/>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7" cy="3142787"/>
                    </a:xfrm>
                    <a:prstGeom prst="rect">
                      <a:avLst/>
                    </a:prstGeom>
                  </pic:spPr>
                </pic:pic>
              </a:graphicData>
            </a:graphic>
          </wp:inline>
        </w:drawing>
      </w:r>
    </w:p>
    <w:p w14:paraId="1CDC49ED" w14:textId="106DE5D8" w:rsidR="00B803FC" w:rsidRDefault="00B10CED" w:rsidP="00123384">
      <w:pPr>
        <w:pStyle w:val="Caption"/>
        <w:keepNext w:val="0"/>
        <w:spacing w:after="0"/>
      </w:pPr>
      <w:r>
        <w:t xml:space="preserve">Figure </w:t>
      </w:r>
      <w:r w:rsidR="00426C9D">
        <w:fldChar w:fldCharType="begin"/>
      </w:r>
      <w:r w:rsidR="00426C9D">
        <w:instrText xml:space="preserve"> SEQ Figure \* ARABIC </w:instrText>
      </w:r>
      <w:r w:rsidR="00426C9D">
        <w:fldChar w:fldCharType="separate"/>
      </w:r>
      <w:r>
        <w:rPr>
          <w:noProof/>
        </w:rPr>
        <w:t>4</w:t>
      </w:r>
      <w:r w:rsidR="00426C9D">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EFF0AF7" w14:textId="7446A431" w:rsidR="00E17E92" w:rsidRPr="00123384" w:rsidRDefault="00E17E92" w:rsidP="00CD7913">
      <w:pPr>
        <w:pStyle w:val="BodyText"/>
      </w:pPr>
      <w:r>
        <w:br w:type="page"/>
      </w:r>
    </w:p>
    <w:p w14:paraId="29547D06" w14:textId="77777777" w:rsidR="00442E05" w:rsidRDefault="00442E05" w:rsidP="00442E05">
      <w:pPr>
        <w:pStyle w:val="Heading1"/>
      </w:pPr>
      <w:bookmarkStart w:id="14" w:name="_Toc85639365"/>
      <w:r>
        <w:lastRenderedPageBreak/>
        <w:t>Total column ozone images</w:t>
      </w:r>
      <w:bookmarkEnd w:id="14"/>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5"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5"/>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3D314BAE"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5AFFE06C">
            <wp:extent cx="5039987" cy="5979355"/>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7" cy="5979355"/>
                    </a:xfrm>
                    <a:prstGeom prst="rect">
                      <a:avLst/>
                    </a:prstGeom>
                  </pic:spPr>
                </pic:pic>
              </a:graphicData>
            </a:graphic>
          </wp:inline>
        </w:drawing>
      </w:r>
    </w:p>
    <w:p w14:paraId="033DAA1F" w14:textId="3150CB9D" w:rsidR="00105DAF" w:rsidRPr="00BE49E7" w:rsidRDefault="00C61EAA" w:rsidP="00BE49E7">
      <w:pPr>
        <w:pStyle w:val="Caption"/>
        <w:keepNext w:val="0"/>
        <w:spacing w:after="0"/>
      </w:pPr>
      <w:r>
        <w:t xml:space="preserve">Figure </w:t>
      </w:r>
      <w:r w:rsidR="00426C9D">
        <w:fldChar w:fldCharType="begin"/>
      </w:r>
      <w:r w:rsidR="00426C9D">
        <w:instrText xml:space="preserve"> SEQ Figure \* ARABIC </w:instrText>
      </w:r>
      <w:r w:rsidR="00426C9D">
        <w:fldChar w:fldCharType="separate"/>
      </w:r>
      <w:r>
        <w:rPr>
          <w:noProof/>
        </w:rPr>
        <w:t>5</w:t>
      </w:r>
      <w:r w:rsidR="00426C9D">
        <w:rPr>
          <w:noProof/>
        </w:rPr>
        <w:fldChar w:fldCharType="end"/>
      </w:r>
      <w:r>
        <w:t xml:space="preserve"> </w:t>
      </w:r>
      <w:r w:rsidRPr="00C859E3">
        <w:t xml:space="preserve">OMPS ozone hole images for </w:t>
      </w:r>
      <w:r w:rsidR="00AB1018">
        <w:t>2</w:t>
      </w:r>
      <w:r w:rsidR="00A91BE8">
        <w:t xml:space="preserve"> – </w:t>
      </w:r>
      <w:r w:rsidR="001533E7">
        <w:t>1</w:t>
      </w:r>
      <w:r w:rsidR="00635489">
        <w:t>7</w:t>
      </w:r>
      <w:r w:rsidR="00A91BE8">
        <w:t xml:space="preserve"> October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16" w:name="_Toc85639366"/>
      <w:r w:rsidRPr="005A1AA9">
        <w:lastRenderedPageBreak/>
        <w:t>NASA MERRA heat flux and temperature</w:t>
      </w:r>
      <w:bookmarkEnd w:id="16"/>
    </w:p>
    <w:p w14:paraId="6D416183" w14:textId="77777777" w:rsidR="005A1AA9" w:rsidRDefault="005A1AA9" w:rsidP="005A1AA9">
      <w:pPr>
        <w:pStyle w:val="BodyText"/>
      </w:pPr>
      <w:r>
        <w:t>The MERRA 45-day mean 45-75</w:t>
      </w:r>
      <w:r w:rsidR="00143A89">
        <w:rPr>
          <w:rFonts w:cs="Calibri"/>
        </w:rPr>
        <w:t>°</w:t>
      </w:r>
      <w:r>
        <w:t>S heat fluxes at 50 &amp; 100 hPa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hPa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hPa, the type 1 PSC (HNO3.3H2O) formation threshold temperature (195 K) was reached </w:t>
      </w:r>
      <w:r w:rsidR="00DC1A7C">
        <w:t>in mid-</w:t>
      </w:r>
      <w:r>
        <w:t xml:space="preserve">June. At 100 hPa, the threshold temperature was reached </w:t>
      </w:r>
      <w:r w:rsidR="00DC1A7C">
        <w:t>at the end of June</w:t>
      </w:r>
      <w:r>
        <w:t>.</w:t>
      </w:r>
    </w:p>
    <w:p w14:paraId="35CD524F" w14:textId="3887CBB6" w:rsidR="005A1AA9" w:rsidRDefault="00DC1A7C" w:rsidP="005A1AA9">
      <w:pPr>
        <w:pStyle w:val="Heading2"/>
      </w:pPr>
      <w:bookmarkStart w:id="17" w:name="_Toc85639367"/>
      <w:r>
        <w:t xml:space="preserve">May, </w:t>
      </w:r>
      <w:r w:rsidR="005A1AA9">
        <w:t>June, July, August</w:t>
      </w:r>
      <w:bookmarkEnd w:id="17"/>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hPa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hPa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hPa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hPa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hPa</w:t>
      </w:r>
      <w:r w:rsidR="00C8358F">
        <w:t xml:space="preserve"> being at or close to record low levels for much of June and July. August </w:t>
      </w:r>
      <w:r w:rsidR="00B54FCC">
        <w:t xml:space="preserve">(up to 24 August) </w:t>
      </w:r>
      <w:r w:rsidR="00C8358F">
        <w:t>saw the heat flux at both the 50 &amp; 100 hPa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hPa</w:t>
      </w:r>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r w:rsidRPr="005A1AA9">
        <w:t>hPa</w:t>
      </w:r>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hPa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showing modest increases before cooling slightly again.</w:t>
      </w:r>
    </w:p>
    <w:p w14:paraId="057DA54B" w14:textId="636CADD4" w:rsidR="00771B5D" w:rsidRDefault="00771B5D" w:rsidP="00771B5D">
      <w:pPr>
        <w:pStyle w:val="Heading2"/>
      </w:pPr>
      <w:bookmarkStart w:id="18" w:name="_Toc85639368"/>
      <w:r>
        <w:t>September</w:t>
      </w:r>
      <w:bookmarkEnd w:id="18"/>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hPa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hPa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hPa</w:t>
      </w:r>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hPa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hPa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hPa trace to be at record levels for this time of year. The </w:t>
      </w:r>
      <w:r w:rsidRPr="005A1AA9">
        <w:t>60-90</w:t>
      </w:r>
      <w:r>
        <w:rPr>
          <w:rFonts w:cs="Calibri"/>
        </w:rPr>
        <w:t>°</w:t>
      </w:r>
      <w:r w:rsidRPr="005A1AA9">
        <w:t>S zonal mean temperature at 50</w:t>
      </w:r>
      <w:r>
        <w:t xml:space="preserve"> </w:t>
      </w:r>
      <w:r w:rsidRPr="005A1AA9">
        <w:t>hPa</w:t>
      </w:r>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hPa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hPa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hPa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r w:rsidRPr="005A1AA9">
        <w:t>hPa</w:t>
      </w:r>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hPa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19" w:name="_Toc85639369"/>
      <w:r>
        <w:t>October</w:t>
      </w:r>
      <w:bookmarkEnd w:id="19"/>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hPa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r w:rsidR="0088726C" w:rsidRPr="005A1AA9">
        <w:t>hPa</w:t>
      </w:r>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third week of October, with the forecast suggesting the 50 hPa trace will enter record low levels again at the end of the coming week, </w:t>
      </w:r>
      <w:r w:rsidR="004F6DAB">
        <w:t>and</w:t>
      </w:r>
      <w:r>
        <w:t xml:space="preserve"> the 100 hPa trace to be close to record low levels. </w:t>
      </w:r>
    </w:p>
    <w:p w14:paraId="00CC3B61" w14:textId="77777777" w:rsidR="00A948E0" w:rsidRDefault="00A948E0" w:rsidP="00117934">
      <w:pPr>
        <w:pStyle w:val="BodyText"/>
      </w:pP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53383690">
            <wp:extent cx="5529573" cy="4138937"/>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73" cy="4138937"/>
                    </a:xfrm>
                    <a:prstGeom prst="rect">
                      <a:avLst/>
                    </a:prstGeom>
                  </pic:spPr>
                </pic:pic>
              </a:graphicData>
            </a:graphic>
          </wp:inline>
        </w:drawing>
      </w:r>
    </w:p>
    <w:p w14:paraId="4A1A3435" w14:textId="01FE702E" w:rsidR="0023473D" w:rsidRPr="00F53CC3" w:rsidRDefault="00072588" w:rsidP="00F53CC3">
      <w:pPr>
        <w:pStyle w:val="Caption"/>
        <w:keepNext w:val="0"/>
        <w:spacing w:after="0"/>
        <w:jc w:val="left"/>
      </w:pPr>
      <w:r>
        <w:t xml:space="preserve">Figure </w:t>
      </w:r>
      <w:r w:rsidR="00426C9D">
        <w:fldChar w:fldCharType="begin"/>
      </w:r>
      <w:r w:rsidR="00426C9D">
        <w:instrText xml:space="preserve"> SEQ Figure \* ARABIC </w:instrText>
      </w:r>
      <w:r w:rsidR="00426C9D">
        <w:fldChar w:fldCharType="separate"/>
      </w:r>
      <w:r w:rsidR="00311923">
        <w:rPr>
          <w:noProof/>
        </w:rPr>
        <w:t>6</w:t>
      </w:r>
      <w:r w:rsidR="00426C9D">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hPa. Images courtesy of NASA GSFC, </w:t>
      </w:r>
      <w:r w:rsidR="000664BE">
        <w:t xml:space="preserve">downloaded </w:t>
      </w:r>
      <w:r w:rsidR="00AE313D">
        <w:t>20</w:t>
      </w:r>
      <w:r w:rsidR="00572CBD">
        <w:t xml:space="preserve"> </w:t>
      </w:r>
      <w:r w:rsidR="008C0056">
        <w:t>Octo</w:t>
      </w:r>
      <w:r w:rsidR="00650602">
        <w:t>ber</w:t>
      </w:r>
      <w:r w:rsidR="000664BE">
        <w:t xml:space="preserve"> 202</w:t>
      </w:r>
      <w:r w:rsidR="009F2140">
        <w:t>1</w:t>
      </w:r>
      <w:r w:rsidR="000664BE">
        <w:t xml:space="preserve">, data through to </w:t>
      </w:r>
      <w:r w:rsidR="00A85326">
        <w:t>2</w:t>
      </w:r>
      <w:r w:rsidR="00AE313D">
        <w:t>7</w:t>
      </w:r>
      <w:r w:rsidR="000664BE">
        <w:t xml:space="preserve"> </w:t>
      </w:r>
      <w:r w:rsidR="00D8153F">
        <w:t>Octo</w:t>
      </w:r>
      <w:r w:rsidR="009F2140">
        <w:t>ber</w:t>
      </w:r>
      <w:r w:rsidR="000664BE">
        <w:t xml:space="preserve"> 202</w:t>
      </w:r>
      <w:r w:rsidR="009F2140">
        <w:t>1</w:t>
      </w:r>
      <w:r w:rsidR="000664BE">
        <w:t xml:space="preserve"> (data starting 202</w:t>
      </w:r>
      <w:r w:rsidR="009F2140">
        <w:t>1</w:t>
      </w:r>
      <w:r w:rsidR="000664BE">
        <w:t>-</w:t>
      </w:r>
      <w:r w:rsidR="009F2140">
        <w:t>0</w:t>
      </w:r>
      <w:r w:rsidR="00F56AA2">
        <w:t>9</w:t>
      </w:r>
      <w:r w:rsidR="000664BE">
        <w:t>-01 are from GEOS</w:t>
      </w:r>
      <w:r w:rsidR="00650602">
        <w:t xml:space="preserve"> </w:t>
      </w:r>
      <w:r w:rsidR="000664BE">
        <w:t>FP; 202</w:t>
      </w:r>
      <w:r w:rsidR="009F2140">
        <w:t>1</w:t>
      </w:r>
      <w:r w:rsidR="000664BE">
        <w:t>-</w:t>
      </w:r>
      <w:r w:rsidR="008C0056">
        <w:t>10</w:t>
      </w:r>
      <w:r w:rsidR="00537554">
        <w:t>-</w:t>
      </w:r>
      <w:r w:rsidR="00A85326">
        <w:t>1</w:t>
      </w:r>
      <w:r w:rsidR="00AE313D">
        <w:t>9</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0" w:name="_Toc85639370"/>
      <w:r>
        <w:lastRenderedPageBreak/>
        <w:t>Satellite Instrumentation</w:t>
      </w:r>
      <w:bookmarkEnd w:id="20"/>
    </w:p>
    <w:p w14:paraId="26B6E896" w14:textId="77777777" w:rsidR="008A3493" w:rsidRDefault="008A3493" w:rsidP="008A3493">
      <w:pPr>
        <w:pStyle w:val="Heading2"/>
      </w:pPr>
      <w:bookmarkStart w:id="21" w:name="_Toc85639371"/>
      <w:r>
        <w:t>OMPS</w:t>
      </w:r>
      <w:bookmarkEnd w:id="21"/>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Defense),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2" w:name="_Toc85639372"/>
      <w:r>
        <w:t>Archive of the weekly reports</w:t>
      </w:r>
      <w:bookmarkEnd w:id="22"/>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426C9D"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3" w:name="_Toc85639373"/>
      <w:r>
        <w:t>Definitions</w:t>
      </w:r>
      <w:bookmarkEnd w:id="23"/>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Modeling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4" w:name="_Toc85639374"/>
      <w:r>
        <w:t>Acknowledgements</w:t>
      </w:r>
      <w:bookmarkEnd w:id="24"/>
    </w:p>
    <w:p w14:paraId="0CD91B38" w14:textId="4436923A" w:rsidR="001E2426" w:rsidRDefault="001E2426" w:rsidP="001E2426">
      <w:pPr>
        <w:pStyle w:val="BodyText"/>
      </w:pPr>
      <w:r>
        <w:t>The TOMS and OMI data are provided by the TOMS ozone processing team, NASA Goddard Space Flight Center, Atmosp</w:t>
      </w:r>
      <w:r w:rsidR="00FF42AC">
        <w:t xml:space="preserve"> </w:t>
      </w:r>
      <w:r>
        <w:t>heric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426C9D"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32FDA" w14:textId="77777777" w:rsidR="0058683D" w:rsidRDefault="0058683D" w:rsidP="009964E7">
      <w:r>
        <w:separator/>
      </w:r>
    </w:p>
    <w:p w14:paraId="15BF8EE5" w14:textId="77777777" w:rsidR="0058683D" w:rsidRDefault="0058683D"/>
  </w:endnote>
  <w:endnote w:type="continuationSeparator" w:id="0">
    <w:p w14:paraId="6AAA1A47" w14:textId="77777777" w:rsidR="0058683D" w:rsidRDefault="0058683D" w:rsidP="009964E7">
      <w:r>
        <w:continuationSeparator/>
      </w:r>
    </w:p>
    <w:p w14:paraId="1ABF031E" w14:textId="77777777" w:rsidR="0058683D" w:rsidRDefault="00586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24340D" w:rsidRDefault="0024340D"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74BD7BAC" w:rsidR="0024340D" w:rsidRDefault="0024340D"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426C9D">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0A67" w14:textId="77777777" w:rsidR="0058683D" w:rsidRDefault="0058683D" w:rsidP="009964E7">
      <w:r>
        <w:separator/>
      </w:r>
    </w:p>
    <w:p w14:paraId="77D6D6CC" w14:textId="77777777" w:rsidR="0058683D" w:rsidRDefault="0058683D"/>
  </w:footnote>
  <w:footnote w:type="continuationSeparator" w:id="0">
    <w:p w14:paraId="506A119E" w14:textId="77777777" w:rsidR="0058683D" w:rsidRDefault="0058683D" w:rsidP="009964E7">
      <w:r>
        <w:continuationSeparator/>
      </w:r>
    </w:p>
    <w:p w14:paraId="1032BC68" w14:textId="77777777" w:rsidR="0058683D" w:rsidRDefault="005868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D59"/>
    <w:rsid w:val="001D713C"/>
    <w:rsid w:val="001E1B03"/>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628F"/>
    <w:rsid w:val="00426C9D"/>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6DAB"/>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D55"/>
    <w:rsid w:val="005F0DA6"/>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EC4"/>
    <w:rsid w:val="00670EFC"/>
    <w:rsid w:val="00671F37"/>
    <w:rsid w:val="00671F52"/>
    <w:rsid w:val="00675060"/>
    <w:rsid w:val="006759C2"/>
    <w:rsid w:val="0067631B"/>
    <w:rsid w:val="00676831"/>
    <w:rsid w:val="0067756C"/>
    <w:rsid w:val="00677A9F"/>
    <w:rsid w:val="00677B98"/>
    <w:rsid w:val="00680068"/>
    <w:rsid w:val="00680F6F"/>
    <w:rsid w:val="00681CA4"/>
    <w:rsid w:val="00682027"/>
    <w:rsid w:val="00682750"/>
    <w:rsid w:val="006839AA"/>
    <w:rsid w:val="00685B63"/>
    <w:rsid w:val="00687BBD"/>
    <w:rsid w:val="00690252"/>
    <w:rsid w:val="00694E1A"/>
    <w:rsid w:val="0069511D"/>
    <w:rsid w:val="00695A1E"/>
    <w:rsid w:val="00696C49"/>
    <w:rsid w:val="006A13D8"/>
    <w:rsid w:val="006A2435"/>
    <w:rsid w:val="006A25BB"/>
    <w:rsid w:val="006A3FE2"/>
    <w:rsid w:val="006A448C"/>
    <w:rsid w:val="006A4AC8"/>
    <w:rsid w:val="006A4E81"/>
    <w:rsid w:val="006A555D"/>
    <w:rsid w:val="006A5C63"/>
    <w:rsid w:val="006A5D0B"/>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049F"/>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E7D"/>
    <w:rsid w:val="00815144"/>
    <w:rsid w:val="00815DBC"/>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26C"/>
    <w:rsid w:val="00887AD9"/>
    <w:rsid w:val="00890BD7"/>
    <w:rsid w:val="00891A6E"/>
    <w:rsid w:val="00891B77"/>
    <w:rsid w:val="00892BB1"/>
    <w:rsid w:val="008931AA"/>
    <w:rsid w:val="008937AA"/>
    <w:rsid w:val="008941B7"/>
    <w:rsid w:val="00895049"/>
    <w:rsid w:val="008951FB"/>
    <w:rsid w:val="00895BA5"/>
    <w:rsid w:val="008968EB"/>
    <w:rsid w:val="00897689"/>
    <w:rsid w:val="00897F06"/>
    <w:rsid w:val="00897FEE"/>
    <w:rsid w:val="008A3493"/>
    <w:rsid w:val="008A3A56"/>
    <w:rsid w:val="008A405E"/>
    <w:rsid w:val="008A4DD1"/>
    <w:rsid w:val="008A51A2"/>
    <w:rsid w:val="008A51C6"/>
    <w:rsid w:val="008A51D2"/>
    <w:rsid w:val="008A7747"/>
    <w:rsid w:val="008B0B0C"/>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A6A"/>
    <w:rsid w:val="008E5428"/>
    <w:rsid w:val="008E5CE3"/>
    <w:rsid w:val="008E7D88"/>
    <w:rsid w:val="008F10C0"/>
    <w:rsid w:val="008F1194"/>
    <w:rsid w:val="008F1D57"/>
    <w:rsid w:val="008F273A"/>
    <w:rsid w:val="008F2BF2"/>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49"/>
    <w:rsid w:val="009E354F"/>
    <w:rsid w:val="009E3842"/>
    <w:rsid w:val="009E3E67"/>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791F"/>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B7483"/>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0888"/>
    <w:rsid w:val="00B41573"/>
    <w:rsid w:val="00B416D6"/>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730"/>
    <w:rsid w:val="00CD5B9E"/>
    <w:rsid w:val="00CD7913"/>
    <w:rsid w:val="00CE0EE3"/>
    <w:rsid w:val="00CE17A5"/>
    <w:rsid w:val="00CE2993"/>
    <w:rsid w:val="00CE44C5"/>
    <w:rsid w:val="00CE44EC"/>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20077"/>
    <w:rsid w:val="00D23445"/>
    <w:rsid w:val="00D25B17"/>
    <w:rsid w:val="00D25F32"/>
    <w:rsid w:val="00D268E3"/>
    <w:rsid w:val="00D26E46"/>
    <w:rsid w:val="00D26EB7"/>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E0145F"/>
    <w:rsid w:val="00E021E3"/>
    <w:rsid w:val="00E0235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4A11D-671C-4373-961D-DA3778626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3.xml><?xml version="1.0" encoding="utf-8"?>
<ds:datastoreItem xmlns:ds="http://schemas.openxmlformats.org/officeDocument/2006/customXml" ds:itemID="{3444F4F2-B193-41BB-A26B-7EE6098A3563}">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425a5c30-4c2f-474f-aa2f-443e46b3d189"/>
    <ds:schemaRef ds:uri="ac7ce04e-ea5d-4d46-bab0-39b1fa6a6f36"/>
    <ds:schemaRef ds:uri="http://www.w3.org/XML/1998/namespace"/>
  </ds:schemaRefs>
</ds:datastoreItem>
</file>

<file path=customXml/itemProps4.xml><?xml version="1.0" encoding="utf-8"?>
<ds:datastoreItem xmlns:ds="http://schemas.openxmlformats.org/officeDocument/2006/customXml" ds:itemID="{7D96C61B-A7A6-478E-8609-481174C320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6571</Words>
  <Characters>37457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The 2021 Antarctic Ozone Hole Report #9</vt:lpstr>
    </vt:vector>
  </TitlesOfParts>
  <Company/>
  <LinksUpToDate>false</LinksUpToDate>
  <CharactersWithSpaces>43941</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#9</dc:title>
  <dc:creator>CSIRO</dc:creator>
  <cp:revision>3</cp:revision>
  <cp:lastPrinted>2012-02-13T06:58:00Z</cp:lastPrinted>
  <dcterms:created xsi:type="dcterms:W3CDTF">2021-10-22T01:12:00Z</dcterms:created>
  <dcterms:modified xsi:type="dcterms:W3CDTF">2021-10-25T00:50:00Z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