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EE449" w14:textId="45190D71" w:rsidR="00203A50" w:rsidRDefault="00203A50" w:rsidP="00363F6B">
      <w:pPr>
        <w:pStyle w:val="Date"/>
      </w:pPr>
      <w:r w:rsidRPr="00FB6000">
        <w:t>J</w:t>
      </w:r>
      <w:bookmarkStart w:id="0" w:name="_Ref169853574"/>
      <w:bookmarkEnd w:id="0"/>
      <w:r w:rsidRPr="00FB6000">
        <w:t xml:space="preserve">uly </w:t>
      </w:r>
      <w:r w:rsidR="00A409C6" w:rsidRPr="00FB6000">
        <w:t>202</w:t>
      </w:r>
      <w:r w:rsidR="00A409C6">
        <w:t>5</w:t>
      </w:r>
    </w:p>
    <w:p w14:paraId="46A6B257" w14:textId="059A8861" w:rsidR="0052534E" w:rsidRPr="0052534E" w:rsidRDefault="0052534E" w:rsidP="0052534E">
      <w:pPr>
        <w:pStyle w:val="Series"/>
      </w:pPr>
      <w:r>
        <w:t>Agricultural export regulatory services</w:t>
      </w:r>
    </w:p>
    <w:p w14:paraId="2B15E8D4" w14:textId="6D2572E7" w:rsidR="00B82095" w:rsidRPr="00220618" w:rsidRDefault="001F3739" w:rsidP="00363F6B">
      <w:pPr>
        <w:pStyle w:val="Heading1"/>
      </w:pPr>
      <w:r>
        <w:t xml:space="preserve">Fees and charges from 1 July </w:t>
      </w:r>
      <w:r w:rsidR="00A409C6">
        <w:t>2025</w:t>
      </w:r>
    </w:p>
    <w:p w14:paraId="54FC4196" w14:textId="4C5B3491" w:rsidR="00331278" w:rsidRDefault="00331278" w:rsidP="260556CE">
      <w:pPr>
        <w:spacing w:before="240"/>
        <w:rPr>
          <w:lang w:eastAsia="ja-JP"/>
        </w:rPr>
      </w:pPr>
      <w:bookmarkStart w:id="1" w:name="_Hlk164849239"/>
      <w:bookmarkStart w:id="2" w:name="_Hlk162417318"/>
      <w:bookmarkStart w:id="3" w:name="_Hlk162431285"/>
      <w:r w:rsidRPr="260556CE">
        <w:rPr>
          <w:lang w:eastAsia="ja-JP"/>
        </w:rPr>
        <w:t xml:space="preserve">The </w:t>
      </w:r>
      <w:hyperlink r:id="rId11" w:history="1">
        <w:r w:rsidRPr="260556CE">
          <w:rPr>
            <w:rStyle w:val="Hyperlink"/>
          </w:rPr>
          <w:t>Australian Government Cost Recovery Policy</w:t>
        </w:r>
      </w:hyperlink>
      <w:r w:rsidRPr="260556CE">
        <w:rPr>
          <w:lang w:eastAsia="ja-JP"/>
        </w:rPr>
        <w:t xml:space="preserve"> requires that regulators recover some or all of the efficient costs of the effort required to deliver their services, unless the </w:t>
      </w:r>
      <w:r w:rsidR="00F70D02" w:rsidRPr="260556CE">
        <w:rPr>
          <w:lang w:eastAsia="ja-JP"/>
        </w:rPr>
        <w:t>g</w:t>
      </w:r>
      <w:r w:rsidRPr="260556CE">
        <w:rPr>
          <w:lang w:eastAsia="ja-JP"/>
        </w:rPr>
        <w:t>overnment has decided to fund that activity.</w:t>
      </w:r>
    </w:p>
    <w:p w14:paraId="6C6D0556" w14:textId="45631F75" w:rsidR="00331278" w:rsidRDefault="00331278" w:rsidP="00E55497">
      <w:pPr>
        <w:rPr>
          <w:lang w:eastAsia="ja-JP"/>
        </w:rPr>
      </w:pPr>
      <w:r w:rsidRPr="263B66DF">
        <w:rPr>
          <w:lang w:eastAsia="ja-JP"/>
        </w:rPr>
        <w:t>The modelling of fees and charges in 2021</w:t>
      </w:r>
      <w:r>
        <w:t>–</w:t>
      </w:r>
      <w:r w:rsidRPr="263B66DF">
        <w:rPr>
          <w:lang w:eastAsia="ja-JP"/>
        </w:rPr>
        <w:t>22 endeavoured to forecast CPI growth in costs and increased demand for regulatory activities for exports</w:t>
      </w:r>
      <w:r w:rsidR="001717D2" w:rsidRPr="263B66DF">
        <w:rPr>
          <w:lang w:eastAsia="ja-JP"/>
        </w:rPr>
        <w:t xml:space="preserve"> arrangements</w:t>
      </w:r>
      <w:r w:rsidRPr="263B66DF">
        <w:rPr>
          <w:lang w:eastAsia="ja-JP"/>
        </w:rPr>
        <w:t xml:space="preserve">. Stepped increases </w:t>
      </w:r>
      <w:r w:rsidR="00090FAE">
        <w:rPr>
          <w:lang w:eastAsia="ja-JP"/>
        </w:rPr>
        <w:t>intended</w:t>
      </w:r>
      <w:r w:rsidRPr="263B66DF">
        <w:rPr>
          <w:lang w:eastAsia="ja-JP"/>
        </w:rPr>
        <w:t xml:space="preserve"> to return export cost recovery arrangements to full cost recovery by 2023</w:t>
      </w:r>
      <w:r>
        <w:t>–</w:t>
      </w:r>
      <w:r w:rsidRPr="263B66DF">
        <w:rPr>
          <w:lang w:eastAsia="ja-JP"/>
        </w:rPr>
        <w:t xml:space="preserve">24. </w:t>
      </w:r>
      <w:r w:rsidR="00F8107F">
        <w:rPr>
          <w:lang w:eastAsia="ja-JP"/>
        </w:rPr>
        <w:t xml:space="preserve">Stepped increases </w:t>
      </w:r>
      <w:r w:rsidRPr="263B66DF">
        <w:rPr>
          <w:lang w:eastAsia="ja-JP"/>
        </w:rPr>
        <w:t>were legislated from 2021</w:t>
      </w:r>
      <w:r>
        <w:t>–</w:t>
      </w:r>
      <w:r w:rsidRPr="263B66DF">
        <w:rPr>
          <w:lang w:eastAsia="ja-JP"/>
        </w:rPr>
        <w:t>22 to 2024</w:t>
      </w:r>
      <w:r>
        <w:t>–</w:t>
      </w:r>
      <w:r w:rsidRPr="263B66DF">
        <w:rPr>
          <w:lang w:eastAsia="ja-JP"/>
        </w:rPr>
        <w:t>25</w:t>
      </w:r>
      <w:r w:rsidR="00A409C6" w:rsidRPr="263B66DF">
        <w:rPr>
          <w:lang w:eastAsia="ja-JP"/>
        </w:rPr>
        <w:t xml:space="preserve"> </w:t>
      </w:r>
      <w:r w:rsidR="00F8107F">
        <w:rPr>
          <w:lang w:eastAsia="ja-JP"/>
        </w:rPr>
        <w:t>and</w:t>
      </w:r>
      <w:r w:rsidR="00F8107F" w:rsidRPr="263B66DF">
        <w:rPr>
          <w:lang w:eastAsia="ja-JP"/>
        </w:rPr>
        <w:t xml:space="preserve"> </w:t>
      </w:r>
      <w:r w:rsidR="00A409C6" w:rsidRPr="00884B4E">
        <w:rPr>
          <w:b/>
          <w:lang w:eastAsia="ja-JP"/>
        </w:rPr>
        <w:t>prices for 2025-26 remain the same as 2024-25.</w:t>
      </w:r>
    </w:p>
    <w:p w14:paraId="2D729906" w14:textId="2D661EC8" w:rsidR="00331278" w:rsidRDefault="00992BD2" w:rsidP="00E55497">
      <w:r>
        <w:t>Keeping</w:t>
      </w:r>
      <w:r w:rsidR="00F8107F">
        <w:t xml:space="preserve"> prices</w:t>
      </w:r>
      <w:r w:rsidR="006A23A4">
        <w:t xml:space="preserve"> </w:t>
      </w:r>
      <w:r>
        <w:t>stable in</w:t>
      </w:r>
      <w:r w:rsidR="00331278">
        <w:t xml:space="preserve"> </w:t>
      </w:r>
      <w:r w:rsidR="00A409C6">
        <w:t>2025-26</w:t>
      </w:r>
      <w:r w:rsidR="00331278">
        <w:t xml:space="preserve"> will give certainty to industry </w:t>
      </w:r>
      <w:r w:rsidR="0021272B">
        <w:t>while the</w:t>
      </w:r>
      <w:r w:rsidR="00B6703D">
        <w:t xml:space="preserve"> department </w:t>
      </w:r>
      <w:r w:rsidR="0021272B">
        <w:t xml:space="preserve">consults </w:t>
      </w:r>
      <w:r w:rsidR="00B6703D">
        <w:t>on the development of a sustainable funding model for export regulatory activities</w:t>
      </w:r>
      <w:r w:rsidR="0021272B">
        <w:t xml:space="preserve"> through 2025-26</w:t>
      </w:r>
      <w:r w:rsidR="00B6703D">
        <w:t>.</w:t>
      </w:r>
    </w:p>
    <w:bookmarkEnd w:id="1"/>
    <w:p w14:paraId="20653A7F" w14:textId="6F4D3C92" w:rsidR="00331278" w:rsidRDefault="00331278" w:rsidP="00E55497">
      <w:r>
        <w:t xml:space="preserve">More information is available </w:t>
      </w:r>
      <w:r w:rsidR="00922E4F">
        <w:t xml:space="preserve">within each of the </w:t>
      </w:r>
      <w:hyperlink r:id="rId12" w:history="1">
        <w:r w:rsidR="00A409C6">
          <w:rPr>
            <w:rStyle w:val="Hyperlink"/>
          </w:rPr>
          <w:t>2025-26 Agricultural Exports Cost Recovery Implementation Statements</w:t>
        </w:r>
      </w:hyperlink>
      <w:r w:rsidR="00B34E4A">
        <w:t xml:space="preserve"> (CRIS)</w:t>
      </w:r>
      <w:r w:rsidR="00991EE8" w:rsidRPr="008A7C5D">
        <w:t>.</w:t>
      </w:r>
    </w:p>
    <w:p w14:paraId="622BE4EB" w14:textId="70CAE207" w:rsidR="00331278" w:rsidRDefault="001F6E9E" w:rsidP="00B62E50">
      <w:pPr>
        <w:tabs>
          <w:tab w:val="left" w:pos="2127"/>
        </w:tabs>
      </w:pPr>
      <w:r>
        <w:t>For i</w:t>
      </w:r>
      <w:r w:rsidR="00687B99">
        <w:t xml:space="preserve">nformation about </w:t>
      </w:r>
      <w:r w:rsidR="001717D2">
        <w:t>the application of regulatory fees</w:t>
      </w:r>
      <w:r w:rsidR="00687B99">
        <w:t xml:space="preserve"> and </w:t>
      </w:r>
      <w:r w:rsidR="001717D2">
        <w:t>charges</w:t>
      </w:r>
      <w:r w:rsidR="00B62E50">
        <w:t>,</w:t>
      </w:r>
      <w:r w:rsidR="001717D2">
        <w:t xml:space="preserve"> </w:t>
      </w:r>
      <w:r w:rsidR="00687B99">
        <w:t>email</w:t>
      </w:r>
      <w:r w:rsidR="001717D2">
        <w:t xml:space="preserve"> </w:t>
      </w:r>
      <w:hyperlink r:id="rId13" w:history="1">
        <w:r w:rsidR="001717D2" w:rsidRPr="00AD4AEE">
          <w:rPr>
            <w:rStyle w:val="Hyperlink"/>
          </w:rPr>
          <w:t>costrecovery@aff.gov.au</w:t>
        </w:r>
      </w:hyperlink>
      <w:r w:rsidR="001717D2">
        <w:rPr>
          <w:rStyle w:val="Hyperlink"/>
        </w:rPr>
        <w:t>.</w:t>
      </w:r>
    </w:p>
    <w:p w14:paraId="741B9FB3" w14:textId="280DF580" w:rsidR="000166B0" w:rsidRDefault="00687B99" w:rsidP="008148C8">
      <w:pPr>
        <w:pStyle w:val="Heading2"/>
        <w:spacing w:before="240"/>
      </w:pPr>
      <w:r>
        <w:t>L</w:t>
      </w:r>
      <w:r w:rsidR="000166B0" w:rsidRPr="000166B0">
        <w:t>egal basis for changes</w:t>
      </w:r>
    </w:p>
    <w:p w14:paraId="4FDF61E7" w14:textId="77777777" w:rsidR="000166B0" w:rsidRDefault="000166B0" w:rsidP="000A4E3B">
      <w:pPr>
        <w:pStyle w:val="ListNumber"/>
        <w:numPr>
          <w:ilvl w:val="0"/>
          <w:numId w:val="0"/>
        </w:numPr>
        <w:spacing w:after="0"/>
      </w:pPr>
      <w:r>
        <w:t xml:space="preserve">The prices were implemented </w:t>
      </w:r>
      <w:r w:rsidR="000A4E3B">
        <w:t>by changing prices in</w:t>
      </w:r>
      <w:r w:rsidR="00C319E6">
        <w:t xml:space="preserve"> </w:t>
      </w:r>
      <w:r>
        <w:t>the relevant Rules and Regulations. Details are in the following:</w:t>
      </w:r>
    </w:p>
    <w:p w14:paraId="3C10A1DC" w14:textId="2EC6D51D" w:rsidR="00CD3F41" w:rsidRPr="00CF23C5" w:rsidRDefault="00CD3F41" w:rsidP="00ED2D86">
      <w:pPr>
        <w:pStyle w:val="ListBullet"/>
        <w:rPr>
          <w:rStyle w:val="Hyperlink"/>
        </w:rPr>
      </w:pPr>
      <w:hyperlink r:id="rId14" w:history="1">
        <w:r w:rsidRPr="00CF23C5">
          <w:rPr>
            <w:rStyle w:val="Hyperlink"/>
          </w:rPr>
          <w:t>Export control (Fees and Payments) Rules 2021</w:t>
        </w:r>
      </w:hyperlink>
    </w:p>
    <w:p w14:paraId="51636B2B" w14:textId="2B0E0325" w:rsidR="00CD3F41" w:rsidRPr="00331278" w:rsidRDefault="00CD3F41" w:rsidP="00ED2D86">
      <w:pPr>
        <w:pStyle w:val="ListBullet2"/>
      </w:pPr>
      <w:r w:rsidRPr="00331278">
        <w:t>Export Control (Fees and Payments) Amendment Rules 2021</w:t>
      </w:r>
    </w:p>
    <w:p w14:paraId="0EF02859" w14:textId="2EF064C0" w:rsidR="00CD3F41" w:rsidRPr="00331278" w:rsidRDefault="00CD3F41" w:rsidP="00ED2D86">
      <w:pPr>
        <w:pStyle w:val="ListBullet2"/>
      </w:pPr>
      <w:r w:rsidRPr="00331278">
        <w:t>Export Control (Fees and Payments) Amendments 2 Rules 2021</w:t>
      </w:r>
    </w:p>
    <w:p w14:paraId="375E1248" w14:textId="32FF5460" w:rsidR="00CD3F41" w:rsidRPr="00CF23C5" w:rsidRDefault="00CD3F41" w:rsidP="00ED2D86">
      <w:pPr>
        <w:pStyle w:val="ListBullet"/>
        <w:rPr>
          <w:rStyle w:val="Hyperlink"/>
        </w:rPr>
      </w:pPr>
      <w:hyperlink r:id="rId15" w:history="1">
        <w:r w:rsidRPr="00CF23C5">
          <w:rPr>
            <w:rStyle w:val="Hyperlink"/>
          </w:rPr>
          <w:t>Export Charges (Imposition – General) Regulations 2021</w:t>
        </w:r>
      </w:hyperlink>
    </w:p>
    <w:p w14:paraId="6495D9DA" w14:textId="343CBAF6" w:rsidR="00CD3F41" w:rsidRPr="00331278" w:rsidRDefault="00CD3F41" w:rsidP="00ED2D86">
      <w:pPr>
        <w:pStyle w:val="ListBullet2"/>
      </w:pPr>
      <w:r w:rsidRPr="00331278">
        <w:t>Export Charges (Imposition – General) Amendment Regulations 2021</w:t>
      </w:r>
    </w:p>
    <w:p w14:paraId="7D903970" w14:textId="480308A5" w:rsidR="00CD3F41" w:rsidRPr="00CF23C5" w:rsidRDefault="00CD3F41" w:rsidP="00ED2D86">
      <w:pPr>
        <w:pStyle w:val="ListBullet"/>
        <w:rPr>
          <w:rStyle w:val="Hyperlink"/>
        </w:rPr>
      </w:pPr>
      <w:hyperlink r:id="rId16" w:history="1">
        <w:r w:rsidRPr="00CF23C5">
          <w:rPr>
            <w:rStyle w:val="Hyperlink"/>
          </w:rPr>
          <w:t>Export Charges (Imposition – Customs) Regulations 2021</w:t>
        </w:r>
      </w:hyperlink>
    </w:p>
    <w:p w14:paraId="5AD0B3FC" w14:textId="48C06B04" w:rsidR="00CD3F41" w:rsidRPr="00331278" w:rsidRDefault="00CD3F41" w:rsidP="00ED2D86">
      <w:pPr>
        <w:pStyle w:val="ListBullet2"/>
      </w:pPr>
      <w:r w:rsidRPr="00331278">
        <w:t>Export charges (Imposition – Customs) Amendments Regulations 2021</w:t>
      </w:r>
    </w:p>
    <w:p w14:paraId="70342385" w14:textId="3A156821" w:rsidR="00CD3F41" w:rsidRDefault="00687B99" w:rsidP="00044BD1">
      <w:pPr>
        <w:pStyle w:val="Heading2"/>
        <w:tabs>
          <w:tab w:val="left" w:pos="7874"/>
        </w:tabs>
        <w:spacing w:before="0"/>
      </w:pPr>
      <w:r>
        <w:t xml:space="preserve">Industry </w:t>
      </w:r>
      <w:r w:rsidR="00B62E50">
        <w:t>c</w:t>
      </w:r>
      <w:r>
        <w:t>onsultation</w:t>
      </w:r>
    </w:p>
    <w:p w14:paraId="5874659B" w14:textId="762ED2D8" w:rsidR="001B23BE" w:rsidRDefault="00EB559E" w:rsidP="00E55497">
      <w:r>
        <w:t xml:space="preserve">The department </w:t>
      </w:r>
      <w:r w:rsidR="005C0C41">
        <w:t xml:space="preserve">engages regularly </w:t>
      </w:r>
      <w:r>
        <w:t>with industry on charging arrangements.</w:t>
      </w:r>
    </w:p>
    <w:p w14:paraId="7103B89E" w14:textId="07A852F7" w:rsidR="001B23BE" w:rsidRDefault="00A409C6" w:rsidP="00E55497">
      <w:r>
        <w:t>Prices</w:t>
      </w:r>
      <w:r w:rsidR="00EB559E">
        <w:t xml:space="preserve"> effective from 1 July </w:t>
      </w:r>
      <w:r>
        <w:t xml:space="preserve">2025 </w:t>
      </w:r>
      <w:r w:rsidR="00EB559E">
        <w:t xml:space="preserve">align with the prices </w:t>
      </w:r>
      <w:r w:rsidR="00090FAE">
        <w:t>communicated</w:t>
      </w:r>
      <w:r w:rsidR="00090FAE" w:rsidRPr="00EB559E">
        <w:t xml:space="preserve"> </w:t>
      </w:r>
      <w:r w:rsidR="00090FAE">
        <w:t>to</w:t>
      </w:r>
      <w:r w:rsidR="00EB559E" w:rsidRPr="00EB559E">
        <w:t xml:space="preserve"> industry in 2021. During </w:t>
      </w:r>
      <w:r w:rsidR="00C9623F">
        <w:t>this</w:t>
      </w:r>
      <w:r w:rsidR="00C9623F" w:rsidRPr="00EB559E">
        <w:t xml:space="preserve"> </w:t>
      </w:r>
      <w:r w:rsidR="00EB559E" w:rsidRPr="00EB559E">
        <w:t xml:space="preserve">process the department </w:t>
      </w:r>
      <w:r w:rsidR="00EB559E" w:rsidRPr="000C66C7">
        <w:t xml:space="preserve">released </w:t>
      </w:r>
      <w:r w:rsidR="00C9623F">
        <w:t>seven</w:t>
      </w:r>
      <w:r w:rsidR="00C9623F" w:rsidRPr="000C66C7">
        <w:t xml:space="preserve"> </w:t>
      </w:r>
      <w:r w:rsidR="00EB559E" w:rsidRPr="000C66C7">
        <w:t xml:space="preserve">CRISs for public consultation </w:t>
      </w:r>
      <w:r w:rsidR="00C3367D">
        <w:t>and</w:t>
      </w:r>
      <w:r w:rsidR="00EB559E" w:rsidRPr="000C66C7">
        <w:t xml:space="preserve"> invited stakeholder feedback through a submissions process and meetings</w:t>
      </w:r>
      <w:r w:rsidR="00EB559E" w:rsidRPr="00EB559E">
        <w:t xml:space="preserve"> with key industry bodies.</w:t>
      </w:r>
    </w:p>
    <w:p w14:paraId="0FE26FF0" w14:textId="7D728D9F" w:rsidR="00887A96" w:rsidRPr="003B680F" w:rsidRDefault="003C37DA" w:rsidP="00E55497">
      <w:pPr>
        <w:rPr>
          <w:u w:val="single"/>
        </w:rPr>
      </w:pPr>
      <w:r>
        <w:lastRenderedPageBreak/>
        <w:t>Updates to CRIS’ have been consulted on in June/July 2022, April 2024 and May 2025</w:t>
      </w:r>
      <w:r w:rsidR="00B220D5">
        <w:t xml:space="preserve"> and f</w:t>
      </w:r>
      <w:r>
        <w:t xml:space="preserve">eedback is detailed in each CRIS. </w:t>
      </w:r>
    </w:p>
    <w:p w14:paraId="54DC6746" w14:textId="33DCBBE0" w:rsidR="00EB559E" w:rsidRDefault="00EB559E" w:rsidP="00E55497">
      <w:r w:rsidRPr="00EB559E">
        <w:t>The department is committed to transparent, meaningful consultation and careful consideration of stakeholder feedback on an ongoing basis.</w:t>
      </w:r>
    </w:p>
    <w:p w14:paraId="1A1AC28A" w14:textId="58A88DD7" w:rsidR="00D017AB" w:rsidRPr="00D017AB" w:rsidRDefault="001F6E9E" w:rsidP="008148C8">
      <w:pPr>
        <w:pStyle w:val="Heading2"/>
        <w:spacing w:before="240"/>
      </w:pPr>
      <w:r>
        <w:t xml:space="preserve">Overview </w:t>
      </w:r>
      <w:r w:rsidR="4FB895CE">
        <w:t>of price</w:t>
      </w:r>
      <w:r w:rsidR="00D017AB">
        <w:t xml:space="preserve"> points </w:t>
      </w:r>
      <w:r w:rsidR="001717D2">
        <w:t xml:space="preserve">as of 1 July </w:t>
      </w:r>
      <w:r w:rsidR="00A409C6">
        <w:t>2025</w:t>
      </w:r>
    </w:p>
    <w:p w14:paraId="4396CBD3" w14:textId="34CB377B" w:rsidR="00991EE8" w:rsidRDefault="00D017AB" w:rsidP="00E55497">
      <w:r>
        <w:t xml:space="preserve">All </w:t>
      </w:r>
      <w:r w:rsidR="00A409C6">
        <w:t>2025-26</w:t>
      </w:r>
      <w:r w:rsidR="00B62E50">
        <w:t xml:space="preserve"> </w:t>
      </w:r>
      <w:r w:rsidR="00F56ECA">
        <w:t>fees and charges</w:t>
      </w:r>
      <w:r>
        <w:t xml:space="preserve"> </w:t>
      </w:r>
      <w:r w:rsidR="00F56ECA">
        <w:t xml:space="preserve">align with </w:t>
      </w:r>
      <w:r>
        <w:t>the legislated price</w:t>
      </w:r>
      <w:r w:rsidR="00F56ECA">
        <w:t>s</w:t>
      </w:r>
      <w:r w:rsidR="001E117E">
        <w:t xml:space="preserve"> and remain unchanged from 2024-25</w:t>
      </w:r>
      <w:r>
        <w:t>.</w:t>
      </w:r>
      <w:r w:rsidR="00F56ECA">
        <w:t xml:space="preserve"> An overview of t</w:t>
      </w:r>
      <w:r>
        <w:t xml:space="preserve">he </w:t>
      </w:r>
      <w:r w:rsidR="00F56ECA">
        <w:t>fees and charges</w:t>
      </w:r>
      <w:r>
        <w:t xml:space="preserve"> </w:t>
      </w:r>
      <w:r w:rsidR="003C4BA6">
        <w:t xml:space="preserve">is </w:t>
      </w:r>
      <w:r>
        <w:t xml:space="preserve">provided in </w:t>
      </w:r>
      <w:r w:rsidR="00991EE8">
        <w:t xml:space="preserve">the following </w:t>
      </w:r>
      <w:r w:rsidR="00363F6B">
        <w:t>appendixes</w:t>
      </w:r>
      <w:r w:rsidR="00F56ECA">
        <w:t xml:space="preserve"> (by arrangement)</w:t>
      </w:r>
      <w:r w:rsidR="00991EE8">
        <w:t>:</w:t>
      </w:r>
    </w:p>
    <w:p w14:paraId="23D01613" w14:textId="06B0DA8D" w:rsidR="00991EE8" w:rsidRPr="00991EE8" w:rsidRDefault="00991EE8" w:rsidP="00363F6B">
      <w:pPr>
        <w:pStyle w:val="ListBullet"/>
      </w:pPr>
      <w:r w:rsidRPr="00B34E4A">
        <w:rPr>
          <w:rStyle w:val="Strong"/>
        </w:rPr>
        <w:t>Dairy Export</w:t>
      </w:r>
      <w:r w:rsidR="0032377F" w:rsidRPr="00B34E4A">
        <w:rPr>
          <w:rStyle w:val="Strong"/>
        </w:rPr>
        <w:t>s</w:t>
      </w:r>
      <w:r w:rsidR="0052534E">
        <w:t>: summarised in</w:t>
      </w:r>
      <w:r w:rsidR="00A404E8">
        <w:t xml:space="preserve"> </w:t>
      </w:r>
      <w:r w:rsidR="00E31AD3">
        <w:fldChar w:fldCharType="begin"/>
      </w:r>
      <w:r w:rsidR="00E31AD3">
        <w:instrText xml:space="preserve"> REF Table_A1 \h </w:instrText>
      </w:r>
      <w:r w:rsidR="00E31AD3">
        <w:fldChar w:fldCharType="separate"/>
      </w:r>
      <w:r w:rsidR="00744ADE">
        <w:t>Table A</w:t>
      </w:r>
      <w:r w:rsidR="00744ADE">
        <w:rPr>
          <w:noProof/>
        </w:rPr>
        <w:t>1</w:t>
      </w:r>
      <w:r w:rsidR="00E31AD3">
        <w:fldChar w:fldCharType="end"/>
      </w:r>
      <w:r w:rsidR="0052534E" w:rsidRPr="00A404E8">
        <w:t xml:space="preserve"> </w:t>
      </w:r>
      <w:r w:rsidR="00363F6B" w:rsidRPr="00363F6B">
        <w:t>a</w:t>
      </w:r>
      <w:r w:rsidR="00363F6B">
        <w:t>t</w:t>
      </w:r>
      <w:r w:rsidR="00363F6B" w:rsidRPr="00363F6B">
        <w:t xml:space="preserve"> </w:t>
      </w:r>
      <w:hyperlink w:anchor="Appendix_A" w:history="1">
        <w:r w:rsidR="00363F6B" w:rsidRPr="006B3004">
          <w:rPr>
            <w:rStyle w:val="Hyperlink"/>
          </w:rPr>
          <w:t>Appendix A</w:t>
        </w:r>
      </w:hyperlink>
    </w:p>
    <w:p w14:paraId="363BBFF5" w14:textId="2245A86E" w:rsidR="0032377F" w:rsidRPr="00991EE8" w:rsidRDefault="0052534E" w:rsidP="00E55497">
      <w:pPr>
        <w:pStyle w:val="ListBullet"/>
      </w:pPr>
      <w:r w:rsidRPr="00B34E4A">
        <w:rPr>
          <w:rStyle w:val="Strong"/>
        </w:rPr>
        <w:t>Fish and Egg Exports</w:t>
      </w:r>
      <w:r>
        <w:t>: Summarised in</w:t>
      </w:r>
      <w:r w:rsidR="00AF4260">
        <w:t xml:space="preserve"> </w:t>
      </w:r>
      <w:r w:rsidR="00AF4260">
        <w:fldChar w:fldCharType="begin"/>
      </w:r>
      <w:r w:rsidR="00AF4260">
        <w:instrText xml:space="preserve"> REF _Ref169855158 \h </w:instrText>
      </w:r>
      <w:r w:rsidR="00AF4260">
        <w:fldChar w:fldCharType="separate"/>
      </w:r>
      <w:r w:rsidR="00744ADE">
        <w:t>Table B</w:t>
      </w:r>
      <w:r w:rsidR="00744ADE">
        <w:rPr>
          <w:noProof/>
        </w:rPr>
        <w:t>2</w:t>
      </w:r>
      <w:r w:rsidR="00AF4260">
        <w:fldChar w:fldCharType="end"/>
      </w:r>
      <w:r>
        <w:t xml:space="preserve"> at </w:t>
      </w:r>
      <w:hyperlink w:anchor="Appendix_B" w:history="1">
        <w:r w:rsidRPr="006B3004">
          <w:rPr>
            <w:rStyle w:val="Hyperlink"/>
          </w:rPr>
          <w:t>Appendix B</w:t>
        </w:r>
      </w:hyperlink>
    </w:p>
    <w:p w14:paraId="2D3FECF3" w14:textId="1CCFC663" w:rsidR="0032377F" w:rsidRPr="00991EE8" w:rsidRDefault="0052534E" w:rsidP="0052534E">
      <w:pPr>
        <w:pStyle w:val="ListBullet"/>
      </w:pPr>
      <w:r w:rsidRPr="00B34E4A">
        <w:rPr>
          <w:rStyle w:val="Strong"/>
        </w:rPr>
        <w:t>Grain and Seed Products Exports</w:t>
      </w:r>
      <w:r>
        <w:t>: Summarised in</w:t>
      </w:r>
      <w:r w:rsidR="00AF4260">
        <w:t xml:space="preserve"> </w:t>
      </w:r>
      <w:r w:rsidR="00AF4260">
        <w:fldChar w:fldCharType="begin"/>
      </w:r>
      <w:r w:rsidR="00AF4260">
        <w:instrText xml:space="preserve"> REF _Ref169855195 \h </w:instrText>
      </w:r>
      <w:r w:rsidR="00AF4260">
        <w:fldChar w:fldCharType="separate"/>
      </w:r>
      <w:r w:rsidR="00744ADE">
        <w:t>Table C</w:t>
      </w:r>
      <w:r w:rsidR="00744ADE">
        <w:rPr>
          <w:noProof/>
        </w:rPr>
        <w:t>1</w:t>
      </w:r>
      <w:r w:rsidR="00AF4260">
        <w:fldChar w:fldCharType="end"/>
      </w:r>
      <w:r>
        <w:t xml:space="preserve"> at </w:t>
      </w:r>
      <w:hyperlink w:anchor="Appendix_C" w:history="1">
        <w:r w:rsidRPr="006B3004">
          <w:rPr>
            <w:rStyle w:val="Hyperlink"/>
          </w:rPr>
          <w:t>Appendix C</w:t>
        </w:r>
      </w:hyperlink>
    </w:p>
    <w:p w14:paraId="0872030B" w14:textId="35010E6F" w:rsidR="0032377F" w:rsidRPr="00991EE8" w:rsidRDefault="0032377F" w:rsidP="0052534E">
      <w:pPr>
        <w:pStyle w:val="ListBullet"/>
      </w:pPr>
      <w:r w:rsidRPr="00B34E4A">
        <w:rPr>
          <w:rStyle w:val="Strong"/>
        </w:rPr>
        <w:t>Horticulture Exports</w:t>
      </w:r>
      <w:r w:rsidR="0052534E">
        <w:t>: Summarised in</w:t>
      </w:r>
      <w:r w:rsidR="00AF4260">
        <w:t xml:space="preserve"> </w:t>
      </w:r>
      <w:r w:rsidR="00AF4260">
        <w:fldChar w:fldCharType="begin"/>
      </w:r>
      <w:r w:rsidR="00AF4260">
        <w:instrText xml:space="preserve"> REF _Ref169855299 \h </w:instrText>
      </w:r>
      <w:r w:rsidR="00AF4260">
        <w:fldChar w:fldCharType="separate"/>
      </w:r>
      <w:r w:rsidR="00744ADE">
        <w:t>Table D</w:t>
      </w:r>
      <w:r w:rsidR="00744ADE">
        <w:rPr>
          <w:noProof/>
        </w:rPr>
        <w:t>1</w:t>
      </w:r>
      <w:r w:rsidR="00AF4260">
        <w:fldChar w:fldCharType="end"/>
      </w:r>
      <w:r w:rsidR="0052534E">
        <w:t xml:space="preserve"> at </w:t>
      </w:r>
      <w:hyperlink w:anchor="Appendix_D" w:history="1">
        <w:r w:rsidR="0052534E" w:rsidRPr="006B3004">
          <w:rPr>
            <w:rStyle w:val="Hyperlink"/>
          </w:rPr>
          <w:t>Appendix D</w:t>
        </w:r>
      </w:hyperlink>
    </w:p>
    <w:p w14:paraId="63D5EE67" w14:textId="30BA430F" w:rsidR="0032377F" w:rsidRPr="0032377F" w:rsidRDefault="0032377F" w:rsidP="0052534E">
      <w:pPr>
        <w:pStyle w:val="ListBullet"/>
      </w:pPr>
      <w:r w:rsidRPr="00B34E4A">
        <w:rPr>
          <w:rStyle w:val="Strong"/>
        </w:rPr>
        <w:t>Live Animal Exports</w:t>
      </w:r>
      <w:r w:rsidR="0052534E">
        <w:t>: Summarised in</w:t>
      </w:r>
      <w:r w:rsidR="00AF4260">
        <w:t xml:space="preserve"> </w:t>
      </w:r>
      <w:r w:rsidR="00890032">
        <w:fldChar w:fldCharType="begin"/>
      </w:r>
      <w:r w:rsidR="00890032">
        <w:instrText xml:space="preserve"> REF _Ref169855874 \h </w:instrText>
      </w:r>
      <w:r w:rsidR="00890032">
        <w:fldChar w:fldCharType="separate"/>
      </w:r>
      <w:r w:rsidR="00744ADE" w:rsidRPr="00EE7C2D">
        <w:t>Table E</w:t>
      </w:r>
      <w:r w:rsidR="00744ADE">
        <w:rPr>
          <w:noProof/>
        </w:rPr>
        <w:t>1</w:t>
      </w:r>
      <w:r w:rsidR="00890032">
        <w:fldChar w:fldCharType="end"/>
      </w:r>
      <w:r w:rsidR="0052534E">
        <w:t xml:space="preserve"> at </w:t>
      </w:r>
      <w:hyperlink w:anchor="Appendix_E" w:history="1">
        <w:r w:rsidR="0052534E" w:rsidRPr="006B3004">
          <w:rPr>
            <w:rStyle w:val="Hyperlink"/>
          </w:rPr>
          <w:t>Appendix E</w:t>
        </w:r>
      </w:hyperlink>
    </w:p>
    <w:p w14:paraId="3FB9D4ED" w14:textId="7F327064" w:rsidR="007C14E5" w:rsidRDefault="0032377F" w:rsidP="0052534E">
      <w:pPr>
        <w:pStyle w:val="ListBullet"/>
      </w:pPr>
      <w:r w:rsidRPr="00B34E4A">
        <w:rPr>
          <w:rStyle w:val="Strong"/>
        </w:rPr>
        <w:t>Meat Exports</w:t>
      </w:r>
      <w:r w:rsidR="0052534E">
        <w:t>: Summarised in</w:t>
      </w:r>
      <w:r w:rsidR="00890032">
        <w:t xml:space="preserve"> </w:t>
      </w:r>
      <w:r w:rsidR="00890032">
        <w:fldChar w:fldCharType="begin"/>
      </w:r>
      <w:r w:rsidR="00890032">
        <w:instrText xml:space="preserve"> REF _Ref169855898 \h </w:instrText>
      </w:r>
      <w:r w:rsidR="00890032">
        <w:fldChar w:fldCharType="separate"/>
      </w:r>
      <w:r w:rsidR="00744ADE">
        <w:t>Table F</w:t>
      </w:r>
      <w:r w:rsidR="00744ADE">
        <w:rPr>
          <w:noProof/>
        </w:rPr>
        <w:t>1</w:t>
      </w:r>
      <w:r w:rsidR="00890032">
        <w:fldChar w:fldCharType="end"/>
      </w:r>
      <w:r w:rsidR="0052534E">
        <w:t xml:space="preserve"> at </w:t>
      </w:r>
      <w:hyperlink w:anchor="Appendix_F" w:history="1">
        <w:r w:rsidR="0052534E" w:rsidRPr="006B3004">
          <w:rPr>
            <w:rStyle w:val="Hyperlink"/>
          </w:rPr>
          <w:t>Appendix F</w:t>
        </w:r>
      </w:hyperlink>
    </w:p>
    <w:p w14:paraId="319916D8" w14:textId="6CD1DFFB" w:rsidR="00991EE8" w:rsidRPr="00991EE8" w:rsidRDefault="0032377F" w:rsidP="0052534E">
      <w:pPr>
        <w:pStyle w:val="ListBullet"/>
      </w:pPr>
      <w:r w:rsidRPr="00B34E4A">
        <w:rPr>
          <w:rStyle w:val="Strong"/>
        </w:rPr>
        <w:t>Non-Prescribed Goods Exports</w:t>
      </w:r>
      <w:r w:rsidR="0052534E">
        <w:t>: Summarised in</w:t>
      </w:r>
      <w:r w:rsidR="00890032">
        <w:t xml:space="preserve"> </w:t>
      </w:r>
      <w:r w:rsidR="00890032">
        <w:fldChar w:fldCharType="begin"/>
      </w:r>
      <w:r w:rsidR="00890032">
        <w:instrText xml:space="preserve"> REF _Ref169855912 \h </w:instrText>
      </w:r>
      <w:r w:rsidR="00890032">
        <w:fldChar w:fldCharType="separate"/>
      </w:r>
      <w:r w:rsidR="00744ADE">
        <w:t>Table G</w:t>
      </w:r>
      <w:r w:rsidR="00744ADE">
        <w:rPr>
          <w:noProof/>
        </w:rPr>
        <w:t>1</w:t>
      </w:r>
      <w:r w:rsidR="00890032">
        <w:fldChar w:fldCharType="end"/>
      </w:r>
      <w:r w:rsidR="0052534E">
        <w:t xml:space="preserve"> at </w:t>
      </w:r>
      <w:hyperlink w:anchor="Appendix_G" w:history="1">
        <w:r w:rsidR="0052534E" w:rsidRPr="006B3004">
          <w:rPr>
            <w:rStyle w:val="Hyperlink"/>
          </w:rPr>
          <w:t>Appendix G</w:t>
        </w:r>
      </w:hyperlink>
    </w:p>
    <w:bookmarkEnd w:id="2"/>
    <w:bookmarkEnd w:id="3"/>
    <w:p w14:paraId="68BE16AF" w14:textId="77777777" w:rsidR="00662262" w:rsidRPr="0080517C" w:rsidRDefault="00662262" w:rsidP="00B34E4A">
      <w:pPr>
        <w:pStyle w:val="Heading2"/>
        <w:spacing w:before="240" w:after="240"/>
      </w:pPr>
      <w:r>
        <w:t>More</w:t>
      </w:r>
      <w:r w:rsidRPr="0080517C">
        <w:t xml:space="preserve"> information</w:t>
      </w:r>
    </w:p>
    <w:p w14:paraId="5F792801" w14:textId="4B88A832" w:rsidR="00662262" w:rsidRPr="00017ACB" w:rsidRDefault="00662262" w:rsidP="00662262">
      <w:pPr>
        <w:rPr>
          <w:lang w:eastAsia="ja-JP"/>
        </w:rPr>
      </w:pPr>
      <w:r>
        <w:rPr>
          <w:lang w:eastAsia="ja-JP"/>
        </w:rPr>
        <w:t xml:space="preserve">Learn more about </w:t>
      </w:r>
      <w:hyperlink r:id="rId17" w:history="1">
        <w:r w:rsidR="008148C8" w:rsidRPr="008148C8">
          <w:rPr>
            <w:rStyle w:val="Hyperlink"/>
            <w:lang w:eastAsia="ja-JP"/>
          </w:rPr>
          <w:t>cost recovery fees and charges</w:t>
        </w:r>
      </w:hyperlink>
      <w:r w:rsidR="008148C8">
        <w:rPr>
          <w:lang w:eastAsia="ja-JP"/>
        </w:rPr>
        <w:t>.</w:t>
      </w:r>
    </w:p>
    <w:p w14:paraId="46008A3A" w14:textId="7EC3138D" w:rsidR="00662262" w:rsidRPr="00EF2C82" w:rsidRDefault="00662262" w:rsidP="00662262">
      <w:r w:rsidRPr="00017ACB">
        <w:rPr>
          <w:lang w:eastAsia="ja-JP"/>
        </w:rPr>
        <w:t xml:space="preserve">Web </w:t>
      </w:r>
      <w:hyperlink r:id="rId18" w:history="1">
        <w:r w:rsidR="005950C1">
          <w:rPr>
            <w:rStyle w:val="Hyperlink"/>
          </w:rPr>
          <w:t>agriculture.gov.au/about/fees</w:t>
        </w:r>
      </w:hyperlink>
      <w:r w:rsidR="008148C8">
        <w:t xml:space="preserve"> </w:t>
      </w:r>
    </w:p>
    <w:p w14:paraId="1DC3A113" w14:textId="79114593" w:rsidR="00662262" w:rsidRDefault="00662262" w:rsidP="00B62E50">
      <w:pPr>
        <w:spacing w:after="0"/>
      </w:pPr>
      <w:r w:rsidRPr="00017ACB">
        <w:rPr>
          <w:lang w:eastAsia="ja-JP"/>
        </w:rPr>
        <w:t xml:space="preserve">Email </w:t>
      </w:r>
      <w:hyperlink r:id="rId19" w:history="1">
        <w:r w:rsidR="008148C8" w:rsidRPr="00D6388E">
          <w:rPr>
            <w:rStyle w:val="Hyperlink"/>
            <w:lang w:eastAsia="ja-JP"/>
          </w:rPr>
          <w:t>costrecovery@aff.gov.au</w:t>
        </w:r>
      </w:hyperlink>
    </w:p>
    <w:p w14:paraId="1ED33A66" w14:textId="77777777" w:rsidR="00044BD1" w:rsidRDefault="00044BD1" w:rsidP="00B62E50">
      <w:pPr>
        <w:spacing w:after="0"/>
        <w:rPr>
          <w:lang w:eastAsia="ja-JP"/>
        </w:rPr>
      </w:pPr>
    </w:p>
    <w:p w14:paraId="75070CBF" w14:textId="057EF925" w:rsidR="00662262" w:rsidRDefault="00662262" w:rsidP="00044BD1">
      <w:pPr>
        <w:pStyle w:val="Normalsmall"/>
        <w:tabs>
          <w:tab w:val="left" w:pos="8165"/>
        </w:tabs>
      </w:pPr>
      <w:r>
        <w:rPr>
          <w:rStyle w:val="Strong"/>
        </w:rPr>
        <w:t>Acknowledgement of Country</w:t>
      </w:r>
      <w:r w:rsidR="00A409C6">
        <w:rPr>
          <w:rStyle w:val="Strong"/>
        </w:rPr>
        <w:tab/>
      </w:r>
    </w:p>
    <w:p w14:paraId="2A80FA18" w14:textId="77777777" w:rsidR="00662262" w:rsidRPr="000A5BA0" w:rsidRDefault="00662262" w:rsidP="00662262">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1072431" w14:textId="3BD031AD" w:rsidR="00662262" w:rsidRDefault="00662262" w:rsidP="00662262">
      <w:pPr>
        <w:pStyle w:val="Normalsmall"/>
        <w:spacing w:before="360"/>
      </w:pPr>
      <w:r>
        <w:t>© Commonwealth of Australia 202</w:t>
      </w:r>
      <w:r w:rsidR="00A409C6">
        <w:t>5</w:t>
      </w:r>
    </w:p>
    <w:p w14:paraId="7A042B7D" w14:textId="77777777" w:rsidR="00662262" w:rsidRDefault="00662262" w:rsidP="00662262">
      <w:pPr>
        <w:pStyle w:val="Normalsmall"/>
      </w:pPr>
      <w:r>
        <w:t>Unless otherwise noted, copyright (and any other intellectual property rights) in this publication is owned by the Commonwealth of Australia (referred to as the Commonwealth).</w:t>
      </w:r>
    </w:p>
    <w:p w14:paraId="0D054363" w14:textId="77777777" w:rsidR="00662262" w:rsidRDefault="00662262" w:rsidP="00662262">
      <w:pPr>
        <w:pStyle w:val="Normalsmall"/>
      </w:pPr>
      <w:r>
        <w:t xml:space="preserve">All material in this publication is licensed under a </w:t>
      </w:r>
      <w:hyperlink r:id="rId20" w:history="1">
        <w:r>
          <w:rPr>
            <w:rStyle w:val="Hyperlink"/>
          </w:rPr>
          <w:t>Creative Commons Attribution 4.0 International Licence</w:t>
        </w:r>
      </w:hyperlink>
      <w:r>
        <w:t xml:space="preserve"> except content supplied by third parties, logos and the Commonwealth Coat of Arms.</w:t>
      </w:r>
    </w:p>
    <w:p w14:paraId="1DF6F2E0" w14:textId="77777777" w:rsidR="00662262" w:rsidRDefault="00662262" w:rsidP="00662262">
      <w:pPr>
        <w:pStyle w:val="Normalsmall"/>
      </w:pPr>
      <w:r>
        <w:t xml:space="preserve">The Australian Government acting through the </w:t>
      </w:r>
      <w:r w:rsidRPr="007B1F92">
        <w:t>Department of Agriculture, Fisheries and Forestry</w:t>
      </w:r>
      <w:r>
        <w:t xml:space="preserve"> has exercised due care and skill in preparing and compiling the information and data in this publication. Notwithstanding, the </w:t>
      </w:r>
      <w:r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9C703F4" w14:textId="6BFF6ED9" w:rsidR="00662262" w:rsidRPr="003547BD" w:rsidRDefault="00662262" w:rsidP="00E55497">
      <w:pPr>
        <w:sectPr w:rsidR="00662262" w:rsidRPr="003547BD" w:rsidSect="008148C8">
          <w:headerReference w:type="even" r:id="rId21"/>
          <w:headerReference w:type="default" r:id="rId22"/>
          <w:footerReference w:type="even" r:id="rId23"/>
          <w:footerReference w:type="default" r:id="rId24"/>
          <w:headerReference w:type="first" r:id="rId25"/>
          <w:footerReference w:type="first" r:id="rId26"/>
          <w:pgSz w:w="11906" w:h="16838" w:code="9"/>
          <w:pgMar w:top="1418" w:right="1247" w:bottom="1134" w:left="1247" w:header="567" w:footer="147" w:gutter="0"/>
          <w:pgNumType w:start="1"/>
          <w:cols w:space="708"/>
          <w:titlePg/>
          <w:docGrid w:linePitch="360"/>
        </w:sectPr>
      </w:pPr>
      <w:bookmarkStart w:id="4" w:name="_Attachment_A_–_1"/>
      <w:bookmarkEnd w:id="4"/>
    </w:p>
    <w:p w14:paraId="13E72113" w14:textId="30E0AF8E" w:rsidR="003F2FD0" w:rsidRDefault="003F2FD0" w:rsidP="003F2FD0">
      <w:pPr>
        <w:pStyle w:val="Heading2"/>
      </w:pPr>
      <w:bookmarkStart w:id="5" w:name="_Appendix_A_–"/>
      <w:bookmarkStart w:id="6" w:name="Appendix_A"/>
      <w:bookmarkEnd w:id="5"/>
      <w:bookmarkEnd w:id="6"/>
      <w:r>
        <w:lastRenderedPageBreak/>
        <w:t>A</w:t>
      </w:r>
      <w:r w:rsidR="00687B99">
        <w:t>ppendix</w:t>
      </w:r>
      <w:r>
        <w:t xml:space="preserve"> A</w:t>
      </w:r>
      <w:r w:rsidR="002372B9">
        <w:t>:</w:t>
      </w:r>
      <w:r>
        <w:t xml:space="preserve"> Summary of charges – </w:t>
      </w:r>
      <w:r w:rsidR="00B05FD7" w:rsidRPr="00B05FD7">
        <w:t>Dairy Export Arrangement</w:t>
      </w:r>
    </w:p>
    <w:p w14:paraId="0A66459C" w14:textId="44D799D0" w:rsidR="0080087F" w:rsidRPr="00C87545" w:rsidRDefault="00A404E8" w:rsidP="002C41EF">
      <w:pPr>
        <w:pStyle w:val="Caption"/>
      </w:pPr>
      <w:bookmarkStart w:id="7" w:name="Table_A1"/>
      <w:bookmarkStart w:id="8" w:name="_Ref171072722"/>
      <w:bookmarkStart w:id="9" w:name="_Hlk162417341"/>
      <w:r>
        <w:t>Table A</w:t>
      </w:r>
      <w:r>
        <w:fldChar w:fldCharType="begin"/>
      </w:r>
      <w:r>
        <w:instrText xml:space="preserve"> SEQ Table \* ARABIC </w:instrText>
      </w:r>
      <w:r>
        <w:fldChar w:fldCharType="separate"/>
      </w:r>
      <w:r w:rsidR="00744ADE">
        <w:rPr>
          <w:noProof/>
        </w:rPr>
        <w:t>1</w:t>
      </w:r>
      <w:r>
        <w:fldChar w:fldCharType="end"/>
      </w:r>
      <w:bookmarkEnd w:id="7"/>
      <w:r>
        <w:t xml:space="preserve"> Fees and charges associated with regulatory activities for dairy exports from 1 July 202</w:t>
      </w:r>
      <w:r w:rsidR="00A409C6">
        <w:t>5</w:t>
      </w:r>
      <w:bookmarkEnd w:id="8"/>
      <w:r>
        <w:t xml:space="preserve"> </w:t>
      </w:r>
    </w:p>
    <w:tbl>
      <w:tblPr>
        <w:tblStyle w:val="TableGrid"/>
        <w:tblpPr w:leftFromText="180" w:rightFromText="180" w:vertAnchor="text" w:tblpY="1"/>
        <w:tblOverlap w:val="never"/>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747"/>
        <w:gridCol w:w="4644"/>
        <w:gridCol w:w="3989"/>
        <w:gridCol w:w="3906"/>
      </w:tblGrid>
      <w:tr w:rsidR="0032377F" w:rsidRPr="00C31168" w14:paraId="72F64A00" w14:textId="77777777" w:rsidTr="260556CE">
        <w:trPr>
          <w:cantSplit/>
          <w:tblHeader/>
        </w:trPr>
        <w:tc>
          <w:tcPr>
            <w:tcW w:w="611" w:type="pct"/>
            <w:shd w:val="clear" w:color="auto" w:fill="auto"/>
            <w:tcMar>
              <w:left w:w="28" w:type="dxa"/>
              <w:right w:w="28" w:type="dxa"/>
            </w:tcMar>
          </w:tcPr>
          <w:bookmarkEnd w:id="9"/>
          <w:p w14:paraId="38F55CAC" w14:textId="77096CAE" w:rsidR="0032377F" w:rsidRPr="00C31168" w:rsidRDefault="001F3739" w:rsidP="00A237DC">
            <w:pPr>
              <w:pStyle w:val="TableHeading"/>
            </w:pPr>
            <w:r>
              <w:t>Type of charge</w:t>
            </w:r>
          </w:p>
        </w:tc>
        <w:tc>
          <w:tcPr>
            <w:tcW w:w="1625" w:type="pct"/>
            <w:tcBorders>
              <w:bottom w:val="single" w:sz="4" w:space="0" w:color="auto"/>
            </w:tcBorders>
            <w:shd w:val="clear" w:color="auto" w:fill="auto"/>
            <w:tcMar>
              <w:left w:w="28" w:type="dxa"/>
              <w:right w:w="28" w:type="dxa"/>
            </w:tcMar>
          </w:tcPr>
          <w:p w14:paraId="37F0F360" w14:textId="77777777" w:rsidR="0032377F" w:rsidRPr="00C31168" w:rsidRDefault="0032377F" w:rsidP="00A237DC">
            <w:pPr>
              <w:pStyle w:val="TableHeading"/>
            </w:pPr>
            <w:r w:rsidRPr="00C31168">
              <w:t>Function</w:t>
            </w:r>
          </w:p>
        </w:tc>
        <w:tc>
          <w:tcPr>
            <w:tcW w:w="1396" w:type="pct"/>
            <w:tcBorders>
              <w:bottom w:val="single" w:sz="4" w:space="0" w:color="auto"/>
            </w:tcBorders>
            <w:shd w:val="clear" w:color="auto" w:fill="auto"/>
            <w:tcMar>
              <w:left w:w="28" w:type="dxa"/>
              <w:right w:w="28" w:type="dxa"/>
            </w:tcMar>
          </w:tcPr>
          <w:p w14:paraId="1785C374" w14:textId="07AECB9A" w:rsidR="0032377F" w:rsidRPr="00C31168" w:rsidRDefault="003C4BA6" w:rsidP="00887EF6">
            <w:pPr>
              <w:pStyle w:val="TableHeading"/>
              <w:ind w:left="101"/>
            </w:pPr>
            <w:r>
              <w:t>2024-25</w:t>
            </w:r>
          </w:p>
        </w:tc>
        <w:tc>
          <w:tcPr>
            <w:tcW w:w="1367" w:type="pct"/>
            <w:tcBorders>
              <w:bottom w:val="single" w:sz="4" w:space="0" w:color="auto"/>
            </w:tcBorders>
            <w:shd w:val="clear" w:color="auto" w:fill="auto"/>
            <w:tcMar>
              <w:left w:w="28" w:type="dxa"/>
              <w:right w:w="28" w:type="dxa"/>
            </w:tcMar>
          </w:tcPr>
          <w:p w14:paraId="24BC9D96" w14:textId="2B1C0982" w:rsidR="0032377F" w:rsidRPr="00C31168" w:rsidRDefault="00D72036" w:rsidP="00887EF6">
            <w:pPr>
              <w:pStyle w:val="TableHeading"/>
              <w:ind w:left="87"/>
            </w:pPr>
            <w:r>
              <w:t>2025-26</w:t>
            </w:r>
          </w:p>
        </w:tc>
      </w:tr>
      <w:tr w:rsidR="00A409C6" w:rsidRPr="00C31168" w14:paraId="686BFABF" w14:textId="77777777" w:rsidTr="260556CE">
        <w:tc>
          <w:tcPr>
            <w:tcW w:w="611" w:type="pct"/>
            <w:vMerge w:val="restart"/>
            <w:tcMar>
              <w:left w:w="28" w:type="dxa"/>
              <w:right w:w="28" w:type="dxa"/>
            </w:tcMar>
          </w:tcPr>
          <w:p w14:paraId="6D81C46A" w14:textId="77777777" w:rsidR="00A409C6" w:rsidRPr="00C31168" w:rsidRDefault="00A409C6" w:rsidP="00A409C6">
            <w:pPr>
              <w:pStyle w:val="TableText"/>
            </w:pPr>
            <w:r w:rsidRPr="00C31168">
              <w:t>Fee</w:t>
            </w:r>
          </w:p>
        </w:tc>
        <w:tc>
          <w:tcPr>
            <w:tcW w:w="1625" w:type="pct"/>
            <w:tcBorders>
              <w:bottom w:val="single" w:sz="4" w:space="0" w:color="auto"/>
            </w:tcBorders>
            <w:tcMar>
              <w:left w:w="28" w:type="dxa"/>
              <w:right w:w="28" w:type="dxa"/>
            </w:tcMar>
          </w:tcPr>
          <w:p w14:paraId="26591A02" w14:textId="572A4CA8" w:rsidR="00A409C6" w:rsidRPr="00AB5D8A" w:rsidRDefault="00A409C6" w:rsidP="00A409C6">
            <w:pPr>
              <w:pStyle w:val="TableText"/>
            </w:pPr>
            <w:r w:rsidRPr="00AB5D8A">
              <w:t>Audit</w:t>
            </w:r>
          </w:p>
        </w:tc>
        <w:tc>
          <w:tcPr>
            <w:tcW w:w="1396" w:type="pct"/>
            <w:tcBorders>
              <w:bottom w:val="single" w:sz="4" w:space="0" w:color="auto"/>
            </w:tcBorders>
            <w:tcMar>
              <w:left w:w="28" w:type="dxa"/>
              <w:right w:w="28" w:type="dxa"/>
            </w:tcMar>
          </w:tcPr>
          <w:p w14:paraId="2B72D2D5" w14:textId="240C785B" w:rsidR="00A409C6" w:rsidRPr="00AB5D8A" w:rsidRDefault="00A409C6" w:rsidP="00887EF6">
            <w:pPr>
              <w:pStyle w:val="TableText"/>
              <w:ind w:left="95"/>
            </w:pPr>
            <w:r w:rsidRPr="00AB5D8A">
              <w:t>$67 per quarter hour</w:t>
            </w:r>
          </w:p>
        </w:tc>
        <w:tc>
          <w:tcPr>
            <w:tcW w:w="1367" w:type="pct"/>
            <w:tcBorders>
              <w:bottom w:val="single" w:sz="4" w:space="0" w:color="auto"/>
            </w:tcBorders>
            <w:tcMar>
              <w:left w:w="28" w:type="dxa"/>
              <w:right w:w="28" w:type="dxa"/>
            </w:tcMar>
          </w:tcPr>
          <w:p w14:paraId="2FE467B9" w14:textId="57F46A0C" w:rsidR="00A409C6" w:rsidRPr="00AB5D8A" w:rsidRDefault="00A409C6" w:rsidP="00887EF6">
            <w:pPr>
              <w:pStyle w:val="TableText"/>
              <w:ind w:left="87"/>
            </w:pPr>
            <w:r w:rsidRPr="00AB5D8A">
              <w:t>$67 per quarter hour</w:t>
            </w:r>
          </w:p>
        </w:tc>
      </w:tr>
      <w:tr w:rsidR="00A409C6" w:rsidRPr="00C31168" w14:paraId="399A1030" w14:textId="77777777" w:rsidTr="260556CE">
        <w:tc>
          <w:tcPr>
            <w:tcW w:w="611" w:type="pct"/>
            <w:vMerge/>
            <w:tcMar>
              <w:left w:w="28" w:type="dxa"/>
              <w:right w:w="28" w:type="dxa"/>
            </w:tcMar>
          </w:tcPr>
          <w:p w14:paraId="57954C21" w14:textId="77777777" w:rsidR="00A409C6" w:rsidRPr="00C31168" w:rsidRDefault="00A409C6" w:rsidP="00A409C6">
            <w:pPr>
              <w:pStyle w:val="TableText"/>
            </w:pPr>
          </w:p>
        </w:tc>
        <w:tc>
          <w:tcPr>
            <w:tcW w:w="1625" w:type="pct"/>
            <w:tcBorders>
              <w:top w:val="single" w:sz="4" w:space="0" w:color="auto"/>
              <w:bottom w:val="single" w:sz="4" w:space="0" w:color="auto"/>
            </w:tcBorders>
            <w:tcMar>
              <w:left w:w="28" w:type="dxa"/>
              <w:right w:w="28" w:type="dxa"/>
            </w:tcMar>
          </w:tcPr>
          <w:p w14:paraId="15965FE3" w14:textId="6E4B4434" w:rsidR="00A409C6" w:rsidRPr="00AB5D8A" w:rsidRDefault="00A409C6" w:rsidP="00A409C6">
            <w:pPr>
              <w:pStyle w:val="TableText"/>
            </w:pPr>
            <w:r w:rsidRPr="00AB5D8A">
              <w:t>Audit - Program</w:t>
            </w:r>
          </w:p>
        </w:tc>
        <w:tc>
          <w:tcPr>
            <w:tcW w:w="1396" w:type="pct"/>
            <w:tcBorders>
              <w:top w:val="single" w:sz="4" w:space="0" w:color="auto"/>
              <w:bottom w:val="single" w:sz="4" w:space="0" w:color="auto"/>
            </w:tcBorders>
            <w:tcMar>
              <w:left w:w="28" w:type="dxa"/>
              <w:right w:w="28" w:type="dxa"/>
            </w:tcMar>
          </w:tcPr>
          <w:p w14:paraId="4597BDEB" w14:textId="0D7201B8" w:rsidR="00A409C6" w:rsidRPr="00AB5D8A" w:rsidRDefault="00A409C6" w:rsidP="00887EF6">
            <w:pPr>
              <w:pStyle w:val="TableText"/>
              <w:ind w:left="95"/>
            </w:pPr>
            <w:r w:rsidRPr="00AB5D8A">
              <w:t>$67 per quarter hour</w:t>
            </w:r>
          </w:p>
        </w:tc>
        <w:tc>
          <w:tcPr>
            <w:tcW w:w="1367" w:type="pct"/>
            <w:tcBorders>
              <w:top w:val="single" w:sz="4" w:space="0" w:color="auto"/>
              <w:bottom w:val="single" w:sz="4" w:space="0" w:color="auto"/>
            </w:tcBorders>
            <w:tcMar>
              <w:left w:w="28" w:type="dxa"/>
              <w:right w:w="28" w:type="dxa"/>
            </w:tcMar>
          </w:tcPr>
          <w:p w14:paraId="49CC31AA" w14:textId="0017F5C3" w:rsidR="00A409C6" w:rsidRPr="00AB5D8A" w:rsidRDefault="00A409C6" w:rsidP="00887EF6">
            <w:pPr>
              <w:pStyle w:val="TableText"/>
              <w:ind w:left="87"/>
            </w:pPr>
            <w:r w:rsidRPr="00AB5D8A">
              <w:t>$67 per quarter hour</w:t>
            </w:r>
          </w:p>
        </w:tc>
      </w:tr>
      <w:tr w:rsidR="00A409C6" w:rsidRPr="00C31168" w14:paraId="497FFFC6" w14:textId="77777777" w:rsidTr="260556CE">
        <w:tc>
          <w:tcPr>
            <w:tcW w:w="611" w:type="pct"/>
            <w:vMerge/>
            <w:tcMar>
              <w:left w:w="28" w:type="dxa"/>
              <w:right w:w="28" w:type="dxa"/>
            </w:tcMar>
          </w:tcPr>
          <w:p w14:paraId="117F69BA" w14:textId="77777777" w:rsidR="00A409C6" w:rsidRPr="00C31168" w:rsidRDefault="00A409C6" w:rsidP="00A409C6">
            <w:pPr>
              <w:pStyle w:val="TableText"/>
            </w:pPr>
          </w:p>
        </w:tc>
        <w:tc>
          <w:tcPr>
            <w:tcW w:w="1625" w:type="pct"/>
            <w:tcBorders>
              <w:top w:val="single" w:sz="4" w:space="0" w:color="auto"/>
              <w:bottom w:val="single" w:sz="4" w:space="0" w:color="auto"/>
            </w:tcBorders>
            <w:tcMar>
              <w:left w:w="28" w:type="dxa"/>
              <w:right w:w="28" w:type="dxa"/>
            </w:tcMar>
          </w:tcPr>
          <w:p w14:paraId="6007AD1B" w14:textId="77777777" w:rsidR="00A409C6" w:rsidRPr="00AB5D8A" w:rsidRDefault="00A409C6" w:rsidP="00A409C6">
            <w:pPr>
              <w:pStyle w:val="TableText"/>
            </w:pPr>
            <w:r w:rsidRPr="00AB5D8A">
              <w:t>Inspection</w:t>
            </w:r>
          </w:p>
        </w:tc>
        <w:tc>
          <w:tcPr>
            <w:tcW w:w="1396" w:type="pct"/>
            <w:tcBorders>
              <w:top w:val="single" w:sz="4" w:space="0" w:color="auto"/>
              <w:bottom w:val="single" w:sz="4" w:space="0" w:color="auto"/>
            </w:tcBorders>
            <w:tcMar>
              <w:left w:w="28" w:type="dxa"/>
              <w:right w:w="28" w:type="dxa"/>
            </w:tcMar>
          </w:tcPr>
          <w:p w14:paraId="17908643" w14:textId="69B8AE55" w:rsidR="00A409C6" w:rsidRPr="00AB5D8A" w:rsidRDefault="00A409C6" w:rsidP="00887EF6">
            <w:pPr>
              <w:pStyle w:val="TableText"/>
              <w:ind w:left="95"/>
            </w:pPr>
            <w:r w:rsidRPr="00AB5D8A">
              <w:t>$57 per quarter hour</w:t>
            </w:r>
          </w:p>
        </w:tc>
        <w:tc>
          <w:tcPr>
            <w:tcW w:w="1367" w:type="pct"/>
            <w:tcBorders>
              <w:top w:val="single" w:sz="4" w:space="0" w:color="auto"/>
              <w:bottom w:val="single" w:sz="4" w:space="0" w:color="auto"/>
            </w:tcBorders>
            <w:tcMar>
              <w:left w:w="28" w:type="dxa"/>
              <w:right w:w="28" w:type="dxa"/>
            </w:tcMar>
          </w:tcPr>
          <w:p w14:paraId="017390A0" w14:textId="455980DC" w:rsidR="00A409C6" w:rsidRPr="00AB5D8A" w:rsidRDefault="00A409C6" w:rsidP="00887EF6">
            <w:pPr>
              <w:pStyle w:val="TableText"/>
              <w:ind w:left="87"/>
            </w:pPr>
            <w:r w:rsidRPr="00AB5D8A">
              <w:t>$57 per quarter hour</w:t>
            </w:r>
          </w:p>
        </w:tc>
      </w:tr>
      <w:tr w:rsidR="00A409C6" w14:paraId="1D97147F" w14:textId="77777777" w:rsidTr="260556CE">
        <w:tc>
          <w:tcPr>
            <w:tcW w:w="611" w:type="pct"/>
            <w:vMerge/>
            <w:tcMar>
              <w:left w:w="28" w:type="dxa"/>
              <w:right w:w="28" w:type="dxa"/>
            </w:tcMar>
          </w:tcPr>
          <w:p w14:paraId="4E842ADE" w14:textId="77777777" w:rsidR="00A409C6" w:rsidRPr="00C31168" w:rsidRDefault="00A409C6" w:rsidP="00A409C6">
            <w:pPr>
              <w:pStyle w:val="TableText"/>
            </w:pPr>
          </w:p>
        </w:tc>
        <w:tc>
          <w:tcPr>
            <w:tcW w:w="1625" w:type="pct"/>
            <w:tcBorders>
              <w:top w:val="single" w:sz="4" w:space="0" w:color="auto"/>
              <w:bottom w:val="single" w:sz="4" w:space="0" w:color="auto"/>
            </w:tcBorders>
            <w:tcMar>
              <w:left w:w="28" w:type="dxa"/>
              <w:right w:w="28" w:type="dxa"/>
            </w:tcMar>
          </w:tcPr>
          <w:p w14:paraId="3F6D6715" w14:textId="6A69C355" w:rsidR="00A409C6" w:rsidRPr="00AB5D8A" w:rsidRDefault="00A409C6" w:rsidP="00A409C6">
            <w:pPr>
              <w:pStyle w:val="TableText"/>
            </w:pPr>
            <w:r w:rsidRPr="00AB5D8A">
              <w:t>Manual documentation</w:t>
            </w:r>
          </w:p>
        </w:tc>
        <w:tc>
          <w:tcPr>
            <w:tcW w:w="1396" w:type="pct"/>
            <w:tcBorders>
              <w:top w:val="single" w:sz="4" w:space="0" w:color="auto"/>
              <w:bottom w:val="single" w:sz="4" w:space="0" w:color="auto"/>
            </w:tcBorders>
            <w:tcMar>
              <w:left w:w="28" w:type="dxa"/>
              <w:right w:w="28" w:type="dxa"/>
            </w:tcMar>
          </w:tcPr>
          <w:p w14:paraId="3968FE66" w14:textId="6D04DF73" w:rsidR="00A409C6" w:rsidRPr="00AB5D8A" w:rsidRDefault="00A409C6" w:rsidP="00887EF6">
            <w:pPr>
              <w:pStyle w:val="TableText"/>
              <w:ind w:left="95"/>
            </w:pPr>
            <w:r w:rsidRPr="00AB5D8A">
              <w:t>$202 per document</w:t>
            </w:r>
          </w:p>
        </w:tc>
        <w:tc>
          <w:tcPr>
            <w:tcW w:w="1367" w:type="pct"/>
            <w:tcBorders>
              <w:top w:val="single" w:sz="4" w:space="0" w:color="auto"/>
              <w:bottom w:val="single" w:sz="4" w:space="0" w:color="auto"/>
            </w:tcBorders>
            <w:tcMar>
              <w:left w:w="28" w:type="dxa"/>
              <w:right w:w="28" w:type="dxa"/>
            </w:tcMar>
          </w:tcPr>
          <w:p w14:paraId="37DC6839" w14:textId="073D4A90" w:rsidR="00A409C6" w:rsidRPr="00AB5D8A" w:rsidRDefault="00A409C6" w:rsidP="00887EF6">
            <w:pPr>
              <w:pStyle w:val="TableText"/>
              <w:ind w:left="87"/>
            </w:pPr>
            <w:r w:rsidRPr="00AB5D8A">
              <w:t>$202 per document</w:t>
            </w:r>
          </w:p>
        </w:tc>
      </w:tr>
      <w:tr w:rsidR="00A409C6" w14:paraId="016E3494" w14:textId="77777777" w:rsidTr="260556CE">
        <w:tc>
          <w:tcPr>
            <w:tcW w:w="611" w:type="pct"/>
            <w:vMerge/>
            <w:tcMar>
              <w:left w:w="28" w:type="dxa"/>
              <w:right w:w="28" w:type="dxa"/>
            </w:tcMar>
          </w:tcPr>
          <w:p w14:paraId="47FA120B" w14:textId="77777777" w:rsidR="00A409C6" w:rsidRPr="00C31168" w:rsidRDefault="00A409C6" w:rsidP="00A409C6">
            <w:pPr>
              <w:pStyle w:val="TableText"/>
            </w:pPr>
          </w:p>
        </w:tc>
        <w:tc>
          <w:tcPr>
            <w:tcW w:w="1625" w:type="pct"/>
            <w:tcBorders>
              <w:top w:val="single" w:sz="4" w:space="0" w:color="auto"/>
              <w:bottom w:val="single" w:sz="4" w:space="0" w:color="auto"/>
            </w:tcBorders>
            <w:tcMar>
              <w:left w:w="28" w:type="dxa"/>
              <w:right w:w="28" w:type="dxa"/>
            </w:tcMar>
          </w:tcPr>
          <w:p w14:paraId="5F931BE4" w14:textId="77777777" w:rsidR="00A409C6" w:rsidRPr="00AB5D8A" w:rsidRDefault="00A409C6" w:rsidP="00A409C6">
            <w:pPr>
              <w:pStyle w:val="TableText"/>
            </w:pPr>
            <w:r w:rsidRPr="00AB5D8A">
              <w:t>Replacement certificate</w:t>
            </w:r>
          </w:p>
        </w:tc>
        <w:tc>
          <w:tcPr>
            <w:tcW w:w="1396" w:type="pct"/>
            <w:tcBorders>
              <w:top w:val="single" w:sz="4" w:space="0" w:color="auto"/>
              <w:bottom w:val="single" w:sz="4" w:space="0" w:color="auto"/>
            </w:tcBorders>
            <w:tcMar>
              <w:left w:w="28" w:type="dxa"/>
              <w:right w:w="28" w:type="dxa"/>
            </w:tcMar>
          </w:tcPr>
          <w:p w14:paraId="437DF38C" w14:textId="6EFD202E" w:rsidR="00A409C6" w:rsidRPr="00AB5D8A" w:rsidRDefault="00A409C6" w:rsidP="00887EF6">
            <w:pPr>
              <w:pStyle w:val="TableText"/>
              <w:ind w:left="95"/>
            </w:pPr>
            <w:r w:rsidRPr="00AB5D8A">
              <w:t>$574 per document</w:t>
            </w:r>
          </w:p>
        </w:tc>
        <w:tc>
          <w:tcPr>
            <w:tcW w:w="1367" w:type="pct"/>
            <w:tcBorders>
              <w:top w:val="single" w:sz="4" w:space="0" w:color="auto"/>
              <w:bottom w:val="single" w:sz="4" w:space="0" w:color="auto"/>
            </w:tcBorders>
            <w:tcMar>
              <w:left w:w="28" w:type="dxa"/>
              <w:right w:w="28" w:type="dxa"/>
            </w:tcMar>
          </w:tcPr>
          <w:p w14:paraId="437F3056" w14:textId="2002BA48" w:rsidR="00A409C6" w:rsidRPr="00AB5D8A" w:rsidRDefault="00A409C6" w:rsidP="00887EF6">
            <w:pPr>
              <w:pStyle w:val="TableText"/>
              <w:ind w:left="87"/>
            </w:pPr>
            <w:r w:rsidRPr="00AB5D8A">
              <w:t>$574 per document</w:t>
            </w:r>
          </w:p>
        </w:tc>
      </w:tr>
      <w:tr w:rsidR="00A409C6" w14:paraId="7FD672BA" w14:textId="77777777" w:rsidTr="260556CE">
        <w:tc>
          <w:tcPr>
            <w:tcW w:w="611" w:type="pct"/>
            <w:vMerge/>
            <w:tcMar>
              <w:left w:w="28" w:type="dxa"/>
              <w:right w:w="28" w:type="dxa"/>
            </w:tcMar>
          </w:tcPr>
          <w:p w14:paraId="267E6FC0" w14:textId="77777777" w:rsidR="00A409C6" w:rsidRPr="00C31168" w:rsidRDefault="00A409C6" w:rsidP="00A409C6">
            <w:pPr>
              <w:pStyle w:val="TableText"/>
            </w:pPr>
          </w:p>
        </w:tc>
        <w:tc>
          <w:tcPr>
            <w:tcW w:w="1625" w:type="pct"/>
            <w:tcBorders>
              <w:top w:val="single" w:sz="4" w:space="0" w:color="auto"/>
              <w:bottom w:val="single" w:sz="4" w:space="0" w:color="auto"/>
            </w:tcBorders>
            <w:tcMar>
              <w:left w:w="28" w:type="dxa"/>
              <w:right w:w="28" w:type="dxa"/>
            </w:tcMar>
          </w:tcPr>
          <w:p w14:paraId="5B91D9F0" w14:textId="601197BC" w:rsidR="00A409C6" w:rsidRPr="00AB5D8A" w:rsidRDefault="00A409C6" w:rsidP="00A409C6">
            <w:pPr>
              <w:pStyle w:val="TableText"/>
            </w:pPr>
            <w:r w:rsidRPr="00AB5D8A">
              <w:t>Application for exemption</w:t>
            </w:r>
          </w:p>
        </w:tc>
        <w:tc>
          <w:tcPr>
            <w:tcW w:w="1396" w:type="pct"/>
            <w:tcBorders>
              <w:top w:val="single" w:sz="4" w:space="0" w:color="auto"/>
              <w:bottom w:val="single" w:sz="4" w:space="0" w:color="auto"/>
            </w:tcBorders>
            <w:tcMar>
              <w:left w:w="28" w:type="dxa"/>
              <w:right w:w="28" w:type="dxa"/>
            </w:tcMar>
          </w:tcPr>
          <w:p w14:paraId="34B06A68" w14:textId="7FC88A01" w:rsidR="00A409C6" w:rsidRPr="00AB5D8A" w:rsidRDefault="00A409C6" w:rsidP="00887EF6">
            <w:pPr>
              <w:pStyle w:val="TableText"/>
              <w:ind w:left="95"/>
            </w:pPr>
            <w:r w:rsidRPr="00AB5D8A">
              <w:t>$57 per quarter hour</w:t>
            </w:r>
          </w:p>
        </w:tc>
        <w:tc>
          <w:tcPr>
            <w:tcW w:w="1367" w:type="pct"/>
            <w:tcBorders>
              <w:top w:val="single" w:sz="4" w:space="0" w:color="auto"/>
              <w:bottom w:val="single" w:sz="4" w:space="0" w:color="auto"/>
            </w:tcBorders>
            <w:tcMar>
              <w:left w:w="28" w:type="dxa"/>
              <w:right w:w="28" w:type="dxa"/>
            </w:tcMar>
          </w:tcPr>
          <w:p w14:paraId="5CC15493" w14:textId="0D5EC0C8" w:rsidR="00A409C6" w:rsidRPr="00AB5D8A" w:rsidRDefault="00A409C6" w:rsidP="00887EF6">
            <w:pPr>
              <w:pStyle w:val="TableText"/>
              <w:ind w:left="87"/>
            </w:pPr>
            <w:r w:rsidRPr="00AB5D8A">
              <w:t>$57 per quarter hour</w:t>
            </w:r>
          </w:p>
        </w:tc>
      </w:tr>
      <w:tr w:rsidR="00A409C6" w:rsidRPr="00676C99" w14:paraId="076429B4" w14:textId="77777777" w:rsidTr="260556CE">
        <w:tc>
          <w:tcPr>
            <w:tcW w:w="611" w:type="pct"/>
            <w:vMerge w:val="restart"/>
          </w:tcPr>
          <w:p w14:paraId="1F543D04" w14:textId="256BB038" w:rsidR="00A409C6" w:rsidRPr="00C31168" w:rsidRDefault="00A409C6" w:rsidP="00A409C6">
            <w:pPr>
              <w:pStyle w:val="TableText"/>
            </w:pPr>
            <w:r>
              <w:t>Charge</w:t>
            </w:r>
          </w:p>
        </w:tc>
        <w:tc>
          <w:tcPr>
            <w:tcW w:w="1625" w:type="pct"/>
            <w:tcBorders>
              <w:bottom w:val="single" w:sz="4" w:space="0" w:color="auto"/>
            </w:tcBorders>
          </w:tcPr>
          <w:p w14:paraId="2B691A48" w14:textId="77777777" w:rsidR="00A409C6" w:rsidRPr="00AB5D8A" w:rsidRDefault="00A409C6" w:rsidP="00A409C6">
            <w:pPr>
              <w:pStyle w:val="TableText"/>
            </w:pPr>
            <w:r w:rsidRPr="00AB5D8A">
              <w:t>Corporation/Cooperative exporting &gt; 2,000 tonnes</w:t>
            </w:r>
          </w:p>
          <w:p w14:paraId="7DB5880F" w14:textId="64C8C3F4" w:rsidR="00A409C6" w:rsidRPr="00AB5D8A" w:rsidRDefault="00A409C6" w:rsidP="00A409C6">
            <w:pPr>
              <w:pStyle w:val="TableText"/>
            </w:pPr>
            <w:r w:rsidRPr="00AB5D8A">
              <w:t>Corporation/Cooperative exporting &gt; 2,000 tonnes (P/Y)</w:t>
            </w:r>
          </w:p>
        </w:tc>
        <w:tc>
          <w:tcPr>
            <w:tcW w:w="1396" w:type="pct"/>
            <w:tcBorders>
              <w:bottom w:val="single" w:sz="4" w:space="0" w:color="auto"/>
            </w:tcBorders>
          </w:tcPr>
          <w:p w14:paraId="58A37CF8" w14:textId="77777777" w:rsidR="00A409C6" w:rsidRPr="00AB5D8A" w:rsidRDefault="00A409C6" w:rsidP="00A409C6">
            <w:pPr>
              <w:pStyle w:val="TableText"/>
            </w:pPr>
            <w:r w:rsidRPr="00AB5D8A">
              <w:t>$15,607 annual</w:t>
            </w:r>
          </w:p>
          <w:p w14:paraId="6280F448" w14:textId="7FD176EE" w:rsidR="00A409C6" w:rsidRPr="00AB5D8A" w:rsidRDefault="00A409C6" w:rsidP="00A409C6">
            <w:pPr>
              <w:pStyle w:val="TableText"/>
            </w:pPr>
            <w:r>
              <w:t xml:space="preserve">$7,654 annual </w:t>
            </w:r>
          </w:p>
        </w:tc>
        <w:tc>
          <w:tcPr>
            <w:tcW w:w="1367" w:type="pct"/>
            <w:tcBorders>
              <w:bottom w:val="single" w:sz="4" w:space="0" w:color="auto"/>
            </w:tcBorders>
          </w:tcPr>
          <w:p w14:paraId="51AFA2C7" w14:textId="77777777" w:rsidR="00A409C6" w:rsidRPr="00AB5D8A" w:rsidRDefault="00A409C6" w:rsidP="0031125F">
            <w:pPr>
              <w:pStyle w:val="TableText"/>
            </w:pPr>
            <w:r w:rsidRPr="00AB5D8A">
              <w:t>$15,607 annual</w:t>
            </w:r>
          </w:p>
          <w:p w14:paraId="0CB7EF4E" w14:textId="7D75F7E7" w:rsidR="00A409C6" w:rsidRPr="00887EF6" w:rsidRDefault="00A409C6" w:rsidP="0031125F">
            <w:pPr>
              <w:pStyle w:val="TableText"/>
            </w:pPr>
            <w:r>
              <w:t xml:space="preserve">$7,654 annual </w:t>
            </w:r>
          </w:p>
        </w:tc>
      </w:tr>
      <w:tr w:rsidR="00A409C6" w:rsidRPr="00C31168" w14:paraId="4A5BA6ED" w14:textId="77777777" w:rsidTr="260556CE">
        <w:tc>
          <w:tcPr>
            <w:tcW w:w="611" w:type="pct"/>
            <w:vMerge/>
          </w:tcPr>
          <w:p w14:paraId="28A091DE" w14:textId="77777777" w:rsidR="00A409C6" w:rsidRPr="00C31168" w:rsidRDefault="00A409C6" w:rsidP="00A409C6">
            <w:pPr>
              <w:pStyle w:val="TableText"/>
            </w:pPr>
          </w:p>
        </w:tc>
        <w:tc>
          <w:tcPr>
            <w:tcW w:w="1625" w:type="pct"/>
            <w:tcBorders>
              <w:top w:val="single" w:sz="4" w:space="0" w:color="auto"/>
              <w:bottom w:val="single" w:sz="4" w:space="0" w:color="auto"/>
            </w:tcBorders>
          </w:tcPr>
          <w:p w14:paraId="5150593B" w14:textId="77777777" w:rsidR="00A409C6" w:rsidRPr="00AB5D8A" w:rsidRDefault="00A409C6" w:rsidP="00A409C6">
            <w:pPr>
              <w:pStyle w:val="TableText"/>
            </w:pPr>
            <w:r w:rsidRPr="00AB5D8A">
              <w:t>Corporation/Cooperative exporting &lt;2,000</w:t>
            </w:r>
          </w:p>
          <w:p w14:paraId="3308C352" w14:textId="3BEEF5BC" w:rsidR="00A409C6" w:rsidRPr="00AB5D8A" w:rsidRDefault="00A409C6" w:rsidP="00A409C6">
            <w:pPr>
              <w:pStyle w:val="TableText"/>
            </w:pPr>
            <w:r w:rsidRPr="00AB5D8A">
              <w:t>Corporation/Cooperative exporting &lt;2,000 (P/Y)</w:t>
            </w:r>
          </w:p>
        </w:tc>
        <w:tc>
          <w:tcPr>
            <w:tcW w:w="1396" w:type="pct"/>
            <w:tcBorders>
              <w:top w:val="single" w:sz="4" w:space="0" w:color="auto"/>
              <w:bottom w:val="single" w:sz="4" w:space="0" w:color="auto"/>
            </w:tcBorders>
          </w:tcPr>
          <w:p w14:paraId="2836C718" w14:textId="77777777" w:rsidR="00A409C6" w:rsidRPr="00AB5D8A" w:rsidRDefault="00A409C6" w:rsidP="00A409C6">
            <w:pPr>
              <w:pStyle w:val="TableText"/>
            </w:pPr>
            <w:r w:rsidRPr="00AB5D8A">
              <w:t xml:space="preserve">$8,632 annual </w:t>
            </w:r>
          </w:p>
          <w:p w14:paraId="353F84F0" w14:textId="5FF7A971" w:rsidR="00A409C6" w:rsidRPr="00AB5D8A" w:rsidRDefault="00A409C6" w:rsidP="00A409C6">
            <w:pPr>
              <w:pStyle w:val="TableText"/>
            </w:pPr>
            <w:r>
              <w:t xml:space="preserve">$4,316 annual </w:t>
            </w:r>
          </w:p>
        </w:tc>
        <w:tc>
          <w:tcPr>
            <w:tcW w:w="1367" w:type="pct"/>
            <w:tcBorders>
              <w:top w:val="single" w:sz="4" w:space="0" w:color="auto"/>
              <w:bottom w:val="single" w:sz="4" w:space="0" w:color="auto"/>
            </w:tcBorders>
          </w:tcPr>
          <w:p w14:paraId="3913B71F" w14:textId="79C92FBF" w:rsidR="00A409C6" w:rsidRPr="00AB5D8A" w:rsidRDefault="00A409C6" w:rsidP="0031125F">
            <w:pPr>
              <w:pStyle w:val="TableText"/>
            </w:pPr>
            <w:r w:rsidRPr="00AB5D8A">
              <w:t xml:space="preserve">$8,632 annual </w:t>
            </w:r>
          </w:p>
          <w:p w14:paraId="68060787" w14:textId="5AA05F27" w:rsidR="00A409C6" w:rsidRPr="00AB5D8A" w:rsidRDefault="00A409C6" w:rsidP="0031125F">
            <w:pPr>
              <w:pStyle w:val="TableText"/>
            </w:pPr>
            <w:r>
              <w:t xml:space="preserve">$4,316 annual </w:t>
            </w:r>
          </w:p>
        </w:tc>
      </w:tr>
      <w:tr w:rsidR="00A409C6" w:rsidRPr="00C31168" w14:paraId="5AD2F19B" w14:textId="77777777" w:rsidTr="260556CE">
        <w:tc>
          <w:tcPr>
            <w:tcW w:w="611" w:type="pct"/>
            <w:vMerge/>
          </w:tcPr>
          <w:p w14:paraId="391FA69E" w14:textId="77777777" w:rsidR="00A409C6" w:rsidRPr="00C31168" w:rsidRDefault="00A409C6" w:rsidP="00A409C6">
            <w:pPr>
              <w:pStyle w:val="TableText"/>
            </w:pPr>
          </w:p>
        </w:tc>
        <w:tc>
          <w:tcPr>
            <w:tcW w:w="1625" w:type="pct"/>
            <w:tcBorders>
              <w:top w:val="single" w:sz="4" w:space="0" w:color="auto"/>
              <w:bottom w:val="single" w:sz="4" w:space="0" w:color="auto"/>
            </w:tcBorders>
          </w:tcPr>
          <w:p w14:paraId="1B897EA0" w14:textId="77777777" w:rsidR="00A409C6" w:rsidRPr="00AB5D8A" w:rsidRDefault="00A409C6" w:rsidP="00A409C6">
            <w:pPr>
              <w:pStyle w:val="TableText"/>
            </w:pPr>
            <w:r w:rsidRPr="00AB5D8A">
              <w:t xml:space="preserve">Storage establishment </w:t>
            </w:r>
          </w:p>
          <w:p w14:paraId="0E47D10B" w14:textId="067B1FEF" w:rsidR="00A409C6" w:rsidRPr="00AB5D8A" w:rsidRDefault="00A409C6" w:rsidP="00A409C6">
            <w:pPr>
              <w:pStyle w:val="TableText"/>
            </w:pPr>
            <w:r w:rsidRPr="00AB5D8A">
              <w:t>Storage establishment (P/Y)</w:t>
            </w:r>
          </w:p>
        </w:tc>
        <w:tc>
          <w:tcPr>
            <w:tcW w:w="1396" w:type="pct"/>
            <w:tcBorders>
              <w:top w:val="single" w:sz="4" w:space="0" w:color="auto"/>
              <w:bottom w:val="single" w:sz="4" w:space="0" w:color="auto"/>
            </w:tcBorders>
          </w:tcPr>
          <w:p w14:paraId="08BF9876" w14:textId="77777777" w:rsidR="00A409C6" w:rsidRPr="00AB5D8A" w:rsidRDefault="00A409C6" w:rsidP="00A409C6">
            <w:pPr>
              <w:pStyle w:val="TableText"/>
            </w:pPr>
            <w:r w:rsidRPr="00AB5D8A">
              <w:t>$3,675 annual</w:t>
            </w:r>
          </w:p>
          <w:p w14:paraId="3EC4D8E4" w14:textId="75E34019" w:rsidR="00A409C6" w:rsidRPr="00AB5D8A" w:rsidRDefault="00A409C6" w:rsidP="00A409C6">
            <w:pPr>
              <w:pStyle w:val="TableText"/>
            </w:pPr>
            <w:r>
              <w:t xml:space="preserve">$1,837.50 annual </w:t>
            </w:r>
          </w:p>
        </w:tc>
        <w:tc>
          <w:tcPr>
            <w:tcW w:w="1367" w:type="pct"/>
            <w:tcBorders>
              <w:top w:val="single" w:sz="4" w:space="0" w:color="auto"/>
              <w:bottom w:val="single" w:sz="4" w:space="0" w:color="auto"/>
            </w:tcBorders>
          </w:tcPr>
          <w:p w14:paraId="64C3A2B3" w14:textId="77777777" w:rsidR="00A409C6" w:rsidRPr="00AB5D8A" w:rsidRDefault="00A409C6" w:rsidP="0031125F">
            <w:pPr>
              <w:pStyle w:val="TableText"/>
            </w:pPr>
            <w:r w:rsidRPr="00AB5D8A">
              <w:t>$3,675 annual</w:t>
            </w:r>
          </w:p>
          <w:p w14:paraId="3AB8B3B5" w14:textId="308B7982" w:rsidR="00A409C6" w:rsidRPr="00AB5D8A" w:rsidRDefault="00A409C6" w:rsidP="0031125F">
            <w:pPr>
              <w:pStyle w:val="TableText"/>
            </w:pPr>
            <w:r>
              <w:t xml:space="preserve">$1,837.50 annual </w:t>
            </w:r>
          </w:p>
        </w:tc>
      </w:tr>
      <w:tr w:rsidR="00A409C6" w:rsidRPr="00C31168" w14:paraId="58757325" w14:textId="77777777" w:rsidTr="260556CE">
        <w:tc>
          <w:tcPr>
            <w:tcW w:w="611" w:type="pct"/>
            <w:vMerge/>
          </w:tcPr>
          <w:p w14:paraId="698BB2C1" w14:textId="77777777" w:rsidR="00A409C6" w:rsidRPr="00C31168" w:rsidRDefault="00A409C6" w:rsidP="00A409C6">
            <w:pPr>
              <w:pStyle w:val="TableText"/>
            </w:pPr>
          </w:p>
        </w:tc>
        <w:tc>
          <w:tcPr>
            <w:tcW w:w="1625" w:type="pct"/>
            <w:tcBorders>
              <w:top w:val="single" w:sz="4" w:space="0" w:color="auto"/>
              <w:bottom w:val="single" w:sz="4" w:space="0" w:color="auto"/>
            </w:tcBorders>
          </w:tcPr>
          <w:p w14:paraId="2F558216" w14:textId="6F2E1495" w:rsidR="00A409C6" w:rsidRPr="00AB5D8A" w:rsidRDefault="00A409C6" w:rsidP="00A409C6">
            <w:pPr>
              <w:pStyle w:val="TableText"/>
            </w:pPr>
            <w:r w:rsidRPr="00AB5D8A">
              <w:t>Registration application</w:t>
            </w:r>
          </w:p>
        </w:tc>
        <w:tc>
          <w:tcPr>
            <w:tcW w:w="1396" w:type="pct"/>
            <w:tcBorders>
              <w:top w:val="single" w:sz="4" w:space="0" w:color="auto"/>
              <w:bottom w:val="single" w:sz="4" w:space="0" w:color="auto"/>
            </w:tcBorders>
          </w:tcPr>
          <w:p w14:paraId="1D2CB0FF" w14:textId="762493B4" w:rsidR="00A409C6" w:rsidRPr="00AB5D8A" w:rsidRDefault="00A409C6" w:rsidP="00A409C6">
            <w:pPr>
              <w:pStyle w:val="TableText"/>
            </w:pPr>
            <w:r w:rsidRPr="00AB5D8A">
              <w:t>$689 per application</w:t>
            </w:r>
          </w:p>
        </w:tc>
        <w:tc>
          <w:tcPr>
            <w:tcW w:w="1367" w:type="pct"/>
            <w:tcBorders>
              <w:top w:val="single" w:sz="4" w:space="0" w:color="auto"/>
              <w:bottom w:val="single" w:sz="4" w:space="0" w:color="auto"/>
            </w:tcBorders>
          </w:tcPr>
          <w:p w14:paraId="41AE5812" w14:textId="71A4B9A8" w:rsidR="00A409C6" w:rsidRPr="00AB5D8A" w:rsidRDefault="00A409C6" w:rsidP="0031125F">
            <w:pPr>
              <w:pStyle w:val="TableText"/>
            </w:pPr>
            <w:r w:rsidRPr="00AB5D8A">
              <w:t>$689 per application</w:t>
            </w:r>
          </w:p>
        </w:tc>
      </w:tr>
      <w:tr w:rsidR="00A409C6" w:rsidRPr="0092379A" w14:paraId="28D8A78D" w14:textId="77777777" w:rsidTr="260556CE">
        <w:tc>
          <w:tcPr>
            <w:tcW w:w="611" w:type="pct"/>
            <w:vMerge/>
          </w:tcPr>
          <w:p w14:paraId="2CCF2CA8" w14:textId="77777777" w:rsidR="00A409C6" w:rsidRPr="00C31168" w:rsidRDefault="00A409C6" w:rsidP="00A409C6">
            <w:pPr>
              <w:pStyle w:val="TableText"/>
            </w:pPr>
          </w:p>
        </w:tc>
        <w:tc>
          <w:tcPr>
            <w:tcW w:w="1625" w:type="pct"/>
            <w:tcBorders>
              <w:top w:val="single" w:sz="4" w:space="0" w:color="auto"/>
              <w:bottom w:val="single" w:sz="4" w:space="0" w:color="auto"/>
            </w:tcBorders>
          </w:tcPr>
          <w:p w14:paraId="22F0F72F" w14:textId="0A858C14" w:rsidR="00A409C6" w:rsidRPr="00AB5D8A" w:rsidRDefault="00A409C6" w:rsidP="00A409C6">
            <w:pPr>
              <w:pStyle w:val="TableText"/>
            </w:pPr>
            <w:r w:rsidRPr="00AB5D8A">
              <w:t>Organic certifying body</w:t>
            </w:r>
          </w:p>
        </w:tc>
        <w:tc>
          <w:tcPr>
            <w:tcW w:w="1396" w:type="pct"/>
            <w:tcBorders>
              <w:top w:val="single" w:sz="4" w:space="0" w:color="auto"/>
              <w:bottom w:val="single" w:sz="4" w:space="0" w:color="auto"/>
            </w:tcBorders>
          </w:tcPr>
          <w:p w14:paraId="00A6EA06" w14:textId="74435D98" w:rsidR="00A409C6" w:rsidRPr="00AB5D8A" w:rsidRDefault="00A409C6" w:rsidP="00A409C6">
            <w:pPr>
              <w:pStyle w:val="TableText"/>
            </w:pPr>
            <w:r w:rsidRPr="00AB5D8A">
              <w:t>$8,608 annual (charged quarterly)</w:t>
            </w:r>
          </w:p>
        </w:tc>
        <w:tc>
          <w:tcPr>
            <w:tcW w:w="1367" w:type="pct"/>
            <w:tcBorders>
              <w:top w:val="single" w:sz="4" w:space="0" w:color="auto"/>
              <w:bottom w:val="single" w:sz="4" w:space="0" w:color="auto"/>
            </w:tcBorders>
          </w:tcPr>
          <w:p w14:paraId="489C2232" w14:textId="4A9AD311" w:rsidR="00A409C6" w:rsidRPr="00AB5D8A" w:rsidRDefault="00A409C6" w:rsidP="0031125F">
            <w:pPr>
              <w:pStyle w:val="TableText"/>
            </w:pPr>
            <w:r w:rsidRPr="00AB5D8A">
              <w:t>$8,608 annual (charged quarterly)</w:t>
            </w:r>
          </w:p>
        </w:tc>
      </w:tr>
      <w:tr w:rsidR="00A409C6" w14:paraId="11765D06" w14:textId="77777777" w:rsidTr="260556CE">
        <w:tc>
          <w:tcPr>
            <w:tcW w:w="611" w:type="pct"/>
            <w:vMerge w:val="restart"/>
          </w:tcPr>
          <w:p w14:paraId="1FC1E8FA" w14:textId="4830C9CB" w:rsidR="00A409C6" w:rsidRPr="00C31168" w:rsidRDefault="00A409C6" w:rsidP="00A409C6">
            <w:pPr>
              <w:pStyle w:val="TableText"/>
            </w:pPr>
            <w:r>
              <w:t>Fee/charge</w:t>
            </w:r>
          </w:p>
        </w:tc>
        <w:tc>
          <w:tcPr>
            <w:tcW w:w="1625" w:type="pct"/>
            <w:tcBorders>
              <w:bottom w:val="single" w:sz="4" w:space="0" w:color="auto"/>
            </w:tcBorders>
          </w:tcPr>
          <w:p w14:paraId="6D139463" w14:textId="02C75FC3" w:rsidR="00A409C6" w:rsidRPr="00AB5D8A" w:rsidRDefault="00A409C6" w:rsidP="00A409C6">
            <w:pPr>
              <w:pStyle w:val="TableText"/>
            </w:pPr>
            <w:r w:rsidRPr="00AB5D8A">
              <w:t>Electronic certificates - Quota</w:t>
            </w:r>
          </w:p>
        </w:tc>
        <w:tc>
          <w:tcPr>
            <w:tcW w:w="1396" w:type="pct"/>
            <w:tcBorders>
              <w:bottom w:val="single" w:sz="4" w:space="0" w:color="auto"/>
            </w:tcBorders>
          </w:tcPr>
          <w:p w14:paraId="070DF898" w14:textId="77777777" w:rsidR="00A409C6" w:rsidRPr="00AB5D8A" w:rsidRDefault="00A409C6" w:rsidP="00A409C6">
            <w:pPr>
              <w:pStyle w:val="TableText"/>
            </w:pPr>
            <w:r w:rsidRPr="00AB5D8A">
              <w:t>$12 per document (Fee)</w:t>
            </w:r>
          </w:p>
          <w:p w14:paraId="3E068489" w14:textId="77777777" w:rsidR="00A409C6" w:rsidRPr="00AB5D8A" w:rsidRDefault="00A409C6" w:rsidP="00A409C6">
            <w:pPr>
              <w:pStyle w:val="TableText"/>
            </w:pPr>
            <w:r w:rsidRPr="00AB5D8A">
              <w:t>$30 per document (Charge)</w:t>
            </w:r>
          </w:p>
          <w:p w14:paraId="17559AE0" w14:textId="73EEB509" w:rsidR="00A409C6" w:rsidRPr="00AB5D8A" w:rsidRDefault="00A409C6" w:rsidP="00A409C6">
            <w:pPr>
              <w:pStyle w:val="TableText"/>
            </w:pPr>
            <w:r w:rsidRPr="00AB5D8A">
              <w:t>$42 per document (Total)</w:t>
            </w:r>
          </w:p>
        </w:tc>
        <w:tc>
          <w:tcPr>
            <w:tcW w:w="1367" w:type="pct"/>
            <w:tcBorders>
              <w:bottom w:val="single" w:sz="4" w:space="0" w:color="auto"/>
            </w:tcBorders>
          </w:tcPr>
          <w:p w14:paraId="5807F532" w14:textId="7BA34EA0" w:rsidR="00A409C6" w:rsidRPr="00AB5D8A" w:rsidRDefault="00A409C6" w:rsidP="0031125F">
            <w:pPr>
              <w:pStyle w:val="TableText"/>
            </w:pPr>
            <w:r w:rsidRPr="00AB5D8A">
              <w:t>$12 per document (Fee)</w:t>
            </w:r>
          </w:p>
          <w:p w14:paraId="44566883" w14:textId="2DDA9915" w:rsidR="00A409C6" w:rsidRPr="00AB5D8A" w:rsidRDefault="00A409C6" w:rsidP="0031125F">
            <w:pPr>
              <w:pStyle w:val="TableText"/>
            </w:pPr>
            <w:r w:rsidRPr="00AB5D8A">
              <w:t>$30 per document (Charge)</w:t>
            </w:r>
          </w:p>
          <w:p w14:paraId="2852F464" w14:textId="69E7E65A" w:rsidR="00A409C6" w:rsidRPr="00AB5D8A" w:rsidRDefault="00A409C6" w:rsidP="0031125F">
            <w:pPr>
              <w:pStyle w:val="TableText"/>
            </w:pPr>
            <w:r w:rsidRPr="00AB5D8A">
              <w:t>$42 per document (Total)</w:t>
            </w:r>
          </w:p>
        </w:tc>
      </w:tr>
      <w:tr w:rsidR="00A409C6" w14:paraId="6B0879A3" w14:textId="77777777" w:rsidTr="260556CE">
        <w:tc>
          <w:tcPr>
            <w:tcW w:w="611" w:type="pct"/>
            <w:vMerge/>
          </w:tcPr>
          <w:p w14:paraId="3C8F147E" w14:textId="77777777" w:rsidR="00A409C6" w:rsidRDefault="00A409C6" w:rsidP="00A409C6">
            <w:pPr>
              <w:pStyle w:val="TableText"/>
            </w:pPr>
          </w:p>
        </w:tc>
        <w:tc>
          <w:tcPr>
            <w:tcW w:w="1625" w:type="pct"/>
            <w:tcBorders>
              <w:top w:val="single" w:sz="4" w:space="0" w:color="auto"/>
              <w:bottom w:val="single" w:sz="4" w:space="0" w:color="auto"/>
            </w:tcBorders>
          </w:tcPr>
          <w:p w14:paraId="581201C9" w14:textId="26D51BF7" w:rsidR="00A409C6" w:rsidRPr="00AB5D8A" w:rsidRDefault="00A409C6" w:rsidP="00A409C6">
            <w:pPr>
              <w:pStyle w:val="TableText"/>
            </w:pPr>
            <w:r w:rsidRPr="00AB5D8A">
              <w:t>Electronic documents</w:t>
            </w:r>
          </w:p>
        </w:tc>
        <w:tc>
          <w:tcPr>
            <w:tcW w:w="1396" w:type="pct"/>
            <w:tcBorders>
              <w:top w:val="single" w:sz="4" w:space="0" w:color="auto"/>
              <w:bottom w:val="single" w:sz="4" w:space="0" w:color="auto"/>
            </w:tcBorders>
          </w:tcPr>
          <w:p w14:paraId="33080227" w14:textId="77777777" w:rsidR="00A409C6" w:rsidRPr="00AB5D8A" w:rsidRDefault="00A409C6" w:rsidP="00A409C6">
            <w:pPr>
              <w:pStyle w:val="TableText"/>
            </w:pPr>
            <w:r w:rsidRPr="00AB5D8A">
              <w:t>$12 per document (Fee)</w:t>
            </w:r>
          </w:p>
          <w:p w14:paraId="5547565A" w14:textId="77777777" w:rsidR="00A409C6" w:rsidRPr="00AB5D8A" w:rsidRDefault="00A409C6" w:rsidP="00A409C6">
            <w:pPr>
              <w:pStyle w:val="TableText"/>
            </w:pPr>
            <w:r w:rsidRPr="00AB5D8A">
              <w:t>$30 per document (Charge)</w:t>
            </w:r>
          </w:p>
          <w:p w14:paraId="0ACA26FA" w14:textId="22B54B6A" w:rsidR="00A409C6" w:rsidRPr="00AB5D8A" w:rsidRDefault="00A409C6" w:rsidP="00A409C6">
            <w:pPr>
              <w:pStyle w:val="TableText"/>
            </w:pPr>
            <w:r w:rsidRPr="00AB5D8A">
              <w:t>$42 per document (Total)</w:t>
            </w:r>
          </w:p>
        </w:tc>
        <w:tc>
          <w:tcPr>
            <w:tcW w:w="1367" w:type="pct"/>
            <w:tcBorders>
              <w:top w:val="single" w:sz="4" w:space="0" w:color="auto"/>
              <w:bottom w:val="single" w:sz="4" w:space="0" w:color="auto"/>
            </w:tcBorders>
          </w:tcPr>
          <w:p w14:paraId="328AE4ED" w14:textId="4730DDC4" w:rsidR="00A409C6" w:rsidRPr="00AB5D8A" w:rsidRDefault="00A409C6" w:rsidP="0031125F">
            <w:pPr>
              <w:pStyle w:val="TableText"/>
            </w:pPr>
            <w:r w:rsidRPr="00AB5D8A">
              <w:t>$12 per document (Fee)</w:t>
            </w:r>
          </w:p>
          <w:p w14:paraId="157D14DE" w14:textId="362B8850" w:rsidR="00A409C6" w:rsidRPr="00AB5D8A" w:rsidRDefault="00A409C6" w:rsidP="0031125F">
            <w:pPr>
              <w:pStyle w:val="TableText"/>
            </w:pPr>
            <w:r w:rsidRPr="00AB5D8A">
              <w:t>$30 per document (Charge)</w:t>
            </w:r>
          </w:p>
          <w:p w14:paraId="7F368E92" w14:textId="5504BE9E" w:rsidR="00A409C6" w:rsidRPr="00AB5D8A" w:rsidRDefault="00A409C6" w:rsidP="0031125F">
            <w:pPr>
              <w:pStyle w:val="TableText"/>
            </w:pPr>
            <w:r w:rsidRPr="00AB5D8A">
              <w:t>$42 per document (Total)</w:t>
            </w:r>
          </w:p>
        </w:tc>
      </w:tr>
      <w:tr w:rsidR="00A409C6" w14:paraId="46BC312F" w14:textId="77777777" w:rsidTr="260556CE">
        <w:tc>
          <w:tcPr>
            <w:tcW w:w="611" w:type="pct"/>
            <w:vMerge w:val="restart"/>
          </w:tcPr>
          <w:p w14:paraId="2A4BB224" w14:textId="103F28FF" w:rsidR="00A409C6" w:rsidRDefault="00A409C6" w:rsidP="00A409C6">
            <w:pPr>
              <w:pStyle w:val="TableText"/>
            </w:pPr>
            <w:r>
              <w:t>Organic fees</w:t>
            </w:r>
          </w:p>
        </w:tc>
        <w:tc>
          <w:tcPr>
            <w:tcW w:w="1625" w:type="pct"/>
            <w:tcBorders>
              <w:bottom w:val="single" w:sz="4" w:space="0" w:color="auto"/>
            </w:tcBorders>
          </w:tcPr>
          <w:p w14:paraId="34FDE360" w14:textId="63F26FAF" w:rsidR="00A409C6" w:rsidRPr="00AB5D8A" w:rsidRDefault="00A409C6" w:rsidP="00A409C6">
            <w:pPr>
              <w:pStyle w:val="TableText"/>
              <w:rPr>
                <w:highlight w:val="yellow"/>
              </w:rPr>
            </w:pPr>
            <w:r w:rsidRPr="00AB5D8A">
              <w:t>Application Fee</w:t>
            </w:r>
          </w:p>
        </w:tc>
        <w:tc>
          <w:tcPr>
            <w:tcW w:w="1396" w:type="pct"/>
            <w:tcBorders>
              <w:bottom w:val="single" w:sz="4" w:space="0" w:color="auto"/>
            </w:tcBorders>
          </w:tcPr>
          <w:p w14:paraId="0B089A9E" w14:textId="201AD97B" w:rsidR="00A409C6" w:rsidRPr="00AB5D8A" w:rsidRDefault="00A409C6" w:rsidP="00A409C6">
            <w:pPr>
              <w:pStyle w:val="TableText"/>
              <w:rPr>
                <w:highlight w:val="yellow"/>
              </w:rPr>
            </w:pPr>
            <w:r w:rsidRPr="00AB5D8A">
              <w:t>$689 per application</w:t>
            </w:r>
          </w:p>
        </w:tc>
        <w:tc>
          <w:tcPr>
            <w:tcW w:w="1367" w:type="pct"/>
            <w:tcBorders>
              <w:bottom w:val="single" w:sz="4" w:space="0" w:color="auto"/>
            </w:tcBorders>
          </w:tcPr>
          <w:p w14:paraId="64205079" w14:textId="10FBA22B" w:rsidR="00A409C6" w:rsidRPr="00AB5D8A" w:rsidRDefault="00A409C6" w:rsidP="0031125F">
            <w:pPr>
              <w:pStyle w:val="TableText"/>
              <w:rPr>
                <w:highlight w:val="yellow"/>
              </w:rPr>
            </w:pPr>
            <w:r w:rsidRPr="00AB5D8A">
              <w:t>$689 per application</w:t>
            </w:r>
          </w:p>
        </w:tc>
      </w:tr>
      <w:tr w:rsidR="00A409C6" w14:paraId="5A23ABD3" w14:textId="77777777" w:rsidTr="260556CE">
        <w:tc>
          <w:tcPr>
            <w:tcW w:w="611" w:type="pct"/>
            <w:vMerge/>
          </w:tcPr>
          <w:p w14:paraId="621BFB0C" w14:textId="77777777" w:rsidR="00A409C6" w:rsidRDefault="00A409C6" w:rsidP="00A409C6">
            <w:pPr>
              <w:pStyle w:val="TableText"/>
            </w:pPr>
          </w:p>
        </w:tc>
        <w:tc>
          <w:tcPr>
            <w:tcW w:w="1625" w:type="pct"/>
            <w:tcBorders>
              <w:top w:val="single" w:sz="4" w:space="0" w:color="auto"/>
              <w:bottom w:val="single" w:sz="4" w:space="0" w:color="auto"/>
            </w:tcBorders>
          </w:tcPr>
          <w:p w14:paraId="667AE648" w14:textId="2088F7FB" w:rsidR="00A409C6" w:rsidRPr="00AB5D8A" w:rsidRDefault="00A409C6" w:rsidP="00A409C6">
            <w:pPr>
              <w:pStyle w:val="TableText"/>
              <w:rPr>
                <w:highlight w:val="yellow"/>
              </w:rPr>
            </w:pPr>
            <w:r w:rsidRPr="00AB5D8A">
              <w:t>Audit Fee</w:t>
            </w:r>
          </w:p>
        </w:tc>
        <w:tc>
          <w:tcPr>
            <w:tcW w:w="1396" w:type="pct"/>
            <w:tcBorders>
              <w:top w:val="single" w:sz="4" w:space="0" w:color="auto"/>
              <w:bottom w:val="single" w:sz="4" w:space="0" w:color="auto"/>
            </w:tcBorders>
          </w:tcPr>
          <w:p w14:paraId="13E139B7" w14:textId="41161176" w:rsidR="00A409C6" w:rsidRPr="00AB5D8A" w:rsidRDefault="00A409C6" w:rsidP="00A409C6">
            <w:pPr>
              <w:pStyle w:val="TableText"/>
              <w:rPr>
                <w:highlight w:val="yellow"/>
              </w:rPr>
            </w:pPr>
            <w:r w:rsidRPr="00AB5D8A">
              <w:t>$39 per quarter hour</w:t>
            </w:r>
          </w:p>
        </w:tc>
        <w:tc>
          <w:tcPr>
            <w:tcW w:w="1367" w:type="pct"/>
            <w:tcBorders>
              <w:top w:val="single" w:sz="4" w:space="0" w:color="auto"/>
              <w:bottom w:val="single" w:sz="4" w:space="0" w:color="auto"/>
            </w:tcBorders>
          </w:tcPr>
          <w:p w14:paraId="426FE7FD" w14:textId="6A4000E3" w:rsidR="00A409C6" w:rsidRPr="00AB5D8A" w:rsidRDefault="00A409C6" w:rsidP="0031125F">
            <w:pPr>
              <w:pStyle w:val="TableText"/>
              <w:rPr>
                <w:highlight w:val="yellow"/>
              </w:rPr>
            </w:pPr>
            <w:r w:rsidRPr="00AB5D8A">
              <w:t>$39 per quarter hour</w:t>
            </w:r>
          </w:p>
        </w:tc>
      </w:tr>
      <w:tr w:rsidR="00A409C6" w14:paraId="35AC7C86" w14:textId="77777777" w:rsidTr="260556CE">
        <w:tc>
          <w:tcPr>
            <w:tcW w:w="611" w:type="pct"/>
            <w:vMerge/>
          </w:tcPr>
          <w:p w14:paraId="03A58B69" w14:textId="77777777" w:rsidR="00A409C6" w:rsidRDefault="00A409C6" w:rsidP="00A409C6">
            <w:pPr>
              <w:pStyle w:val="TableText"/>
            </w:pPr>
          </w:p>
        </w:tc>
        <w:tc>
          <w:tcPr>
            <w:tcW w:w="1625" w:type="pct"/>
            <w:tcBorders>
              <w:top w:val="single" w:sz="4" w:space="0" w:color="auto"/>
            </w:tcBorders>
          </w:tcPr>
          <w:p w14:paraId="00E1DE71" w14:textId="346EFBD4" w:rsidR="00A409C6" w:rsidRPr="00AB5D8A" w:rsidRDefault="00A409C6" w:rsidP="00A409C6">
            <w:pPr>
              <w:pStyle w:val="TableText"/>
              <w:rPr>
                <w:highlight w:val="yellow"/>
              </w:rPr>
            </w:pPr>
            <w:r w:rsidRPr="00AB5D8A">
              <w:t>Assessment of applications</w:t>
            </w:r>
          </w:p>
        </w:tc>
        <w:tc>
          <w:tcPr>
            <w:tcW w:w="1396" w:type="pct"/>
            <w:tcBorders>
              <w:top w:val="single" w:sz="4" w:space="0" w:color="auto"/>
            </w:tcBorders>
          </w:tcPr>
          <w:p w14:paraId="741F375D" w14:textId="06A8A42D" w:rsidR="00A409C6" w:rsidRPr="00AB5D8A" w:rsidRDefault="00A409C6" w:rsidP="00A409C6">
            <w:pPr>
              <w:pStyle w:val="TableText"/>
              <w:rPr>
                <w:highlight w:val="yellow"/>
              </w:rPr>
            </w:pPr>
            <w:r w:rsidRPr="00AB5D8A">
              <w:t>$39 per quarter hour</w:t>
            </w:r>
          </w:p>
        </w:tc>
        <w:tc>
          <w:tcPr>
            <w:tcW w:w="1367" w:type="pct"/>
            <w:tcBorders>
              <w:top w:val="single" w:sz="4" w:space="0" w:color="auto"/>
            </w:tcBorders>
          </w:tcPr>
          <w:p w14:paraId="6C9BF254" w14:textId="7591A709" w:rsidR="00A409C6" w:rsidRPr="00AB5D8A" w:rsidRDefault="00A409C6" w:rsidP="0031125F">
            <w:pPr>
              <w:pStyle w:val="TableText"/>
              <w:rPr>
                <w:highlight w:val="yellow"/>
              </w:rPr>
            </w:pPr>
            <w:r w:rsidRPr="00AB5D8A">
              <w:t>$39 per quarter hour</w:t>
            </w:r>
          </w:p>
        </w:tc>
      </w:tr>
      <w:tr w:rsidR="00A409C6" w14:paraId="19F97991" w14:textId="77777777" w:rsidTr="260556CE">
        <w:tc>
          <w:tcPr>
            <w:tcW w:w="611" w:type="pct"/>
          </w:tcPr>
          <w:p w14:paraId="21E873F5" w14:textId="43A468A4" w:rsidR="00A409C6" w:rsidRPr="00AB5D8A" w:rsidRDefault="00A409C6" w:rsidP="00A409C6">
            <w:pPr>
              <w:pStyle w:val="TableText"/>
              <w:rPr>
                <w:rStyle w:val="Strong"/>
                <w:b w:val="0"/>
                <w:bCs w:val="0"/>
              </w:rPr>
            </w:pPr>
            <w:r w:rsidRPr="00AB5D8A">
              <w:rPr>
                <w:rStyle w:val="Strong"/>
                <w:b w:val="0"/>
                <w:bCs w:val="0"/>
              </w:rPr>
              <w:lastRenderedPageBreak/>
              <w:t>Organic charges</w:t>
            </w:r>
          </w:p>
        </w:tc>
        <w:tc>
          <w:tcPr>
            <w:tcW w:w="1625" w:type="pct"/>
            <w:tcBorders>
              <w:bottom w:val="single" w:sz="4" w:space="0" w:color="auto"/>
            </w:tcBorders>
          </w:tcPr>
          <w:p w14:paraId="7E94A5E8" w14:textId="77777777" w:rsidR="00A409C6" w:rsidRPr="00AB5D8A" w:rsidRDefault="00A409C6" w:rsidP="00A409C6">
            <w:pPr>
              <w:pStyle w:val="TableText"/>
            </w:pPr>
            <w:r w:rsidRPr="00AB5D8A">
              <w:t>Organic certifying organisation</w:t>
            </w:r>
          </w:p>
          <w:p w14:paraId="6DB55478" w14:textId="27ADC42C" w:rsidR="00A409C6" w:rsidRPr="00AB5D8A" w:rsidRDefault="00A409C6" w:rsidP="00A409C6">
            <w:pPr>
              <w:pStyle w:val="TableText"/>
              <w:rPr>
                <w:highlight w:val="yellow"/>
              </w:rPr>
            </w:pPr>
            <w:r w:rsidRPr="00AB5D8A">
              <w:t>Organic certifying organisation (P/Y)</w:t>
            </w:r>
          </w:p>
        </w:tc>
        <w:tc>
          <w:tcPr>
            <w:tcW w:w="1396" w:type="pct"/>
            <w:tcBorders>
              <w:bottom w:val="single" w:sz="4" w:space="0" w:color="auto"/>
            </w:tcBorders>
          </w:tcPr>
          <w:p w14:paraId="30670380" w14:textId="77777777" w:rsidR="00A409C6" w:rsidRPr="00AB5D8A" w:rsidRDefault="00A409C6" w:rsidP="00A409C6">
            <w:pPr>
              <w:pStyle w:val="TableText"/>
            </w:pPr>
            <w:r w:rsidRPr="00AB5D8A">
              <w:t>$8,608 annual</w:t>
            </w:r>
          </w:p>
          <w:p w14:paraId="607670F5" w14:textId="56E59730" w:rsidR="00A409C6" w:rsidRPr="00AB5D8A" w:rsidRDefault="00A409C6" w:rsidP="00A409C6">
            <w:pPr>
              <w:pStyle w:val="TableText"/>
            </w:pPr>
            <w:r>
              <w:t xml:space="preserve">$4,304 annual </w:t>
            </w:r>
          </w:p>
        </w:tc>
        <w:tc>
          <w:tcPr>
            <w:tcW w:w="1367" w:type="pct"/>
            <w:tcBorders>
              <w:bottom w:val="single" w:sz="4" w:space="0" w:color="auto"/>
            </w:tcBorders>
          </w:tcPr>
          <w:p w14:paraId="2C4278A8" w14:textId="77777777" w:rsidR="00A409C6" w:rsidRPr="00AB5D8A" w:rsidRDefault="00A409C6" w:rsidP="00A409C6">
            <w:pPr>
              <w:pStyle w:val="TableText"/>
            </w:pPr>
            <w:r w:rsidRPr="00AB5D8A">
              <w:t>$8,608 annual</w:t>
            </w:r>
          </w:p>
          <w:p w14:paraId="3AD86077" w14:textId="15BDB625" w:rsidR="00A409C6" w:rsidRPr="00AB5D8A" w:rsidRDefault="00A409C6" w:rsidP="00A409C6">
            <w:pPr>
              <w:pStyle w:val="TableText"/>
            </w:pPr>
            <w:r>
              <w:t xml:space="preserve">$4,304 annual </w:t>
            </w:r>
          </w:p>
        </w:tc>
      </w:tr>
      <w:tr w:rsidR="00A409C6" w14:paraId="142DE6EE" w14:textId="77777777" w:rsidTr="260556CE">
        <w:tc>
          <w:tcPr>
            <w:tcW w:w="611" w:type="pct"/>
            <w:vMerge w:val="restart"/>
          </w:tcPr>
          <w:p w14:paraId="54107E64" w14:textId="5DCBEC5E" w:rsidR="00A409C6" w:rsidRPr="00AB5D8A" w:rsidRDefault="00A409C6" w:rsidP="00A409C6">
            <w:pPr>
              <w:pStyle w:val="TableText"/>
              <w:rPr>
                <w:rStyle w:val="Strong"/>
                <w:b w:val="0"/>
                <w:bCs w:val="0"/>
              </w:rPr>
            </w:pPr>
            <w:r w:rsidRPr="00AB5D8A">
              <w:rPr>
                <w:rStyle w:val="Strong"/>
                <w:b w:val="0"/>
                <w:bCs w:val="0"/>
              </w:rPr>
              <w:t>Outside Ordinary Hours (OOH) Fees</w:t>
            </w:r>
          </w:p>
        </w:tc>
        <w:tc>
          <w:tcPr>
            <w:tcW w:w="1625" w:type="pct"/>
            <w:tcBorders>
              <w:bottom w:val="single" w:sz="4" w:space="0" w:color="auto"/>
            </w:tcBorders>
          </w:tcPr>
          <w:p w14:paraId="17CD9E91" w14:textId="6FE9A611" w:rsidR="00A409C6" w:rsidRPr="00AB5D8A" w:rsidRDefault="00A409C6" w:rsidP="00A409C6">
            <w:pPr>
              <w:pStyle w:val="TableText"/>
              <w:rPr>
                <w:highlight w:val="yellow"/>
              </w:rPr>
            </w:pPr>
            <w:r w:rsidRPr="00AB5D8A">
              <w:t>OOH W</w:t>
            </w:r>
            <w:r>
              <w:t>eek</w:t>
            </w:r>
            <w:r w:rsidRPr="00AB5D8A">
              <w:t>day continuous</w:t>
            </w:r>
          </w:p>
        </w:tc>
        <w:tc>
          <w:tcPr>
            <w:tcW w:w="1396" w:type="pct"/>
            <w:tcBorders>
              <w:bottom w:val="single" w:sz="4" w:space="0" w:color="auto"/>
            </w:tcBorders>
          </w:tcPr>
          <w:p w14:paraId="4648EB28" w14:textId="6B479E45" w:rsidR="00A409C6" w:rsidRPr="00AB5D8A" w:rsidRDefault="00A409C6" w:rsidP="00A409C6">
            <w:pPr>
              <w:pStyle w:val="TableText"/>
              <w:rPr>
                <w:highlight w:val="yellow"/>
              </w:rPr>
            </w:pPr>
            <w:r w:rsidRPr="00AB5D8A">
              <w:t>$15 per 15 minutes</w:t>
            </w:r>
          </w:p>
        </w:tc>
        <w:tc>
          <w:tcPr>
            <w:tcW w:w="1367" w:type="pct"/>
            <w:tcBorders>
              <w:bottom w:val="single" w:sz="4" w:space="0" w:color="auto"/>
            </w:tcBorders>
          </w:tcPr>
          <w:p w14:paraId="76722622" w14:textId="61BD1FCC" w:rsidR="00A409C6" w:rsidRPr="00AB5D8A" w:rsidRDefault="00A409C6" w:rsidP="00A409C6">
            <w:pPr>
              <w:pStyle w:val="TableText"/>
              <w:rPr>
                <w:highlight w:val="yellow"/>
              </w:rPr>
            </w:pPr>
            <w:r w:rsidRPr="00AB5D8A">
              <w:t>$15 per 15 minutes</w:t>
            </w:r>
          </w:p>
        </w:tc>
      </w:tr>
      <w:tr w:rsidR="00A409C6" w14:paraId="4E79E690" w14:textId="77777777" w:rsidTr="260556CE">
        <w:tc>
          <w:tcPr>
            <w:tcW w:w="611" w:type="pct"/>
            <w:vMerge/>
          </w:tcPr>
          <w:p w14:paraId="6DAE1400" w14:textId="77777777" w:rsidR="00A409C6" w:rsidRDefault="00A409C6" w:rsidP="00A409C6">
            <w:pPr>
              <w:pStyle w:val="TableText"/>
            </w:pPr>
          </w:p>
        </w:tc>
        <w:tc>
          <w:tcPr>
            <w:tcW w:w="1625" w:type="pct"/>
            <w:tcBorders>
              <w:top w:val="single" w:sz="4" w:space="0" w:color="auto"/>
              <w:bottom w:val="single" w:sz="4" w:space="0" w:color="auto"/>
            </w:tcBorders>
          </w:tcPr>
          <w:p w14:paraId="4A42252F" w14:textId="12B19445" w:rsidR="00A409C6" w:rsidRPr="00AB5D8A" w:rsidRDefault="00A409C6" w:rsidP="00A409C6">
            <w:pPr>
              <w:pStyle w:val="TableText"/>
              <w:rPr>
                <w:highlight w:val="yellow"/>
              </w:rPr>
            </w:pPr>
            <w:r w:rsidRPr="00AB5D8A">
              <w:t>OOH W</w:t>
            </w:r>
            <w:r>
              <w:t>ee</w:t>
            </w:r>
            <w:r w:rsidRPr="00AB5D8A">
              <w:t>k</w:t>
            </w:r>
            <w:r>
              <w:t>e</w:t>
            </w:r>
            <w:r w:rsidRPr="00AB5D8A">
              <w:t>nd-P/H non-cont (after 30 min)</w:t>
            </w:r>
          </w:p>
        </w:tc>
        <w:tc>
          <w:tcPr>
            <w:tcW w:w="1396" w:type="pct"/>
            <w:tcBorders>
              <w:top w:val="single" w:sz="4" w:space="0" w:color="auto"/>
              <w:bottom w:val="single" w:sz="4" w:space="0" w:color="auto"/>
            </w:tcBorders>
          </w:tcPr>
          <w:p w14:paraId="6699462D" w14:textId="358FB135" w:rsidR="00A409C6" w:rsidRPr="00AB5D8A" w:rsidRDefault="00A409C6" w:rsidP="00A409C6">
            <w:pPr>
              <w:pStyle w:val="TableText"/>
              <w:rPr>
                <w:highlight w:val="yellow"/>
              </w:rPr>
            </w:pPr>
            <w:r w:rsidRPr="00AB5D8A">
              <w:t>$20 per 15 minutes after the first 30 minutes</w:t>
            </w:r>
          </w:p>
        </w:tc>
        <w:tc>
          <w:tcPr>
            <w:tcW w:w="1367" w:type="pct"/>
            <w:tcBorders>
              <w:top w:val="single" w:sz="4" w:space="0" w:color="auto"/>
              <w:bottom w:val="single" w:sz="4" w:space="0" w:color="auto"/>
            </w:tcBorders>
          </w:tcPr>
          <w:p w14:paraId="21261ED7" w14:textId="230AD11D" w:rsidR="00A409C6" w:rsidRPr="00AB5D8A" w:rsidRDefault="00A409C6" w:rsidP="00A409C6">
            <w:pPr>
              <w:pStyle w:val="TableText"/>
              <w:rPr>
                <w:highlight w:val="yellow"/>
              </w:rPr>
            </w:pPr>
            <w:r w:rsidRPr="00AB5D8A">
              <w:t>$20 per 15 minutes after the first 30 minutes</w:t>
            </w:r>
          </w:p>
        </w:tc>
      </w:tr>
      <w:tr w:rsidR="00A409C6" w14:paraId="4E71B601" w14:textId="77777777" w:rsidTr="260556CE">
        <w:tc>
          <w:tcPr>
            <w:tcW w:w="611" w:type="pct"/>
            <w:vMerge/>
          </w:tcPr>
          <w:p w14:paraId="3B8EAAE0" w14:textId="77777777" w:rsidR="00A409C6" w:rsidRDefault="00A409C6" w:rsidP="00A409C6">
            <w:pPr>
              <w:pStyle w:val="TableText"/>
            </w:pPr>
          </w:p>
        </w:tc>
        <w:tc>
          <w:tcPr>
            <w:tcW w:w="1625" w:type="pct"/>
            <w:tcBorders>
              <w:top w:val="single" w:sz="4" w:space="0" w:color="auto"/>
              <w:bottom w:val="single" w:sz="4" w:space="0" w:color="auto"/>
            </w:tcBorders>
          </w:tcPr>
          <w:p w14:paraId="6B3E15AF" w14:textId="4191DE94" w:rsidR="00A409C6" w:rsidRPr="00AB5D8A" w:rsidRDefault="00A409C6" w:rsidP="00A409C6">
            <w:pPr>
              <w:pStyle w:val="TableText"/>
              <w:rPr>
                <w:highlight w:val="yellow"/>
              </w:rPr>
            </w:pPr>
            <w:r w:rsidRPr="00AB5D8A">
              <w:t>OOH W</w:t>
            </w:r>
            <w:r>
              <w:t>ee</w:t>
            </w:r>
            <w:r w:rsidRPr="00AB5D8A">
              <w:t>k</w:t>
            </w:r>
            <w:r>
              <w:t>e</w:t>
            </w:r>
            <w:r w:rsidRPr="00AB5D8A">
              <w:t>nd-P/H non-cont (up to 30 min)</w:t>
            </w:r>
          </w:p>
        </w:tc>
        <w:tc>
          <w:tcPr>
            <w:tcW w:w="1396" w:type="pct"/>
            <w:tcBorders>
              <w:top w:val="single" w:sz="4" w:space="0" w:color="auto"/>
              <w:bottom w:val="single" w:sz="4" w:space="0" w:color="auto"/>
            </w:tcBorders>
          </w:tcPr>
          <w:p w14:paraId="47D2D143" w14:textId="648E1DA3" w:rsidR="00A409C6" w:rsidRPr="00AB5D8A" w:rsidRDefault="00A409C6" w:rsidP="00A409C6">
            <w:pPr>
              <w:pStyle w:val="TableText"/>
              <w:rPr>
                <w:highlight w:val="yellow"/>
              </w:rPr>
            </w:pPr>
            <w:r w:rsidRPr="00AB5D8A">
              <w:t>$40 for the first 30 minutes</w:t>
            </w:r>
          </w:p>
        </w:tc>
        <w:tc>
          <w:tcPr>
            <w:tcW w:w="1367" w:type="pct"/>
            <w:tcBorders>
              <w:top w:val="single" w:sz="4" w:space="0" w:color="auto"/>
              <w:bottom w:val="single" w:sz="4" w:space="0" w:color="auto"/>
            </w:tcBorders>
          </w:tcPr>
          <w:p w14:paraId="7DB2C663" w14:textId="045B1A6F" w:rsidR="00A409C6" w:rsidRPr="00AB5D8A" w:rsidRDefault="00A409C6" w:rsidP="00A409C6">
            <w:pPr>
              <w:pStyle w:val="TableText"/>
              <w:rPr>
                <w:highlight w:val="yellow"/>
              </w:rPr>
            </w:pPr>
            <w:r w:rsidRPr="00AB5D8A">
              <w:t>$40 for the first 30 minutes</w:t>
            </w:r>
          </w:p>
        </w:tc>
      </w:tr>
      <w:tr w:rsidR="00A409C6" w14:paraId="56DAFBDF" w14:textId="77777777" w:rsidTr="260556CE">
        <w:tc>
          <w:tcPr>
            <w:tcW w:w="611" w:type="pct"/>
            <w:vMerge/>
          </w:tcPr>
          <w:p w14:paraId="3F474204" w14:textId="77777777" w:rsidR="00A409C6" w:rsidRDefault="00A409C6" w:rsidP="00A409C6">
            <w:pPr>
              <w:pStyle w:val="TableText"/>
            </w:pPr>
          </w:p>
        </w:tc>
        <w:tc>
          <w:tcPr>
            <w:tcW w:w="1625" w:type="pct"/>
            <w:tcBorders>
              <w:top w:val="single" w:sz="4" w:space="0" w:color="auto"/>
              <w:bottom w:val="single" w:sz="4" w:space="0" w:color="auto"/>
            </w:tcBorders>
          </w:tcPr>
          <w:p w14:paraId="2BBC6979" w14:textId="7DA32933" w:rsidR="00A409C6" w:rsidRPr="00AB5D8A" w:rsidRDefault="00A409C6" w:rsidP="00A409C6">
            <w:pPr>
              <w:pStyle w:val="TableText"/>
              <w:rPr>
                <w:highlight w:val="yellow"/>
              </w:rPr>
            </w:pPr>
            <w:r w:rsidRPr="00AB5D8A">
              <w:t>OOH W</w:t>
            </w:r>
            <w:r>
              <w:t>eek</w:t>
            </w:r>
            <w:r w:rsidRPr="00AB5D8A">
              <w:t>day non-cont (up to 30 min)</w:t>
            </w:r>
          </w:p>
        </w:tc>
        <w:tc>
          <w:tcPr>
            <w:tcW w:w="1396" w:type="pct"/>
            <w:tcBorders>
              <w:top w:val="single" w:sz="4" w:space="0" w:color="auto"/>
              <w:bottom w:val="single" w:sz="4" w:space="0" w:color="auto"/>
            </w:tcBorders>
          </w:tcPr>
          <w:p w14:paraId="76270E83" w14:textId="3B13D8D2" w:rsidR="00A409C6" w:rsidRPr="00AB5D8A" w:rsidRDefault="00A409C6" w:rsidP="00A409C6">
            <w:pPr>
              <w:pStyle w:val="TableText"/>
              <w:rPr>
                <w:highlight w:val="yellow"/>
              </w:rPr>
            </w:pPr>
            <w:r w:rsidRPr="00AB5D8A">
              <w:t>$30 for the first 30 minutes</w:t>
            </w:r>
          </w:p>
        </w:tc>
        <w:tc>
          <w:tcPr>
            <w:tcW w:w="1367" w:type="pct"/>
            <w:tcBorders>
              <w:top w:val="single" w:sz="4" w:space="0" w:color="auto"/>
              <w:bottom w:val="single" w:sz="4" w:space="0" w:color="auto"/>
            </w:tcBorders>
          </w:tcPr>
          <w:p w14:paraId="5364A356" w14:textId="57D7DEDC" w:rsidR="00A409C6" w:rsidRPr="00AB5D8A" w:rsidRDefault="00A409C6" w:rsidP="00A409C6">
            <w:pPr>
              <w:pStyle w:val="TableText"/>
              <w:rPr>
                <w:highlight w:val="yellow"/>
              </w:rPr>
            </w:pPr>
            <w:r w:rsidRPr="00AB5D8A">
              <w:t>$30 for the first 30 minutes</w:t>
            </w:r>
          </w:p>
        </w:tc>
      </w:tr>
      <w:tr w:rsidR="00A409C6" w14:paraId="62E60C72" w14:textId="77777777" w:rsidTr="260556CE">
        <w:tc>
          <w:tcPr>
            <w:tcW w:w="611" w:type="pct"/>
            <w:vMerge/>
          </w:tcPr>
          <w:p w14:paraId="362086B8" w14:textId="77777777" w:rsidR="00A409C6" w:rsidRDefault="00A409C6" w:rsidP="00A409C6">
            <w:pPr>
              <w:pStyle w:val="TableText"/>
            </w:pPr>
          </w:p>
        </w:tc>
        <w:tc>
          <w:tcPr>
            <w:tcW w:w="1625" w:type="pct"/>
            <w:tcBorders>
              <w:top w:val="single" w:sz="4" w:space="0" w:color="auto"/>
            </w:tcBorders>
          </w:tcPr>
          <w:p w14:paraId="18DCFE5D" w14:textId="539A6324" w:rsidR="00A409C6" w:rsidRPr="00AB5D8A" w:rsidRDefault="00A409C6" w:rsidP="00A409C6">
            <w:pPr>
              <w:pStyle w:val="TableText"/>
              <w:rPr>
                <w:highlight w:val="yellow"/>
              </w:rPr>
            </w:pPr>
            <w:r w:rsidRPr="00AB5D8A">
              <w:t>OOH W</w:t>
            </w:r>
            <w:r>
              <w:t>eek</w:t>
            </w:r>
            <w:r w:rsidRPr="00AB5D8A">
              <w:t>day non-cont (after 30 min)</w:t>
            </w:r>
          </w:p>
        </w:tc>
        <w:tc>
          <w:tcPr>
            <w:tcW w:w="1396" w:type="pct"/>
            <w:tcBorders>
              <w:top w:val="single" w:sz="4" w:space="0" w:color="auto"/>
            </w:tcBorders>
          </w:tcPr>
          <w:p w14:paraId="7116EE21" w14:textId="0371CBA1" w:rsidR="00A409C6" w:rsidRPr="00AB5D8A" w:rsidRDefault="00A409C6" w:rsidP="00A409C6">
            <w:pPr>
              <w:pStyle w:val="TableText"/>
              <w:rPr>
                <w:highlight w:val="yellow"/>
              </w:rPr>
            </w:pPr>
            <w:r w:rsidRPr="00AB5D8A">
              <w:t>$15 per 15 minutes after the first 30 minutes</w:t>
            </w:r>
          </w:p>
        </w:tc>
        <w:tc>
          <w:tcPr>
            <w:tcW w:w="1367" w:type="pct"/>
            <w:tcBorders>
              <w:top w:val="single" w:sz="4" w:space="0" w:color="auto"/>
            </w:tcBorders>
          </w:tcPr>
          <w:p w14:paraId="17BA589C" w14:textId="29D7039C" w:rsidR="00A409C6" w:rsidRPr="00AB5D8A" w:rsidRDefault="00A409C6" w:rsidP="00A409C6">
            <w:pPr>
              <w:pStyle w:val="TableText"/>
              <w:rPr>
                <w:highlight w:val="yellow"/>
              </w:rPr>
            </w:pPr>
            <w:r w:rsidRPr="00AB5D8A">
              <w:t>$15 per 15 minutes after the first 30 minutes</w:t>
            </w:r>
          </w:p>
        </w:tc>
      </w:tr>
    </w:tbl>
    <w:p w14:paraId="18954121" w14:textId="77777777" w:rsidR="006B3004" w:rsidRPr="002662C1" w:rsidRDefault="006B3004" w:rsidP="002662C1">
      <w:bookmarkStart w:id="10" w:name="_Appendix_B_–"/>
      <w:bookmarkStart w:id="11" w:name="Appendix_B"/>
      <w:bookmarkEnd w:id="10"/>
      <w:bookmarkEnd w:id="11"/>
      <w:r>
        <w:br w:type="page"/>
      </w:r>
    </w:p>
    <w:p w14:paraId="7BF6AD93" w14:textId="539EBA04" w:rsidR="00804827" w:rsidRDefault="00804827" w:rsidP="00995A75">
      <w:pPr>
        <w:pStyle w:val="Heading2"/>
        <w:ind w:left="0" w:firstLine="0"/>
      </w:pPr>
      <w:r>
        <w:lastRenderedPageBreak/>
        <w:t>A</w:t>
      </w:r>
      <w:r w:rsidR="00687B99">
        <w:t>ppendix</w:t>
      </w:r>
      <w:r>
        <w:t xml:space="preserve"> B</w:t>
      </w:r>
      <w:r w:rsidR="002372B9">
        <w:t>:</w:t>
      </w:r>
      <w:r>
        <w:t xml:space="preserve"> Summary of charges – Fish and Egg Export</w:t>
      </w:r>
      <w:r w:rsidRPr="00B05FD7">
        <w:t xml:space="preserve"> Arrangement</w:t>
      </w:r>
    </w:p>
    <w:p w14:paraId="0C6DA6CF" w14:textId="4F2769D7" w:rsidR="00804827" w:rsidRDefault="000A1998" w:rsidP="000A1998">
      <w:pPr>
        <w:pStyle w:val="Caption"/>
      </w:pPr>
      <w:bookmarkStart w:id="12" w:name="Table_B1"/>
      <w:bookmarkStart w:id="13" w:name="_Ref169855158"/>
      <w:bookmarkEnd w:id="12"/>
      <w:r>
        <w:t>Table B</w:t>
      </w:r>
      <w:r w:rsidR="00185047">
        <w:fldChar w:fldCharType="begin"/>
      </w:r>
      <w:r w:rsidR="00185047">
        <w:instrText xml:space="preserve"> SEQ Table \* ARABIC </w:instrText>
      </w:r>
      <w:r w:rsidR="00185047">
        <w:fldChar w:fldCharType="separate"/>
      </w:r>
      <w:r w:rsidR="00744ADE">
        <w:rPr>
          <w:noProof/>
        </w:rPr>
        <w:t>2</w:t>
      </w:r>
      <w:r w:rsidR="00185047">
        <w:fldChar w:fldCharType="end"/>
      </w:r>
      <w:bookmarkEnd w:id="13"/>
      <w:r w:rsidR="006809B6" w:rsidRPr="000A1998">
        <w:t xml:space="preserve"> </w:t>
      </w:r>
      <w:r w:rsidR="00804827" w:rsidRPr="000A1998">
        <w:t>Fees and charges associated with regulatory activities for fish and egg exports from 1 July 202</w:t>
      </w:r>
      <w:r w:rsidR="00A409C6">
        <w:t>5</w:t>
      </w:r>
    </w:p>
    <w:tbl>
      <w:tblPr>
        <w:tblStyle w:val="TableGrid"/>
        <w:tblpPr w:leftFromText="180" w:rightFromText="180" w:vertAnchor="text" w:tblpY="1"/>
        <w:tblOverlap w:val="never"/>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620"/>
        <w:gridCol w:w="4714"/>
        <w:gridCol w:w="4043"/>
        <w:gridCol w:w="3909"/>
      </w:tblGrid>
      <w:tr w:rsidR="00887EF6" w:rsidRPr="00C31168" w14:paraId="68ACE895" w14:textId="77777777" w:rsidTr="260556CE">
        <w:trPr>
          <w:cantSplit/>
          <w:tblHeader/>
        </w:trPr>
        <w:tc>
          <w:tcPr>
            <w:tcW w:w="567" w:type="pct"/>
            <w:tcBorders>
              <w:bottom w:val="single" w:sz="4" w:space="0" w:color="auto"/>
            </w:tcBorders>
            <w:shd w:val="clear" w:color="auto" w:fill="auto"/>
            <w:tcMar>
              <w:left w:w="28" w:type="dxa"/>
              <w:right w:w="28" w:type="dxa"/>
            </w:tcMar>
          </w:tcPr>
          <w:p w14:paraId="4484D3A3" w14:textId="77777777" w:rsidR="00887EF6" w:rsidRPr="00887EF6" w:rsidRDefault="00887EF6" w:rsidP="00887EF6">
            <w:pPr>
              <w:pStyle w:val="TableHeading"/>
            </w:pPr>
            <w:r w:rsidRPr="00887EF6">
              <w:t>Type of charge</w:t>
            </w:r>
          </w:p>
        </w:tc>
        <w:tc>
          <w:tcPr>
            <w:tcW w:w="1650" w:type="pct"/>
            <w:tcBorders>
              <w:bottom w:val="single" w:sz="4" w:space="0" w:color="auto"/>
            </w:tcBorders>
            <w:shd w:val="clear" w:color="auto" w:fill="auto"/>
            <w:tcMar>
              <w:left w:w="28" w:type="dxa"/>
              <w:right w:w="28" w:type="dxa"/>
            </w:tcMar>
          </w:tcPr>
          <w:p w14:paraId="36B7F672" w14:textId="77777777" w:rsidR="00887EF6" w:rsidRPr="00887EF6" w:rsidRDefault="00887EF6" w:rsidP="00887EF6">
            <w:pPr>
              <w:pStyle w:val="TableHeading"/>
            </w:pPr>
            <w:r w:rsidRPr="00887EF6">
              <w:t>Function</w:t>
            </w:r>
          </w:p>
        </w:tc>
        <w:tc>
          <w:tcPr>
            <w:tcW w:w="1415" w:type="pct"/>
            <w:tcBorders>
              <w:bottom w:val="single" w:sz="4" w:space="0" w:color="auto"/>
            </w:tcBorders>
            <w:shd w:val="clear" w:color="auto" w:fill="auto"/>
            <w:tcMar>
              <w:left w:w="28" w:type="dxa"/>
              <w:right w:w="28" w:type="dxa"/>
            </w:tcMar>
          </w:tcPr>
          <w:p w14:paraId="4A765246" w14:textId="3D1D28C6" w:rsidR="00887EF6" w:rsidRPr="00887EF6" w:rsidRDefault="004605FE" w:rsidP="00887EF6">
            <w:pPr>
              <w:pStyle w:val="TableHeading"/>
            </w:pPr>
            <w:r>
              <w:t>2024-25</w:t>
            </w:r>
          </w:p>
        </w:tc>
        <w:tc>
          <w:tcPr>
            <w:tcW w:w="1368" w:type="pct"/>
            <w:tcBorders>
              <w:bottom w:val="single" w:sz="4" w:space="0" w:color="auto"/>
            </w:tcBorders>
            <w:shd w:val="clear" w:color="auto" w:fill="auto"/>
            <w:tcMar>
              <w:left w:w="28" w:type="dxa"/>
              <w:right w:w="28" w:type="dxa"/>
            </w:tcMar>
          </w:tcPr>
          <w:p w14:paraId="383F1F9F" w14:textId="473DE3A5" w:rsidR="00887EF6" w:rsidRPr="00887EF6" w:rsidRDefault="004605FE" w:rsidP="00887EF6">
            <w:pPr>
              <w:pStyle w:val="TableHeading"/>
            </w:pPr>
            <w:r>
              <w:t>2025-26</w:t>
            </w:r>
          </w:p>
        </w:tc>
      </w:tr>
      <w:tr w:rsidR="00887EF6" w:rsidRPr="00C31168" w14:paraId="4A85F8E8" w14:textId="77777777" w:rsidTr="260556CE">
        <w:tc>
          <w:tcPr>
            <w:tcW w:w="567" w:type="pct"/>
            <w:vMerge w:val="restart"/>
            <w:tcMar>
              <w:left w:w="28" w:type="dxa"/>
              <w:right w:w="28" w:type="dxa"/>
            </w:tcMar>
          </w:tcPr>
          <w:p w14:paraId="4C638374" w14:textId="77777777" w:rsidR="00887EF6" w:rsidRPr="00887EF6" w:rsidRDefault="00887EF6" w:rsidP="00887EF6">
            <w:pPr>
              <w:pStyle w:val="TableText"/>
            </w:pPr>
            <w:r w:rsidRPr="00887EF6">
              <w:t>Charges</w:t>
            </w:r>
          </w:p>
        </w:tc>
        <w:tc>
          <w:tcPr>
            <w:tcW w:w="1650" w:type="pct"/>
            <w:tcMar>
              <w:left w:w="28" w:type="dxa"/>
              <w:right w:w="28" w:type="dxa"/>
            </w:tcMar>
          </w:tcPr>
          <w:p w14:paraId="20B6E57D" w14:textId="77777777" w:rsidR="00887EF6" w:rsidRPr="00887EF6" w:rsidRDefault="00887EF6" w:rsidP="00887EF6">
            <w:pPr>
              <w:pStyle w:val="TableText"/>
            </w:pPr>
            <w:r w:rsidRPr="00887EF6">
              <w:t>Storage establishment – fish</w:t>
            </w:r>
          </w:p>
          <w:p w14:paraId="238EB8EA" w14:textId="77777777" w:rsidR="00887EF6" w:rsidRPr="00887EF6" w:rsidRDefault="00887EF6" w:rsidP="00887EF6">
            <w:pPr>
              <w:pStyle w:val="TableText"/>
            </w:pPr>
            <w:r w:rsidRPr="00887EF6">
              <w:t>Storage establishment – fish (P/Y)</w:t>
            </w:r>
          </w:p>
        </w:tc>
        <w:tc>
          <w:tcPr>
            <w:tcW w:w="1415" w:type="pct"/>
            <w:tcMar>
              <w:left w:w="28" w:type="dxa"/>
              <w:right w:w="28" w:type="dxa"/>
            </w:tcMar>
          </w:tcPr>
          <w:p w14:paraId="3558ADF1" w14:textId="77777777" w:rsidR="00887EF6" w:rsidRPr="00887EF6" w:rsidRDefault="00887EF6" w:rsidP="00887EF6">
            <w:pPr>
              <w:pStyle w:val="TableText"/>
            </w:pPr>
            <w:r w:rsidRPr="00887EF6">
              <w:t>$2,106 annual</w:t>
            </w:r>
          </w:p>
          <w:p w14:paraId="2615D496" w14:textId="324D623C" w:rsidR="00887EF6" w:rsidRPr="00887EF6" w:rsidRDefault="00887EF6" w:rsidP="00887EF6">
            <w:pPr>
              <w:pStyle w:val="TableText"/>
            </w:pPr>
            <w:r>
              <w:t xml:space="preserve">$1,053 annual </w:t>
            </w:r>
          </w:p>
        </w:tc>
        <w:tc>
          <w:tcPr>
            <w:tcW w:w="1368" w:type="pct"/>
            <w:tcMar>
              <w:left w:w="28" w:type="dxa"/>
              <w:right w:w="28" w:type="dxa"/>
            </w:tcMar>
          </w:tcPr>
          <w:p w14:paraId="2E8956C2" w14:textId="77777777" w:rsidR="00887EF6" w:rsidRPr="00887EF6" w:rsidRDefault="00887EF6" w:rsidP="00887EF6">
            <w:pPr>
              <w:pStyle w:val="TableText"/>
            </w:pPr>
            <w:r w:rsidRPr="00887EF6">
              <w:t>$2,106 annual</w:t>
            </w:r>
          </w:p>
          <w:p w14:paraId="65D22944" w14:textId="33B3554C" w:rsidR="00887EF6" w:rsidRPr="00887EF6" w:rsidRDefault="00887EF6" w:rsidP="00887EF6">
            <w:pPr>
              <w:pStyle w:val="TableText"/>
            </w:pPr>
            <w:r>
              <w:t xml:space="preserve">$1,053 annual </w:t>
            </w:r>
          </w:p>
        </w:tc>
      </w:tr>
      <w:tr w:rsidR="00887EF6" w:rsidRPr="00C31168" w14:paraId="7DA8949C" w14:textId="77777777" w:rsidTr="260556CE">
        <w:tc>
          <w:tcPr>
            <w:tcW w:w="567" w:type="pct"/>
            <w:vMerge/>
            <w:tcMar>
              <w:left w:w="28" w:type="dxa"/>
              <w:right w:w="28" w:type="dxa"/>
            </w:tcMar>
          </w:tcPr>
          <w:p w14:paraId="1520DC93" w14:textId="77777777" w:rsidR="00887EF6" w:rsidRPr="00887EF6" w:rsidRDefault="00887EF6" w:rsidP="00887EF6">
            <w:pPr>
              <w:pStyle w:val="TableText"/>
            </w:pPr>
          </w:p>
        </w:tc>
        <w:tc>
          <w:tcPr>
            <w:tcW w:w="1650" w:type="pct"/>
            <w:tcMar>
              <w:left w:w="28" w:type="dxa"/>
              <w:right w:w="28" w:type="dxa"/>
            </w:tcMar>
          </w:tcPr>
          <w:p w14:paraId="64DC20EE" w14:textId="77777777" w:rsidR="00887EF6" w:rsidRPr="00887EF6" w:rsidRDefault="00887EF6" w:rsidP="00887EF6">
            <w:pPr>
              <w:pStyle w:val="TableText"/>
            </w:pPr>
            <w:r w:rsidRPr="00887EF6">
              <w:t>Vessel (preparation not direct export)</w:t>
            </w:r>
          </w:p>
          <w:p w14:paraId="28BAB232" w14:textId="6BE83468" w:rsidR="00887EF6" w:rsidRPr="00887EF6" w:rsidRDefault="00887EF6" w:rsidP="00887EF6">
            <w:pPr>
              <w:pStyle w:val="TableText"/>
            </w:pPr>
            <w:r w:rsidRPr="00887EF6">
              <w:t>Vessel (preparation not direct export P/Y)</w:t>
            </w:r>
          </w:p>
        </w:tc>
        <w:tc>
          <w:tcPr>
            <w:tcW w:w="1415" w:type="pct"/>
            <w:tcMar>
              <w:left w:w="28" w:type="dxa"/>
              <w:right w:w="28" w:type="dxa"/>
            </w:tcMar>
          </w:tcPr>
          <w:p w14:paraId="462F73D7" w14:textId="77777777" w:rsidR="00887EF6" w:rsidRPr="00887EF6" w:rsidRDefault="00887EF6" w:rsidP="00887EF6">
            <w:pPr>
              <w:pStyle w:val="TableText"/>
            </w:pPr>
            <w:r w:rsidRPr="00887EF6">
              <w:t>$1,404 annual</w:t>
            </w:r>
          </w:p>
          <w:p w14:paraId="1D52E3E2" w14:textId="13E346A0" w:rsidR="00887EF6" w:rsidRPr="00887EF6" w:rsidRDefault="00887EF6" w:rsidP="00887EF6">
            <w:pPr>
              <w:pStyle w:val="TableText"/>
            </w:pPr>
            <w:r>
              <w:t xml:space="preserve">$702 annual </w:t>
            </w:r>
          </w:p>
        </w:tc>
        <w:tc>
          <w:tcPr>
            <w:tcW w:w="1368" w:type="pct"/>
            <w:tcMar>
              <w:left w:w="28" w:type="dxa"/>
              <w:right w:w="28" w:type="dxa"/>
            </w:tcMar>
          </w:tcPr>
          <w:p w14:paraId="1AA35492" w14:textId="77777777" w:rsidR="00887EF6" w:rsidRPr="00887EF6" w:rsidRDefault="00887EF6" w:rsidP="00887EF6">
            <w:pPr>
              <w:pStyle w:val="TableText"/>
            </w:pPr>
            <w:r w:rsidRPr="00887EF6">
              <w:t>$1,404 annual</w:t>
            </w:r>
          </w:p>
          <w:p w14:paraId="0FFD2607" w14:textId="51077257" w:rsidR="00887EF6" w:rsidRPr="00887EF6" w:rsidRDefault="00887EF6" w:rsidP="00887EF6">
            <w:pPr>
              <w:pStyle w:val="TableText"/>
            </w:pPr>
            <w:r>
              <w:t xml:space="preserve">$702 annual </w:t>
            </w:r>
          </w:p>
        </w:tc>
      </w:tr>
      <w:tr w:rsidR="00887EF6" w:rsidRPr="00C31168" w14:paraId="6F0285C7" w14:textId="77777777" w:rsidTr="260556CE">
        <w:tc>
          <w:tcPr>
            <w:tcW w:w="567" w:type="pct"/>
            <w:vMerge/>
            <w:tcMar>
              <w:left w:w="28" w:type="dxa"/>
              <w:right w:w="28" w:type="dxa"/>
            </w:tcMar>
          </w:tcPr>
          <w:p w14:paraId="1DC151C6" w14:textId="77777777" w:rsidR="00887EF6" w:rsidRPr="00887EF6" w:rsidRDefault="00887EF6" w:rsidP="00887EF6">
            <w:pPr>
              <w:pStyle w:val="TableText"/>
            </w:pPr>
          </w:p>
        </w:tc>
        <w:tc>
          <w:tcPr>
            <w:tcW w:w="1650" w:type="pct"/>
            <w:tcMar>
              <w:left w:w="28" w:type="dxa"/>
              <w:right w:w="28" w:type="dxa"/>
            </w:tcMar>
          </w:tcPr>
          <w:p w14:paraId="2E8A254D" w14:textId="77777777" w:rsidR="00887EF6" w:rsidRDefault="00887EF6" w:rsidP="00887EF6">
            <w:pPr>
              <w:pStyle w:val="TableText"/>
            </w:pPr>
            <w:r>
              <w:t>Vessel (preparation direct export)</w:t>
            </w:r>
          </w:p>
          <w:p w14:paraId="1C6ACAFC" w14:textId="04C5D437" w:rsidR="00887EF6" w:rsidRPr="00887EF6" w:rsidRDefault="00887EF6" w:rsidP="00887EF6">
            <w:pPr>
              <w:pStyle w:val="TableText"/>
            </w:pPr>
            <w:r>
              <w:t>Vessel (preparation direct export P/Y)</w:t>
            </w:r>
          </w:p>
        </w:tc>
        <w:tc>
          <w:tcPr>
            <w:tcW w:w="1415" w:type="pct"/>
            <w:tcMar>
              <w:left w:w="28" w:type="dxa"/>
              <w:right w:w="28" w:type="dxa"/>
            </w:tcMar>
          </w:tcPr>
          <w:p w14:paraId="346B0245" w14:textId="77777777" w:rsidR="00887EF6" w:rsidRDefault="00887EF6" w:rsidP="00887EF6">
            <w:pPr>
              <w:pStyle w:val="TableText"/>
            </w:pPr>
            <w:r>
              <w:t>$2,807 annual</w:t>
            </w:r>
          </w:p>
          <w:p w14:paraId="47F9E5E9" w14:textId="1D6D72A3" w:rsidR="00887EF6" w:rsidRPr="00887EF6" w:rsidRDefault="00887EF6" w:rsidP="00887EF6">
            <w:pPr>
              <w:pStyle w:val="TableText"/>
            </w:pPr>
            <w:r>
              <w:t xml:space="preserve">$1,403.50 annual </w:t>
            </w:r>
          </w:p>
        </w:tc>
        <w:tc>
          <w:tcPr>
            <w:tcW w:w="1368" w:type="pct"/>
            <w:tcMar>
              <w:left w:w="28" w:type="dxa"/>
              <w:right w:w="28" w:type="dxa"/>
            </w:tcMar>
          </w:tcPr>
          <w:p w14:paraId="095A620B" w14:textId="77777777" w:rsidR="00887EF6" w:rsidRDefault="00887EF6" w:rsidP="00887EF6">
            <w:pPr>
              <w:pStyle w:val="TableText"/>
            </w:pPr>
            <w:r>
              <w:t>$2,807 annual</w:t>
            </w:r>
          </w:p>
          <w:p w14:paraId="58F5F69B" w14:textId="68912242" w:rsidR="00887EF6" w:rsidRPr="00887EF6" w:rsidRDefault="00887EF6" w:rsidP="00887EF6">
            <w:pPr>
              <w:pStyle w:val="TableText"/>
            </w:pPr>
            <w:r>
              <w:t xml:space="preserve">$1,403.50 annual </w:t>
            </w:r>
          </w:p>
        </w:tc>
      </w:tr>
      <w:tr w:rsidR="00887EF6" w:rsidRPr="00C31168" w14:paraId="24AEBEEE" w14:textId="77777777" w:rsidTr="260556CE">
        <w:tc>
          <w:tcPr>
            <w:tcW w:w="567" w:type="pct"/>
            <w:vMerge/>
            <w:tcMar>
              <w:left w:w="28" w:type="dxa"/>
              <w:right w:w="28" w:type="dxa"/>
            </w:tcMar>
          </w:tcPr>
          <w:p w14:paraId="41E520D1" w14:textId="77777777" w:rsidR="00887EF6" w:rsidRPr="00887EF6" w:rsidRDefault="00887EF6" w:rsidP="00887EF6">
            <w:pPr>
              <w:pStyle w:val="TableText"/>
            </w:pPr>
          </w:p>
        </w:tc>
        <w:tc>
          <w:tcPr>
            <w:tcW w:w="1650" w:type="pct"/>
            <w:tcMar>
              <w:left w:w="28" w:type="dxa"/>
              <w:right w:w="28" w:type="dxa"/>
            </w:tcMar>
          </w:tcPr>
          <w:p w14:paraId="72CAAF1C" w14:textId="77777777" w:rsidR="00887EF6" w:rsidRDefault="00887EF6" w:rsidP="00887EF6">
            <w:pPr>
              <w:pStyle w:val="TableText"/>
            </w:pPr>
            <w:r>
              <w:t>Land establishment – live</w:t>
            </w:r>
          </w:p>
          <w:p w14:paraId="0E28C8FF" w14:textId="64ACC765" w:rsidR="00887EF6" w:rsidRDefault="00887EF6" w:rsidP="00887EF6">
            <w:pPr>
              <w:pStyle w:val="TableText"/>
            </w:pPr>
            <w:r>
              <w:t>Land establishment – live (P/Y)</w:t>
            </w:r>
          </w:p>
        </w:tc>
        <w:tc>
          <w:tcPr>
            <w:tcW w:w="1415" w:type="pct"/>
            <w:tcMar>
              <w:left w:w="28" w:type="dxa"/>
              <w:right w:w="28" w:type="dxa"/>
            </w:tcMar>
          </w:tcPr>
          <w:p w14:paraId="536A6234" w14:textId="77777777" w:rsidR="00887EF6" w:rsidRDefault="00887EF6" w:rsidP="00887EF6">
            <w:pPr>
              <w:pStyle w:val="TableText"/>
            </w:pPr>
            <w:r w:rsidRPr="00AB4049">
              <w:t>$</w:t>
            </w:r>
            <w:r>
              <w:t>1,404</w:t>
            </w:r>
            <w:r w:rsidRPr="00AB4049">
              <w:t xml:space="preserve"> </w:t>
            </w:r>
            <w:r>
              <w:t>annual</w:t>
            </w:r>
          </w:p>
          <w:p w14:paraId="4DB394A9" w14:textId="7450D862" w:rsidR="00887EF6" w:rsidRDefault="00887EF6" w:rsidP="00887EF6">
            <w:pPr>
              <w:pStyle w:val="TableText"/>
            </w:pPr>
            <w:r>
              <w:t xml:space="preserve">$702 annual </w:t>
            </w:r>
          </w:p>
        </w:tc>
        <w:tc>
          <w:tcPr>
            <w:tcW w:w="1368" w:type="pct"/>
            <w:tcMar>
              <w:left w:w="28" w:type="dxa"/>
              <w:right w:w="28" w:type="dxa"/>
            </w:tcMar>
          </w:tcPr>
          <w:p w14:paraId="2B795FBC" w14:textId="77777777" w:rsidR="00887EF6" w:rsidRDefault="00887EF6" w:rsidP="00887EF6">
            <w:pPr>
              <w:pStyle w:val="TableText"/>
            </w:pPr>
            <w:r w:rsidRPr="00AB4049">
              <w:t>$</w:t>
            </w:r>
            <w:r>
              <w:t>1,404</w:t>
            </w:r>
            <w:r w:rsidRPr="00AB4049">
              <w:t xml:space="preserve"> </w:t>
            </w:r>
            <w:r>
              <w:t>annual</w:t>
            </w:r>
          </w:p>
          <w:p w14:paraId="7D5AEFCE" w14:textId="59B4CFB0" w:rsidR="00887EF6" w:rsidRDefault="00887EF6" w:rsidP="00887EF6">
            <w:pPr>
              <w:pStyle w:val="TableText"/>
            </w:pPr>
            <w:r>
              <w:t xml:space="preserve">$702 annual </w:t>
            </w:r>
          </w:p>
        </w:tc>
      </w:tr>
      <w:tr w:rsidR="00887EF6" w:rsidRPr="00C31168" w14:paraId="607744CE" w14:textId="77777777" w:rsidTr="260556CE">
        <w:tc>
          <w:tcPr>
            <w:tcW w:w="567" w:type="pct"/>
            <w:vMerge/>
            <w:tcMar>
              <w:left w:w="28" w:type="dxa"/>
              <w:right w:w="28" w:type="dxa"/>
            </w:tcMar>
          </w:tcPr>
          <w:p w14:paraId="33EBE09F" w14:textId="77777777" w:rsidR="00887EF6" w:rsidRPr="00887EF6" w:rsidRDefault="00887EF6" w:rsidP="00887EF6">
            <w:pPr>
              <w:pStyle w:val="TableText"/>
            </w:pPr>
          </w:p>
        </w:tc>
        <w:tc>
          <w:tcPr>
            <w:tcW w:w="1650" w:type="pct"/>
            <w:tcMar>
              <w:left w:w="28" w:type="dxa"/>
              <w:right w:w="28" w:type="dxa"/>
            </w:tcMar>
          </w:tcPr>
          <w:p w14:paraId="298BEC18" w14:textId="77777777" w:rsidR="00887EF6" w:rsidRDefault="00887EF6" w:rsidP="00887EF6">
            <w:pPr>
              <w:pStyle w:val="TableText"/>
            </w:pPr>
            <w:r>
              <w:t>Land establishment – processing</w:t>
            </w:r>
          </w:p>
          <w:p w14:paraId="7B14F206" w14:textId="77ED189A" w:rsidR="00887EF6" w:rsidRDefault="00887EF6" w:rsidP="00887EF6">
            <w:pPr>
              <w:pStyle w:val="TableText"/>
            </w:pPr>
            <w:r>
              <w:t>Land establishment – processing (P/Y)</w:t>
            </w:r>
          </w:p>
        </w:tc>
        <w:tc>
          <w:tcPr>
            <w:tcW w:w="1415" w:type="pct"/>
            <w:tcMar>
              <w:left w:w="28" w:type="dxa"/>
              <w:right w:w="28" w:type="dxa"/>
            </w:tcMar>
          </w:tcPr>
          <w:p w14:paraId="5DD5BB83" w14:textId="77777777" w:rsidR="00887EF6" w:rsidRDefault="00887EF6" w:rsidP="00887EF6">
            <w:pPr>
              <w:pStyle w:val="TableText"/>
            </w:pPr>
            <w:r>
              <w:t>$2,807 annual</w:t>
            </w:r>
          </w:p>
          <w:p w14:paraId="6D95CE35" w14:textId="36C27B22" w:rsidR="00887EF6" w:rsidRDefault="00887EF6" w:rsidP="00887EF6">
            <w:pPr>
              <w:pStyle w:val="TableText"/>
            </w:pPr>
            <w:r>
              <w:t xml:space="preserve">$1,403.50 annual </w:t>
            </w:r>
          </w:p>
        </w:tc>
        <w:tc>
          <w:tcPr>
            <w:tcW w:w="1368" w:type="pct"/>
            <w:tcMar>
              <w:left w:w="28" w:type="dxa"/>
              <w:right w:w="28" w:type="dxa"/>
            </w:tcMar>
          </w:tcPr>
          <w:p w14:paraId="47B6F0DA" w14:textId="77777777" w:rsidR="00887EF6" w:rsidRDefault="00887EF6" w:rsidP="00887EF6">
            <w:pPr>
              <w:pStyle w:val="TableText"/>
            </w:pPr>
            <w:r>
              <w:t>$2,807 annual</w:t>
            </w:r>
          </w:p>
          <w:p w14:paraId="2714B52D" w14:textId="74C853B8" w:rsidR="00887EF6" w:rsidRDefault="00887EF6" w:rsidP="00887EF6">
            <w:pPr>
              <w:pStyle w:val="TableText"/>
            </w:pPr>
            <w:r>
              <w:t xml:space="preserve">$1,403.50 annual </w:t>
            </w:r>
          </w:p>
        </w:tc>
      </w:tr>
      <w:tr w:rsidR="00887EF6" w:rsidRPr="00C31168" w14:paraId="221F9C88" w14:textId="77777777" w:rsidTr="260556CE">
        <w:tc>
          <w:tcPr>
            <w:tcW w:w="567" w:type="pct"/>
            <w:vMerge/>
            <w:tcMar>
              <w:left w:w="28" w:type="dxa"/>
              <w:right w:w="28" w:type="dxa"/>
            </w:tcMar>
          </w:tcPr>
          <w:p w14:paraId="67480AC1" w14:textId="77777777" w:rsidR="00887EF6" w:rsidRPr="00887EF6" w:rsidRDefault="00887EF6" w:rsidP="00887EF6">
            <w:pPr>
              <w:pStyle w:val="TableText"/>
            </w:pPr>
          </w:p>
        </w:tc>
        <w:tc>
          <w:tcPr>
            <w:tcW w:w="1650" w:type="pct"/>
            <w:tcMar>
              <w:left w:w="28" w:type="dxa"/>
              <w:right w:w="28" w:type="dxa"/>
            </w:tcMar>
          </w:tcPr>
          <w:p w14:paraId="67372211" w14:textId="77777777" w:rsidR="00887EF6" w:rsidRDefault="00887EF6" w:rsidP="00887EF6">
            <w:pPr>
              <w:pStyle w:val="TableText"/>
            </w:pPr>
            <w:r>
              <w:t>Egg establishment</w:t>
            </w:r>
          </w:p>
          <w:p w14:paraId="51D18579" w14:textId="4922C75C" w:rsidR="00887EF6" w:rsidRDefault="00887EF6" w:rsidP="00887EF6">
            <w:pPr>
              <w:pStyle w:val="TableText"/>
            </w:pPr>
            <w:r>
              <w:t>Egg establishment (P/Y)</w:t>
            </w:r>
          </w:p>
        </w:tc>
        <w:tc>
          <w:tcPr>
            <w:tcW w:w="1415" w:type="pct"/>
            <w:tcMar>
              <w:left w:w="28" w:type="dxa"/>
              <w:right w:w="28" w:type="dxa"/>
            </w:tcMar>
          </w:tcPr>
          <w:p w14:paraId="5646DE73" w14:textId="77777777" w:rsidR="00887EF6" w:rsidRDefault="00887EF6" w:rsidP="00887EF6">
            <w:pPr>
              <w:pStyle w:val="TableText"/>
            </w:pPr>
            <w:r>
              <w:t>$2,106 annual</w:t>
            </w:r>
          </w:p>
          <w:p w14:paraId="6DFA65D2" w14:textId="1C69A94C" w:rsidR="00887EF6" w:rsidRDefault="00887EF6" w:rsidP="00887EF6">
            <w:pPr>
              <w:pStyle w:val="TableText"/>
            </w:pPr>
            <w:r>
              <w:t xml:space="preserve">$1,053 annual </w:t>
            </w:r>
          </w:p>
        </w:tc>
        <w:tc>
          <w:tcPr>
            <w:tcW w:w="1368" w:type="pct"/>
            <w:tcMar>
              <w:left w:w="28" w:type="dxa"/>
              <w:right w:w="28" w:type="dxa"/>
            </w:tcMar>
          </w:tcPr>
          <w:p w14:paraId="2060CF8D" w14:textId="77777777" w:rsidR="00887EF6" w:rsidRDefault="00887EF6" w:rsidP="00887EF6">
            <w:pPr>
              <w:pStyle w:val="TableText"/>
            </w:pPr>
            <w:r>
              <w:t>$2,106 annual</w:t>
            </w:r>
          </w:p>
          <w:p w14:paraId="3A211496" w14:textId="19B85C34" w:rsidR="00887EF6" w:rsidRDefault="00887EF6" w:rsidP="00887EF6">
            <w:pPr>
              <w:pStyle w:val="TableText"/>
            </w:pPr>
            <w:r>
              <w:t xml:space="preserve">$1,053 annual </w:t>
            </w:r>
          </w:p>
        </w:tc>
      </w:tr>
      <w:tr w:rsidR="00887EF6" w:rsidRPr="00C31168" w14:paraId="09019D24" w14:textId="77777777" w:rsidTr="260556CE">
        <w:tc>
          <w:tcPr>
            <w:tcW w:w="567" w:type="pct"/>
            <w:vMerge/>
            <w:tcMar>
              <w:left w:w="28" w:type="dxa"/>
              <w:right w:w="28" w:type="dxa"/>
            </w:tcMar>
          </w:tcPr>
          <w:p w14:paraId="449DD7D6" w14:textId="77777777" w:rsidR="00887EF6" w:rsidRPr="00887EF6" w:rsidRDefault="00887EF6" w:rsidP="00887EF6">
            <w:pPr>
              <w:pStyle w:val="TableText"/>
            </w:pPr>
          </w:p>
        </w:tc>
        <w:tc>
          <w:tcPr>
            <w:tcW w:w="1650" w:type="pct"/>
            <w:tcMar>
              <w:left w:w="28" w:type="dxa"/>
              <w:right w:w="28" w:type="dxa"/>
            </w:tcMar>
          </w:tcPr>
          <w:p w14:paraId="766DFDF6" w14:textId="556E0548" w:rsidR="00887EF6" w:rsidRDefault="00887EF6" w:rsidP="00887EF6">
            <w:pPr>
              <w:pStyle w:val="TableText"/>
            </w:pPr>
            <w:r>
              <w:t>Registration application</w:t>
            </w:r>
          </w:p>
        </w:tc>
        <w:tc>
          <w:tcPr>
            <w:tcW w:w="1415" w:type="pct"/>
            <w:tcMar>
              <w:left w:w="28" w:type="dxa"/>
              <w:right w:w="28" w:type="dxa"/>
            </w:tcMar>
          </w:tcPr>
          <w:p w14:paraId="74B4C2AC" w14:textId="78CD6B8D" w:rsidR="00887EF6" w:rsidRDefault="00887EF6" w:rsidP="00887EF6">
            <w:pPr>
              <w:pStyle w:val="TableText"/>
            </w:pPr>
            <w:r>
              <w:t>$689 per application</w:t>
            </w:r>
          </w:p>
        </w:tc>
        <w:tc>
          <w:tcPr>
            <w:tcW w:w="1368" w:type="pct"/>
            <w:tcMar>
              <w:left w:w="28" w:type="dxa"/>
              <w:right w:w="28" w:type="dxa"/>
            </w:tcMar>
          </w:tcPr>
          <w:p w14:paraId="559D2783" w14:textId="7BA3FC9A" w:rsidR="00887EF6" w:rsidRDefault="00887EF6" w:rsidP="00887EF6">
            <w:pPr>
              <w:pStyle w:val="TableText"/>
            </w:pPr>
            <w:r>
              <w:t>$689 per application</w:t>
            </w:r>
          </w:p>
        </w:tc>
      </w:tr>
      <w:tr w:rsidR="00887EF6" w:rsidRPr="00C31168" w14:paraId="124B2556" w14:textId="77777777" w:rsidTr="260556CE">
        <w:tc>
          <w:tcPr>
            <w:tcW w:w="567" w:type="pct"/>
            <w:vMerge w:val="restart"/>
            <w:tcMar>
              <w:left w:w="28" w:type="dxa"/>
              <w:right w:w="28" w:type="dxa"/>
            </w:tcMar>
          </w:tcPr>
          <w:p w14:paraId="2BEB74B2" w14:textId="399AD256" w:rsidR="00887EF6" w:rsidRPr="00887EF6" w:rsidRDefault="00887EF6" w:rsidP="00887EF6">
            <w:pPr>
              <w:pStyle w:val="TableText"/>
            </w:pPr>
            <w:r>
              <w:t>Fees</w:t>
            </w:r>
          </w:p>
        </w:tc>
        <w:tc>
          <w:tcPr>
            <w:tcW w:w="1650" w:type="pct"/>
            <w:tcMar>
              <w:left w:w="28" w:type="dxa"/>
              <w:right w:w="28" w:type="dxa"/>
            </w:tcMar>
          </w:tcPr>
          <w:p w14:paraId="02E89527" w14:textId="7073A7D8" w:rsidR="00887EF6" w:rsidRDefault="00887EF6" w:rsidP="00887EF6">
            <w:pPr>
              <w:pStyle w:val="TableText"/>
            </w:pPr>
            <w:r w:rsidRPr="00A754E0">
              <w:t>Audit</w:t>
            </w:r>
          </w:p>
        </w:tc>
        <w:tc>
          <w:tcPr>
            <w:tcW w:w="1415" w:type="pct"/>
            <w:tcMar>
              <w:left w:w="28" w:type="dxa"/>
              <w:right w:w="28" w:type="dxa"/>
            </w:tcMar>
          </w:tcPr>
          <w:p w14:paraId="2FAEAD65" w14:textId="1FFB0028" w:rsidR="00887EF6" w:rsidRDefault="00887EF6" w:rsidP="00887EF6">
            <w:pPr>
              <w:pStyle w:val="TableText"/>
            </w:pPr>
            <w:r w:rsidRPr="00A754E0">
              <w:t>$57 per quarter hour</w:t>
            </w:r>
          </w:p>
        </w:tc>
        <w:tc>
          <w:tcPr>
            <w:tcW w:w="1368" w:type="pct"/>
            <w:tcMar>
              <w:left w:w="28" w:type="dxa"/>
              <w:right w:w="28" w:type="dxa"/>
            </w:tcMar>
          </w:tcPr>
          <w:p w14:paraId="5B3EC652" w14:textId="7B41CD94" w:rsidR="00887EF6" w:rsidRDefault="00887EF6" w:rsidP="00887EF6">
            <w:pPr>
              <w:pStyle w:val="TableText"/>
            </w:pPr>
            <w:r w:rsidRPr="00A754E0">
              <w:t>$57 per quarter hour</w:t>
            </w:r>
          </w:p>
        </w:tc>
      </w:tr>
      <w:tr w:rsidR="00887EF6" w:rsidRPr="00C31168" w14:paraId="40551FFE" w14:textId="77777777" w:rsidTr="260556CE">
        <w:tc>
          <w:tcPr>
            <w:tcW w:w="567" w:type="pct"/>
            <w:vMerge/>
            <w:tcMar>
              <w:left w:w="28" w:type="dxa"/>
              <w:right w:w="28" w:type="dxa"/>
            </w:tcMar>
          </w:tcPr>
          <w:p w14:paraId="72ADC45B" w14:textId="77777777" w:rsidR="00887EF6" w:rsidRPr="00887EF6" w:rsidRDefault="00887EF6" w:rsidP="00887EF6">
            <w:pPr>
              <w:pStyle w:val="TableText"/>
            </w:pPr>
          </w:p>
        </w:tc>
        <w:tc>
          <w:tcPr>
            <w:tcW w:w="1650" w:type="pct"/>
            <w:tcMar>
              <w:left w:w="28" w:type="dxa"/>
              <w:right w:w="28" w:type="dxa"/>
            </w:tcMar>
          </w:tcPr>
          <w:p w14:paraId="0F52DC82" w14:textId="267898CF" w:rsidR="00887EF6" w:rsidRDefault="00887EF6" w:rsidP="00887EF6">
            <w:pPr>
              <w:pStyle w:val="TableText"/>
            </w:pPr>
            <w:r>
              <w:t>Inspection</w:t>
            </w:r>
          </w:p>
        </w:tc>
        <w:tc>
          <w:tcPr>
            <w:tcW w:w="1415" w:type="pct"/>
            <w:tcMar>
              <w:left w:w="28" w:type="dxa"/>
              <w:right w:w="28" w:type="dxa"/>
            </w:tcMar>
          </w:tcPr>
          <w:p w14:paraId="78E22E08" w14:textId="7B8B025B" w:rsidR="00887EF6" w:rsidRDefault="00887EF6" w:rsidP="00887EF6">
            <w:pPr>
              <w:pStyle w:val="TableText"/>
            </w:pPr>
            <w:r>
              <w:t>$57 per quarter hour</w:t>
            </w:r>
          </w:p>
        </w:tc>
        <w:tc>
          <w:tcPr>
            <w:tcW w:w="1368" w:type="pct"/>
            <w:tcMar>
              <w:left w:w="28" w:type="dxa"/>
              <w:right w:w="28" w:type="dxa"/>
            </w:tcMar>
          </w:tcPr>
          <w:p w14:paraId="180CDBB3" w14:textId="1EE65000" w:rsidR="00887EF6" w:rsidRDefault="00887EF6" w:rsidP="00887EF6">
            <w:pPr>
              <w:pStyle w:val="TableText"/>
            </w:pPr>
            <w:r>
              <w:t>$57 per quarter hour</w:t>
            </w:r>
          </w:p>
        </w:tc>
      </w:tr>
      <w:tr w:rsidR="00887EF6" w:rsidRPr="00C31168" w14:paraId="4847A57B" w14:textId="77777777" w:rsidTr="260556CE">
        <w:tc>
          <w:tcPr>
            <w:tcW w:w="567" w:type="pct"/>
            <w:vMerge/>
            <w:tcMar>
              <w:left w:w="28" w:type="dxa"/>
              <w:right w:w="28" w:type="dxa"/>
            </w:tcMar>
          </w:tcPr>
          <w:p w14:paraId="0964CCCB" w14:textId="77777777" w:rsidR="00887EF6" w:rsidRPr="00887EF6" w:rsidRDefault="00887EF6" w:rsidP="00887EF6">
            <w:pPr>
              <w:pStyle w:val="TableText"/>
            </w:pPr>
          </w:p>
        </w:tc>
        <w:tc>
          <w:tcPr>
            <w:tcW w:w="1650" w:type="pct"/>
            <w:tcMar>
              <w:left w:w="28" w:type="dxa"/>
              <w:right w:w="28" w:type="dxa"/>
            </w:tcMar>
          </w:tcPr>
          <w:p w14:paraId="7B11330D" w14:textId="0497DC0E" w:rsidR="00887EF6" w:rsidRDefault="00887EF6" w:rsidP="00887EF6">
            <w:pPr>
              <w:pStyle w:val="TableText"/>
            </w:pPr>
            <w:r w:rsidRPr="00563421">
              <w:t>Manual health certificates</w:t>
            </w:r>
          </w:p>
        </w:tc>
        <w:tc>
          <w:tcPr>
            <w:tcW w:w="1415" w:type="pct"/>
            <w:tcMar>
              <w:left w:w="28" w:type="dxa"/>
              <w:right w:w="28" w:type="dxa"/>
            </w:tcMar>
          </w:tcPr>
          <w:p w14:paraId="5DE07979" w14:textId="50E1C693" w:rsidR="00887EF6" w:rsidRDefault="00887EF6" w:rsidP="00887EF6">
            <w:pPr>
              <w:pStyle w:val="TableText"/>
            </w:pPr>
            <w:r w:rsidRPr="00563421">
              <w:t>$115 per document</w:t>
            </w:r>
          </w:p>
        </w:tc>
        <w:tc>
          <w:tcPr>
            <w:tcW w:w="1368" w:type="pct"/>
            <w:tcMar>
              <w:left w:w="28" w:type="dxa"/>
              <w:right w:w="28" w:type="dxa"/>
            </w:tcMar>
          </w:tcPr>
          <w:p w14:paraId="07A10BA0" w14:textId="008BC5CE" w:rsidR="00887EF6" w:rsidRDefault="00887EF6" w:rsidP="00887EF6">
            <w:pPr>
              <w:pStyle w:val="TableText"/>
            </w:pPr>
            <w:r w:rsidRPr="00563421">
              <w:t>$115 per document</w:t>
            </w:r>
          </w:p>
        </w:tc>
      </w:tr>
      <w:tr w:rsidR="00887EF6" w:rsidRPr="00C31168" w14:paraId="43054A6E" w14:textId="77777777" w:rsidTr="260556CE">
        <w:tc>
          <w:tcPr>
            <w:tcW w:w="567" w:type="pct"/>
            <w:vMerge/>
            <w:tcMar>
              <w:left w:w="28" w:type="dxa"/>
              <w:right w:w="28" w:type="dxa"/>
            </w:tcMar>
          </w:tcPr>
          <w:p w14:paraId="393E28EB" w14:textId="77777777" w:rsidR="00887EF6" w:rsidRPr="00887EF6" w:rsidRDefault="00887EF6" w:rsidP="00887EF6">
            <w:pPr>
              <w:pStyle w:val="TableText"/>
            </w:pPr>
          </w:p>
        </w:tc>
        <w:tc>
          <w:tcPr>
            <w:tcW w:w="1650" w:type="pct"/>
            <w:tcMar>
              <w:left w:w="28" w:type="dxa"/>
              <w:right w:w="28" w:type="dxa"/>
            </w:tcMar>
          </w:tcPr>
          <w:p w14:paraId="20B49BFC" w14:textId="0A2DFBF5" w:rsidR="00887EF6" w:rsidRPr="00563421" w:rsidRDefault="00887EF6" w:rsidP="00887EF6">
            <w:pPr>
              <w:pStyle w:val="TableText"/>
            </w:pPr>
            <w:r w:rsidRPr="00563421">
              <w:t>Manual permit</w:t>
            </w:r>
          </w:p>
        </w:tc>
        <w:tc>
          <w:tcPr>
            <w:tcW w:w="1415" w:type="pct"/>
            <w:tcMar>
              <w:left w:w="28" w:type="dxa"/>
              <w:right w:w="28" w:type="dxa"/>
            </w:tcMar>
          </w:tcPr>
          <w:p w14:paraId="4BD0E4F8" w14:textId="21279510" w:rsidR="00887EF6" w:rsidRPr="00563421" w:rsidRDefault="00887EF6" w:rsidP="00887EF6">
            <w:pPr>
              <w:pStyle w:val="TableText"/>
            </w:pPr>
            <w:r w:rsidRPr="00563421">
              <w:t>$115 per document</w:t>
            </w:r>
          </w:p>
        </w:tc>
        <w:tc>
          <w:tcPr>
            <w:tcW w:w="1368" w:type="pct"/>
            <w:tcMar>
              <w:left w:w="28" w:type="dxa"/>
              <w:right w:w="28" w:type="dxa"/>
            </w:tcMar>
          </w:tcPr>
          <w:p w14:paraId="27ECD071" w14:textId="068E3CFD" w:rsidR="00887EF6" w:rsidRPr="00563421" w:rsidRDefault="00887EF6" w:rsidP="00887EF6">
            <w:pPr>
              <w:pStyle w:val="TableText"/>
            </w:pPr>
            <w:r w:rsidRPr="00563421">
              <w:t>$115 per document</w:t>
            </w:r>
          </w:p>
        </w:tc>
      </w:tr>
      <w:tr w:rsidR="00887EF6" w:rsidRPr="00C31168" w14:paraId="3DECB456" w14:textId="77777777" w:rsidTr="260556CE">
        <w:tc>
          <w:tcPr>
            <w:tcW w:w="567" w:type="pct"/>
            <w:vMerge/>
            <w:tcMar>
              <w:left w:w="28" w:type="dxa"/>
              <w:right w:w="28" w:type="dxa"/>
            </w:tcMar>
          </w:tcPr>
          <w:p w14:paraId="49075764" w14:textId="77777777" w:rsidR="00887EF6" w:rsidRPr="00887EF6" w:rsidRDefault="00887EF6" w:rsidP="00887EF6">
            <w:pPr>
              <w:pStyle w:val="TableText"/>
            </w:pPr>
          </w:p>
        </w:tc>
        <w:tc>
          <w:tcPr>
            <w:tcW w:w="1650" w:type="pct"/>
            <w:tcMar>
              <w:left w:w="28" w:type="dxa"/>
              <w:right w:w="28" w:type="dxa"/>
            </w:tcMar>
          </w:tcPr>
          <w:p w14:paraId="39B06375" w14:textId="19C675E7" w:rsidR="00887EF6" w:rsidRPr="00563421" w:rsidRDefault="00887EF6" w:rsidP="00887EF6">
            <w:pPr>
              <w:pStyle w:val="TableText"/>
            </w:pPr>
            <w:r w:rsidRPr="00563421">
              <w:t>Manual other</w:t>
            </w:r>
          </w:p>
        </w:tc>
        <w:tc>
          <w:tcPr>
            <w:tcW w:w="1415" w:type="pct"/>
            <w:tcMar>
              <w:left w:w="28" w:type="dxa"/>
              <w:right w:w="28" w:type="dxa"/>
            </w:tcMar>
          </w:tcPr>
          <w:p w14:paraId="3EE447F6" w14:textId="6DA5D709" w:rsidR="00887EF6" w:rsidRPr="00563421" w:rsidRDefault="00887EF6" w:rsidP="00887EF6">
            <w:pPr>
              <w:pStyle w:val="TableText"/>
            </w:pPr>
            <w:r w:rsidRPr="00563421">
              <w:t>$115 per document</w:t>
            </w:r>
          </w:p>
        </w:tc>
        <w:tc>
          <w:tcPr>
            <w:tcW w:w="1368" w:type="pct"/>
            <w:tcMar>
              <w:left w:w="28" w:type="dxa"/>
              <w:right w:w="28" w:type="dxa"/>
            </w:tcMar>
          </w:tcPr>
          <w:p w14:paraId="56A974A5" w14:textId="0E377659" w:rsidR="00887EF6" w:rsidRPr="00563421" w:rsidRDefault="00887EF6" w:rsidP="00887EF6">
            <w:pPr>
              <w:pStyle w:val="TableText"/>
            </w:pPr>
            <w:r w:rsidRPr="00563421">
              <w:t>$115 per document</w:t>
            </w:r>
          </w:p>
        </w:tc>
      </w:tr>
      <w:tr w:rsidR="00887EF6" w:rsidRPr="00C31168" w14:paraId="4967298B" w14:textId="77777777" w:rsidTr="260556CE">
        <w:tc>
          <w:tcPr>
            <w:tcW w:w="567" w:type="pct"/>
            <w:vMerge/>
            <w:tcMar>
              <w:left w:w="28" w:type="dxa"/>
              <w:right w:w="28" w:type="dxa"/>
            </w:tcMar>
          </w:tcPr>
          <w:p w14:paraId="65E7CD96" w14:textId="77777777" w:rsidR="00887EF6" w:rsidRPr="00887EF6" w:rsidRDefault="00887EF6" w:rsidP="00887EF6">
            <w:pPr>
              <w:pStyle w:val="TableText"/>
            </w:pPr>
          </w:p>
        </w:tc>
        <w:tc>
          <w:tcPr>
            <w:tcW w:w="1650" w:type="pct"/>
            <w:tcMar>
              <w:left w:w="28" w:type="dxa"/>
              <w:right w:w="28" w:type="dxa"/>
            </w:tcMar>
          </w:tcPr>
          <w:p w14:paraId="08C6DA5F" w14:textId="6942F115" w:rsidR="00887EF6" w:rsidRPr="00563421" w:rsidRDefault="00887EF6" w:rsidP="00887EF6">
            <w:pPr>
              <w:pStyle w:val="TableText"/>
            </w:pPr>
            <w:r>
              <w:t>Replacement certificate</w:t>
            </w:r>
          </w:p>
        </w:tc>
        <w:tc>
          <w:tcPr>
            <w:tcW w:w="1415" w:type="pct"/>
            <w:tcMar>
              <w:left w:w="28" w:type="dxa"/>
              <w:right w:w="28" w:type="dxa"/>
            </w:tcMar>
          </w:tcPr>
          <w:p w14:paraId="4FB4310C" w14:textId="482796E2" w:rsidR="00887EF6" w:rsidRPr="00563421" w:rsidRDefault="00887EF6" w:rsidP="00887EF6">
            <w:pPr>
              <w:pStyle w:val="TableText"/>
            </w:pPr>
            <w:r>
              <w:t>$574 per document</w:t>
            </w:r>
          </w:p>
        </w:tc>
        <w:tc>
          <w:tcPr>
            <w:tcW w:w="1368" w:type="pct"/>
            <w:tcMar>
              <w:left w:w="28" w:type="dxa"/>
              <w:right w:w="28" w:type="dxa"/>
            </w:tcMar>
          </w:tcPr>
          <w:p w14:paraId="4ECA7E96" w14:textId="31D4374A" w:rsidR="00887EF6" w:rsidRPr="00563421" w:rsidRDefault="00887EF6" w:rsidP="00887EF6">
            <w:pPr>
              <w:pStyle w:val="TableText"/>
            </w:pPr>
            <w:r>
              <w:t>$574 per document</w:t>
            </w:r>
          </w:p>
        </w:tc>
      </w:tr>
      <w:tr w:rsidR="00887EF6" w:rsidRPr="00C31168" w14:paraId="56FC9AEB" w14:textId="77777777" w:rsidTr="260556CE">
        <w:tc>
          <w:tcPr>
            <w:tcW w:w="567" w:type="pct"/>
            <w:vMerge/>
            <w:tcMar>
              <w:left w:w="28" w:type="dxa"/>
              <w:right w:w="28" w:type="dxa"/>
            </w:tcMar>
          </w:tcPr>
          <w:p w14:paraId="032269BF" w14:textId="77777777" w:rsidR="00887EF6" w:rsidRPr="00887EF6" w:rsidRDefault="00887EF6" w:rsidP="00887EF6">
            <w:pPr>
              <w:pStyle w:val="TableText"/>
            </w:pPr>
          </w:p>
        </w:tc>
        <w:tc>
          <w:tcPr>
            <w:tcW w:w="1650" w:type="pct"/>
            <w:tcMar>
              <w:left w:w="28" w:type="dxa"/>
              <w:right w:w="28" w:type="dxa"/>
            </w:tcMar>
          </w:tcPr>
          <w:p w14:paraId="5A3F7AB5" w14:textId="3559EDE5" w:rsidR="00887EF6" w:rsidRPr="00563421" w:rsidRDefault="00887EF6" w:rsidP="00887EF6">
            <w:pPr>
              <w:pStyle w:val="TableText"/>
            </w:pPr>
            <w:r>
              <w:t>Application for exemption</w:t>
            </w:r>
          </w:p>
        </w:tc>
        <w:tc>
          <w:tcPr>
            <w:tcW w:w="1415" w:type="pct"/>
            <w:tcMar>
              <w:left w:w="28" w:type="dxa"/>
              <w:right w:w="28" w:type="dxa"/>
            </w:tcMar>
          </w:tcPr>
          <w:p w14:paraId="5053660B" w14:textId="56084621" w:rsidR="00887EF6" w:rsidRPr="00563421" w:rsidRDefault="00887EF6" w:rsidP="00887EF6">
            <w:pPr>
              <w:pStyle w:val="TableText"/>
            </w:pPr>
            <w:r>
              <w:t>$57 per quarter hour</w:t>
            </w:r>
          </w:p>
        </w:tc>
        <w:tc>
          <w:tcPr>
            <w:tcW w:w="1368" w:type="pct"/>
            <w:tcMar>
              <w:left w:w="28" w:type="dxa"/>
              <w:right w:w="28" w:type="dxa"/>
            </w:tcMar>
          </w:tcPr>
          <w:p w14:paraId="2A7EA13E" w14:textId="167734F6" w:rsidR="00887EF6" w:rsidRPr="00563421" w:rsidRDefault="00887EF6" w:rsidP="00887EF6">
            <w:pPr>
              <w:pStyle w:val="TableText"/>
            </w:pPr>
            <w:r>
              <w:t>$57 per quarter hour</w:t>
            </w:r>
          </w:p>
        </w:tc>
      </w:tr>
      <w:tr w:rsidR="00887EF6" w:rsidRPr="00C31168" w14:paraId="76F97157" w14:textId="77777777" w:rsidTr="260556CE">
        <w:tc>
          <w:tcPr>
            <w:tcW w:w="567" w:type="pct"/>
            <w:vMerge/>
            <w:tcMar>
              <w:left w:w="28" w:type="dxa"/>
              <w:right w:w="28" w:type="dxa"/>
            </w:tcMar>
          </w:tcPr>
          <w:p w14:paraId="2B260A62" w14:textId="77777777" w:rsidR="00887EF6" w:rsidRPr="00887EF6" w:rsidRDefault="00887EF6" w:rsidP="00887EF6">
            <w:pPr>
              <w:pStyle w:val="TableText"/>
            </w:pPr>
          </w:p>
        </w:tc>
        <w:tc>
          <w:tcPr>
            <w:tcW w:w="1650" w:type="pct"/>
            <w:tcMar>
              <w:left w:w="28" w:type="dxa"/>
              <w:right w:w="28" w:type="dxa"/>
            </w:tcMar>
          </w:tcPr>
          <w:p w14:paraId="6D69157C" w14:textId="76377417" w:rsidR="00887EF6" w:rsidRPr="00563421" w:rsidRDefault="00887EF6" w:rsidP="00887EF6">
            <w:pPr>
              <w:pStyle w:val="TableText"/>
            </w:pPr>
            <w:r>
              <w:t>Organic certifying body</w:t>
            </w:r>
          </w:p>
        </w:tc>
        <w:tc>
          <w:tcPr>
            <w:tcW w:w="1415" w:type="pct"/>
            <w:tcMar>
              <w:left w:w="28" w:type="dxa"/>
              <w:right w:w="28" w:type="dxa"/>
            </w:tcMar>
          </w:tcPr>
          <w:p w14:paraId="736A259D" w14:textId="486D956F" w:rsidR="00887EF6" w:rsidRPr="00563421" w:rsidRDefault="00887EF6" w:rsidP="00887EF6">
            <w:pPr>
              <w:pStyle w:val="TableText"/>
            </w:pPr>
            <w:r>
              <w:t>$8,608 annual</w:t>
            </w:r>
          </w:p>
        </w:tc>
        <w:tc>
          <w:tcPr>
            <w:tcW w:w="1368" w:type="pct"/>
            <w:tcMar>
              <w:left w:w="28" w:type="dxa"/>
              <w:right w:w="28" w:type="dxa"/>
            </w:tcMar>
          </w:tcPr>
          <w:p w14:paraId="4A31E3B5" w14:textId="2F0A9F90" w:rsidR="00887EF6" w:rsidRPr="00563421" w:rsidRDefault="00887EF6" w:rsidP="00887EF6">
            <w:pPr>
              <w:pStyle w:val="TableText"/>
            </w:pPr>
            <w:r>
              <w:t>$8,608 annual</w:t>
            </w:r>
          </w:p>
        </w:tc>
      </w:tr>
      <w:tr w:rsidR="00887EF6" w:rsidRPr="00C31168" w14:paraId="7281751F" w14:textId="77777777" w:rsidTr="260556CE">
        <w:tc>
          <w:tcPr>
            <w:tcW w:w="567" w:type="pct"/>
            <w:vMerge w:val="restart"/>
            <w:tcMar>
              <w:left w:w="28" w:type="dxa"/>
              <w:right w:w="28" w:type="dxa"/>
            </w:tcMar>
          </w:tcPr>
          <w:p w14:paraId="239F7E03" w14:textId="2879DE53" w:rsidR="00887EF6" w:rsidRPr="00887EF6" w:rsidRDefault="00887EF6" w:rsidP="00887EF6">
            <w:pPr>
              <w:pStyle w:val="TableText"/>
            </w:pPr>
            <w:r>
              <w:t>Fee/charge</w:t>
            </w:r>
          </w:p>
        </w:tc>
        <w:tc>
          <w:tcPr>
            <w:tcW w:w="1650" w:type="pct"/>
            <w:tcMar>
              <w:left w:w="28" w:type="dxa"/>
              <w:right w:w="28" w:type="dxa"/>
            </w:tcMar>
          </w:tcPr>
          <w:p w14:paraId="38B1FF4C" w14:textId="43E89ED4" w:rsidR="00887EF6" w:rsidRDefault="00887EF6" w:rsidP="00887EF6">
            <w:pPr>
              <w:pStyle w:val="TableText"/>
            </w:pPr>
            <w:r w:rsidRPr="00A754E0">
              <w:t xml:space="preserve">Electronic health certificate </w:t>
            </w:r>
            <w:r>
              <w:t>–</w:t>
            </w:r>
            <w:r w:rsidRPr="00A754E0">
              <w:t xml:space="preserve"> Fish</w:t>
            </w:r>
          </w:p>
        </w:tc>
        <w:tc>
          <w:tcPr>
            <w:tcW w:w="1415" w:type="pct"/>
            <w:tcMar>
              <w:left w:w="28" w:type="dxa"/>
              <w:right w:w="28" w:type="dxa"/>
            </w:tcMar>
          </w:tcPr>
          <w:p w14:paraId="4E220860" w14:textId="77777777" w:rsidR="00887EF6" w:rsidRPr="00F56ECA" w:rsidRDefault="00887EF6" w:rsidP="00887EF6">
            <w:pPr>
              <w:pStyle w:val="TableText"/>
              <w:ind w:left="23"/>
            </w:pPr>
            <w:r w:rsidRPr="00F56ECA">
              <w:t>$7 per document (Fee)</w:t>
            </w:r>
          </w:p>
          <w:p w14:paraId="0AA83128" w14:textId="77777777" w:rsidR="00887EF6" w:rsidRPr="00F56ECA" w:rsidRDefault="00887EF6" w:rsidP="00887EF6">
            <w:pPr>
              <w:pStyle w:val="TableText"/>
              <w:ind w:left="23"/>
            </w:pPr>
            <w:r w:rsidRPr="00F56ECA">
              <w:t xml:space="preserve">$31 per document </w:t>
            </w:r>
            <w:r w:rsidRPr="002E728B">
              <w:t>(Charge)</w:t>
            </w:r>
          </w:p>
          <w:p w14:paraId="1F9BE805" w14:textId="71727CAE" w:rsidR="00887EF6" w:rsidRDefault="00887EF6" w:rsidP="00887EF6">
            <w:pPr>
              <w:pStyle w:val="TableText"/>
            </w:pPr>
            <w:r w:rsidRPr="00F56ECA">
              <w:t xml:space="preserve">$38 per document </w:t>
            </w:r>
            <w:r w:rsidRPr="002E728B">
              <w:t>(Total)</w:t>
            </w:r>
          </w:p>
        </w:tc>
        <w:tc>
          <w:tcPr>
            <w:tcW w:w="1368" w:type="pct"/>
            <w:tcMar>
              <w:left w:w="28" w:type="dxa"/>
              <w:right w:w="28" w:type="dxa"/>
            </w:tcMar>
          </w:tcPr>
          <w:p w14:paraId="50262568" w14:textId="77777777" w:rsidR="00887EF6" w:rsidRPr="00F56ECA" w:rsidRDefault="00887EF6" w:rsidP="00887EF6">
            <w:pPr>
              <w:pStyle w:val="TableText"/>
            </w:pPr>
            <w:r w:rsidRPr="00F56ECA">
              <w:t>$7 per document (Fee)</w:t>
            </w:r>
          </w:p>
          <w:p w14:paraId="6275ECE8" w14:textId="77777777" w:rsidR="00887EF6" w:rsidRPr="00F56ECA" w:rsidRDefault="00887EF6" w:rsidP="00887EF6">
            <w:pPr>
              <w:pStyle w:val="TableText"/>
            </w:pPr>
            <w:r w:rsidRPr="00F56ECA">
              <w:t xml:space="preserve">$31 per document </w:t>
            </w:r>
            <w:r w:rsidRPr="00887EF6">
              <w:t>(Charge)</w:t>
            </w:r>
          </w:p>
          <w:p w14:paraId="3B20C063" w14:textId="610E7039" w:rsidR="00887EF6" w:rsidRDefault="00887EF6" w:rsidP="00887EF6">
            <w:pPr>
              <w:pStyle w:val="TableText"/>
            </w:pPr>
            <w:r w:rsidRPr="00F56ECA">
              <w:t xml:space="preserve">$38 per document </w:t>
            </w:r>
            <w:r w:rsidRPr="00887EF6">
              <w:t>(Total)</w:t>
            </w:r>
          </w:p>
        </w:tc>
      </w:tr>
      <w:tr w:rsidR="00887EF6" w:rsidRPr="00C31168" w14:paraId="2C7F52E5" w14:textId="77777777" w:rsidTr="260556CE">
        <w:tc>
          <w:tcPr>
            <w:tcW w:w="567" w:type="pct"/>
            <w:vMerge/>
            <w:tcMar>
              <w:left w:w="28" w:type="dxa"/>
              <w:right w:w="28" w:type="dxa"/>
            </w:tcMar>
          </w:tcPr>
          <w:p w14:paraId="1BA6213B" w14:textId="77777777" w:rsidR="00887EF6" w:rsidRPr="00887EF6" w:rsidRDefault="00887EF6" w:rsidP="00887EF6">
            <w:pPr>
              <w:pStyle w:val="TableText"/>
            </w:pPr>
          </w:p>
        </w:tc>
        <w:tc>
          <w:tcPr>
            <w:tcW w:w="1650" w:type="pct"/>
            <w:tcMar>
              <w:left w:w="28" w:type="dxa"/>
              <w:right w:w="28" w:type="dxa"/>
            </w:tcMar>
          </w:tcPr>
          <w:p w14:paraId="4F559698" w14:textId="01F422C9" w:rsidR="00887EF6" w:rsidRDefault="00887EF6" w:rsidP="00887EF6">
            <w:pPr>
              <w:pStyle w:val="TableText"/>
            </w:pPr>
            <w:r w:rsidRPr="00A754E0">
              <w:t xml:space="preserve">Electronic health certificate </w:t>
            </w:r>
            <w:r>
              <w:t>–</w:t>
            </w:r>
            <w:r w:rsidRPr="00A754E0">
              <w:t xml:space="preserve"> Egg</w:t>
            </w:r>
          </w:p>
        </w:tc>
        <w:tc>
          <w:tcPr>
            <w:tcW w:w="1415" w:type="pct"/>
            <w:tcMar>
              <w:left w:w="28" w:type="dxa"/>
              <w:right w:w="28" w:type="dxa"/>
            </w:tcMar>
          </w:tcPr>
          <w:p w14:paraId="0DE737F6" w14:textId="77777777" w:rsidR="00887EF6" w:rsidRPr="00F56ECA" w:rsidRDefault="00887EF6" w:rsidP="00887EF6">
            <w:pPr>
              <w:pStyle w:val="TableText"/>
            </w:pPr>
            <w:r w:rsidRPr="00F56ECA">
              <w:t>$7 per document (Fee)</w:t>
            </w:r>
          </w:p>
          <w:p w14:paraId="7A5AA205" w14:textId="77777777" w:rsidR="00887EF6" w:rsidRPr="00F56ECA" w:rsidRDefault="00887EF6" w:rsidP="00887EF6">
            <w:pPr>
              <w:pStyle w:val="TableText"/>
            </w:pPr>
            <w:r w:rsidRPr="00F56ECA">
              <w:t xml:space="preserve">$31 per document </w:t>
            </w:r>
            <w:r w:rsidRPr="00887EF6">
              <w:t>(Charge)</w:t>
            </w:r>
          </w:p>
          <w:p w14:paraId="217F2DF8" w14:textId="02069FDE" w:rsidR="00887EF6" w:rsidRDefault="00887EF6" w:rsidP="00887EF6">
            <w:pPr>
              <w:pStyle w:val="TableText"/>
            </w:pPr>
            <w:r w:rsidRPr="00F56ECA">
              <w:t xml:space="preserve">$38 per document </w:t>
            </w:r>
            <w:r w:rsidRPr="00887EF6">
              <w:t>(Total)</w:t>
            </w:r>
          </w:p>
        </w:tc>
        <w:tc>
          <w:tcPr>
            <w:tcW w:w="1368" w:type="pct"/>
            <w:tcMar>
              <w:left w:w="28" w:type="dxa"/>
              <w:right w:w="28" w:type="dxa"/>
            </w:tcMar>
          </w:tcPr>
          <w:p w14:paraId="532FB97A" w14:textId="77777777" w:rsidR="00887EF6" w:rsidRPr="00F56ECA" w:rsidRDefault="00887EF6" w:rsidP="00887EF6">
            <w:pPr>
              <w:pStyle w:val="TableText"/>
            </w:pPr>
            <w:r w:rsidRPr="00F56ECA">
              <w:t>$7 per document (Fee)</w:t>
            </w:r>
          </w:p>
          <w:p w14:paraId="68EB4F24" w14:textId="77777777" w:rsidR="00887EF6" w:rsidRPr="00F56ECA" w:rsidRDefault="00887EF6" w:rsidP="00887EF6">
            <w:pPr>
              <w:pStyle w:val="TableText"/>
            </w:pPr>
            <w:r w:rsidRPr="00F56ECA">
              <w:t xml:space="preserve">$31 per document </w:t>
            </w:r>
            <w:r w:rsidRPr="00887EF6">
              <w:t>(Charge)</w:t>
            </w:r>
          </w:p>
          <w:p w14:paraId="27135A63" w14:textId="26481669" w:rsidR="00887EF6" w:rsidRDefault="00887EF6" w:rsidP="00887EF6">
            <w:pPr>
              <w:pStyle w:val="TableText"/>
            </w:pPr>
            <w:r w:rsidRPr="00F56ECA">
              <w:t xml:space="preserve">$38 per document </w:t>
            </w:r>
            <w:r w:rsidRPr="00887EF6">
              <w:t>(Total)</w:t>
            </w:r>
          </w:p>
        </w:tc>
      </w:tr>
      <w:tr w:rsidR="00887EF6" w:rsidRPr="00C31168" w14:paraId="793C15D9" w14:textId="77777777" w:rsidTr="260556CE">
        <w:tc>
          <w:tcPr>
            <w:tcW w:w="567" w:type="pct"/>
            <w:vMerge/>
            <w:tcMar>
              <w:left w:w="28" w:type="dxa"/>
              <w:right w:w="28" w:type="dxa"/>
            </w:tcMar>
          </w:tcPr>
          <w:p w14:paraId="5708FB05" w14:textId="77777777" w:rsidR="00887EF6" w:rsidRPr="00887EF6" w:rsidRDefault="00887EF6" w:rsidP="00887EF6">
            <w:pPr>
              <w:pStyle w:val="TableText"/>
            </w:pPr>
          </w:p>
        </w:tc>
        <w:tc>
          <w:tcPr>
            <w:tcW w:w="1650" w:type="pct"/>
            <w:tcMar>
              <w:left w:w="28" w:type="dxa"/>
              <w:right w:w="28" w:type="dxa"/>
            </w:tcMar>
          </w:tcPr>
          <w:p w14:paraId="0E92C25D" w14:textId="36907710" w:rsidR="00887EF6" w:rsidRDefault="00887EF6" w:rsidP="00887EF6">
            <w:pPr>
              <w:pStyle w:val="TableText"/>
            </w:pPr>
            <w:r>
              <w:t>Electronic Permit – Fish</w:t>
            </w:r>
          </w:p>
        </w:tc>
        <w:tc>
          <w:tcPr>
            <w:tcW w:w="1415" w:type="pct"/>
            <w:tcMar>
              <w:left w:w="28" w:type="dxa"/>
              <w:right w:w="28" w:type="dxa"/>
            </w:tcMar>
          </w:tcPr>
          <w:p w14:paraId="5F346E23" w14:textId="77777777" w:rsidR="00887EF6" w:rsidRPr="00F56ECA" w:rsidRDefault="00887EF6" w:rsidP="00887EF6">
            <w:pPr>
              <w:pStyle w:val="TableText"/>
            </w:pPr>
            <w:r w:rsidRPr="00F56ECA">
              <w:t>$7 per document (Fee)</w:t>
            </w:r>
          </w:p>
          <w:p w14:paraId="79721FEF" w14:textId="77777777" w:rsidR="00887EF6" w:rsidRPr="00F56ECA" w:rsidRDefault="00887EF6" w:rsidP="00887EF6">
            <w:pPr>
              <w:pStyle w:val="TableText"/>
            </w:pPr>
            <w:r w:rsidRPr="00F56ECA">
              <w:t xml:space="preserve">$31 per document </w:t>
            </w:r>
            <w:r w:rsidRPr="00887EF6">
              <w:t>(Charge)</w:t>
            </w:r>
          </w:p>
          <w:p w14:paraId="2F373191" w14:textId="2A401141" w:rsidR="00887EF6" w:rsidRDefault="00887EF6" w:rsidP="00887EF6">
            <w:pPr>
              <w:pStyle w:val="TableText"/>
            </w:pPr>
            <w:r w:rsidRPr="00F56ECA">
              <w:t xml:space="preserve">$38 per document </w:t>
            </w:r>
            <w:r w:rsidRPr="00887EF6">
              <w:t>(Total)</w:t>
            </w:r>
          </w:p>
        </w:tc>
        <w:tc>
          <w:tcPr>
            <w:tcW w:w="1368" w:type="pct"/>
            <w:tcMar>
              <w:left w:w="28" w:type="dxa"/>
              <w:right w:w="28" w:type="dxa"/>
            </w:tcMar>
          </w:tcPr>
          <w:p w14:paraId="76E2C726" w14:textId="77777777" w:rsidR="00887EF6" w:rsidRPr="00F56ECA" w:rsidRDefault="00887EF6" w:rsidP="00887EF6">
            <w:pPr>
              <w:pStyle w:val="TableText"/>
            </w:pPr>
            <w:r w:rsidRPr="00F56ECA">
              <w:t>$7 per document (Fee)</w:t>
            </w:r>
          </w:p>
          <w:p w14:paraId="74FEE327" w14:textId="77777777" w:rsidR="00887EF6" w:rsidRPr="00F56ECA" w:rsidRDefault="00887EF6" w:rsidP="00887EF6">
            <w:pPr>
              <w:pStyle w:val="TableText"/>
            </w:pPr>
            <w:r w:rsidRPr="00F56ECA">
              <w:t xml:space="preserve">$31 per document </w:t>
            </w:r>
            <w:r w:rsidRPr="00887EF6">
              <w:t>(Charge)</w:t>
            </w:r>
          </w:p>
          <w:p w14:paraId="737561F6" w14:textId="715D542A" w:rsidR="00887EF6" w:rsidRDefault="00887EF6" w:rsidP="00887EF6">
            <w:pPr>
              <w:pStyle w:val="TableText"/>
            </w:pPr>
            <w:r w:rsidRPr="00F56ECA">
              <w:t xml:space="preserve">$38 per document </w:t>
            </w:r>
            <w:r w:rsidRPr="00887EF6">
              <w:t>(Total)</w:t>
            </w:r>
          </w:p>
        </w:tc>
      </w:tr>
      <w:tr w:rsidR="00887EF6" w:rsidRPr="00C31168" w14:paraId="1380C98D" w14:textId="77777777" w:rsidTr="260556CE">
        <w:tc>
          <w:tcPr>
            <w:tcW w:w="567" w:type="pct"/>
            <w:vMerge/>
            <w:tcMar>
              <w:left w:w="28" w:type="dxa"/>
              <w:right w:w="28" w:type="dxa"/>
            </w:tcMar>
          </w:tcPr>
          <w:p w14:paraId="351C567F" w14:textId="77777777" w:rsidR="00887EF6" w:rsidRPr="00887EF6" w:rsidRDefault="00887EF6" w:rsidP="00887EF6">
            <w:pPr>
              <w:pStyle w:val="TableText"/>
            </w:pPr>
          </w:p>
        </w:tc>
        <w:tc>
          <w:tcPr>
            <w:tcW w:w="1650" w:type="pct"/>
            <w:tcMar>
              <w:left w:w="28" w:type="dxa"/>
              <w:right w:w="28" w:type="dxa"/>
            </w:tcMar>
          </w:tcPr>
          <w:p w14:paraId="1B2F0D79" w14:textId="2472B8FC" w:rsidR="00887EF6" w:rsidRDefault="00887EF6" w:rsidP="00887EF6">
            <w:pPr>
              <w:pStyle w:val="TableText"/>
            </w:pPr>
            <w:r>
              <w:t>Electronic Permit – Egg</w:t>
            </w:r>
          </w:p>
        </w:tc>
        <w:tc>
          <w:tcPr>
            <w:tcW w:w="1415" w:type="pct"/>
            <w:tcMar>
              <w:left w:w="28" w:type="dxa"/>
              <w:right w:w="28" w:type="dxa"/>
            </w:tcMar>
          </w:tcPr>
          <w:p w14:paraId="602F5A69" w14:textId="77777777" w:rsidR="00887EF6" w:rsidRPr="00F56ECA" w:rsidRDefault="00887EF6" w:rsidP="00887EF6">
            <w:pPr>
              <w:pStyle w:val="TableText"/>
            </w:pPr>
            <w:r w:rsidRPr="00F56ECA">
              <w:t>$7 per document (Fee)</w:t>
            </w:r>
          </w:p>
          <w:p w14:paraId="13AC5732" w14:textId="77777777" w:rsidR="00887EF6" w:rsidRPr="00F56ECA" w:rsidRDefault="00887EF6" w:rsidP="00887EF6">
            <w:pPr>
              <w:pStyle w:val="TableText"/>
            </w:pPr>
            <w:r w:rsidRPr="00F56ECA">
              <w:t xml:space="preserve">$31 per document </w:t>
            </w:r>
            <w:r w:rsidRPr="00887EF6">
              <w:t>(Charge)</w:t>
            </w:r>
          </w:p>
          <w:p w14:paraId="77248B6F" w14:textId="5599E5F7" w:rsidR="00887EF6" w:rsidRDefault="00887EF6" w:rsidP="00887EF6">
            <w:pPr>
              <w:pStyle w:val="TableText"/>
            </w:pPr>
            <w:r w:rsidRPr="00F56ECA">
              <w:t xml:space="preserve">$38 per document </w:t>
            </w:r>
            <w:r w:rsidRPr="00887EF6">
              <w:t>(Total)</w:t>
            </w:r>
          </w:p>
        </w:tc>
        <w:tc>
          <w:tcPr>
            <w:tcW w:w="1368" w:type="pct"/>
            <w:tcMar>
              <w:left w:w="28" w:type="dxa"/>
              <w:right w:w="28" w:type="dxa"/>
            </w:tcMar>
          </w:tcPr>
          <w:p w14:paraId="0C18158B" w14:textId="77777777" w:rsidR="00887EF6" w:rsidRPr="00F56ECA" w:rsidRDefault="00887EF6" w:rsidP="00887EF6">
            <w:pPr>
              <w:pStyle w:val="TableText"/>
            </w:pPr>
            <w:r w:rsidRPr="00F56ECA">
              <w:t>$7 per document (Fee)</w:t>
            </w:r>
          </w:p>
          <w:p w14:paraId="12FF1CB0" w14:textId="77777777" w:rsidR="00887EF6" w:rsidRPr="00F56ECA" w:rsidRDefault="00887EF6" w:rsidP="00887EF6">
            <w:pPr>
              <w:pStyle w:val="TableText"/>
            </w:pPr>
            <w:r w:rsidRPr="00F56ECA">
              <w:t xml:space="preserve">$31 per document </w:t>
            </w:r>
            <w:r w:rsidRPr="00887EF6">
              <w:t>(Charge)</w:t>
            </w:r>
          </w:p>
          <w:p w14:paraId="50060F2B" w14:textId="5FFC3F56" w:rsidR="00887EF6" w:rsidRDefault="00887EF6" w:rsidP="00887EF6">
            <w:pPr>
              <w:pStyle w:val="TableText"/>
            </w:pPr>
            <w:r w:rsidRPr="00F56ECA">
              <w:t xml:space="preserve">$38 per document </w:t>
            </w:r>
            <w:r w:rsidRPr="00887EF6">
              <w:t>(Total)</w:t>
            </w:r>
          </w:p>
        </w:tc>
      </w:tr>
      <w:tr w:rsidR="00887EF6" w:rsidRPr="00C31168" w14:paraId="4EEAF04C" w14:textId="77777777" w:rsidTr="260556CE">
        <w:tc>
          <w:tcPr>
            <w:tcW w:w="567" w:type="pct"/>
            <w:vMerge w:val="restart"/>
            <w:tcMar>
              <w:left w:w="28" w:type="dxa"/>
              <w:right w:w="28" w:type="dxa"/>
            </w:tcMar>
          </w:tcPr>
          <w:p w14:paraId="15263700" w14:textId="28A3448C" w:rsidR="00887EF6" w:rsidRPr="00887EF6" w:rsidRDefault="00887EF6" w:rsidP="00887EF6">
            <w:pPr>
              <w:pStyle w:val="TableText"/>
            </w:pPr>
            <w:r>
              <w:t>Organic fees</w:t>
            </w:r>
          </w:p>
        </w:tc>
        <w:tc>
          <w:tcPr>
            <w:tcW w:w="1650" w:type="pct"/>
            <w:tcMar>
              <w:left w:w="28" w:type="dxa"/>
              <w:right w:w="28" w:type="dxa"/>
            </w:tcMar>
          </w:tcPr>
          <w:p w14:paraId="7618CAB9" w14:textId="023240DC" w:rsidR="00887EF6" w:rsidRDefault="00887EF6" w:rsidP="00887EF6">
            <w:pPr>
              <w:pStyle w:val="TableText"/>
            </w:pPr>
            <w:r>
              <w:t>Application Fee</w:t>
            </w:r>
          </w:p>
        </w:tc>
        <w:tc>
          <w:tcPr>
            <w:tcW w:w="1415" w:type="pct"/>
            <w:tcMar>
              <w:left w:w="28" w:type="dxa"/>
              <w:right w:w="28" w:type="dxa"/>
            </w:tcMar>
          </w:tcPr>
          <w:p w14:paraId="3025FF3D" w14:textId="5CEEF1D7" w:rsidR="00887EF6" w:rsidRPr="00F56ECA" w:rsidRDefault="00887EF6" w:rsidP="00887EF6">
            <w:pPr>
              <w:pStyle w:val="TableText"/>
            </w:pPr>
            <w:r>
              <w:t>$689 per application</w:t>
            </w:r>
          </w:p>
        </w:tc>
        <w:tc>
          <w:tcPr>
            <w:tcW w:w="1368" w:type="pct"/>
            <w:tcMar>
              <w:left w:w="28" w:type="dxa"/>
              <w:right w:w="28" w:type="dxa"/>
            </w:tcMar>
          </w:tcPr>
          <w:p w14:paraId="3CBD8D85" w14:textId="55C0AE9B" w:rsidR="00887EF6" w:rsidRPr="00F56ECA" w:rsidRDefault="00887EF6" w:rsidP="00887EF6">
            <w:pPr>
              <w:pStyle w:val="TableText"/>
            </w:pPr>
            <w:r>
              <w:t>$689 per application</w:t>
            </w:r>
          </w:p>
        </w:tc>
      </w:tr>
      <w:tr w:rsidR="00887EF6" w:rsidRPr="00C31168" w14:paraId="78D055ED" w14:textId="77777777" w:rsidTr="260556CE">
        <w:trPr>
          <w:trHeight w:val="300"/>
        </w:trPr>
        <w:tc>
          <w:tcPr>
            <w:tcW w:w="567" w:type="pct"/>
            <w:vMerge/>
            <w:tcMar>
              <w:left w:w="28" w:type="dxa"/>
              <w:right w:w="28" w:type="dxa"/>
            </w:tcMar>
          </w:tcPr>
          <w:p w14:paraId="34DE8B58" w14:textId="77777777" w:rsidR="00887EF6" w:rsidRPr="00887EF6" w:rsidRDefault="00887EF6" w:rsidP="00887EF6">
            <w:pPr>
              <w:pStyle w:val="TableText"/>
            </w:pPr>
          </w:p>
        </w:tc>
        <w:tc>
          <w:tcPr>
            <w:tcW w:w="1650" w:type="pct"/>
            <w:tcMar>
              <w:left w:w="28" w:type="dxa"/>
              <w:right w:w="28" w:type="dxa"/>
            </w:tcMar>
          </w:tcPr>
          <w:p w14:paraId="58948B21" w14:textId="5BF7578F" w:rsidR="00887EF6" w:rsidRDefault="00887EF6" w:rsidP="00887EF6">
            <w:pPr>
              <w:pStyle w:val="TableText"/>
            </w:pPr>
            <w:r>
              <w:t>Audit Fee</w:t>
            </w:r>
          </w:p>
        </w:tc>
        <w:tc>
          <w:tcPr>
            <w:tcW w:w="1415" w:type="pct"/>
            <w:tcMar>
              <w:left w:w="28" w:type="dxa"/>
              <w:right w:w="28" w:type="dxa"/>
            </w:tcMar>
          </w:tcPr>
          <w:p w14:paraId="55AA5ADC" w14:textId="3AE6EE54" w:rsidR="00887EF6" w:rsidRPr="00F56ECA" w:rsidRDefault="00887EF6" w:rsidP="00887EF6">
            <w:pPr>
              <w:pStyle w:val="TableText"/>
            </w:pPr>
            <w:r>
              <w:t>$39 per quarter hour</w:t>
            </w:r>
          </w:p>
        </w:tc>
        <w:tc>
          <w:tcPr>
            <w:tcW w:w="1368" w:type="pct"/>
            <w:tcMar>
              <w:left w:w="28" w:type="dxa"/>
              <w:right w:w="28" w:type="dxa"/>
            </w:tcMar>
          </w:tcPr>
          <w:p w14:paraId="036C9D04" w14:textId="4851DD23" w:rsidR="00887EF6" w:rsidRPr="00F56ECA" w:rsidRDefault="00887EF6" w:rsidP="00887EF6">
            <w:pPr>
              <w:pStyle w:val="TableText"/>
            </w:pPr>
            <w:r>
              <w:t>$39 per quarter hour</w:t>
            </w:r>
          </w:p>
        </w:tc>
      </w:tr>
      <w:tr w:rsidR="00887EF6" w:rsidRPr="00C31168" w14:paraId="3F267182" w14:textId="77777777" w:rsidTr="260556CE">
        <w:trPr>
          <w:trHeight w:val="300"/>
        </w:trPr>
        <w:tc>
          <w:tcPr>
            <w:tcW w:w="567" w:type="pct"/>
            <w:vMerge/>
            <w:tcMar>
              <w:left w:w="28" w:type="dxa"/>
              <w:right w:w="28" w:type="dxa"/>
            </w:tcMar>
          </w:tcPr>
          <w:p w14:paraId="55750D80" w14:textId="77777777" w:rsidR="00887EF6" w:rsidRPr="00887EF6" w:rsidRDefault="00887EF6" w:rsidP="00887EF6">
            <w:pPr>
              <w:pStyle w:val="TableText"/>
            </w:pPr>
          </w:p>
        </w:tc>
        <w:tc>
          <w:tcPr>
            <w:tcW w:w="1650" w:type="pct"/>
            <w:tcMar>
              <w:left w:w="28" w:type="dxa"/>
              <w:right w:w="28" w:type="dxa"/>
            </w:tcMar>
          </w:tcPr>
          <w:p w14:paraId="0693B820" w14:textId="079D72A4" w:rsidR="00887EF6" w:rsidRDefault="00887EF6" w:rsidP="00887EF6">
            <w:pPr>
              <w:pStyle w:val="TableText"/>
            </w:pPr>
            <w:r>
              <w:t>Assessment of applications</w:t>
            </w:r>
          </w:p>
        </w:tc>
        <w:tc>
          <w:tcPr>
            <w:tcW w:w="1415" w:type="pct"/>
            <w:tcMar>
              <w:left w:w="28" w:type="dxa"/>
              <w:right w:w="28" w:type="dxa"/>
            </w:tcMar>
          </w:tcPr>
          <w:p w14:paraId="6C0B682F" w14:textId="3E43B8C6" w:rsidR="00887EF6" w:rsidRPr="00F56ECA" w:rsidRDefault="00887EF6" w:rsidP="00887EF6">
            <w:pPr>
              <w:pStyle w:val="TableText"/>
            </w:pPr>
            <w:r>
              <w:t>$39 per quarter hour</w:t>
            </w:r>
          </w:p>
        </w:tc>
        <w:tc>
          <w:tcPr>
            <w:tcW w:w="1368" w:type="pct"/>
            <w:tcMar>
              <w:left w:w="28" w:type="dxa"/>
              <w:right w:w="28" w:type="dxa"/>
            </w:tcMar>
          </w:tcPr>
          <w:p w14:paraId="0CA8B4A2" w14:textId="47144A70" w:rsidR="00887EF6" w:rsidRPr="00F56ECA" w:rsidRDefault="00887EF6" w:rsidP="00887EF6">
            <w:pPr>
              <w:pStyle w:val="TableText"/>
            </w:pPr>
            <w:r>
              <w:t>$39 per quarter hour</w:t>
            </w:r>
          </w:p>
        </w:tc>
      </w:tr>
      <w:tr w:rsidR="00887EF6" w:rsidRPr="00C31168" w14:paraId="3593503A" w14:textId="77777777" w:rsidTr="260556CE">
        <w:trPr>
          <w:trHeight w:val="300"/>
        </w:trPr>
        <w:tc>
          <w:tcPr>
            <w:tcW w:w="567" w:type="pct"/>
            <w:vMerge/>
            <w:tcMar>
              <w:left w:w="28" w:type="dxa"/>
              <w:right w:w="28" w:type="dxa"/>
            </w:tcMar>
          </w:tcPr>
          <w:p w14:paraId="664A3090" w14:textId="77777777" w:rsidR="00887EF6" w:rsidRPr="00887EF6" w:rsidRDefault="00887EF6" w:rsidP="00887EF6">
            <w:pPr>
              <w:pStyle w:val="TableText"/>
            </w:pPr>
          </w:p>
        </w:tc>
        <w:tc>
          <w:tcPr>
            <w:tcW w:w="1650" w:type="pct"/>
            <w:tcMar>
              <w:left w:w="28" w:type="dxa"/>
              <w:right w:w="28" w:type="dxa"/>
            </w:tcMar>
          </w:tcPr>
          <w:p w14:paraId="473603C4" w14:textId="7078819A" w:rsidR="00887EF6" w:rsidRDefault="00887EF6" w:rsidP="00887EF6">
            <w:pPr>
              <w:pStyle w:val="TableText"/>
            </w:pPr>
            <w:r>
              <w:t>Application Fee</w:t>
            </w:r>
          </w:p>
        </w:tc>
        <w:tc>
          <w:tcPr>
            <w:tcW w:w="1415" w:type="pct"/>
            <w:tcMar>
              <w:left w:w="28" w:type="dxa"/>
              <w:right w:w="28" w:type="dxa"/>
            </w:tcMar>
          </w:tcPr>
          <w:p w14:paraId="7E3B4EEA" w14:textId="5A10E5C2" w:rsidR="00887EF6" w:rsidRPr="00F56ECA" w:rsidRDefault="00887EF6" w:rsidP="00887EF6">
            <w:pPr>
              <w:pStyle w:val="TableText"/>
            </w:pPr>
            <w:r>
              <w:t>$689 per application</w:t>
            </w:r>
          </w:p>
        </w:tc>
        <w:tc>
          <w:tcPr>
            <w:tcW w:w="1368" w:type="pct"/>
            <w:tcMar>
              <w:left w:w="28" w:type="dxa"/>
              <w:right w:w="28" w:type="dxa"/>
            </w:tcMar>
          </w:tcPr>
          <w:p w14:paraId="444F699C" w14:textId="554B2435" w:rsidR="00887EF6" w:rsidRPr="00F56ECA" w:rsidRDefault="00887EF6" w:rsidP="00887EF6">
            <w:pPr>
              <w:pStyle w:val="TableText"/>
            </w:pPr>
            <w:r>
              <w:t>$689 per application</w:t>
            </w:r>
          </w:p>
        </w:tc>
      </w:tr>
      <w:tr w:rsidR="00887EF6" w:rsidRPr="00C31168" w14:paraId="7628F436" w14:textId="77777777" w:rsidTr="00224056">
        <w:trPr>
          <w:trHeight w:val="300"/>
        </w:trPr>
        <w:tc>
          <w:tcPr>
            <w:tcW w:w="567" w:type="pct"/>
            <w:tcBorders>
              <w:left w:val="single" w:sz="4" w:space="0" w:color="FFFFFF" w:themeColor="background1"/>
              <w:right w:val="single" w:sz="4" w:space="0" w:color="FFFFFF" w:themeColor="background1"/>
            </w:tcBorders>
            <w:tcMar>
              <w:left w:w="28" w:type="dxa"/>
              <w:right w:w="28" w:type="dxa"/>
            </w:tcMar>
          </w:tcPr>
          <w:p w14:paraId="0AFFB0B7" w14:textId="6DC2A265" w:rsidR="00887EF6" w:rsidRPr="00887EF6" w:rsidRDefault="00887EF6" w:rsidP="00887EF6">
            <w:pPr>
              <w:pStyle w:val="TableText"/>
            </w:pPr>
            <w:r>
              <w:t>Organic charges</w:t>
            </w:r>
          </w:p>
        </w:tc>
        <w:tc>
          <w:tcPr>
            <w:tcW w:w="1650" w:type="pct"/>
            <w:tcBorders>
              <w:left w:val="single" w:sz="4" w:space="0" w:color="FFFFFF" w:themeColor="background1"/>
              <w:right w:val="single" w:sz="4" w:space="0" w:color="FFFFFF" w:themeColor="background1"/>
            </w:tcBorders>
            <w:tcMar>
              <w:left w:w="28" w:type="dxa"/>
              <w:right w:w="28" w:type="dxa"/>
            </w:tcMar>
          </w:tcPr>
          <w:p w14:paraId="1552AAFE" w14:textId="77777777" w:rsidR="00887EF6" w:rsidRDefault="00887EF6" w:rsidP="00887EF6">
            <w:pPr>
              <w:pStyle w:val="TableText"/>
            </w:pPr>
            <w:r>
              <w:t>Organic certifying organisation</w:t>
            </w:r>
          </w:p>
          <w:p w14:paraId="0E2B162E" w14:textId="1F76908B" w:rsidR="00887EF6" w:rsidRDefault="00887EF6" w:rsidP="00887EF6">
            <w:pPr>
              <w:pStyle w:val="TableText"/>
            </w:pPr>
            <w:r>
              <w:t>Organic certifying organisation (P/Y)</w:t>
            </w:r>
          </w:p>
        </w:tc>
        <w:tc>
          <w:tcPr>
            <w:tcW w:w="1415" w:type="pct"/>
            <w:tcBorders>
              <w:left w:val="single" w:sz="4" w:space="0" w:color="FFFFFF" w:themeColor="background1"/>
              <w:right w:val="single" w:sz="4" w:space="0" w:color="FFFFFF" w:themeColor="background1"/>
            </w:tcBorders>
            <w:tcMar>
              <w:left w:w="28" w:type="dxa"/>
              <w:right w:w="28" w:type="dxa"/>
            </w:tcMar>
          </w:tcPr>
          <w:p w14:paraId="2293D5CD" w14:textId="77777777" w:rsidR="00887EF6" w:rsidRPr="00EF1C42" w:rsidRDefault="00887EF6" w:rsidP="00887EF6">
            <w:pPr>
              <w:pStyle w:val="TableText"/>
            </w:pPr>
            <w:r>
              <w:t>$8,608 annual</w:t>
            </w:r>
          </w:p>
          <w:p w14:paraId="25FE90F2" w14:textId="2590E697" w:rsidR="00887EF6" w:rsidRDefault="00887EF6" w:rsidP="00887EF6">
            <w:pPr>
              <w:pStyle w:val="TableText"/>
            </w:pPr>
            <w:r>
              <w:t>$4,304 annual (after 1 January 202</w:t>
            </w:r>
            <w:r w:rsidR="00DE120D">
              <w:t>6</w:t>
            </w:r>
            <w:r>
              <w:t>)</w:t>
            </w:r>
          </w:p>
        </w:tc>
        <w:tc>
          <w:tcPr>
            <w:tcW w:w="1368" w:type="pct"/>
            <w:tcBorders>
              <w:left w:val="single" w:sz="4" w:space="0" w:color="FFFFFF" w:themeColor="background1"/>
              <w:right w:val="single" w:sz="4" w:space="0" w:color="FFFFFF" w:themeColor="background1"/>
            </w:tcBorders>
            <w:tcMar>
              <w:left w:w="28" w:type="dxa"/>
              <w:right w:w="28" w:type="dxa"/>
            </w:tcMar>
          </w:tcPr>
          <w:p w14:paraId="2428F58D" w14:textId="77777777" w:rsidR="00887EF6" w:rsidRPr="00EF1C42" w:rsidRDefault="00887EF6" w:rsidP="00887EF6">
            <w:pPr>
              <w:pStyle w:val="TableText"/>
            </w:pPr>
            <w:r>
              <w:t>$8,608 annual</w:t>
            </w:r>
          </w:p>
          <w:p w14:paraId="320B4A2A" w14:textId="59472845" w:rsidR="00887EF6" w:rsidRDefault="00887EF6" w:rsidP="00887EF6">
            <w:pPr>
              <w:pStyle w:val="TableText"/>
            </w:pPr>
            <w:r>
              <w:t>$4,304 annual (after 1 January 202</w:t>
            </w:r>
            <w:r w:rsidR="00DE120D">
              <w:t>6</w:t>
            </w:r>
            <w:r>
              <w:t>)</w:t>
            </w:r>
          </w:p>
        </w:tc>
      </w:tr>
      <w:tr w:rsidR="00224056" w:rsidRPr="00C31168" w14:paraId="0C4F9865" w14:textId="77777777" w:rsidTr="00224056">
        <w:trPr>
          <w:trHeight w:val="300"/>
        </w:trPr>
        <w:tc>
          <w:tcPr>
            <w:tcW w:w="567" w:type="pct"/>
            <w:vMerge w:val="restart"/>
            <w:tcBorders>
              <w:left w:val="single" w:sz="4" w:space="0" w:color="FFFFFF" w:themeColor="background1"/>
              <w:right w:val="single" w:sz="4" w:space="0" w:color="FFFFFF" w:themeColor="background1"/>
            </w:tcBorders>
            <w:tcMar>
              <w:left w:w="28" w:type="dxa"/>
              <w:right w:w="28" w:type="dxa"/>
            </w:tcMar>
          </w:tcPr>
          <w:p w14:paraId="3608E5A5" w14:textId="3F5FF7C8" w:rsidR="00224056" w:rsidRDefault="00224056" w:rsidP="00887EF6">
            <w:pPr>
              <w:pStyle w:val="TableText"/>
            </w:pPr>
            <w:r>
              <w:t>Outside Ordinary Hours (OOH) Fees</w:t>
            </w:r>
          </w:p>
        </w:tc>
        <w:tc>
          <w:tcPr>
            <w:tcW w:w="1650" w:type="pct"/>
            <w:tcBorders>
              <w:left w:val="single" w:sz="4" w:space="0" w:color="FFFFFF" w:themeColor="background1"/>
              <w:right w:val="single" w:sz="4" w:space="0" w:color="FFFFFF" w:themeColor="background1"/>
            </w:tcBorders>
            <w:tcMar>
              <w:left w:w="28" w:type="dxa"/>
              <w:right w:w="28" w:type="dxa"/>
            </w:tcMar>
          </w:tcPr>
          <w:p w14:paraId="0E5ECC80" w14:textId="6075FBD0" w:rsidR="00224056" w:rsidRDefault="00224056" w:rsidP="00887EF6">
            <w:pPr>
              <w:pStyle w:val="TableText"/>
            </w:pPr>
            <w:r>
              <w:t>OOH Weekday continuous</w:t>
            </w:r>
          </w:p>
        </w:tc>
        <w:tc>
          <w:tcPr>
            <w:tcW w:w="1415" w:type="pct"/>
            <w:tcBorders>
              <w:left w:val="single" w:sz="4" w:space="0" w:color="FFFFFF" w:themeColor="background1"/>
              <w:right w:val="single" w:sz="4" w:space="0" w:color="FFFFFF" w:themeColor="background1"/>
            </w:tcBorders>
            <w:tcMar>
              <w:left w:w="28" w:type="dxa"/>
              <w:right w:w="28" w:type="dxa"/>
            </w:tcMar>
          </w:tcPr>
          <w:p w14:paraId="65D81101" w14:textId="294A427D" w:rsidR="00224056" w:rsidRPr="00EF1C42" w:rsidRDefault="00224056" w:rsidP="00887EF6">
            <w:pPr>
              <w:pStyle w:val="TableText"/>
            </w:pPr>
            <w:r>
              <w:t>$15 per 15 minutes</w:t>
            </w:r>
          </w:p>
        </w:tc>
        <w:tc>
          <w:tcPr>
            <w:tcW w:w="1368" w:type="pct"/>
            <w:tcBorders>
              <w:left w:val="single" w:sz="4" w:space="0" w:color="FFFFFF" w:themeColor="background1"/>
              <w:right w:val="single" w:sz="4" w:space="0" w:color="FFFFFF" w:themeColor="background1"/>
            </w:tcBorders>
            <w:tcMar>
              <w:left w:w="28" w:type="dxa"/>
              <w:right w:w="28" w:type="dxa"/>
            </w:tcMar>
          </w:tcPr>
          <w:p w14:paraId="2D1150A5" w14:textId="20E58CC7" w:rsidR="00224056" w:rsidRPr="00EF1C42" w:rsidRDefault="00224056" w:rsidP="00887EF6">
            <w:pPr>
              <w:pStyle w:val="TableText"/>
            </w:pPr>
            <w:r>
              <w:t>$15 per 15 minutes</w:t>
            </w:r>
          </w:p>
        </w:tc>
      </w:tr>
      <w:tr w:rsidR="00224056" w:rsidRPr="00C31168" w14:paraId="0DB21184" w14:textId="77777777" w:rsidTr="00224056">
        <w:trPr>
          <w:trHeight w:val="300"/>
        </w:trPr>
        <w:tc>
          <w:tcPr>
            <w:tcW w:w="567" w:type="pct"/>
            <w:vMerge/>
            <w:tcBorders>
              <w:left w:val="single" w:sz="4" w:space="0" w:color="FFFFFF" w:themeColor="background1"/>
              <w:right w:val="single" w:sz="4" w:space="0" w:color="FFFFFF" w:themeColor="background1"/>
            </w:tcBorders>
            <w:tcMar>
              <w:left w:w="28" w:type="dxa"/>
              <w:right w:w="28" w:type="dxa"/>
            </w:tcMar>
          </w:tcPr>
          <w:p w14:paraId="3EA7059F" w14:textId="77777777" w:rsidR="00224056" w:rsidRDefault="00224056" w:rsidP="00887EF6">
            <w:pPr>
              <w:pStyle w:val="TableText"/>
            </w:pPr>
          </w:p>
        </w:tc>
        <w:tc>
          <w:tcPr>
            <w:tcW w:w="1650" w:type="pct"/>
            <w:tcBorders>
              <w:left w:val="single" w:sz="4" w:space="0" w:color="FFFFFF" w:themeColor="background1"/>
              <w:right w:val="single" w:sz="4" w:space="0" w:color="FFFFFF" w:themeColor="background1"/>
            </w:tcBorders>
            <w:tcMar>
              <w:left w:w="28" w:type="dxa"/>
              <w:right w:w="28" w:type="dxa"/>
            </w:tcMar>
          </w:tcPr>
          <w:p w14:paraId="288F6BB8" w14:textId="21568031" w:rsidR="00224056" w:rsidRDefault="00224056" w:rsidP="00887EF6">
            <w:pPr>
              <w:pStyle w:val="TableText"/>
            </w:pPr>
            <w:r>
              <w:t>OOH Weekend-P/H non-cont (after 30 min)</w:t>
            </w:r>
          </w:p>
        </w:tc>
        <w:tc>
          <w:tcPr>
            <w:tcW w:w="1415" w:type="pct"/>
            <w:tcBorders>
              <w:left w:val="single" w:sz="4" w:space="0" w:color="FFFFFF" w:themeColor="background1"/>
              <w:right w:val="single" w:sz="4" w:space="0" w:color="FFFFFF" w:themeColor="background1"/>
            </w:tcBorders>
            <w:tcMar>
              <w:left w:w="28" w:type="dxa"/>
              <w:right w:w="28" w:type="dxa"/>
            </w:tcMar>
          </w:tcPr>
          <w:p w14:paraId="21244C36" w14:textId="0E809FBC" w:rsidR="00224056" w:rsidRPr="00EF1C42" w:rsidRDefault="00224056" w:rsidP="00887EF6">
            <w:pPr>
              <w:pStyle w:val="TableText"/>
            </w:pPr>
            <w:r>
              <w:t>$20 per 15 minutes after the first 30 minutes</w:t>
            </w:r>
          </w:p>
        </w:tc>
        <w:tc>
          <w:tcPr>
            <w:tcW w:w="1368" w:type="pct"/>
            <w:tcBorders>
              <w:left w:val="single" w:sz="4" w:space="0" w:color="FFFFFF" w:themeColor="background1"/>
              <w:right w:val="single" w:sz="4" w:space="0" w:color="FFFFFF" w:themeColor="background1"/>
            </w:tcBorders>
            <w:tcMar>
              <w:left w:w="28" w:type="dxa"/>
              <w:right w:w="28" w:type="dxa"/>
            </w:tcMar>
          </w:tcPr>
          <w:p w14:paraId="088C6958" w14:textId="777CB128" w:rsidR="00224056" w:rsidRPr="00EF1C42" w:rsidRDefault="00224056" w:rsidP="00887EF6">
            <w:pPr>
              <w:pStyle w:val="TableText"/>
            </w:pPr>
            <w:r>
              <w:t>$20 per 15 minutes after the first 30 minutes</w:t>
            </w:r>
          </w:p>
        </w:tc>
      </w:tr>
      <w:tr w:rsidR="00224056" w:rsidRPr="00C31168" w14:paraId="0C33A991" w14:textId="77777777" w:rsidTr="00224056">
        <w:trPr>
          <w:trHeight w:val="300"/>
        </w:trPr>
        <w:tc>
          <w:tcPr>
            <w:tcW w:w="567" w:type="pct"/>
            <w:vMerge/>
            <w:tcBorders>
              <w:left w:val="single" w:sz="4" w:space="0" w:color="FFFFFF" w:themeColor="background1"/>
              <w:right w:val="single" w:sz="4" w:space="0" w:color="FFFFFF" w:themeColor="background1"/>
            </w:tcBorders>
            <w:tcMar>
              <w:left w:w="28" w:type="dxa"/>
              <w:right w:w="28" w:type="dxa"/>
            </w:tcMar>
          </w:tcPr>
          <w:p w14:paraId="3E2E9D98" w14:textId="77777777" w:rsidR="00224056" w:rsidRDefault="00224056" w:rsidP="00887EF6">
            <w:pPr>
              <w:pStyle w:val="TableText"/>
            </w:pPr>
          </w:p>
        </w:tc>
        <w:tc>
          <w:tcPr>
            <w:tcW w:w="1650" w:type="pct"/>
            <w:tcBorders>
              <w:left w:val="single" w:sz="4" w:space="0" w:color="FFFFFF" w:themeColor="background1"/>
              <w:right w:val="single" w:sz="4" w:space="0" w:color="FFFFFF" w:themeColor="background1"/>
            </w:tcBorders>
            <w:tcMar>
              <w:left w:w="28" w:type="dxa"/>
              <w:right w:w="28" w:type="dxa"/>
            </w:tcMar>
          </w:tcPr>
          <w:p w14:paraId="1D60B154" w14:textId="05A53EC6" w:rsidR="00224056" w:rsidRDefault="00224056" w:rsidP="00887EF6">
            <w:pPr>
              <w:pStyle w:val="TableText"/>
            </w:pPr>
            <w:r>
              <w:t>OOH Weekend-P/H non-cont (up to 30 min)</w:t>
            </w:r>
          </w:p>
        </w:tc>
        <w:tc>
          <w:tcPr>
            <w:tcW w:w="1415" w:type="pct"/>
            <w:tcBorders>
              <w:left w:val="single" w:sz="4" w:space="0" w:color="FFFFFF" w:themeColor="background1"/>
              <w:right w:val="single" w:sz="4" w:space="0" w:color="FFFFFF" w:themeColor="background1"/>
            </w:tcBorders>
            <w:tcMar>
              <w:left w:w="28" w:type="dxa"/>
              <w:right w:w="28" w:type="dxa"/>
            </w:tcMar>
          </w:tcPr>
          <w:p w14:paraId="217FA694" w14:textId="2F65F37E" w:rsidR="00224056" w:rsidRPr="00EF1C42" w:rsidRDefault="00224056" w:rsidP="00887EF6">
            <w:pPr>
              <w:pStyle w:val="TableText"/>
            </w:pPr>
            <w:r>
              <w:t>$40 for the first 30 minutes</w:t>
            </w:r>
          </w:p>
        </w:tc>
        <w:tc>
          <w:tcPr>
            <w:tcW w:w="1368" w:type="pct"/>
            <w:tcBorders>
              <w:left w:val="single" w:sz="4" w:space="0" w:color="FFFFFF" w:themeColor="background1"/>
              <w:right w:val="single" w:sz="4" w:space="0" w:color="FFFFFF" w:themeColor="background1"/>
            </w:tcBorders>
            <w:tcMar>
              <w:left w:w="28" w:type="dxa"/>
              <w:right w:w="28" w:type="dxa"/>
            </w:tcMar>
          </w:tcPr>
          <w:p w14:paraId="3926450C" w14:textId="753B0023" w:rsidR="00224056" w:rsidRPr="00EF1C42" w:rsidRDefault="00224056" w:rsidP="00887EF6">
            <w:pPr>
              <w:pStyle w:val="TableText"/>
            </w:pPr>
            <w:r>
              <w:t>$40 for the first 30 minutes</w:t>
            </w:r>
          </w:p>
        </w:tc>
      </w:tr>
      <w:tr w:rsidR="00224056" w:rsidRPr="00C31168" w14:paraId="1814C47C" w14:textId="77777777" w:rsidTr="00224056">
        <w:trPr>
          <w:trHeight w:val="300"/>
        </w:trPr>
        <w:tc>
          <w:tcPr>
            <w:tcW w:w="567" w:type="pct"/>
            <w:vMerge/>
            <w:tcBorders>
              <w:left w:val="single" w:sz="4" w:space="0" w:color="FFFFFF" w:themeColor="background1"/>
              <w:right w:val="single" w:sz="4" w:space="0" w:color="FFFFFF" w:themeColor="background1"/>
            </w:tcBorders>
            <w:tcMar>
              <w:left w:w="28" w:type="dxa"/>
              <w:right w:w="28" w:type="dxa"/>
            </w:tcMar>
          </w:tcPr>
          <w:p w14:paraId="1DE6FE5D" w14:textId="77777777" w:rsidR="00224056" w:rsidRDefault="00224056" w:rsidP="00887EF6">
            <w:pPr>
              <w:pStyle w:val="TableText"/>
            </w:pPr>
          </w:p>
        </w:tc>
        <w:tc>
          <w:tcPr>
            <w:tcW w:w="1650" w:type="pct"/>
            <w:tcBorders>
              <w:left w:val="single" w:sz="4" w:space="0" w:color="FFFFFF" w:themeColor="background1"/>
              <w:right w:val="single" w:sz="4" w:space="0" w:color="FFFFFF" w:themeColor="background1"/>
            </w:tcBorders>
            <w:tcMar>
              <w:left w:w="28" w:type="dxa"/>
              <w:right w:w="28" w:type="dxa"/>
            </w:tcMar>
          </w:tcPr>
          <w:p w14:paraId="41B8E598" w14:textId="738136F9" w:rsidR="00224056" w:rsidRDefault="00224056" w:rsidP="00887EF6">
            <w:pPr>
              <w:pStyle w:val="TableText"/>
            </w:pPr>
            <w:r>
              <w:t>OOH Weekday non-cont (up to 30 min)</w:t>
            </w:r>
          </w:p>
        </w:tc>
        <w:tc>
          <w:tcPr>
            <w:tcW w:w="1415" w:type="pct"/>
            <w:tcBorders>
              <w:left w:val="single" w:sz="4" w:space="0" w:color="FFFFFF" w:themeColor="background1"/>
              <w:right w:val="single" w:sz="4" w:space="0" w:color="FFFFFF" w:themeColor="background1"/>
            </w:tcBorders>
            <w:tcMar>
              <w:left w:w="28" w:type="dxa"/>
              <w:right w:w="28" w:type="dxa"/>
            </w:tcMar>
          </w:tcPr>
          <w:p w14:paraId="6D4CBE59" w14:textId="3F26DCD4" w:rsidR="00224056" w:rsidRPr="00EF1C42" w:rsidRDefault="00224056" w:rsidP="00887EF6">
            <w:pPr>
              <w:pStyle w:val="TableText"/>
            </w:pPr>
            <w:r>
              <w:t>$30 for the first 30 minutes</w:t>
            </w:r>
          </w:p>
        </w:tc>
        <w:tc>
          <w:tcPr>
            <w:tcW w:w="1368" w:type="pct"/>
            <w:tcBorders>
              <w:left w:val="single" w:sz="4" w:space="0" w:color="FFFFFF" w:themeColor="background1"/>
              <w:right w:val="single" w:sz="4" w:space="0" w:color="FFFFFF" w:themeColor="background1"/>
            </w:tcBorders>
            <w:tcMar>
              <w:left w:w="28" w:type="dxa"/>
              <w:right w:w="28" w:type="dxa"/>
            </w:tcMar>
          </w:tcPr>
          <w:p w14:paraId="342F5D23" w14:textId="50F279EC" w:rsidR="00224056" w:rsidRPr="00EF1C42" w:rsidRDefault="00224056" w:rsidP="00887EF6">
            <w:pPr>
              <w:pStyle w:val="TableText"/>
            </w:pPr>
            <w:r>
              <w:t>$30 for the first 30 minutes</w:t>
            </w:r>
          </w:p>
        </w:tc>
      </w:tr>
      <w:tr w:rsidR="00224056" w:rsidRPr="00C31168" w14:paraId="3D943DA3" w14:textId="77777777" w:rsidTr="00224056">
        <w:trPr>
          <w:trHeight w:val="300"/>
        </w:trPr>
        <w:tc>
          <w:tcPr>
            <w:tcW w:w="567" w:type="pct"/>
            <w:vMerge/>
            <w:tcBorders>
              <w:left w:val="single" w:sz="4" w:space="0" w:color="FFFFFF" w:themeColor="background1"/>
              <w:bottom w:val="single" w:sz="4" w:space="0" w:color="auto"/>
              <w:right w:val="single" w:sz="4" w:space="0" w:color="FFFFFF" w:themeColor="background1"/>
            </w:tcBorders>
            <w:tcMar>
              <w:left w:w="28" w:type="dxa"/>
              <w:right w:w="28" w:type="dxa"/>
            </w:tcMar>
          </w:tcPr>
          <w:p w14:paraId="6F9D8E14" w14:textId="77777777" w:rsidR="00224056" w:rsidRDefault="00224056" w:rsidP="00887EF6">
            <w:pPr>
              <w:pStyle w:val="TableText"/>
            </w:pPr>
          </w:p>
        </w:tc>
        <w:tc>
          <w:tcPr>
            <w:tcW w:w="1650" w:type="pct"/>
            <w:tcBorders>
              <w:left w:val="single" w:sz="4" w:space="0" w:color="FFFFFF" w:themeColor="background1"/>
              <w:bottom w:val="single" w:sz="4" w:space="0" w:color="auto"/>
              <w:right w:val="single" w:sz="4" w:space="0" w:color="FFFFFF" w:themeColor="background1"/>
            </w:tcBorders>
            <w:tcMar>
              <w:left w:w="28" w:type="dxa"/>
              <w:right w:w="28" w:type="dxa"/>
            </w:tcMar>
          </w:tcPr>
          <w:p w14:paraId="0A6097F2" w14:textId="013C2276" w:rsidR="00224056" w:rsidRDefault="00224056" w:rsidP="00887EF6">
            <w:pPr>
              <w:pStyle w:val="TableText"/>
            </w:pPr>
            <w:r>
              <w:t>OOH Weekday non-cont (after 30 min)</w:t>
            </w:r>
          </w:p>
        </w:tc>
        <w:tc>
          <w:tcPr>
            <w:tcW w:w="1415" w:type="pct"/>
            <w:tcBorders>
              <w:left w:val="single" w:sz="4" w:space="0" w:color="FFFFFF" w:themeColor="background1"/>
              <w:bottom w:val="single" w:sz="4" w:space="0" w:color="auto"/>
              <w:right w:val="single" w:sz="4" w:space="0" w:color="FFFFFF" w:themeColor="background1"/>
            </w:tcBorders>
            <w:tcMar>
              <w:left w:w="28" w:type="dxa"/>
              <w:right w:w="28" w:type="dxa"/>
            </w:tcMar>
          </w:tcPr>
          <w:p w14:paraId="36B1CA00" w14:textId="7B02C688" w:rsidR="00224056" w:rsidRPr="00EF1C42" w:rsidRDefault="00224056" w:rsidP="00887EF6">
            <w:pPr>
              <w:pStyle w:val="TableText"/>
            </w:pPr>
            <w:r>
              <w:t>$15 per 15 minutes after the first 30 minutes</w:t>
            </w:r>
          </w:p>
        </w:tc>
        <w:tc>
          <w:tcPr>
            <w:tcW w:w="1368" w:type="pct"/>
            <w:tcBorders>
              <w:left w:val="single" w:sz="4" w:space="0" w:color="FFFFFF" w:themeColor="background1"/>
              <w:bottom w:val="single" w:sz="4" w:space="0" w:color="auto"/>
            </w:tcBorders>
            <w:tcMar>
              <w:left w:w="28" w:type="dxa"/>
              <w:right w:w="28" w:type="dxa"/>
            </w:tcMar>
          </w:tcPr>
          <w:p w14:paraId="5D9F267C" w14:textId="34873C0E" w:rsidR="00224056" w:rsidRPr="00EF1C42" w:rsidRDefault="00224056" w:rsidP="00887EF6">
            <w:pPr>
              <w:pStyle w:val="TableText"/>
            </w:pPr>
            <w:r>
              <w:t>$15 per 15 minutes after the first 30 minutes</w:t>
            </w:r>
          </w:p>
        </w:tc>
      </w:tr>
    </w:tbl>
    <w:p w14:paraId="4237AAE4" w14:textId="77777777" w:rsidR="00887EF6" w:rsidRPr="00887EF6" w:rsidRDefault="00887EF6" w:rsidP="00887EF6"/>
    <w:p w14:paraId="1ED8C78C" w14:textId="42EB797A" w:rsidR="006B3004" w:rsidRPr="002662C1" w:rsidRDefault="006B3004" w:rsidP="00683F8E">
      <w:bookmarkStart w:id="14" w:name="Appendix_C"/>
      <w:bookmarkEnd w:id="14"/>
    </w:p>
    <w:p w14:paraId="7E2FEF0A" w14:textId="619A8679" w:rsidR="00C3629B" w:rsidRDefault="00C3629B" w:rsidP="006B3004">
      <w:pPr>
        <w:pStyle w:val="Heading2"/>
        <w:ind w:left="0" w:firstLine="0"/>
      </w:pPr>
      <w:r>
        <w:lastRenderedPageBreak/>
        <w:t>A</w:t>
      </w:r>
      <w:r w:rsidR="00687B99">
        <w:t>ppendix</w:t>
      </w:r>
      <w:r>
        <w:t xml:space="preserve"> C</w:t>
      </w:r>
      <w:r w:rsidR="002372B9">
        <w:t xml:space="preserve">: </w:t>
      </w:r>
      <w:r>
        <w:t>Summary of charges</w:t>
      </w:r>
      <w:r w:rsidR="00CF23C5">
        <w:t>–</w:t>
      </w:r>
      <w:r>
        <w:t>Grain and Seed Export</w:t>
      </w:r>
      <w:r w:rsidRPr="00B05FD7">
        <w:t xml:space="preserve"> Arrangement</w:t>
      </w:r>
    </w:p>
    <w:p w14:paraId="0FF24799" w14:textId="6AC3D8B2" w:rsidR="00C3629B" w:rsidRPr="00C87545" w:rsidRDefault="00A04EF7" w:rsidP="00A04EF7">
      <w:pPr>
        <w:pStyle w:val="Caption"/>
      </w:pPr>
      <w:bookmarkStart w:id="15" w:name="Table_C1"/>
      <w:bookmarkStart w:id="16" w:name="_Ref169855195"/>
      <w:bookmarkEnd w:id="15"/>
      <w:r>
        <w:t>Table C</w:t>
      </w:r>
      <w:r>
        <w:fldChar w:fldCharType="begin"/>
      </w:r>
      <w:r>
        <w:instrText xml:space="preserve"> SEQ Table_2 \* ARABIC </w:instrText>
      </w:r>
      <w:r>
        <w:fldChar w:fldCharType="separate"/>
      </w:r>
      <w:r w:rsidR="00744ADE">
        <w:rPr>
          <w:noProof/>
        </w:rPr>
        <w:t>1</w:t>
      </w:r>
      <w:r>
        <w:fldChar w:fldCharType="end"/>
      </w:r>
      <w:bookmarkEnd w:id="16"/>
      <w:r>
        <w:t xml:space="preserve"> </w:t>
      </w:r>
      <w:r w:rsidR="00C3629B" w:rsidRPr="00C87545">
        <w:t>Fees and charges associated with regulatory activities for grain and seed exports from 1 July 202</w:t>
      </w:r>
      <w:r w:rsidR="00A409C6">
        <w:t>5</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617"/>
        <w:gridCol w:w="4717"/>
        <w:gridCol w:w="4046"/>
        <w:gridCol w:w="3906"/>
      </w:tblGrid>
      <w:tr w:rsidR="001F6E9E" w:rsidRPr="00C31168" w14:paraId="5AA55538" w14:textId="77777777" w:rsidTr="260556CE">
        <w:trPr>
          <w:cantSplit/>
          <w:tblHeader/>
        </w:trPr>
        <w:tc>
          <w:tcPr>
            <w:tcW w:w="566" w:type="pct"/>
            <w:tcBorders>
              <w:bottom w:val="single" w:sz="4" w:space="0" w:color="auto"/>
            </w:tcBorders>
            <w:shd w:val="clear" w:color="auto" w:fill="auto"/>
            <w:tcMar>
              <w:left w:w="28" w:type="dxa"/>
              <w:right w:w="28" w:type="dxa"/>
            </w:tcMar>
          </w:tcPr>
          <w:p w14:paraId="19C18C49" w14:textId="0202B63E" w:rsidR="001F6E9E" w:rsidRPr="00C31168" w:rsidRDefault="001F6E9E" w:rsidP="001F6E9E">
            <w:pPr>
              <w:pStyle w:val="TableHeading"/>
            </w:pPr>
            <w:r>
              <w:t>Type of charge</w:t>
            </w:r>
          </w:p>
        </w:tc>
        <w:tc>
          <w:tcPr>
            <w:tcW w:w="1651" w:type="pct"/>
            <w:tcBorders>
              <w:bottom w:val="single" w:sz="4" w:space="0" w:color="auto"/>
            </w:tcBorders>
            <w:shd w:val="clear" w:color="auto" w:fill="auto"/>
            <w:tcMar>
              <w:left w:w="28" w:type="dxa"/>
              <w:right w:w="28" w:type="dxa"/>
            </w:tcMar>
          </w:tcPr>
          <w:p w14:paraId="312F80BF" w14:textId="1695C2A6" w:rsidR="001F6E9E" w:rsidRPr="00C31168" w:rsidRDefault="001F6E9E" w:rsidP="001F6E9E">
            <w:pPr>
              <w:pStyle w:val="TableHeading"/>
            </w:pPr>
            <w:r w:rsidRPr="00C31168">
              <w:t>Function</w:t>
            </w:r>
          </w:p>
        </w:tc>
        <w:tc>
          <w:tcPr>
            <w:tcW w:w="1416" w:type="pct"/>
            <w:tcBorders>
              <w:bottom w:val="single" w:sz="4" w:space="0" w:color="auto"/>
            </w:tcBorders>
            <w:shd w:val="clear" w:color="auto" w:fill="auto"/>
            <w:tcMar>
              <w:left w:w="28" w:type="dxa"/>
              <w:right w:w="28" w:type="dxa"/>
            </w:tcMar>
          </w:tcPr>
          <w:p w14:paraId="4EA071FF" w14:textId="1D83891D" w:rsidR="001F6E9E" w:rsidRPr="00C31168" w:rsidRDefault="004605FE" w:rsidP="001F6E9E">
            <w:pPr>
              <w:pStyle w:val="TableHeading"/>
            </w:pPr>
            <w:r>
              <w:t>2024-25</w:t>
            </w:r>
          </w:p>
        </w:tc>
        <w:tc>
          <w:tcPr>
            <w:tcW w:w="1367" w:type="pct"/>
            <w:tcBorders>
              <w:bottom w:val="single" w:sz="4" w:space="0" w:color="auto"/>
            </w:tcBorders>
            <w:shd w:val="clear" w:color="auto" w:fill="auto"/>
            <w:tcMar>
              <w:left w:w="28" w:type="dxa"/>
              <w:right w:w="28" w:type="dxa"/>
            </w:tcMar>
          </w:tcPr>
          <w:p w14:paraId="0E43D093" w14:textId="6611372A" w:rsidR="001F6E9E" w:rsidRPr="00C31168" w:rsidRDefault="004605FE" w:rsidP="001F6E9E">
            <w:pPr>
              <w:pStyle w:val="TableHeading"/>
            </w:pPr>
            <w:r>
              <w:t>2025-26</w:t>
            </w:r>
          </w:p>
        </w:tc>
      </w:tr>
      <w:tr w:rsidR="00A409C6" w:rsidRPr="0042196D" w14:paraId="3B8DF840" w14:textId="77777777" w:rsidTr="260556CE">
        <w:tc>
          <w:tcPr>
            <w:tcW w:w="566" w:type="pct"/>
            <w:vMerge w:val="restart"/>
            <w:tcBorders>
              <w:bottom w:val="single" w:sz="4" w:space="0" w:color="auto"/>
            </w:tcBorders>
            <w:tcMar>
              <w:left w:w="28" w:type="dxa"/>
              <w:right w:w="28" w:type="dxa"/>
            </w:tcMar>
          </w:tcPr>
          <w:p w14:paraId="13C31991" w14:textId="77777777" w:rsidR="00A409C6" w:rsidRPr="00C31168" w:rsidRDefault="00A409C6" w:rsidP="00A409C6">
            <w:pPr>
              <w:pStyle w:val="TableText"/>
            </w:pPr>
            <w:r w:rsidRPr="00C31168">
              <w:t>Fee</w:t>
            </w:r>
          </w:p>
        </w:tc>
        <w:tc>
          <w:tcPr>
            <w:tcW w:w="1651" w:type="pct"/>
            <w:tcBorders>
              <w:bottom w:val="single" w:sz="4" w:space="0" w:color="auto"/>
            </w:tcBorders>
            <w:tcMar>
              <w:left w:w="28" w:type="dxa"/>
              <w:right w:w="28" w:type="dxa"/>
            </w:tcMar>
          </w:tcPr>
          <w:p w14:paraId="3EB88972" w14:textId="481DE91F" w:rsidR="00A409C6" w:rsidRPr="00C3629B" w:rsidRDefault="00A409C6" w:rsidP="00A409C6">
            <w:pPr>
              <w:pStyle w:val="TableText"/>
            </w:pPr>
            <w:r w:rsidRPr="00C31168">
              <w:t>Audit</w:t>
            </w:r>
            <w:r>
              <w:t xml:space="preserve"> (Establishment)</w:t>
            </w:r>
          </w:p>
        </w:tc>
        <w:tc>
          <w:tcPr>
            <w:tcW w:w="1416" w:type="pct"/>
            <w:tcBorders>
              <w:bottom w:val="single" w:sz="4" w:space="0" w:color="auto"/>
            </w:tcBorders>
            <w:tcMar>
              <w:left w:w="28" w:type="dxa"/>
              <w:right w:w="28" w:type="dxa"/>
            </w:tcMar>
          </w:tcPr>
          <w:p w14:paraId="19BB1050" w14:textId="6784CA31" w:rsidR="00A409C6" w:rsidRPr="00C3629B" w:rsidRDefault="00A409C6" w:rsidP="00A409C6">
            <w:pPr>
              <w:pStyle w:val="TableText"/>
            </w:pPr>
            <w:r w:rsidRPr="009D4360">
              <w:t>$47 per 15 minutes or part thereof</w:t>
            </w:r>
          </w:p>
        </w:tc>
        <w:tc>
          <w:tcPr>
            <w:tcW w:w="1367" w:type="pct"/>
            <w:tcBorders>
              <w:bottom w:val="single" w:sz="4" w:space="0" w:color="auto"/>
            </w:tcBorders>
            <w:tcMar>
              <w:left w:w="28" w:type="dxa"/>
              <w:right w:w="28" w:type="dxa"/>
            </w:tcMar>
          </w:tcPr>
          <w:p w14:paraId="5EE2BD88" w14:textId="32C44F4E" w:rsidR="00A409C6" w:rsidRPr="00C3629B" w:rsidRDefault="00A409C6" w:rsidP="00A409C6">
            <w:pPr>
              <w:pStyle w:val="TableText"/>
            </w:pPr>
            <w:r w:rsidRPr="009D4360">
              <w:t>$47 per 15 minutes or part thereof</w:t>
            </w:r>
          </w:p>
        </w:tc>
      </w:tr>
      <w:tr w:rsidR="00A409C6" w:rsidRPr="0042196D" w14:paraId="05DCB20C" w14:textId="77777777" w:rsidTr="260556CE">
        <w:tc>
          <w:tcPr>
            <w:tcW w:w="566" w:type="pct"/>
            <w:vMerge/>
            <w:tcMar>
              <w:left w:w="28" w:type="dxa"/>
              <w:right w:w="28" w:type="dxa"/>
            </w:tcMar>
          </w:tcPr>
          <w:p w14:paraId="50799407"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6330B625" w14:textId="77777777" w:rsidR="00A409C6" w:rsidRPr="00C31168" w:rsidRDefault="00A409C6" w:rsidP="00A409C6">
            <w:pPr>
              <w:pStyle w:val="TableText"/>
            </w:pPr>
            <w:r w:rsidRPr="00C31168">
              <w:t>Audit</w:t>
            </w:r>
            <w:r>
              <w:t xml:space="preserve"> (Authorised Officer)</w:t>
            </w:r>
          </w:p>
        </w:tc>
        <w:tc>
          <w:tcPr>
            <w:tcW w:w="1416" w:type="pct"/>
            <w:tcBorders>
              <w:top w:val="single" w:sz="4" w:space="0" w:color="auto"/>
              <w:bottom w:val="single" w:sz="4" w:space="0" w:color="auto"/>
            </w:tcBorders>
            <w:tcMar>
              <w:left w:w="28" w:type="dxa"/>
              <w:right w:w="28" w:type="dxa"/>
            </w:tcMar>
          </w:tcPr>
          <w:p w14:paraId="4F219EA7" w14:textId="0532A760" w:rsidR="00A409C6" w:rsidRPr="00C31168" w:rsidRDefault="00A409C6" w:rsidP="00A409C6">
            <w:pPr>
              <w:pStyle w:val="TableText"/>
            </w:pPr>
            <w:r w:rsidRPr="0042196D">
              <w:t>$47 per 15 minutes or part thereof</w:t>
            </w:r>
          </w:p>
        </w:tc>
        <w:tc>
          <w:tcPr>
            <w:tcW w:w="1367" w:type="pct"/>
            <w:tcBorders>
              <w:top w:val="single" w:sz="4" w:space="0" w:color="auto"/>
              <w:bottom w:val="single" w:sz="4" w:space="0" w:color="auto"/>
            </w:tcBorders>
            <w:tcMar>
              <w:left w:w="28" w:type="dxa"/>
              <w:right w:w="28" w:type="dxa"/>
            </w:tcMar>
          </w:tcPr>
          <w:p w14:paraId="6D80EBA3" w14:textId="77777777" w:rsidR="00A409C6" w:rsidRPr="0042196D" w:rsidRDefault="00A409C6" w:rsidP="00A409C6">
            <w:pPr>
              <w:pStyle w:val="TableText"/>
            </w:pPr>
            <w:r w:rsidRPr="0042196D">
              <w:t>$47 per 15 minutes or part thereof</w:t>
            </w:r>
          </w:p>
        </w:tc>
      </w:tr>
      <w:tr w:rsidR="00A409C6" w:rsidRPr="007126D2" w14:paraId="26BCB117" w14:textId="77777777" w:rsidTr="260556CE">
        <w:tc>
          <w:tcPr>
            <w:tcW w:w="566" w:type="pct"/>
            <w:vMerge/>
            <w:tcMar>
              <w:left w:w="28" w:type="dxa"/>
              <w:right w:w="28" w:type="dxa"/>
            </w:tcMar>
          </w:tcPr>
          <w:p w14:paraId="7EA72423"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6D22523E" w14:textId="77777777" w:rsidR="00A409C6" w:rsidRPr="00C31168" w:rsidRDefault="00A409C6" w:rsidP="00A409C6">
            <w:pPr>
              <w:pStyle w:val="TableText"/>
            </w:pPr>
            <w:r w:rsidRPr="00C31168">
              <w:t>Inspection</w:t>
            </w:r>
          </w:p>
        </w:tc>
        <w:tc>
          <w:tcPr>
            <w:tcW w:w="1416" w:type="pct"/>
            <w:tcBorders>
              <w:top w:val="single" w:sz="4" w:space="0" w:color="auto"/>
              <w:bottom w:val="single" w:sz="4" w:space="0" w:color="auto"/>
            </w:tcBorders>
            <w:tcMar>
              <w:left w:w="28" w:type="dxa"/>
              <w:right w:w="28" w:type="dxa"/>
            </w:tcMar>
          </w:tcPr>
          <w:p w14:paraId="70E02D2F" w14:textId="7D9BF86A" w:rsidR="00A409C6" w:rsidRPr="00C31168" w:rsidRDefault="00A409C6" w:rsidP="00A409C6">
            <w:pPr>
              <w:pStyle w:val="TableText"/>
            </w:pPr>
            <w:r w:rsidRPr="007126D2">
              <w:t>$47 per 15 minutes or part thereof</w:t>
            </w:r>
          </w:p>
        </w:tc>
        <w:tc>
          <w:tcPr>
            <w:tcW w:w="1367" w:type="pct"/>
            <w:tcBorders>
              <w:top w:val="single" w:sz="4" w:space="0" w:color="auto"/>
              <w:bottom w:val="single" w:sz="4" w:space="0" w:color="auto"/>
            </w:tcBorders>
            <w:tcMar>
              <w:left w:w="28" w:type="dxa"/>
              <w:right w:w="28" w:type="dxa"/>
            </w:tcMar>
          </w:tcPr>
          <w:p w14:paraId="1CCE05AE" w14:textId="77777777" w:rsidR="00A409C6" w:rsidRPr="007126D2" w:rsidRDefault="00A409C6" w:rsidP="00A409C6">
            <w:pPr>
              <w:pStyle w:val="TableText"/>
            </w:pPr>
            <w:r w:rsidRPr="007126D2">
              <w:t>$47 per 15 minutes or part thereof</w:t>
            </w:r>
          </w:p>
        </w:tc>
      </w:tr>
      <w:tr w:rsidR="00A409C6" w:rsidRPr="00C93A5D" w14:paraId="27F9EBC7" w14:textId="77777777" w:rsidTr="260556CE">
        <w:tc>
          <w:tcPr>
            <w:tcW w:w="566" w:type="pct"/>
            <w:vMerge/>
            <w:tcMar>
              <w:left w:w="28" w:type="dxa"/>
              <w:right w:w="28" w:type="dxa"/>
            </w:tcMar>
          </w:tcPr>
          <w:p w14:paraId="2FE280C5"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1F72CF00" w14:textId="03A3AF9C" w:rsidR="00A409C6" w:rsidRPr="00C31168" w:rsidRDefault="00A409C6" w:rsidP="00A409C6">
            <w:pPr>
              <w:pStyle w:val="TableText"/>
            </w:pPr>
            <w:r w:rsidRPr="00C31168">
              <w:t>Inspection</w:t>
            </w:r>
            <w:r>
              <w:t xml:space="preserve">–where an </w:t>
            </w:r>
            <w:r w:rsidRPr="00C31168">
              <w:t>Authorised Office</w:t>
            </w:r>
            <w:r>
              <w:t>r could have undertaken the inspection</w:t>
            </w:r>
          </w:p>
        </w:tc>
        <w:tc>
          <w:tcPr>
            <w:tcW w:w="1416" w:type="pct"/>
            <w:tcBorders>
              <w:top w:val="single" w:sz="4" w:space="0" w:color="auto"/>
              <w:bottom w:val="single" w:sz="4" w:space="0" w:color="auto"/>
            </w:tcBorders>
            <w:tcMar>
              <w:left w:w="28" w:type="dxa"/>
              <w:right w:w="28" w:type="dxa"/>
            </w:tcMar>
          </w:tcPr>
          <w:p w14:paraId="3651277A" w14:textId="58B0AB33" w:rsidR="00A409C6" w:rsidRPr="00C31168" w:rsidRDefault="00A409C6" w:rsidP="00A409C6">
            <w:pPr>
              <w:pStyle w:val="TableText"/>
            </w:pPr>
            <w:r w:rsidRPr="00C93A5D">
              <w:t>$98 per 15 minutes or part thereof</w:t>
            </w:r>
          </w:p>
        </w:tc>
        <w:tc>
          <w:tcPr>
            <w:tcW w:w="1367" w:type="pct"/>
            <w:tcBorders>
              <w:top w:val="single" w:sz="4" w:space="0" w:color="auto"/>
              <w:bottom w:val="single" w:sz="4" w:space="0" w:color="auto"/>
            </w:tcBorders>
            <w:tcMar>
              <w:left w:w="28" w:type="dxa"/>
              <w:right w:w="28" w:type="dxa"/>
            </w:tcMar>
          </w:tcPr>
          <w:p w14:paraId="3A674CCB" w14:textId="77777777" w:rsidR="00A409C6" w:rsidRPr="00C93A5D" w:rsidRDefault="00A409C6" w:rsidP="00A409C6">
            <w:pPr>
              <w:pStyle w:val="TableText"/>
            </w:pPr>
            <w:r w:rsidRPr="00C93A5D">
              <w:t>$98 per 15 minutes or part thereof</w:t>
            </w:r>
          </w:p>
        </w:tc>
      </w:tr>
      <w:tr w:rsidR="00A409C6" w:rsidRPr="00C93A5D" w14:paraId="6F60D640" w14:textId="77777777" w:rsidTr="260556CE">
        <w:tc>
          <w:tcPr>
            <w:tcW w:w="566" w:type="pct"/>
            <w:vMerge/>
            <w:tcMar>
              <w:left w:w="28" w:type="dxa"/>
              <w:right w:w="28" w:type="dxa"/>
            </w:tcMar>
          </w:tcPr>
          <w:p w14:paraId="39D6F794"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06E4AAC8" w14:textId="4DFF9BDF" w:rsidR="00A409C6" w:rsidRPr="00C31168" w:rsidRDefault="00A409C6" w:rsidP="00A409C6">
            <w:pPr>
              <w:pStyle w:val="TableText"/>
            </w:pPr>
            <w:r w:rsidRPr="00C31168">
              <w:t xml:space="preserve">Inspection </w:t>
            </w:r>
            <w:r>
              <w:t>(Bulk vessel inspect at berth)</w:t>
            </w:r>
          </w:p>
        </w:tc>
        <w:tc>
          <w:tcPr>
            <w:tcW w:w="1416" w:type="pct"/>
            <w:tcBorders>
              <w:top w:val="single" w:sz="4" w:space="0" w:color="auto"/>
              <w:bottom w:val="single" w:sz="4" w:space="0" w:color="auto"/>
            </w:tcBorders>
            <w:tcMar>
              <w:left w:w="28" w:type="dxa"/>
              <w:right w:w="28" w:type="dxa"/>
            </w:tcMar>
          </w:tcPr>
          <w:p w14:paraId="604B3E57" w14:textId="6C298D39" w:rsidR="00A409C6" w:rsidRPr="00C31168" w:rsidRDefault="00A409C6" w:rsidP="00A409C6">
            <w:pPr>
              <w:pStyle w:val="TableText"/>
            </w:pPr>
            <w:r w:rsidRPr="00C93A5D">
              <w:t>$98 per 15 minutes or part thereof</w:t>
            </w:r>
          </w:p>
        </w:tc>
        <w:tc>
          <w:tcPr>
            <w:tcW w:w="1367" w:type="pct"/>
            <w:tcBorders>
              <w:top w:val="single" w:sz="4" w:space="0" w:color="auto"/>
              <w:bottom w:val="single" w:sz="4" w:space="0" w:color="auto"/>
            </w:tcBorders>
            <w:tcMar>
              <w:left w:w="28" w:type="dxa"/>
              <w:right w:w="28" w:type="dxa"/>
            </w:tcMar>
          </w:tcPr>
          <w:p w14:paraId="387804E7" w14:textId="77777777" w:rsidR="00A409C6" w:rsidRPr="00C93A5D" w:rsidRDefault="00A409C6" w:rsidP="00A409C6">
            <w:pPr>
              <w:pStyle w:val="TableText"/>
            </w:pPr>
            <w:r w:rsidRPr="00C93A5D">
              <w:t>$98 per 15 minutes or part thereof</w:t>
            </w:r>
          </w:p>
        </w:tc>
      </w:tr>
      <w:tr w:rsidR="00A409C6" w:rsidRPr="004A182D" w14:paraId="5DA57398" w14:textId="77777777" w:rsidTr="260556CE">
        <w:tc>
          <w:tcPr>
            <w:tcW w:w="566" w:type="pct"/>
            <w:vMerge/>
            <w:tcMar>
              <w:left w:w="28" w:type="dxa"/>
              <w:right w:w="28" w:type="dxa"/>
            </w:tcMar>
          </w:tcPr>
          <w:p w14:paraId="71084843"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65C92BA6" w14:textId="77777777" w:rsidR="00A409C6" w:rsidRPr="00C31168" w:rsidRDefault="00A409C6" w:rsidP="00A409C6">
            <w:pPr>
              <w:pStyle w:val="TableText"/>
            </w:pPr>
            <w:r>
              <w:t>Application for exemption</w:t>
            </w:r>
          </w:p>
        </w:tc>
        <w:tc>
          <w:tcPr>
            <w:tcW w:w="1416" w:type="pct"/>
            <w:tcBorders>
              <w:top w:val="single" w:sz="4" w:space="0" w:color="auto"/>
              <w:bottom w:val="single" w:sz="4" w:space="0" w:color="auto"/>
            </w:tcBorders>
            <w:tcMar>
              <w:left w:w="28" w:type="dxa"/>
              <w:right w:w="28" w:type="dxa"/>
            </w:tcMar>
          </w:tcPr>
          <w:p w14:paraId="1687ACF1" w14:textId="6D092026" w:rsidR="00A409C6" w:rsidRPr="00C31168" w:rsidRDefault="00A409C6" w:rsidP="00A409C6">
            <w:pPr>
              <w:pStyle w:val="TableText"/>
            </w:pPr>
            <w:r w:rsidRPr="004A182D">
              <w:t>$47 per 15 minutes or part thereof</w:t>
            </w:r>
          </w:p>
        </w:tc>
        <w:tc>
          <w:tcPr>
            <w:tcW w:w="1367" w:type="pct"/>
            <w:tcBorders>
              <w:top w:val="single" w:sz="4" w:space="0" w:color="auto"/>
              <w:bottom w:val="single" w:sz="4" w:space="0" w:color="auto"/>
            </w:tcBorders>
            <w:tcMar>
              <w:left w:w="28" w:type="dxa"/>
              <w:right w:w="28" w:type="dxa"/>
            </w:tcMar>
          </w:tcPr>
          <w:p w14:paraId="6D51292C" w14:textId="77777777" w:rsidR="00A409C6" w:rsidRPr="004A182D" w:rsidRDefault="00A409C6" w:rsidP="00A409C6">
            <w:pPr>
              <w:pStyle w:val="TableText"/>
            </w:pPr>
            <w:r w:rsidRPr="004A182D">
              <w:t>$47 per 15 minutes or part thereof</w:t>
            </w:r>
          </w:p>
        </w:tc>
      </w:tr>
      <w:tr w:rsidR="00A409C6" w:rsidRPr="00C15CD5" w14:paraId="55638C57" w14:textId="77777777" w:rsidTr="260556CE">
        <w:tc>
          <w:tcPr>
            <w:tcW w:w="566" w:type="pct"/>
            <w:vMerge/>
            <w:tcMar>
              <w:left w:w="28" w:type="dxa"/>
              <w:right w:w="28" w:type="dxa"/>
            </w:tcMar>
          </w:tcPr>
          <w:p w14:paraId="2F507CBD"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3DCE356D" w14:textId="77777777" w:rsidR="00A409C6" w:rsidRPr="00C31168" w:rsidRDefault="00A409C6" w:rsidP="00A409C6">
            <w:pPr>
              <w:pStyle w:val="TableText"/>
            </w:pPr>
            <w:r w:rsidRPr="00C31168">
              <w:t>Assessment of applications to accredit farms and packhouses (including pre-season site visits)</w:t>
            </w:r>
          </w:p>
        </w:tc>
        <w:tc>
          <w:tcPr>
            <w:tcW w:w="1416" w:type="pct"/>
            <w:tcBorders>
              <w:top w:val="single" w:sz="4" w:space="0" w:color="auto"/>
              <w:bottom w:val="single" w:sz="4" w:space="0" w:color="auto"/>
            </w:tcBorders>
            <w:tcMar>
              <w:left w:w="28" w:type="dxa"/>
              <w:right w:w="28" w:type="dxa"/>
            </w:tcMar>
          </w:tcPr>
          <w:p w14:paraId="1AAE73DC" w14:textId="7E1C9020" w:rsidR="00A409C6" w:rsidRPr="00C31168" w:rsidRDefault="00A409C6" w:rsidP="00A409C6">
            <w:pPr>
              <w:pStyle w:val="TableText"/>
            </w:pPr>
            <w:r w:rsidRPr="00C15CD5">
              <w:t>$4</w:t>
            </w:r>
            <w:r>
              <w:t>7</w:t>
            </w:r>
            <w:r w:rsidRPr="00C15CD5">
              <w:t xml:space="preserve"> per 15 minutes or part thereof</w:t>
            </w:r>
          </w:p>
        </w:tc>
        <w:tc>
          <w:tcPr>
            <w:tcW w:w="1367" w:type="pct"/>
            <w:tcBorders>
              <w:top w:val="single" w:sz="4" w:space="0" w:color="auto"/>
              <w:bottom w:val="single" w:sz="4" w:space="0" w:color="auto"/>
            </w:tcBorders>
            <w:tcMar>
              <w:left w:w="28" w:type="dxa"/>
              <w:right w:w="28" w:type="dxa"/>
            </w:tcMar>
          </w:tcPr>
          <w:p w14:paraId="4EA97112" w14:textId="77777777" w:rsidR="00A409C6" w:rsidRPr="00C15CD5" w:rsidRDefault="00A409C6" w:rsidP="00A409C6">
            <w:pPr>
              <w:pStyle w:val="TableText"/>
            </w:pPr>
            <w:r w:rsidRPr="00C15CD5">
              <w:t>$4</w:t>
            </w:r>
            <w:r>
              <w:t>7</w:t>
            </w:r>
            <w:r w:rsidRPr="00C15CD5">
              <w:t xml:space="preserve"> per 15 minutes or part thereof</w:t>
            </w:r>
          </w:p>
        </w:tc>
      </w:tr>
      <w:tr w:rsidR="00A409C6" w:rsidRPr="002C1DCB" w14:paraId="4C4928BE" w14:textId="77777777" w:rsidTr="260556CE">
        <w:tc>
          <w:tcPr>
            <w:tcW w:w="566" w:type="pct"/>
            <w:vMerge/>
            <w:tcMar>
              <w:left w:w="28" w:type="dxa"/>
              <w:right w:w="28" w:type="dxa"/>
            </w:tcMar>
          </w:tcPr>
          <w:p w14:paraId="670BC669"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49C79E0F" w14:textId="77777777" w:rsidR="00A409C6" w:rsidRPr="00C31168" w:rsidRDefault="00A409C6" w:rsidP="00A409C6">
            <w:pPr>
              <w:pStyle w:val="TableText"/>
            </w:pPr>
            <w:r w:rsidRPr="00C31168">
              <w:t>Electronically issued export document (permits)</w:t>
            </w:r>
          </w:p>
        </w:tc>
        <w:tc>
          <w:tcPr>
            <w:tcW w:w="1416" w:type="pct"/>
            <w:tcBorders>
              <w:top w:val="single" w:sz="4" w:space="0" w:color="auto"/>
              <w:bottom w:val="single" w:sz="4" w:space="0" w:color="auto"/>
            </w:tcBorders>
            <w:tcMar>
              <w:left w:w="28" w:type="dxa"/>
              <w:right w:w="28" w:type="dxa"/>
            </w:tcMar>
          </w:tcPr>
          <w:p w14:paraId="5CA82BAF" w14:textId="62D21E01" w:rsidR="00A409C6" w:rsidRPr="00C31168" w:rsidRDefault="00A409C6" w:rsidP="00A409C6">
            <w:pPr>
              <w:pStyle w:val="TableText"/>
            </w:pPr>
            <w:r w:rsidRPr="002C1DCB">
              <w:t>$16 per document</w:t>
            </w:r>
          </w:p>
        </w:tc>
        <w:tc>
          <w:tcPr>
            <w:tcW w:w="1367" w:type="pct"/>
            <w:tcBorders>
              <w:top w:val="single" w:sz="4" w:space="0" w:color="auto"/>
              <w:bottom w:val="single" w:sz="4" w:space="0" w:color="auto"/>
            </w:tcBorders>
            <w:tcMar>
              <w:left w:w="28" w:type="dxa"/>
              <w:right w:w="28" w:type="dxa"/>
            </w:tcMar>
          </w:tcPr>
          <w:p w14:paraId="427637D8" w14:textId="77777777" w:rsidR="00A409C6" w:rsidRPr="002C1DCB" w:rsidRDefault="00A409C6" w:rsidP="00A409C6">
            <w:pPr>
              <w:pStyle w:val="TableText"/>
            </w:pPr>
            <w:r w:rsidRPr="002C1DCB">
              <w:t>$16 per document</w:t>
            </w:r>
          </w:p>
        </w:tc>
      </w:tr>
      <w:tr w:rsidR="00A409C6" w:rsidRPr="002C1DCB" w14:paraId="29A485BB" w14:textId="77777777" w:rsidTr="260556CE">
        <w:tc>
          <w:tcPr>
            <w:tcW w:w="566" w:type="pct"/>
            <w:vMerge/>
            <w:tcMar>
              <w:left w:w="28" w:type="dxa"/>
              <w:right w:w="28" w:type="dxa"/>
            </w:tcMar>
          </w:tcPr>
          <w:p w14:paraId="2DACE19C"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5C57D651" w14:textId="1B0486C0" w:rsidR="00A409C6" w:rsidRPr="00C31168" w:rsidRDefault="00A409C6" w:rsidP="00A409C6">
            <w:pPr>
              <w:pStyle w:val="TableText"/>
            </w:pPr>
            <w:r w:rsidRPr="00C31168">
              <w:t>Electronically issued export document</w:t>
            </w:r>
            <w:r>
              <w:t xml:space="preserve"> </w:t>
            </w:r>
            <w:r w:rsidRPr="00C31168">
              <w:t>(</w:t>
            </w:r>
            <w:r w:rsidRPr="00FC7B9E">
              <w:t>other government certificates</w:t>
            </w:r>
            <w:r w:rsidRPr="00C31168">
              <w:t>)</w:t>
            </w:r>
          </w:p>
        </w:tc>
        <w:tc>
          <w:tcPr>
            <w:tcW w:w="1416" w:type="pct"/>
            <w:tcBorders>
              <w:top w:val="single" w:sz="4" w:space="0" w:color="auto"/>
              <w:bottom w:val="single" w:sz="4" w:space="0" w:color="auto"/>
            </w:tcBorders>
            <w:tcMar>
              <w:left w:w="28" w:type="dxa"/>
              <w:right w:w="28" w:type="dxa"/>
            </w:tcMar>
          </w:tcPr>
          <w:p w14:paraId="2E855C2B" w14:textId="2DE405BF" w:rsidR="00A409C6" w:rsidRPr="00C31168" w:rsidRDefault="00A409C6" w:rsidP="00A409C6">
            <w:pPr>
              <w:pStyle w:val="TableText"/>
            </w:pPr>
            <w:r w:rsidRPr="002C1DCB">
              <w:t>$16 per document</w:t>
            </w:r>
          </w:p>
        </w:tc>
        <w:tc>
          <w:tcPr>
            <w:tcW w:w="1367" w:type="pct"/>
            <w:tcBorders>
              <w:top w:val="single" w:sz="4" w:space="0" w:color="auto"/>
              <w:bottom w:val="single" w:sz="4" w:space="0" w:color="auto"/>
            </w:tcBorders>
            <w:tcMar>
              <w:left w:w="28" w:type="dxa"/>
              <w:right w:w="28" w:type="dxa"/>
            </w:tcMar>
          </w:tcPr>
          <w:p w14:paraId="6A46652E" w14:textId="77777777" w:rsidR="00A409C6" w:rsidRPr="002C1DCB" w:rsidRDefault="00A409C6" w:rsidP="00A409C6">
            <w:pPr>
              <w:pStyle w:val="TableText"/>
            </w:pPr>
            <w:r w:rsidRPr="002C1DCB">
              <w:t>$16 per document</w:t>
            </w:r>
          </w:p>
        </w:tc>
      </w:tr>
      <w:tr w:rsidR="00A409C6" w:rsidRPr="004F6081" w14:paraId="16C0321B" w14:textId="77777777" w:rsidTr="260556CE">
        <w:tc>
          <w:tcPr>
            <w:tcW w:w="566" w:type="pct"/>
            <w:vMerge/>
            <w:tcMar>
              <w:left w:w="28" w:type="dxa"/>
              <w:right w:w="28" w:type="dxa"/>
            </w:tcMar>
          </w:tcPr>
          <w:p w14:paraId="27AB1F9E"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6AE8AB37" w14:textId="166F4172" w:rsidR="00A409C6" w:rsidRPr="00C31168" w:rsidRDefault="00A409C6" w:rsidP="00A409C6">
            <w:pPr>
              <w:pStyle w:val="TableText"/>
            </w:pPr>
            <w:r w:rsidRPr="00C31168">
              <w:t>Manual document</w:t>
            </w:r>
            <w:r>
              <w:t xml:space="preserve"> </w:t>
            </w:r>
            <w:r w:rsidRPr="00C31168">
              <w:t>(phytosanitary certificates)</w:t>
            </w:r>
          </w:p>
        </w:tc>
        <w:tc>
          <w:tcPr>
            <w:tcW w:w="1416" w:type="pct"/>
            <w:tcBorders>
              <w:top w:val="single" w:sz="4" w:space="0" w:color="auto"/>
              <w:bottom w:val="single" w:sz="4" w:space="0" w:color="auto"/>
            </w:tcBorders>
            <w:tcMar>
              <w:left w:w="28" w:type="dxa"/>
              <w:right w:w="28" w:type="dxa"/>
            </w:tcMar>
          </w:tcPr>
          <w:p w14:paraId="628E2108" w14:textId="2C824967" w:rsidR="00A409C6" w:rsidRPr="00C31168" w:rsidRDefault="00A409C6" w:rsidP="00A409C6">
            <w:pPr>
              <w:pStyle w:val="TableText"/>
            </w:pPr>
            <w:r w:rsidRPr="004F6081">
              <w:t>$131 per document</w:t>
            </w:r>
          </w:p>
        </w:tc>
        <w:tc>
          <w:tcPr>
            <w:tcW w:w="1367" w:type="pct"/>
            <w:tcBorders>
              <w:top w:val="single" w:sz="4" w:space="0" w:color="auto"/>
              <w:bottom w:val="single" w:sz="4" w:space="0" w:color="auto"/>
            </w:tcBorders>
            <w:tcMar>
              <w:left w:w="28" w:type="dxa"/>
              <w:right w:w="28" w:type="dxa"/>
            </w:tcMar>
          </w:tcPr>
          <w:p w14:paraId="77C68A9A" w14:textId="77777777" w:rsidR="00A409C6" w:rsidRPr="004F6081" w:rsidRDefault="00A409C6" w:rsidP="00A409C6">
            <w:pPr>
              <w:pStyle w:val="TableText"/>
            </w:pPr>
            <w:r w:rsidRPr="004F6081">
              <w:t>$131 per document</w:t>
            </w:r>
          </w:p>
        </w:tc>
      </w:tr>
      <w:tr w:rsidR="00A409C6" w:rsidRPr="002C1DCB" w14:paraId="533EF0B5" w14:textId="77777777" w:rsidTr="260556CE">
        <w:tc>
          <w:tcPr>
            <w:tcW w:w="566" w:type="pct"/>
            <w:vMerge/>
            <w:tcMar>
              <w:left w:w="28" w:type="dxa"/>
              <w:right w:w="28" w:type="dxa"/>
            </w:tcMar>
          </w:tcPr>
          <w:p w14:paraId="664EF412"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7DF65491" w14:textId="10F0D9EC" w:rsidR="00A409C6" w:rsidRPr="00C31168" w:rsidRDefault="00A409C6" w:rsidP="00A409C6">
            <w:pPr>
              <w:pStyle w:val="TableText"/>
            </w:pPr>
            <w:r w:rsidRPr="00C31168">
              <w:t>Manual document</w:t>
            </w:r>
            <w:r>
              <w:t xml:space="preserve"> </w:t>
            </w:r>
            <w:r w:rsidRPr="00C31168">
              <w:t>(export permits)</w:t>
            </w:r>
          </w:p>
        </w:tc>
        <w:tc>
          <w:tcPr>
            <w:tcW w:w="1416" w:type="pct"/>
            <w:tcBorders>
              <w:top w:val="single" w:sz="4" w:space="0" w:color="auto"/>
              <w:bottom w:val="single" w:sz="4" w:space="0" w:color="auto"/>
            </w:tcBorders>
            <w:tcMar>
              <w:left w:w="28" w:type="dxa"/>
              <w:right w:w="28" w:type="dxa"/>
            </w:tcMar>
          </w:tcPr>
          <w:p w14:paraId="0A10EF4E" w14:textId="6FB4A2A3" w:rsidR="00A409C6" w:rsidRPr="00C31168" w:rsidRDefault="00A409C6" w:rsidP="00A409C6">
            <w:pPr>
              <w:pStyle w:val="TableText"/>
            </w:pPr>
            <w:r w:rsidRPr="002C1DCB">
              <w:t>$131 per document</w:t>
            </w:r>
          </w:p>
        </w:tc>
        <w:tc>
          <w:tcPr>
            <w:tcW w:w="1367" w:type="pct"/>
            <w:tcBorders>
              <w:top w:val="single" w:sz="4" w:space="0" w:color="auto"/>
              <w:bottom w:val="single" w:sz="4" w:space="0" w:color="auto"/>
            </w:tcBorders>
            <w:tcMar>
              <w:left w:w="28" w:type="dxa"/>
              <w:right w:w="28" w:type="dxa"/>
            </w:tcMar>
          </w:tcPr>
          <w:p w14:paraId="482875E0" w14:textId="77777777" w:rsidR="00A409C6" w:rsidRPr="002C1DCB" w:rsidRDefault="00A409C6" w:rsidP="00A409C6">
            <w:pPr>
              <w:pStyle w:val="TableText"/>
            </w:pPr>
            <w:r w:rsidRPr="002C1DCB">
              <w:t>$131 per document</w:t>
            </w:r>
          </w:p>
        </w:tc>
      </w:tr>
      <w:tr w:rsidR="00A409C6" w:rsidRPr="002C1DCB" w14:paraId="1B2B0E4E" w14:textId="77777777" w:rsidTr="260556CE">
        <w:tc>
          <w:tcPr>
            <w:tcW w:w="566" w:type="pct"/>
            <w:vMerge/>
            <w:tcMar>
              <w:left w:w="28" w:type="dxa"/>
              <w:right w:w="28" w:type="dxa"/>
            </w:tcMar>
          </w:tcPr>
          <w:p w14:paraId="30A543E5"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4F2A707F" w14:textId="1EBBB364" w:rsidR="00A409C6" w:rsidRPr="00C31168" w:rsidRDefault="00A409C6" w:rsidP="00A409C6">
            <w:pPr>
              <w:pStyle w:val="TableText"/>
            </w:pPr>
            <w:r w:rsidRPr="00C31168">
              <w:t>Manual document</w:t>
            </w:r>
            <w:r>
              <w:t xml:space="preserve"> </w:t>
            </w:r>
            <w:r w:rsidRPr="00C31168">
              <w:t>(other government certificates)</w:t>
            </w:r>
          </w:p>
        </w:tc>
        <w:tc>
          <w:tcPr>
            <w:tcW w:w="1416" w:type="pct"/>
            <w:tcBorders>
              <w:top w:val="single" w:sz="4" w:space="0" w:color="auto"/>
              <w:bottom w:val="single" w:sz="4" w:space="0" w:color="auto"/>
            </w:tcBorders>
            <w:tcMar>
              <w:left w:w="28" w:type="dxa"/>
              <w:right w:w="28" w:type="dxa"/>
            </w:tcMar>
          </w:tcPr>
          <w:p w14:paraId="3FCFC2BE" w14:textId="7AC5038A" w:rsidR="00A409C6" w:rsidRPr="00C31168" w:rsidRDefault="00A409C6" w:rsidP="00A409C6">
            <w:pPr>
              <w:pStyle w:val="TableText"/>
            </w:pPr>
            <w:r w:rsidRPr="002C1DCB">
              <w:t>$131 per document</w:t>
            </w:r>
          </w:p>
        </w:tc>
        <w:tc>
          <w:tcPr>
            <w:tcW w:w="1367" w:type="pct"/>
            <w:tcBorders>
              <w:top w:val="single" w:sz="4" w:space="0" w:color="auto"/>
              <w:bottom w:val="single" w:sz="4" w:space="0" w:color="auto"/>
            </w:tcBorders>
            <w:tcMar>
              <w:left w:w="28" w:type="dxa"/>
              <w:right w:w="28" w:type="dxa"/>
            </w:tcMar>
          </w:tcPr>
          <w:p w14:paraId="5254D2E2" w14:textId="77777777" w:rsidR="00A409C6" w:rsidRPr="002C1DCB" w:rsidRDefault="00A409C6" w:rsidP="00A409C6">
            <w:pPr>
              <w:pStyle w:val="TableText"/>
            </w:pPr>
            <w:r w:rsidRPr="002C1DCB">
              <w:t>$131 per document</w:t>
            </w:r>
          </w:p>
        </w:tc>
      </w:tr>
      <w:tr w:rsidR="00A409C6" w:rsidRPr="004A182D" w14:paraId="4CAB297D" w14:textId="77777777" w:rsidTr="260556CE">
        <w:tc>
          <w:tcPr>
            <w:tcW w:w="566" w:type="pct"/>
            <w:vMerge/>
            <w:tcMar>
              <w:left w:w="28" w:type="dxa"/>
              <w:right w:w="28" w:type="dxa"/>
            </w:tcMar>
          </w:tcPr>
          <w:p w14:paraId="5DD096E2"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2639400F" w14:textId="77777777" w:rsidR="00A409C6" w:rsidRPr="00C31168" w:rsidRDefault="00A409C6" w:rsidP="00A409C6">
            <w:pPr>
              <w:pStyle w:val="TableText"/>
            </w:pPr>
            <w:r w:rsidRPr="00C31168">
              <w:t>Replacement certificate</w:t>
            </w:r>
            <w:r>
              <w:t>s</w:t>
            </w:r>
            <w:r w:rsidRPr="00C31168">
              <w:t xml:space="preserve"> </w:t>
            </w:r>
          </w:p>
        </w:tc>
        <w:tc>
          <w:tcPr>
            <w:tcW w:w="1416" w:type="pct"/>
            <w:tcBorders>
              <w:top w:val="single" w:sz="4" w:space="0" w:color="auto"/>
              <w:bottom w:val="single" w:sz="4" w:space="0" w:color="auto"/>
            </w:tcBorders>
            <w:tcMar>
              <w:left w:w="28" w:type="dxa"/>
              <w:right w:w="28" w:type="dxa"/>
            </w:tcMar>
          </w:tcPr>
          <w:p w14:paraId="3083AB56" w14:textId="694A079D" w:rsidR="00A409C6" w:rsidRPr="00C31168" w:rsidRDefault="00A409C6" w:rsidP="00A409C6">
            <w:pPr>
              <w:pStyle w:val="TableText"/>
            </w:pPr>
            <w:r w:rsidRPr="004A182D">
              <w:t>$574 per document</w:t>
            </w:r>
          </w:p>
        </w:tc>
        <w:tc>
          <w:tcPr>
            <w:tcW w:w="1367" w:type="pct"/>
            <w:tcBorders>
              <w:top w:val="single" w:sz="4" w:space="0" w:color="auto"/>
              <w:bottom w:val="single" w:sz="4" w:space="0" w:color="auto"/>
            </w:tcBorders>
            <w:tcMar>
              <w:left w:w="28" w:type="dxa"/>
              <w:right w:w="28" w:type="dxa"/>
            </w:tcMar>
          </w:tcPr>
          <w:p w14:paraId="272EE245" w14:textId="77777777" w:rsidR="00A409C6" w:rsidRPr="004A182D" w:rsidRDefault="00A409C6" w:rsidP="00A409C6">
            <w:pPr>
              <w:pStyle w:val="TableText"/>
            </w:pPr>
            <w:r w:rsidRPr="004A182D">
              <w:t>$574 per document</w:t>
            </w:r>
          </w:p>
        </w:tc>
      </w:tr>
      <w:tr w:rsidR="00A409C6" w:rsidRPr="00C93A5D" w14:paraId="56CBA6BB" w14:textId="77777777" w:rsidTr="260556CE">
        <w:tc>
          <w:tcPr>
            <w:tcW w:w="566" w:type="pct"/>
            <w:vMerge/>
            <w:tcMar>
              <w:left w:w="28" w:type="dxa"/>
              <w:right w:w="28" w:type="dxa"/>
            </w:tcMar>
          </w:tcPr>
          <w:p w14:paraId="5D6371A2"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4B0B29CB" w14:textId="77777777" w:rsidR="00A409C6" w:rsidRPr="00C31168" w:rsidRDefault="00A409C6" w:rsidP="00A409C6">
            <w:pPr>
              <w:pStyle w:val="TableText"/>
            </w:pPr>
            <w:r w:rsidRPr="00C31168">
              <w:t>A</w:t>
            </w:r>
            <w:r>
              <w:t xml:space="preserve">uthorised </w:t>
            </w:r>
            <w:r w:rsidRPr="00C31168">
              <w:t>O</w:t>
            </w:r>
            <w:r>
              <w:t>fficer</w:t>
            </w:r>
            <w:r w:rsidRPr="00C31168">
              <w:t xml:space="preserve"> Application </w:t>
            </w:r>
          </w:p>
        </w:tc>
        <w:tc>
          <w:tcPr>
            <w:tcW w:w="1416" w:type="pct"/>
            <w:tcBorders>
              <w:top w:val="single" w:sz="4" w:space="0" w:color="auto"/>
              <w:bottom w:val="single" w:sz="4" w:space="0" w:color="auto"/>
            </w:tcBorders>
            <w:tcMar>
              <w:left w:w="28" w:type="dxa"/>
              <w:right w:w="28" w:type="dxa"/>
            </w:tcMar>
          </w:tcPr>
          <w:p w14:paraId="28189789" w14:textId="6BF1EFF6" w:rsidR="00A409C6" w:rsidRPr="00C31168" w:rsidRDefault="00A409C6" w:rsidP="00A409C6">
            <w:pPr>
              <w:pStyle w:val="TableText"/>
            </w:pPr>
            <w:r w:rsidRPr="00C93A5D">
              <w:t>$328 per application</w:t>
            </w:r>
          </w:p>
        </w:tc>
        <w:tc>
          <w:tcPr>
            <w:tcW w:w="1367" w:type="pct"/>
            <w:tcBorders>
              <w:top w:val="single" w:sz="4" w:space="0" w:color="auto"/>
              <w:bottom w:val="single" w:sz="4" w:space="0" w:color="auto"/>
            </w:tcBorders>
            <w:tcMar>
              <w:left w:w="28" w:type="dxa"/>
              <w:right w:w="28" w:type="dxa"/>
            </w:tcMar>
          </w:tcPr>
          <w:p w14:paraId="31CB1404" w14:textId="77777777" w:rsidR="00A409C6" w:rsidRPr="00C93A5D" w:rsidRDefault="00A409C6" w:rsidP="00A409C6">
            <w:pPr>
              <w:pStyle w:val="TableText"/>
            </w:pPr>
            <w:r w:rsidRPr="00C93A5D">
              <w:t>$328 per application</w:t>
            </w:r>
          </w:p>
        </w:tc>
      </w:tr>
      <w:tr w:rsidR="00A409C6" w:rsidRPr="00C93A5D" w14:paraId="0EBAE77D" w14:textId="77777777" w:rsidTr="260556CE">
        <w:tc>
          <w:tcPr>
            <w:tcW w:w="566" w:type="pct"/>
            <w:vMerge/>
            <w:tcMar>
              <w:left w:w="28" w:type="dxa"/>
              <w:right w:w="28" w:type="dxa"/>
            </w:tcMar>
          </w:tcPr>
          <w:p w14:paraId="5DC8467F"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67456BEC" w14:textId="77777777" w:rsidR="00A409C6" w:rsidRPr="00C31168" w:rsidRDefault="00A409C6" w:rsidP="00A409C6">
            <w:pPr>
              <w:pStyle w:val="TableText"/>
            </w:pPr>
            <w:r w:rsidRPr="00C31168">
              <w:t>AO Learning and Assessment</w:t>
            </w:r>
          </w:p>
        </w:tc>
        <w:tc>
          <w:tcPr>
            <w:tcW w:w="1416" w:type="pct"/>
            <w:tcBorders>
              <w:top w:val="single" w:sz="4" w:space="0" w:color="auto"/>
              <w:bottom w:val="single" w:sz="4" w:space="0" w:color="auto"/>
            </w:tcBorders>
            <w:tcMar>
              <w:left w:w="28" w:type="dxa"/>
              <w:right w:w="28" w:type="dxa"/>
            </w:tcMar>
          </w:tcPr>
          <w:p w14:paraId="516A3361" w14:textId="3E57491F" w:rsidR="00A409C6" w:rsidRPr="00C31168" w:rsidRDefault="00A409C6" w:rsidP="00A409C6">
            <w:pPr>
              <w:pStyle w:val="TableText"/>
            </w:pPr>
            <w:r w:rsidRPr="00C93A5D">
              <w:t>$2,293 per package</w:t>
            </w:r>
          </w:p>
        </w:tc>
        <w:tc>
          <w:tcPr>
            <w:tcW w:w="1367" w:type="pct"/>
            <w:tcBorders>
              <w:top w:val="single" w:sz="4" w:space="0" w:color="auto"/>
              <w:bottom w:val="single" w:sz="4" w:space="0" w:color="auto"/>
            </w:tcBorders>
            <w:tcMar>
              <w:left w:w="28" w:type="dxa"/>
              <w:right w:w="28" w:type="dxa"/>
            </w:tcMar>
          </w:tcPr>
          <w:p w14:paraId="67B7BC2D" w14:textId="77777777" w:rsidR="00A409C6" w:rsidRPr="00C93A5D" w:rsidRDefault="00A409C6" w:rsidP="00A409C6">
            <w:pPr>
              <w:pStyle w:val="TableText"/>
            </w:pPr>
            <w:r w:rsidRPr="00C93A5D">
              <w:t>$2,293 per package</w:t>
            </w:r>
          </w:p>
        </w:tc>
      </w:tr>
      <w:tr w:rsidR="00A409C6" w:rsidRPr="00C93A5D" w14:paraId="6A616E08" w14:textId="77777777" w:rsidTr="260556CE">
        <w:tc>
          <w:tcPr>
            <w:tcW w:w="566" w:type="pct"/>
            <w:vMerge/>
            <w:tcMar>
              <w:left w:w="28" w:type="dxa"/>
              <w:right w:w="28" w:type="dxa"/>
            </w:tcMar>
          </w:tcPr>
          <w:p w14:paraId="334F516C"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04F359C1" w14:textId="77777777" w:rsidR="00A409C6" w:rsidRPr="00C31168" w:rsidRDefault="00A409C6" w:rsidP="00A409C6">
            <w:pPr>
              <w:pStyle w:val="TableText"/>
            </w:pPr>
            <w:r w:rsidRPr="00C31168">
              <w:t>A</w:t>
            </w:r>
            <w:r>
              <w:t xml:space="preserve">uthorised </w:t>
            </w:r>
            <w:r w:rsidRPr="00C31168">
              <w:t>O</w:t>
            </w:r>
            <w:r>
              <w:t>fficer</w:t>
            </w:r>
            <w:r w:rsidRPr="00C31168">
              <w:t xml:space="preserve"> Additional Learning and Assessment</w:t>
            </w:r>
          </w:p>
        </w:tc>
        <w:tc>
          <w:tcPr>
            <w:tcW w:w="1416" w:type="pct"/>
            <w:tcBorders>
              <w:top w:val="single" w:sz="4" w:space="0" w:color="auto"/>
              <w:bottom w:val="single" w:sz="4" w:space="0" w:color="auto"/>
            </w:tcBorders>
            <w:tcMar>
              <w:left w:w="28" w:type="dxa"/>
              <w:right w:w="28" w:type="dxa"/>
            </w:tcMar>
          </w:tcPr>
          <w:p w14:paraId="1A5CEE20" w14:textId="017A329D" w:rsidR="00A409C6" w:rsidRPr="00C31168" w:rsidRDefault="00A409C6" w:rsidP="00A409C6">
            <w:pPr>
              <w:pStyle w:val="TableText"/>
            </w:pPr>
            <w:r w:rsidRPr="00C93A5D">
              <w:t>$2,621 per package</w:t>
            </w:r>
          </w:p>
        </w:tc>
        <w:tc>
          <w:tcPr>
            <w:tcW w:w="1367" w:type="pct"/>
            <w:tcBorders>
              <w:top w:val="single" w:sz="4" w:space="0" w:color="auto"/>
              <w:bottom w:val="single" w:sz="4" w:space="0" w:color="auto"/>
            </w:tcBorders>
            <w:tcMar>
              <w:left w:w="28" w:type="dxa"/>
              <w:right w:w="28" w:type="dxa"/>
            </w:tcMar>
          </w:tcPr>
          <w:p w14:paraId="69FB57BA" w14:textId="77777777" w:rsidR="00A409C6" w:rsidRPr="00C93A5D" w:rsidRDefault="00A409C6" w:rsidP="00A409C6">
            <w:pPr>
              <w:pStyle w:val="TableText"/>
            </w:pPr>
            <w:r w:rsidRPr="00C93A5D">
              <w:t>$2,621 per package</w:t>
            </w:r>
          </w:p>
        </w:tc>
      </w:tr>
      <w:tr w:rsidR="00A409C6" w:rsidRPr="00C93A5D" w14:paraId="696984B8" w14:textId="77777777" w:rsidTr="260556CE">
        <w:tc>
          <w:tcPr>
            <w:tcW w:w="566" w:type="pct"/>
            <w:vMerge/>
            <w:tcMar>
              <w:left w:w="28" w:type="dxa"/>
              <w:right w:w="28" w:type="dxa"/>
            </w:tcMar>
          </w:tcPr>
          <w:p w14:paraId="36C72596"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10F9CEED" w14:textId="77777777" w:rsidR="00A409C6" w:rsidRPr="00C31168" w:rsidRDefault="00A409C6" w:rsidP="00A409C6">
            <w:pPr>
              <w:pStyle w:val="TableText"/>
            </w:pPr>
            <w:r w:rsidRPr="00C31168">
              <w:t>A</w:t>
            </w:r>
            <w:r>
              <w:t>uthorised Officer</w:t>
            </w:r>
            <w:r w:rsidRPr="00C31168">
              <w:t xml:space="preserve"> Instrument of appointment</w:t>
            </w:r>
          </w:p>
        </w:tc>
        <w:tc>
          <w:tcPr>
            <w:tcW w:w="1416" w:type="pct"/>
            <w:tcBorders>
              <w:top w:val="single" w:sz="4" w:space="0" w:color="auto"/>
              <w:bottom w:val="single" w:sz="4" w:space="0" w:color="auto"/>
            </w:tcBorders>
            <w:tcMar>
              <w:left w:w="28" w:type="dxa"/>
              <w:right w:w="28" w:type="dxa"/>
            </w:tcMar>
          </w:tcPr>
          <w:p w14:paraId="17402F9F" w14:textId="7AD713C5" w:rsidR="00A409C6" w:rsidRPr="00C31168" w:rsidRDefault="00A409C6" w:rsidP="00A409C6">
            <w:pPr>
              <w:pStyle w:val="TableText"/>
            </w:pPr>
            <w:r w:rsidRPr="00C93A5D">
              <w:t>$328 per instrument of appointment</w:t>
            </w:r>
          </w:p>
        </w:tc>
        <w:tc>
          <w:tcPr>
            <w:tcW w:w="1367" w:type="pct"/>
            <w:tcBorders>
              <w:top w:val="single" w:sz="4" w:space="0" w:color="auto"/>
              <w:bottom w:val="single" w:sz="4" w:space="0" w:color="auto"/>
            </w:tcBorders>
            <w:tcMar>
              <w:left w:w="28" w:type="dxa"/>
              <w:right w:w="28" w:type="dxa"/>
            </w:tcMar>
          </w:tcPr>
          <w:p w14:paraId="182F4B54" w14:textId="77777777" w:rsidR="00A409C6" w:rsidRPr="00C93A5D" w:rsidRDefault="00A409C6" w:rsidP="00A409C6">
            <w:pPr>
              <w:pStyle w:val="TableText"/>
            </w:pPr>
            <w:r w:rsidRPr="00C93A5D">
              <w:t>$328 per instrument of appointment</w:t>
            </w:r>
          </w:p>
        </w:tc>
      </w:tr>
      <w:tr w:rsidR="00A409C6" w:rsidRPr="004A182D" w14:paraId="63EE1F8E" w14:textId="77777777" w:rsidTr="260556CE">
        <w:tc>
          <w:tcPr>
            <w:tcW w:w="566" w:type="pct"/>
            <w:vMerge w:val="restart"/>
            <w:tcBorders>
              <w:bottom w:val="single" w:sz="4" w:space="0" w:color="auto"/>
            </w:tcBorders>
            <w:tcMar>
              <w:left w:w="28" w:type="dxa"/>
              <w:right w:w="28" w:type="dxa"/>
            </w:tcMar>
          </w:tcPr>
          <w:p w14:paraId="10157152" w14:textId="77777777" w:rsidR="00A409C6" w:rsidRPr="00C31168" w:rsidRDefault="00A409C6" w:rsidP="00A409C6">
            <w:pPr>
              <w:pStyle w:val="TableText"/>
            </w:pPr>
            <w:r w:rsidRPr="00C31168">
              <w:t>Charge</w:t>
            </w:r>
          </w:p>
        </w:tc>
        <w:tc>
          <w:tcPr>
            <w:tcW w:w="1651" w:type="pct"/>
            <w:tcBorders>
              <w:bottom w:val="single" w:sz="4" w:space="0" w:color="auto"/>
            </w:tcBorders>
            <w:tcMar>
              <w:left w:w="28" w:type="dxa"/>
              <w:right w:w="28" w:type="dxa"/>
            </w:tcMar>
          </w:tcPr>
          <w:p w14:paraId="21A90E8A" w14:textId="77777777" w:rsidR="00A409C6" w:rsidRPr="003D4101" w:rsidRDefault="00A409C6" w:rsidP="00A409C6">
            <w:pPr>
              <w:pStyle w:val="TableText"/>
            </w:pPr>
            <w:r w:rsidRPr="003D4101">
              <w:t>Application charge</w:t>
            </w:r>
          </w:p>
        </w:tc>
        <w:tc>
          <w:tcPr>
            <w:tcW w:w="1416" w:type="pct"/>
            <w:tcBorders>
              <w:bottom w:val="single" w:sz="4" w:space="0" w:color="auto"/>
            </w:tcBorders>
            <w:tcMar>
              <w:left w:w="28" w:type="dxa"/>
              <w:right w:w="28" w:type="dxa"/>
            </w:tcMar>
          </w:tcPr>
          <w:p w14:paraId="1A8B6409" w14:textId="47DB04D8" w:rsidR="00A409C6" w:rsidRPr="003D4101" w:rsidRDefault="00A409C6" w:rsidP="00A409C6">
            <w:pPr>
              <w:pStyle w:val="TableText"/>
            </w:pPr>
            <w:r w:rsidRPr="004A182D">
              <w:t>$786 per application</w:t>
            </w:r>
          </w:p>
        </w:tc>
        <w:tc>
          <w:tcPr>
            <w:tcW w:w="1367" w:type="pct"/>
            <w:tcBorders>
              <w:bottom w:val="single" w:sz="4" w:space="0" w:color="auto"/>
            </w:tcBorders>
            <w:tcMar>
              <w:left w:w="28" w:type="dxa"/>
              <w:right w:w="28" w:type="dxa"/>
            </w:tcMar>
          </w:tcPr>
          <w:p w14:paraId="62CCBFFC" w14:textId="77777777" w:rsidR="00A409C6" w:rsidRPr="004A182D" w:rsidRDefault="00A409C6" w:rsidP="00A409C6">
            <w:pPr>
              <w:pStyle w:val="TableText"/>
            </w:pPr>
            <w:r w:rsidRPr="004A182D">
              <w:t>$786 per application</w:t>
            </w:r>
          </w:p>
        </w:tc>
      </w:tr>
      <w:tr w:rsidR="00A409C6" w:rsidRPr="004A182D" w14:paraId="048DC28B" w14:textId="77777777" w:rsidTr="260556CE">
        <w:tc>
          <w:tcPr>
            <w:tcW w:w="566" w:type="pct"/>
            <w:vMerge/>
            <w:tcMar>
              <w:left w:w="28" w:type="dxa"/>
              <w:right w:w="28" w:type="dxa"/>
            </w:tcMar>
          </w:tcPr>
          <w:p w14:paraId="413D71D6"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6D45041E" w14:textId="08E19A8E" w:rsidR="00A409C6" w:rsidRPr="003D4101" w:rsidRDefault="00A409C6" w:rsidP="00A409C6">
            <w:pPr>
              <w:pStyle w:val="TableText"/>
            </w:pPr>
            <w:r w:rsidRPr="003D4101">
              <w:t>Establishment registration</w:t>
            </w:r>
            <w:r>
              <w:t>–</w:t>
            </w:r>
            <w:r w:rsidRPr="003D4101">
              <w:t>non-bulk</w:t>
            </w:r>
          </w:p>
        </w:tc>
        <w:tc>
          <w:tcPr>
            <w:tcW w:w="1416" w:type="pct"/>
            <w:tcBorders>
              <w:top w:val="single" w:sz="4" w:space="0" w:color="auto"/>
              <w:bottom w:val="single" w:sz="4" w:space="0" w:color="auto"/>
            </w:tcBorders>
            <w:tcMar>
              <w:left w:w="28" w:type="dxa"/>
              <w:right w:w="28" w:type="dxa"/>
            </w:tcMar>
          </w:tcPr>
          <w:p w14:paraId="43086E06" w14:textId="3855A02C" w:rsidR="00A409C6" w:rsidRPr="003D4101" w:rsidRDefault="00A409C6" w:rsidP="00A409C6">
            <w:pPr>
              <w:pStyle w:val="TableText"/>
            </w:pPr>
            <w:r w:rsidRPr="004A182D">
              <w:t>$3,931 per FY</w:t>
            </w:r>
          </w:p>
        </w:tc>
        <w:tc>
          <w:tcPr>
            <w:tcW w:w="1367" w:type="pct"/>
            <w:tcBorders>
              <w:top w:val="single" w:sz="4" w:space="0" w:color="auto"/>
              <w:bottom w:val="single" w:sz="4" w:space="0" w:color="auto"/>
            </w:tcBorders>
            <w:tcMar>
              <w:left w:w="28" w:type="dxa"/>
              <w:right w:w="28" w:type="dxa"/>
            </w:tcMar>
          </w:tcPr>
          <w:p w14:paraId="6788C22A" w14:textId="77777777" w:rsidR="00A409C6" w:rsidRPr="004A182D" w:rsidRDefault="00A409C6" w:rsidP="00A409C6">
            <w:pPr>
              <w:pStyle w:val="TableText"/>
            </w:pPr>
            <w:r w:rsidRPr="004A182D">
              <w:t>$3,931 per FY</w:t>
            </w:r>
          </w:p>
        </w:tc>
      </w:tr>
      <w:tr w:rsidR="00A409C6" w:rsidRPr="004A182D" w14:paraId="2B1D7216" w14:textId="77777777" w:rsidTr="260556CE">
        <w:tc>
          <w:tcPr>
            <w:tcW w:w="566" w:type="pct"/>
            <w:vMerge/>
            <w:tcMar>
              <w:left w:w="28" w:type="dxa"/>
              <w:right w:w="28" w:type="dxa"/>
            </w:tcMar>
          </w:tcPr>
          <w:p w14:paraId="4D6CF695"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683C92C9" w14:textId="78D5426F" w:rsidR="00A409C6" w:rsidRPr="003D4101" w:rsidRDefault="00A409C6" w:rsidP="00A409C6">
            <w:pPr>
              <w:pStyle w:val="TableText"/>
            </w:pPr>
            <w:r w:rsidRPr="003D4101">
              <w:t>Establishment registration</w:t>
            </w:r>
            <w:r>
              <w:t>–</w:t>
            </w:r>
            <w:r w:rsidRPr="003D4101">
              <w:t>non-bulk (part year)</w:t>
            </w:r>
          </w:p>
        </w:tc>
        <w:tc>
          <w:tcPr>
            <w:tcW w:w="1416" w:type="pct"/>
            <w:tcBorders>
              <w:top w:val="single" w:sz="4" w:space="0" w:color="auto"/>
              <w:bottom w:val="single" w:sz="4" w:space="0" w:color="auto"/>
            </w:tcBorders>
            <w:tcMar>
              <w:left w:w="28" w:type="dxa"/>
              <w:right w:w="28" w:type="dxa"/>
            </w:tcMar>
          </w:tcPr>
          <w:p w14:paraId="59C42EA4" w14:textId="0149904D" w:rsidR="00A409C6" w:rsidRPr="003D4101" w:rsidRDefault="00A409C6" w:rsidP="00A409C6">
            <w:pPr>
              <w:pStyle w:val="TableText"/>
            </w:pPr>
            <w:r w:rsidRPr="004A182D">
              <w:t>$1965.50 registered after 1 January in the FY</w:t>
            </w:r>
          </w:p>
        </w:tc>
        <w:tc>
          <w:tcPr>
            <w:tcW w:w="1367" w:type="pct"/>
            <w:tcBorders>
              <w:top w:val="single" w:sz="4" w:space="0" w:color="auto"/>
              <w:bottom w:val="single" w:sz="4" w:space="0" w:color="auto"/>
            </w:tcBorders>
            <w:tcMar>
              <w:left w:w="28" w:type="dxa"/>
              <w:right w:w="28" w:type="dxa"/>
            </w:tcMar>
          </w:tcPr>
          <w:p w14:paraId="2C3FEABF" w14:textId="77777777" w:rsidR="00A409C6" w:rsidRPr="004A182D" w:rsidRDefault="00A409C6" w:rsidP="00A409C6">
            <w:pPr>
              <w:pStyle w:val="TableText"/>
            </w:pPr>
            <w:r w:rsidRPr="004A182D">
              <w:t>$1965.50 registered after 1 January in the FY</w:t>
            </w:r>
          </w:p>
        </w:tc>
      </w:tr>
      <w:tr w:rsidR="00A409C6" w:rsidRPr="004A182D" w14:paraId="12CBB0B7" w14:textId="77777777" w:rsidTr="260556CE">
        <w:tc>
          <w:tcPr>
            <w:tcW w:w="566" w:type="pct"/>
            <w:vMerge/>
            <w:tcMar>
              <w:left w:w="28" w:type="dxa"/>
              <w:right w:w="28" w:type="dxa"/>
            </w:tcMar>
          </w:tcPr>
          <w:p w14:paraId="23AE8186" w14:textId="77777777" w:rsidR="00A409C6" w:rsidRPr="00C31168" w:rsidRDefault="00A409C6" w:rsidP="00A409C6">
            <w:pPr>
              <w:pStyle w:val="TableText"/>
            </w:pPr>
          </w:p>
        </w:tc>
        <w:tc>
          <w:tcPr>
            <w:tcW w:w="1651" w:type="pct"/>
            <w:tcBorders>
              <w:bottom w:val="single" w:sz="4" w:space="0" w:color="auto"/>
            </w:tcBorders>
            <w:tcMar>
              <w:left w:w="28" w:type="dxa"/>
              <w:right w:w="28" w:type="dxa"/>
            </w:tcMar>
          </w:tcPr>
          <w:p w14:paraId="78ABA8C0" w14:textId="6A919369" w:rsidR="00A409C6" w:rsidRPr="00C3629B" w:rsidRDefault="00A409C6" w:rsidP="00A409C6">
            <w:pPr>
              <w:pStyle w:val="TableText"/>
            </w:pPr>
            <w:r w:rsidRPr="00C31168">
              <w:t>Establishment registration</w:t>
            </w:r>
            <w:r>
              <w:t>–</w:t>
            </w:r>
            <w:r w:rsidRPr="00C31168">
              <w:t>bulk</w:t>
            </w:r>
          </w:p>
        </w:tc>
        <w:tc>
          <w:tcPr>
            <w:tcW w:w="1416" w:type="pct"/>
            <w:tcBorders>
              <w:bottom w:val="single" w:sz="4" w:space="0" w:color="auto"/>
            </w:tcBorders>
            <w:tcMar>
              <w:left w:w="28" w:type="dxa"/>
              <w:right w:w="28" w:type="dxa"/>
            </w:tcMar>
          </w:tcPr>
          <w:p w14:paraId="7B939C2E" w14:textId="3972EF6E" w:rsidR="00A409C6" w:rsidRPr="00C3629B" w:rsidRDefault="00A409C6" w:rsidP="00A409C6">
            <w:pPr>
              <w:pStyle w:val="TableText"/>
            </w:pPr>
            <w:r w:rsidRPr="004A182D">
              <w:t>$7,862 per FY</w:t>
            </w:r>
          </w:p>
        </w:tc>
        <w:tc>
          <w:tcPr>
            <w:tcW w:w="1367" w:type="pct"/>
            <w:tcBorders>
              <w:bottom w:val="single" w:sz="4" w:space="0" w:color="auto"/>
            </w:tcBorders>
            <w:tcMar>
              <w:left w:w="28" w:type="dxa"/>
              <w:right w:w="28" w:type="dxa"/>
            </w:tcMar>
          </w:tcPr>
          <w:p w14:paraId="47A151CB" w14:textId="7FD06B01" w:rsidR="00A409C6" w:rsidRPr="00C3629B" w:rsidRDefault="00A409C6" w:rsidP="00A409C6">
            <w:pPr>
              <w:pStyle w:val="TableText"/>
            </w:pPr>
            <w:r w:rsidRPr="004A182D">
              <w:t>$7,862 per FY</w:t>
            </w:r>
          </w:p>
        </w:tc>
      </w:tr>
      <w:tr w:rsidR="00A409C6" w:rsidRPr="004A182D" w14:paraId="3D3D1A81" w14:textId="77777777" w:rsidTr="260556CE">
        <w:tc>
          <w:tcPr>
            <w:tcW w:w="566" w:type="pct"/>
            <w:vMerge/>
            <w:tcMar>
              <w:left w:w="28" w:type="dxa"/>
              <w:right w:w="28" w:type="dxa"/>
            </w:tcMar>
          </w:tcPr>
          <w:p w14:paraId="2B471966"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61A62B61" w14:textId="7C4CFA14" w:rsidR="00A409C6" w:rsidRPr="003D4101" w:rsidRDefault="00A409C6" w:rsidP="00A409C6">
            <w:pPr>
              <w:pStyle w:val="TableText"/>
            </w:pPr>
            <w:r w:rsidRPr="003D4101">
              <w:t>Establishment registration</w:t>
            </w:r>
            <w:r>
              <w:t>–</w:t>
            </w:r>
            <w:r w:rsidRPr="003D4101">
              <w:t>bulk (part year)</w:t>
            </w:r>
          </w:p>
        </w:tc>
        <w:tc>
          <w:tcPr>
            <w:tcW w:w="1416" w:type="pct"/>
            <w:tcBorders>
              <w:top w:val="single" w:sz="4" w:space="0" w:color="auto"/>
              <w:bottom w:val="single" w:sz="4" w:space="0" w:color="auto"/>
            </w:tcBorders>
            <w:tcMar>
              <w:left w:w="28" w:type="dxa"/>
              <w:right w:w="28" w:type="dxa"/>
            </w:tcMar>
          </w:tcPr>
          <w:p w14:paraId="75866CEE" w14:textId="40813012" w:rsidR="00A409C6" w:rsidRPr="000A619D" w:rsidRDefault="00A409C6" w:rsidP="00A409C6">
            <w:pPr>
              <w:pStyle w:val="TableText"/>
            </w:pPr>
            <w:r w:rsidRPr="004A182D">
              <w:t>$3,931 registered after 1 January in the FY</w:t>
            </w:r>
          </w:p>
        </w:tc>
        <w:tc>
          <w:tcPr>
            <w:tcW w:w="1367" w:type="pct"/>
            <w:tcBorders>
              <w:top w:val="single" w:sz="4" w:space="0" w:color="auto"/>
              <w:bottom w:val="single" w:sz="4" w:space="0" w:color="auto"/>
            </w:tcBorders>
            <w:tcMar>
              <w:left w:w="28" w:type="dxa"/>
              <w:right w:w="28" w:type="dxa"/>
            </w:tcMar>
          </w:tcPr>
          <w:p w14:paraId="4DB8951B" w14:textId="77777777" w:rsidR="00A409C6" w:rsidRPr="004A182D" w:rsidRDefault="00A409C6" w:rsidP="00A409C6">
            <w:pPr>
              <w:pStyle w:val="TableText"/>
            </w:pPr>
            <w:r w:rsidRPr="004A182D">
              <w:t>$3,931 registered after 1 January in the FY</w:t>
            </w:r>
          </w:p>
        </w:tc>
      </w:tr>
      <w:tr w:rsidR="00A409C6" w:rsidRPr="0042196D" w14:paraId="5E7AA262" w14:textId="77777777" w:rsidTr="260556CE">
        <w:tc>
          <w:tcPr>
            <w:tcW w:w="566" w:type="pct"/>
            <w:vMerge/>
            <w:tcMar>
              <w:left w:w="28" w:type="dxa"/>
              <w:right w:w="28" w:type="dxa"/>
            </w:tcMar>
          </w:tcPr>
          <w:p w14:paraId="6C2E9DB4"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5364F03C" w14:textId="5241FB9F" w:rsidR="00A409C6" w:rsidRPr="003D4101" w:rsidRDefault="00A409C6" w:rsidP="00A409C6">
            <w:pPr>
              <w:pStyle w:val="TableText"/>
            </w:pPr>
            <w:r w:rsidRPr="003D4101">
              <w:t>Tonnage Export volume</w:t>
            </w:r>
            <w:r>
              <w:softHyphen/>
              <w:t>–</w:t>
            </w:r>
            <w:r w:rsidRPr="003D4101">
              <w:t>grain and related products rate</w:t>
            </w:r>
          </w:p>
        </w:tc>
        <w:tc>
          <w:tcPr>
            <w:tcW w:w="1416" w:type="pct"/>
            <w:tcBorders>
              <w:top w:val="single" w:sz="4" w:space="0" w:color="auto"/>
              <w:bottom w:val="single" w:sz="4" w:space="0" w:color="auto"/>
            </w:tcBorders>
            <w:tcMar>
              <w:left w:w="28" w:type="dxa"/>
              <w:right w:w="28" w:type="dxa"/>
            </w:tcMar>
          </w:tcPr>
          <w:p w14:paraId="411836BF" w14:textId="371DF1F7" w:rsidR="00A409C6" w:rsidRPr="003D4101" w:rsidRDefault="00A409C6" w:rsidP="00A409C6">
            <w:pPr>
              <w:pStyle w:val="TableText"/>
            </w:pPr>
            <w:r w:rsidRPr="0042196D">
              <w:t>$0.14 per tonne or part thereof</w:t>
            </w:r>
          </w:p>
        </w:tc>
        <w:tc>
          <w:tcPr>
            <w:tcW w:w="1367" w:type="pct"/>
            <w:tcBorders>
              <w:top w:val="single" w:sz="4" w:space="0" w:color="auto"/>
              <w:bottom w:val="single" w:sz="4" w:space="0" w:color="auto"/>
            </w:tcBorders>
            <w:tcMar>
              <w:left w:w="28" w:type="dxa"/>
              <w:right w:w="28" w:type="dxa"/>
            </w:tcMar>
          </w:tcPr>
          <w:p w14:paraId="678117CB" w14:textId="77777777" w:rsidR="00A409C6" w:rsidRPr="0042196D" w:rsidRDefault="00A409C6" w:rsidP="00A409C6">
            <w:pPr>
              <w:pStyle w:val="TableText"/>
            </w:pPr>
            <w:r w:rsidRPr="0042196D">
              <w:t>$0.14 per tonne or part thereof</w:t>
            </w:r>
          </w:p>
        </w:tc>
      </w:tr>
      <w:tr w:rsidR="00A409C6" w:rsidRPr="007126D2" w14:paraId="4C05D9DD" w14:textId="77777777" w:rsidTr="260556CE">
        <w:tc>
          <w:tcPr>
            <w:tcW w:w="566" w:type="pct"/>
            <w:vMerge/>
            <w:tcMar>
              <w:left w:w="28" w:type="dxa"/>
              <w:right w:w="28" w:type="dxa"/>
            </w:tcMar>
          </w:tcPr>
          <w:p w14:paraId="21B46910" w14:textId="77777777" w:rsidR="00A409C6" w:rsidRPr="00C31168"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212F4E06" w14:textId="77777777" w:rsidR="00A409C6" w:rsidRPr="003D4101" w:rsidRDefault="00A409C6" w:rsidP="00A409C6">
            <w:pPr>
              <w:pStyle w:val="TableText"/>
            </w:pPr>
            <w:r w:rsidRPr="003D4101">
              <w:t>A</w:t>
            </w:r>
            <w:r>
              <w:t xml:space="preserve">uthorised </w:t>
            </w:r>
            <w:r w:rsidRPr="003D4101">
              <w:t>O</w:t>
            </w:r>
            <w:r>
              <w:t>fficer</w:t>
            </w:r>
            <w:r w:rsidRPr="003D4101">
              <w:t xml:space="preserve"> Annual Charge</w:t>
            </w:r>
          </w:p>
        </w:tc>
        <w:tc>
          <w:tcPr>
            <w:tcW w:w="1416" w:type="pct"/>
            <w:tcBorders>
              <w:top w:val="single" w:sz="4" w:space="0" w:color="auto"/>
              <w:bottom w:val="single" w:sz="4" w:space="0" w:color="auto"/>
            </w:tcBorders>
            <w:tcMar>
              <w:left w:w="28" w:type="dxa"/>
              <w:right w:w="28" w:type="dxa"/>
            </w:tcMar>
          </w:tcPr>
          <w:p w14:paraId="25E1F404" w14:textId="1C726550" w:rsidR="00A409C6" w:rsidRPr="00601B89" w:rsidRDefault="00A409C6" w:rsidP="00A409C6">
            <w:pPr>
              <w:pStyle w:val="TableText"/>
            </w:pPr>
            <w:r w:rsidRPr="007126D2">
              <w:t>$983 per year or part thereof</w:t>
            </w:r>
          </w:p>
        </w:tc>
        <w:tc>
          <w:tcPr>
            <w:tcW w:w="1367" w:type="pct"/>
            <w:tcBorders>
              <w:top w:val="single" w:sz="4" w:space="0" w:color="auto"/>
              <w:bottom w:val="single" w:sz="4" w:space="0" w:color="auto"/>
            </w:tcBorders>
            <w:tcMar>
              <w:left w:w="28" w:type="dxa"/>
              <w:right w:w="28" w:type="dxa"/>
            </w:tcMar>
          </w:tcPr>
          <w:p w14:paraId="08269A9B" w14:textId="77777777" w:rsidR="00A409C6" w:rsidRPr="007126D2" w:rsidRDefault="00A409C6" w:rsidP="00A409C6">
            <w:pPr>
              <w:pStyle w:val="TableText"/>
            </w:pPr>
            <w:r w:rsidRPr="007126D2">
              <w:t>$983 per year or part thereof</w:t>
            </w:r>
          </w:p>
        </w:tc>
      </w:tr>
      <w:tr w:rsidR="00A409C6" w:rsidRPr="00B26640" w14:paraId="397E44D4" w14:textId="77777777" w:rsidTr="260556CE">
        <w:tc>
          <w:tcPr>
            <w:tcW w:w="566" w:type="pct"/>
            <w:vMerge w:val="restart"/>
            <w:tcBorders>
              <w:bottom w:val="single" w:sz="4" w:space="0" w:color="auto"/>
            </w:tcBorders>
            <w:tcMar>
              <w:left w:w="28" w:type="dxa"/>
              <w:right w:w="28" w:type="dxa"/>
            </w:tcMar>
          </w:tcPr>
          <w:p w14:paraId="1783DDE9" w14:textId="77777777" w:rsidR="00A409C6" w:rsidRDefault="00A409C6" w:rsidP="00A409C6">
            <w:pPr>
              <w:pStyle w:val="TableText"/>
            </w:pPr>
            <w:r>
              <w:t>Fee/Charge</w:t>
            </w:r>
          </w:p>
        </w:tc>
        <w:tc>
          <w:tcPr>
            <w:tcW w:w="1651" w:type="pct"/>
            <w:tcBorders>
              <w:bottom w:val="single" w:sz="4" w:space="0" w:color="auto"/>
            </w:tcBorders>
            <w:tcMar>
              <w:left w:w="28" w:type="dxa"/>
              <w:right w:w="28" w:type="dxa"/>
            </w:tcMar>
          </w:tcPr>
          <w:p w14:paraId="38E4F954" w14:textId="3C268E5B" w:rsidR="00A409C6" w:rsidRPr="003D4101" w:rsidRDefault="00A409C6" w:rsidP="00A409C6">
            <w:pPr>
              <w:pStyle w:val="TableText"/>
            </w:pPr>
            <w:r>
              <w:t>Manual–Grain Quota</w:t>
            </w:r>
          </w:p>
        </w:tc>
        <w:tc>
          <w:tcPr>
            <w:tcW w:w="1416" w:type="pct"/>
            <w:tcBorders>
              <w:bottom w:val="single" w:sz="4" w:space="0" w:color="auto"/>
            </w:tcBorders>
            <w:tcMar>
              <w:left w:w="28" w:type="dxa"/>
              <w:right w:w="28" w:type="dxa"/>
            </w:tcMar>
          </w:tcPr>
          <w:p w14:paraId="6B3C746C" w14:textId="77777777" w:rsidR="00A409C6" w:rsidRPr="00B26640" w:rsidRDefault="00A409C6" w:rsidP="00A409C6">
            <w:pPr>
              <w:pStyle w:val="TableText"/>
            </w:pPr>
            <w:r w:rsidRPr="00B26640">
              <w:t>$41 per document </w:t>
            </w:r>
            <w:r>
              <w:t>(Fee)</w:t>
            </w:r>
          </w:p>
          <w:p w14:paraId="094B474D" w14:textId="77777777" w:rsidR="00A409C6" w:rsidRPr="00B26640" w:rsidRDefault="00A409C6" w:rsidP="00A409C6">
            <w:pPr>
              <w:pStyle w:val="TableText"/>
            </w:pPr>
            <w:r w:rsidRPr="00B26640">
              <w:t>$46 per document</w:t>
            </w:r>
            <w:r>
              <w:t xml:space="preserve"> (Charge)</w:t>
            </w:r>
          </w:p>
          <w:p w14:paraId="51C42FCE" w14:textId="209AD0D2" w:rsidR="00A409C6" w:rsidRPr="00B26640" w:rsidRDefault="00A409C6" w:rsidP="00A409C6">
            <w:pPr>
              <w:pStyle w:val="TableText"/>
            </w:pPr>
            <w:r w:rsidRPr="00B26640">
              <w:t>$87 per document </w:t>
            </w:r>
            <w:r>
              <w:t>(Total)</w:t>
            </w:r>
          </w:p>
        </w:tc>
        <w:tc>
          <w:tcPr>
            <w:tcW w:w="1367" w:type="pct"/>
            <w:tcBorders>
              <w:bottom w:val="single" w:sz="4" w:space="0" w:color="auto"/>
            </w:tcBorders>
            <w:shd w:val="clear" w:color="auto" w:fill="FFFFFF" w:themeFill="background1"/>
            <w:tcMar>
              <w:left w:w="28" w:type="dxa"/>
              <w:right w:w="28" w:type="dxa"/>
            </w:tcMar>
          </w:tcPr>
          <w:p w14:paraId="1313BFCA" w14:textId="677587CA" w:rsidR="00A409C6" w:rsidRPr="00B26640" w:rsidRDefault="00A409C6" w:rsidP="00A409C6">
            <w:pPr>
              <w:pStyle w:val="TableText"/>
            </w:pPr>
            <w:r w:rsidRPr="00B26640">
              <w:t>$41 per document </w:t>
            </w:r>
            <w:r>
              <w:t>(Fee)</w:t>
            </w:r>
          </w:p>
          <w:p w14:paraId="77B15BB5" w14:textId="00BE979E" w:rsidR="00A409C6" w:rsidRPr="00B26640" w:rsidRDefault="00A409C6" w:rsidP="00A409C6">
            <w:pPr>
              <w:pStyle w:val="TableText"/>
            </w:pPr>
            <w:r w:rsidRPr="00B26640">
              <w:t>$46 per document</w:t>
            </w:r>
            <w:r>
              <w:t xml:space="preserve"> (Charge)</w:t>
            </w:r>
          </w:p>
          <w:p w14:paraId="6A1818DA" w14:textId="0874B7DF" w:rsidR="00A409C6" w:rsidRPr="00B26640" w:rsidRDefault="00A409C6" w:rsidP="00A409C6">
            <w:pPr>
              <w:pStyle w:val="TableText"/>
            </w:pPr>
            <w:r w:rsidRPr="00B26640">
              <w:t>$87 per document </w:t>
            </w:r>
            <w:r>
              <w:t>(Total)</w:t>
            </w:r>
          </w:p>
        </w:tc>
      </w:tr>
      <w:tr w:rsidR="00A409C6" w:rsidRPr="00CC4A48" w14:paraId="65F343CB" w14:textId="77777777" w:rsidTr="260556CE">
        <w:tc>
          <w:tcPr>
            <w:tcW w:w="566" w:type="pct"/>
            <w:vMerge/>
            <w:tcMar>
              <w:left w:w="28" w:type="dxa"/>
              <w:right w:w="28" w:type="dxa"/>
            </w:tcMar>
          </w:tcPr>
          <w:p w14:paraId="3C23467E" w14:textId="77777777" w:rsidR="00A409C6"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26BF09DE" w14:textId="3F8EDF96" w:rsidR="00A409C6" w:rsidRPr="003D4101" w:rsidRDefault="00A409C6" w:rsidP="00A409C6">
            <w:pPr>
              <w:pStyle w:val="TableText"/>
            </w:pPr>
            <w:r w:rsidRPr="003D4101">
              <w:t>Electronic</w:t>
            </w:r>
            <w:r>
              <w:t>–</w:t>
            </w:r>
            <w:r w:rsidRPr="003D4101">
              <w:t>Phytosanitary certificate</w:t>
            </w:r>
          </w:p>
        </w:tc>
        <w:tc>
          <w:tcPr>
            <w:tcW w:w="1416" w:type="pct"/>
            <w:tcBorders>
              <w:top w:val="single" w:sz="4" w:space="0" w:color="auto"/>
              <w:bottom w:val="single" w:sz="4" w:space="0" w:color="auto"/>
            </w:tcBorders>
            <w:tcMar>
              <w:left w:w="28" w:type="dxa"/>
              <w:right w:w="28" w:type="dxa"/>
            </w:tcMar>
          </w:tcPr>
          <w:p w14:paraId="75D2636B" w14:textId="77777777" w:rsidR="00A409C6" w:rsidRPr="00CC4A48" w:rsidRDefault="00A409C6" w:rsidP="00A409C6">
            <w:pPr>
              <w:pStyle w:val="TableText"/>
            </w:pPr>
            <w:r w:rsidRPr="00CC4A48">
              <w:t>$16 per document </w:t>
            </w:r>
            <w:r>
              <w:t>(Fee)</w:t>
            </w:r>
          </w:p>
          <w:p w14:paraId="233D047F" w14:textId="77777777" w:rsidR="00A409C6" w:rsidRPr="00CC4A48" w:rsidRDefault="00A409C6" w:rsidP="00A409C6">
            <w:pPr>
              <w:pStyle w:val="TableText"/>
            </w:pPr>
            <w:r w:rsidRPr="00CC4A48">
              <w:t>$47 per document </w:t>
            </w:r>
            <w:r>
              <w:t>(Charge)</w:t>
            </w:r>
          </w:p>
          <w:p w14:paraId="1BB3F568" w14:textId="16DFB8C5" w:rsidR="00A409C6" w:rsidRDefault="00A409C6" w:rsidP="00A409C6">
            <w:pPr>
              <w:pStyle w:val="TableText"/>
            </w:pPr>
            <w:r w:rsidRPr="00CC4A48">
              <w:t>$63 per document </w:t>
            </w:r>
            <w:r>
              <w:t>(Total)</w:t>
            </w:r>
          </w:p>
        </w:tc>
        <w:tc>
          <w:tcPr>
            <w:tcW w:w="1367" w:type="pct"/>
            <w:tcBorders>
              <w:top w:val="single" w:sz="4" w:space="0" w:color="auto"/>
              <w:bottom w:val="single" w:sz="4" w:space="0" w:color="auto"/>
            </w:tcBorders>
            <w:shd w:val="clear" w:color="auto" w:fill="FFFFFF" w:themeFill="background1"/>
            <w:tcMar>
              <w:left w:w="28" w:type="dxa"/>
              <w:right w:w="28" w:type="dxa"/>
            </w:tcMar>
          </w:tcPr>
          <w:p w14:paraId="5705125F" w14:textId="0363F669" w:rsidR="00A409C6" w:rsidRPr="00CC4A48" w:rsidRDefault="00A409C6" w:rsidP="00A409C6">
            <w:pPr>
              <w:pStyle w:val="TableText"/>
            </w:pPr>
            <w:r w:rsidRPr="00CC4A48">
              <w:t>$16 per document </w:t>
            </w:r>
            <w:r>
              <w:t>(Fee)</w:t>
            </w:r>
          </w:p>
          <w:p w14:paraId="789EB627" w14:textId="19300C90" w:rsidR="00A409C6" w:rsidRPr="00CC4A48" w:rsidRDefault="00A409C6" w:rsidP="00A409C6">
            <w:pPr>
              <w:pStyle w:val="TableText"/>
            </w:pPr>
            <w:r w:rsidRPr="00CC4A48">
              <w:t>$47 per document </w:t>
            </w:r>
            <w:r>
              <w:t>(Charge)</w:t>
            </w:r>
          </w:p>
          <w:p w14:paraId="7BBEE8BB" w14:textId="719F436E" w:rsidR="00A409C6" w:rsidRPr="00CC4A48" w:rsidRDefault="00A409C6" w:rsidP="00A409C6">
            <w:pPr>
              <w:pStyle w:val="TableText"/>
            </w:pPr>
            <w:r w:rsidRPr="00CC4A48">
              <w:t>$63 per document </w:t>
            </w:r>
            <w:r>
              <w:t>(Total)</w:t>
            </w:r>
          </w:p>
        </w:tc>
      </w:tr>
      <w:tr w:rsidR="00A409C6" w:rsidRPr="00CC4A48" w14:paraId="52C29C7F" w14:textId="77777777" w:rsidTr="260556CE">
        <w:tc>
          <w:tcPr>
            <w:tcW w:w="566" w:type="pct"/>
            <w:vMerge w:val="restart"/>
            <w:tcBorders>
              <w:bottom w:val="single" w:sz="4" w:space="0" w:color="auto"/>
            </w:tcBorders>
            <w:tcMar>
              <w:left w:w="28" w:type="dxa"/>
              <w:right w:w="28" w:type="dxa"/>
            </w:tcMar>
          </w:tcPr>
          <w:p w14:paraId="74042C64" w14:textId="0197A3B1" w:rsidR="00A409C6" w:rsidRDefault="00A409C6" w:rsidP="00A409C6">
            <w:pPr>
              <w:pStyle w:val="TableText"/>
            </w:pPr>
            <w:r>
              <w:t>Organic Fees</w:t>
            </w:r>
          </w:p>
        </w:tc>
        <w:tc>
          <w:tcPr>
            <w:tcW w:w="1651" w:type="pct"/>
            <w:tcBorders>
              <w:bottom w:val="single" w:sz="4" w:space="0" w:color="auto"/>
            </w:tcBorders>
            <w:tcMar>
              <w:left w:w="28" w:type="dxa"/>
              <w:right w:w="28" w:type="dxa"/>
            </w:tcMar>
          </w:tcPr>
          <w:p w14:paraId="5F27FA41" w14:textId="58E96AAF" w:rsidR="00A409C6" w:rsidRPr="003D4101" w:rsidRDefault="00A409C6" w:rsidP="00A409C6">
            <w:pPr>
              <w:pStyle w:val="TableText"/>
            </w:pPr>
            <w:r>
              <w:t>Application Fee</w:t>
            </w:r>
          </w:p>
        </w:tc>
        <w:tc>
          <w:tcPr>
            <w:tcW w:w="1416" w:type="pct"/>
            <w:tcBorders>
              <w:bottom w:val="single" w:sz="4" w:space="0" w:color="auto"/>
            </w:tcBorders>
            <w:tcMar>
              <w:left w:w="28" w:type="dxa"/>
              <w:right w:w="28" w:type="dxa"/>
            </w:tcMar>
          </w:tcPr>
          <w:p w14:paraId="0C845AE3" w14:textId="1FC01265" w:rsidR="00A409C6" w:rsidRDefault="00A409C6" w:rsidP="00A409C6">
            <w:pPr>
              <w:pStyle w:val="TableText"/>
            </w:pPr>
            <w:r w:rsidRPr="00F415DF">
              <w:t>$689 per application</w:t>
            </w:r>
          </w:p>
        </w:tc>
        <w:tc>
          <w:tcPr>
            <w:tcW w:w="1367" w:type="pct"/>
            <w:tcBorders>
              <w:bottom w:val="single" w:sz="4" w:space="0" w:color="auto"/>
            </w:tcBorders>
            <w:shd w:val="clear" w:color="auto" w:fill="FFFFFF" w:themeFill="background1"/>
            <w:tcMar>
              <w:left w:w="28" w:type="dxa"/>
              <w:right w:w="28" w:type="dxa"/>
            </w:tcMar>
          </w:tcPr>
          <w:p w14:paraId="1900E7A0" w14:textId="47986013" w:rsidR="00A409C6" w:rsidRPr="00CC4A48" w:rsidRDefault="00A409C6" w:rsidP="00A409C6">
            <w:pPr>
              <w:pStyle w:val="TableText"/>
            </w:pPr>
            <w:r w:rsidRPr="00F415DF">
              <w:t>$689 per application</w:t>
            </w:r>
          </w:p>
        </w:tc>
      </w:tr>
      <w:tr w:rsidR="00A409C6" w:rsidRPr="00CC4A48" w14:paraId="2C226694" w14:textId="77777777" w:rsidTr="260556CE">
        <w:tc>
          <w:tcPr>
            <w:tcW w:w="566" w:type="pct"/>
            <w:vMerge/>
            <w:tcMar>
              <w:left w:w="28" w:type="dxa"/>
              <w:right w:w="28" w:type="dxa"/>
            </w:tcMar>
          </w:tcPr>
          <w:p w14:paraId="672D581D" w14:textId="77777777" w:rsidR="00A409C6"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519A3AA2" w14:textId="3BAA92E4" w:rsidR="00A409C6" w:rsidRPr="003D4101" w:rsidRDefault="00A409C6" w:rsidP="00A409C6">
            <w:pPr>
              <w:pStyle w:val="TableText"/>
            </w:pPr>
            <w:r w:rsidRPr="00051624">
              <w:t>Audit Fee</w:t>
            </w:r>
          </w:p>
        </w:tc>
        <w:tc>
          <w:tcPr>
            <w:tcW w:w="1416" w:type="pct"/>
            <w:tcBorders>
              <w:top w:val="single" w:sz="4" w:space="0" w:color="auto"/>
              <w:bottom w:val="single" w:sz="4" w:space="0" w:color="auto"/>
            </w:tcBorders>
            <w:tcMar>
              <w:left w:w="28" w:type="dxa"/>
              <w:right w:w="28" w:type="dxa"/>
            </w:tcMar>
          </w:tcPr>
          <w:p w14:paraId="30787486" w14:textId="268E6258" w:rsidR="00A409C6" w:rsidRDefault="00A409C6" w:rsidP="00A409C6">
            <w:pPr>
              <w:pStyle w:val="TableText"/>
            </w:pPr>
            <w:r w:rsidRPr="00F415DF">
              <w:t>$39 per quarter hour</w:t>
            </w:r>
          </w:p>
        </w:tc>
        <w:tc>
          <w:tcPr>
            <w:tcW w:w="1367" w:type="pct"/>
            <w:tcBorders>
              <w:top w:val="single" w:sz="4" w:space="0" w:color="auto"/>
              <w:bottom w:val="single" w:sz="4" w:space="0" w:color="auto"/>
            </w:tcBorders>
            <w:shd w:val="clear" w:color="auto" w:fill="FFFFFF" w:themeFill="background1"/>
            <w:tcMar>
              <w:left w:w="28" w:type="dxa"/>
              <w:right w:w="28" w:type="dxa"/>
            </w:tcMar>
          </w:tcPr>
          <w:p w14:paraId="60941625" w14:textId="0BA23C8E" w:rsidR="00A409C6" w:rsidRPr="00CC4A48" w:rsidRDefault="00A409C6" w:rsidP="00A409C6">
            <w:pPr>
              <w:pStyle w:val="TableText"/>
            </w:pPr>
            <w:r w:rsidRPr="00F415DF">
              <w:t>$39 per quarter hour</w:t>
            </w:r>
          </w:p>
        </w:tc>
      </w:tr>
      <w:tr w:rsidR="00A409C6" w:rsidRPr="00CC4A48" w14:paraId="3BDD313C" w14:textId="77777777" w:rsidTr="260556CE">
        <w:tc>
          <w:tcPr>
            <w:tcW w:w="566" w:type="pct"/>
            <w:vMerge/>
            <w:tcMar>
              <w:left w:w="28" w:type="dxa"/>
              <w:right w:w="28" w:type="dxa"/>
            </w:tcMar>
          </w:tcPr>
          <w:p w14:paraId="281D02AC" w14:textId="77777777" w:rsidR="00A409C6" w:rsidRDefault="00A409C6" w:rsidP="00A409C6">
            <w:pPr>
              <w:pStyle w:val="TableText"/>
            </w:pPr>
          </w:p>
        </w:tc>
        <w:tc>
          <w:tcPr>
            <w:tcW w:w="1651" w:type="pct"/>
            <w:tcBorders>
              <w:top w:val="single" w:sz="4" w:space="0" w:color="auto"/>
            </w:tcBorders>
            <w:tcMar>
              <w:left w:w="28" w:type="dxa"/>
              <w:right w:w="28" w:type="dxa"/>
            </w:tcMar>
          </w:tcPr>
          <w:p w14:paraId="7BFC4797" w14:textId="69F9DCB7" w:rsidR="00A409C6" w:rsidRPr="003D4101" w:rsidRDefault="00A409C6" w:rsidP="00A409C6">
            <w:pPr>
              <w:pStyle w:val="TableText"/>
            </w:pPr>
            <w:r w:rsidRPr="00051624">
              <w:t>Assessment of applications</w:t>
            </w:r>
          </w:p>
        </w:tc>
        <w:tc>
          <w:tcPr>
            <w:tcW w:w="1416" w:type="pct"/>
            <w:tcBorders>
              <w:top w:val="single" w:sz="4" w:space="0" w:color="auto"/>
            </w:tcBorders>
            <w:tcMar>
              <w:left w:w="28" w:type="dxa"/>
              <w:right w:w="28" w:type="dxa"/>
            </w:tcMar>
          </w:tcPr>
          <w:p w14:paraId="4FD05660" w14:textId="3F5F7F8B" w:rsidR="00A409C6" w:rsidRDefault="00A409C6" w:rsidP="00A409C6">
            <w:pPr>
              <w:pStyle w:val="TableText"/>
            </w:pPr>
            <w:r w:rsidRPr="00F415DF">
              <w:t>$39 per quarter hour</w:t>
            </w:r>
          </w:p>
        </w:tc>
        <w:tc>
          <w:tcPr>
            <w:tcW w:w="1367" w:type="pct"/>
            <w:tcBorders>
              <w:top w:val="single" w:sz="4" w:space="0" w:color="auto"/>
            </w:tcBorders>
            <w:shd w:val="clear" w:color="auto" w:fill="FFFFFF" w:themeFill="background1"/>
            <w:tcMar>
              <w:left w:w="28" w:type="dxa"/>
              <w:right w:w="28" w:type="dxa"/>
            </w:tcMar>
          </w:tcPr>
          <w:p w14:paraId="247F1F36" w14:textId="09EA6467" w:rsidR="00A409C6" w:rsidRPr="00CC4A48" w:rsidRDefault="00A409C6" w:rsidP="00A409C6">
            <w:pPr>
              <w:pStyle w:val="TableText"/>
            </w:pPr>
            <w:r w:rsidRPr="00F415DF">
              <w:t>$39 per quarter hour</w:t>
            </w:r>
          </w:p>
        </w:tc>
      </w:tr>
      <w:tr w:rsidR="00A409C6" w:rsidRPr="00CC4A48" w14:paraId="2DEA1C64" w14:textId="77777777" w:rsidTr="260556CE">
        <w:tc>
          <w:tcPr>
            <w:tcW w:w="566" w:type="pct"/>
            <w:tcMar>
              <w:left w:w="28" w:type="dxa"/>
              <w:right w:w="28" w:type="dxa"/>
            </w:tcMar>
          </w:tcPr>
          <w:p w14:paraId="62238A75" w14:textId="001A86C8" w:rsidR="00A409C6" w:rsidRDefault="00A409C6" w:rsidP="00A409C6">
            <w:pPr>
              <w:pStyle w:val="TableText"/>
            </w:pPr>
            <w:r>
              <w:t>Organic Charges</w:t>
            </w:r>
          </w:p>
        </w:tc>
        <w:tc>
          <w:tcPr>
            <w:tcW w:w="1651" w:type="pct"/>
            <w:tcBorders>
              <w:bottom w:val="single" w:sz="4" w:space="0" w:color="auto"/>
            </w:tcBorders>
            <w:tcMar>
              <w:left w:w="28" w:type="dxa"/>
              <w:right w:w="28" w:type="dxa"/>
            </w:tcMar>
          </w:tcPr>
          <w:p w14:paraId="14B16573" w14:textId="77777777" w:rsidR="00A409C6" w:rsidRDefault="00A409C6" w:rsidP="00A409C6">
            <w:pPr>
              <w:pStyle w:val="TableText"/>
            </w:pPr>
            <w:r>
              <w:t>Organic certifying organisation</w:t>
            </w:r>
          </w:p>
          <w:p w14:paraId="0883A072" w14:textId="748DA87E" w:rsidR="00A409C6" w:rsidRPr="003D4101" w:rsidRDefault="00A409C6" w:rsidP="00A409C6">
            <w:pPr>
              <w:pStyle w:val="TableText"/>
            </w:pPr>
            <w:r>
              <w:t>Organic certifying organisation (P/Y)</w:t>
            </w:r>
          </w:p>
        </w:tc>
        <w:tc>
          <w:tcPr>
            <w:tcW w:w="1416" w:type="pct"/>
            <w:tcBorders>
              <w:bottom w:val="single" w:sz="4" w:space="0" w:color="auto"/>
            </w:tcBorders>
            <w:tcMar>
              <w:left w:w="28" w:type="dxa"/>
              <w:right w:w="28" w:type="dxa"/>
            </w:tcMar>
          </w:tcPr>
          <w:p w14:paraId="303FDE35" w14:textId="77777777" w:rsidR="00A409C6" w:rsidRPr="00F415DF" w:rsidRDefault="00A409C6" w:rsidP="00A409C6">
            <w:pPr>
              <w:pStyle w:val="TableText"/>
            </w:pPr>
            <w:r w:rsidRPr="00F415DF">
              <w:t>$8,608 annual</w:t>
            </w:r>
          </w:p>
          <w:p w14:paraId="1C998AF8" w14:textId="15EB07FF" w:rsidR="00A409C6" w:rsidRDefault="00A409C6" w:rsidP="00A409C6">
            <w:pPr>
              <w:pStyle w:val="TableText"/>
            </w:pPr>
            <w:r>
              <w:t xml:space="preserve">$4,304 annual </w:t>
            </w:r>
          </w:p>
        </w:tc>
        <w:tc>
          <w:tcPr>
            <w:tcW w:w="1367" w:type="pct"/>
            <w:tcBorders>
              <w:bottom w:val="single" w:sz="4" w:space="0" w:color="auto"/>
            </w:tcBorders>
            <w:shd w:val="clear" w:color="auto" w:fill="FFFFFF" w:themeFill="background1"/>
            <w:tcMar>
              <w:left w:w="28" w:type="dxa"/>
              <w:right w:w="28" w:type="dxa"/>
            </w:tcMar>
          </w:tcPr>
          <w:p w14:paraId="3A2A47E6" w14:textId="77777777" w:rsidR="00A409C6" w:rsidRPr="00F415DF" w:rsidRDefault="00A409C6" w:rsidP="00A409C6">
            <w:pPr>
              <w:pStyle w:val="TableText"/>
            </w:pPr>
            <w:r w:rsidRPr="00F415DF">
              <w:t>$8,608 annual</w:t>
            </w:r>
          </w:p>
          <w:p w14:paraId="2A8E3DEB" w14:textId="59EFFBDE" w:rsidR="00A409C6" w:rsidRPr="00CC4A48" w:rsidRDefault="00A409C6" w:rsidP="00A409C6">
            <w:pPr>
              <w:pStyle w:val="TableText"/>
            </w:pPr>
            <w:r>
              <w:t xml:space="preserve">$4,304 annual </w:t>
            </w:r>
          </w:p>
        </w:tc>
      </w:tr>
      <w:tr w:rsidR="00A409C6" w:rsidRPr="00CC4A48" w14:paraId="2D098824" w14:textId="77777777" w:rsidTr="260556CE">
        <w:tc>
          <w:tcPr>
            <w:tcW w:w="566" w:type="pct"/>
            <w:vMerge w:val="restart"/>
            <w:tcBorders>
              <w:bottom w:val="single" w:sz="4" w:space="0" w:color="auto"/>
            </w:tcBorders>
            <w:tcMar>
              <w:left w:w="28" w:type="dxa"/>
              <w:right w:w="28" w:type="dxa"/>
            </w:tcMar>
          </w:tcPr>
          <w:p w14:paraId="74BEC670" w14:textId="2EB40B7E" w:rsidR="00A409C6" w:rsidRDefault="00A409C6" w:rsidP="00A409C6">
            <w:pPr>
              <w:pStyle w:val="TableText"/>
            </w:pPr>
            <w:r>
              <w:t>Outside Ordinary Hours (OOH) Fees</w:t>
            </w:r>
          </w:p>
        </w:tc>
        <w:tc>
          <w:tcPr>
            <w:tcW w:w="1651" w:type="pct"/>
            <w:tcBorders>
              <w:bottom w:val="single" w:sz="4" w:space="0" w:color="auto"/>
            </w:tcBorders>
            <w:tcMar>
              <w:left w:w="28" w:type="dxa"/>
              <w:right w:w="28" w:type="dxa"/>
            </w:tcMar>
          </w:tcPr>
          <w:p w14:paraId="55CFACD9" w14:textId="2FB9CBDF" w:rsidR="00A409C6" w:rsidRPr="003D4101" w:rsidRDefault="00A409C6" w:rsidP="00A409C6">
            <w:pPr>
              <w:pStyle w:val="TableText"/>
            </w:pPr>
            <w:r w:rsidRPr="002B1647">
              <w:t>OOH W</w:t>
            </w:r>
            <w:r>
              <w:t>eek</w:t>
            </w:r>
            <w:r w:rsidRPr="002B1647">
              <w:t>day continuous</w:t>
            </w:r>
          </w:p>
        </w:tc>
        <w:tc>
          <w:tcPr>
            <w:tcW w:w="1416" w:type="pct"/>
            <w:tcBorders>
              <w:bottom w:val="single" w:sz="4" w:space="0" w:color="auto"/>
            </w:tcBorders>
            <w:tcMar>
              <w:left w:w="28" w:type="dxa"/>
              <w:right w:w="28" w:type="dxa"/>
            </w:tcMar>
          </w:tcPr>
          <w:p w14:paraId="3F34EC69" w14:textId="35328F9B" w:rsidR="00A409C6" w:rsidRDefault="00A409C6" w:rsidP="00A409C6">
            <w:pPr>
              <w:pStyle w:val="TableText"/>
            </w:pPr>
            <w:r w:rsidRPr="00A96D5E">
              <w:t>$</w:t>
            </w:r>
            <w:r>
              <w:t>15</w:t>
            </w:r>
            <w:r w:rsidRPr="00A96D5E">
              <w:t xml:space="preserve"> </w:t>
            </w:r>
            <w:r w:rsidRPr="003D4101">
              <w:t>per 15 minutes</w:t>
            </w:r>
          </w:p>
        </w:tc>
        <w:tc>
          <w:tcPr>
            <w:tcW w:w="1367" w:type="pct"/>
            <w:tcBorders>
              <w:bottom w:val="single" w:sz="4" w:space="0" w:color="auto"/>
            </w:tcBorders>
            <w:shd w:val="clear" w:color="auto" w:fill="FFFFFF" w:themeFill="background1"/>
            <w:tcMar>
              <w:left w:w="28" w:type="dxa"/>
              <w:right w:w="28" w:type="dxa"/>
            </w:tcMar>
          </w:tcPr>
          <w:p w14:paraId="7B19EF98" w14:textId="05FD4656" w:rsidR="00A409C6" w:rsidRPr="00CC4A48" w:rsidRDefault="00A409C6" w:rsidP="00A409C6">
            <w:pPr>
              <w:pStyle w:val="TableText"/>
            </w:pPr>
            <w:r w:rsidRPr="00A96D5E">
              <w:t>$</w:t>
            </w:r>
            <w:r>
              <w:t>15</w:t>
            </w:r>
            <w:r w:rsidRPr="00A96D5E">
              <w:t xml:space="preserve"> </w:t>
            </w:r>
            <w:r w:rsidRPr="003D4101">
              <w:t>per 15 minutes</w:t>
            </w:r>
          </w:p>
        </w:tc>
      </w:tr>
      <w:tr w:rsidR="00A409C6" w:rsidRPr="00CC4A48" w14:paraId="014B1A62" w14:textId="77777777" w:rsidTr="260556CE">
        <w:tc>
          <w:tcPr>
            <w:tcW w:w="566" w:type="pct"/>
            <w:vMerge/>
            <w:tcMar>
              <w:left w:w="28" w:type="dxa"/>
              <w:right w:w="28" w:type="dxa"/>
            </w:tcMar>
          </w:tcPr>
          <w:p w14:paraId="047625C8" w14:textId="77777777" w:rsidR="00A409C6"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43940DFF" w14:textId="74C73BC3" w:rsidR="00A409C6" w:rsidRPr="003D4101" w:rsidRDefault="00A409C6" w:rsidP="00A409C6">
            <w:pPr>
              <w:pStyle w:val="TableText"/>
            </w:pPr>
            <w:r w:rsidRPr="002B1647">
              <w:t>OOH W</w:t>
            </w:r>
            <w:r>
              <w:t>ee</w:t>
            </w:r>
            <w:r w:rsidRPr="002B1647">
              <w:t>k</w:t>
            </w:r>
            <w:r>
              <w:t>e</w:t>
            </w:r>
            <w:r w:rsidRPr="002B1647">
              <w:t>nd-P/H non-cont (after 30 min)</w:t>
            </w:r>
          </w:p>
        </w:tc>
        <w:tc>
          <w:tcPr>
            <w:tcW w:w="1416" w:type="pct"/>
            <w:tcBorders>
              <w:top w:val="single" w:sz="4" w:space="0" w:color="auto"/>
              <w:bottom w:val="single" w:sz="4" w:space="0" w:color="auto"/>
            </w:tcBorders>
            <w:tcMar>
              <w:left w:w="28" w:type="dxa"/>
              <w:right w:w="28" w:type="dxa"/>
            </w:tcMar>
          </w:tcPr>
          <w:p w14:paraId="216FF8A8" w14:textId="5A0004F0" w:rsidR="00A409C6" w:rsidRDefault="00A409C6" w:rsidP="00A409C6">
            <w:pPr>
              <w:pStyle w:val="TableText"/>
            </w:pPr>
            <w:r w:rsidRPr="00A96D5E">
              <w:t>$</w:t>
            </w:r>
            <w:r>
              <w:t>20</w:t>
            </w:r>
            <w:r w:rsidRPr="00A96D5E">
              <w:t xml:space="preserve"> p</w:t>
            </w:r>
            <w:r>
              <w:t>e</w:t>
            </w:r>
            <w:r w:rsidRPr="003D4101">
              <w:t>r 15 minutes after the first 30 minutes</w:t>
            </w:r>
          </w:p>
        </w:tc>
        <w:tc>
          <w:tcPr>
            <w:tcW w:w="1367" w:type="pct"/>
            <w:tcBorders>
              <w:top w:val="single" w:sz="4" w:space="0" w:color="auto"/>
              <w:bottom w:val="single" w:sz="4" w:space="0" w:color="auto"/>
            </w:tcBorders>
            <w:shd w:val="clear" w:color="auto" w:fill="FFFFFF" w:themeFill="background1"/>
            <w:tcMar>
              <w:left w:w="28" w:type="dxa"/>
              <w:right w:w="28" w:type="dxa"/>
            </w:tcMar>
          </w:tcPr>
          <w:p w14:paraId="0E4ED4EC" w14:textId="62D97F35" w:rsidR="00A409C6" w:rsidRPr="00CC4A48" w:rsidRDefault="00A409C6" w:rsidP="00A409C6">
            <w:pPr>
              <w:pStyle w:val="TableText"/>
            </w:pPr>
            <w:r w:rsidRPr="00A96D5E">
              <w:t>$</w:t>
            </w:r>
            <w:r>
              <w:t>20</w:t>
            </w:r>
            <w:r w:rsidRPr="00A96D5E">
              <w:t xml:space="preserve"> p</w:t>
            </w:r>
            <w:r>
              <w:t>e</w:t>
            </w:r>
            <w:r w:rsidRPr="003D4101">
              <w:t>r 15 minutes after the first 30 minutes</w:t>
            </w:r>
          </w:p>
        </w:tc>
      </w:tr>
      <w:tr w:rsidR="00A409C6" w:rsidRPr="00CC4A48" w14:paraId="50ED7B76" w14:textId="77777777" w:rsidTr="260556CE">
        <w:tc>
          <w:tcPr>
            <w:tcW w:w="566" w:type="pct"/>
            <w:vMerge/>
            <w:tcMar>
              <w:left w:w="28" w:type="dxa"/>
              <w:right w:w="28" w:type="dxa"/>
            </w:tcMar>
          </w:tcPr>
          <w:p w14:paraId="01455D58" w14:textId="77777777" w:rsidR="00A409C6"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5D1AB489" w14:textId="77E78102" w:rsidR="00A409C6" w:rsidRPr="003D4101" w:rsidRDefault="00A409C6" w:rsidP="00A409C6">
            <w:pPr>
              <w:pStyle w:val="TableText"/>
            </w:pPr>
            <w:r w:rsidRPr="0001023A">
              <w:t>OOH W</w:t>
            </w:r>
            <w:r>
              <w:t>ee</w:t>
            </w:r>
            <w:r w:rsidRPr="0001023A">
              <w:t>k</w:t>
            </w:r>
            <w:r>
              <w:t>e</w:t>
            </w:r>
            <w:r w:rsidRPr="0001023A">
              <w:t>nd-P/H non-cont (up to 30 min)</w:t>
            </w:r>
          </w:p>
        </w:tc>
        <w:tc>
          <w:tcPr>
            <w:tcW w:w="1416" w:type="pct"/>
            <w:tcBorders>
              <w:top w:val="single" w:sz="4" w:space="0" w:color="auto"/>
              <w:bottom w:val="single" w:sz="4" w:space="0" w:color="auto"/>
            </w:tcBorders>
            <w:tcMar>
              <w:left w:w="28" w:type="dxa"/>
              <w:right w:w="28" w:type="dxa"/>
            </w:tcMar>
          </w:tcPr>
          <w:p w14:paraId="09D8D40A" w14:textId="3E7D21EA" w:rsidR="00A409C6" w:rsidRDefault="00A409C6" w:rsidP="00A409C6">
            <w:pPr>
              <w:pStyle w:val="TableText"/>
            </w:pPr>
            <w:r w:rsidRPr="00A96D5E">
              <w:t>$</w:t>
            </w:r>
            <w:r>
              <w:t>40</w:t>
            </w:r>
            <w:r w:rsidRPr="00A96D5E">
              <w:t xml:space="preserve"> </w:t>
            </w:r>
            <w:r>
              <w:t>fo</w:t>
            </w:r>
            <w:r w:rsidRPr="003D4101">
              <w:t>r the first 30 minutes</w:t>
            </w:r>
          </w:p>
        </w:tc>
        <w:tc>
          <w:tcPr>
            <w:tcW w:w="1367" w:type="pct"/>
            <w:tcBorders>
              <w:top w:val="single" w:sz="4" w:space="0" w:color="auto"/>
              <w:bottom w:val="single" w:sz="4" w:space="0" w:color="auto"/>
            </w:tcBorders>
            <w:shd w:val="clear" w:color="auto" w:fill="FFFFFF" w:themeFill="background1"/>
            <w:tcMar>
              <w:left w:w="28" w:type="dxa"/>
              <w:right w:w="28" w:type="dxa"/>
            </w:tcMar>
          </w:tcPr>
          <w:p w14:paraId="09AD1AE5" w14:textId="105BCADF" w:rsidR="00A409C6" w:rsidRPr="00CC4A48" w:rsidRDefault="00A409C6" w:rsidP="00A409C6">
            <w:pPr>
              <w:pStyle w:val="TableText"/>
            </w:pPr>
            <w:r w:rsidRPr="00A96D5E">
              <w:t>$</w:t>
            </w:r>
            <w:r>
              <w:t>40</w:t>
            </w:r>
            <w:r w:rsidRPr="00A96D5E">
              <w:t xml:space="preserve"> </w:t>
            </w:r>
            <w:r>
              <w:t>fo</w:t>
            </w:r>
            <w:r w:rsidRPr="003D4101">
              <w:t>r the first 30 minutes</w:t>
            </w:r>
          </w:p>
        </w:tc>
      </w:tr>
      <w:tr w:rsidR="00A409C6" w:rsidRPr="00CC4A48" w14:paraId="59C3DA17" w14:textId="77777777" w:rsidTr="260556CE">
        <w:tc>
          <w:tcPr>
            <w:tcW w:w="566" w:type="pct"/>
            <w:vMerge/>
            <w:tcMar>
              <w:left w:w="28" w:type="dxa"/>
              <w:right w:w="28" w:type="dxa"/>
            </w:tcMar>
          </w:tcPr>
          <w:p w14:paraId="4174E983" w14:textId="77777777" w:rsidR="00A409C6" w:rsidRDefault="00A409C6" w:rsidP="00A409C6">
            <w:pPr>
              <w:pStyle w:val="TableText"/>
            </w:pPr>
          </w:p>
        </w:tc>
        <w:tc>
          <w:tcPr>
            <w:tcW w:w="1651" w:type="pct"/>
            <w:tcBorders>
              <w:top w:val="single" w:sz="4" w:space="0" w:color="auto"/>
              <w:bottom w:val="single" w:sz="4" w:space="0" w:color="auto"/>
            </w:tcBorders>
            <w:tcMar>
              <w:left w:w="28" w:type="dxa"/>
              <w:right w:w="28" w:type="dxa"/>
            </w:tcMar>
          </w:tcPr>
          <w:p w14:paraId="3D2F2107" w14:textId="746480B2" w:rsidR="00A409C6" w:rsidRPr="003D4101" w:rsidRDefault="00A409C6" w:rsidP="00A409C6">
            <w:pPr>
              <w:pStyle w:val="TableText"/>
            </w:pPr>
            <w:r w:rsidRPr="0001023A">
              <w:t>OOH W</w:t>
            </w:r>
            <w:r>
              <w:t>eek</w:t>
            </w:r>
            <w:r w:rsidRPr="0001023A">
              <w:t>day non-cont (up to 30 min)</w:t>
            </w:r>
          </w:p>
        </w:tc>
        <w:tc>
          <w:tcPr>
            <w:tcW w:w="1416" w:type="pct"/>
            <w:tcBorders>
              <w:top w:val="single" w:sz="4" w:space="0" w:color="auto"/>
              <w:bottom w:val="single" w:sz="4" w:space="0" w:color="auto"/>
            </w:tcBorders>
            <w:tcMar>
              <w:left w:w="28" w:type="dxa"/>
              <w:right w:w="28" w:type="dxa"/>
            </w:tcMar>
          </w:tcPr>
          <w:p w14:paraId="750B885D" w14:textId="220919F7" w:rsidR="00A409C6" w:rsidRDefault="00A409C6" w:rsidP="00A409C6">
            <w:pPr>
              <w:pStyle w:val="TableText"/>
            </w:pPr>
            <w:r w:rsidRPr="00A96D5E">
              <w:t>$</w:t>
            </w:r>
            <w:r>
              <w:t>30</w:t>
            </w:r>
            <w:r w:rsidRPr="00A96D5E">
              <w:t xml:space="preserve"> </w:t>
            </w:r>
            <w:r>
              <w:t>fo</w:t>
            </w:r>
            <w:r w:rsidRPr="003D4101">
              <w:t>r the first 30 minutes</w:t>
            </w:r>
          </w:p>
        </w:tc>
        <w:tc>
          <w:tcPr>
            <w:tcW w:w="1367" w:type="pct"/>
            <w:tcBorders>
              <w:top w:val="single" w:sz="4" w:space="0" w:color="auto"/>
              <w:bottom w:val="single" w:sz="4" w:space="0" w:color="auto"/>
            </w:tcBorders>
            <w:shd w:val="clear" w:color="auto" w:fill="FFFFFF" w:themeFill="background1"/>
            <w:tcMar>
              <w:left w:w="28" w:type="dxa"/>
              <w:right w:w="28" w:type="dxa"/>
            </w:tcMar>
          </w:tcPr>
          <w:p w14:paraId="53A0C574" w14:textId="6A6E1193" w:rsidR="00A409C6" w:rsidRPr="00CC4A48" w:rsidRDefault="00A409C6" w:rsidP="00A409C6">
            <w:pPr>
              <w:pStyle w:val="TableText"/>
            </w:pPr>
            <w:r w:rsidRPr="00A96D5E">
              <w:t>$</w:t>
            </w:r>
            <w:r>
              <w:t>30</w:t>
            </w:r>
            <w:r w:rsidRPr="00A96D5E">
              <w:t xml:space="preserve"> </w:t>
            </w:r>
            <w:r>
              <w:t>fo</w:t>
            </w:r>
            <w:r w:rsidRPr="003D4101">
              <w:t>r the first 30 minutes</w:t>
            </w:r>
          </w:p>
        </w:tc>
      </w:tr>
      <w:tr w:rsidR="00A409C6" w:rsidRPr="00CC4A48" w14:paraId="6E6A433A" w14:textId="77777777" w:rsidTr="260556CE">
        <w:tc>
          <w:tcPr>
            <w:tcW w:w="566" w:type="pct"/>
            <w:vMerge/>
            <w:tcMar>
              <w:left w:w="28" w:type="dxa"/>
              <w:right w:w="28" w:type="dxa"/>
            </w:tcMar>
          </w:tcPr>
          <w:p w14:paraId="2378A88A" w14:textId="77777777" w:rsidR="00A409C6" w:rsidRDefault="00A409C6" w:rsidP="00A409C6">
            <w:pPr>
              <w:pStyle w:val="TableText"/>
            </w:pPr>
          </w:p>
        </w:tc>
        <w:tc>
          <w:tcPr>
            <w:tcW w:w="1651" w:type="pct"/>
            <w:tcBorders>
              <w:top w:val="single" w:sz="4" w:space="0" w:color="auto"/>
            </w:tcBorders>
            <w:tcMar>
              <w:left w:w="28" w:type="dxa"/>
              <w:right w:w="28" w:type="dxa"/>
            </w:tcMar>
          </w:tcPr>
          <w:p w14:paraId="66E68CE6" w14:textId="1E4D7A7B" w:rsidR="00A409C6" w:rsidRPr="003D4101" w:rsidRDefault="00A409C6" w:rsidP="00A409C6">
            <w:pPr>
              <w:pStyle w:val="TableText"/>
            </w:pPr>
            <w:r w:rsidRPr="0001023A">
              <w:t>OOH W</w:t>
            </w:r>
            <w:r>
              <w:t>eek</w:t>
            </w:r>
            <w:r w:rsidRPr="0001023A">
              <w:t>day non-cont (after 30 min)</w:t>
            </w:r>
          </w:p>
        </w:tc>
        <w:tc>
          <w:tcPr>
            <w:tcW w:w="1416" w:type="pct"/>
            <w:tcBorders>
              <w:top w:val="single" w:sz="4" w:space="0" w:color="auto"/>
            </w:tcBorders>
            <w:tcMar>
              <w:left w:w="28" w:type="dxa"/>
              <w:right w:w="28" w:type="dxa"/>
            </w:tcMar>
          </w:tcPr>
          <w:p w14:paraId="77A676DC" w14:textId="2CB26A3C" w:rsidR="00A409C6" w:rsidRDefault="00A409C6" w:rsidP="00A409C6">
            <w:pPr>
              <w:pStyle w:val="TableText"/>
            </w:pPr>
            <w:r w:rsidRPr="00A96D5E">
              <w:t>$</w:t>
            </w:r>
            <w:r>
              <w:t>15</w:t>
            </w:r>
            <w:r w:rsidRPr="00A96D5E">
              <w:t xml:space="preserve"> p</w:t>
            </w:r>
            <w:r>
              <w:t>e</w:t>
            </w:r>
            <w:r w:rsidRPr="003D4101">
              <w:t>r 15 minutes after the first 30 minutes</w:t>
            </w:r>
          </w:p>
        </w:tc>
        <w:tc>
          <w:tcPr>
            <w:tcW w:w="1367" w:type="pct"/>
            <w:tcBorders>
              <w:top w:val="single" w:sz="4" w:space="0" w:color="auto"/>
            </w:tcBorders>
            <w:shd w:val="clear" w:color="auto" w:fill="FFFFFF" w:themeFill="background1"/>
            <w:tcMar>
              <w:left w:w="28" w:type="dxa"/>
              <w:right w:w="28" w:type="dxa"/>
            </w:tcMar>
          </w:tcPr>
          <w:p w14:paraId="2A5A89EE" w14:textId="1DB3BACC" w:rsidR="00A409C6" w:rsidRPr="00CC4A48" w:rsidRDefault="00A409C6" w:rsidP="00A409C6">
            <w:pPr>
              <w:pStyle w:val="TableText"/>
            </w:pPr>
            <w:r w:rsidRPr="00A96D5E">
              <w:t>$</w:t>
            </w:r>
            <w:r>
              <w:t>15</w:t>
            </w:r>
            <w:r w:rsidRPr="00A96D5E">
              <w:t xml:space="preserve"> p</w:t>
            </w:r>
            <w:r>
              <w:t>e</w:t>
            </w:r>
            <w:r w:rsidRPr="003D4101">
              <w:t>r 15 minutes after the first 30 minutes</w:t>
            </w:r>
          </w:p>
        </w:tc>
      </w:tr>
    </w:tbl>
    <w:p w14:paraId="2F96AB58" w14:textId="77777777" w:rsidR="006B3004" w:rsidRPr="00DD7AC0" w:rsidRDefault="006B3004" w:rsidP="00683F8E">
      <w:bookmarkStart w:id="17" w:name="_Attachment_D_–"/>
      <w:bookmarkStart w:id="18" w:name="_Appendix_D_–"/>
      <w:bookmarkStart w:id="19" w:name="_Attachment_D_–_1"/>
      <w:bookmarkStart w:id="20" w:name="Appendix_D"/>
      <w:bookmarkEnd w:id="17"/>
      <w:bookmarkEnd w:id="18"/>
      <w:bookmarkEnd w:id="19"/>
      <w:bookmarkEnd w:id="20"/>
      <w:r>
        <w:br w:type="page"/>
      </w:r>
    </w:p>
    <w:p w14:paraId="2CA4A8DC" w14:textId="336577DB" w:rsidR="00394E64" w:rsidRDefault="00394E64" w:rsidP="00A60127">
      <w:pPr>
        <w:pStyle w:val="Heading2"/>
      </w:pPr>
      <w:r>
        <w:lastRenderedPageBreak/>
        <w:t>A</w:t>
      </w:r>
      <w:r w:rsidR="00687B99">
        <w:t>ppendix</w:t>
      </w:r>
      <w:r>
        <w:t xml:space="preserve"> D</w:t>
      </w:r>
      <w:r w:rsidR="002372B9">
        <w:t>:</w:t>
      </w:r>
      <w:r>
        <w:t xml:space="preserve"> Summary of charges – Horticulture Export</w:t>
      </w:r>
      <w:r w:rsidRPr="00B05FD7">
        <w:t xml:space="preserve"> Arrangement</w:t>
      </w:r>
    </w:p>
    <w:p w14:paraId="43EEC575" w14:textId="096ED6BE" w:rsidR="00394E64" w:rsidRPr="00C87545" w:rsidRDefault="00185047" w:rsidP="00185047">
      <w:pPr>
        <w:pStyle w:val="Caption"/>
      </w:pPr>
      <w:bookmarkStart w:id="21" w:name="Table_D1"/>
      <w:bookmarkStart w:id="22" w:name="_Ref169855299"/>
      <w:bookmarkEnd w:id="21"/>
      <w:r>
        <w:t>Table D</w:t>
      </w:r>
      <w:r>
        <w:fldChar w:fldCharType="begin"/>
      </w:r>
      <w:r>
        <w:instrText xml:space="preserve"> SEQ Table_1 \* ARABIC </w:instrText>
      </w:r>
      <w:r>
        <w:fldChar w:fldCharType="separate"/>
      </w:r>
      <w:r w:rsidR="00744ADE">
        <w:rPr>
          <w:noProof/>
        </w:rPr>
        <w:t>1</w:t>
      </w:r>
      <w:r>
        <w:fldChar w:fldCharType="end"/>
      </w:r>
      <w:bookmarkEnd w:id="22"/>
      <w:r>
        <w:t xml:space="preserve"> </w:t>
      </w:r>
      <w:r w:rsidR="00394E64" w:rsidRPr="00C87545">
        <w:t>Fees and charges associated with regulatory activities for horticulture exports from 1 July 202</w:t>
      </w:r>
      <w:r w:rsidR="00A409C6">
        <w:t>5</w:t>
      </w:r>
    </w:p>
    <w:tbl>
      <w:tblPr>
        <w:tblStyle w:val="TableGrid"/>
        <w:tblpPr w:leftFromText="180" w:rightFromText="180" w:vertAnchor="text" w:tblpY="1"/>
        <w:tblOverlap w:val="never"/>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91"/>
        <w:gridCol w:w="4740"/>
        <w:gridCol w:w="4046"/>
        <w:gridCol w:w="3909"/>
      </w:tblGrid>
      <w:tr w:rsidR="001F6E9E" w:rsidRPr="00C31168" w14:paraId="21AE5B8F" w14:textId="77777777" w:rsidTr="260556CE">
        <w:trPr>
          <w:cantSplit/>
          <w:trHeight w:val="300"/>
          <w:tblHeader/>
        </w:trPr>
        <w:tc>
          <w:tcPr>
            <w:tcW w:w="557" w:type="pct"/>
            <w:tcBorders>
              <w:bottom w:val="single" w:sz="4" w:space="0" w:color="auto"/>
            </w:tcBorders>
            <w:shd w:val="clear" w:color="auto" w:fill="auto"/>
            <w:tcMar>
              <w:left w:w="28" w:type="dxa"/>
              <w:right w:w="28" w:type="dxa"/>
            </w:tcMar>
          </w:tcPr>
          <w:p w14:paraId="72D93399" w14:textId="0209204D" w:rsidR="001F6E9E" w:rsidRPr="00C31168" w:rsidRDefault="001F6E9E" w:rsidP="001F6E9E">
            <w:pPr>
              <w:pStyle w:val="TableHeading"/>
            </w:pPr>
            <w:r>
              <w:t>Type of charge</w:t>
            </w:r>
          </w:p>
        </w:tc>
        <w:tc>
          <w:tcPr>
            <w:tcW w:w="1659" w:type="pct"/>
            <w:tcBorders>
              <w:bottom w:val="single" w:sz="4" w:space="0" w:color="auto"/>
            </w:tcBorders>
            <w:shd w:val="clear" w:color="auto" w:fill="auto"/>
            <w:tcMar>
              <w:left w:w="28" w:type="dxa"/>
              <w:right w:w="28" w:type="dxa"/>
            </w:tcMar>
          </w:tcPr>
          <w:p w14:paraId="119D5D2F" w14:textId="42F7E89D" w:rsidR="001F6E9E" w:rsidRPr="00C31168" w:rsidRDefault="001F6E9E" w:rsidP="001F6E9E">
            <w:pPr>
              <w:pStyle w:val="TableHeading"/>
            </w:pPr>
            <w:r w:rsidRPr="00C31168">
              <w:t>Function</w:t>
            </w:r>
          </w:p>
        </w:tc>
        <w:tc>
          <w:tcPr>
            <w:tcW w:w="1416" w:type="pct"/>
            <w:tcBorders>
              <w:bottom w:val="single" w:sz="4" w:space="0" w:color="auto"/>
            </w:tcBorders>
            <w:shd w:val="clear" w:color="auto" w:fill="auto"/>
            <w:tcMar>
              <w:left w:w="28" w:type="dxa"/>
              <w:right w:w="28" w:type="dxa"/>
            </w:tcMar>
          </w:tcPr>
          <w:p w14:paraId="48005822" w14:textId="441F1470" w:rsidR="001F6E9E" w:rsidRPr="00C31168" w:rsidRDefault="004605FE" w:rsidP="001F6E9E">
            <w:pPr>
              <w:pStyle w:val="TableHeading"/>
            </w:pPr>
            <w:r>
              <w:t>2024-25</w:t>
            </w:r>
          </w:p>
        </w:tc>
        <w:tc>
          <w:tcPr>
            <w:tcW w:w="1368" w:type="pct"/>
            <w:tcBorders>
              <w:bottom w:val="single" w:sz="4" w:space="0" w:color="auto"/>
            </w:tcBorders>
            <w:shd w:val="clear" w:color="auto" w:fill="auto"/>
            <w:tcMar>
              <w:left w:w="28" w:type="dxa"/>
              <w:right w:w="28" w:type="dxa"/>
            </w:tcMar>
          </w:tcPr>
          <w:p w14:paraId="09948491" w14:textId="36563AFC" w:rsidR="001F6E9E" w:rsidRPr="00C31168" w:rsidRDefault="004605FE" w:rsidP="001F6E9E">
            <w:pPr>
              <w:pStyle w:val="TableHeading"/>
            </w:pPr>
            <w:r>
              <w:t>2025-26</w:t>
            </w:r>
          </w:p>
        </w:tc>
      </w:tr>
      <w:tr w:rsidR="00A409C6" w:rsidRPr="007C36BF" w14:paraId="3817442F" w14:textId="77777777" w:rsidTr="008964A1">
        <w:trPr>
          <w:trHeight w:val="300"/>
        </w:trPr>
        <w:tc>
          <w:tcPr>
            <w:tcW w:w="557" w:type="pct"/>
            <w:vMerge w:val="restart"/>
            <w:tcBorders>
              <w:bottom w:val="single" w:sz="4" w:space="0" w:color="auto"/>
              <w:right w:val="single" w:sz="4" w:space="0" w:color="FFFFFF" w:themeColor="background1"/>
            </w:tcBorders>
            <w:tcMar>
              <w:left w:w="28" w:type="dxa"/>
              <w:right w:w="28" w:type="dxa"/>
            </w:tcMar>
          </w:tcPr>
          <w:p w14:paraId="1C1B021E" w14:textId="2C2494F3" w:rsidR="00A409C6" w:rsidRPr="00C31168" w:rsidRDefault="00A409C6" w:rsidP="00A409C6">
            <w:pPr>
              <w:pStyle w:val="TableText"/>
            </w:pPr>
            <w:r w:rsidRPr="00C31168">
              <w:t>Fee</w:t>
            </w:r>
          </w:p>
        </w:tc>
        <w:tc>
          <w:tcPr>
            <w:tcW w:w="1659" w:type="pct"/>
            <w:tcBorders>
              <w:left w:val="single" w:sz="4" w:space="0" w:color="FFFFFF" w:themeColor="background1"/>
              <w:bottom w:val="single" w:sz="4" w:space="0" w:color="auto"/>
              <w:right w:val="single" w:sz="4" w:space="0" w:color="FFFFFF" w:themeColor="background1"/>
            </w:tcBorders>
            <w:tcMar>
              <w:left w:w="28" w:type="dxa"/>
              <w:right w:w="28" w:type="dxa"/>
            </w:tcMar>
          </w:tcPr>
          <w:p w14:paraId="532D0C84" w14:textId="77777777" w:rsidR="00A409C6" w:rsidRPr="00C31168" w:rsidRDefault="00A409C6" w:rsidP="00A409C6">
            <w:pPr>
              <w:pStyle w:val="TableText"/>
            </w:pPr>
            <w:r w:rsidRPr="00C31168">
              <w:t>Audit</w:t>
            </w:r>
          </w:p>
        </w:tc>
        <w:tc>
          <w:tcPr>
            <w:tcW w:w="1416" w:type="pct"/>
            <w:tcBorders>
              <w:left w:val="single" w:sz="4" w:space="0" w:color="FFFFFF" w:themeColor="background1"/>
              <w:bottom w:val="single" w:sz="4" w:space="0" w:color="auto"/>
              <w:right w:val="single" w:sz="4" w:space="0" w:color="FFFFFF" w:themeColor="background1"/>
            </w:tcBorders>
            <w:tcMar>
              <w:left w:w="28" w:type="dxa"/>
              <w:right w:w="28" w:type="dxa"/>
            </w:tcMar>
          </w:tcPr>
          <w:p w14:paraId="72A4E95F" w14:textId="132DD83B" w:rsidR="00A409C6" w:rsidRPr="00C31168" w:rsidRDefault="00A409C6" w:rsidP="00A409C6">
            <w:pPr>
              <w:pStyle w:val="TableText"/>
            </w:pPr>
            <w:r w:rsidRPr="007C36BF">
              <w:t>$47 per quarter hour</w:t>
            </w:r>
          </w:p>
        </w:tc>
        <w:tc>
          <w:tcPr>
            <w:tcW w:w="1368" w:type="pct"/>
            <w:tcBorders>
              <w:left w:val="single" w:sz="4" w:space="0" w:color="FFFFFF" w:themeColor="background1"/>
              <w:bottom w:val="single" w:sz="4" w:space="0" w:color="auto"/>
            </w:tcBorders>
            <w:tcMar>
              <w:left w:w="28" w:type="dxa"/>
              <w:right w:w="28" w:type="dxa"/>
            </w:tcMar>
          </w:tcPr>
          <w:p w14:paraId="15389E22" w14:textId="77777777" w:rsidR="00A409C6" w:rsidRPr="007C36BF" w:rsidRDefault="00A409C6" w:rsidP="00A409C6">
            <w:pPr>
              <w:pStyle w:val="TableText"/>
            </w:pPr>
            <w:r w:rsidRPr="007C36BF">
              <w:t>$47 per quarter hour</w:t>
            </w:r>
          </w:p>
        </w:tc>
      </w:tr>
      <w:tr w:rsidR="00A409C6" w:rsidRPr="00E46FB9" w14:paraId="5D79DCB1" w14:textId="77777777" w:rsidTr="008964A1">
        <w:trPr>
          <w:trHeight w:val="300"/>
        </w:trPr>
        <w:tc>
          <w:tcPr>
            <w:tcW w:w="557" w:type="pct"/>
            <w:vMerge/>
            <w:tcBorders>
              <w:right w:val="single" w:sz="4" w:space="0" w:color="FFFFFF" w:themeColor="background1"/>
            </w:tcBorders>
            <w:tcMar>
              <w:left w:w="28" w:type="dxa"/>
              <w:right w:w="28" w:type="dxa"/>
            </w:tcMar>
          </w:tcPr>
          <w:p w14:paraId="6F9FA400" w14:textId="77777777" w:rsidR="00A409C6" w:rsidRPr="00C31168"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5A63878A" w14:textId="77777777" w:rsidR="00A409C6" w:rsidRPr="00C31168" w:rsidRDefault="00A409C6" w:rsidP="00A409C6">
            <w:pPr>
              <w:pStyle w:val="TableText"/>
            </w:pPr>
            <w:r>
              <w:t>Core Inspection</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1CC425EC" w14:textId="60CD0994" w:rsidR="00A409C6" w:rsidRPr="00C31168" w:rsidRDefault="00A409C6" w:rsidP="00A409C6">
            <w:pPr>
              <w:pStyle w:val="TableText"/>
            </w:pPr>
            <w:r w:rsidRPr="00E46FB9">
              <w:t>$47 per quarter hour</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232BAC33" w14:textId="77777777" w:rsidR="00A409C6" w:rsidRPr="00E46FB9" w:rsidRDefault="00A409C6" w:rsidP="00A409C6">
            <w:pPr>
              <w:pStyle w:val="TableText"/>
            </w:pPr>
            <w:r w:rsidRPr="00E46FB9">
              <w:t>$47 per quarter hour</w:t>
            </w:r>
          </w:p>
        </w:tc>
      </w:tr>
      <w:tr w:rsidR="00A409C6" w:rsidRPr="00E46FB9" w14:paraId="49F53B91" w14:textId="77777777" w:rsidTr="008964A1">
        <w:trPr>
          <w:trHeight w:val="300"/>
        </w:trPr>
        <w:tc>
          <w:tcPr>
            <w:tcW w:w="557" w:type="pct"/>
            <w:vMerge/>
            <w:tcBorders>
              <w:right w:val="single" w:sz="4" w:space="0" w:color="FFFFFF" w:themeColor="background1"/>
            </w:tcBorders>
            <w:tcMar>
              <w:left w:w="28" w:type="dxa"/>
              <w:right w:w="28" w:type="dxa"/>
            </w:tcMar>
          </w:tcPr>
          <w:p w14:paraId="27146D09" w14:textId="77777777" w:rsidR="00A409C6" w:rsidRPr="00C31168"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55A7B9FA" w14:textId="77777777" w:rsidR="00A409C6" w:rsidRDefault="00A409C6" w:rsidP="00A409C6">
            <w:pPr>
              <w:pStyle w:val="TableText"/>
            </w:pPr>
            <w:r>
              <w:t>Additional Inspection</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0E986152" w14:textId="34F54ACF" w:rsidR="00A409C6" w:rsidRDefault="00A409C6" w:rsidP="00A409C6">
            <w:pPr>
              <w:pStyle w:val="TableText"/>
            </w:pPr>
            <w:r w:rsidRPr="00E46FB9">
              <w:t>$98 per quarter hour</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7EE59E42" w14:textId="77777777" w:rsidR="00A409C6" w:rsidRPr="00E46FB9" w:rsidRDefault="00A409C6" w:rsidP="00A409C6">
            <w:pPr>
              <w:pStyle w:val="TableText"/>
            </w:pPr>
            <w:r w:rsidRPr="00E46FB9">
              <w:t>$98 per quarter hour</w:t>
            </w:r>
          </w:p>
        </w:tc>
      </w:tr>
      <w:tr w:rsidR="00A409C6" w:rsidRPr="00711023" w14:paraId="6502BD52" w14:textId="77777777" w:rsidTr="008964A1">
        <w:trPr>
          <w:trHeight w:val="300"/>
        </w:trPr>
        <w:tc>
          <w:tcPr>
            <w:tcW w:w="557" w:type="pct"/>
            <w:vMerge/>
            <w:tcBorders>
              <w:right w:val="single" w:sz="4" w:space="0" w:color="FFFFFF" w:themeColor="background1"/>
            </w:tcBorders>
            <w:tcMar>
              <w:left w:w="28" w:type="dxa"/>
              <w:right w:w="28" w:type="dxa"/>
            </w:tcMar>
          </w:tcPr>
          <w:p w14:paraId="5FFB119A" w14:textId="77777777" w:rsidR="00A409C6" w:rsidRPr="00C31168"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3DDF1850" w14:textId="77777777" w:rsidR="00A409C6" w:rsidRDefault="00A409C6" w:rsidP="00A409C6">
            <w:pPr>
              <w:pStyle w:val="TableText"/>
            </w:pPr>
            <w:r>
              <w:t>Replacement certificates</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52AA534C" w14:textId="4143AB16" w:rsidR="00A409C6" w:rsidRDefault="00A409C6" w:rsidP="00A409C6">
            <w:pPr>
              <w:pStyle w:val="TableText"/>
            </w:pPr>
            <w:r w:rsidRPr="00711023">
              <w:t>$574 per document</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2224489F" w14:textId="77777777" w:rsidR="00A409C6" w:rsidRPr="00711023" w:rsidRDefault="00A409C6" w:rsidP="00A409C6">
            <w:pPr>
              <w:pStyle w:val="TableText"/>
            </w:pPr>
            <w:r w:rsidRPr="00711023">
              <w:t>$574 per document</w:t>
            </w:r>
          </w:p>
        </w:tc>
      </w:tr>
      <w:tr w:rsidR="00A409C6" w:rsidRPr="00E46FB9" w14:paraId="7A3F5DF3" w14:textId="77777777" w:rsidTr="008964A1">
        <w:trPr>
          <w:trHeight w:val="300"/>
        </w:trPr>
        <w:tc>
          <w:tcPr>
            <w:tcW w:w="557" w:type="pct"/>
            <w:vMerge/>
            <w:tcBorders>
              <w:right w:val="single" w:sz="4" w:space="0" w:color="FFFFFF" w:themeColor="background1"/>
            </w:tcBorders>
            <w:tcMar>
              <w:left w:w="28" w:type="dxa"/>
              <w:right w:w="28" w:type="dxa"/>
            </w:tcMar>
          </w:tcPr>
          <w:p w14:paraId="3525F085" w14:textId="77777777" w:rsidR="00A409C6" w:rsidRPr="00C31168"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0B88F037" w14:textId="47653515" w:rsidR="00A409C6" w:rsidRDefault="00A409C6" w:rsidP="00A409C6">
            <w:pPr>
              <w:pStyle w:val="TableText"/>
            </w:pPr>
            <w:r>
              <w:t>Authorised Officer application</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484513DF" w14:textId="1B6A4DC3" w:rsidR="00A409C6" w:rsidRDefault="00A409C6" w:rsidP="00A409C6">
            <w:pPr>
              <w:pStyle w:val="TableText"/>
            </w:pPr>
            <w:r w:rsidRPr="00E46FB9">
              <w:t>$328 per application</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4165D23E" w14:textId="77777777" w:rsidR="00A409C6" w:rsidRPr="00E46FB9" w:rsidRDefault="00A409C6" w:rsidP="00A409C6">
            <w:pPr>
              <w:pStyle w:val="TableText"/>
            </w:pPr>
            <w:r w:rsidRPr="00E46FB9">
              <w:t>$328 per application</w:t>
            </w:r>
          </w:p>
        </w:tc>
      </w:tr>
      <w:tr w:rsidR="00A409C6" w:rsidRPr="00E46FB9" w14:paraId="239D6A5B" w14:textId="77777777" w:rsidTr="008964A1">
        <w:trPr>
          <w:trHeight w:val="300"/>
        </w:trPr>
        <w:tc>
          <w:tcPr>
            <w:tcW w:w="557" w:type="pct"/>
            <w:vMerge/>
            <w:tcBorders>
              <w:right w:val="single" w:sz="4" w:space="0" w:color="FFFFFF" w:themeColor="background1"/>
            </w:tcBorders>
            <w:tcMar>
              <w:left w:w="28" w:type="dxa"/>
              <w:right w:w="28" w:type="dxa"/>
            </w:tcMar>
          </w:tcPr>
          <w:p w14:paraId="6C0433C7" w14:textId="77777777" w:rsidR="00A409C6"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784346E9" w14:textId="77777777" w:rsidR="00A409C6" w:rsidRDefault="00A409C6" w:rsidP="00A409C6">
            <w:pPr>
              <w:pStyle w:val="TableText"/>
            </w:pPr>
            <w:r>
              <w:t>Authorised Officer approval</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6855DFA6" w14:textId="58360562" w:rsidR="00A409C6" w:rsidRDefault="00A409C6" w:rsidP="00A409C6">
            <w:pPr>
              <w:pStyle w:val="TableText"/>
            </w:pPr>
            <w:r w:rsidRPr="00E46FB9">
              <w:t>$328 per authorised officer approval</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45748EF7" w14:textId="77777777" w:rsidR="00A409C6" w:rsidRPr="00E46FB9" w:rsidRDefault="00A409C6" w:rsidP="00A409C6">
            <w:pPr>
              <w:pStyle w:val="TableText"/>
            </w:pPr>
            <w:r w:rsidRPr="00E46FB9">
              <w:t>$328 per authorised officer approval</w:t>
            </w:r>
          </w:p>
        </w:tc>
      </w:tr>
      <w:tr w:rsidR="00A409C6" w:rsidRPr="00E46FB9" w14:paraId="76FCA0D6" w14:textId="77777777" w:rsidTr="008964A1">
        <w:trPr>
          <w:trHeight w:val="300"/>
        </w:trPr>
        <w:tc>
          <w:tcPr>
            <w:tcW w:w="557" w:type="pct"/>
            <w:vMerge/>
            <w:tcBorders>
              <w:right w:val="single" w:sz="4" w:space="0" w:color="FFFFFF" w:themeColor="background1"/>
            </w:tcBorders>
            <w:tcMar>
              <w:left w:w="28" w:type="dxa"/>
              <w:right w:w="28" w:type="dxa"/>
            </w:tcMar>
          </w:tcPr>
          <w:p w14:paraId="6905E99E" w14:textId="77777777" w:rsidR="00A409C6" w:rsidRPr="00C31168"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22E033F5" w14:textId="77777777" w:rsidR="00A409C6" w:rsidRDefault="00A409C6" w:rsidP="00A409C6">
            <w:pPr>
              <w:pStyle w:val="TableText"/>
            </w:pPr>
            <w:r>
              <w:t>Authorised Officer Training and Assessment</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4957EC82" w14:textId="2B796EBF" w:rsidR="00A409C6" w:rsidRDefault="00A409C6" w:rsidP="00A409C6">
            <w:pPr>
              <w:pStyle w:val="TableText"/>
            </w:pPr>
            <w:r w:rsidRPr="00E46FB9">
              <w:t>$2,293 per person delivered training</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53FB9E81" w14:textId="77777777" w:rsidR="00A409C6" w:rsidRPr="00E46FB9" w:rsidRDefault="00A409C6" w:rsidP="00A409C6">
            <w:pPr>
              <w:pStyle w:val="TableText"/>
            </w:pPr>
            <w:r w:rsidRPr="00E46FB9">
              <w:t>$2,293 per person delivered training</w:t>
            </w:r>
          </w:p>
        </w:tc>
      </w:tr>
      <w:tr w:rsidR="00A409C6" w:rsidRPr="00E46FB9" w14:paraId="430FFA1F" w14:textId="77777777" w:rsidTr="008964A1">
        <w:trPr>
          <w:trHeight w:val="300"/>
        </w:trPr>
        <w:tc>
          <w:tcPr>
            <w:tcW w:w="557" w:type="pct"/>
            <w:vMerge/>
            <w:tcBorders>
              <w:right w:val="single" w:sz="4" w:space="0" w:color="FFFFFF" w:themeColor="background1"/>
            </w:tcBorders>
            <w:tcMar>
              <w:left w:w="28" w:type="dxa"/>
              <w:right w:w="28" w:type="dxa"/>
            </w:tcMar>
          </w:tcPr>
          <w:p w14:paraId="54B33A1C" w14:textId="77777777" w:rsidR="00A409C6" w:rsidRPr="00C31168"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7AC9347C" w14:textId="77777777" w:rsidR="00A409C6" w:rsidRDefault="00A409C6" w:rsidP="00A409C6">
            <w:pPr>
              <w:pStyle w:val="TableText"/>
            </w:pPr>
            <w:r>
              <w:t>Authorised Officer Additional Training and Assessment</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66A66B93" w14:textId="6C9A6FAC" w:rsidR="00A409C6" w:rsidRDefault="00A409C6" w:rsidP="00A409C6">
            <w:pPr>
              <w:pStyle w:val="TableText"/>
            </w:pPr>
            <w:r w:rsidRPr="00E46FB9">
              <w:t>$2,621 per additional person delivered training</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74823AA0" w14:textId="77777777" w:rsidR="00A409C6" w:rsidRPr="00E46FB9" w:rsidRDefault="00A409C6" w:rsidP="00A409C6">
            <w:pPr>
              <w:pStyle w:val="TableText"/>
            </w:pPr>
            <w:r w:rsidRPr="00E46FB9">
              <w:t>$2,621 per additional person delivered training</w:t>
            </w:r>
          </w:p>
        </w:tc>
      </w:tr>
      <w:tr w:rsidR="00A409C6" w:rsidRPr="00187436" w14:paraId="60FD62FD" w14:textId="77777777" w:rsidTr="008964A1">
        <w:trPr>
          <w:trHeight w:val="300"/>
        </w:trPr>
        <w:tc>
          <w:tcPr>
            <w:tcW w:w="557" w:type="pct"/>
            <w:vMerge/>
            <w:tcBorders>
              <w:right w:val="single" w:sz="4" w:space="0" w:color="FFFFFF" w:themeColor="background1"/>
            </w:tcBorders>
            <w:tcMar>
              <w:left w:w="28" w:type="dxa"/>
              <w:right w:w="28" w:type="dxa"/>
            </w:tcMar>
          </w:tcPr>
          <w:p w14:paraId="56FB439D" w14:textId="77777777" w:rsidR="00A409C6" w:rsidRPr="00C31168"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005DBB66" w14:textId="77777777" w:rsidR="00A409C6" w:rsidRDefault="00A409C6" w:rsidP="00A409C6">
            <w:pPr>
              <w:pStyle w:val="TableText"/>
            </w:pPr>
            <w:r>
              <w:t>Organic certifying organisation</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1F37BC9D" w14:textId="7BBB14F6" w:rsidR="00A409C6" w:rsidRDefault="00A409C6" w:rsidP="00A409C6">
            <w:pPr>
              <w:pStyle w:val="TableText"/>
            </w:pPr>
            <w:r w:rsidRPr="00187436">
              <w:t>$8,608 annual</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4781FE16" w14:textId="77777777" w:rsidR="00A409C6" w:rsidRPr="00187436" w:rsidRDefault="00A409C6" w:rsidP="00A409C6">
            <w:pPr>
              <w:pStyle w:val="TableText"/>
            </w:pPr>
            <w:r w:rsidRPr="00187436">
              <w:t>$8,608 annual</w:t>
            </w:r>
          </w:p>
        </w:tc>
      </w:tr>
      <w:tr w:rsidR="00A409C6" w:rsidRPr="00187436" w14:paraId="77E7E351" w14:textId="77777777" w:rsidTr="008964A1">
        <w:trPr>
          <w:trHeight w:val="300"/>
        </w:trPr>
        <w:tc>
          <w:tcPr>
            <w:tcW w:w="557" w:type="pct"/>
            <w:vMerge/>
            <w:tcBorders>
              <w:right w:val="single" w:sz="4" w:space="0" w:color="FFFFFF" w:themeColor="background1"/>
            </w:tcBorders>
            <w:tcMar>
              <w:left w:w="28" w:type="dxa"/>
              <w:right w:w="28" w:type="dxa"/>
            </w:tcMar>
          </w:tcPr>
          <w:p w14:paraId="73CB6B4F" w14:textId="77777777" w:rsidR="00A409C6" w:rsidRPr="00C31168"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5DE0A903" w14:textId="77777777" w:rsidR="00A409C6" w:rsidRDefault="00A409C6" w:rsidP="00A409C6">
            <w:pPr>
              <w:pStyle w:val="TableText"/>
            </w:pPr>
            <w:r>
              <w:t>Application for exemption</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149BA4ED" w14:textId="09315F23" w:rsidR="00A409C6" w:rsidRDefault="00A409C6" w:rsidP="00A409C6">
            <w:pPr>
              <w:pStyle w:val="TableText"/>
            </w:pPr>
            <w:r w:rsidRPr="00AB4049">
              <w:t>$</w:t>
            </w:r>
            <w:r>
              <w:t>47</w:t>
            </w:r>
            <w:r w:rsidRPr="00AB4049">
              <w:t xml:space="preserve"> per quarter hour</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15945E07" w14:textId="77777777" w:rsidR="00A409C6" w:rsidRPr="00187436" w:rsidRDefault="00A409C6" w:rsidP="00A409C6">
            <w:pPr>
              <w:pStyle w:val="TableText"/>
            </w:pPr>
            <w:r w:rsidRPr="00AB4049">
              <w:t>$</w:t>
            </w:r>
            <w:r>
              <w:t>47</w:t>
            </w:r>
            <w:r w:rsidRPr="00AB4049">
              <w:t xml:space="preserve"> per quarter hour</w:t>
            </w:r>
          </w:p>
        </w:tc>
      </w:tr>
      <w:tr w:rsidR="00A409C6" w:rsidRPr="00F703CC" w14:paraId="791A35D8" w14:textId="77777777" w:rsidTr="008964A1">
        <w:trPr>
          <w:trHeight w:val="300"/>
        </w:trPr>
        <w:tc>
          <w:tcPr>
            <w:tcW w:w="557" w:type="pct"/>
            <w:vMerge/>
            <w:tcBorders>
              <w:right w:val="single" w:sz="4" w:space="0" w:color="FFFFFF" w:themeColor="background1"/>
            </w:tcBorders>
            <w:tcMar>
              <w:left w:w="28" w:type="dxa"/>
              <w:right w:w="28" w:type="dxa"/>
            </w:tcMar>
          </w:tcPr>
          <w:p w14:paraId="1608A426" w14:textId="77777777" w:rsidR="00A409C6" w:rsidRPr="00C31168"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648DF3E2" w14:textId="77777777" w:rsidR="00A409C6" w:rsidRPr="00F703CC" w:rsidRDefault="00A409C6" w:rsidP="00A409C6">
            <w:pPr>
              <w:pStyle w:val="TableText"/>
            </w:pPr>
            <w:r w:rsidRPr="00F703CC">
              <w:t>Document - Electronic</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2094CB69" w14:textId="461B8107" w:rsidR="00A409C6" w:rsidRPr="00F703CC" w:rsidRDefault="00A409C6" w:rsidP="00A409C6">
            <w:pPr>
              <w:pStyle w:val="TableText"/>
            </w:pPr>
            <w:r w:rsidRPr="00F703CC">
              <w:t>$24 per document</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1CCCD529" w14:textId="77777777" w:rsidR="00A409C6" w:rsidRPr="00F703CC" w:rsidRDefault="00A409C6" w:rsidP="00A409C6">
            <w:pPr>
              <w:pStyle w:val="TableText"/>
            </w:pPr>
            <w:r w:rsidRPr="00F703CC">
              <w:t>$24 per document</w:t>
            </w:r>
          </w:p>
        </w:tc>
      </w:tr>
      <w:tr w:rsidR="00A409C6" w:rsidRPr="007C36BF" w14:paraId="352BEE35" w14:textId="77777777" w:rsidTr="008964A1">
        <w:trPr>
          <w:trHeight w:val="300"/>
        </w:trPr>
        <w:tc>
          <w:tcPr>
            <w:tcW w:w="557" w:type="pct"/>
            <w:vMerge/>
            <w:tcBorders>
              <w:right w:val="single" w:sz="4" w:space="0" w:color="FFFFFF" w:themeColor="background1"/>
            </w:tcBorders>
            <w:tcMar>
              <w:left w:w="28" w:type="dxa"/>
              <w:right w:w="28" w:type="dxa"/>
            </w:tcMar>
          </w:tcPr>
          <w:p w14:paraId="7D90A942" w14:textId="77777777" w:rsidR="00A409C6" w:rsidRPr="00C31168"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31BA4AAE" w14:textId="77777777" w:rsidR="00A409C6" w:rsidRDefault="00A409C6" w:rsidP="00A409C6">
            <w:pPr>
              <w:pStyle w:val="TableText"/>
            </w:pPr>
            <w:r w:rsidRPr="005709A8">
              <w:t>Document - Manual</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4178B2D6" w14:textId="2831D60A" w:rsidR="00A409C6" w:rsidRPr="005709A8" w:rsidRDefault="00A409C6" w:rsidP="00A409C6">
            <w:pPr>
              <w:pStyle w:val="TableText"/>
            </w:pPr>
            <w:r w:rsidRPr="00187436">
              <w:t>$197 per document</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tcPr>
          <w:p w14:paraId="7F5684A7" w14:textId="77777777" w:rsidR="00A409C6" w:rsidRPr="007C36BF" w:rsidRDefault="00A409C6" w:rsidP="00A409C6">
            <w:pPr>
              <w:pStyle w:val="TableText"/>
              <w:rPr>
                <w:highlight w:val="yellow"/>
              </w:rPr>
            </w:pPr>
            <w:r w:rsidRPr="00187436">
              <w:t>$197 per document</w:t>
            </w:r>
          </w:p>
        </w:tc>
      </w:tr>
      <w:tr w:rsidR="00A409C6" w:rsidRPr="00711023" w14:paraId="658899BD" w14:textId="77777777" w:rsidTr="008964A1">
        <w:trPr>
          <w:trHeight w:val="300"/>
        </w:trPr>
        <w:tc>
          <w:tcPr>
            <w:tcW w:w="557" w:type="pct"/>
            <w:vMerge w:val="restart"/>
            <w:tcBorders>
              <w:bottom w:val="single" w:sz="4" w:space="0" w:color="auto"/>
              <w:right w:val="single" w:sz="4" w:space="0" w:color="FFFFFF" w:themeColor="background1"/>
            </w:tcBorders>
          </w:tcPr>
          <w:p w14:paraId="715E44B0" w14:textId="77777777" w:rsidR="00A409C6" w:rsidRPr="00C31168" w:rsidRDefault="00A409C6" w:rsidP="00A409C6">
            <w:pPr>
              <w:pStyle w:val="TableText"/>
            </w:pPr>
            <w:r>
              <w:t>Charge</w:t>
            </w:r>
          </w:p>
        </w:tc>
        <w:tc>
          <w:tcPr>
            <w:tcW w:w="1659" w:type="pct"/>
            <w:tcBorders>
              <w:left w:val="single" w:sz="4" w:space="0" w:color="FFFFFF" w:themeColor="background1"/>
              <w:bottom w:val="single" w:sz="4" w:space="0" w:color="auto"/>
              <w:right w:val="single" w:sz="4" w:space="0" w:color="FFFFFF" w:themeColor="background1"/>
            </w:tcBorders>
          </w:tcPr>
          <w:p w14:paraId="487E012F" w14:textId="77777777" w:rsidR="00A409C6" w:rsidRPr="00676C99" w:rsidRDefault="00A409C6" w:rsidP="00A409C6">
            <w:pPr>
              <w:pStyle w:val="TableText"/>
              <w:rPr>
                <w:highlight w:val="yellow"/>
              </w:rPr>
            </w:pPr>
            <w:r>
              <w:t>Establishment registration – grower or exporter</w:t>
            </w:r>
          </w:p>
        </w:tc>
        <w:tc>
          <w:tcPr>
            <w:tcW w:w="1416" w:type="pct"/>
            <w:tcBorders>
              <w:left w:val="single" w:sz="4" w:space="0" w:color="FFFFFF" w:themeColor="background1"/>
              <w:bottom w:val="single" w:sz="4" w:space="0" w:color="auto"/>
              <w:right w:val="single" w:sz="4" w:space="0" w:color="FFFFFF" w:themeColor="background1"/>
            </w:tcBorders>
          </w:tcPr>
          <w:p w14:paraId="14FC0A8C" w14:textId="1AED1813" w:rsidR="00A409C6" w:rsidRPr="00010273" w:rsidRDefault="00A409C6" w:rsidP="263B66DF">
            <w:pPr>
              <w:pStyle w:val="TableText"/>
              <w:ind w:left="-61"/>
            </w:pPr>
            <w:r>
              <w:t>$1,180 annual</w:t>
            </w:r>
          </w:p>
        </w:tc>
        <w:tc>
          <w:tcPr>
            <w:tcW w:w="1368" w:type="pct"/>
            <w:tcBorders>
              <w:left w:val="single" w:sz="4" w:space="0" w:color="FFFFFF" w:themeColor="background1"/>
              <w:bottom w:val="single" w:sz="4" w:space="0" w:color="auto"/>
              <w:right w:val="single" w:sz="4" w:space="0" w:color="FFFFFF" w:themeColor="background1"/>
            </w:tcBorders>
          </w:tcPr>
          <w:p w14:paraId="79810423" w14:textId="77777777" w:rsidR="00A409C6" w:rsidRPr="00711023" w:rsidRDefault="00A409C6" w:rsidP="263B66DF">
            <w:pPr>
              <w:pStyle w:val="TableText"/>
              <w:ind w:left="-61"/>
            </w:pPr>
            <w:r>
              <w:t>$1,180 annual</w:t>
            </w:r>
          </w:p>
        </w:tc>
      </w:tr>
      <w:tr w:rsidR="00A409C6" w:rsidRPr="00711023" w14:paraId="1856035D" w14:textId="77777777" w:rsidTr="008964A1">
        <w:trPr>
          <w:trHeight w:val="300"/>
        </w:trPr>
        <w:tc>
          <w:tcPr>
            <w:tcW w:w="557" w:type="pct"/>
            <w:vMerge/>
            <w:tcBorders>
              <w:right w:val="single" w:sz="4" w:space="0" w:color="FFFFFF" w:themeColor="background1"/>
            </w:tcBorders>
          </w:tcPr>
          <w:p w14:paraId="447EDE92" w14:textId="77777777" w:rsidR="00A409C6" w:rsidRPr="00C31168"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Pr>
          <w:p w14:paraId="522D6AFE" w14:textId="77777777" w:rsidR="00A409C6" w:rsidRDefault="00A409C6" w:rsidP="00A409C6">
            <w:pPr>
              <w:pStyle w:val="TableText"/>
            </w:pPr>
            <w:r>
              <w:t>Establishment registration – simple</w:t>
            </w:r>
          </w:p>
          <w:p w14:paraId="336E77F4" w14:textId="77777777" w:rsidR="00A409C6" w:rsidRPr="00C31168" w:rsidRDefault="00A409C6" w:rsidP="00A409C6">
            <w:pPr>
              <w:pStyle w:val="TableText"/>
            </w:pPr>
            <w:r>
              <w:t>Establishment registration – simple (P/Y)</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Pr>
          <w:p w14:paraId="7E3AA218" w14:textId="77777777" w:rsidR="00A409C6" w:rsidRDefault="00A409C6" w:rsidP="263B66DF">
            <w:pPr>
              <w:pStyle w:val="TableText"/>
              <w:ind w:left="-61"/>
            </w:pPr>
            <w:r>
              <w:t>$5,900 annual</w:t>
            </w:r>
          </w:p>
          <w:p w14:paraId="2752BF7C" w14:textId="3642BA96" w:rsidR="00A409C6" w:rsidRPr="00C31168" w:rsidRDefault="00A409C6" w:rsidP="263B66DF">
            <w:pPr>
              <w:pStyle w:val="TableText"/>
              <w:ind w:left="-61"/>
            </w:pPr>
            <w:r>
              <w:t>$2,950 annual (after 1 January 2025)</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Pr>
          <w:p w14:paraId="637618B3" w14:textId="77777777" w:rsidR="00A409C6" w:rsidRDefault="00A409C6" w:rsidP="263B66DF">
            <w:pPr>
              <w:pStyle w:val="TableText"/>
              <w:ind w:left="-61"/>
            </w:pPr>
            <w:r>
              <w:t>$5,900 annual</w:t>
            </w:r>
          </w:p>
          <w:p w14:paraId="0ED4E4B1" w14:textId="77777777" w:rsidR="00A409C6" w:rsidRPr="00711023" w:rsidRDefault="00A409C6" w:rsidP="263B66DF">
            <w:pPr>
              <w:pStyle w:val="TableText"/>
              <w:ind w:left="-61"/>
            </w:pPr>
            <w:r>
              <w:t>$2,950 annual (after 1 January 2025)</w:t>
            </w:r>
          </w:p>
        </w:tc>
      </w:tr>
      <w:tr w:rsidR="00A409C6" w:rsidRPr="00E46FB9" w14:paraId="41F93148" w14:textId="77777777" w:rsidTr="008964A1">
        <w:trPr>
          <w:trHeight w:val="300"/>
        </w:trPr>
        <w:tc>
          <w:tcPr>
            <w:tcW w:w="557" w:type="pct"/>
            <w:vMerge/>
            <w:tcBorders>
              <w:right w:val="single" w:sz="4" w:space="0" w:color="FFFFFF" w:themeColor="background1"/>
            </w:tcBorders>
          </w:tcPr>
          <w:p w14:paraId="36CBCEF1" w14:textId="77777777" w:rsidR="00A409C6" w:rsidRPr="00C31168"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Pr>
          <w:p w14:paraId="43CECA51" w14:textId="77777777" w:rsidR="00A409C6" w:rsidRDefault="00A409C6" w:rsidP="00A409C6">
            <w:pPr>
              <w:pStyle w:val="TableText"/>
            </w:pPr>
            <w:r>
              <w:t>Establishment registration – complex</w:t>
            </w:r>
          </w:p>
          <w:p w14:paraId="492BAEDF" w14:textId="12F8E3E1" w:rsidR="00A409C6" w:rsidRDefault="00A409C6" w:rsidP="00A409C6">
            <w:pPr>
              <w:pStyle w:val="TableText"/>
            </w:pPr>
            <w:r>
              <w:t>Establishment registration – complex (P/Y)</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Pr>
          <w:p w14:paraId="4E964C28" w14:textId="77777777" w:rsidR="00A409C6" w:rsidRDefault="00A409C6" w:rsidP="263B66DF">
            <w:pPr>
              <w:pStyle w:val="TableText"/>
              <w:ind w:left="-61"/>
            </w:pPr>
            <w:r>
              <w:t>$11,799 annual</w:t>
            </w:r>
          </w:p>
          <w:p w14:paraId="2D49829B" w14:textId="668FA44C" w:rsidR="00A409C6" w:rsidRPr="00C31168" w:rsidRDefault="00A409C6" w:rsidP="263B66DF">
            <w:pPr>
              <w:pStyle w:val="TableText"/>
              <w:ind w:left="-61"/>
            </w:pPr>
            <w:r>
              <w:t>$5,899.50 annual (after 1 January 2025)</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Pr>
          <w:p w14:paraId="1EF9285A" w14:textId="77777777" w:rsidR="00A409C6" w:rsidRDefault="00A409C6" w:rsidP="263B66DF">
            <w:pPr>
              <w:pStyle w:val="TableText"/>
              <w:ind w:left="-61"/>
            </w:pPr>
            <w:r>
              <w:t>$11,799 annual</w:t>
            </w:r>
          </w:p>
          <w:p w14:paraId="779C4B14" w14:textId="77777777" w:rsidR="00A409C6" w:rsidRPr="00E46FB9" w:rsidRDefault="00A409C6" w:rsidP="263B66DF">
            <w:pPr>
              <w:pStyle w:val="TableText"/>
              <w:ind w:left="-61"/>
            </w:pPr>
            <w:r>
              <w:t>$5,899.50 annual (after 1 January 2025)</w:t>
            </w:r>
          </w:p>
        </w:tc>
      </w:tr>
      <w:tr w:rsidR="00A409C6" w:rsidRPr="00711023" w14:paraId="01F732F1" w14:textId="77777777" w:rsidTr="008964A1">
        <w:trPr>
          <w:trHeight w:val="300"/>
        </w:trPr>
        <w:tc>
          <w:tcPr>
            <w:tcW w:w="557" w:type="pct"/>
            <w:vMerge/>
            <w:tcBorders>
              <w:right w:val="single" w:sz="4" w:space="0" w:color="FFFFFF" w:themeColor="background1"/>
            </w:tcBorders>
          </w:tcPr>
          <w:p w14:paraId="0FE46A1B" w14:textId="77777777" w:rsidR="00A409C6" w:rsidRPr="00C31168"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Pr>
          <w:p w14:paraId="48C74435" w14:textId="77777777" w:rsidR="00A409C6" w:rsidRDefault="00A409C6" w:rsidP="00A409C6">
            <w:pPr>
              <w:pStyle w:val="TableText"/>
            </w:pPr>
            <w:r>
              <w:t>Authorised officer annual charge</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Pr>
          <w:p w14:paraId="04AAD5EE" w14:textId="46A40690" w:rsidR="00A409C6" w:rsidRPr="00C31168" w:rsidRDefault="00A409C6" w:rsidP="263B66DF">
            <w:pPr>
              <w:pStyle w:val="TableText"/>
              <w:ind w:left="-61"/>
            </w:pPr>
            <w:r>
              <w:t>$983 annual</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Pr>
          <w:p w14:paraId="5E65C9AF" w14:textId="77777777" w:rsidR="00A409C6" w:rsidRPr="00711023" w:rsidRDefault="00A409C6" w:rsidP="263B66DF">
            <w:pPr>
              <w:pStyle w:val="TableText"/>
              <w:ind w:left="-61"/>
            </w:pPr>
            <w:r>
              <w:t>$983 annual</w:t>
            </w:r>
          </w:p>
        </w:tc>
      </w:tr>
      <w:tr w:rsidR="00A409C6" w:rsidRPr="00E46FB9" w14:paraId="20E2B861" w14:textId="77777777" w:rsidTr="008964A1">
        <w:trPr>
          <w:trHeight w:val="300"/>
        </w:trPr>
        <w:tc>
          <w:tcPr>
            <w:tcW w:w="557" w:type="pct"/>
            <w:vMerge/>
            <w:tcBorders>
              <w:right w:val="single" w:sz="4" w:space="0" w:color="FFFFFF" w:themeColor="background1"/>
            </w:tcBorders>
          </w:tcPr>
          <w:p w14:paraId="0369FE67" w14:textId="77777777" w:rsidR="00A409C6" w:rsidRPr="00C31168"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Pr>
          <w:p w14:paraId="14516767" w14:textId="77777777" w:rsidR="00A409C6" w:rsidRDefault="00A409C6" w:rsidP="00A409C6">
            <w:pPr>
              <w:pStyle w:val="TableText"/>
            </w:pPr>
            <w:r>
              <w:t>Establishment application (one-off)</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Pr>
          <w:p w14:paraId="05FDD030" w14:textId="1D9C8EAB" w:rsidR="00A409C6" w:rsidRPr="00C31168" w:rsidRDefault="00A409C6" w:rsidP="263B66DF">
            <w:pPr>
              <w:pStyle w:val="TableText"/>
              <w:ind w:left="-61"/>
            </w:pPr>
            <w:r>
              <w:t>$786 per initial establishment application</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Pr>
          <w:p w14:paraId="2C71B2BD" w14:textId="77777777" w:rsidR="00A409C6" w:rsidRPr="00E46FB9" w:rsidRDefault="00A409C6" w:rsidP="263B66DF">
            <w:pPr>
              <w:pStyle w:val="TableText"/>
              <w:ind w:left="-61"/>
            </w:pPr>
            <w:r>
              <w:t>$786 per initial establishment application</w:t>
            </w:r>
          </w:p>
        </w:tc>
      </w:tr>
      <w:tr w:rsidR="00A409C6" w:rsidRPr="00711023" w14:paraId="74B85B4C" w14:textId="77777777" w:rsidTr="008964A1">
        <w:trPr>
          <w:trHeight w:val="300"/>
        </w:trPr>
        <w:tc>
          <w:tcPr>
            <w:tcW w:w="557" w:type="pct"/>
            <w:vMerge/>
            <w:tcBorders>
              <w:right w:val="single" w:sz="4" w:space="0" w:color="FFFFFF" w:themeColor="background1"/>
            </w:tcBorders>
          </w:tcPr>
          <w:p w14:paraId="34C83229" w14:textId="77777777" w:rsidR="00A409C6" w:rsidRPr="00C31168"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Pr>
          <w:p w14:paraId="7F392F53" w14:textId="77777777" w:rsidR="00A409C6" w:rsidRDefault="00A409C6" w:rsidP="00A409C6">
            <w:pPr>
              <w:pStyle w:val="TableText"/>
            </w:pPr>
            <w:r>
              <w:t>Tonnage charge – non-protocol rate</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Pr>
          <w:p w14:paraId="6540BB02" w14:textId="1A19ED1F" w:rsidR="00A409C6" w:rsidRDefault="00A409C6" w:rsidP="263B66DF">
            <w:pPr>
              <w:pStyle w:val="TableText"/>
              <w:ind w:left="-61"/>
            </w:pPr>
            <w:r>
              <w:t>$1.28 per tonne</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Pr>
          <w:p w14:paraId="36B91070" w14:textId="77777777" w:rsidR="00A409C6" w:rsidRPr="00711023" w:rsidRDefault="00A409C6" w:rsidP="263B66DF">
            <w:pPr>
              <w:pStyle w:val="TableText"/>
              <w:ind w:left="-61"/>
            </w:pPr>
            <w:r>
              <w:t>$1.28 per tonne</w:t>
            </w:r>
          </w:p>
        </w:tc>
      </w:tr>
      <w:tr w:rsidR="00A409C6" w:rsidRPr="00711023" w14:paraId="44343F35" w14:textId="77777777" w:rsidTr="008964A1">
        <w:trPr>
          <w:trHeight w:val="300"/>
        </w:trPr>
        <w:tc>
          <w:tcPr>
            <w:tcW w:w="557" w:type="pct"/>
            <w:vMerge/>
            <w:tcBorders>
              <w:right w:val="single" w:sz="4" w:space="0" w:color="FFFFFF" w:themeColor="background1"/>
            </w:tcBorders>
          </w:tcPr>
          <w:p w14:paraId="5F935ECE" w14:textId="77777777" w:rsidR="00A409C6" w:rsidRPr="00C31168"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Pr>
          <w:p w14:paraId="33A8E9C4" w14:textId="77777777" w:rsidR="00A409C6" w:rsidRDefault="00A409C6" w:rsidP="00A409C6">
            <w:pPr>
              <w:pStyle w:val="TableText"/>
            </w:pPr>
            <w:r>
              <w:t>Tonnage charge – protocol rate</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Pr>
          <w:p w14:paraId="56995386" w14:textId="6FAA7E2C" w:rsidR="00A409C6" w:rsidRDefault="00A409C6" w:rsidP="263B66DF">
            <w:pPr>
              <w:pStyle w:val="TableText"/>
              <w:ind w:left="-61"/>
            </w:pPr>
            <w:r>
              <w:t>$2.56 per tonne</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Pr>
          <w:p w14:paraId="77E9176A" w14:textId="77777777" w:rsidR="00A409C6" w:rsidRPr="00711023" w:rsidRDefault="00A409C6" w:rsidP="263B66DF">
            <w:pPr>
              <w:pStyle w:val="TableText"/>
              <w:ind w:left="-61"/>
            </w:pPr>
            <w:r>
              <w:t>$2.56 per tonne</w:t>
            </w:r>
          </w:p>
        </w:tc>
      </w:tr>
      <w:tr w:rsidR="00A409C6" w:rsidRPr="007C36BF" w14:paraId="4FFD04B2" w14:textId="77777777" w:rsidTr="008964A1">
        <w:trPr>
          <w:trHeight w:val="300"/>
        </w:trPr>
        <w:tc>
          <w:tcPr>
            <w:tcW w:w="557" w:type="pct"/>
            <w:vMerge w:val="restart"/>
            <w:tcBorders>
              <w:bottom w:val="single" w:sz="4" w:space="0" w:color="auto"/>
              <w:right w:val="single" w:sz="4" w:space="0" w:color="FFFFFF" w:themeColor="background1"/>
            </w:tcBorders>
          </w:tcPr>
          <w:p w14:paraId="2AB58475" w14:textId="1C6A2131" w:rsidR="00A409C6" w:rsidRPr="00C31168" w:rsidRDefault="00A409C6" w:rsidP="00A409C6">
            <w:pPr>
              <w:pStyle w:val="TableText"/>
            </w:pPr>
            <w:r>
              <w:t>Fee/Charge</w:t>
            </w:r>
          </w:p>
        </w:tc>
        <w:tc>
          <w:tcPr>
            <w:tcW w:w="1659" w:type="pct"/>
            <w:tcBorders>
              <w:left w:val="single" w:sz="4" w:space="0" w:color="FFFFFF" w:themeColor="background1"/>
              <w:bottom w:val="single" w:sz="4" w:space="0" w:color="auto"/>
              <w:right w:val="single" w:sz="4" w:space="0" w:color="FFFFFF" w:themeColor="background1"/>
            </w:tcBorders>
          </w:tcPr>
          <w:p w14:paraId="10A74E1B" w14:textId="10B23A8D" w:rsidR="00A409C6" w:rsidRPr="002B2794" w:rsidRDefault="00A409C6" w:rsidP="00A409C6">
            <w:pPr>
              <w:pStyle w:val="TableText"/>
              <w:rPr>
                <w:highlight w:val="yellow"/>
              </w:rPr>
            </w:pPr>
            <w:r w:rsidRPr="00BA7095">
              <w:t>Manual Cert – Hort Quota</w:t>
            </w:r>
          </w:p>
        </w:tc>
        <w:tc>
          <w:tcPr>
            <w:tcW w:w="1416" w:type="pct"/>
            <w:tcBorders>
              <w:left w:val="single" w:sz="4" w:space="0" w:color="FFFFFF" w:themeColor="background1"/>
              <w:bottom w:val="single" w:sz="4" w:space="0" w:color="auto"/>
              <w:right w:val="single" w:sz="4" w:space="0" w:color="FFFFFF" w:themeColor="background1"/>
            </w:tcBorders>
          </w:tcPr>
          <w:p w14:paraId="5FA879B1" w14:textId="77777777" w:rsidR="00A409C6" w:rsidRPr="00072594" w:rsidRDefault="00A409C6" w:rsidP="263B66DF">
            <w:pPr>
              <w:pStyle w:val="TableText"/>
              <w:ind w:left="-61"/>
            </w:pPr>
            <w:r>
              <w:t>$41 per document (Fee)</w:t>
            </w:r>
          </w:p>
          <w:p w14:paraId="5D516972" w14:textId="77777777" w:rsidR="00A409C6" w:rsidRPr="00072594" w:rsidRDefault="00A409C6" w:rsidP="263B66DF">
            <w:pPr>
              <w:pStyle w:val="TableText"/>
              <w:ind w:left="-61"/>
            </w:pPr>
            <w:r>
              <w:t>$46 per document (Charge)</w:t>
            </w:r>
          </w:p>
          <w:p w14:paraId="5E6BB60D" w14:textId="79E86BF9" w:rsidR="00A409C6" w:rsidRPr="00010273" w:rsidRDefault="00A409C6" w:rsidP="263B66DF">
            <w:pPr>
              <w:pStyle w:val="TableText"/>
              <w:ind w:left="-61"/>
            </w:pPr>
            <w:r>
              <w:lastRenderedPageBreak/>
              <w:t>$87 per document (Total)</w:t>
            </w:r>
          </w:p>
        </w:tc>
        <w:tc>
          <w:tcPr>
            <w:tcW w:w="1368" w:type="pct"/>
            <w:tcBorders>
              <w:left w:val="single" w:sz="4" w:space="0" w:color="FFFFFF" w:themeColor="background1"/>
              <w:bottom w:val="single" w:sz="4" w:space="0" w:color="auto"/>
              <w:right w:val="single" w:sz="4" w:space="0" w:color="FFFFFF" w:themeColor="background1"/>
            </w:tcBorders>
          </w:tcPr>
          <w:p w14:paraId="277AAB2E" w14:textId="45CFF32A" w:rsidR="00A409C6" w:rsidRPr="00072594" w:rsidRDefault="00A409C6" w:rsidP="263B66DF">
            <w:pPr>
              <w:pStyle w:val="TableText"/>
              <w:ind w:left="-61"/>
            </w:pPr>
            <w:r>
              <w:lastRenderedPageBreak/>
              <w:t>$41 per document (Fee)</w:t>
            </w:r>
          </w:p>
          <w:p w14:paraId="2805CAF8" w14:textId="38FE5AD6" w:rsidR="00A409C6" w:rsidRPr="00072594" w:rsidRDefault="00A409C6" w:rsidP="263B66DF">
            <w:pPr>
              <w:pStyle w:val="TableText"/>
              <w:ind w:left="-61"/>
            </w:pPr>
            <w:r>
              <w:t>$46 per document (Charge)</w:t>
            </w:r>
          </w:p>
          <w:p w14:paraId="01485BF9" w14:textId="5C5059EE" w:rsidR="00A409C6" w:rsidRPr="00010273" w:rsidRDefault="00A409C6" w:rsidP="263B66DF">
            <w:pPr>
              <w:pStyle w:val="TableText"/>
              <w:ind w:left="-61"/>
            </w:pPr>
            <w:r>
              <w:lastRenderedPageBreak/>
              <w:t>$87 per document (Total)</w:t>
            </w:r>
          </w:p>
        </w:tc>
      </w:tr>
      <w:tr w:rsidR="00A409C6" w:rsidRPr="00E46FB9" w14:paraId="018407BE" w14:textId="77777777" w:rsidTr="008964A1">
        <w:trPr>
          <w:trHeight w:val="300"/>
        </w:trPr>
        <w:tc>
          <w:tcPr>
            <w:tcW w:w="557" w:type="pct"/>
            <w:vMerge/>
            <w:tcBorders>
              <w:right w:val="single" w:sz="4" w:space="0" w:color="FFFFFF" w:themeColor="background1"/>
            </w:tcBorders>
          </w:tcPr>
          <w:p w14:paraId="38AA0512" w14:textId="77777777" w:rsidR="00A409C6"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Pr>
          <w:p w14:paraId="6D9151C3" w14:textId="77777777" w:rsidR="00A409C6" w:rsidRPr="004D0D90" w:rsidRDefault="00A409C6" w:rsidP="00A409C6">
            <w:pPr>
              <w:pStyle w:val="TableText"/>
            </w:pPr>
            <w:r>
              <w:t>Electronic Cert – Hort Quota</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Pr>
          <w:p w14:paraId="0CD799CA" w14:textId="77777777" w:rsidR="00A409C6" w:rsidRDefault="00A409C6" w:rsidP="263B66DF">
            <w:pPr>
              <w:pStyle w:val="TableText"/>
              <w:ind w:left="-61"/>
            </w:pPr>
            <w:r>
              <w:t>$17 per document (Fee)</w:t>
            </w:r>
          </w:p>
          <w:p w14:paraId="701A7587" w14:textId="68D77ED3" w:rsidR="00A409C6" w:rsidRDefault="00A409C6" w:rsidP="263B66DF">
            <w:pPr>
              <w:pStyle w:val="TableText"/>
              <w:ind w:left="-61"/>
            </w:pPr>
            <w:r>
              <w:t>$46 per document (Charge)</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Pr>
          <w:p w14:paraId="4C093C80" w14:textId="597E94DF" w:rsidR="00A409C6" w:rsidRDefault="00A409C6" w:rsidP="263B66DF">
            <w:pPr>
              <w:pStyle w:val="TableText"/>
              <w:ind w:left="-61"/>
            </w:pPr>
            <w:r>
              <w:t>$17 per document (Fee)</w:t>
            </w:r>
          </w:p>
          <w:p w14:paraId="1962E1FB" w14:textId="56E8699D" w:rsidR="00A409C6" w:rsidRPr="00E46FB9" w:rsidRDefault="00A409C6" w:rsidP="263B66DF">
            <w:pPr>
              <w:pStyle w:val="TableText"/>
              <w:ind w:left="-61"/>
            </w:pPr>
            <w:r>
              <w:t>$46 per document (Charge)</w:t>
            </w:r>
          </w:p>
        </w:tc>
      </w:tr>
      <w:tr w:rsidR="00A409C6" w:rsidRPr="007C36BF" w14:paraId="04B7B1EB" w14:textId="77777777" w:rsidTr="008964A1">
        <w:trPr>
          <w:trHeight w:val="300"/>
        </w:trPr>
        <w:tc>
          <w:tcPr>
            <w:tcW w:w="557" w:type="pct"/>
            <w:vMerge/>
            <w:tcBorders>
              <w:right w:val="single" w:sz="4" w:space="0" w:color="FFFFFF" w:themeColor="background1"/>
            </w:tcBorders>
          </w:tcPr>
          <w:p w14:paraId="4129C849" w14:textId="77777777" w:rsidR="00A409C6"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Pr>
          <w:p w14:paraId="7AF55E33" w14:textId="77777777" w:rsidR="00A409C6" w:rsidRPr="0064446F" w:rsidRDefault="00A409C6" w:rsidP="00A409C6">
            <w:pPr>
              <w:pStyle w:val="TableText"/>
              <w:rPr>
                <w:highlight w:val="yellow"/>
              </w:rPr>
            </w:pPr>
            <w:r w:rsidRPr="004D0D90">
              <w:t>Electronic Cert - Phytosanitary certificate</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Pr>
          <w:p w14:paraId="47D8BBB5" w14:textId="77777777" w:rsidR="00A409C6" w:rsidRPr="00E46FB9" w:rsidRDefault="00A409C6" w:rsidP="263B66DF">
            <w:pPr>
              <w:pStyle w:val="TableText"/>
              <w:ind w:left="-61"/>
            </w:pPr>
            <w:r>
              <w:t>$24 per document (Fee)</w:t>
            </w:r>
          </w:p>
          <w:p w14:paraId="60A5DEC7" w14:textId="77777777" w:rsidR="00A409C6" w:rsidRPr="007C36BF" w:rsidRDefault="00A409C6" w:rsidP="263B66DF">
            <w:pPr>
              <w:pStyle w:val="TableText"/>
              <w:ind w:left="-61"/>
            </w:pPr>
            <w:r>
              <w:t>$75 per document (Charge)</w:t>
            </w:r>
          </w:p>
          <w:p w14:paraId="5213C091" w14:textId="53B46A12" w:rsidR="00A409C6" w:rsidRPr="00010273" w:rsidRDefault="00A409C6" w:rsidP="263B66DF">
            <w:pPr>
              <w:pStyle w:val="TableText"/>
              <w:ind w:left="-61"/>
            </w:pPr>
            <w:r>
              <w:t>$99 per document (Total)</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Pr>
          <w:p w14:paraId="55BFB7B5" w14:textId="4A582228" w:rsidR="00A409C6" w:rsidRPr="00E46FB9" w:rsidRDefault="00A409C6" w:rsidP="263B66DF">
            <w:pPr>
              <w:pStyle w:val="TableText"/>
              <w:ind w:left="-61"/>
            </w:pPr>
            <w:r>
              <w:t>$24 per document (Fee)</w:t>
            </w:r>
          </w:p>
          <w:p w14:paraId="36F783E1" w14:textId="2CD83D69" w:rsidR="00A409C6" w:rsidRPr="007C36BF" w:rsidRDefault="00A409C6" w:rsidP="263B66DF">
            <w:pPr>
              <w:pStyle w:val="TableText"/>
              <w:ind w:left="-61"/>
            </w:pPr>
            <w:r>
              <w:t>$75 per document (Charge)</w:t>
            </w:r>
          </w:p>
          <w:p w14:paraId="508B2282" w14:textId="7314BEF9" w:rsidR="00A409C6" w:rsidRPr="00010273" w:rsidRDefault="00A409C6" w:rsidP="263B66DF">
            <w:pPr>
              <w:pStyle w:val="TableText"/>
              <w:ind w:left="-61"/>
            </w:pPr>
            <w:r>
              <w:t>$99 per document (Total)</w:t>
            </w:r>
          </w:p>
        </w:tc>
      </w:tr>
      <w:tr w:rsidR="00A409C6" w:rsidRPr="007C36BF" w14:paraId="389A8AE7" w14:textId="77777777" w:rsidTr="008964A1">
        <w:trPr>
          <w:trHeight w:val="300"/>
        </w:trPr>
        <w:tc>
          <w:tcPr>
            <w:tcW w:w="557" w:type="pct"/>
            <w:vMerge w:val="restart"/>
            <w:tcBorders>
              <w:bottom w:val="single" w:sz="4" w:space="0" w:color="auto"/>
              <w:right w:val="single" w:sz="4" w:space="0" w:color="FFFFFF" w:themeColor="background1"/>
            </w:tcBorders>
          </w:tcPr>
          <w:p w14:paraId="0B799804" w14:textId="37331442" w:rsidR="00A409C6" w:rsidRDefault="00A409C6" w:rsidP="00A409C6">
            <w:pPr>
              <w:pStyle w:val="TableText"/>
            </w:pPr>
            <w:r>
              <w:t>Organic Fees</w:t>
            </w:r>
          </w:p>
        </w:tc>
        <w:tc>
          <w:tcPr>
            <w:tcW w:w="1659" w:type="pct"/>
            <w:tcBorders>
              <w:left w:val="single" w:sz="4" w:space="0" w:color="FFFFFF" w:themeColor="background1"/>
              <w:bottom w:val="single" w:sz="4" w:space="0" w:color="auto"/>
              <w:right w:val="single" w:sz="4" w:space="0" w:color="FFFFFF" w:themeColor="background1"/>
            </w:tcBorders>
          </w:tcPr>
          <w:p w14:paraId="52C977AA" w14:textId="3D9CE618" w:rsidR="00A409C6" w:rsidRPr="004D0D90" w:rsidRDefault="00A409C6" w:rsidP="00A409C6">
            <w:pPr>
              <w:pStyle w:val="TableText"/>
            </w:pPr>
            <w:r>
              <w:t>Application Fee</w:t>
            </w:r>
          </w:p>
        </w:tc>
        <w:tc>
          <w:tcPr>
            <w:tcW w:w="1416" w:type="pct"/>
            <w:tcBorders>
              <w:left w:val="single" w:sz="4" w:space="0" w:color="FFFFFF" w:themeColor="background1"/>
              <w:bottom w:val="single" w:sz="4" w:space="0" w:color="auto"/>
              <w:right w:val="single" w:sz="4" w:space="0" w:color="FFFFFF" w:themeColor="background1"/>
            </w:tcBorders>
          </w:tcPr>
          <w:p w14:paraId="32146B18" w14:textId="4B560443" w:rsidR="00A409C6" w:rsidRDefault="00A409C6" w:rsidP="263B66DF">
            <w:pPr>
              <w:pStyle w:val="TableText"/>
              <w:ind w:left="-61"/>
            </w:pPr>
            <w:r>
              <w:t>$689 per application</w:t>
            </w:r>
          </w:p>
        </w:tc>
        <w:tc>
          <w:tcPr>
            <w:tcW w:w="1368" w:type="pct"/>
            <w:tcBorders>
              <w:left w:val="single" w:sz="4" w:space="0" w:color="FFFFFF" w:themeColor="background1"/>
              <w:bottom w:val="single" w:sz="4" w:space="0" w:color="auto"/>
              <w:right w:val="single" w:sz="4" w:space="0" w:color="FFFFFF" w:themeColor="background1"/>
            </w:tcBorders>
          </w:tcPr>
          <w:p w14:paraId="1AE0AEB1" w14:textId="3F669ACC" w:rsidR="00A409C6" w:rsidRPr="00E46FB9" w:rsidRDefault="00A409C6" w:rsidP="263B66DF">
            <w:pPr>
              <w:pStyle w:val="TableText"/>
              <w:ind w:left="-61"/>
            </w:pPr>
            <w:r>
              <w:t>$689 per application</w:t>
            </w:r>
          </w:p>
        </w:tc>
      </w:tr>
      <w:tr w:rsidR="00A409C6" w:rsidRPr="007C36BF" w14:paraId="7F327DB1" w14:textId="77777777" w:rsidTr="008964A1">
        <w:trPr>
          <w:trHeight w:val="300"/>
        </w:trPr>
        <w:tc>
          <w:tcPr>
            <w:tcW w:w="557" w:type="pct"/>
            <w:vMerge/>
            <w:tcBorders>
              <w:right w:val="single" w:sz="4" w:space="0" w:color="FFFFFF" w:themeColor="background1"/>
            </w:tcBorders>
          </w:tcPr>
          <w:p w14:paraId="0DC447E6" w14:textId="77777777" w:rsidR="00A409C6"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Pr>
          <w:p w14:paraId="3E06EB64" w14:textId="5E4D6C1C" w:rsidR="00A409C6" w:rsidRPr="004D0D90" w:rsidRDefault="00A409C6" w:rsidP="00A409C6">
            <w:pPr>
              <w:pStyle w:val="TableText"/>
            </w:pPr>
            <w:r w:rsidRPr="00051624">
              <w:t>Audit Fee</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Pr>
          <w:p w14:paraId="39D8E4AE" w14:textId="3DEE625F" w:rsidR="00A409C6" w:rsidRDefault="00A409C6" w:rsidP="263B66DF">
            <w:pPr>
              <w:pStyle w:val="TableText"/>
              <w:ind w:left="-61"/>
            </w:pPr>
            <w:r>
              <w:t>$39 per quarter hour</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Pr>
          <w:p w14:paraId="68C8ECD4" w14:textId="22E9C7D4" w:rsidR="00A409C6" w:rsidRPr="00E46FB9" w:rsidRDefault="00A409C6" w:rsidP="263B66DF">
            <w:pPr>
              <w:pStyle w:val="TableText"/>
              <w:ind w:left="-61"/>
            </w:pPr>
            <w:r>
              <w:t>$39 per quarter hour</w:t>
            </w:r>
          </w:p>
        </w:tc>
      </w:tr>
      <w:tr w:rsidR="00A409C6" w:rsidRPr="007C36BF" w14:paraId="3192C142" w14:textId="77777777" w:rsidTr="008964A1">
        <w:trPr>
          <w:trHeight w:val="300"/>
        </w:trPr>
        <w:tc>
          <w:tcPr>
            <w:tcW w:w="557" w:type="pct"/>
            <w:vMerge/>
            <w:tcBorders>
              <w:right w:val="single" w:sz="4" w:space="0" w:color="FFFFFF" w:themeColor="background1"/>
            </w:tcBorders>
          </w:tcPr>
          <w:p w14:paraId="737A9298" w14:textId="77777777" w:rsidR="00A409C6" w:rsidRDefault="00A409C6" w:rsidP="00A409C6">
            <w:pPr>
              <w:pStyle w:val="TableText"/>
            </w:pPr>
          </w:p>
        </w:tc>
        <w:tc>
          <w:tcPr>
            <w:tcW w:w="1659" w:type="pct"/>
            <w:tcBorders>
              <w:top w:val="single" w:sz="4" w:space="0" w:color="auto"/>
              <w:left w:val="single" w:sz="4" w:space="0" w:color="FFFFFF" w:themeColor="background1"/>
              <w:right w:val="single" w:sz="4" w:space="0" w:color="FFFFFF" w:themeColor="background1"/>
            </w:tcBorders>
          </w:tcPr>
          <w:p w14:paraId="4056B82C" w14:textId="7DA3C849" w:rsidR="00A409C6" w:rsidRPr="004D0D90" w:rsidRDefault="00A409C6" w:rsidP="00A409C6">
            <w:pPr>
              <w:pStyle w:val="TableText"/>
            </w:pPr>
            <w:r w:rsidRPr="00051624">
              <w:t>Assessment of applications</w:t>
            </w:r>
          </w:p>
        </w:tc>
        <w:tc>
          <w:tcPr>
            <w:tcW w:w="1416" w:type="pct"/>
            <w:tcBorders>
              <w:top w:val="single" w:sz="4" w:space="0" w:color="auto"/>
              <w:left w:val="single" w:sz="4" w:space="0" w:color="FFFFFF" w:themeColor="background1"/>
              <w:right w:val="single" w:sz="4" w:space="0" w:color="FFFFFF" w:themeColor="background1"/>
            </w:tcBorders>
          </w:tcPr>
          <w:p w14:paraId="23841143" w14:textId="7D409CCB" w:rsidR="00A409C6" w:rsidRDefault="00A409C6" w:rsidP="263B66DF">
            <w:pPr>
              <w:pStyle w:val="TableText"/>
              <w:ind w:left="-61"/>
            </w:pPr>
            <w:r>
              <w:t>$39 per quarter hour</w:t>
            </w:r>
          </w:p>
        </w:tc>
        <w:tc>
          <w:tcPr>
            <w:tcW w:w="1368" w:type="pct"/>
            <w:tcBorders>
              <w:top w:val="single" w:sz="4" w:space="0" w:color="auto"/>
              <w:left w:val="single" w:sz="4" w:space="0" w:color="FFFFFF" w:themeColor="background1"/>
              <w:right w:val="single" w:sz="4" w:space="0" w:color="FFFFFF" w:themeColor="background1"/>
            </w:tcBorders>
          </w:tcPr>
          <w:p w14:paraId="65D4D8EC" w14:textId="1A3145F7" w:rsidR="00A409C6" w:rsidRPr="00E46FB9" w:rsidRDefault="00A409C6" w:rsidP="263B66DF">
            <w:pPr>
              <w:pStyle w:val="TableText"/>
              <w:ind w:left="-61"/>
            </w:pPr>
            <w:r>
              <w:t>$39 per quarter hour</w:t>
            </w:r>
          </w:p>
        </w:tc>
      </w:tr>
      <w:tr w:rsidR="00A409C6" w:rsidRPr="007C36BF" w14:paraId="524340FC" w14:textId="77777777" w:rsidTr="008964A1">
        <w:trPr>
          <w:trHeight w:val="300"/>
        </w:trPr>
        <w:tc>
          <w:tcPr>
            <w:tcW w:w="557" w:type="pct"/>
            <w:tcBorders>
              <w:right w:val="single" w:sz="4" w:space="0" w:color="FFFFFF" w:themeColor="background1"/>
            </w:tcBorders>
          </w:tcPr>
          <w:p w14:paraId="361A5B51" w14:textId="6F55D311" w:rsidR="00A409C6" w:rsidRDefault="00A409C6" w:rsidP="00A409C6">
            <w:pPr>
              <w:pStyle w:val="TableText"/>
            </w:pPr>
            <w:r>
              <w:t>Organic Charges</w:t>
            </w:r>
          </w:p>
        </w:tc>
        <w:tc>
          <w:tcPr>
            <w:tcW w:w="1659" w:type="pct"/>
            <w:tcBorders>
              <w:left w:val="single" w:sz="4" w:space="0" w:color="FFFFFF" w:themeColor="background1"/>
              <w:bottom w:val="single" w:sz="4" w:space="0" w:color="auto"/>
              <w:right w:val="single" w:sz="4" w:space="0" w:color="FFFFFF" w:themeColor="background1"/>
            </w:tcBorders>
          </w:tcPr>
          <w:p w14:paraId="4A8F382C" w14:textId="77777777" w:rsidR="00A409C6" w:rsidRDefault="00A409C6" w:rsidP="00A409C6">
            <w:pPr>
              <w:pStyle w:val="TableText"/>
            </w:pPr>
            <w:r>
              <w:t>Organic certifying organisation</w:t>
            </w:r>
          </w:p>
          <w:p w14:paraId="2C2E102A" w14:textId="736AD9B5" w:rsidR="00A409C6" w:rsidRPr="004D0D90" w:rsidRDefault="00A409C6" w:rsidP="00A409C6">
            <w:pPr>
              <w:pStyle w:val="TableText"/>
            </w:pPr>
            <w:r>
              <w:t>Organic certifying organisation (P/Y)</w:t>
            </w:r>
          </w:p>
        </w:tc>
        <w:tc>
          <w:tcPr>
            <w:tcW w:w="1416" w:type="pct"/>
            <w:tcBorders>
              <w:left w:val="single" w:sz="4" w:space="0" w:color="FFFFFF" w:themeColor="background1"/>
              <w:bottom w:val="single" w:sz="4" w:space="0" w:color="auto"/>
              <w:right w:val="single" w:sz="4" w:space="0" w:color="FFFFFF" w:themeColor="background1"/>
            </w:tcBorders>
          </w:tcPr>
          <w:p w14:paraId="2060230B" w14:textId="77777777" w:rsidR="00A409C6" w:rsidRPr="00EF1C42" w:rsidRDefault="00A409C6" w:rsidP="263B66DF">
            <w:pPr>
              <w:pStyle w:val="TableText"/>
              <w:ind w:left="-61"/>
            </w:pPr>
            <w:r>
              <w:t>$8,608 annual</w:t>
            </w:r>
          </w:p>
          <w:p w14:paraId="6613E494" w14:textId="4AFADFAD" w:rsidR="00A409C6" w:rsidRDefault="00A409C6" w:rsidP="263B66DF">
            <w:pPr>
              <w:pStyle w:val="TableText"/>
              <w:ind w:left="-61"/>
            </w:pPr>
            <w:r>
              <w:t xml:space="preserve">$4,304 annual </w:t>
            </w:r>
          </w:p>
        </w:tc>
        <w:tc>
          <w:tcPr>
            <w:tcW w:w="1368" w:type="pct"/>
            <w:tcBorders>
              <w:left w:val="single" w:sz="4" w:space="0" w:color="FFFFFF" w:themeColor="background1"/>
              <w:bottom w:val="single" w:sz="4" w:space="0" w:color="auto"/>
              <w:right w:val="single" w:sz="4" w:space="0" w:color="FFFFFF" w:themeColor="background1"/>
            </w:tcBorders>
          </w:tcPr>
          <w:p w14:paraId="2288FC1E" w14:textId="77777777" w:rsidR="00A409C6" w:rsidRPr="00EF1C42" w:rsidRDefault="00A409C6" w:rsidP="263B66DF">
            <w:pPr>
              <w:pStyle w:val="TableText"/>
              <w:ind w:left="-61"/>
            </w:pPr>
            <w:r>
              <w:t>$8,608 annual</w:t>
            </w:r>
          </w:p>
          <w:p w14:paraId="1C0A4D46" w14:textId="46588BBB" w:rsidR="00A409C6" w:rsidRPr="00E46FB9" w:rsidRDefault="00A409C6" w:rsidP="263B66DF">
            <w:pPr>
              <w:pStyle w:val="TableText"/>
              <w:ind w:left="-61"/>
            </w:pPr>
            <w:r>
              <w:t xml:space="preserve">$4,304 annual </w:t>
            </w:r>
          </w:p>
        </w:tc>
      </w:tr>
      <w:tr w:rsidR="00A409C6" w:rsidRPr="007C36BF" w14:paraId="352EC54C" w14:textId="77777777" w:rsidTr="008964A1">
        <w:trPr>
          <w:trHeight w:val="300"/>
        </w:trPr>
        <w:tc>
          <w:tcPr>
            <w:tcW w:w="557" w:type="pct"/>
            <w:vMerge w:val="restart"/>
            <w:tcBorders>
              <w:bottom w:val="single" w:sz="4" w:space="0" w:color="auto"/>
              <w:right w:val="single" w:sz="4" w:space="0" w:color="FFFFFF" w:themeColor="background1"/>
            </w:tcBorders>
          </w:tcPr>
          <w:p w14:paraId="43DB3415" w14:textId="530E1C17" w:rsidR="00A409C6" w:rsidRDefault="00A409C6" w:rsidP="00A409C6">
            <w:pPr>
              <w:pStyle w:val="TableText"/>
            </w:pPr>
            <w:r>
              <w:t>Outside Ordinary Hours (OOH) Fees</w:t>
            </w:r>
          </w:p>
        </w:tc>
        <w:tc>
          <w:tcPr>
            <w:tcW w:w="1659" w:type="pct"/>
            <w:tcBorders>
              <w:left w:val="single" w:sz="4" w:space="0" w:color="FFFFFF" w:themeColor="background1"/>
              <w:bottom w:val="single" w:sz="4" w:space="0" w:color="auto"/>
              <w:right w:val="single" w:sz="4" w:space="0" w:color="FFFFFF" w:themeColor="background1"/>
            </w:tcBorders>
          </w:tcPr>
          <w:p w14:paraId="4B69F261" w14:textId="7BA0F803" w:rsidR="00A409C6" w:rsidRDefault="00A409C6" w:rsidP="00A409C6">
            <w:pPr>
              <w:pStyle w:val="TableText"/>
            </w:pPr>
            <w:r w:rsidRPr="002B1647">
              <w:t>OOH W</w:t>
            </w:r>
            <w:r>
              <w:t>eek</w:t>
            </w:r>
            <w:r w:rsidRPr="002B1647">
              <w:t>day continuous</w:t>
            </w:r>
          </w:p>
        </w:tc>
        <w:tc>
          <w:tcPr>
            <w:tcW w:w="1416" w:type="pct"/>
            <w:tcBorders>
              <w:left w:val="single" w:sz="4" w:space="0" w:color="FFFFFF" w:themeColor="background1"/>
              <w:bottom w:val="single" w:sz="4" w:space="0" w:color="auto"/>
              <w:right w:val="single" w:sz="4" w:space="0" w:color="FFFFFF" w:themeColor="background1"/>
            </w:tcBorders>
          </w:tcPr>
          <w:p w14:paraId="3A844A88" w14:textId="6F1560C3" w:rsidR="00A409C6" w:rsidRPr="00EF1C42" w:rsidRDefault="00A409C6" w:rsidP="263B66DF">
            <w:pPr>
              <w:pStyle w:val="TableText"/>
              <w:ind w:left="-61"/>
            </w:pPr>
            <w:r>
              <w:t>$15 per 15 minutes</w:t>
            </w:r>
          </w:p>
        </w:tc>
        <w:tc>
          <w:tcPr>
            <w:tcW w:w="1368" w:type="pct"/>
            <w:tcBorders>
              <w:left w:val="single" w:sz="4" w:space="0" w:color="FFFFFF" w:themeColor="background1"/>
              <w:bottom w:val="single" w:sz="4" w:space="0" w:color="auto"/>
              <w:right w:val="single" w:sz="4" w:space="0" w:color="FFFFFF" w:themeColor="background1"/>
            </w:tcBorders>
          </w:tcPr>
          <w:p w14:paraId="002C0E57" w14:textId="635F19F0" w:rsidR="00A409C6" w:rsidRPr="00EF1C42" w:rsidRDefault="00A409C6" w:rsidP="263B66DF">
            <w:pPr>
              <w:pStyle w:val="TableText"/>
              <w:ind w:left="-61"/>
            </w:pPr>
            <w:r>
              <w:t>$15 per 15 minutes</w:t>
            </w:r>
          </w:p>
        </w:tc>
      </w:tr>
      <w:tr w:rsidR="00A409C6" w:rsidRPr="007C36BF" w14:paraId="07BD97C5" w14:textId="77777777" w:rsidTr="008964A1">
        <w:trPr>
          <w:trHeight w:val="300"/>
        </w:trPr>
        <w:tc>
          <w:tcPr>
            <w:tcW w:w="557" w:type="pct"/>
            <w:vMerge/>
            <w:tcBorders>
              <w:right w:val="single" w:sz="4" w:space="0" w:color="FFFFFF" w:themeColor="background1"/>
            </w:tcBorders>
          </w:tcPr>
          <w:p w14:paraId="39BADB98" w14:textId="77777777" w:rsidR="00A409C6"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Pr>
          <w:p w14:paraId="50871FB9" w14:textId="2CD68E68" w:rsidR="00A409C6" w:rsidRDefault="00A409C6" w:rsidP="00A409C6">
            <w:pPr>
              <w:pStyle w:val="TableText"/>
            </w:pPr>
            <w:r w:rsidRPr="002B1647">
              <w:t>OOH W</w:t>
            </w:r>
            <w:r>
              <w:t>ee</w:t>
            </w:r>
            <w:r w:rsidRPr="002B1647">
              <w:t>k</w:t>
            </w:r>
            <w:r>
              <w:t>e</w:t>
            </w:r>
            <w:r w:rsidRPr="002B1647">
              <w:t>nd-P/H non-cont (after 30 min)</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Pr>
          <w:p w14:paraId="6AD8DD50" w14:textId="037D48CB" w:rsidR="00A409C6" w:rsidRPr="00EF1C42" w:rsidRDefault="00A409C6" w:rsidP="263B66DF">
            <w:pPr>
              <w:pStyle w:val="TableText"/>
              <w:ind w:left="-61"/>
            </w:pPr>
            <w:r>
              <w:t>$20 per 15 minutes after the first 30 minutes</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Pr>
          <w:p w14:paraId="1CAF2F7D" w14:textId="49272719" w:rsidR="00A409C6" w:rsidRPr="00EF1C42" w:rsidRDefault="00A409C6" w:rsidP="263B66DF">
            <w:pPr>
              <w:pStyle w:val="TableText"/>
              <w:ind w:left="-61"/>
            </w:pPr>
            <w:r>
              <w:t>$20 per 15 minutes after the first 30 minutes</w:t>
            </w:r>
          </w:p>
        </w:tc>
      </w:tr>
      <w:tr w:rsidR="00A409C6" w:rsidRPr="007C36BF" w14:paraId="721C9AB4" w14:textId="77777777" w:rsidTr="008964A1">
        <w:trPr>
          <w:trHeight w:val="300"/>
        </w:trPr>
        <w:tc>
          <w:tcPr>
            <w:tcW w:w="557" w:type="pct"/>
            <w:vMerge/>
            <w:tcBorders>
              <w:right w:val="single" w:sz="4" w:space="0" w:color="FFFFFF" w:themeColor="background1"/>
            </w:tcBorders>
          </w:tcPr>
          <w:p w14:paraId="331E38EA" w14:textId="77777777" w:rsidR="00A409C6"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Pr>
          <w:p w14:paraId="297A3463" w14:textId="413FCBDB" w:rsidR="00A409C6" w:rsidRDefault="00A409C6" w:rsidP="00A409C6">
            <w:pPr>
              <w:pStyle w:val="TableText"/>
            </w:pPr>
            <w:r w:rsidRPr="0001023A">
              <w:t>OOH W</w:t>
            </w:r>
            <w:r>
              <w:t>ee</w:t>
            </w:r>
            <w:r w:rsidRPr="0001023A">
              <w:t>k</w:t>
            </w:r>
            <w:r>
              <w:t>e</w:t>
            </w:r>
            <w:r w:rsidRPr="0001023A">
              <w:t>nd-P/H non-cont (up to 30 min)</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Pr>
          <w:p w14:paraId="50388977" w14:textId="7ABF804B" w:rsidR="00A409C6" w:rsidRPr="00EF1C42" w:rsidRDefault="00A409C6" w:rsidP="263B66DF">
            <w:pPr>
              <w:pStyle w:val="TableText"/>
              <w:ind w:left="-61"/>
            </w:pPr>
            <w:r>
              <w:t>$40 for the first 30 minutes</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Pr>
          <w:p w14:paraId="23FE695B" w14:textId="7B1812C9" w:rsidR="00A409C6" w:rsidRPr="00EF1C42" w:rsidRDefault="00A409C6" w:rsidP="263B66DF">
            <w:pPr>
              <w:pStyle w:val="TableText"/>
              <w:ind w:left="-61"/>
            </w:pPr>
            <w:r>
              <w:t>$40 for the first 30 minutes</w:t>
            </w:r>
          </w:p>
        </w:tc>
      </w:tr>
      <w:tr w:rsidR="00A409C6" w:rsidRPr="007C36BF" w14:paraId="6194E2EA" w14:textId="77777777" w:rsidTr="008964A1">
        <w:trPr>
          <w:trHeight w:val="300"/>
        </w:trPr>
        <w:tc>
          <w:tcPr>
            <w:tcW w:w="557" w:type="pct"/>
            <w:vMerge/>
            <w:tcBorders>
              <w:right w:val="single" w:sz="4" w:space="0" w:color="FFFFFF" w:themeColor="background1"/>
            </w:tcBorders>
          </w:tcPr>
          <w:p w14:paraId="59565608" w14:textId="77777777" w:rsidR="00A409C6" w:rsidRDefault="00A409C6" w:rsidP="00A409C6">
            <w:pPr>
              <w:pStyle w:val="TableText"/>
            </w:pPr>
          </w:p>
        </w:tc>
        <w:tc>
          <w:tcPr>
            <w:tcW w:w="1659" w:type="pct"/>
            <w:tcBorders>
              <w:top w:val="single" w:sz="4" w:space="0" w:color="auto"/>
              <w:left w:val="single" w:sz="4" w:space="0" w:color="FFFFFF" w:themeColor="background1"/>
              <w:bottom w:val="single" w:sz="4" w:space="0" w:color="auto"/>
              <w:right w:val="single" w:sz="4" w:space="0" w:color="FFFFFF" w:themeColor="background1"/>
            </w:tcBorders>
          </w:tcPr>
          <w:p w14:paraId="602F6006" w14:textId="377BA2B0" w:rsidR="00A409C6" w:rsidRDefault="00A409C6" w:rsidP="00A409C6">
            <w:pPr>
              <w:pStyle w:val="TableText"/>
            </w:pPr>
            <w:r w:rsidRPr="0001023A">
              <w:t>OOH W</w:t>
            </w:r>
            <w:r>
              <w:t>eek</w:t>
            </w:r>
            <w:r w:rsidRPr="0001023A">
              <w:t>day non-cont (up to 30 min)</w:t>
            </w:r>
          </w:p>
        </w:tc>
        <w:tc>
          <w:tcPr>
            <w:tcW w:w="1416" w:type="pct"/>
            <w:tcBorders>
              <w:top w:val="single" w:sz="4" w:space="0" w:color="auto"/>
              <w:left w:val="single" w:sz="4" w:space="0" w:color="FFFFFF" w:themeColor="background1"/>
              <w:bottom w:val="single" w:sz="4" w:space="0" w:color="auto"/>
              <w:right w:val="single" w:sz="4" w:space="0" w:color="FFFFFF" w:themeColor="background1"/>
            </w:tcBorders>
          </w:tcPr>
          <w:p w14:paraId="1483AE55" w14:textId="3AAC0E78" w:rsidR="00A409C6" w:rsidRPr="00EF1C42" w:rsidRDefault="00A409C6" w:rsidP="263B66DF">
            <w:pPr>
              <w:pStyle w:val="TableText"/>
              <w:ind w:left="-61"/>
            </w:pPr>
            <w:r>
              <w:t>$30 for the first 30 minutes</w:t>
            </w:r>
          </w:p>
        </w:tc>
        <w:tc>
          <w:tcPr>
            <w:tcW w:w="1368" w:type="pct"/>
            <w:tcBorders>
              <w:top w:val="single" w:sz="4" w:space="0" w:color="auto"/>
              <w:left w:val="single" w:sz="4" w:space="0" w:color="FFFFFF" w:themeColor="background1"/>
              <w:bottom w:val="single" w:sz="4" w:space="0" w:color="auto"/>
              <w:right w:val="single" w:sz="4" w:space="0" w:color="FFFFFF" w:themeColor="background1"/>
            </w:tcBorders>
          </w:tcPr>
          <w:p w14:paraId="1AC3B8CA" w14:textId="2FADEE26" w:rsidR="00A409C6" w:rsidRPr="00EF1C42" w:rsidRDefault="00A409C6" w:rsidP="263B66DF">
            <w:pPr>
              <w:pStyle w:val="TableText"/>
              <w:ind w:left="-61"/>
            </w:pPr>
            <w:r>
              <w:t>$30 for the first 30 minutes</w:t>
            </w:r>
          </w:p>
        </w:tc>
      </w:tr>
      <w:tr w:rsidR="00A409C6" w:rsidRPr="007C36BF" w14:paraId="68B74273" w14:textId="77777777" w:rsidTr="008964A1">
        <w:trPr>
          <w:trHeight w:val="300"/>
        </w:trPr>
        <w:tc>
          <w:tcPr>
            <w:tcW w:w="557" w:type="pct"/>
            <w:vMerge/>
            <w:tcBorders>
              <w:right w:val="single" w:sz="4" w:space="0" w:color="FFFFFF" w:themeColor="background1"/>
            </w:tcBorders>
          </w:tcPr>
          <w:p w14:paraId="774FDD20" w14:textId="77777777" w:rsidR="00A409C6" w:rsidRDefault="00A409C6" w:rsidP="00A409C6">
            <w:pPr>
              <w:pStyle w:val="TableText"/>
            </w:pPr>
          </w:p>
        </w:tc>
        <w:tc>
          <w:tcPr>
            <w:tcW w:w="1659" w:type="pct"/>
            <w:tcBorders>
              <w:top w:val="single" w:sz="4" w:space="0" w:color="auto"/>
              <w:left w:val="single" w:sz="4" w:space="0" w:color="FFFFFF" w:themeColor="background1"/>
              <w:right w:val="single" w:sz="4" w:space="0" w:color="FFFFFF" w:themeColor="background1"/>
            </w:tcBorders>
          </w:tcPr>
          <w:p w14:paraId="4DE312F4" w14:textId="4252A6BD" w:rsidR="00A409C6" w:rsidRDefault="00A409C6" w:rsidP="00A409C6">
            <w:pPr>
              <w:pStyle w:val="TableText"/>
            </w:pPr>
            <w:r w:rsidRPr="0001023A">
              <w:t>OOH W</w:t>
            </w:r>
            <w:r>
              <w:t>eek</w:t>
            </w:r>
            <w:r w:rsidRPr="0001023A">
              <w:t>day non-cont (after 30 min)</w:t>
            </w:r>
          </w:p>
        </w:tc>
        <w:tc>
          <w:tcPr>
            <w:tcW w:w="1416" w:type="pct"/>
            <w:tcBorders>
              <w:top w:val="single" w:sz="4" w:space="0" w:color="auto"/>
              <w:left w:val="single" w:sz="4" w:space="0" w:color="FFFFFF" w:themeColor="background1"/>
              <w:right w:val="single" w:sz="4" w:space="0" w:color="FFFFFF" w:themeColor="background1"/>
            </w:tcBorders>
          </w:tcPr>
          <w:p w14:paraId="1B5AFE13" w14:textId="3AE4BC0E" w:rsidR="00A409C6" w:rsidRPr="00EF1C42" w:rsidRDefault="00A409C6" w:rsidP="263B66DF">
            <w:pPr>
              <w:pStyle w:val="TableText"/>
              <w:ind w:left="-61"/>
            </w:pPr>
            <w:r>
              <w:t>$15 per 15 minutes after the first 30 minutes</w:t>
            </w:r>
          </w:p>
        </w:tc>
        <w:tc>
          <w:tcPr>
            <w:tcW w:w="1368" w:type="pct"/>
            <w:tcBorders>
              <w:top w:val="single" w:sz="4" w:space="0" w:color="auto"/>
              <w:left w:val="single" w:sz="4" w:space="0" w:color="FFFFFF" w:themeColor="background1"/>
              <w:right w:val="single" w:sz="4" w:space="0" w:color="FFFFFF" w:themeColor="background1"/>
            </w:tcBorders>
          </w:tcPr>
          <w:p w14:paraId="0CD1D3CE" w14:textId="00DEEBF4" w:rsidR="00A409C6" w:rsidRPr="00EF1C42" w:rsidRDefault="00A409C6" w:rsidP="263B66DF">
            <w:pPr>
              <w:pStyle w:val="TableText"/>
              <w:ind w:left="-61"/>
            </w:pPr>
            <w:r>
              <w:t>$15 per 15 minutes after the first 30 minutes</w:t>
            </w:r>
          </w:p>
        </w:tc>
      </w:tr>
    </w:tbl>
    <w:p w14:paraId="2EA5B877" w14:textId="77777777" w:rsidR="006B3004" w:rsidRPr="00DD7AC0" w:rsidRDefault="006B3004" w:rsidP="00683F8E">
      <w:bookmarkStart w:id="23" w:name="_Appendix_E_–"/>
      <w:bookmarkStart w:id="24" w:name="_Attachment_E_–"/>
      <w:bookmarkStart w:id="25" w:name="Appendix_E"/>
      <w:bookmarkEnd w:id="23"/>
      <w:bookmarkEnd w:id="24"/>
      <w:bookmarkEnd w:id="25"/>
      <w:r>
        <w:br w:type="page"/>
      </w:r>
    </w:p>
    <w:p w14:paraId="53D1B95A" w14:textId="4D84BA95" w:rsidR="00E36235" w:rsidRDefault="00E36235" w:rsidP="00A60127">
      <w:pPr>
        <w:pStyle w:val="Heading2"/>
      </w:pPr>
      <w:r>
        <w:lastRenderedPageBreak/>
        <w:t>A</w:t>
      </w:r>
      <w:r w:rsidR="00687B99">
        <w:t>ppendix</w:t>
      </w:r>
      <w:r>
        <w:t xml:space="preserve"> E</w:t>
      </w:r>
      <w:r w:rsidR="002372B9">
        <w:t>:</w:t>
      </w:r>
      <w:r>
        <w:t xml:space="preserve"> Summary of charges – Live Animal Export</w:t>
      </w:r>
      <w:r w:rsidRPr="00B05FD7">
        <w:t xml:space="preserve"> Arrangement</w:t>
      </w:r>
    </w:p>
    <w:p w14:paraId="19F29BDA" w14:textId="2C33F116" w:rsidR="0032377F" w:rsidRDefault="00AF4260" w:rsidP="003055AE">
      <w:pPr>
        <w:pStyle w:val="Caption"/>
      </w:pPr>
      <w:bookmarkStart w:id="26" w:name="Table_E1"/>
      <w:bookmarkStart w:id="27" w:name="_Ref169855874"/>
      <w:bookmarkEnd w:id="26"/>
      <w:r w:rsidRPr="00EE7C2D">
        <w:t>Table E</w:t>
      </w:r>
      <w:r w:rsidRPr="00EE7C2D">
        <w:fldChar w:fldCharType="begin"/>
      </w:r>
      <w:r w:rsidRPr="00EE7C2D">
        <w:instrText xml:space="preserve"> SEQ Table_E \* ARABIC </w:instrText>
      </w:r>
      <w:r w:rsidRPr="00EE7C2D">
        <w:fldChar w:fldCharType="separate"/>
      </w:r>
      <w:r w:rsidR="00744ADE">
        <w:rPr>
          <w:noProof/>
        </w:rPr>
        <w:t>1</w:t>
      </w:r>
      <w:r w:rsidRPr="00EE7C2D">
        <w:fldChar w:fldCharType="end"/>
      </w:r>
      <w:bookmarkEnd w:id="27"/>
      <w:r w:rsidRPr="00EE7C2D">
        <w:t xml:space="preserve"> </w:t>
      </w:r>
      <w:r w:rsidR="00E36235" w:rsidRPr="00EE7C2D">
        <w:t>Fees and charges associated with regulatory activities for live animal exports from 1 July 202</w:t>
      </w:r>
      <w:r w:rsidR="00A409C6">
        <w:t>5</w:t>
      </w:r>
    </w:p>
    <w:tbl>
      <w:tblPr>
        <w:tblStyle w:val="TableGrid"/>
        <w:tblpPr w:leftFromText="180" w:rightFromText="180" w:vertAnchor="text" w:tblpX="-15" w:tblpY="1"/>
        <w:tblOverlap w:val="never"/>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720"/>
        <w:gridCol w:w="4629"/>
        <w:gridCol w:w="4100"/>
        <w:gridCol w:w="3837"/>
      </w:tblGrid>
      <w:tr w:rsidR="00587763" w:rsidRPr="00587763" w14:paraId="0EC855FB" w14:textId="77777777" w:rsidTr="260556CE">
        <w:trPr>
          <w:cantSplit/>
          <w:tblHeader/>
        </w:trPr>
        <w:tc>
          <w:tcPr>
            <w:tcW w:w="602" w:type="pct"/>
            <w:shd w:val="clear" w:color="auto" w:fill="auto"/>
            <w:tcMar>
              <w:left w:w="28" w:type="dxa"/>
              <w:right w:w="28" w:type="dxa"/>
            </w:tcMar>
          </w:tcPr>
          <w:p w14:paraId="1E30A176" w14:textId="77777777" w:rsidR="00587763" w:rsidRPr="00587763" w:rsidRDefault="00587763" w:rsidP="00587763">
            <w:pPr>
              <w:pStyle w:val="TableHeading"/>
            </w:pPr>
            <w:r w:rsidRPr="00587763">
              <w:t>Type of charge</w:t>
            </w:r>
          </w:p>
        </w:tc>
        <w:tc>
          <w:tcPr>
            <w:tcW w:w="1620" w:type="pct"/>
            <w:shd w:val="clear" w:color="auto" w:fill="auto"/>
            <w:tcMar>
              <w:left w:w="28" w:type="dxa"/>
              <w:right w:w="28" w:type="dxa"/>
            </w:tcMar>
          </w:tcPr>
          <w:p w14:paraId="4AAEFC0A" w14:textId="77777777" w:rsidR="00587763" w:rsidRPr="00587763" w:rsidRDefault="00587763" w:rsidP="00587763">
            <w:pPr>
              <w:pStyle w:val="TableHeading"/>
            </w:pPr>
            <w:r w:rsidRPr="00587763">
              <w:t>Function</w:t>
            </w:r>
          </w:p>
        </w:tc>
        <w:tc>
          <w:tcPr>
            <w:tcW w:w="1435" w:type="pct"/>
            <w:shd w:val="clear" w:color="auto" w:fill="auto"/>
            <w:tcMar>
              <w:left w:w="28" w:type="dxa"/>
              <w:right w:w="28" w:type="dxa"/>
            </w:tcMar>
          </w:tcPr>
          <w:p w14:paraId="3607F31C" w14:textId="41C70E6F" w:rsidR="00587763" w:rsidRPr="00587763" w:rsidRDefault="004605FE" w:rsidP="00587763">
            <w:pPr>
              <w:pStyle w:val="TableHeading"/>
            </w:pPr>
            <w:r>
              <w:t>2024-25</w:t>
            </w:r>
          </w:p>
        </w:tc>
        <w:tc>
          <w:tcPr>
            <w:tcW w:w="1343" w:type="pct"/>
            <w:shd w:val="clear" w:color="auto" w:fill="auto"/>
            <w:tcMar>
              <w:left w:w="28" w:type="dxa"/>
              <w:right w:w="28" w:type="dxa"/>
            </w:tcMar>
          </w:tcPr>
          <w:p w14:paraId="6A064D17" w14:textId="07F9132F" w:rsidR="00587763" w:rsidRPr="00587763" w:rsidRDefault="004605FE" w:rsidP="00587763">
            <w:pPr>
              <w:pStyle w:val="TableHeading"/>
            </w:pPr>
            <w:r>
              <w:t>2025-26</w:t>
            </w:r>
          </w:p>
        </w:tc>
      </w:tr>
      <w:tr w:rsidR="00A409C6" w:rsidRPr="00642365" w14:paraId="330B4756" w14:textId="77777777" w:rsidTr="260556CE">
        <w:tc>
          <w:tcPr>
            <w:tcW w:w="602" w:type="pct"/>
            <w:vMerge w:val="restart"/>
            <w:tcMar>
              <w:left w:w="28" w:type="dxa"/>
              <w:right w:w="28" w:type="dxa"/>
            </w:tcMar>
          </w:tcPr>
          <w:p w14:paraId="369743DE" w14:textId="77777777" w:rsidR="00A409C6" w:rsidRPr="00587763" w:rsidRDefault="00A409C6" w:rsidP="00A409C6">
            <w:pPr>
              <w:pStyle w:val="TableText"/>
            </w:pPr>
            <w:r w:rsidRPr="00587763">
              <w:t>Fee</w:t>
            </w:r>
          </w:p>
        </w:tc>
        <w:tc>
          <w:tcPr>
            <w:tcW w:w="1620" w:type="pct"/>
            <w:tcMar>
              <w:left w:w="28" w:type="dxa"/>
              <w:right w:w="28" w:type="dxa"/>
            </w:tcMar>
          </w:tcPr>
          <w:p w14:paraId="641372A3" w14:textId="77777777" w:rsidR="00A409C6" w:rsidRPr="00587763" w:rsidRDefault="00A409C6" w:rsidP="00A409C6">
            <w:pPr>
              <w:pStyle w:val="TableText"/>
            </w:pPr>
            <w:r w:rsidRPr="00587763">
              <w:t>Standard Audit (Non-vet)</w:t>
            </w:r>
          </w:p>
        </w:tc>
        <w:tc>
          <w:tcPr>
            <w:tcW w:w="1435" w:type="pct"/>
            <w:tcMar>
              <w:left w:w="28" w:type="dxa"/>
              <w:right w:w="28" w:type="dxa"/>
            </w:tcMar>
          </w:tcPr>
          <w:p w14:paraId="5921D2FF" w14:textId="0441E610" w:rsidR="00A409C6" w:rsidRPr="00587763" w:rsidRDefault="00A409C6" w:rsidP="00A409C6">
            <w:pPr>
              <w:pStyle w:val="TableText"/>
            </w:pPr>
            <w:r w:rsidRPr="00587763">
              <w:t>$64 per quarter hour</w:t>
            </w:r>
          </w:p>
        </w:tc>
        <w:tc>
          <w:tcPr>
            <w:tcW w:w="1343" w:type="pct"/>
            <w:tcMar>
              <w:left w:w="28" w:type="dxa"/>
              <w:right w:w="28" w:type="dxa"/>
            </w:tcMar>
          </w:tcPr>
          <w:p w14:paraId="01A85D2D" w14:textId="77777777" w:rsidR="00A409C6" w:rsidRPr="00587763" w:rsidRDefault="00A409C6" w:rsidP="00A409C6">
            <w:pPr>
              <w:pStyle w:val="TableText"/>
            </w:pPr>
            <w:r w:rsidRPr="00587763">
              <w:t>$64 per quarter hour</w:t>
            </w:r>
          </w:p>
        </w:tc>
      </w:tr>
      <w:tr w:rsidR="00A409C6" w:rsidRPr="00642365" w14:paraId="2A32E5E7" w14:textId="77777777" w:rsidTr="260556CE">
        <w:tc>
          <w:tcPr>
            <w:tcW w:w="602" w:type="pct"/>
            <w:vMerge/>
            <w:tcMar>
              <w:left w:w="28" w:type="dxa"/>
              <w:right w:w="28" w:type="dxa"/>
            </w:tcMar>
          </w:tcPr>
          <w:p w14:paraId="52BC8CBA" w14:textId="77777777" w:rsidR="00A409C6" w:rsidRPr="00587763" w:rsidRDefault="00A409C6" w:rsidP="00A409C6">
            <w:pPr>
              <w:pStyle w:val="TableText"/>
            </w:pPr>
          </w:p>
        </w:tc>
        <w:tc>
          <w:tcPr>
            <w:tcW w:w="1620" w:type="pct"/>
            <w:tcMar>
              <w:left w:w="28" w:type="dxa"/>
              <w:right w:w="28" w:type="dxa"/>
            </w:tcMar>
          </w:tcPr>
          <w:p w14:paraId="266FA2C9" w14:textId="77777777" w:rsidR="00A409C6" w:rsidRPr="00587763" w:rsidRDefault="00A409C6" w:rsidP="00A409C6">
            <w:pPr>
              <w:pStyle w:val="TableText"/>
            </w:pPr>
            <w:r w:rsidRPr="00587763">
              <w:t>Specialist Audit (Vet)</w:t>
            </w:r>
          </w:p>
        </w:tc>
        <w:tc>
          <w:tcPr>
            <w:tcW w:w="1435" w:type="pct"/>
            <w:tcMar>
              <w:left w:w="28" w:type="dxa"/>
              <w:right w:w="28" w:type="dxa"/>
            </w:tcMar>
          </w:tcPr>
          <w:p w14:paraId="23C4C7B2" w14:textId="6F23ABC8" w:rsidR="00A409C6" w:rsidRPr="00587763" w:rsidRDefault="00A409C6" w:rsidP="00A409C6">
            <w:pPr>
              <w:pStyle w:val="TableText"/>
            </w:pPr>
            <w:r w:rsidRPr="00587763">
              <w:t>$109 per quarter hour</w:t>
            </w:r>
          </w:p>
        </w:tc>
        <w:tc>
          <w:tcPr>
            <w:tcW w:w="1343" w:type="pct"/>
            <w:tcMar>
              <w:left w:w="28" w:type="dxa"/>
              <w:right w:w="28" w:type="dxa"/>
            </w:tcMar>
          </w:tcPr>
          <w:p w14:paraId="4F2DC6DD" w14:textId="77777777" w:rsidR="00A409C6" w:rsidRPr="00587763" w:rsidRDefault="00A409C6" w:rsidP="00A409C6">
            <w:pPr>
              <w:pStyle w:val="TableText"/>
            </w:pPr>
            <w:r w:rsidRPr="00587763">
              <w:t>$109 per quarter hour</w:t>
            </w:r>
          </w:p>
        </w:tc>
      </w:tr>
      <w:tr w:rsidR="00A409C6" w:rsidRPr="00432748" w14:paraId="5C948BB1" w14:textId="77777777" w:rsidTr="260556CE">
        <w:tc>
          <w:tcPr>
            <w:tcW w:w="602" w:type="pct"/>
            <w:vMerge/>
            <w:tcMar>
              <w:left w:w="28" w:type="dxa"/>
              <w:right w:w="28" w:type="dxa"/>
            </w:tcMar>
          </w:tcPr>
          <w:p w14:paraId="7DAA8BAE" w14:textId="77777777" w:rsidR="00A409C6" w:rsidRPr="00587763" w:rsidRDefault="00A409C6" w:rsidP="00A409C6">
            <w:pPr>
              <w:pStyle w:val="TableText"/>
            </w:pPr>
          </w:p>
        </w:tc>
        <w:tc>
          <w:tcPr>
            <w:tcW w:w="1620" w:type="pct"/>
            <w:tcMar>
              <w:left w:w="28" w:type="dxa"/>
              <w:right w:w="28" w:type="dxa"/>
            </w:tcMar>
          </w:tcPr>
          <w:p w14:paraId="12BD9E54" w14:textId="77777777" w:rsidR="00A409C6" w:rsidRPr="00587763" w:rsidRDefault="00A409C6" w:rsidP="00A409C6">
            <w:pPr>
              <w:pStyle w:val="TableText"/>
            </w:pPr>
            <w:r w:rsidRPr="00587763">
              <w:t>Audit (Independent Observer)</w:t>
            </w:r>
          </w:p>
        </w:tc>
        <w:tc>
          <w:tcPr>
            <w:tcW w:w="1435" w:type="pct"/>
            <w:tcMar>
              <w:left w:w="28" w:type="dxa"/>
              <w:right w:w="28" w:type="dxa"/>
            </w:tcMar>
          </w:tcPr>
          <w:p w14:paraId="0F6FC9C5" w14:textId="46820BCC" w:rsidR="00A409C6" w:rsidRPr="00587763" w:rsidRDefault="00A409C6" w:rsidP="00A409C6">
            <w:pPr>
              <w:pStyle w:val="TableText"/>
              <w:rPr>
                <w:highlight w:val="yellow"/>
              </w:rPr>
            </w:pPr>
            <w:r w:rsidRPr="00587763">
              <w:t>$64 per quarter hour</w:t>
            </w:r>
          </w:p>
        </w:tc>
        <w:tc>
          <w:tcPr>
            <w:tcW w:w="1343" w:type="pct"/>
            <w:tcMar>
              <w:left w:w="28" w:type="dxa"/>
              <w:right w:w="28" w:type="dxa"/>
            </w:tcMar>
          </w:tcPr>
          <w:p w14:paraId="4E9C4875" w14:textId="77777777" w:rsidR="00A409C6" w:rsidRPr="00587763" w:rsidRDefault="00A409C6" w:rsidP="00A409C6">
            <w:pPr>
              <w:pStyle w:val="TableText"/>
              <w:rPr>
                <w:highlight w:val="yellow"/>
              </w:rPr>
            </w:pPr>
            <w:r w:rsidRPr="00587763">
              <w:t>$64 per quarter hour</w:t>
            </w:r>
          </w:p>
        </w:tc>
      </w:tr>
      <w:tr w:rsidR="00A409C6" w:rsidRPr="00A61373" w14:paraId="1F795CCB" w14:textId="77777777" w:rsidTr="260556CE">
        <w:tc>
          <w:tcPr>
            <w:tcW w:w="602" w:type="pct"/>
            <w:vMerge/>
            <w:tcMar>
              <w:left w:w="28" w:type="dxa"/>
              <w:right w:w="28" w:type="dxa"/>
            </w:tcMar>
          </w:tcPr>
          <w:p w14:paraId="49BFE150" w14:textId="77777777" w:rsidR="00A409C6" w:rsidRPr="00587763" w:rsidRDefault="00A409C6" w:rsidP="00A409C6">
            <w:pPr>
              <w:pStyle w:val="TableText"/>
            </w:pPr>
          </w:p>
        </w:tc>
        <w:tc>
          <w:tcPr>
            <w:tcW w:w="1620" w:type="pct"/>
            <w:tcMar>
              <w:left w:w="28" w:type="dxa"/>
              <w:right w:w="28" w:type="dxa"/>
            </w:tcMar>
          </w:tcPr>
          <w:p w14:paraId="613395FF" w14:textId="77777777" w:rsidR="00A409C6" w:rsidRPr="00587763" w:rsidRDefault="00A409C6" w:rsidP="00A409C6">
            <w:pPr>
              <w:pStyle w:val="TableText"/>
            </w:pPr>
            <w:r w:rsidRPr="00587763">
              <w:t>Inspection (vet)</w:t>
            </w:r>
          </w:p>
        </w:tc>
        <w:tc>
          <w:tcPr>
            <w:tcW w:w="1435" w:type="pct"/>
            <w:tcMar>
              <w:left w:w="28" w:type="dxa"/>
              <w:right w:w="28" w:type="dxa"/>
            </w:tcMar>
          </w:tcPr>
          <w:p w14:paraId="130E52F9" w14:textId="060B5992" w:rsidR="00A409C6" w:rsidRPr="00587763" w:rsidRDefault="00A409C6" w:rsidP="00A409C6">
            <w:pPr>
              <w:pStyle w:val="TableText"/>
            </w:pPr>
            <w:r w:rsidRPr="00587763">
              <w:t>$75 per quarter hour</w:t>
            </w:r>
          </w:p>
        </w:tc>
        <w:tc>
          <w:tcPr>
            <w:tcW w:w="1343" w:type="pct"/>
            <w:tcMar>
              <w:left w:w="28" w:type="dxa"/>
              <w:right w:w="28" w:type="dxa"/>
            </w:tcMar>
          </w:tcPr>
          <w:p w14:paraId="2791CD2F" w14:textId="77777777" w:rsidR="00A409C6" w:rsidRPr="00587763" w:rsidRDefault="00A409C6" w:rsidP="00A409C6">
            <w:pPr>
              <w:pStyle w:val="TableText"/>
            </w:pPr>
            <w:r w:rsidRPr="00587763">
              <w:t>$75 per quarter hour</w:t>
            </w:r>
          </w:p>
        </w:tc>
      </w:tr>
      <w:tr w:rsidR="00A409C6" w:rsidRPr="001E330E" w14:paraId="22BDD30B" w14:textId="77777777" w:rsidTr="260556CE">
        <w:tc>
          <w:tcPr>
            <w:tcW w:w="602" w:type="pct"/>
            <w:vMerge/>
            <w:tcMar>
              <w:left w:w="28" w:type="dxa"/>
              <w:right w:w="28" w:type="dxa"/>
            </w:tcMar>
          </w:tcPr>
          <w:p w14:paraId="0DE98D9F" w14:textId="77777777" w:rsidR="00A409C6" w:rsidRPr="00587763" w:rsidRDefault="00A409C6" w:rsidP="00A409C6">
            <w:pPr>
              <w:pStyle w:val="TableText"/>
            </w:pPr>
          </w:p>
        </w:tc>
        <w:tc>
          <w:tcPr>
            <w:tcW w:w="1620" w:type="pct"/>
            <w:tcMar>
              <w:left w:w="28" w:type="dxa"/>
              <w:right w:w="28" w:type="dxa"/>
            </w:tcMar>
          </w:tcPr>
          <w:p w14:paraId="53EAD73D" w14:textId="77777777" w:rsidR="00A409C6" w:rsidRPr="00587763" w:rsidRDefault="00A409C6" w:rsidP="00A409C6">
            <w:pPr>
              <w:pStyle w:val="TableText"/>
            </w:pPr>
            <w:r w:rsidRPr="00587763">
              <w:t>Inspection (non-vet)</w:t>
            </w:r>
          </w:p>
        </w:tc>
        <w:tc>
          <w:tcPr>
            <w:tcW w:w="1435" w:type="pct"/>
            <w:tcMar>
              <w:left w:w="28" w:type="dxa"/>
              <w:right w:w="28" w:type="dxa"/>
            </w:tcMar>
          </w:tcPr>
          <w:p w14:paraId="73502E20" w14:textId="7C77DBF3" w:rsidR="00A409C6" w:rsidRPr="00587763" w:rsidRDefault="00A409C6" w:rsidP="00A409C6">
            <w:pPr>
              <w:pStyle w:val="TableText"/>
            </w:pPr>
            <w:r w:rsidRPr="00587763">
              <w:t>$49 per quarter hour</w:t>
            </w:r>
          </w:p>
        </w:tc>
        <w:tc>
          <w:tcPr>
            <w:tcW w:w="1343" w:type="pct"/>
            <w:tcMar>
              <w:left w:w="28" w:type="dxa"/>
              <w:right w:w="28" w:type="dxa"/>
            </w:tcMar>
          </w:tcPr>
          <w:p w14:paraId="66068233" w14:textId="77777777" w:rsidR="00A409C6" w:rsidRPr="00587763" w:rsidRDefault="00A409C6" w:rsidP="00A409C6">
            <w:pPr>
              <w:pStyle w:val="TableText"/>
            </w:pPr>
            <w:r w:rsidRPr="00587763">
              <w:t>$49 per quarter hour</w:t>
            </w:r>
          </w:p>
        </w:tc>
      </w:tr>
      <w:tr w:rsidR="00A409C6" w:rsidRPr="00A401D7" w14:paraId="367DB6B9" w14:textId="77777777" w:rsidTr="260556CE">
        <w:tc>
          <w:tcPr>
            <w:tcW w:w="602" w:type="pct"/>
            <w:vMerge/>
            <w:tcMar>
              <w:left w:w="28" w:type="dxa"/>
              <w:right w:w="28" w:type="dxa"/>
            </w:tcMar>
          </w:tcPr>
          <w:p w14:paraId="675611C7" w14:textId="77777777" w:rsidR="00A409C6" w:rsidRPr="00587763" w:rsidRDefault="00A409C6" w:rsidP="00A409C6">
            <w:pPr>
              <w:pStyle w:val="TableText"/>
            </w:pPr>
          </w:p>
        </w:tc>
        <w:tc>
          <w:tcPr>
            <w:tcW w:w="1620" w:type="pct"/>
            <w:tcMar>
              <w:left w:w="28" w:type="dxa"/>
              <w:right w:w="28" w:type="dxa"/>
            </w:tcMar>
          </w:tcPr>
          <w:p w14:paraId="6BF4F5C1" w14:textId="77777777" w:rsidR="00A409C6" w:rsidRPr="00587763" w:rsidRDefault="00A409C6" w:rsidP="00A409C6">
            <w:pPr>
              <w:pStyle w:val="TableText"/>
            </w:pPr>
            <w:r w:rsidRPr="00587763">
              <w:t>Inspection (premises/facility)</w:t>
            </w:r>
          </w:p>
        </w:tc>
        <w:tc>
          <w:tcPr>
            <w:tcW w:w="1435" w:type="pct"/>
            <w:tcMar>
              <w:left w:w="28" w:type="dxa"/>
              <w:right w:w="28" w:type="dxa"/>
            </w:tcMar>
          </w:tcPr>
          <w:p w14:paraId="2F84CD9F" w14:textId="1D3DF609" w:rsidR="00A409C6" w:rsidRPr="00587763" w:rsidRDefault="00A409C6" w:rsidP="00A409C6">
            <w:pPr>
              <w:pStyle w:val="TableText"/>
            </w:pPr>
            <w:r w:rsidRPr="00587763">
              <w:t>$49 per quarter hour</w:t>
            </w:r>
          </w:p>
        </w:tc>
        <w:tc>
          <w:tcPr>
            <w:tcW w:w="1343" w:type="pct"/>
            <w:tcMar>
              <w:left w:w="28" w:type="dxa"/>
              <w:right w:w="28" w:type="dxa"/>
            </w:tcMar>
          </w:tcPr>
          <w:p w14:paraId="14D124CE" w14:textId="77777777" w:rsidR="00A409C6" w:rsidRPr="00587763" w:rsidRDefault="00A409C6" w:rsidP="00A409C6">
            <w:pPr>
              <w:pStyle w:val="TableText"/>
            </w:pPr>
            <w:r w:rsidRPr="00587763">
              <w:t>$49 per quarter hour</w:t>
            </w:r>
          </w:p>
        </w:tc>
      </w:tr>
      <w:tr w:rsidR="00A409C6" w:rsidRPr="00A401D7" w14:paraId="5FACE993" w14:textId="77777777" w:rsidTr="260556CE">
        <w:tc>
          <w:tcPr>
            <w:tcW w:w="602" w:type="pct"/>
            <w:vMerge/>
            <w:tcMar>
              <w:left w:w="28" w:type="dxa"/>
              <w:right w:w="28" w:type="dxa"/>
            </w:tcMar>
          </w:tcPr>
          <w:p w14:paraId="0FD7A06A" w14:textId="77777777" w:rsidR="00A409C6" w:rsidRPr="00587763" w:rsidRDefault="00A409C6" w:rsidP="00A409C6">
            <w:pPr>
              <w:pStyle w:val="TableText"/>
            </w:pPr>
          </w:p>
        </w:tc>
        <w:tc>
          <w:tcPr>
            <w:tcW w:w="1620" w:type="pct"/>
            <w:tcMar>
              <w:left w:w="28" w:type="dxa"/>
              <w:right w:w="28" w:type="dxa"/>
            </w:tcMar>
          </w:tcPr>
          <w:p w14:paraId="5E31C7BD" w14:textId="77777777" w:rsidR="00A409C6" w:rsidRPr="00587763" w:rsidRDefault="00A409C6" w:rsidP="00A409C6">
            <w:pPr>
              <w:pStyle w:val="TableText"/>
              <w:rPr>
                <w:highlight w:val="yellow"/>
              </w:rPr>
            </w:pPr>
            <w:r w:rsidRPr="00587763">
              <w:t>Specialist assessment (vet) - documentation</w:t>
            </w:r>
          </w:p>
        </w:tc>
        <w:tc>
          <w:tcPr>
            <w:tcW w:w="1435" w:type="pct"/>
            <w:tcMar>
              <w:left w:w="28" w:type="dxa"/>
              <w:right w:w="28" w:type="dxa"/>
            </w:tcMar>
          </w:tcPr>
          <w:p w14:paraId="36C89792" w14:textId="6D147B60" w:rsidR="00A409C6" w:rsidRPr="00587763" w:rsidRDefault="00A409C6" w:rsidP="00A409C6">
            <w:pPr>
              <w:pStyle w:val="TableText"/>
            </w:pPr>
            <w:r w:rsidRPr="00587763">
              <w:t>$75 per quarter hour</w:t>
            </w:r>
          </w:p>
        </w:tc>
        <w:tc>
          <w:tcPr>
            <w:tcW w:w="1343" w:type="pct"/>
            <w:tcMar>
              <w:left w:w="28" w:type="dxa"/>
              <w:right w:w="28" w:type="dxa"/>
            </w:tcMar>
          </w:tcPr>
          <w:p w14:paraId="486B83D2" w14:textId="77777777" w:rsidR="00A409C6" w:rsidRPr="00587763" w:rsidRDefault="00A409C6" w:rsidP="00A409C6">
            <w:pPr>
              <w:pStyle w:val="TableText"/>
            </w:pPr>
            <w:r w:rsidRPr="00587763">
              <w:t>$75 per quarter hour</w:t>
            </w:r>
          </w:p>
        </w:tc>
      </w:tr>
      <w:tr w:rsidR="00A409C6" w:rsidRPr="001E330E" w14:paraId="737795FE" w14:textId="77777777" w:rsidTr="260556CE">
        <w:tc>
          <w:tcPr>
            <w:tcW w:w="602" w:type="pct"/>
            <w:vMerge/>
            <w:tcMar>
              <w:left w:w="28" w:type="dxa"/>
              <w:right w:w="28" w:type="dxa"/>
            </w:tcMar>
          </w:tcPr>
          <w:p w14:paraId="0789A7E3" w14:textId="77777777" w:rsidR="00A409C6" w:rsidRPr="00587763" w:rsidRDefault="00A409C6" w:rsidP="00A409C6">
            <w:pPr>
              <w:pStyle w:val="TableText"/>
            </w:pPr>
          </w:p>
        </w:tc>
        <w:tc>
          <w:tcPr>
            <w:tcW w:w="1620" w:type="pct"/>
            <w:tcMar>
              <w:left w:w="28" w:type="dxa"/>
              <w:right w:w="28" w:type="dxa"/>
            </w:tcMar>
          </w:tcPr>
          <w:p w14:paraId="46FA7021" w14:textId="77777777" w:rsidR="00A409C6" w:rsidRPr="00587763" w:rsidRDefault="00A409C6" w:rsidP="00A409C6">
            <w:pPr>
              <w:pStyle w:val="TableText"/>
              <w:rPr>
                <w:highlight w:val="yellow"/>
              </w:rPr>
            </w:pPr>
            <w:r w:rsidRPr="00587763">
              <w:t xml:space="preserve">Standard assessment (non-vet) – documentation </w:t>
            </w:r>
          </w:p>
        </w:tc>
        <w:tc>
          <w:tcPr>
            <w:tcW w:w="1435" w:type="pct"/>
            <w:tcMar>
              <w:left w:w="28" w:type="dxa"/>
              <w:right w:w="28" w:type="dxa"/>
            </w:tcMar>
          </w:tcPr>
          <w:p w14:paraId="10AC7277" w14:textId="45CE1659" w:rsidR="00A409C6" w:rsidRPr="00587763" w:rsidRDefault="00A409C6" w:rsidP="00A409C6">
            <w:pPr>
              <w:pStyle w:val="TableText"/>
            </w:pPr>
            <w:r w:rsidRPr="00587763">
              <w:t>$49 per quarter hour</w:t>
            </w:r>
          </w:p>
        </w:tc>
        <w:tc>
          <w:tcPr>
            <w:tcW w:w="1343" w:type="pct"/>
            <w:tcMar>
              <w:left w:w="28" w:type="dxa"/>
              <w:right w:w="28" w:type="dxa"/>
            </w:tcMar>
          </w:tcPr>
          <w:p w14:paraId="42AFF5DA" w14:textId="77777777" w:rsidR="00A409C6" w:rsidRPr="00587763" w:rsidRDefault="00A409C6" w:rsidP="00A409C6">
            <w:pPr>
              <w:pStyle w:val="TableText"/>
            </w:pPr>
            <w:r w:rsidRPr="00587763">
              <w:t>$49 per quarter hour</w:t>
            </w:r>
          </w:p>
        </w:tc>
      </w:tr>
      <w:tr w:rsidR="00A409C6" w:rsidRPr="0051587A" w14:paraId="2CF1A29D" w14:textId="77777777" w:rsidTr="260556CE">
        <w:tc>
          <w:tcPr>
            <w:tcW w:w="602" w:type="pct"/>
            <w:vMerge/>
            <w:tcMar>
              <w:left w:w="28" w:type="dxa"/>
              <w:right w:w="28" w:type="dxa"/>
            </w:tcMar>
          </w:tcPr>
          <w:p w14:paraId="4DC21D65" w14:textId="77777777" w:rsidR="00A409C6" w:rsidRPr="00587763" w:rsidRDefault="00A409C6" w:rsidP="00A409C6">
            <w:pPr>
              <w:pStyle w:val="TableText"/>
            </w:pPr>
          </w:p>
        </w:tc>
        <w:tc>
          <w:tcPr>
            <w:tcW w:w="1620" w:type="pct"/>
            <w:tcMar>
              <w:left w:w="28" w:type="dxa"/>
              <w:right w:w="28" w:type="dxa"/>
            </w:tcMar>
          </w:tcPr>
          <w:p w14:paraId="2AEE89BA" w14:textId="77777777" w:rsidR="00A409C6" w:rsidRPr="00587763" w:rsidRDefault="00A409C6" w:rsidP="00A409C6">
            <w:pPr>
              <w:pStyle w:val="TableText"/>
            </w:pPr>
            <w:r w:rsidRPr="00587763">
              <w:t>Export Permit Assessment Fees (vet)</w:t>
            </w:r>
          </w:p>
        </w:tc>
        <w:tc>
          <w:tcPr>
            <w:tcW w:w="1435" w:type="pct"/>
            <w:tcMar>
              <w:left w:w="28" w:type="dxa"/>
              <w:right w:w="28" w:type="dxa"/>
            </w:tcMar>
          </w:tcPr>
          <w:p w14:paraId="1C267CD7" w14:textId="3489FE7D" w:rsidR="00A409C6" w:rsidRPr="00587763" w:rsidRDefault="00DE120D" w:rsidP="00A409C6">
            <w:pPr>
              <w:pStyle w:val="TableText"/>
            </w:pPr>
            <w:r>
              <w:t>$</w:t>
            </w:r>
            <w:r w:rsidR="00A409C6">
              <w:t>75 per quarter hour</w:t>
            </w:r>
          </w:p>
        </w:tc>
        <w:tc>
          <w:tcPr>
            <w:tcW w:w="1343" w:type="pct"/>
            <w:tcMar>
              <w:left w:w="28" w:type="dxa"/>
              <w:right w:w="28" w:type="dxa"/>
            </w:tcMar>
          </w:tcPr>
          <w:p w14:paraId="0B8FF689" w14:textId="0C312A3D" w:rsidR="00A409C6" w:rsidRPr="00587763" w:rsidRDefault="00DE120D" w:rsidP="00A409C6">
            <w:pPr>
              <w:pStyle w:val="TableText"/>
            </w:pPr>
            <w:r>
              <w:t>$</w:t>
            </w:r>
            <w:r w:rsidR="00A409C6">
              <w:t>75 per quarter hour</w:t>
            </w:r>
          </w:p>
        </w:tc>
      </w:tr>
      <w:tr w:rsidR="00A409C6" w:rsidRPr="0051587A" w14:paraId="6751C3A2" w14:textId="77777777" w:rsidTr="260556CE">
        <w:tc>
          <w:tcPr>
            <w:tcW w:w="602" w:type="pct"/>
            <w:vMerge/>
            <w:tcMar>
              <w:left w:w="28" w:type="dxa"/>
              <w:right w:w="28" w:type="dxa"/>
            </w:tcMar>
          </w:tcPr>
          <w:p w14:paraId="4CF82764" w14:textId="77777777" w:rsidR="00A409C6" w:rsidRPr="00587763" w:rsidRDefault="00A409C6" w:rsidP="00A409C6">
            <w:pPr>
              <w:pStyle w:val="TableText"/>
            </w:pPr>
          </w:p>
        </w:tc>
        <w:tc>
          <w:tcPr>
            <w:tcW w:w="1620" w:type="pct"/>
            <w:tcMar>
              <w:left w:w="28" w:type="dxa"/>
              <w:right w:w="28" w:type="dxa"/>
            </w:tcMar>
          </w:tcPr>
          <w:p w14:paraId="670C16AB" w14:textId="77777777" w:rsidR="00A409C6" w:rsidRPr="00587763" w:rsidRDefault="00A409C6" w:rsidP="00A409C6">
            <w:pPr>
              <w:pStyle w:val="TableText"/>
            </w:pPr>
            <w:r w:rsidRPr="00587763">
              <w:t>Export Permit Assessment Fees (non-vet)</w:t>
            </w:r>
          </w:p>
        </w:tc>
        <w:tc>
          <w:tcPr>
            <w:tcW w:w="1435" w:type="pct"/>
            <w:tcMar>
              <w:left w:w="28" w:type="dxa"/>
              <w:right w:w="28" w:type="dxa"/>
            </w:tcMar>
          </w:tcPr>
          <w:p w14:paraId="55CE9B2D" w14:textId="36931658" w:rsidR="00A409C6" w:rsidRPr="00587763" w:rsidRDefault="00A409C6" w:rsidP="00A409C6">
            <w:pPr>
              <w:pStyle w:val="TableText"/>
            </w:pPr>
            <w:r w:rsidRPr="00587763">
              <w:t>$49 per quarter hour</w:t>
            </w:r>
          </w:p>
        </w:tc>
        <w:tc>
          <w:tcPr>
            <w:tcW w:w="1343" w:type="pct"/>
            <w:tcMar>
              <w:left w:w="28" w:type="dxa"/>
              <w:right w:w="28" w:type="dxa"/>
            </w:tcMar>
          </w:tcPr>
          <w:p w14:paraId="7223ED41" w14:textId="77777777" w:rsidR="00A409C6" w:rsidRPr="00587763" w:rsidRDefault="00A409C6" w:rsidP="00A409C6">
            <w:pPr>
              <w:pStyle w:val="TableText"/>
            </w:pPr>
            <w:r w:rsidRPr="00587763">
              <w:t>$49 per quarter hour</w:t>
            </w:r>
          </w:p>
        </w:tc>
      </w:tr>
      <w:tr w:rsidR="00A409C6" w:rsidRPr="0051587A" w14:paraId="51501FAF" w14:textId="77777777" w:rsidTr="260556CE">
        <w:tc>
          <w:tcPr>
            <w:tcW w:w="602" w:type="pct"/>
            <w:vMerge/>
            <w:tcMar>
              <w:left w:w="28" w:type="dxa"/>
              <w:right w:w="28" w:type="dxa"/>
            </w:tcMar>
          </w:tcPr>
          <w:p w14:paraId="46CB02C8" w14:textId="77777777" w:rsidR="00A409C6" w:rsidRPr="00587763" w:rsidRDefault="00A409C6" w:rsidP="00A409C6">
            <w:pPr>
              <w:pStyle w:val="TableText"/>
            </w:pPr>
          </w:p>
        </w:tc>
        <w:tc>
          <w:tcPr>
            <w:tcW w:w="1620" w:type="pct"/>
            <w:tcMar>
              <w:left w:w="28" w:type="dxa"/>
              <w:right w:w="28" w:type="dxa"/>
            </w:tcMar>
          </w:tcPr>
          <w:p w14:paraId="75367FD4" w14:textId="77777777" w:rsidR="00A409C6" w:rsidRPr="00587763" w:rsidRDefault="00A409C6" w:rsidP="00A409C6">
            <w:pPr>
              <w:pStyle w:val="TableText"/>
            </w:pPr>
            <w:r w:rsidRPr="00587763">
              <w:t>Livestock Licence Assessment Fees (non-Vet)</w:t>
            </w:r>
          </w:p>
        </w:tc>
        <w:tc>
          <w:tcPr>
            <w:tcW w:w="1435" w:type="pct"/>
            <w:tcMar>
              <w:left w:w="28" w:type="dxa"/>
              <w:right w:w="28" w:type="dxa"/>
            </w:tcMar>
          </w:tcPr>
          <w:p w14:paraId="46D2EBAA" w14:textId="43CD118C" w:rsidR="00A409C6" w:rsidRPr="00587763" w:rsidRDefault="00A409C6" w:rsidP="00A409C6">
            <w:pPr>
              <w:pStyle w:val="TableText"/>
            </w:pPr>
            <w:r w:rsidRPr="00587763">
              <w:t>$49 per quarter hour</w:t>
            </w:r>
          </w:p>
        </w:tc>
        <w:tc>
          <w:tcPr>
            <w:tcW w:w="1343" w:type="pct"/>
            <w:tcMar>
              <w:left w:w="28" w:type="dxa"/>
              <w:right w:w="28" w:type="dxa"/>
            </w:tcMar>
          </w:tcPr>
          <w:p w14:paraId="24A7B825" w14:textId="77777777" w:rsidR="00A409C6" w:rsidRPr="00587763" w:rsidRDefault="00A409C6" w:rsidP="00A409C6">
            <w:pPr>
              <w:pStyle w:val="TableText"/>
            </w:pPr>
            <w:r w:rsidRPr="00587763">
              <w:t>$49 per quarter hour</w:t>
            </w:r>
          </w:p>
        </w:tc>
      </w:tr>
      <w:tr w:rsidR="00A409C6" w:rsidRPr="00C11637" w14:paraId="4ACC549E" w14:textId="77777777" w:rsidTr="260556CE">
        <w:tc>
          <w:tcPr>
            <w:tcW w:w="602" w:type="pct"/>
            <w:vMerge/>
            <w:tcMar>
              <w:left w:w="28" w:type="dxa"/>
              <w:right w:w="28" w:type="dxa"/>
            </w:tcMar>
          </w:tcPr>
          <w:p w14:paraId="09DC57EA" w14:textId="77777777" w:rsidR="00A409C6" w:rsidRPr="00587763" w:rsidRDefault="00A409C6" w:rsidP="00A409C6">
            <w:pPr>
              <w:pStyle w:val="TableText"/>
            </w:pPr>
          </w:p>
        </w:tc>
        <w:tc>
          <w:tcPr>
            <w:tcW w:w="1620" w:type="pct"/>
            <w:tcMar>
              <w:left w:w="28" w:type="dxa"/>
              <w:right w:w="28" w:type="dxa"/>
            </w:tcMar>
          </w:tcPr>
          <w:p w14:paraId="65256F97" w14:textId="77777777" w:rsidR="00A409C6" w:rsidRPr="00587763" w:rsidRDefault="00A409C6" w:rsidP="00A409C6">
            <w:pPr>
              <w:pStyle w:val="TableText"/>
            </w:pPr>
            <w:r w:rsidRPr="00587763">
              <w:t>Approved Arrangement Assessment Fees (non-Vet)</w:t>
            </w:r>
          </w:p>
        </w:tc>
        <w:tc>
          <w:tcPr>
            <w:tcW w:w="1435" w:type="pct"/>
            <w:tcMar>
              <w:left w:w="28" w:type="dxa"/>
              <w:right w:w="28" w:type="dxa"/>
            </w:tcMar>
          </w:tcPr>
          <w:p w14:paraId="6836EDE9" w14:textId="2D27110F" w:rsidR="00A409C6" w:rsidRPr="00587763" w:rsidRDefault="00A409C6" w:rsidP="00A409C6">
            <w:pPr>
              <w:pStyle w:val="TableText"/>
            </w:pPr>
            <w:r w:rsidRPr="00587763">
              <w:t>$49 per quarter hour</w:t>
            </w:r>
          </w:p>
        </w:tc>
        <w:tc>
          <w:tcPr>
            <w:tcW w:w="1343" w:type="pct"/>
            <w:tcMar>
              <w:left w:w="28" w:type="dxa"/>
              <w:right w:w="28" w:type="dxa"/>
            </w:tcMar>
          </w:tcPr>
          <w:p w14:paraId="1E51FFBA" w14:textId="77777777" w:rsidR="00A409C6" w:rsidRPr="00587763" w:rsidRDefault="00A409C6" w:rsidP="00A409C6">
            <w:pPr>
              <w:pStyle w:val="TableText"/>
            </w:pPr>
            <w:r w:rsidRPr="00587763">
              <w:t>$49 per quarter hour</w:t>
            </w:r>
          </w:p>
        </w:tc>
      </w:tr>
      <w:tr w:rsidR="00A409C6" w:rsidRPr="00C11637" w14:paraId="3F3D6FF1" w14:textId="77777777" w:rsidTr="260556CE">
        <w:tc>
          <w:tcPr>
            <w:tcW w:w="602" w:type="pct"/>
            <w:vMerge/>
            <w:tcMar>
              <w:left w:w="28" w:type="dxa"/>
              <w:right w:w="28" w:type="dxa"/>
            </w:tcMar>
          </w:tcPr>
          <w:p w14:paraId="1BD70745" w14:textId="77777777" w:rsidR="00A409C6" w:rsidRPr="00587763" w:rsidRDefault="00A409C6" w:rsidP="00A409C6">
            <w:pPr>
              <w:pStyle w:val="TableText"/>
            </w:pPr>
          </w:p>
        </w:tc>
        <w:tc>
          <w:tcPr>
            <w:tcW w:w="1620" w:type="pct"/>
            <w:tcMar>
              <w:left w:w="28" w:type="dxa"/>
              <w:right w:w="28" w:type="dxa"/>
            </w:tcMar>
          </w:tcPr>
          <w:p w14:paraId="233E9BB0" w14:textId="77777777" w:rsidR="00A409C6" w:rsidRPr="00587763" w:rsidRDefault="00A409C6" w:rsidP="00A409C6">
            <w:pPr>
              <w:pStyle w:val="TableText"/>
            </w:pPr>
            <w:r w:rsidRPr="00587763">
              <w:t>Registered Establishment Assessment Fees (non-Vet)</w:t>
            </w:r>
          </w:p>
        </w:tc>
        <w:tc>
          <w:tcPr>
            <w:tcW w:w="1435" w:type="pct"/>
            <w:tcMar>
              <w:left w:w="28" w:type="dxa"/>
              <w:right w:w="28" w:type="dxa"/>
            </w:tcMar>
          </w:tcPr>
          <w:p w14:paraId="33E77C90" w14:textId="4EC64730" w:rsidR="00A409C6" w:rsidRPr="00587763" w:rsidRDefault="00A409C6" w:rsidP="00A409C6">
            <w:pPr>
              <w:pStyle w:val="TableText"/>
            </w:pPr>
            <w:r w:rsidRPr="00587763">
              <w:t>$49 per quarter hour</w:t>
            </w:r>
          </w:p>
        </w:tc>
        <w:tc>
          <w:tcPr>
            <w:tcW w:w="1343" w:type="pct"/>
            <w:tcMar>
              <w:left w:w="28" w:type="dxa"/>
              <w:right w:w="28" w:type="dxa"/>
            </w:tcMar>
          </w:tcPr>
          <w:p w14:paraId="52A2810B" w14:textId="77777777" w:rsidR="00A409C6" w:rsidRPr="00587763" w:rsidRDefault="00A409C6" w:rsidP="00A409C6">
            <w:pPr>
              <w:pStyle w:val="TableText"/>
            </w:pPr>
            <w:r w:rsidRPr="00587763">
              <w:t>$49 per quarter hour</w:t>
            </w:r>
          </w:p>
        </w:tc>
      </w:tr>
      <w:tr w:rsidR="00A409C6" w:rsidRPr="00A401D7" w14:paraId="06A8B445" w14:textId="77777777" w:rsidTr="260556CE">
        <w:tc>
          <w:tcPr>
            <w:tcW w:w="602" w:type="pct"/>
            <w:vMerge/>
            <w:tcMar>
              <w:left w:w="28" w:type="dxa"/>
              <w:right w:w="28" w:type="dxa"/>
            </w:tcMar>
          </w:tcPr>
          <w:p w14:paraId="32FC4E70" w14:textId="77777777" w:rsidR="00A409C6" w:rsidRPr="00587763" w:rsidRDefault="00A409C6" w:rsidP="00A409C6">
            <w:pPr>
              <w:pStyle w:val="TableText"/>
            </w:pPr>
          </w:p>
        </w:tc>
        <w:tc>
          <w:tcPr>
            <w:tcW w:w="1620" w:type="pct"/>
            <w:shd w:val="clear" w:color="auto" w:fill="auto"/>
            <w:tcMar>
              <w:left w:w="28" w:type="dxa"/>
              <w:right w:w="28" w:type="dxa"/>
            </w:tcMar>
          </w:tcPr>
          <w:p w14:paraId="1459E905" w14:textId="77777777" w:rsidR="00A409C6" w:rsidRPr="00587763" w:rsidRDefault="00A409C6" w:rsidP="00A409C6">
            <w:pPr>
              <w:pStyle w:val="TableText"/>
            </w:pPr>
            <w:r w:rsidRPr="00587763">
              <w:t>ESCAS Assessment Fees (non-Vet)</w:t>
            </w:r>
          </w:p>
        </w:tc>
        <w:tc>
          <w:tcPr>
            <w:tcW w:w="1435" w:type="pct"/>
            <w:tcMar>
              <w:left w:w="28" w:type="dxa"/>
              <w:right w:w="28" w:type="dxa"/>
            </w:tcMar>
          </w:tcPr>
          <w:p w14:paraId="584D1F7C" w14:textId="27A5D501" w:rsidR="00A409C6" w:rsidRPr="00587763" w:rsidRDefault="00A409C6" w:rsidP="00A409C6">
            <w:pPr>
              <w:pStyle w:val="TableText"/>
            </w:pPr>
            <w:r w:rsidRPr="00587763">
              <w:t>$49 per quarter hour</w:t>
            </w:r>
          </w:p>
        </w:tc>
        <w:tc>
          <w:tcPr>
            <w:tcW w:w="1343" w:type="pct"/>
            <w:tcMar>
              <w:left w:w="28" w:type="dxa"/>
              <w:right w:w="28" w:type="dxa"/>
            </w:tcMar>
          </w:tcPr>
          <w:p w14:paraId="21BDBA81" w14:textId="77777777" w:rsidR="00A409C6" w:rsidRPr="00587763" w:rsidRDefault="00A409C6" w:rsidP="00A409C6">
            <w:pPr>
              <w:pStyle w:val="TableText"/>
            </w:pPr>
            <w:r w:rsidRPr="00587763">
              <w:t>$49 per quarter hour</w:t>
            </w:r>
          </w:p>
        </w:tc>
      </w:tr>
      <w:tr w:rsidR="00A409C6" w:rsidRPr="00EE291F" w14:paraId="3128E8FE" w14:textId="77777777" w:rsidTr="260556CE">
        <w:tc>
          <w:tcPr>
            <w:tcW w:w="602" w:type="pct"/>
            <w:vMerge/>
            <w:tcMar>
              <w:left w:w="28" w:type="dxa"/>
              <w:right w:w="28" w:type="dxa"/>
            </w:tcMar>
          </w:tcPr>
          <w:p w14:paraId="11186089" w14:textId="77777777" w:rsidR="00A409C6" w:rsidRPr="00587763" w:rsidRDefault="00A409C6" w:rsidP="00A409C6">
            <w:pPr>
              <w:pStyle w:val="TableText"/>
            </w:pPr>
          </w:p>
        </w:tc>
        <w:tc>
          <w:tcPr>
            <w:tcW w:w="1620" w:type="pct"/>
            <w:tcMar>
              <w:left w:w="28" w:type="dxa"/>
              <w:right w:w="28" w:type="dxa"/>
            </w:tcMar>
          </w:tcPr>
          <w:p w14:paraId="6F3C1459" w14:textId="77777777" w:rsidR="00A409C6" w:rsidRPr="00587763" w:rsidRDefault="00A409C6" w:rsidP="00A409C6">
            <w:pPr>
              <w:pStyle w:val="TableText"/>
            </w:pPr>
            <w:r w:rsidRPr="00587763">
              <w:t xml:space="preserve">Exemption application </w:t>
            </w:r>
          </w:p>
        </w:tc>
        <w:tc>
          <w:tcPr>
            <w:tcW w:w="1435" w:type="pct"/>
            <w:tcMar>
              <w:left w:w="28" w:type="dxa"/>
              <w:right w:w="28" w:type="dxa"/>
            </w:tcMar>
          </w:tcPr>
          <w:p w14:paraId="6EE59D74" w14:textId="1FE955AA" w:rsidR="00A409C6" w:rsidRPr="00587763" w:rsidRDefault="00A409C6" w:rsidP="00A409C6">
            <w:pPr>
              <w:pStyle w:val="TableText"/>
            </w:pPr>
            <w:r w:rsidRPr="00587763">
              <w:t>$49 per quarter hour</w:t>
            </w:r>
          </w:p>
        </w:tc>
        <w:tc>
          <w:tcPr>
            <w:tcW w:w="1343" w:type="pct"/>
            <w:tcMar>
              <w:left w:w="28" w:type="dxa"/>
              <w:right w:w="28" w:type="dxa"/>
            </w:tcMar>
          </w:tcPr>
          <w:p w14:paraId="79D6668B" w14:textId="77777777" w:rsidR="00A409C6" w:rsidRPr="00587763" w:rsidRDefault="00A409C6" w:rsidP="00A409C6">
            <w:pPr>
              <w:pStyle w:val="TableText"/>
            </w:pPr>
            <w:r w:rsidRPr="00587763">
              <w:t>$49 per quarter hour</w:t>
            </w:r>
          </w:p>
        </w:tc>
      </w:tr>
      <w:tr w:rsidR="00A409C6" w:rsidRPr="00432748" w14:paraId="378CF42D" w14:textId="77777777" w:rsidTr="260556CE">
        <w:tc>
          <w:tcPr>
            <w:tcW w:w="602" w:type="pct"/>
            <w:vMerge/>
            <w:tcMar>
              <w:left w:w="28" w:type="dxa"/>
              <w:right w:w="28" w:type="dxa"/>
            </w:tcMar>
          </w:tcPr>
          <w:p w14:paraId="097F33EA" w14:textId="77777777" w:rsidR="00A409C6" w:rsidRPr="00587763" w:rsidRDefault="00A409C6" w:rsidP="00A409C6">
            <w:pPr>
              <w:pStyle w:val="TableText"/>
            </w:pPr>
          </w:p>
        </w:tc>
        <w:tc>
          <w:tcPr>
            <w:tcW w:w="1620" w:type="pct"/>
            <w:tcMar>
              <w:left w:w="28" w:type="dxa"/>
              <w:right w:w="28" w:type="dxa"/>
            </w:tcMar>
          </w:tcPr>
          <w:p w14:paraId="6FF7511A" w14:textId="77777777" w:rsidR="00A409C6" w:rsidRPr="00587763" w:rsidRDefault="00A409C6" w:rsidP="00A409C6">
            <w:pPr>
              <w:pStyle w:val="TableText"/>
            </w:pPr>
            <w:r w:rsidRPr="00587763">
              <w:t>Veterinary Accreditation Assessment fee</w:t>
            </w:r>
          </w:p>
        </w:tc>
        <w:tc>
          <w:tcPr>
            <w:tcW w:w="1435" w:type="pct"/>
            <w:tcMar>
              <w:left w:w="28" w:type="dxa"/>
              <w:right w:w="28" w:type="dxa"/>
            </w:tcMar>
          </w:tcPr>
          <w:p w14:paraId="7DEF3C04" w14:textId="55882D7A" w:rsidR="00A409C6" w:rsidRPr="00587763" w:rsidRDefault="00A409C6" w:rsidP="00A409C6">
            <w:pPr>
              <w:pStyle w:val="TableText"/>
            </w:pPr>
            <w:r w:rsidRPr="00587763">
              <w:t>$49 per quarter hour</w:t>
            </w:r>
          </w:p>
        </w:tc>
        <w:tc>
          <w:tcPr>
            <w:tcW w:w="1343" w:type="pct"/>
            <w:tcMar>
              <w:left w:w="28" w:type="dxa"/>
              <w:right w:w="28" w:type="dxa"/>
            </w:tcMar>
          </w:tcPr>
          <w:p w14:paraId="5DDE631B" w14:textId="77777777" w:rsidR="00A409C6" w:rsidRPr="00587763" w:rsidRDefault="00A409C6" w:rsidP="00A409C6">
            <w:pPr>
              <w:pStyle w:val="TableText"/>
            </w:pPr>
            <w:r w:rsidRPr="00587763">
              <w:t>$49 per quarter hour</w:t>
            </w:r>
          </w:p>
        </w:tc>
      </w:tr>
      <w:tr w:rsidR="00A409C6" w:rsidRPr="00EE291F" w14:paraId="2910334F" w14:textId="77777777" w:rsidTr="260556CE">
        <w:tc>
          <w:tcPr>
            <w:tcW w:w="602" w:type="pct"/>
            <w:vMerge/>
            <w:tcMar>
              <w:left w:w="28" w:type="dxa"/>
              <w:right w:w="28" w:type="dxa"/>
            </w:tcMar>
          </w:tcPr>
          <w:p w14:paraId="3580355F" w14:textId="77777777" w:rsidR="00A409C6" w:rsidRPr="00587763" w:rsidRDefault="00A409C6" w:rsidP="00A409C6">
            <w:pPr>
              <w:pStyle w:val="TableText"/>
            </w:pPr>
          </w:p>
        </w:tc>
        <w:tc>
          <w:tcPr>
            <w:tcW w:w="1620" w:type="pct"/>
            <w:tcMar>
              <w:left w:w="28" w:type="dxa"/>
              <w:right w:w="28" w:type="dxa"/>
            </w:tcMar>
          </w:tcPr>
          <w:p w14:paraId="128C3AE2" w14:textId="77777777" w:rsidR="00A409C6" w:rsidRPr="00587763" w:rsidRDefault="00A409C6" w:rsidP="00A409C6">
            <w:pPr>
              <w:pStyle w:val="TableText"/>
            </w:pPr>
            <w:r w:rsidRPr="00587763">
              <w:t>Independent observer Assessment</w:t>
            </w:r>
          </w:p>
        </w:tc>
        <w:tc>
          <w:tcPr>
            <w:tcW w:w="1435" w:type="pct"/>
            <w:tcMar>
              <w:left w:w="28" w:type="dxa"/>
              <w:right w:w="28" w:type="dxa"/>
            </w:tcMar>
          </w:tcPr>
          <w:p w14:paraId="28BB9A83" w14:textId="64458F8A" w:rsidR="00A409C6" w:rsidRPr="00587763" w:rsidRDefault="00A409C6" w:rsidP="00A409C6">
            <w:pPr>
              <w:pStyle w:val="TableText"/>
            </w:pPr>
            <w:r w:rsidRPr="00587763">
              <w:t>$1,847 per day</w:t>
            </w:r>
          </w:p>
        </w:tc>
        <w:tc>
          <w:tcPr>
            <w:tcW w:w="1343" w:type="pct"/>
            <w:tcMar>
              <w:left w:w="28" w:type="dxa"/>
              <w:right w:w="28" w:type="dxa"/>
            </w:tcMar>
          </w:tcPr>
          <w:p w14:paraId="40236616" w14:textId="77777777" w:rsidR="00A409C6" w:rsidRPr="00587763" w:rsidRDefault="00A409C6" w:rsidP="00A409C6">
            <w:pPr>
              <w:pStyle w:val="TableText"/>
            </w:pPr>
            <w:r w:rsidRPr="00587763">
              <w:t>$1,847 per day</w:t>
            </w:r>
          </w:p>
        </w:tc>
      </w:tr>
      <w:tr w:rsidR="00A409C6" w:rsidRPr="00EE291F" w14:paraId="78F35CA1" w14:textId="77777777" w:rsidTr="260556CE">
        <w:tc>
          <w:tcPr>
            <w:tcW w:w="602" w:type="pct"/>
            <w:vMerge/>
            <w:tcMar>
              <w:left w:w="28" w:type="dxa"/>
              <w:right w:w="28" w:type="dxa"/>
            </w:tcMar>
          </w:tcPr>
          <w:p w14:paraId="6D8D24F4" w14:textId="77777777" w:rsidR="00A409C6" w:rsidRPr="00587763" w:rsidRDefault="00A409C6" w:rsidP="00A409C6">
            <w:pPr>
              <w:pStyle w:val="TableText"/>
            </w:pPr>
          </w:p>
        </w:tc>
        <w:tc>
          <w:tcPr>
            <w:tcW w:w="1620" w:type="pct"/>
            <w:tcMar>
              <w:left w:w="28" w:type="dxa"/>
              <w:right w:w="28" w:type="dxa"/>
            </w:tcMar>
          </w:tcPr>
          <w:p w14:paraId="5ACF9AE0" w14:textId="77777777" w:rsidR="00A409C6" w:rsidRPr="00587763" w:rsidRDefault="00A409C6" w:rsidP="00A409C6">
            <w:pPr>
              <w:pStyle w:val="TableText"/>
            </w:pPr>
            <w:r w:rsidRPr="00587763">
              <w:t>Document – replacement</w:t>
            </w:r>
          </w:p>
        </w:tc>
        <w:tc>
          <w:tcPr>
            <w:tcW w:w="1435" w:type="pct"/>
            <w:tcMar>
              <w:left w:w="28" w:type="dxa"/>
              <w:right w:w="28" w:type="dxa"/>
            </w:tcMar>
          </w:tcPr>
          <w:p w14:paraId="6975757D" w14:textId="37B70754" w:rsidR="00A409C6" w:rsidRPr="00587763" w:rsidRDefault="00A409C6" w:rsidP="00A409C6">
            <w:pPr>
              <w:pStyle w:val="TableText"/>
            </w:pPr>
            <w:r w:rsidRPr="00587763">
              <w:t>$551 per document</w:t>
            </w:r>
          </w:p>
        </w:tc>
        <w:tc>
          <w:tcPr>
            <w:tcW w:w="1343" w:type="pct"/>
            <w:tcMar>
              <w:left w:w="28" w:type="dxa"/>
              <w:right w:w="28" w:type="dxa"/>
            </w:tcMar>
          </w:tcPr>
          <w:p w14:paraId="5A292EC0" w14:textId="77777777" w:rsidR="00A409C6" w:rsidRPr="00587763" w:rsidRDefault="00A409C6" w:rsidP="00A409C6">
            <w:pPr>
              <w:pStyle w:val="TableText"/>
            </w:pPr>
            <w:r w:rsidRPr="00587763">
              <w:t>$551 per document</w:t>
            </w:r>
          </w:p>
        </w:tc>
      </w:tr>
      <w:tr w:rsidR="00A409C6" w:rsidRPr="00EE291F" w14:paraId="22ABA701" w14:textId="77777777" w:rsidTr="260556CE">
        <w:tc>
          <w:tcPr>
            <w:tcW w:w="602" w:type="pct"/>
            <w:vMerge/>
            <w:tcMar>
              <w:left w:w="28" w:type="dxa"/>
              <w:right w:w="28" w:type="dxa"/>
            </w:tcMar>
          </w:tcPr>
          <w:p w14:paraId="2B35875F" w14:textId="77777777" w:rsidR="00A409C6" w:rsidRPr="00587763" w:rsidRDefault="00A409C6" w:rsidP="00A409C6">
            <w:pPr>
              <w:pStyle w:val="TableText"/>
            </w:pPr>
          </w:p>
        </w:tc>
        <w:tc>
          <w:tcPr>
            <w:tcW w:w="1620" w:type="pct"/>
            <w:tcMar>
              <w:left w:w="28" w:type="dxa"/>
              <w:right w:w="28" w:type="dxa"/>
            </w:tcMar>
          </w:tcPr>
          <w:p w14:paraId="3F971D28" w14:textId="77777777" w:rsidR="00A409C6" w:rsidRPr="00587763" w:rsidRDefault="00A409C6" w:rsidP="00A409C6">
            <w:pPr>
              <w:pStyle w:val="TableText"/>
              <w:rPr>
                <w:highlight w:val="yellow"/>
              </w:rPr>
            </w:pPr>
            <w:r w:rsidRPr="00587763">
              <w:t>International flight – passthrough – Independent Observer</w:t>
            </w:r>
          </w:p>
        </w:tc>
        <w:tc>
          <w:tcPr>
            <w:tcW w:w="1435" w:type="pct"/>
            <w:tcMar>
              <w:left w:w="28" w:type="dxa"/>
              <w:right w:w="28" w:type="dxa"/>
            </w:tcMar>
          </w:tcPr>
          <w:p w14:paraId="2346529D" w14:textId="03A0E28F" w:rsidR="00A409C6" w:rsidRPr="00587763" w:rsidRDefault="00A409C6" w:rsidP="00A409C6">
            <w:pPr>
              <w:pStyle w:val="TableText"/>
            </w:pPr>
            <w:r w:rsidRPr="00587763">
              <w:t>At cost</w:t>
            </w:r>
          </w:p>
        </w:tc>
        <w:tc>
          <w:tcPr>
            <w:tcW w:w="1343" w:type="pct"/>
            <w:tcMar>
              <w:left w:w="28" w:type="dxa"/>
              <w:right w:w="28" w:type="dxa"/>
            </w:tcMar>
          </w:tcPr>
          <w:p w14:paraId="5BDC04A9" w14:textId="77777777" w:rsidR="00A409C6" w:rsidRPr="00587763" w:rsidRDefault="00A409C6" w:rsidP="00A409C6">
            <w:pPr>
              <w:pStyle w:val="TableText"/>
            </w:pPr>
            <w:r w:rsidRPr="00587763">
              <w:t>At cost</w:t>
            </w:r>
          </w:p>
        </w:tc>
      </w:tr>
      <w:tr w:rsidR="00A409C6" w:rsidRPr="00114FAB" w14:paraId="1A32695A" w14:textId="77777777" w:rsidTr="260556CE">
        <w:tc>
          <w:tcPr>
            <w:tcW w:w="602" w:type="pct"/>
            <w:vMerge w:val="restart"/>
          </w:tcPr>
          <w:p w14:paraId="2E32A283" w14:textId="77777777" w:rsidR="00A409C6" w:rsidRPr="00587763" w:rsidRDefault="00A409C6" w:rsidP="00A409C6">
            <w:pPr>
              <w:pStyle w:val="TableText"/>
            </w:pPr>
            <w:r w:rsidRPr="00587763">
              <w:t>Charges</w:t>
            </w:r>
          </w:p>
        </w:tc>
        <w:tc>
          <w:tcPr>
            <w:tcW w:w="1620" w:type="pct"/>
          </w:tcPr>
          <w:p w14:paraId="67914A90" w14:textId="77777777" w:rsidR="00A409C6" w:rsidRPr="00587763" w:rsidRDefault="00A409C6" w:rsidP="00A409C6">
            <w:pPr>
              <w:pStyle w:val="TableText"/>
              <w:rPr>
                <w:highlight w:val="yellow"/>
              </w:rPr>
            </w:pPr>
            <w:r w:rsidRPr="00587763">
              <w:t>Throughput – full unit (sheep/goat) - sea</w:t>
            </w:r>
          </w:p>
        </w:tc>
        <w:tc>
          <w:tcPr>
            <w:tcW w:w="1435" w:type="pct"/>
          </w:tcPr>
          <w:p w14:paraId="4BE66162" w14:textId="4E202E89" w:rsidR="00A409C6" w:rsidRPr="00587763" w:rsidRDefault="00A409C6" w:rsidP="263B66DF">
            <w:pPr>
              <w:pStyle w:val="TableText"/>
              <w:ind w:hanging="79"/>
              <w:rPr>
                <w:highlight w:val="yellow"/>
              </w:rPr>
            </w:pPr>
            <w:r>
              <w:t>$1.53 per animal</w:t>
            </w:r>
          </w:p>
        </w:tc>
        <w:tc>
          <w:tcPr>
            <w:tcW w:w="1343" w:type="pct"/>
          </w:tcPr>
          <w:p w14:paraId="6032DC18" w14:textId="77777777" w:rsidR="00A409C6" w:rsidRPr="00587763" w:rsidRDefault="00A409C6" w:rsidP="263B66DF">
            <w:pPr>
              <w:pStyle w:val="TableText"/>
              <w:ind w:hanging="65"/>
            </w:pPr>
            <w:r>
              <w:t>$1.53 per animal</w:t>
            </w:r>
          </w:p>
        </w:tc>
      </w:tr>
      <w:tr w:rsidR="00A409C6" w:rsidRPr="00114FAB" w14:paraId="692625EB" w14:textId="77777777" w:rsidTr="260556CE">
        <w:tc>
          <w:tcPr>
            <w:tcW w:w="602" w:type="pct"/>
            <w:vMerge/>
          </w:tcPr>
          <w:p w14:paraId="1B005300" w14:textId="77777777" w:rsidR="00A409C6" w:rsidRPr="00587763" w:rsidRDefault="00A409C6" w:rsidP="00A409C6">
            <w:pPr>
              <w:pStyle w:val="TableText"/>
            </w:pPr>
          </w:p>
        </w:tc>
        <w:tc>
          <w:tcPr>
            <w:tcW w:w="1620" w:type="pct"/>
          </w:tcPr>
          <w:p w14:paraId="767CEE67" w14:textId="77777777" w:rsidR="00A409C6" w:rsidRPr="00587763" w:rsidRDefault="00A409C6" w:rsidP="00A409C6">
            <w:pPr>
              <w:pStyle w:val="TableText"/>
              <w:rPr>
                <w:highlight w:val="yellow"/>
              </w:rPr>
            </w:pPr>
            <w:r w:rsidRPr="00587763">
              <w:t>Throughput – full unit (cattle/buffalo/camel) – sea</w:t>
            </w:r>
          </w:p>
        </w:tc>
        <w:tc>
          <w:tcPr>
            <w:tcW w:w="1435" w:type="pct"/>
          </w:tcPr>
          <w:p w14:paraId="31D2E998" w14:textId="43A62C83" w:rsidR="00A409C6" w:rsidRPr="00587763" w:rsidRDefault="00A409C6" w:rsidP="263B66DF">
            <w:pPr>
              <w:pStyle w:val="TableText"/>
              <w:ind w:hanging="79"/>
            </w:pPr>
            <w:r>
              <w:t>$5.96 per animal</w:t>
            </w:r>
          </w:p>
        </w:tc>
        <w:tc>
          <w:tcPr>
            <w:tcW w:w="1343" w:type="pct"/>
          </w:tcPr>
          <w:p w14:paraId="03582F95" w14:textId="77777777" w:rsidR="00A409C6" w:rsidRPr="00587763" w:rsidRDefault="00A409C6" w:rsidP="263B66DF">
            <w:pPr>
              <w:pStyle w:val="TableText"/>
              <w:ind w:hanging="65"/>
            </w:pPr>
            <w:r>
              <w:t>$5.96 per animal</w:t>
            </w:r>
          </w:p>
        </w:tc>
      </w:tr>
      <w:tr w:rsidR="00A409C6" w:rsidRPr="00114FAB" w14:paraId="55DAC13E" w14:textId="77777777" w:rsidTr="260556CE">
        <w:tc>
          <w:tcPr>
            <w:tcW w:w="602" w:type="pct"/>
            <w:vMerge/>
          </w:tcPr>
          <w:p w14:paraId="77898A73" w14:textId="77777777" w:rsidR="00A409C6" w:rsidRPr="00587763" w:rsidRDefault="00A409C6" w:rsidP="00A409C6">
            <w:pPr>
              <w:pStyle w:val="TableText"/>
            </w:pPr>
          </w:p>
        </w:tc>
        <w:tc>
          <w:tcPr>
            <w:tcW w:w="1620" w:type="pct"/>
          </w:tcPr>
          <w:p w14:paraId="7291550F" w14:textId="77777777" w:rsidR="00A409C6" w:rsidRPr="00587763" w:rsidRDefault="00A409C6" w:rsidP="00A409C6">
            <w:pPr>
              <w:pStyle w:val="TableText"/>
              <w:rPr>
                <w:highlight w:val="yellow"/>
              </w:rPr>
            </w:pPr>
            <w:r w:rsidRPr="00587763">
              <w:t>Throughput – full unit (sheep/goat) – air</w:t>
            </w:r>
          </w:p>
        </w:tc>
        <w:tc>
          <w:tcPr>
            <w:tcW w:w="1435" w:type="pct"/>
          </w:tcPr>
          <w:p w14:paraId="4C79273F" w14:textId="59068943" w:rsidR="00A409C6" w:rsidRPr="00587763" w:rsidRDefault="00A409C6" w:rsidP="263B66DF">
            <w:pPr>
              <w:pStyle w:val="TableText"/>
              <w:ind w:hanging="79"/>
            </w:pPr>
            <w:r>
              <w:t>$1.30 per animal</w:t>
            </w:r>
          </w:p>
        </w:tc>
        <w:tc>
          <w:tcPr>
            <w:tcW w:w="1343" w:type="pct"/>
          </w:tcPr>
          <w:p w14:paraId="5EE36D08" w14:textId="77777777" w:rsidR="00A409C6" w:rsidRPr="00587763" w:rsidRDefault="00A409C6" w:rsidP="263B66DF">
            <w:pPr>
              <w:pStyle w:val="TableText"/>
              <w:ind w:hanging="65"/>
            </w:pPr>
            <w:r>
              <w:t>$1.30 per animal</w:t>
            </w:r>
          </w:p>
        </w:tc>
      </w:tr>
      <w:tr w:rsidR="00A409C6" w:rsidRPr="00114FAB" w14:paraId="5BEB957E" w14:textId="77777777" w:rsidTr="260556CE">
        <w:tc>
          <w:tcPr>
            <w:tcW w:w="602" w:type="pct"/>
            <w:vMerge/>
          </w:tcPr>
          <w:p w14:paraId="44345299" w14:textId="77777777" w:rsidR="00A409C6" w:rsidRPr="00587763" w:rsidRDefault="00A409C6" w:rsidP="00A409C6">
            <w:pPr>
              <w:pStyle w:val="TableText"/>
            </w:pPr>
          </w:p>
        </w:tc>
        <w:tc>
          <w:tcPr>
            <w:tcW w:w="1620" w:type="pct"/>
          </w:tcPr>
          <w:p w14:paraId="265180B7" w14:textId="77777777" w:rsidR="00A409C6" w:rsidRPr="00587763" w:rsidRDefault="00A409C6" w:rsidP="00A409C6">
            <w:pPr>
              <w:pStyle w:val="TableText"/>
              <w:rPr>
                <w:highlight w:val="yellow"/>
              </w:rPr>
            </w:pPr>
            <w:r w:rsidRPr="00587763">
              <w:t>Throughput – full unit (cattle/buffalo/camel) - air</w:t>
            </w:r>
          </w:p>
        </w:tc>
        <w:tc>
          <w:tcPr>
            <w:tcW w:w="1435" w:type="pct"/>
          </w:tcPr>
          <w:p w14:paraId="1FC3AAC0" w14:textId="489CFA38" w:rsidR="00A409C6" w:rsidRPr="00587763" w:rsidRDefault="00A409C6" w:rsidP="005174BC">
            <w:pPr>
              <w:pStyle w:val="TableText"/>
            </w:pPr>
            <w:r w:rsidRPr="00587763">
              <w:t>$5.08 per animal</w:t>
            </w:r>
          </w:p>
        </w:tc>
        <w:tc>
          <w:tcPr>
            <w:tcW w:w="1343" w:type="pct"/>
          </w:tcPr>
          <w:p w14:paraId="307A390E" w14:textId="77777777" w:rsidR="00A409C6" w:rsidRPr="00587763" w:rsidRDefault="00A409C6" w:rsidP="005174BC">
            <w:pPr>
              <w:pStyle w:val="TableText"/>
            </w:pPr>
            <w:r w:rsidRPr="00587763">
              <w:t>$5.08 per animal</w:t>
            </w:r>
          </w:p>
        </w:tc>
      </w:tr>
      <w:tr w:rsidR="00A409C6" w:rsidRPr="00114FAB" w14:paraId="0D16A07D" w14:textId="77777777" w:rsidTr="260556CE">
        <w:tc>
          <w:tcPr>
            <w:tcW w:w="602" w:type="pct"/>
            <w:vMerge/>
          </w:tcPr>
          <w:p w14:paraId="77D2E095" w14:textId="77777777" w:rsidR="00A409C6" w:rsidRPr="00587763" w:rsidRDefault="00A409C6" w:rsidP="00A409C6">
            <w:pPr>
              <w:pStyle w:val="TableText"/>
            </w:pPr>
          </w:p>
        </w:tc>
        <w:tc>
          <w:tcPr>
            <w:tcW w:w="1620" w:type="pct"/>
          </w:tcPr>
          <w:p w14:paraId="6FFE9DDA" w14:textId="77777777" w:rsidR="00A409C6" w:rsidRPr="00587763" w:rsidRDefault="00A409C6" w:rsidP="00A409C6">
            <w:pPr>
              <w:pStyle w:val="TableText"/>
            </w:pPr>
            <w:r w:rsidRPr="00587763">
              <w:t>Approved arrangement (levy) – air</w:t>
            </w:r>
          </w:p>
          <w:p w14:paraId="15FA996D" w14:textId="77777777" w:rsidR="00A409C6" w:rsidRPr="00587763" w:rsidRDefault="00A409C6" w:rsidP="00A409C6">
            <w:pPr>
              <w:pStyle w:val="TableText"/>
            </w:pPr>
            <w:r w:rsidRPr="00587763">
              <w:t>Approved arrangement (levy)– air (P/Y)</w:t>
            </w:r>
          </w:p>
        </w:tc>
        <w:tc>
          <w:tcPr>
            <w:tcW w:w="1435" w:type="pct"/>
          </w:tcPr>
          <w:p w14:paraId="4CB193E7" w14:textId="77777777" w:rsidR="00A409C6" w:rsidRPr="00587763" w:rsidRDefault="00A409C6" w:rsidP="005174BC">
            <w:pPr>
              <w:pStyle w:val="TableText"/>
            </w:pPr>
            <w:r w:rsidRPr="00587763">
              <w:t>$24,868 annual</w:t>
            </w:r>
          </w:p>
          <w:p w14:paraId="31F37631" w14:textId="090F21A5" w:rsidR="00A409C6" w:rsidRPr="00587763" w:rsidRDefault="00A409C6" w:rsidP="005174BC">
            <w:pPr>
              <w:pStyle w:val="TableText"/>
            </w:pPr>
            <w:r>
              <w:t xml:space="preserve">$12,434 annual </w:t>
            </w:r>
          </w:p>
        </w:tc>
        <w:tc>
          <w:tcPr>
            <w:tcW w:w="1343" w:type="pct"/>
          </w:tcPr>
          <w:p w14:paraId="640A127C" w14:textId="77777777" w:rsidR="00A409C6" w:rsidRPr="00587763" w:rsidRDefault="00A409C6" w:rsidP="005174BC">
            <w:pPr>
              <w:pStyle w:val="TableText"/>
            </w:pPr>
            <w:r w:rsidRPr="00587763">
              <w:t>$24,868 annual</w:t>
            </w:r>
          </w:p>
          <w:p w14:paraId="71741355" w14:textId="4B2F038B" w:rsidR="00A409C6" w:rsidRPr="00587763" w:rsidRDefault="00A409C6" w:rsidP="005174BC">
            <w:pPr>
              <w:pStyle w:val="TableText"/>
            </w:pPr>
            <w:r>
              <w:t xml:space="preserve">$12,434 annual </w:t>
            </w:r>
          </w:p>
        </w:tc>
      </w:tr>
      <w:tr w:rsidR="00A409C6" w:rsidRPr="00432748" w14:paraId="1A4C1BC8" w14:textId="77777777" w:rsidTr="260556CE">
        <w:tc>
          <w:tcPr>
            <w:tcW w:w="602" w:type="pct"/>
            <w:vMerge/>
          </w:tcPr>
          <w:p w14:paraId="38179196" w14:textId="77777777" w:rsidR="00A409C6" w:rsidRPr="00587763" w:rsidRDefault="00A409C6" w:rsidP="00A409C6">
            <w:pPr>
              <w:pStyle w:val="TableText"/>
            </w:pPr>
          </w:p>
        </w:tc>
        <w:tc>
          <w:tcPr>
            <w:tcW w:w="1620" w:type="pct"/>
          </w:tcPr>
          <w:p w14:paraId="7B38E77A" w14:textId="77777777" w:rsidR="00A409C6" w:rsidRPr="00587763" w:rsidRDefault="00A409C6" w:rsidP="00A409C6">
            <w:pPr>
              <w:pStyle w:val="TableText"/>
            </w:pPr>
            <w:r w:rsidRPr="00587763">
              <w:t>Approved arrangement (levy)– sea</w:t>
            </w:r>
          </w:p>
          <w:p w14:paraId="5115382B" w14:textId="77777777" w:rsidR="00A409C6" w:rsidRPr="00587763" w:rsidRDefault="00A409C6" w:rsidP="00A409C6">
            <w:pPr>
              <w:pStyle w:val="TableText"/>
              <w:rPr>
                <w:highlight w:val="yellow"/>
              </w:rPr>
            </w:pPr>
            <w:r w:rsidRPr="00587763">
              <w:t>Approved arrangement (levy) – sea (P/Y)</w:t>
            </w:r>
          </w:p>
        </w:tc>
        <w:tc>
          <w:tcPr>
            <w:tcW w:w="1435" w:type="pct"/>
          </w:tcPr>
          <w:p w14:paraId="78F2593D" w14:textId="77777777" w:rsidR="00A409C6" w:rsidRPr="00587763" w:rsidRDefault="00A409C6" w:rsidP="005174BC">
            <w:pPr>
              <w:pStyle w:val="TableText"/>
            </w:pPr>
            <w:r w:rsidRPr="00587763">
              <w:t>$49,736 annual</w:t>
            </w:r>
          </w:p>
          <w:p w14:paraId="6A8E742D" w14:textId="7E4B06EB" w:rsidR="00A409C6" w:rsidRPr="00587763" w:rsidRDefault="00A409C6" w:rsidP="005174BC">
            <w:pPr>
              <w:pStyle w:val="TableText"/>
            </w:pPr>
            <w:r>
              <w:t xml:space="preserve">$24,868 annual </w:t>
            </w:r>
          </w:p>
        </w:tc>
        <w:tc>
          <w:tcPr>
            <w:tcW w:w="1343" w:type="pct"/>
          </w:tcPr>
          <w:p w14:paraId="760BC3AD" w14:textId="77777777" w:rsidR="00A409C6" w:rsidRPr="00587763" w:rsidRDefault="00A409C6" w:rsidP="005174BC">
            <w:pPr>
              <w:pStyle w:val="TableText"/>
            </w:pPr>
            <w:r w:rsidRPr="00587763">
              <w:t>$49,736 annual</w:t>
            </w:r>
          </w:p>
          <w:p w14:paraId="3C5EC22D" w14:textId="0F9DC198" w:rsidR="00A409C6" w:rsidRPr="00587763" w:rsidRDefault="00A409C6" w:rsidP="005174BC">
            <w:pPr>
              <w:pStyle w:val="TableText"/>
            </w:pPr>
            <w:r>
              <w:t xml:space="preserve">$24,868 annual </w:t>
            </w:r>
          </w:p>
        </w:tc>
      </w:tr>
      <w:tr w:rsidR="00A409C6" w:rsidRPr="00114FAB" w14:paraId="412BE95C" w14:textId="77777777" w:rsidTr="260556CE">
        <w:tc>
          <w:tcPr>
            <w:tcW w:w="602" w:type="pct"/>
            <w:vMerge/>
          </w:tcPr>
          <w:p w14:paraId="74D27C8D" w14:textId="77777777" w:rsidR="00A409C6" w:rsidRPr="00587763" w:rsidRDefault="00A409C6" w:rsidP="00A409C6">
            <w:pPr>
              <w:pStyle w:val="TableText"/>
            </w:pPr>
          </w:p>
        </w:tc>
        <w:tc>
          <w:tcPr>
            <w:tcW w:w="1620" w:type="pct"/>
          </w:tcPr>
          <w:p w14:paraId="4A013691" w14:textId="77777777" w:rsidR="00A409C6" w:rsidRPr="00587763" w:rsidRDefault="00A409C6" w:rsidP="00A409C6">
            <w:pPr>
              <w:pStyle w:val="TableText"/>
              <w:rPr>
                <w:highlight w:val="yellow"/>
              </w:rPr>
            </w:pPr>
            <w:r w:rsidRPr="00587763">
              <w:t>Establishment (premises) registration (levy)</w:t>
            </w:r>
          </w:p>
        </w:tc>
        <w:tc>
          <w:tcPr>
            <w:tcW w:w="1435" w:type="pct"/>
          </w:tcPr>
          <w:p w14:paraId="2B973091" w14:textId="00D6CEB1" w:rsidR="00A409C6" w:rsidRPr="00587763" w:rsidRDefault="00A409C6" w:rsidP="005174BC">
            <w:pPr>
              <w:pStyle w:val="TableText"/>
            </w:pPr>
            <w:r w:rsidRPr="00587763">
              <w:t>$12,434 annual</w:t>
            </w:r>
          </w:p>
        </w:tc>
        <w:tc>
          <w:tcPr>
            <w:tcW w:w="1343" w:type="pct"/>
          </w:tcPr>
          <w:p w14:paraId="622F06FC" w14:textId="77777777" w:rsidR="00A409C6" w:rsidRPr="00587763" w:rsidRDefault="00A409C6" w:rsidP="005174BC">
            <w:pPr>
              <w:pStyle w:val="TableText"/>
            </w:pPr>
            <w:r w:rsidRPr="00587763">
              <w:t>$12,434 annual</w:t>
            </w:r>
          </w:p>
        </w:tc>
      </w:tr>
      <w:tr w:rsidR="00A409C6" w:rsidRPr="00432748" w14:paraId="5C567E3B" w14:textId="77777777" w:rsidTr="260556CE">
        <w:tc>
          <w:tcPr>
            <w:tcW w:w="602" w:type="pct"/>
            <w:vMerge/>
          </w:tcPr>
          <w:p w14:paraId="4CA432E8" w14:textId="77777777" w:rsidR="00A409C6" w:rsidRPr="00587763" w:rsidRDefault="00A409C6" w:rsidP="00A409C6">
            <w:pPr>
              <w:pStyle w:val="TableText"/>
            </w:pPr>
          </w:p>
        </w:tc>
        <w:tc>
          <w:tcPr>
            <w:tcW w:w="1620" w:type="pct"/>
          </w:tcPr>
          <w:p w14:paraId="5241C8DE" w14:textId="77777777" w:rsidR="00A409C6" w:rsidRPr="00587763" w:rsidRDefault="00A409C6" w:rsidP="00A409C6">
            <w:pPr>
              <w:pStyle w:val="TableText"/>
              <w:rPr>
                <w:highlight w:val="yellow"/>
              </w:rPr>
            </w:pPr>
            <w:r w:rsidRPr="00587763">
              <w:t>Licence – livestock (levy)</w:t>
            </w:r>
          </w:p>
        </w:tc>
        <w:tc>
          <w:tcPr>
            <w:tcW w:w="1435" w:type="pct"/>
          </w:tcPr>
          <w:p w14:paraId="40C3DDA4" w14:textId="4BC41D57" w:rsidR="00A409C6" w:rsidRPr="00587763" w:rsidRDefault="00A409C6" w:rsidP="005174BC">
            <w:pPr>
              <w:pStyle w:val="TableText"/>
            </w:pPr>
            <w:r w:rsidRPr="00587763">
              <w:t>$9,550 annual</w:t>
            </w:r>
          </w:p>
        </w:tc>
        <w:tc>
          <w:tcPr>
            <w:tcW w:w="1343" w:type="pct"/>
          </w:tcPr>
          <w:p w14:paraId="351AB31F" w14:textId="77777777" w:rsidR="00A409C6" w:rsidRPr="00587763" w:rsidRDefault="00A409C6" w:rsidP="005174BC">
            <w:pPr>
              <w:pStyle w:val="TableText"/>
            </w:pPr>
            <w:r w:rsidRPr="00587763">
              <w:t>$9,550 annual</w:t>
            </w:r>
          </w:p>
        </w:tc>
      </w:tr>
      <w:tr w:rsidR="00A409C6" w:rsidRPr="00642365" w14:paraId="71ABC1E5" w14:textId="77777777" w:rsidTr="260556CE">
        <w:tc>
          <w:tcPr>
            <w:tcW w:w="602" w:type="pct"/>
            <w:vMerge/>
          </w:tcPr>
          <w:p w14:paraId="7D3592B1" w14:textId="77777777" w:rsidR="00A409C6" w:rsidRPr="00587763" w:rsidRDefault="00A409C6" w:rsidP="00A409C6">
            <w:pPr>
              <w:pStyle w:val="TableText"/>
            </w:pPr>
          </w:p>
        </w:tc>
        <w:tc>
          <w:tcPr>
            <w:tcW w:w="1620" w:type="pct"/>
          </w:tcPr>
          <w:p w14:paraId="0B499AC6" w14:textId="77777777" w:rsidR="00A409C6" w:rsidRPr="00587763" w:rsidRDefault="00A409C6" w:rsidP="00A409C6">
            <w:pPr>
              <w:pStyle w:val="TableText"/>
            </w:pPr>
            <w:r w:rsidRPr="00587763">
              <w:t>Export permit</w:t>
            </w:r>
          </w:p>
        </w:tc>
        <w:tc>
          <w:tcPr>
            <w:tcW w:w="1435" w:type="pct"/>
          </w:tcPr>
          <w:p w14:paraId="21C344D2" w14:textId="3DA65F8F" w:rsidR="00A409C6" w:rsidRPr="00587763" w:rsidRDefault="00A409C6" w:rsidP="005174BC">
            <w:pPr>
              <w:pStyle w:val="TableText"/>
            </w:pPr>
            <w:r w:rsidRPr="00587763">
              <w:t>$305 per document</w:t>
            </w:r>
          </w:p>
        </w:tc>
        <w:tc>
          <w:tcPr>
            <w:tcW w:w="1343" w:type="pct"/>
          </w:tcPr>
          <w:p w14:paraId="5B33EA2E" w14:textId="77777777" w:rsidR="00A409C6" w:rsidRPr="00587763" w:rsidRDefault="00A409C6" w:rsidP="005174BC">
            <w:pPr>
              <w:pStyle w:val="TableText"/>
            </w:pPr>
            <w:r w:rsidRPr="00587763">
              <w:t>$305 per document</w:t>
            </w:r>
          </w:p>
        </w:tc>
      </w:tr>
      <w:tr w:rsidR="00A409C6" w:rsidRPr="00334149" w14:paraId="31D8DBF9" w14:textId="77777777" w:rsidTr="260556CE">
        <w:tc>
          <w:tcPr>
            <w:tcW w:w="602" w:type="pct"/>
          </w:tcPr>
          <w:p w14:paraId="653A7091" w14:textId="77777777" w:rsidR="00A409C6" w:rsidRPr="00587763" w:rsidRDefault="00A409C6" w:rsidP="00A409C6">
            <w:pPr>
              <w:pStyle w:val="TableText"/>
            </w:pPr>
            <w:r w:rsidRPr="00587763">
              <w:t>Fee/Charge</w:t>
            </w:r>
          </w:p>
        </w:tc>
        <w:tc>
          <w:tcPr>
            <w:tcW w:w="1620" w:type="pct"/>
          </w:tcPr>
          <w:p w14:paraId="0DFD469E" w14:textId="77777777" w:rsidR="00A409C6" w:rsidRPr="00587763" w:rsidRDefault="00A409C6" w:rsidP="00A409C6">
            <w:pPr>
              <w:pStyle w:val="TableText"/>
            </w:pPr>
            <w:r w:rsidRPr="00587763">
              <w:t>Manual – Quota certificate</w:t>
            </w:r>
          </w:p>
        </w:tc>
        <w:tc>
          <w:tcPr>
            <w:tcW w:w="1435" w:type="pct"/>
          </w:tcPr>
          <w:p w14:paraId="710BF9F8" w14:textId="77777777" w:rsidR="00A409C6" w:rsidRPr="00587763" w:rsidRDefault="00A409C6" w:rsidP="005174BC">
            <w:pPr>
              <w:pStyle w:val="TableText"/>
            </w:pPr>
            <w:r w:rsidRPr="00587763">
              <w:t>$41 per document (Fee)</w:t>
            </w:r>
          </w:p>
          <w:p w14:paraId="7381A06B" w14:textId="77777777" w:rsidR="00A409C6" w:rsidRPr="00587763" w:rsidRDefault="00A409C6" w:rsidP="005174BC">
            <w:pPr>
              <w:pStyle w:val="TableText"/>
            </w:pPr>
            <w:r w:rsidRPr="00587763">
              <w:t>$46 per document (Charge)</w:t>
            </w:r>
          </w:p>
          <w:p w14:paraId="7ECB77DA" w14:textId="20F9D618" w:rsidR="00A409C6" w:rsidRPr="00587763" w:rsidRDefault="00A409C6" w:rsidP="005174BC">
            <w:pPr>
              <w:pStyle w:val="TableText"/>
            </w:pPr>
            <w:r w:rsidRPr="00587763">
              <w:t>$87 per document (Total)</w:t>
            </w:r>
          </w:p>
        </w:tc>
        <w:tc>
          <w:tcPr>
            <w:tcW w:w="1343" w:type="pct"/>
          </w:tcPr>
          <w:p w14:paraId="5EC1E8CB" w14:textId="77777777" w:rsidR="00A409C6" w:rsidRPr="00587763" w:rsidRDefault="00A409C6" w:rsidP="005174BC">
            <w:pPr>
              <w:pStyle w:val="TableText"/>
            </w:pPr>
            <w:r w:rsidRPr="00587763">
              <w:t>$41 per document (Fee)</w:t>
            </w:r>
          </w:p>
          <w:p w14:paraId="500CA4AA" w14:textId="77777777" w:rsidR="00A409C6" w:rsidRPr="00587763" w:rsidRDefault="00A409C6" w:rsidP="005174BC">
            <w:pPr>
              <w:pStyle w:val="TableText"/>
            </w:pPr>
            <w:r w:rsidRPr="00587763">
              <w:t>$46 per document (Charge)</w:t>
            </w:r>
          </w:p>
          <w:p w14:paraId="1015DD56" w14:textId="77777777" w:rsidR="00A409C6" w:rsidRPr="00587763" w:rsidRDefault="00A409C6" w:rsidP="005174BC">
            <w:pPr>
              <w:pStyle w:val="TableText"/>
            </w:pPr>
            <w:r w:rsidRPr="00587763">
              <w:t>$87 per document (Total)</w:t>
            </w:r>
          </w:p>
        </w:tc>
      </w:tr>
      <w:tr w:rsidR="00A409C6" w:rsidRPr="00334149" w14:paraId="1050D97F" w14:textId="77777777" w:rsidTr="260556CE">
        <w:tc>
          <w:tcPr>
            <w:tcW w:w="602" w:type="pct"/>
            <w:vMerge w:val="restart"/>
          </w:tcPr>
          <w:p w14:paraId="677BADFB" w14:textId="77777777" w:rsidR="00A409C6" w:rsidRPr="00587763" w:rsidRDefault="00A409C6" w:rsidP="00A409C6">
            <w:pPr>
              <w:pStyle w:val="TableText"/>
            </w:pPr>
            <w:r w:rsidRPr="00587763">
              <w:t>Outside Ordinary Hours (OOH) – Fees</w:t>
            </w:r>
          </w:p>
          <w:p w14:paraId="0ECE5DD0" w14:textId="77777777" w:rsidR="00A409C6" w:rsidRPr="00587763" w:rsidRDefault="00A409C6" w:rsidP="00A409C6">
            <w:pPr>
              <w:pStyle w:val="TableText"/>
            </w:pPr>
            <w:r w:rsidRPr="00587763">
              <w:t>NON-VET</w:t>
            </w:r>
          </w:p>
        </w:tc>
        <w:tc>
          <w:tcPr>
            <w:tcW w:w="1620" w:type="pct"/>
          </w:tcPr>
          <w:p w14:paraId="1DF1B00F" w14:textId="0986F833" w:rsidR="00A409C6" w:rsidRPr="00587763" w:rsidRDefault="00A409C6" w:rsidP="00A409C6">
            <w:pPr>
              <w:pStyle w:val="TableText"/>
            </w:pPr>
            <w:r w:rsidRPr="00587763">
              <w:t>OOH W</w:t>
            </w:r>
            <w:r>
              <w:t>eek</w:t>
            </w:r>
            <w:r w:rsidRPr="00587763">
              <w:t>day continuous</w:t>
            </w:r>
          </w:p>
        </w:tc>
        <w:tc>
          <w:tcPr>
            <w:tcW w:w="1435" w:type="pct"/>
          </w:tcPr>
          <w:p w14:paraId="5BFBEB77" w14:textId="2B972180" w:rsidR="00A409C6" w:rsidRPr="00587763" w:rsidRDefault="00A409C6" w:rsidP="00A409C6">
            <w:pPr>
              <w:pStyle w:val="TableText"/>
            </w:pPr>
            <w:r w:rsidRPr="00587763">
              <w:t>$15 per 15 minutes</w:t>
            </w:r>
          </w:p>
        </w:tc>
        <w:tc>
          <w:tcPr>
            <w:tcW w:w="1343" w:type="pct"/>
          </w:tcPr>
          <w:p w14:paraId="6A852106" w14:textId="77777777" w:rsidR="00A409C6" w:rsidRPr="00587763" w:rsidRDefault="00A409C6" w:rsidP="00A409C6">
            <w:pPr>
              <w:pStyle w:val="TableText"/>
            </w:pPr>
            <w:r w:rsidRPr="00587763">
              <w:t>$15 per 15 minutes</w:t>
            </w:r>
          </w:p>
        </w:tc>
      </w:tr>
      <w:tr w:rsidR="00A409C6" w:rsidRPr="00334149" w14:paraId="791BEF14" w14:textId="77777777" w:rsidTr="260556CE">
        <w:tc>
          <w:tcPr>
            <w:tcW w:w="602" w:type="pct"/>
            <w:vMerge/>
          </w:tcPr>
          <w:p w14:paraId="08B48959" w14:textId="77777777" w:rsidR="00A409C6" w:rsidRPr="00587763" w:rsidRDefault="00A409C6" w:rsidP="00A409C6">
            <w:pPr>
              <w:pStyle w:val="TableText"/>
            </w:pPr>
          </w:p>
        </w:tc>
        <w:tc>
          <w:tcPr>
            <w:tcW w:w="1620" w:type="pct"/>
          </w:tcPr>
          <w:p w14:paraId="1105D541" w14:textId="33027ED5" w:rsidR="00A409C6" w:rsidRPr="00587763" w:rsidRDefault="00A409C6" w:rsidP="00A409C6">
            <w:pPr>
              <w:pStyle w:val="TableText"/>
            </w:pPr>
            <w:r w:rsidRPr="00587763">
              <w:t>OOH W</w:t>
            </w:r>
            <w:r>
              <w:t>ee</w:t>
            </w:r>
            <w:r w:rsidRPr="00587763">
              <w:t>k</w:t>
            </w:r>
            <w:r>
              <w:t>e</w:t>
            </w:r>
            <w:r w:rsidRPr="00587763">
              <w:t>nd-P/H non-cont (after 30 min)</w:t>
            </w:r>
          </w:p>
        </w:tc>
        <w:tc>
          <w:tcPr>
            <w:tcW w:w="1435" w:type="pct"/>
          </w:tcPr>
          <w:p w14:paraId="27D2E1C0" w14:textId="5FECE99D" w:rsidR="00A409C6" w:rsidRPr="00587763" w:rsidRDefault="00A409C6" w:rsidP="00A409C6">
            <w:pPr>
              <w:pStyle w:val="TableText"/>
            </w:pPr>
            <w:r w:rsidRPr="00587763">
              <w:t>$20 per 15 minutes after the first 30 minutes</w:t>
            </w:r>
          </w:p>
        </w:tc>
        <w:tc>
          <w:tcPr>
            <w:tcW w:w="1343" w:type="pct"/>
          </w:tcPr>
          <w:p w14:paraId="602B52FF" w14:textId="77777777" w:rsidR="00A409C6" w:rsidRPr="00587763" w:rsidRDefault="00A409C6" w:rsidP="00A409C6">
            <w:pPr>
              <w:pStyle w:val="TableText"/>
            </w:pPr>
            <w:r w:rsidRPr="00587763">
              <w:t>$20 per 15 minutes after the first 30 minutes</w:t>
            </w:r>
          </w:p>
        </w:tc>
      </w:tr>
      <w:tr w:rsidR="00A409C6" w:rsidRPr="00334149" w14:paraId="32A8FF6D" w14:textId="77777777" w:rsidTr="260556CE">
        <w:tc>
          <w:tcPr>
            <w:tcW w:w="602" w:type="pct"/>
            <w:vMerge/>
          </w:tcPr>
          <w:p w14:paraId="3FAFC86E" w14:textId="77777777" w:rsidR="00A409C6" w:rsidRPr="00587763" w:rsidRDefault="00A409C6" w:rsidP="00A409C6">
            <w:pPr>
              <w:pStyle w:val="TableText"/>
            </w:pPr>
          </w:p>
        </w:tc>
        <w:tc>
          <w:tcPr>
            <w:tcW w:w="1620" w:type="pct"/>
          </w:tcPr>
          <w:p w14:paraId="55A8E8AB" w14:textId="03D4EC94" w:rsidR="00A409C6" w:rsidRPr="00587763" w:rsidRDefault="00A409C6" w:rsidP="00A409C6">
            <w:pPr>
              <w:pStyle w:val="TableText"/>
            </w:pPr>
            <w:r w:rsidRPr="00587763">
              <w:t>OOH</w:t>
            </w:r>
            <w:r>
              <w:t xml:space="preserve"> </w:t>
            </w:r>
            <w:r w:rsidRPr="00587763">
              <w:t>Weekend-P/H non-cont (up to 30 min)</w:t>
            </w:r>
          </w:p>
        </w:tc>
        <w:tc>
          <w:tcPr>
            <w:tcW w:w="1435" w:type="pct"/>
          </w:tcPr>
          <w:p w14:paraId="4BF2D79D" w14:textId="1ECB1C21" w:rsidR="00A409C6" w:rsidRPr="00587763" w:rsidRDefault="00A409C6" w:rsidP="00A409C6">
            <w:pPr>
              <w:pStyle w:val="TableText"/>
            </w:pPr>
            <w:r w:rsidRPr="00587763">
              <w:t>$40 for the first 30 minutes</w:t>
            </w:r>
          </w:p>
        </w:tc>
        <w:tc>
          <w:tcPr>
            <w:tcW w:w="1343" w:type="pct"/>
          </w:tcPr>
          <w:p w14:paraId="3E4686AA" w14:textId="77777777" w:rsidR="00A409C6" w:rsidRPr="00587763" w:rsidRDefault="00A409C6" w:rsidP="00A409C6">
            <w:pPr>
              <w:pStyle w:val="TableText"/>
            </w:pPr>
            <w:r w:rsidRPr="00587763">
              <w:t>$40 for the first 30 minutes</w:t>
            </w:r>
          </w:p>
        </w:tc>
      </w:tr>
      <w:tr w:rsidR="00A409C6" w:rsidRPr="00334149" w14:paraId="1C673784" w14:textId="77777777" w:rsidTr="260556CE">
        <w:tc>
          <w:tcPr>
            <w:tcW w:w="602" w:type="pct"/>
            <w:vMerge/>
          </w:tcPr>
          <w:p w14:paraId="185BC002" w14:textId="77777777" w:rsidR="00A409C6" w:rsidRPr="00587763" w:rsidRDefault="00A409C6" w:rsidP="00A409C6">
            <w:pPr>
              <w:pStyle w:val="TableText"/>
            </w:pPr>
          </w:p>
        </w:tc>
        <w:tc>
          <w:tcPr>
            <w:tcW w:w="1620" w:type="pct"/>
          </w:tcPr>
          <w:p w14:paraId="12E1C42D" w14:textId="459DAC0A" w:rsidR="00A409C6" w:rsidRPr="00587763" w:rsidRDefault="00A409C6" w:rsidP="00A409C6">
            <w:pPr>
              <w:pStyle w:val="TableText"/>
            </w:pPr>
            <w:r w:rsidRPr="00587763">
              <w:t>OOH W</w:t>
            </w:r>
            <w:r>
              <w:t>eek</w:t>
            </w:r>
            <w:r w:rsidRPr="00587763">
              <w:t>day non-cont (up to 30 min)</w:t>
            </w:r>
          </w:p>
        </w:tc>
        <w:tc>
          <w:tcPr>
            <w:tcW w:w="1435" w:type="pct"/>
          </w:tcPr>
          <w:p w14:paraId="7A2FB5B4" w14:textId="18636347" w:rsidR="00A409C6" w:rsidRPr="00587763" w:rsidRDefault="00A409C6" w:rsidP="00A409C6">
            <w:pPr>
              <w:pStyle w:val="TableText"/>
            </w:pPr>
            <w:r w:rsidRPr="00587763">
              <w:t>$30 for the first 30 minutes</w:t>
            </w:r>
          </w:p>
        </w:tc>
        <w:tc>
          <w:tcPr>
            <w:tcW w:w="1343" w:type="pct"/>
          </w:tcPr>
          <w:p w14:paraId="135AC5E9" w14:textId="77777777" w:rsidR="00A409C6" w:rsidRPr="00587763" w:rsidRDefault="00A409C6" w:rsidP="00A409C6">
            <w:pPr>
              <w:pStyle w:val="TableText"/>
            </w:pPr>
            <w:r w:rsidRPr="00587763">
              <w:t>$30 for the first 30 minutes</w:t>
            </w:r>
          </w:p>
        </w:tc>
      </w:tr>
      <w:tr w:rsidR="00A409C6" w:rsidRPr="00334149" w14:paraId="024C9E3B" w14:textId="77777777" w:rsidTr="260556CE">
        <w:tc>
          <w:tcPr>
            <w:tcW w:w="602" w:type="pct"/>
            <w:vMerge/>
          </w:tcPr>
          <w:p w14:paraId="3EC97B73" w14:textId="77777777" w:rsidR="00A409C6" w:rsidRPr="00587763" w:rsidRDefault="00A409C6" w:rsidP="00A409C6">
            <w:pPr>
              <w:pStyle w:val="TableText"/>
            </w:pPr>
          </w:p>
        </w:tc>
        <w:tc>
          <w:tcPr>
            <w:tcW w:w="1620" w:type="pct"/>
          </w:tcPr>
          <w:p w14:paraId="5291C2F8" w14:textId="36A0FDE8" w:rsidR="00A409C6" w:rsidRPr="00587763" w:rsidRDefault="00A409C6" w:rsidP="00A409C6">
            <w:pPr>
              <w:pStyle w:val="TableText"/>
            </w:pPr>
            <w:r w:rsidRPr="00587763">
              <w:t>OOH W</w:t>
            </w:r>
            <w:r>
              <w:t>eek</w:t>
            </w:r>
            <w:r w:rsidRPr="00587763">
              <w:t>day non-cont (after 30 min)</w:t>
            </w:r>
          </w:p>
        </w:tc>
        <w:tc>
          <w:tcPr>
            <w:tcW w:w="1435" w:type="pct"/>
          </w:tcPr>
          <w:p w14:paraId="3CF175EA" w14:textId="37E46559" w:rsidR="00A409C6" w:rsidRPr="00587763" w:rsidRDefault="00A409C6" w:rsidP="00A409C6">
            <w:pPr>
              <w:pStyle w:val="TableText"/>
            </w:pPr>
            <w:r w:rsidRPr="00587763">
              <w:t>$15 per 15 minutes after the first 30 minutes</w:t>
            </w:r>
          </w:p>
        </w:tc>
        <w:tc>
          <w:tcPr>
            <w:tcW w:w="1343" w:type="pct"/>
          </w:tcPr>
          <w:p w14:paraId="16457956" w14:textId="77777777" w:rsidR="00A409C6" w:rsidRPr="00587763" w:rsidRDefault="00A409C6" w:rsidP="00A409C6">
            <w:pPr>
              <w:pStyle w:val="TableText"/>
            </w:pPr>
            <w:r w:rsidRPr="00587763">
              <w:t>$15 per 15 minutes after the first 30 minutes</w:t>
            </w:r>
          </w:p>
        </w:tc>
      </w:tr>
      <w:tr w:rsidR="00A409C6" w:rsidRPr="00334149" w14:paraId="02F3C19E" w14:textId="77777777" w:rsidTr="260556CE">
        <w:tc>
          <w:tcPr>
            <w:tcW w:w="602" w:type="pct"/>
            <w:vMerge w:val="restart"/>
          </w:tcPr>
          <w:p w14:paraId="505EE392" w14:textId="77777777" w:rsidR="00A409C6" w:rsidRPr="00587763" w:rsidRDefault="00A409C6" w:rsidP="00A409C6">
            <w:pPr>
              <w:pStyle w:val="TableText"/>
            </w:pPr>
            <w:r w:rsidRPr="00587763">
              <w:t>Outside Ordinary Hours (OOH) – Fees</w:t>
            </w:r>
          </w:p>
          <w:p w14:paraId="634D4356" w14:textId="77777777" w:rsidR="00A409C6" w:rsidRPr="00587763" w:rsidRDefault="00A409C6" w:rsidP="00A409C6">
            <w:pPr>
              <w:pStyle w:val="TableText"/>
            </w:pPr>
            <w:r w:rsidRPr="00587763">
              <w:t>VET</w:t>
            </w:r>
          </w:p>
        </w:tc>
        <w:tc>
          <w:tcPr>
            <w:tcW w:w="1620" w:type="pct"/>
          </w:tcPr>
          <w:p w14:paraId="261D2F48" w14:textId="13131C36" w:rsidR="00A409C6" w:rsidRPr="00587763" w:rsidRDefault="00A409C6" w:rsidP="00A409C6">
            <w:pPr>
              <w:pStyle w:val="TableText"/>
            </w:pPr>
            <w:r w:rsidRPr="00587763">
              <w:t>OOH W</w:t>
            </w:r>
            <w:r>
              <w:t>eek</w:t>
            </w:r>
            <w:r w:rsidRPr="00587763">
              <w:t>day continuous</w:t>
            </w:r>
          </w:p>
        </w:tc>
        <w:tc>
          <w:tcPr>
            <w:tcW w:w="1435" w:type="pct"/>
          </w:tcPr>
          <w:p w14:paraId="48ABAC5B" w14:textId="5010D6E8" w:rsidR="00A409C6" w:rsidRPr="00587763" w:rsidRDefault="00A409C6" w:rsidP="00A409C6">
            <w:pPr>
              <w:pStyle w:val="TableText"/>
            </w:pPr>
            <w:r w:rsidRPr="00587763">
              <w:t>$21 per 15 minutes</w:t>
            </w:r>
          </w:p>
        </w:tc>
        <w:tc>
          <w:tcPr>
            <w:tcW w:w="1343" w:type="pct"/>
          </w:tcPr>
          <w:p w14:paraId="7CFFF8AB" w14:textId="77777777" w:rsidR="00A409C6" w:rsidRPr="00587763" w:rsidRDefault="00A409C6" w:rsidP="00A409C6">
            <w:pPr>
              <w:pStyle w:val="TableText"/>
            </w:pPr>
            <w:r w:rsidRPr="00587763">
              <w:t>$21 per 15 minutes</w:t>
            </w:r>
          </w:p>
        </w:tc>
      </w:tr>
      <w:tr w:rsidR="00A409C6" w:rsidRPr="00334149" w14:paraId="465ECA0C" w14:textId="77777777" w:rsidTr="260556CE">
        <w:tc>
          <w:tcPr>
            <w:tcW w:w="602" w:type="pct"/>
            <w:vMerge/>
          </w:tcPr>
          <w:p w14:paraId="5C5789DC" w14:textId="77777777" w:rsidR="00A409C6" w:rsidRPr="00587763" w:rsidRDefault="00A409C6" w:rsidP="00A409C6">
            <w:pPr>
              <w:pStyle w:val="TableText"/>
            </w:pPr>
          </w:p>
        </w:tc>
        <w:tc>
          <w:tcPr>
            <w:tcW w:w="1620" w:type="pct"/>
          </w:tcPr>
          <w:p w14:paraId="2550B75C" w14:textId="27CB9175" w:rsidR="00A409C6" w:rsidRPr="00587763" w:rsidRDefault="00A409C6" w:rsidP="00A409C6">
            <w:pPr>
              <w:pStyle w:val="TableText"/>
            </w:pPr>
            <w:r w:rsidRPr="00587763">
              <w:t>OOH Weekend-P/H non-cont (after 30 min)</w:t>
            </w:r>
          </w:p>
        </w:tc>
        <w:tc>
          <w:tcPr>
            <w:tcW w:w="1435" w:type="pct"/>
          </w:tcPr>
          <w:p w14:paraId="24970743" w14:textId="31115860" w:rsidR="00A409C6" w:rsidRPr="00587763" w:rsidRDefault="00A409C6" w:rsidP="00A409C6">
            <w:pPr>
              <w:pStyle w:val="TableText"/>
            </w:pPr>
            <w:r w:rsidRPr="00587763">
              <w:t>$29 per 15 minutes after the first 30 minutes</w:t>
            </w:r>
          </w:p>
        </w:tc>
        <w:tc>
          <w:tcPr>
            <w:tcW w:w="1343" w:type="pct"/>
          </w:tcPr>
          <w:p w14:paraId="50FE49B7" w14:textId="77777777" w:rsidR="00A409C6" w:rsidRPr="00587763" w:rsidRDefault="00A409C6" w:rsidP="00A409C6">
            <w:pPr>
              <w:pStyle w:val="TableText"/>
            </w:pPr>
            <w:r w:rsidRPr="00587763">
              <w:t>$29 per 15 minutes after the first 30 minutes</w:t>
            </w:r>
          </w:p>
        </w:tc>
      </w:tr>
      <w:tr w:rsidR="00A409C6" w:rsidRPr="00334149" w14:paraId="555FF6A8" w14:textId="77777777" w:rsidTr="260556CE">
        <w:tc>
          <w:tcPr>
            <w:tcW w:w="602" w:type="pct"/>
            <w:vMerge/>
          </w:tcPr>
          <w:p w14:paraId="3D79FCA9" w14:textId="77777777" w:rsidR="00A409C6" w:rsidRPr="00587763" w:rsidRDefault="00A409C6" w:rsidP="00A409C6">
            <w:pPr>
              <w:pStyle w:val="TableText"/>
            </w:pPr>
          </w:p>
        </w:tc>
        <w:tc>
          <w:tcPr>
            <w:tcW w:w="1620" w:type="pct"/>
          </w:tcPr>
          <w:p w14:paraId="0BDEB21E" w14:textId="4797F857" w:rsidR="00A409C6" w:rsidRPr="00587763" w:rsidRDefault="00A409C6" w:rsidP="00A409C6">
            <w:pPr>
              <w:pStyle w:val="TableText"/>
            </w:pPr>
            <w:r w:rsidRPr="00587763">
              <w:t>OOH Weekend-P/H non-cont (up to 30 min)</w:t>
            </w:r>
          </w:p>
        </w:tc>
        <w:tc>
          <w:tcPr>
            <w:tcW w:w="1435" w:type="pct"/>
          </w:tcPr>
          <w:p w14:paraId="7963F0C0" w14:textId="01782967" w:rsidR="00A409C6" w:rsidRPr="00587763" w:rsidRDefault="00A409C6" w:rsidP="00A409C6">
            <w:pPr>
              <w:pStyle w:val="TableText"/>
            </w:pPr>
            <w:r w:rsidRPr="00587763">
              <w:t>$58 for the first 30 minutes</w:t>
            </w:r>
          </w:p>
        </w:tc>
        <w:tc>
          <w:tcPr>
            <w:tcW w:w="1343" w:type="pct"/>
          </w:tcPr>
          <w:p w14:paraId="0A17FD60" w14:textId="77777777" w:rsidR="00A409C6" w:rsidRPr="00587763" w:rsidRDefault="00A409C6" w:rsidP="00A409C6">
            <w:pPr>
              <w:pStyle w:val="TableText"/>
            </w:pPr>
            <w:r w:rsidRPr="00587763">
              <w:t>$58 for the first 30 minutes</w:t>
            </w:r>
          </w:p>
        </w:tc>
      </w:tr>
      <w:tr w:rsidR="00A409C6" w:rsidRPr="00334149" w14:paraId="0197222F" w14:textId="77777777" w:rsidTr="260556CE">
        <w:tc>
          <w:tcPr>
            <w:tcW w:w="602" w:type="pct"/>
            <w:vMerge/>
          </w:tcPr>
          <w:p w14:paraId="5D86805E" w14:textId="77777777" w:rsidR="00A409C6" w:rsidRPr="00587763" w:rsidRDefault="00A409C6" w:rsidP="00A409C6">
            <w:pPr>
              <w:pStyle w:val="TableText"/>
            </w:pPr>
          </w:p>
        </w:tc>
        <w:tc>
          <w:tcPr>
            <w:tcW w:w="1620" w:type="pct"/>
          </w:tcPr>
          <w:p w14:paraId="0BF78139" w14:textId="2038A2AB" w:rsidR="00A409C6" w:rsidRPr="00587763" w:rsidRDefault="00A409C6" w:rsidP="00A409C6">
            <w:pPr>
              <w:pStyle w:val="TableText"/>
            </w:pPr>
            <w:r w:rsidRPr="00587763">
              <w:t>OOH W</w:t>
            </w:r>
            <w:r>
              <w:t>eek</w:t>
            </w:r>
            <w:r w:rsidRPr="00587763">
              <w:t>day non-cont (up to 30 min)</w:t>
            </w:r>
          </w:p>
        </w:tc>
        <w:tc>
          <w:tcPr>
            <w:tcW w:w="1435" w:type="pct"/>
          </w:tcPr>
          <w:p w14:paraId="312530D7" w14:textId="79D915AD" w:rsidR="00A409C6" w:rsidRPr="00587763" w:rsidRDefault="00A409C6" w:rsidP="00A409C6">
            <w:pPr>
              <w:pStyle w:val="TableText"/>
            </w:pPr>
            <w:r w:rsidRPr="00587763">
              <w:t>$42 for the first 30 minutes</w:t>
            </w:r>
          </w:p>
        </w:tc>
        <w:tc>
          <w:tcPr>
            <w:tcW w:w="1343" w:type="pct"/>
          </w:tcPr>
          <w:p w14:paraId="7ACF665E" w14:textId="77777777" w:rsidR="00A409C6" w:rsidRPr="00587763" w:rsidRDefault="00A409C6" w:rsidP="00A409C6">
            <w:pPr>
              <w:pStyle w:val="TableText"/>
            </w:pPr>
            <w:r w:rsidRPr="00587763">
              <w:t>$42 for the first 30 minutes</w:t>
            </w:r>
          </w:p>
        </w:tc>
      </w:tr>
      <w:tr w:rsidR="00A409C6" w:rsidRPr="00334149" w14:paraId="5D0B4CFE" w14:textId="77777777" w:rsidTr="260556CE">
        <w:tc>
          <w:tcPr>
            <w:tcW w:w="602" w:type="pct"/>
            <w:vMerge/>
          </w:tcPr>
          <w:p w14:paraId="1E070645" w14:textId="77777777" w:rsidR="00A409C6" w:rsidRPr="00587763" w:rsidRDefault="00A409C6" w:rsidP="00A409C6">
            <w:pPr>
              <w:pStyle w:val="TableText"/>
            </w:pPr>
          </w:p>
        </w:tc>
        <w:tc>
          <w:tcPr>
            <w:tcW w:w="1620" w:type="pct"/>
          </w:tcPr>
          <w:p w14:paraId="0E884A74" w14:textId="0C7D74E9" w:rsidR="00A409C6" w:rsidRPr="00587763" w:rsidRDefault="00A409C6" w:rsidP="00A409C6">
            <w:pPr>
              <w:pStyle w:val="TableText"/>
            </w:pPr>
            <w:r w:rsidRPr="00587763">
              <w:t>OOH W</w:t>
            </w:r>
            <w:r>
              <w:t>eek</w:t>
            </w:r>
            <w:r w:rsidRPr="00587763">
              <w:t>day non-cont (after 30 min)</w:t>
            </w:r>
          </w:p>
        </w:tc>
        <w:tc>
          <w:tcPr>
            <w:tcW w:w="1435" w:type="pct"/>
          </w:tcPr>
          <w:p w14:paraId="1D9D0AC3" w14:textId="18219612" w:rsidR="00A409C6" w:rsidRPr="00587763" w:rsidRDefault="00A409C6" w:rsidP="00A409C6">
            <w:pPr>
              <w:pStyle w:val="TableText"/>
            </w:pPr>
            <w:r w:rsidRPr="00587763">
              <w:t>$21 per 15 minutes after the first 30 minutes</w:t>
            </w:r>
          </w:p>
        </w:tc>
        <w:tc>
          <w:tcPr>
            <w:tcW w:w="1343" w:type="pct"/>
          </w:tcPr>
          <w:p w14:paraId="2CB2A907" w14:textId="77777777" w:rsidR="00A409C6" w:rsidRPr="00587763" w:rsidRDefault="00A409C6" w:rsidP="00A409C6">
            <w:pPr>
              <w:pStyle w:val="TableText"/>
            </w:pPr>
            <w:r w:rsidRPr="00587763">
              <w:t>$21 per 15 minutes after the first 30 minutes</w:t>
            </w:r>
          </w:p>
        </w:tc>
      </w:tr>
      <w:tr w:rsidR="00A409C6" w:rsidRPr="00334149" w14:paraId="0404BC75" w14:textId="77777777" w:rsidTr="260556CE">
        <w:tc>
          <w:tcPr>
            <w:tcW w:w="602" w:type="pct"/>
            <w:vMerge w:val="restart"/>
          </w:tcPr>
          <w:p w14:paraId="15958D7F" w14:textId="77777777" w:rsidR="00A409C6" w:rsidRPr="00587763" w:rsidRDefault="00A409C6" w:rsidP="00A409C6">
            <w:pPr>
              <w:pStyle w:val="TableText"/>
            </w:pPr>
            <w:r w:rsidRPr="00587763">
              <w:t>Outside Ordinary Hours (OOH) – Fees</w:t>
            </w:r>
          </w:p>
          <w:p w14:paraId="2561FB6F" w14:textId="77777777" w:rsidR="00A409C6" w:rsidRPr="00587763" w:rsidRDefault="00A409C6" w:rsidP="00A409C6">
            <w:pPr>
              <w:pStyle w:val="TableText"/>
            </w:pPr>
            <w:r w:rsidRPr="00587763">
              <w:t>INDEPENDENT OBSERVER (IO)</w:t>
            </w:r>
          </w:p>
        </w:tc>
        <w:tc>
          <w:tcPr>
            <w:tcW w:w="1620" w:type="pct"/>
          </w:tcPr>
          <w:p w14:paraId="3AF790F0" w14:textId="4698E5C7" w:rsidR="00A409C6" w:rsidRPr="00587763" w:rsidRDefault="00A409C6" w:rsidP="00A409C6">
            <w:pPr>
              <w:pStyle w:val="TableText"/>
            </w:pPr>
            <w:r w:rsidRPr="00587763">
              <w:t>OOH W</w:t>
            </w:r>
            <w:r>
              <w:t>eek</w:t>
            </w:r>
            <w:r w:rsidRPr="00587763">
              <w:t>day continuous</w:t>
            </w:r>
          </w:p>
        </w:tc>
        <w:tc>
          <w:tcPr>
            <w:tcW w:w="1435" w:type="pct"/>
          </w:tcPr>
          <w:p w14:paraId="46802932" w14:textId="5B86F818" w:rsidR="00A409C6" w:rsidRPr="00587763" w:rsidRDefault="00A409C6" w:rsidP="00A409C6">
            <w:pPr>
              <w:pStyle w:val="TableText"/>
            </w:pPr>
            <w:r w:rsidRPr="00587763">
              <w:t>$15 per 15 minutes</w:t>
            </w:r>
          </w:p>
        </w:tc>
        <w:tc>
          <w:tcPr>
            <w:tcW w:w="1343" w:type="pct"/>
          </w:tcPr>
          <w:p w14:paraId="3DB92D1E" w14:textId="77777777" w:rsidR="00A409C6" w:rsidRPr="00587763" w:rsidRDefault="00A409C6" w:rsidP="00A409C6">
            <w:pPr>
              <w:pStyle w:val="TableText"/>
            </w:pPr>
            <w:r w:rsidRPr="00587763">
              <w:t>$15 per 15 minutes</w:t>
            </w:r>
          </w:p>
        </w:tc>
      </w:tr>
      <w:tr w:rsidR="00A409C6" w:rsidRPr="00334149" w14:paraId="44D0AC99" w14:textId="77777777" w:rsidTr="260556CE">
        <w:tc>
          <w:tcPr>
            <w:tcW w:w="602" w:type="pct"/>
            <w:vMerge/>
          </w:tcPr>
          <w:p w14:paraId="44BE7ED7" w14:textId="77777777" w:rsidR="00A409C6" w:rsidRPr="00587763" w:rsidRDefault="00A409C6" w:rsidP="00A409C6">
            <w:pPr>
              <w:pStyle w:val="TableText"/>
            </w:pPr>
          </w:p>
        </w:tc>
        <w:tc>
          <w:tcPr>
            <w:tcW w:w="1620" w:type="pct"/>
          </w:tcPr>
          <w:p w14:paraId="5B14C9A2" w14:textId="34F9986C" w:rsidR="00A409C6" w:rsidRPr="00587763" w:rsidRDefault="00A409C6" w:rsidP="00A409C6">
            <w:pPr>
              <w:pStyle w:val="TableText"/>
            </w:pPr>
            <w:r w:rsidRPr="00587763">
              <w:t>OOH Weekend-P/H non-cont (after 30 min)</w:t>
            </w:r>
          </w:p>
        </w:tc>
        <w:tc>
          <w:tcPr>
            <w:tcW w:w="1435" w:type="pct"/>
          </w:tcPr>
          <w:p w14:paraId="47882949" w14:textId="63E89C77" w:rsidR="00A409C6" w:rsidRPr="00587763" w:rsidRDefault="00A409C6" w:rsidP="00A409C6">
            <w:pPr>
              <w:pStyle w:val="TableText"/>
            </w:pPr>
            <w:r w:rsidRPr="00587763">
              <w:t>$20 per 15 minutes after the first 30 minutes</w:t>
            </w:r>
          </w:p>
        </w:tc>
        <w:tc>
          <w:tcPr>
            <w:tcW w:w="1343" w:type="pct"/>
          </w:tcPr>
          <w:p w14:paraId="4DA4C2C4" w14:textId="77777777" w:rsidR="00A409C6" w:rsidRPr="00587763" w:rsidRDefault="00A409C6" w:rsidP="00A409C6">
            <w:pPr>
              <w:pStyle w:val="TableText"/>
            </w:pPr>
            <w:r w:rsidRPr="00587763">
              <w:t>$20 per 15 minutes after the first 30 minutes</w:t>
            </w:r>
          </w:p>
        </w:tc>
      </w:tr>
      <w:tr w:rsidR="00A409C6" w:rsidRPr="00334149" w14:paraId="002D503D" w14:textId="77777777" w:rsidTr="260556CE">
        <w:tc>
          <w:tcPr>
            <w:tcW w:w="602" w:type="pct"/>
            <w:vMerge/>
          </w:tcPr>
          <w:p w14:paraId="147A49CB" w14:textId="77777777" w:rsidR="00A409C6" w:rsidRPr="00587763" w:rsidRDefault="00A409C6" w:rsidP="00A409C6">
            <w:pPr>
              <w:pStyle w:val="TableText"/>
            </w:pPr>
          </w:p>
        </w:tc>
        <w:tc>
          <w:tcPr>
            <w:tcW w:w="1620" w:type="pct"/>
          </w:tcPr>
          <w:p w14:paraId="326DACEA" w14:textId="7E1DCEAA" w:rsidR="00A409C6" w:rsidRPr="00587763" w:rsidRDefault="00A409C6" w:rsidP="00A409C6">
            <w:pPr>
              <w:pStyle w:val="TableText"/>
            </w:pPr>
            <w:r w:rsidRPr="00587763">
              <w:t>OOH Weekend-P/H non-cont (up to 30 min)</w:t>
            </w:r>
          </w:p>
        </w:tc>
        <w:tc>
          <w:tcPr>
            <w:tcW w:w="1435" w:type="pct"/>
          </w:tcPr>
          <w:p w14:paraId="348F6161" w14:textId="6DC762B6" w:rsidR="00A409C6" w:rsidRPr="00587763" w:rsidRDefault="00A409C6" w:rsidP="00A409C6">
            <w:pPr>
              <w:pStyle w:val="TableText"/>
            </w:pPr>
            <w:r w:rsidRPr="00587763">
              <w:t>$40 for the first 30 minutes</w:t>
            </w:r>
          </w:p>
        </w:tc>
        <w:tc>
          <w:tcPr>
            <w:tcW w:w="1343" w:type="pct"/>
          </w:tcPr>
          <w:p w14:paraId="7B978DF1" w14:textId="77777777" w:rsidR="00A409C6" w:rsidRPr="00587763" w:rsidRDefault="00A409C6" w:rsidP="00A409C6">
            <w:pPr>
              <w:pStyle w:val="TableText"/>
            </w:pPr>
            <w:r w:rsidRPr="00587763">
              <w:t>$40 for the first 30 minutes</w:t>
            </w:r>
          </w:p>
        </w:tc>
      </w:tr>
      <w:tr w:rsidR="00A409C6" w:rsidRPr="00334149" w14:paraId="654A8FB2" w14:textId="77777777" w:rsidTr="260556CE">
        <w:tc>
          <w:tcPr>
            <w:tcW w:w="602" w:type="pct"/>
            <w:vMerge/>
          </w:tcPr>
          <w:p w14:paraId="656BE709" w14:textId="77777777" w:rsidR="00A409C6" w:rsidRPr="00587763" w:rsidRDefault="00A409C6" w:rsidP="00A409C6">
            <w:pPr>
              <w:pStyle w:val="TableText"/>
            </w:pPr>
          </w:p>
        </w:tc>
        <w:tc>
          <w:tcPr>
            <w:tcW w:w="1620" w:type="pct"/>
          </w:tcPr>
          <w:p w14:paraId="778B2AEB" w14:textId="2286856A" w:rsidR="00A409C6" w:rsidRPr="00587763" w:rsidRDefault="00A409C6" w:rsidP="00A409C6">
            <w:pPr>
              <w:pStyle w:val="TableText"/>
            </w:pPr>
            <w:r w:rsidRPr="00587763">
              <w:t>OOH W</w:t>
            </w:r>
            <w:r>
              <w:t>eek</w:t>
            </w:r>
            <w:r w:rsidRPr="00587763">
              <w:t>day non-cont (up to 30 min)</w:t>
            </w:r>
          </w:p>
        </w:tc>
        <w:tc>
          <w:tcPr>
            <w:tcW w:w="1435" w:type="pct"/>
          </w:tcPr>
          <w:p w14:paraId="30FA821E" w14:textId="1522C606" w:rsidR="00A409C6" w:rsidRPr="00587763" w:rsidRDefault="00A409C6" w:rsidP="00A409C6">
            <w:pPr>
              <w:pStyle w:val="TableText"/>
            </w:pPr>
            <w:r w:rsidRPr="00587763">
              <w:t>$30 for the first 30 minutes</w:t>
            </w:r>
          </w:p>
        </w:tc>
        <w:tc>
          <w:tcPr>
            <w:tcW w:w="1343" w:type="pct"/>
          </w:tcPr>
          <w:p w14:paraId="155E7F69" w14:textId="77777777" w:rsidR="00A409C6" w:rsidRPr="00587763" w:rsidRDefault="00A409C6" w:rsidP="00A409C6">
            <w:pPr>
              <w:pStyle w:val="TableText"/>
            </w:pPr>
            <w:r w:rsidRPr="00587763">
              <w:t>$30 for the first 30 minutes</w:t>
            </w:r>
          </w:p>
        </w:tc>
      </w:tr>
    </w:tbl>
    <w:p w14:paraId="1645508D" w14:textId="1B9CD7C8" w:rsidR="00153DEE" w:rsidRDefault="000B24A7" w:rsidP="00EE7C2D">
      <w:pPr>
        <w:pStyle w:val="Heading2"/>
        <w:ind w:left="0" w:firstLine="0"/>
      </w:pPr>
      <w:bookmarkStart w:id="28" w:name="_Attachment_F_–_1"/>
      <w:bookmarkStart w:id="29" w:name="_Attachment_F_–"/>
      <w:bookmarkStart w:id="30" w:name="_Appendix_F_–"/>
      <w:bookmarkEnd w:id="28"/>
      <w:bookmarkEnd w:id="29"/>
      <w:bookmarkEnd w:id="30"/>
      <w:r>
        <w:br w:type="page"/>
      </w:r>
      <w:bookmarkStart w:id="31" w:name="Appendix_F"/>
      <w:bookmarkEnd w:id="31"/>
      <w:r w:rsidR="00153DEE">
        <w:lastRenderedPageBreak/>
        <w:t>A</w:t>
      </w:r>
      <w:r w:rsidR="00687B99">
        <w:t>ppendix</w:t>
      </w:r>
      <w:r w:rsidR="00153DEE">
        <w:t xml:space="preserve"> F</w:t>
      </w:r>
      <w:r w:rsidR="002372B9">
        <w:t>:</w:t>
      </w:r>
      <w:r w:rsidR="00153DEE">
        <w:t xml:space="preserve"> Summary of charges – Meat Export</w:t>
      </w:r>
      <w:r w:rsidR="00153DEE" w:rsidRPr="00B05FD7">
        <w:t xml:space="preserve"> Arrangement</w:t>
      </w:r>
    </w:p>
    <w:p w14:paraId="7C2FF2B5" w14:textId="3F82830A" w:rsidR="00153DEE" w:rsidRPr="00C87545" w:rsidRDefault="002C41EF" w:rsidP="00C87545">
      <w:pPr>
        <w:pStyle w:val="Caption"/>
      </w:pPr>
      <w:bookmarkStart w:id="32" w:name="Table_F1"/>
      <w:bookmarkStart w:id="33" w:name="_Ref169855898"/>
      <w:bookmarkEnd w:id="32"/>
      <w:r>
        <w:t>Table F</w:t>
      </w:r>
      <w:r>
        <w:fldChar w:fldCharType="begin"/>
      </w:r>
      <w:r>
        <w:instrText xml:space="preserve"> SEQ Table_F \* ARABIC </w:instrText>
      </w:r>
      <w:r>
        <w:fldChar w:fldCharType="separate"/>
      </w:r>
      <w:r w:rsidR="00744ADE">
        <w:rPr>
          <w:noProof/>
        </w:rPr>
        <w:t>1</w:t>
      </w:r>
      <w:r>
        <w:fldChar w:fldCharType="end"/>
      </w:r>
      <w:bookmarkEnd w:id="33"/>
      <w:r>
        <w:t xml:space="preserve"> </w:t>
      </w:r>
      <w:r w:rsidR="00153DEE" w:rsidRPr="00C87545">
        <w:t>Fees and charges associated with regulatory activities for meat exports from 1 July 202</w:t>
      </w:r>
      <w:r w:rsidR="00A409C6">
        <w:t>5</w:t>
      </w:r>
    </w:p>
    <w:tbl>
      <w:tblPr>
        <w:tblStyle w:val="TableGrid"/>
        <w:tblpPr w:leftFromText="180" w:rightFromText="180" w:vertAnchor="text" w:tblpX="-11" w:tblpY="1"/>
        <w:tblOverlap w:val="never"/>
        <w:tblW w:w="14287" w:type="dxa"/>
        <w:tblBorders>
          <w:left w:val="none" w:sz="0" w:space="0" w:color="auto"/>
          <w:right w:val="none" w:sz="0" w:space="0" w:color="auto"/>
          <w:insideV w:val="none" w:sz="0" w:space="0" w:color="auto"/>
        </w:tblBorders>
        <w:tblLook w:val="04A0" w:firstRow="1" w:lastRow="0" w:firstColumn="1" w:lastColumn="0" w:noHBand="0" w:noVBand="1"/>
      </w:tblPr>
      <w:tblGrid>
        <w:gridCol w:w="1717"/>
        <w:gridCol w:w="5418"/>
        <w:gridCol w:w="3312"/>
        <w:gridCol w:w="3840"/>
      </w:tblGrid>
      <w:tr w:rsidR="001F6E9E" w:rsidRPr="00C31168" w14:paraId="5B7F22A7" w14:textId="6C0CEBA4" w:rsidTr="008964A1">
        <w:trPr>
          <w:cantSplit/>
          <w:trHeight w:val="300"/>
          <w:tblHeader/>
        </w:trPr>
        <w:tc>
          <w:tcPr>
            <w:tcW w:w="1717" w:type="dxa"/>
            <w:shd w:val="clear" w:color="auto" w:fill="auto"/>
            <w:tcMar>
              <w:left w:w="28" w:type="dxa"/>
              <w:right w:w="28" w:type="dxa"/>
            </w:tcMar>
          </w:tcPr>
          <w:p w14:paraId="5CECE40B" w14:textId="001F9275" w:rsidR="001F6E9E" w:rsidRPr="00C31168" w:rsidRDefault="001F6E9E" w:rsidP="001F6E9E">
            <w:pPr>
              <w:pStyle w:val="TableHeading"/>
            </w:pPr>
            <w:r>
              <w:t>Type of charge</w:t>
            </w:r>
          </w:p>
        </w:tc>
        <w:tc>
          <w:tcPr>
            <w:tcW w:w="5418" w:type="dxa"/>
            <w:tcBorders>
              <w:bottom w:val="single" w:sz="4" w:space="0" w:color="auto"/>
            </w:tcBorders>
            <w:shd w:val="clear" w:color="auto" w:fill="auto"/>
            <w:tcMar>
              <w:left w:w="28" w:type="dxa"/>
              <w:right w:w="28" w:type="dxa"/>
            </w:tcMar>
          </w:tcPr>
          <w:p w14:paraId="06F555B6" w14:textId="46868B3D" w:rsidR="001F6E9E" w:rsidRPr="00C31168" w:rsidRDefault="001F6E9E" w:rsidP="001F6E9E">
            <w:pPr>
              <w:pStyle w:val="TableHeading"/>
            </w:pPr>
            <w:r w:rsidRPr="00C31168">
              <w:t>Function</w:t>
            </w:r>
          </w:p>
        </w:tc>
        <w:tc>
          <w:tcPr>
            <w:tcW w:w="3312" w:type="dxa"/>
            <w:tcBorders>
              <w:bottom w:val="single" w:sz="4" w:space="0" w:color="auto"/>
            </w:tcBorders>
            <w:shd w:val="clear" w:color="auto" w:fill="auto"/>
            <w:tcMar>
              <w:left w:w="28" w:type="dxa"/>
              <w:right w:w="28" w:type="dxa"/>
            </w:tcMar>
          </w:tcPr>
          <w:p w14:paraId="6AE2B529" w14:textId="336BA6B2" w:rsidR="001F6E9E" w:rsidRPr="00C31168" w:rsidRDefault="004605FE" w:rsidP="001F6E9E">
            <w:pPr>
              <w:pStyle w:val="TableHeading"/>
            </w:pPr>
            <w:r>
              <w:t>2024-25</w:t>
            </w:r>
          </w:p>
        </w:tc>
        <w:tc>
          <w:tcPr>
            <w:tcW w:w="3840" w:type="dxa"/>
            <w:tcBorders>
              <w:bottom w:val="single" w:sz="4" w:space="0" w:color="auto"/>
            </w:tcBorders>
            <w:shd w:val="clear" w:color="auto" w:fill="auto"/>
            <w:tcMar>
              <w:left w:w="28" w:type="dxa"/>
              <w:right w:w="28" w:type="dxa"/>
            </w:tcMar>
          </w:tcPr>
          <w:p w14:paraId="1ECDE2B6" w14:textId="4195D490" w:rsidR="001F6E9E" w:rsidRPr="00C31168" w:rsidRDefault="004605FE" w:rsidP="001F6E9E">
            <w:pPr>
              <w:pStyle w:val="TableHeading"/>
            </w:pPr>
            <w:r>
              <w:t>2025-26</w:t>
            </w:r>
          </w:p>
        </w:tc>
      </w:tr>
      <w:tr w:rsidR="00A409C6" w:rsidRPr="003A0D6D" w14:paraId="25B7766C" w14:textId="3FF63806" w:rsidTr="008964A1">
        <w:trPr>
          <w:trHeight w:val="300"/>
        </w:trPr>
        <w:tc>
          <w:tcPr>
            <w:tcW w:w="1717" w:type="dxa"/>
            <w:vMerge w:val="restart"/>
          </w:tcPr>
          <w:p w14:paraId="376145E6" w14:textId="77777777" w:rsidR="00A409C6" w:rsidRPr="00C31168" w:rsidRDefault="00A409C6" w:rsidP="00A409C6">
            <w:pPr>
              <w:pStyle w:val="TableText"/>
            </w:pPr>
            <w:r>
              <w:t>Fee</w:t>
            </w:r>
          </w:p>
        </w:tc>
        <w:tc>
          <w:tcPr>
            <w:tcW w:w="5418" w:type="dxa"/>
            <w:tcBorders>
              <w:bottom w:val="single" w:sz="4" w:space="0" w:color="auto"/>
            </w:tcBorders>
          </w:tcPr>
          <w:p w14:paraId="29C34B3E" w14:textId="77777777" w:rsidR="00A409C6" w:rsidRPr="003A0D6D" w:rsidRDefault="00A409C6" w:rsidP="00A409C6">
            <w:pPr>
              <w:pStyle w:val="TableText"/>
              <w:ind w:left="-102"/>
            </w:pPr>
            <w:r w:rsidRPr="00707034">
              <w:t>Standard audit</w:t>
            </w:r>
          </w:p>
        </w:tc>
        <w:tc>
          <w:tcPr>
            <w:tcW w:w="3312" w:type="dxa"/>
            <w:tcBorders>
              <w:bottom w:val="single" w:sz="4" w:space="0" w:color="auto"/>
            </w:tcBorders>
          </w:tcPr>
          <w:p w14:paraId="273E8EF6" w14:textId="727607A2" w:rsidR="00A409C6" w:rsidRPr="003A0D6D" w:rsidRDefault="00A409C6" w:rsidP="00A409C6">
            <w:pPr>
              <w:pStyle w:val="TableText"/>
              <w:ind w:left="-102"/>
            </w:pPr>
            <w:r w:rsidRPr="001A4AB1">
              <w:t>$64 per quarter hou</w:t>
            </w:r>
            <w:r>
              <w:t>r</w:t>
            </w:r>
          </w:p>
        </w:tc>
        <w:tc>
          <w:tcPr>
            <w:tcW w:w="3840" w:type="dxa"/>
            <w:tcBorders>
              <w:bottom w:val="single" w:sz="4" w:space="0" w:color="auto"/>
            </w:tcBorders>
          </w:tcPr>
          <w:p w14:paraId="4C6A5122" w14:textId="77777777" w:rsidR="00A409C6" w:rsidRPr="003A0D6D" w:rsidRDefault="00A409C6" w:rsidP="00A409C6">
            <w:pPr>
              <w:pStyle w:val="TableText"/>
              <w:ind w:left="-102"/>
            </w:pPr>
            <w:r w:rsidRPr="001A4AB1">
              <w:t>$64 per quarter hou</w:t>
            </w:r>
            <w:r>
              <w:t>r</w:t>
            </w:r>
          </w:p>
        </w:tc>
      </w:tr>
      <w:tr w:rsidR="00A409C6" w:rsidRPr="001A4AB1" w14:paraId="5ED68196" w14:textId="423BDDB8" w:rsidTr="008964A1">
        <w:trPr>
          <w:trHeight w:val="300"/>
        </w:trPr>
        <w:tc>
          <w:tcPr>
            <w:tcW w:w="1717" w:type="dxa"/>
            <w:vMerge/>
          </w:tcPr>
          <w:p w14:paraId="0A46C463" w14:textId="77777777" w:rsidR="00A409C6" w:rsidRPr="00C31168" w:rsidRDefault="00A409C6" w:rsidP="00A409C6">
            <w:pPr>
              <w:pStyle w:val="TableText"/>
            </w:pPr>
          </w:p>
        </w:tc>
        <w:tc>
          <w:tcPr>
            <w:tcW w:w="5418" w:type="dxa"/>
            <w:tcBorders>
              <w:top w:val="single" w:sz="4" w:space="0" w:color="auto"/>
              <w:bottom w:val="single" w:sz="4" w:space="0" w:color="auto"/>
            </w:tcBorders>
          </w:tcPr>
          <w:p w14:paraId="57E8B173" w14:textId="77777777" w:rsidR="00A409C6" w:rsidRPr="00C31168" w:rsidRDefault="00A409C6" w:rsidP="00A409C6">
            <w:pPr>
              <w:pStyle w:val="TableText"/>
              <w:ind w:left="-102"/>
            </w:pPr>
            <w:r>
              <w:t>Specialist audit</w:t>
            </w:r>
          </w:p>
        </w:tc>
        <w:tc>
          <w:tcPr>
            <w:tcW w:w="3312" w:type="dxa"/>
            <w:tcBorders>
              <w:top w:val="single" w:sz="4" w:space="0" w:color="auto"/>
              <w:bottom w:val="single" w:sz="4" w:space="0" w:color="auto"/>
            </w:tcBorders>
          </w:tcPr>
          <w:p w14:paraId="4FBA8917" w14:textId="350FB62E" w:rsidR="00A409C6" w:rsidRPr="00C31168" w:rsidRDefault="00A409C6" w:rsidP="00A409C6">
            <w:pPr>
              <w:pStyle w:val="TableText"/>
              <w:ind w:left="-102"/>
            </w:pPr>
            <w:r w:rsidRPr="001A4AB1">
              <w:t>$109 per quarter hour</w:t>
            </w:r>
          </w:p>
        </w:tc>
        <w:tc>
          <w:tcPr>
            <w:tcW w:w="3840" w:type="dxa"/>
            <w:tcBorders>
              <w:top w:val="single" w:sz="4" w:space="0" w:color="auto"/>
              <w:bottom w:val="single" w:sz="4" w:space="0" w:color="auto"/>
            </w:tcBorders>
          </w:tcPr>
          <w:p w14:paraId="63A8D3E9" w14:textId="77777777" w:rsidR="00A409C6" w:rsidRPr="001A4AB1" w:rsidRDefault="00A409C6" w:rsidP="00A409C6">
            <w:pPr>
              <w:pStyle w:val="TableText"/>
              <w:ind w:left="-102"/>
            </w:pPr>
            <w:r w:rsidRPr="001A4AB1">
              <w:t>$109 per quarter hour</w:t>
            </w:r>
          </w:p>
        </w:tc>
      </w:tr>
      <w:tr w:rsidR="00A409C6" w:rsidRPr="001A11D3" w14:paraId="65C286E4" w14:textId="10411E27" w:rsidTr="008964A1">
        <w:trPr>
          <w:trHeight w:val="300"/>
        </w:trPr>
        <w:tc>
          <w:tcPr>
            <w:tcW w:w="1717" w:type="dxa"/>
            <w:vMerge/>
          </w:tcPr>
          <w:p w14:paraId="66363F91" w14:textId="77777777" w:rsidR="00A409C6" w:rsidRPr="00C31168" w:rsidRDefault="00A409C6" w:rsidP="00A409C6">
            <w:pPr>
              <w:pStyle w:val="TableText"/>
            </w:pPr>
          </w:p>
        </w:tc>
        <w:tc>
          <w:tcPr>
            <w:tcW w:w="5418" w:type="dxa"/>
            <w:tcBorders>
              <w:top w:val="single" w:sz="4" w:space="0" w:color="auto"/>
              <w:bottom w:val="single" w:sz="4" w:space="0" w:color="auto"/>
            </w:tcBorders>
          </w:tcPr>
          <w:p w14:paraId="4A3182FB" w14:textId="77777777" w:rsidR="00A409C6" w:rsidRDefault="00A409C6" w:rsidP="00A409C6">
            <w:pPr>
              <w:pStyle w:val="TableText"/>
              <w:ind w:left="-102"/>
            </w:pPr>
            <w:r>
              <w:t>FSMA - monthly</w:t>
            </w:r>
          </w:p>
        </w:tc>
        <w:tc>
          <w:tcPr>
            <w:tcW w:w="3312" w:type="dxa"/>
            <w:tcBorders>
              <w:top w:val="single" w:sz="4" w:space="0" w:color="auto"/>
              <w:bottom w:val="single" w:sz="4" w:space="0" w:color="auto"/>
            </w:tcBorders>
          </w:tcPr>
          <w:p w14:paraId="437920C9" w14:textId="36CCE4F1" w:rsidR="00A409C6" w:rsidRPr="001A11D3" w:rsidRDefault="00A409C6" w:rsidP="00A409C6">
            <w:pPr>
              <w:pStyle w:val="TableText"/>
              <w:ind w:left="-102"/>
            </w:pPr>
            <w:r w:rsidRPr="001A11D3">
              <w:t>$18,715 monthly</w:t>
            </w:r>
          </w:p>
        </w:tc>
        <w:tc>
          <w:tcPr>
            <w:tcW w:w="3840" w:type="dxa"/>
            <w:tcBorders>
              <w:top w:val="single" w:sz="4" w:space="0" w:color="auto"/>
              <w:bottom w:val="single" w:sz="4" w:space="0" w:color="auto"/>
            </w:tcBorders>
          </w:tcPr>
          <w:p w14:paraId="226DB4EC" w14:textId="77777777" w:rsidR="00A409C6" w:rsidRPr="001A11D3" w:rsidRDefault="00A409C6" w:rsidP="00A409C6">
            <w:pPr>
              <w:pStyle w:val="TableText"/>
              <w:ind w:left="-102"/>
            </w:pPr>
            <w:r w:rsidRPr="001A11D3">
              <w:t>$18,715 monthly</w:t>
            </w:r>
          </w:p>
        </w:tc>
      </w:tr>
      <w:tr w:rsidR="00A409C6" w:rsidRPr="001A11D3" w14:paraId="20B67027" w14:textId="6B65A61E" w:rsidTr="008964A1">
        <w:trPr>
          <w:trHeight w:val="300"/>
        </w:trPr>
        <w:tc>
          <w:tcPr>
            <w:tcW w:w="1717" w:type="dxa"/>
            <w:vMerge/>
          </w:tcPr>
          <w:p w14:paraId="72BDCBC4" w14:textId="77777777" w:rsidR="00A409C6" w:rsidRPr="00C31168" w:rsidRDefault="00A409C6" w:rsidP="00A409C6">
            <w:pPr>
              <w:pStyle w:val="TableText"/>
            </w:pPr>
          </w:p>
        </w:tc>
        <w:tc>
          <w:tcPr>
            <w:tcW w:w="5418" w:type="dxa"/>
            <w:tcBorders>
              <w:top w:val="single" w:sz="4" w:space="0" w:color="auto"/>
              <w:bottom w:val="single" w:sz="4" w:space="0" w:color="auto"/>
            </w:tcBorders>
          </w:tcPr>
          <w:p w14:paraId="763F1077" w14:textId="77777777" w:rsidR="00A409C6" w:rsidRDefault="00A409C6" w:rsidP="00A409C6">
            <w:pPr>
              <w:pStyle w:val="TableText"/>
              <w:ind w:left="-102"/>
            </w:pPr>
            <w:r>
              <w:t>FSMA – quarter hour planned</w:t>
            </w:r>
          </w:p>
        </w:tc>
        <w:tc>
          <w:tcPr>
            <w:tcW w:w="3312" w:type="dxa"/>
            <w:tcBorders>
              <w:top w:val="single" w:sz="4" w:space="0" w:color="auto"/>
              <w:bottom w:val="single" w:sz="4" w:space="0" w:color="auto"/>
            </w:tcBorders>
          </w:tcPr>
          <w:p w14:paraId="5F4824D0" w14:textId="6D77D068" w:rsidR="00A409C6" w:rsidRPr="001A11D3" w:rsidRDefault="00A409C6" w:rsidP="00A409C6">
            <w:pPr>
              <w:pStyle w:val="TableText"/>
              <w:ind w:left="-102"/>
            </w:pPr>
            <w:r w:rsidRPr="001A11D3">
              <w:t>$27 per quarter hour</w:t>
            </w:r>
          </w:p>
        </w:tc>
        <w:tc>
          <w:tcPr>
            <w:tcW w:w="3840" w:type="dxa"/>
            <w:tcBorders>
              <w:top w:val="single" w:sz="4" w:space="0" w:color="auto"/>
              <w:bottom w:val="single" w:sz="4" w:space="0" w:color="auto"/>
            </w:tcBorders>
          </w:tcPr>
          <w:p w14:paraId="70D118EF" w14:textId="77777777" w:rsidR="00A409C6" w:rsidRPr="001A11D3" w:rsidRDefault="00A409C6" w:rsidP="00A409C6">
            <w:pPr>
              <w:pStyle w:val="TableText"/>
              <w:ind w:left="-102"/>
            </w:pPr>
            <w:r w:rsidRPr="001A11D3">
              <w:t>$27 per quarter hour</w:t>
            </w:r>
          </w:p>
        </w:tc>
      </w:tr>
      <w:tr w:rsidR="00A409C6" w:rsidRPr="001A11D3" w14:paraId="24309D9F" w14:textId="3F7E28D2" w:rsidTr="008964A1">
        <w:trPr>
          <w:trHeight w:val="300"/>
        </w:trPr>
        <w:tc>
          <w:tcPr>
            <w:tcW w:w="1717" w:type="dxa"/>
            <w:vMerge/>
          </w:tcPr>
          <w:p w14:paraId="11F94E3B" w14:textId="77777777" w:rsidR="00A409C6" w:rsidRPr="00C31168" w:rsidRDefault="00A409C6" w:rsidP="00A409C6">
            <w:pPr>
              <w:pStyle w:val="TableText"/>
            </w:pPr>
          </w:p>
        </w:tc>
        <w:tc>
          <w:tcPr>
            <w:tcW w:w="5418" w:type="dxa"/>
            <w:tcBorders>
              <w:top w:val="single" w:sz="4" w:space="0" w:color="auto"/>
              <w:bottom w:val="single" w:sz="4" w:space="0" w:color="auto"/>
            </w:tcBorders>
          </w:tcPr>
          <w:p w14:paraId="243ADA8B" w14:textId="77777777" w:rsidR="00A409C6" w:rsidRDefault="00A409C6" w:rsidP="00A409C6">
            <w:pPr>
              <w:pStyle w:val="TableText"/>
              <w:ind w:left="-102"/>
            </w:pPr>
            <w:r>
              <w:t>FSMA – quarter hour unplanned</w:t>
            </w:r>
          </w:p>
        </w:tc>
        <w:tc>
          <w:tcPr>
            <w:tcW w:w="3312" w:type="dxa"/>
            <w:tcBorders>
              <w:top w:val="single" w:sz="4" w:space="0" w:color="auto"/>
              <w:bottom w:val="single" w:sz="4" w:space="0" w:color="auto"/>
            </w:tcBorders>
          </w:tcPr>
          <w:p w14:paraId="7D91001B" w14:textId="28832456" w:rsidR="00A409C6" w:rsidRPr="00C31168" w:rsidRDefault="00A409C6" w:rsidP="00A409C6">
            <w:pPr>
              <w:pStyle w:val="TableText"/>
              <w:ind w:left="-102"/>
            </w:pPr>
            <w:r w:rsidRPr="001A11D3">
              <w:t>$39 per quarter hour</w:t>
            </w:r>
          </w:p>
        </w:tc>
        <w:tc>
          <w:tcPr>
            <w:tcW w:w="3840" w:type="dxa"/>
            <w:tcBorders>
              <w:top w:val="single" w:sz="4" w:space="0" w:color="auto"/>
              <w:bottom w:val="single" w:sz="4" w:space="0" w:color="auto"/>
            </w:tcBorders>
          </w:tcPr>
          <w:p w14:paraId="1B1C352C" w14:textId="77777777" w:rsidR="00A409C6" w:rsidRPr="001A11D3" w:rsidRDefault="00A409C6" w:rsidP="00A409C6">
            <w:pPr>
              <w:pStyle w:val="TableText"/>
              <w:ind w:left="-102"/>
            </w:pPr>
            <w:r w:rsidRPr="001A11D3">
              <w:t>$39 per quarter hour</w:t>
            </w:r>
          </w:p>
        </w:tc>
      </w:tr>
      <w:tr w:rsidR="00A409C6" w:rsidRPr="001A4AB1" w14:paraId="208E5B16" w14:textId="6115B661" w:rsidTr="008964A1">
        <w:trPr>
          <w:trHeight w:val="300"/>
        </w:trPr>
        <w:tc>
          <w:tcPr>
            <w:tcW w:w="1717" w:type="dxa"/>
            <w:vMerge/>
          </w:tcPr>
          <w:p w14:paraId="781B9EEC" w14:textId="77777777" w:rsidR="00A409C6" w:rsidRPr="00C31168" w:rsidRDefault="00A409C6" w:rsidP="00A409C6">
            <w:pPr>
              <w:pStyle w:val="TableText"/>
            </w:pPr>
          </w:p>
        </w:tc>
        <w:tc>
          <w:tcPr>
            <w:tcW w:w="5418" w:type="dxa"/>
            <w:tcBorders>
              <w:top w:val="single" w:sz="4" w:space="0" w:color="auto"/>
              <w:bottom w:val="single" w:sz="4" w:space="0" w:color="auto"/>
            </w:tcBorders>
          </w:tcPr>
          <w:p w14:paraId="56ACAC7C" w14:textId="77777777" w:rsidR="00A409C6" w:rsidRDefault="00A409C6" w:rsidP="00A409C6">
            <w:pPr>
              <w:pStyle w:val="TableText"/>
              <w:ind w:left="-102"/>
            </w:pPr>
            <w:r>
              <w:t>OPV – monthly</w:t>
            </w:r>
          </w:p>
        </w:tc>
        <w:tc>
          <w:tcPr>
            <w:tcW w:w="3312" w:type="dxa"/>
            <w:tcBorders>
              <w:top w:val="single" w:sz="4" w:space="0" w:color="auto"/>
              <w:bottom w:val="single" w:sz="4" w:space="0" w:color="auto"/>
            </w:tcBorders>
          </w:tcPr>
          <w:p w14:paraId="7C20DC46" w14:textId="4A15C923" w:rsidR="00A409C6" w:rsidRDefault="00A409C6" w:rsidP="00A409C6">
            <w:pPr>
              <w:pStyle w:val="TableText"/>
              <w:ind w:left="-102"/>
            </w:pPr>
            <w:r w:rsidRPr="001A4AB1">
              <w:t>$24,970 monthly</w:t>
            </w:r>
          </w:p>
        </w:tc>
        <w:tc>
          <w:tcPr>
            <w:tcW w:w="3840" w:type="dxa"/>
            <w:tcBorders>
              <w:top w:val="single" w:sz="4" w:space="0" w:color="auto"/>
              <w:bottom w:val="single" w:sz="4" w:space="0" w:color="auto"/>
            </w:tcBorders>
          </w:tcPr>
          <w:p w14:paraId="4827239F" w14:textId="77777777" w:rsidR="00A409C6" w:rsidRPr="001A4AB1" w:rsidRDefault="00A409C6" w:rsidP="00A409C6">
            <w:pPr>
              <w:pStyle w:val="TableText"/>
              <w:ind w:left="-102"/>
            </w:pPr>
            <w:r w:rsidRPr="001A4AB1">
              <w:t>$24,970 monthly</w:t>
            </w:r>
          </w:p>
        </w:tc>
      </w:tr>
      <w:tr w:rsidR="00A409C6" w:rsidRPr="001A4AB1" w14:paraId="30E32ACE" w14:textId="111302F3" w:rsidTr="008964A1">
        <w:trPr>
          <w:trHeight w:val="300"/>
        </w:trPr>
        <w:tc>
          <w:tcPr>
            <w:tcW w:w="1717" w:type="dxa"/>
            <w:vMerge/>
          </w:tcPr>
          <w:p w14:paraId="10492A0B" w14:textId="77777777" w:rsidR="00A409C6" w:rsidRPr="00C31168" w:rsidRDefault="00A409C6" w:rsidP="00A409C6">
            <w:pPr>
              <w:pStyle w:val="TableText"/>
            </w:pPr>
          </w:p>
        </w:tc>
        <w:tc>
          <w:tcPr>
            <w:tcW w:w="5418" w:type="dxa"/>
            <w:tcBorders>
              <w:top w:val="single" w:sz="4" w:space="0" w:color="auto"/>
              <w:bottom w:val="single" w:sz="4" w:space="0" w:color="auto"/>
            </w:tcBorders>
          </w:tcPr>
          <w:p w14:paraId="61DEB3AC" w14:textId="527B4C82" w:rsidR="00A409C6" w:rsidRDefault="00A409C6" w:rsidP="00A409C6">
            <w:pPr>
              <w:pStyle w:val="TableText"/>
              <w:tabs>
                <w:tab w:val="left" w:pos="3390"/>
              </w:tabs>
              <w:ind w:left="-102"/>
            </w:pPr>
            <w:r>
              <w:t>OPV – quarter hour planned</w:t>
            </w:r>
          </w:p>
        </w:tc>
        <w:tc>
          <w:tcPr>
            <w:tcW w:w="3312" w:type="dxa"/>
            <w:tcBorders>
              <w:top w:val="single" w:sz="4" w:space="0" w:color="auto"/>
              <w:bottom w:val="single" w:sz="4" w:space="0" w:color="auto"/>
            </w:tcBorders>
          </w:tcPr>
          <w:p w14:paraId="05838E91" w14:textId="5AD55EF3" w:rsidR="00A409C6" w:rsidRDefault="00A409C6" w:rsidP="00A409C6">
            <w:pPr>
              <w:pStyle w:val="TableText"/>
              <w:ind w:left="-102"/>
            </w:pPr>
            <w:r w:rsidRPr="001A4AB1">
              <w:t>$36 per quarter hour</w:t>
            </w:r>
          </w:p>
        </w:tc>
        <w:tc>
          <w:tcPr>
            <w:tcW w:w="3840" w:type="dxa"/>
            <w:tcBorders>
              <w:top w:val="single" w:sz="4" w:space="0" w:color="auto"/>
              <w:bottom w:val="single" w:sz="4" w:space="0" w:color="auto"/>
            </w:tcBorders>
          </w:tcPr>
          <w:p w14:paraId="782EA7AA" w14:textId="77777777" w:rsidR="00A409C6" w:rsidRPr="001A4AB1" w:rsidRDefault="00A409C6" w:rsidP="00A409C6">
            <w:pPr>
              <w:pStyle w:val="TableText"/>
              <w:ind w:left="-102"/>
            </w:pPr>
            <w:r w:rsidRPr="001A4AB1">
              <w:t>$36 per quarter hour</w:t>
            </w:r>
          </w:p>
        </w:tc>
      </w:tr>
      <w:tr w:rsidR="00A409C6" w:rsidRPr="001A4AB1" w14:paraId="2FD58FBE" w14:textId="33E4023A" w:rsidTr="008964A1">
        <w:trPr>
          <w:trHeight w:val="300"/>
        </w:trPr>
        <w:tc>
          <w:tcPr>
            <w:tcW w:w="1717" w:type="dxa"/>
            <w:vMerge/>
          </w:tcPr>
          <w:p w14:paraId="15EDF908" w14:textId="77777777" w:rsidR="00A409C6" w:rsidRPr="00C31168" w:rsidRDefault="00A409C6" w:rsidP="00A409C6">
            <w:pPr>
              <w:pStyle w:val="TableText"/>
            </w:pPr>
          </w:p>
        </w:tc>
        <w:tc>
          <w:tcPr>
            <w:tcW w:w="5418" w:type="dxa"/>
            <w:tcBorders>
              <w:top w:val="single" w:sz="4" w:space="0" w:color="auto"/>
              <w:bottom w:val="single" w:sz="4" w:space="0" w:color="auto"/>
            </w:tcBorders>
          </w:tcPr>
          <w:p w14:paraId="6577535D" w14:textId="77777777" w:rsidR="00A409C6" w:rsidRDefault="00A409C6" w:rsidP="00A409C6">
            <w:pPr>
              <w:pStyle w:val="TableText"/>
              <w:ind w:left="-102"/>
            </w:pPr>
            <w:r>
              <w:t>OPV – quarter hour unplanned</w:t>
            </w:r>
          </w:p>
        </w:tc>
        <w:tc>
          <w:tcPr>
            <w:tcW w:w="3312" w:type="dxa"/>
            <w:tcBorders>
              <w:top w:val="single" w:sz="4" w:space="0" w:color="auto"/>
              <w:bottom w:val="single" w:sz="4" w:space="0" w:color="auto"/>
            </w:tcBorders>
          </w:tcPr>
          <w:p w14:paraId="1FB26485" w14:textId="46A88384" w:rsidR="00A409C6" w:rsidRDefault="00A409C6" w:rsidP="00A409C6">
            <w:pPr>
              <w:pStyle w:val="TableText"/>
              <w:ind w:left="-102"/>
            </w:pPr>
            <w:r w:rsidRPr="001A4AB1">
              <w:t>$51 per quarter hour</w:t>
            </w:r>
          </w:p>
        </w:tc>
        <w:tc>
          <w:tcPr>
            <w:tcW w:w="3840" w:type="dxa"/>
            <w:tcBorders>
              <w:top w:val="single" w:sz="4" w:space="0" w:color="auto"/>
              <w:bottom w:val="single" w:sz="4" w:space="0" w:color="auto"/>
            </w:tcBorders>
          </w:tcPr>
          <w:p w14:paraId="0490533A" w14:textId="77777777" w:rsidR="00A409C6" w:rsidRPr="001A4AB1" w:rsidRDefault="00A409C6" w:rsidP="00A409C6">
            <w:pPr>
              <w:pStyle w:val="TableText"/>
              <w:ind w:left="-102"/>
            </w:pPr>
            <w:r w:rsidRPr="001A4AB1">
              <w:t>$51 per quarter hour</w:t>
            </w:r>
          </w:p>
        </w:tc>
      </w:tr>
      <w:tr w:rsidR="00A409C6" w:rsidRPr="00CD0448" w14:paraId="49F2A795" w14:textId="35045B92" w:rsidTr="008964A1">
        <w:trPr>
          <w:trHeight w:val="300"/>
        </w:trPr>
        <w:tc>
          <w:tcPr>
            <w:tcW w:w="1717" w:type="dxa"/>
            <w:vMerge/>
          </w:tcPr>
          <w:p w14:paraId="2EF8444A" w14:textId="77777777" w:rsidR="00A409C6" w:rsidRPr="00C31168" w:rsidRDefault="00A409C6" w:rsidP="00A409C6">
            <w:pPr>
              <w:pStyle w:val="TableText"/>
            </w:pPr>
          </w:p>
        </w:tc>
        <w:tc>
          <w:tcPr>
            <w:tcW w:w="5418" w:type="dxa"/>
            <w:tcBorders>
              <w:top w:val="single" w:sz="4" w:space="0" w:color="auto"/>
              <w:bottom w:val="single" w:sz="4" w:space="0" w:color="auto"/>
            </w:tcBorders>
          </w:tcPr>
          <w:p w14:paraId="0560A3AD" w14:textId="77777777" w:rsidR="00A409C6" w:rsidRPr="00CD0448" w:rsidRDefault="00A409C6" w:rsidP="00A409C6">
            <w:pPr>
              <w:pStyle w:val="TableText"/>
              <w:ind w:left="-102"/>
            </w:pPr>
            <w:r w:rsidRPr="00CD0448">
              <w:t>Manual documents</w:t>
            </w:r>
          </w:p>
        </w:tc>
        <w:tc>
          <w:tcPr>
            <w:tcW w:w="3312" w:type="dxa"/>
            <w:tcBorders>
              <w:top w:val="single" w:sz="4" w:space="0" w:color="auto"/>
              <w:bottom w:val="single" w:sz="4" w:space="0" w:color="auto"/>
            </w:tcBorders>
          </w:tcPr>
          <w:p w14:paraId="637FACA8" w14:textId="49CA46BB" w:rsidR="00A409C6" w:rsidRPr="00CD0448" w:rsidRDefault="00A409C6" w:rsidP="00A409C6">
            <w:pPr>
              <w:pStyle w:val="TableText"/>
              <w:ind w:left="-102"/>
            </w:pPr>
            <w:r w:rsidRPr="00CD0448">
              <w:t>$43 per document</w:t>
            </w:r>
          </w:p>
        </w:tc>
        <w:tc>
          <w:tcPr>
            <w:tcW w:w="3840" w:type="dxa"/>
            <w:tcBorders>
              <w:top w:val="single" w:sz="4" w:space="0" w:color="auto"/>
              <w:bottom w:val="single" w:sz="4" w:space="0" w:color="auto"/>
            </w:tcBorders>
          </w:tcPr>
          <w:p w14:paraId="55557191" w14:textId="77777777" w:rsidR="00A409C6" w:rsidRPr="00CD0448" w:rsidRDefault="00A409C6" w:rsidP="00A409C6">
            <w:pPr>
              <w:pStyle w:val="TableText"/>
              <w:ind w:left="-102"/>
            </w:pPr>
            <w:r w:rsidRPr="00CD0448">
              <w:t>$43 per document</w:t>
            </w:r>
          </w:p>
        </w:tc>
      </w:tr>
      <w:tr w:rsidR="00A409C6" w:rsidRPr="001A11D3" w14:paraId="32B5F9C0" w14:textId="572E5A82" w:rsidTr="008964A1">
        <w:trPr>
          <w:trHeight w:val="300"/>
        </w:trPr>
        <w:tc>
          <w:tcPr>
            <w:tcW w:w="1717" w:type="dxa"/>
            <w:vMerge/>
          </w:tcPr>
          <w:p w14:paraId="7D13EC25" w14:textId="77777777" w:rsidR="00A409C6" w:rsidRPr="00C31168" w:rsidRDefault="00A409C6" w:rsidP="00A409C6">
            <w:pPr>
              <w:pStyle w:val="TableText"/>
            </w:pPr>
          </w:p>
        </w:tc>
        <w:tc>
          <w:tcPr>
            <w:tcW w:w="5418" w:type="dxa"/>
            <w:tcBorders>
              <w:top w:val="single" w:sz="4" w:space="0" w:color="auto"/>
              <w:bottom w:val="single" w:sz="4" w:space="0" w:color="auto"/>
            </w:tcBorders>
          </w:tcPr>
          <w:p w14:paraId="005752AA" w14:textId="77777777" w:rsidR="00A409C6" w:rsidRDefault="00A409C6" w:rsidP="00A409C6">
            <w:pPr>
              <w:pStyle w:val="TableText"/>
              <w:ind w:left="-102"/>
            </w:pPr>
            <w:r>
              <w:t>Replacement certificate</w:t>
            </w:r>
          </w:p>
        </w:tc>
        <w:tc>
          <w:tcPr>
            <w:tcW w:w="3312" w:type="dxa"/>
            <w:tcBorders>
              <w:top w:val="single" w:sz="4" w:space="0" w:color="auto"/>
              <w:bottom w:val="single" w:sz="4" w:space="0" w:color="auto"/>
            </w:tcBorders>
          </w:tcPr>
          <w:p w14:paraId="09D02C19" w14:textId="0726F2ED" w:rsidR="00A409C6" w:rsidRDefault="00A409C6" w:rsidP="00A409C6">
            <w:pPr>
              <w:pStyle w:val="TableText"/>
              <w:ind w:left="-102"/>
            </w:pPr>
            <w:r w:rsidRPr="001A11D3">
              <w:t>$551 per document</w:t>
            </w:r>
          </w:p>
        </w:tc>
        <w:tc>
          <w:tcPr>
            <w:tcW w:w="3840" w:type="dxa"/>
            <w:tcBorders>
              <w:top w:val="single" w:sz="4" w:space="0" w:color="auto"/>
              <w:bottom w:val="single" w:sz="4" w:space="0" w:color="auto"/>
            </w:tcBorders>
          </w:tcPr>
          <w:p w14:paraId="1BA5623A" w14:textId="77777777" w:rsidR="00A409C6" w:rsidRPr="001A11D3" w:rsidRDefault="00A409C6" w:rsidP="00A409C6">
            <w:pPr>
              <w:pStyle w:val="TableText"/>
              <w:ind w:left="-102"/>
            </w:pPr>
            <w:r w:rsidRPr="001A11D3">
              <w:t>$551 per document</w:t>
            </w:r>
          </w:p>
        </w:tc>
      </w:tr>
      <w:tr w:rsidR="00A409C6" w:rsidRPr="003D45A4" w14:paraId="1A8007E4" w14:textId="17D236DB" w:rsidTr="008964A1">
        <w:trPr>
          <w:trHeight w:val="300"/>
        </w:trPr>
        <w:tc>
          <w:tcPr>
            <w:tcW w:w="1717" w:type="dxa"/>
            <w:vMerge/>
          </w:tcPr>
          <w:p w14:paraId="0A3B1AD0" w14:textId="77777777" w:rsidR="00A409C6" w:rsidRPr="00C31168" w:rsidRDefault="00A409C6" w:rsidP="00A409C6">
            <w:pPr>
              <w:pStyle w:val="TableText"/>
            </w:pPr>
          </w:p>
        </w:tc>
        <w:tc>
          <w:tcPr>
            <w:tcW w:w="5418" w:type="dxa"/>
            <w:tcBorders>
              <w:top w:val="single" w:sz="4" w:space="0" w:color="auto"/>
              <w:bottom w:val="single" w:sz="4" w:space="0" w:color="auto"/>
            </w:tcBorders>
          </w:tcPr>
          <w:p w14:paraId="18804BCC" w14:textId="77777777" w:rsidR="00A409C6" w:rsidRDefault="00A409C6" w:rsidP="00A409C6">
            <w:pPr>
              <w:pStyle w:val="TableText"/>
              <w:ind w:left="-102"/>
            </w:pPr>
            <w:r>
              <w:t>Application for exemption</w:t>
            </w:r>
          </w:p>
        </w:tc>
        <w:tc>
          <w:tcPr>
            <w:tcW w:w="3312" w:type="dxa"/>
            <w:tcBorders>
              <w:top w:val="single" w:sz="4" w:space="0" w:color="auto"/>
              <w:bottom w:val="single" w:sz="4" w:space="0" w:color="auto"/>
            </w:tcBorders>
          </w:tcPr>
          <w:p w14:paraId="4F9D9B61" w14:textId="7C42355A" w:rsidR="00A409C6" w:rsidRDefault="00A409C6" w:rsidP="00A409C6">
            <w:pPr>
              <w:pStyle w:val="TableText"/>
              <w:ind w:left="-102"/>
            </w:pPr>
            <w:r>
              <w:t>$39 per quarter hour</w:t>
            </w:r>
          </w:p>
        </w:tc>
        <w:tc>
          <w:tcPr>
            <w:tcW w:w="3840" w:type="dxa"/>
            <w:tcBorders>
              <w:top w:val="single" w:sz="4" w:space="0" w:color="auto"/>
              <w:bottom w:val="single" w:sz="4" w:space="0" w:color="auto"/>
            </w:tcBorders>
          </w:tcPr>
          <w:p w14:paraId="07F69A09" w14:textId="77777777" w:rsidR="00A409C6" w:rsidRPr="003D45A4" w:rsidRDefault="00A409C6" w:rsidP="00A409C6">
            <w:pPr>
              <w:pStyle w:val="TableText"/>
              <w:ind w:left="-102"/>
            </w:pPr>
            <w:r>
              <w:t>$39 per quarter hour</w:t>
            </w:r>
          </w:p>
        </w:tc>
      </w:tr>
      <w:tr w:rsidR="00A409C6" w:rsidRPr="001A11D3" w14:paraId="7269549E" w14:textId="7044F3A4" w:rsidTr="008964A1">
        <w:trPr>
          <w:trHeight w:val="300"/>
        </w:trPr>
        <w:tc>
          <w:tcPr>
            <w:tcW w:w="1717" w:type="dxa"/>
            <w:vMerge w:val="restart"/>
            <w:tcMar>
              <w:left w:w="28" w:type="dxa"/>
              <w:right w:w="28" w:type="dxa"/>
            </w:tcMar>
          </w:tcPr>
          <w:p w14:paraId="7C760A7F" w14:textId="1C1B3C09" w:rsidR="00A409C6" w:rsidRPr="00C31168" w:rsidRDefault="00A409C6" w:rsidP="00A409C6">
            <w:pPr>
              <w:pStyle w:val="TableText"/>
            </w:pPr>
            <w:r>
              <w:t>Charge</w:t>
            </w:r>
          </w:p>
        </w:tc>
        <w:tc>
          <w:tcPr>
            <w:tcW w:w="5418" w:type="dxa"/>
            <w:tcBorders>
              <w:bottom w:val="single" w:sz="4" w:space="0" w:color="auto"/>
            </w:tcBorders>
            <w:tcMar>
              <w:left w:w="28" w:type="dxa"/>
              <w:right w:w="28" w:type="dxa"/>
            </w:tcMar>
          </w:tcPr>
          <w:p w14:paraId="577DA611" w14:textId="77777777" w:rsidR="00A409C6" w:rsidRPr="00C31168" w:rsidRDefault="00A409C6" w:rsidP="00A409C6">
            <w:pPr>
              <w:pStyle w:val="TableText"/>
            </w:pPr>
            <w:r>
              <w:t>Meat export licence</w:t>
            </w:r>
          </w:p>
        </w:tc>
        <w:tc>
          <w:tcPr>
            <w:tcW w:w="3312" w:type="dxa"/>
            <w:tcBorders>
              <w:bottom w:val="single" w:sz="4" w:space="0" w:color="auto"/>
            </w:tcBorders>
            <w:tcMar>
              <w:left w:w="28" w:type="dxa"/>
              <w:right w:w="28" w:type="dxa"/>
            </w:tcMar>
          </w:tcPr>
          <w:p w14:paraId="0A82B229" w14:textId="241EC9E8" w:rsidR="00A409C6" w:rsidRPr="00C31168" w:rsidRDefault="00A409C6" w:rsidP="00A409C6">
            <w:pPr>
              <w:pStyle w:val="TableText"/>
            </w:pPr>
            <w:r w:rsidRPr="001A11D3">
              <w:t>$345 annual</w:t>
            </w:r>
          </w:p>
        </w:tc>
        <w:tc>
          <w:tcPr>
            <w:tcW w:w="3840" w:type="dxa"/>
            <w:tcBorders>
              <w:bottom w:val="single" w:sz="4" w:space="0" w:color="auto"/>
            </w:tcBorders>
            <w:tcMar>
              <w:left w:w="28" w:type="dxa"/>
              <w:right w:w="28" w:type="dxa"/>
            </w:tcMar>
          </w:tcPr>
          <w:p w14:paraId="489E0D19" w14:textId="77777777" w:rsidR="00A409C6" w:rsidRPr="001A11D3" w:rsidRDefault="00A409C6" w:rsidP="00A409C6">
            <w:pPr>
              <w:pStyle w:val="TableText"/>
            </w:pPr>
            <w:r w:rsidRPr="001A11D3">
              <w:t>$345 annual</w:t>
            </w:r>
          </w:p>
        </w:tc>
      </w:tr>
      <w:tr w:rsidR="00A409C6" w:rsidRPr="001A11D3" w14:paraId="1DDC90E3" w14:textId="637B1B70" w:rsidTr="008964A1">
        <w:trPr>
          <w:trHeight w:val="300"/>
        </w:trPr>
        <w:tc>
          <w:tcPr>
            <w:tcW w:w="1717" w:type="dxa"/>
            <w:vMerge/>
            <w:tcMar>
              <w:left w:w="28" w:type="dxa"/>
              <w:right w:w="28" w:type="dxa"/>
            </w:tcMar>
          </w:tcPr>
          <w:p w14:paraId="4DE017C0"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28FBFF63" w14:textId="77777777" w:rsidR="00A409C6" w:rsidRDefault="00A409C6" w:rsidP="00A409C6">
            <w:pPr>
              <w:pStyle w:val="TableText"/>
            </w:pPr>
            <w:r>
              <w:t>Registration application</w:t>
            </w:r>
          </w:p>
        </w:tc>
        <w:tc>
          <w:tcPr>
            <w:tcW w:w="3312" w:type="dxa"/>
            <w:tcBorders>
              <w:top w:val="single" w:sz="4" w:space="0" w:color="auto"/>
              <w:bottom w:val="single" w:sz="4" w:space="0" w:color="auto"/>
            </w:tcBorders>
            <w:tcMar>
              <w:left w:w="28" w:type="dxa"/>
              <w:right w:w="28" w:type="dxa"/>
            </w:tcMar>
          </w:tcPr>
          <w:p w14:paraId="06F14170" w14:textId="1996971E" w:rsidR="00A409C6" w:rsidRDefault="00A409C6" w:rsidP="00A409C6">
            <w:pPr>
              <w:pStyle w:val="TableText"/>
            </w:pPr>
            <w:r w:rsidRPr="001A11D3">
              <w:t>$854 per application</w:t>
            </w:r>
          </w:p>
        </w:tc>
        <w:tc>
          <w:tcPr>
            <w:tcW w:w="3840" w:type="dxa"/>
            <w:tcBorders>
              <w:top w:val="single" w:sz="4" w:space="0" w:color="auto"/>
              <w:bottom w:val="single" w:sz="4" w:space="0" w:color="auto"/>
            </w:tcBorders>
            <w:tcMar>
              <w:left w:w="28" w:type="dxa"/>
              <w:right w:w="28" w:type="dxa"/>
            </w:tcMar>
          </w:tcPr>
          <w:p w14:paraId="66747C97" w14:textId="77777777" w:rsidR="00A409C6" w:rsidRPr="001A11D3" w:rsidRDefault="00A409C6" w:rsidP="00A409C6">
            <w:pPr>
              <w:pStyle w:val="TableText"/>
            </w:pPr>
            <w:r w:rsidRPr="001A11D3">
              <w:t>$854 per application</w:t>
            </w:r>
          </w:p>
        </w:tc>
      </w:tr>
      <w:tr w:rsidR="00A409C6" w:rsidRPr="001A11D3" w14:paraId="15EC058D" w14:textId="03FFFABD" w:rsidTr="008964A1">
        <w:trPr>
          <w:trHeight w:val="300"/>
        </w:trPr>
        <w:tc>
          <w:tcPr>
            <w:tcW w:w="1717" w:type="dxa"/>
            <w:vMerge/>
            <w:tcMar>
              <w:left w:w="28" w:type="dxa"/>
              <w:right w:w="28" w:type="dxa"/>
            </w:tcMar>
          </w:tcPr>
          <w:p w14:paraId="31AF1AC0"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25A1F9C4" w14:textId="77777777" w:rsidR="00A409C6" w:rsidRDefault="00A409C6" w:rsidP="00A409C6">
            <w:pPr>
              <w:pStyle w:val="TableText"/>
            </w:pPr>
            <w:r>
              <w:t>Establishment – poultry</w:t>
            </w:r>
          </w:p>
        </w:tc>
        <w:tc>
          <w:tcPr>
            <w:tcW w:w="3312" w:type="dxa"/>
            <w:tcBorders>
              <w:top w:val="single" w:sz="4" w:space="0" w:color="auto"/>
              <w:bottom w:val="single" w:sz="4" w:space="0" w:color="auto"/>
            </w:tcBorders>
            <w:tcMar>
              <w:left w:w="28" w:type="dxa"/>
              <w:right w:w="28" w:type="dxa"/>
            </w:tcMar>
          </w:tcPr>
          <w:p w14:paraId="20424E34" w14:textId="413024FA" w:rsidR="00A409C6" w:rsidRDefault="00A409C6" w:rsidP="00A409C6">
            <w:pPr>
              <w:pStyle w:val="TableText"/>
            </w:pPr>
            <w:r w:rsidRPr="001A11D3">
              <w:t>$1,309 monthly</w:t>
            </w:r>
          </w:p>
        </w:tc>
        <w:tc>
          <w:tcPr>
            <w:tcW w:w="3840" w:type="dxa"/>
            <w:tcBorders>
              <w:top w:val="single" w:sz="4" w:space="0" w:color="auto"/>
              <w:bottom w:val="single" w:sz="4" w:space="0" w:color="auto"/>
            </w:tcBorders>
            <w:tcMar>
              <w:left w:w="28" w:type="dxa"/>
              <w:right w:w="28" w:type="dxa"/>
            </w:tcMar>
          </w:tcPr>
          <w:p w14:paraId="794CE4A2" w14:textId="77777777" w:rsidR="00A409C6" w:rsidRPr="001A11D3" w:rsidRDefault="00A409C6" w:rsidP="00A409C6">
            <w:pPr>
              <w:pStyle w:val="TableText"/>
            </w:pPr>
            <w:r w:rsidRPr="001A11D3">
              <w:t>$1,309 monthly</w:t>
            </w:r>
          </w:p>
        </w:tc>
      </w:tr>
      <w:tr w:rsidR="00A409C6" w:rsidRPr="001A11D3" w14:paraId="2114DAA0" w14:textId="338A7DFC" w:rsidTr="008964A1">
        <w:trPr>
          <w:trHeight w:val="300"/>
        </w:trPr>
        <w:tc>
          <w:tcPr>
            <w:tcW w:w="1717" w:type="dxa"/>
            <w:vMerge/>
            <w:tcMar>
              <w:left w:w="28" w:type="dxa"/>
              <w:right w:w="28" w:type="dxa"/>
            </w:tcMar>
          </w:tcPr>
          <w:p w14:paraId="1A9DBEE0"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30B06A3F" w14:textId="77777777" w:rsidR="00A409C6" w:rsidRDefault="00A409C6" w:rsidP="00A409C6">
            <w:pPr>
              <w:pStyle w:val="TableText"/>
            </w:pPr>
            <w:r>
              <w:t>Establishment – further processing</w:t>
            </w:r>
          </w:p>
        </w:tc>
        <w:tc>
          <w:tcPr>
            <w:tcW w:w="3312" w:type="dxa"/>
            <w:tcBorders>
              <w:top w:val="single" w:sz="4" w:space="0" w:color="auto"/>
              <w:bottom w:val="single" w:sz="4" w:space="0" w:color="auto"/>
            </w:tcBorders>
            <w:tcMar>
              <w:left w:w="28" w:type="dxa"/>
              <w:right w:w="28" w:type="dxa"/>
            </w:tcMar>
          </w:tcPr>
          <w:p w14:paraId="4F67943A" w14:textId="6F0764CF" w:rsidR="00A409C6" w:rsidRDefault="00A409C6" w:rsidP="00A409C6">
            <w:pPr>
              <w:pStyle w:val="TableText"/>
            </w:pPr>
            <w:r w:rsidRPr="001A11D3">
              <w:t>$1,309 monthly</w:t>
            </w:r>
          </w:p>
        </w:tc>
        <w:tc>
          <w:tcPr>
            <w:tcW w:w="3840" w:type="dxa"/>
            <w:tcBorders>
              <w:top w:val="single" w:sz="4" w:space="0" w:color="auto"/>
              <w:bottom w:val="single" w:sz="4" w:space="0" w:color="auto"/>
            </w:tcBorders>
            <w:tcMar>
              <w:left w:w="28" w:type="dxa"/>
              <w:right w:w="28" w:type="dxa"/>
            </w:tcMar>
          </w:tcPr>
          <w:p w14:paraId="5FDFA048" w14:textId="77777777" w:rsidR="00A409C6" w:rsidRPr="001A11D3" w:rsidRDefault="00A409C6" w:rsidP="00A409C6">
            <w:pPr>
              <w:pStyle w:val="TableText"/>
            </w:pPr>
            <w:r w:rsidRPr="001A11D3">
              <w:t>$1,309 monthly</w:t>
            </w:r>
          </w:p>
        </w:tc>
      </w:tr>
      <w:tr w:rsidR="00A409C6" w:rsidRPr="001A11D3" w14:paraId="62B69181" w14:textId="78677A6B" w:rsidTr="008964A1">
        <w:trPr>
          <w:trHeight w:val="300"/>
        </w:trPr>
        <w:tc>
          <w:tcPr>
            <w:tcW w:w="1717" w:type="dxa"/>
            <w:vMerge/>
            <w:tcMar>
              <w:left w:w="28" w:type="dxa"/>
              <w:right w:w="28" w:type="dxa"/>
            </w:tcMar>
          </w:tcPr>
          <w:p w14:paraId="3813F841"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71279E11" w14:textId="77777777" w:rsidR="00A409C6" w:rsidRDefault="00A409C6" w:rsidP="00A409C6">
            <w:pPr>
              <w:pStyle w:val="TableText"/>
            </w:pPr>
            <w:r>
              <w:t>Establishment – independent boning rooms</w:t>
            </w:r>
          </w:p>
        </w:tc>
        <w:tc>
          <w:tcPr>
            <w:tcW w:w="3312" w:type="dxa"/>
            <w:tcBorders>
              <w:top w:val="single" w:sz="4" w:space="0" w:color="auto"/>
              <w:bottom w:val="single" w:sz="4" w:space="0" w:color="auto"/>
            </w:tcBorders>
            <w:tcMar>
              <w:left w:w="28" w:type="dxa"/>
              <w:right w:w="28" w:type="dxa"/>
            </w:tcMar>
          </w:tcPr>
          <w:p w14:paraId="3641FC78" w14:textId="3B972E59" w:rsidR="00A409C6" w:rsidRDefault="00A409C6" w:rsidP="00A409C6">
            <w:pPr>
              <w:pStyle w:val="TableText"/>
            </w:pPr>
            <w:r w:rsidRPr="001A11D3">
              <w:t>$1,309 monthly</w:t>
            </w:r>
          </w:p>
        </w:tc>
        <w:tc>
          <w:tcPr>
            <w:tcW w:w="3840" w:type="dxa"/>
            <w:tcBorders>
              <w:top w:val="single" w:sz="4" w:space="0" w:color="auto"/>
              <w:bottom w:val="single" w:sz="4" w:space="0" w:color="auto"/>
            </w:tcBorders>
            <w:tcMar>
              <w:left w:w="28" w:type="dxa"/>
              <w:right w:w="28" w:type="dxa"/>
            </w:tcMar>
          </w:tcPr>
          <w:p w14:paraId="5C9BDE93" w14:textId="77777777" w:rsidR="00A409C6" w:rsidRPr="001A11D3" w:rsidRDefault="00A409C6" w:rsidP="00A409C6">
            <w:pPr>
              <w:pStyle w:val="TableText"/>
            </w:pPr>
            <w:r w:rsidRPr="001A11D3">
              <w:t>$1,309 monthly</w:t>
            </w:r>
          </w:p>
        </w:tc>
      </w:tr>
      <w:tr w:rsidR="00A409C6" w:rsidRPr="001A11D3" w14:paraId="00C22E1C" w14:textId="380C1C08" w:rsidTr="008964A1">
        <w:trPr>
          <w:trHeight w:val="300"/>
        </w:trPr>
        <w:tc>
          <w:tcPr>
            <w:tcW w:w="1717" w:type="dxa"/>
            <w:vMerge/>
            <w:tcMar>
              <w:left w:w="28" w:type="dxa"/>
              <w:right w:w="28" w:type="dxa"/>
            </w:tcMar>
          </w:tcPr>
          <w:p w14:paraId="10F8F57B"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39EE2D93" w14:textId="77777777" w:rsidR="00A409C6" w:rsidRDefault="00A409C6" w:rsidP="00A409C6">
            <w:pPr>
              <w:pStyle w:val="TableText"/>
            </w:pPr>
            <w:r>
              <w:t>Establishment – casings</w:t>
            </w:r>
          </w:p>
        </w:tc>
        <w:tc>
          <w:tcPr>
            <w:tcW w:w="3312" w:type="dxa"/>
            <w:tcBorders>
              <w:top w:val="single" w:sz="4" w:space="0" w:color="auto"/>
              <w:bottom w:val="single" w:sz="4" w:space="0" w:color="auto"/>
            </w:tcBorders>
            <w:tcMar>
              <w:left w:w="28" w:type="dxa"/>
              <w:right w:w="28" w:type="dxa"/>
            </w:tcMar>
          </w:tcPr>
          <w:p w14:paraId="0A95EBDF" w14:textId="31D9DB4F" w:rsidR="00A409C6" w:rsidRDefault="00A409C6" w:rsidP="00A409C6">
            <w:pPr>
              <w:pStyle w:val="TableText"/>
            </w:pPr>
            <w:r w:rsidRPr="001A11D3">
              <w:t>$880 monthly</w:t>
            </w:r>
          </w:p>
        </w:tc>
        <w:tc>
          <w:tcPr>
            <w:tcW w:w="3840" w:type="dxa"/>
            <w:tcBorders>
              <w:top w:val="single" w:sz="4" w:space="0" w:color="auto"/>
              <w:bottom w:val="single" w:sz="4" w:space="0" w:color="auto"/>
            </w:tcBorders>
            <w:tcMar>
              <w:left w:w="28" w:type="dxa"/>
              <w:right w:w="28" w:type="dxa"/>
            </w:tcMar>
          </w:tcPr>
          <w:p w14:paraId="26D97DF7" w14:textId="77777777" w:rsidR="00A409C6" w:rsidRPr="001A11D3" w:rsidRDefault="00A409C6" w:rsidP="00A409C6">
            <w:pPr>
              <w:pStyle w:val="TableText"/>
            </w:pPr>
            <w:r w:rsidRPr="001A11D3">
              <w:t>$880 monthly</w:t>
            </w:r>
          </w:p>
        </w:tc>
      </w:tr>
      <w:tr w:rsidR="00A409C6" w:rsidRPr="001A11D3" w14:paraId="069A1D22" w14:textId="5B64E71E" w:rsidTr="008964A1">
        <w:trPr>
          <w:trHeight w:val="300"/>
        </w:trPr>
        <w:tc>
          <w:tcPr>
            <w:tcW w:w="1717" w:type="dxa"/>
            <w:vMerge/>
            <w:tcMar>
              <w:left w:w="28" w:type="dxa"/>
              <w:right w:w="28" w:type="dxa"/>
            </w:tcMar>
          </w:tcPr>
          <w:p w14:paraId="346F9AF0"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3897B235" w14:textId="77777777" w:rsidR="00A409C6" w:rsidRDefault="00A409C6" w:rsidP="00A409C6">
            <w:pPr>
              <w:pStyle w:val="TableText"/>
            </w:pPr>
            <w:r>
              <w:t>Establishment – storage &amp; transportation</w:t>
            </w:r>
          </w:p>
        </w:tc>
        <w:tc>
          <w:tcPr>
            <w:tcW w:w="3312" w:type="dxa"/>
            <w:tcBorders>
              <w:top w:val="single" w:sz="4" w:space="0" w:color="auto"/>
              <w:bottom w:val="single" w:sz="4" w:space="0" w:color="auto"/>
            </w:tcBorders>
            <w:tcMar>
              <w:left w:w="28" w:type="dxa"/>
              <w:right w:w="28" w:type="dxa"/>
            </w:tcMar>
          </w:tcPr>
          <w:p w14:paraId="422B3811" w14:textId="0DBF2A69" w:rsidR="00A409C6" w:rsidRDefault="00A409C6" w:rsidP="00A409C6">
            <w:pPr>
              <w:pStyle w:val="TableText"/>
            </w:pPr>
            <w:r w:rsidRPr="001A11D3">
              <w:t>$880 monthly</w:t>
            </w:r>
          </w:p>
        </w:tc>
        <w:tc>
          <w:tcPr>
            <w:tcW w:w="3840" w:type="dxa"/>
            <w:tcBorders>
              <w:top w:val="single" w:sz="4" w:space="0" w:color="auto"/>
              <w:bottom w:val="single" w:sz="4" w:space="0" w:color="auto"/>
            </w:tcBorders>
            <w:tcMar>
              <w:left w:w="28" w:type="dxa"/>
              <w:right w:w="28" w:type="dxa"/>
            </w:tcMar>
          </w:tcPr>
          <w:p w14:paraId="5A479132" w14:textId="77777777" w:rsidR="00A409C6" w:rsidRPr="001A11D3" w:rsidRDefault="00A409C6" w:rsidP="00A409C6">
            <w:pPr>
              <w:pStyle w:val="TableText"/>
            </w:pPr>
            <w:r w:rsidRPr="001A11D3">
              <w:t>$880 monthly</w:t>
            </w:r>
          </w:p>
        </w:tc>
      </w:tr>
      <w:tr w:rsidR="00A409C6" w:rsidRPr="001A11D3" w14:paraId="7F5566B9" w14:textId="1F754260" w:rsidTr="008964A1">
        <w:trPr>
          <w:trHeight w:val="300"/>
        </w:trPr>
        <w:tc>
          <w:tcPr>
            <w:tcW w:w="1717" w:type="dxa"/>
            <w:vMerge/>
            <w:tcMar>
              <w:left w:w="28" w:type="dxa"/>
              <w:right w:w="28" w:type="dxa"/>
            </w:tcMar>
          </w:tcPr>
          <w:p w14:paraId="615C5F64"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2FC46874" w14:textId="77777777" w:rsidR="00A409C6" w:rsidRDefault="00A409C6" w:rsidP="00A409C6">
            <w:pPr>
              <w:pStyle w:val="TableText"/>
            </w:pPr>
            <w:r>
              <w:t>Establishment – abattoir</w:t>
            </w:r>
          </w:p>
        </w:tc>
        <w:tc>
          <w:tcPr>
            <w:tcW w:w="3312" w:type="dxa"/>
            <w:tcBorders>
              <w:top w:val="single" w:sz="4" w:space="0" w:color="auto"/>
              <w:bottom w:val="single" w:sz="4" w:space="0" w:color="auto"/>
            </w:tcBorders>
            <w:tcMar>
              <w:left w:w="28" w:type="dxa"/>
              <w:right w:w="28" w:type="dxa"/>
            </w:tcMar>
          </w:tcPr>
          <w:p w14:paraId="0B04B056" w14:textId="79CAC745" w:rsidR="00A409C6" w:rsidRDefault="00A409C6" w:rsidP="00A409C6">
            <w:pPr>
              <w:pStyle w:val="TableText"/>
            </w:pPr>
            <w:r w:rsidRPr="001A11D3">
              <w:t>$880 monthly</w:t>
            </w:r>
          </w:p>
        </w:tc>
        <w:tc>
          <w:tcPr>
            <w:tcW w:w="3840" w:type="dxa"/>
            <w:tcBorders>
              <w:top w:val="single" w:sz="4" w:space="0" w:color="auto"/>
              <w:bottom w:val="single" w:sz="4" w:space="0" w:color="auto"/>
            </w:tcBorders>
            <w:tcMar>
              <w:left w:w="28" w:type="dxa"/>
              <w:right w:w="28" w:type="dxa"/>
            </w:tcMar>
          </w:tcPr>
          <w:p w14:paraId="2A8D0714" w14:textId="77777777" w:rsidR="00A409C6" w:rsidRPr="001A11D3" w:rsidRDefault="00A409C6" w:rsidP="00A409C6">
            <w:pPr>
              <w:pStyle w:val="TableText"/>
            </w:pPr>
            <w:r w:rsidRPr="001A11D3">
              <w:t>$880 monthly</w:t>
            </w:r>
          </w:p>
        </w:tc>
      </w:tr>
      <w:tr w:rsidR="00A409C6" w:rsidRPr="001A11D3" w14:paraId="11E09FD7" w14:textId="7D78AD6C" w:rsidTr="008964A1">
        <w:trPr>
          <w:trHeight w:val="300"/>
        </w:trPr>
        <w:tc>
          <w:tcPr>
            <w:tcW w:w="1717" w:type="dxa"/>
            <w:vMerge/>
            <w:tcMar>
              <w:left w:w="28" w:type="dxa"/>
              <w:right w:w="28" w:type="dxa"/>
            </w:tcMar>
          </w:tcPr>
          <w:p w14:paraId="0A52CCF5"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258D8F53" w14:textId="77777777" w:rsidR="00A409C6" w:rsidRPr="00CD0448" w:rsidRDefault="00A409C6" w:rsidP="00A409C6">
            <w:pPr>
              <w:pStyle w:val="TableText"/>
            </w:pPr>
            <w:r w:rsidRPr="00CD0448">
              <w:t xml:space="preserve">Throughput – full unit (cattle, buffalo, camel) </w:t>
            </w:r>
          </w:p>
        </w:tc>
        <w:tc>
          <w:tcPr>
            <w:tcW w:w="3312" w:type="dxa"/>
            <w:tcBorders>
              <w:top w:val="single" w:sz="4" w:space="0" w:color="auto"/>
              <w:bottom w:val="single" w:sz="4" w:space="0" w:color="auto"/>
            </w:tcBorders>
            <w:tcMar>
              <w:left w:w="28" w:type="dxa"/>
              <w:right w:w="28" w:type="dxa"/>
            </w:tcMar>
          </w:tcPr>
          <w:p w14:paraId="5F75C18B" w14:textId="734BAD0E" w:rsidR="00A409C6" w:rsidRDefault="00A409C6" w:rsidP="00A409C6">
            <w:pPr>
              <w:pStyle w:val="TableText"/>
            </w:pPr>
            <w:r w:rsidRPr="001A11D3">
              <w:t>$0.46 per animal</w:t>
            </w:r>
          </w:p>
        </w:tc>
        <w:tc>
          <w:tcPr>
            <w:tcW w:w="3840" w:type="dxa"/>
            <w:tcBorders>
              <w:top w:val="single" w:sz="4" w:space="0" w:color="auto"/>
              <w:bottom w:val="single" w:sz="4" w:space="0" w:color="auto"/>
            </w:tcBorders>
            <w:tcMar>
              <w:left w:w="28" w:type="dxa"/>
              <w:right w:w="28" w:type="dxa"/>
            </w:tcMar>
          </w:tcPr>
          <w:p w14:paraId="5CFDDBA8" w14:textId="77777777" w:rsidR="00A409C6" w:rsidRPr="001A11D3" w:rsidRDefault="00A409C6" w:rsidP="00A409C6">
            <w:pPr>
              <w:pStyle w:val="TableText"/>
            </w:pPr>
            <w:r w:rsidRPr="001A11D3">
              <w:t>$0.46 per animal</w:t>
            </w:r>
          </w:p>
        </w:tc>
      </w:tr>
      <w:tr w:rsidR="00A409C6" w:rsidRPr="001A11D3" w14:paraId="5282CF35" w14:textId="77B1C7DD" w:rsidTr="008964A1">
        <w:trPr>
          <w:trHeight w:val="300"/>
        </w:trPr>
        <w:tc>
          <w:tcPr>
            <w:tcW w:w="1717" w:type="dxa"/>
            <w:vMerge/>
            <w:tcMar>
              <w:left w:w="28" w:type="dxa"/>
              <w:right w:w="28" w:type="dxa"/>
            </w:tcMar>
          </w:tcPr>
          <w:p w14:paraId="7160AC7B"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24C5DF6D" w14:textId="77777777" w:rsidR="00A409C6" w:rsidRPr="00CD0448" w:rsidRDefault="00A409C6" w:rsidP="00A409C6">
            <w:pPr>
              <w:pStyle w:val="TableText"/>
            </w:pPr>
            <w:r w:rsidRPr="00CD0448">
              <w:t>Throughput - pig</w:t>
            </w:r>
          </w:p>
        </w:tc>
        <w:tc>
          <w:tcPr>
            <w:tcW w:w="3312" w:type="dxa"/>
            <w:tcBorders>
              <w:top w:val="single" w:sz="4" w:space="0" w:color="auto"/>
              <w:bottom w:val="single" w:sz="4" w:space="0" w:color="auto"/>
            </w:tcBorders>
            <w:tcMar>
              <w:left w:w="28" w:type="dxa"/>
              <w:right w:w="28" w:type="dxa"/>
            </w:tcMar>
          </w:tcPr>
          <w:p w14:paraId="19F10694" w14:textId="393AF031" w:rsidR="00A409C6" w:rsidRDefault="00A409C6" w:rsidP="00A409C6">
            <w:pPr>
              <w:pStyle w:val="TableText"/>
            </w:pPr>
            <w:r w:rsidRPr="001A11D3">
              <w:t>$0.16 per animal</w:t>
            </w:r>
          </w:p>
        </w:tc>
        <w:tc>
          <w:tcPr>
            <w:tcW w:w="3840" w:type="dxa"/>
            <w:tcBorders>
              <w:top w:val="single" w:sz="4" w:space="0" w:color="auto"/>
              <w:bottom w:val="single" w:sz="4" w:space="0" w:color="auto"/>
            </w:tcBorders>
            <w:tcMar>
              <w:left w:w="28" w:type="dxa"/>
              <w:right w:w="28" w:type="dxa"/>
            </w:tcMar>
          </w:tcPr>
          <w:p w14:paraId="6DC24FF8" w14:textId="77777777" w:rsidR="00A409C6" w:rsidRPr="001A11D3" w:rsidRDefault="00A409C6" w:rsidP="00A409C6">
            <w:pPr>
              <w:pStyle w:val="TableText"/>
            </w:pPr>
            <w:r w:rsidRPr="001A11D3">
              <w:t>$0.16 per animal</w:t>
            </w:r>
          </w:p>
        </w:tc>
      </w:tr>
      <w:tr w:rsidR="00A409C6" w:rsidRPr="001A11D3" w14:paraId="3BCA39FD" w14:textId="0500272B" w:rsidTr="008964A1">
        <w:trPr>
          <w:trHeight w:val="300"/>
        </w:trPr>
        <w:tc>
          <w:tcPr>
            <w:tcW w:w="1717" w:type="dxa"/>
            <w:vMerge/>
            <w:tcMar>
              <w:left w:w="28" w:type="dxa"/>
              <w:right w:w="28" w:type="dxa"/>
            </w:tcMar>
          </w:tcPr>
          <w:p w14:paraId="7F5416AA"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57F685F8" w14:textId="77777777" w:rsidR="00A409C6" w:rsidRPr="00CD0448" w:rsidRDefault="00A409C6" w:rsidP="00A409C6">
            <w:pPr>
              <w:pStyle w:val="TableText"/>
            </w:pPr>
            <w:r w:rsidRPr="00CD0448">
              <w:t>Throughout – goat, lamb, sheep</w:t>
            </w:r>
          </w:p>
        </w:tc>
        <w:tc>
          <w:tcPr>
            <w:tcW w:w="3312" w:type="dxa"/>
            <w:tcBorders>
              <w:top w:val="single" w:sz="4" w:space="0" w:color="auto"/>
              <w:bottom w:val="single" w:sz="4" w:space="0" w:color="auto"/>
            </w:tcBorders>
            <w:tcMar>
              <w:left w:w="28" w:type="dxa"/>
              <w:right w:w="28" w:type="dxa"/>
            </w:tcMar>
          </w:tcPr>
          <w:p w14:paraId="38E87452" w14:textId="251D5641" w:rsidR="00A409C6" w:rsidRDefault="00A409C6" w:rsidP="00A409C6">
            <w:pPr>
              <w:pStyle w:val="TableText"/>
            </w:pPr>
            <w:r w:rsidRPr="001A11D3">
              <w:t>$0.12 per animal</w:t>
            </w:r>
          </w:p>
        </w:tc>
        <w:tc>
          <w:tcPr>
            <w:tcW w:w="3840" w:type="dxa"/>
            <w:tcBorders>
              <w:top w:val="single" w:sz="4" w:space="0" w:color="auto"/>
              <w:bottom w:val="single" w:sz="4" w:space="0" w:color="auto"/>
            </w:tcBorders>
            <w:tcMar>
              <w:left w:w="28" w:type="dxa"/>
              <w:right w:w="28" w:type="dxa"/>
            </w:tcMar>
          </w:tcPr>
          <w:p w14:paraId="02A62AF2" w14:textId="77777777" w:rsidR="00A409C6" w:rsidRPr="001A11D3" w:rsidRDefault="00A409C6" w:rsidP="00A409C6">
            <w:pPr>
              <w:pStyle w:val="TableText"/>
            </w:pPr>
            <w:r w:rsidRPr="001A11D3">
              <w:t>$0.12 per animal</w:t>
            </w:r>
          </w:p>
        </w:tc>
      </w:tr>
      <w:tr w:rsidR="00A409C6" w:rsidRPr="001A11D3" w14:paraId="0A5F4225" w14:textId="688CC1DC" w:rsidTr="008964A1">
        <w:trPr>
          <w:trHeight w:val="300"/>
        </w:trPr>
        <w:tc>
          <w:tcPr>
            <w:tcW w:w="1717" w:type="dxa"/>
            <w:vMerge/>
            <w:tcMar>
              <w:left w:w="28" w:type="dxa"/>
              <w:right w:w="28" w:type="dxa"/>
            </w:tcMar>
          </w:tcPr>
          <w:p w14:paraId="581F81F7" w14:textId="77777777" w:rsidR="00A409C6" w:rsidRPr="00C31168" w:rsidRDefault="00A409C6" w:rsidP="00A409C6">
            <w:pPr>
              <w:pStyle w:val="TableText"/>
            </w:pPr>
          </w:p>
        </w:tc>
        <w:tc>
          <w:tcPr>
            <w:tcW w:w="5418" w:type="dxa"/>
            <w:tcBorders>
              <w:bottom w:val="single" w:sz="4" w:space="0" w:color="auto"/>
            </w:tcBorders>
            <w:tcMar>
              <w:left w:w="28" w:type="dxa"/>
              <w:right w:w="28" w:type="dxa"/>
            </w:tcMar>
          </w:tcPr>
          <w:p w14:paraId="4BC9D684" w14:textId="77777777" w:rsidR="00A409C6" w:rsidRPr="00CD0448" w:rsidRDefault="00A409C6" w:rsidP="00A409C6">
            <w:pPr>
              <w:pStyle w:val="TableText"/>
            </w:pPr>
            <w:r w:rsidRPr="00CD0448">
              <w:t>Throughput – deer, game deer</w:t>
            </w:r>
          </w:p>
        </w:tc>
        <w:tc>
          <w:tcPr>
            <w:tcW w:w="3312" w:type="dxa"/>
            <w:tcBorders>
              <w:bottom w:val="single" w:sz="4" w:space="0" w:color="auto"/>
            </w:tcBorders>
            <w:tcMar>
              <w:left w:w="28" w:type="dxa"/>
              <w:right w:w="28" w:type="dxa"/>
            </w:tcMar>
          </w:tcPr>
          <w:p w14:paraId="7F7C1CB8" w14:textId="7182B5E8" w:rsidR="00A409C6" w:rsidRDefault="00A409C6" w:rsidP="00A409C6">
            <w:pPr>
              <w:pStyle w:val="TableText"/>
            </w:pPr>
            <w:r w:rsidRPr="001A11D3">
              <w:t>$0.09 per animal</w:t>
            </w:r>
          </w:p>
        </w:tc>
        <w:tc>
          <w:tcPr>
            <w:tcW w:w="3840" w:type="dxa"/>
            <w:tcBorders>
              <w:bottom w:val="single" w:sz="4" w:space="0" w:color="auto"/>
            </w:tcBorders>
            <w:tcMar>
              <w:left w:w="28" w:type="dxa"/>
              <w:right w:w="28" w:type="dxa"/>
            </w:tcMar>
          </w:tcPr>
          <w:p w14:paraId="1DB02A9B" w14:textId="77777777" w:rsidR="00A409C6" w:rsidRPr="001A11D3" w:rsidRDefault="00A409C6" w:rsidP="00A409C6">
            <w:pPr>
              <w:pStyle w:val="TableText"/>
            </w:pPr>
            <w:r w:rsidRPr="001A11D3">
              <w:t>$0.09 per animal</w:t>
            </w:r>
          </w:p>
        </w:tc>
      </w:tr>
      <w:tr w:rsidR="00A409C6" w:rsidRPr="001A11D3" w14:paraId="7F017DEC" w14:textId="4AA9DFEC" w:rsidTr="008964A1">
        <w:trPr>
          <w:trHeight w:val="300"/>
        </w:trPr>
        <w:tc>
          <w:tcPr>
            <w:tcW w:w="1717" w:type="dxa"/>
            <w:vMerge/>
            <w:tcMar>
              <w:left w:w="28" w:type="dxa"/>
              <w:right w:w="28" w:type="dxa"/>
            </w:tcMar>
          </w:tcPr>
          <w:p w14:paraId="03794403"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5E32CDE7" w14:textId="77777777" w:rsidR="00A409C6" w:rsidRPr="00CD0448" w:rsidRDefault="00A409C6" w:rsidP="00A409C6">
            <w:pPr>
              <w:pStyle w:val="TableText"/>
            </w:pPr>
            <w:r w:rsidRPr="00CD0448">
              <w:t>Throughput – emu, ostrich</w:t>
            </w:r>
          </w:p>
        </w:tc>
        <w:tc>
          <w:tcPr>
            <w:tcW w:w="3312" w:type="dxa"/>
            <w:tcBorders>
              <w:top w:val="single" w:sz="4" w:space="0" w:color="auto"/>
              <w:bottom w:val="single" w:sz="4" w:space="0" w:color="auto"/>
            </w:tcBorders>
            <w:tcMar>
              <w:left w:w="28" w:type="dxa"/>
              <w:right w:w="28" w:type="dxa"/>
            </w:tcMar>
          </w:tcPr>
          <w:p w14:paraId="71D24E32" w14:textId="3E896B42" w:rsidR="00A409C6" w:rsidRDefault="00A409C6" w:rsidP="00A409C6">
            <w:pPr>
              <w:pStyle w:val="TableText"/>
            </w:pPr>
            <w:r w:rsidRPr="001A11D3">
              <w:t>$0.07 per animal</w:t>
            </w:r>
          </w:p>
        </w:tc>
        <w:tc>
          <w:tcPr>
            <w:tcW w:w="3840" w:type="dxa"/>
            <w:tcBorders>
              <w:top w:val="single" w:sz="4" w:space="0" w:color="auto"/>
              <w:bottom w:val="single" w:sz="4" w:space="0" w:color="auto"/>
            </w:tcBorders>
            <w:tcMar>
              <w:left w:w="28" w:type="dxa"/>
              <w:right w:w="28" w:type="dxa"/>
            </w:tcMar>
          </w:tcPr>
          <w:p w14:paraId="503AE8CA" w14:textId="77777777" w:rsidR="00A409C6" w:rsidRPr="001A11D3" w:rsidRDefault="00A409C6" w:rsidP="00A409C6">
            <w:pPr>
              <w:pStyle w:val="TableText"/>
            </w:pPr>
            <w:r w:rsidRPr="001A11D3">
              <w:t>$0.07 per animal</w:t>
            </w:r>
          </w:p>
        </w:tc>
      </w:tr>
      <w:tr w:rsidR="00A409C6" w:rsidRPr="001A4AB1" w14:paraId="17FD1910" w14:textId="0D60F040" w:rsidTr="008964A1">
        <w:trPr>
          <w:trHeight w:val="300"/>
        </w:trPr>
        <w:tc>
          <w:tcPr>
            <w:tcW w:w="1717" w:type="dxa"/>
            <w:vMerge/>
            <w:tcMar>
              <w:left w:w="28" w:type="dxa"/>
              <w:right w:w="28" w:type="dxa"/>
            </w:tcMar>
          </w:tcPr>
          <w:p w14:paraId="7748C031"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3D020293" w14:textId="77777777" w:rsidR="00A409C6" w:rsidRPr="00CD0448" w:rsidRDefault="00A409C6" w:rsidP="00A409C6">
            <w:pPr>
              <w:pStyle w:val="TableText"/>
            </w:pPr>
            <w:r w:rsidRPr="00CD0448">
              <w:t>Throughput – calf</w:t>
            </w:r>
          </w:p>
        </w:tc>
        <w:tc>
          <w:tcPr>
            <w:tcW w:w="3312" w:type="dxa"/>
            <w:tcBorders>
              <w:top w:val="single" w:sz="4" w:space="0" w:color="auto"/>
              <w:bottom w:val="single" w:sz="4" w:space="0" w:color="auto"/>
            </w:tcBorders>
            <w:tcMar>
              <w:left w:w="28" w:type="dxa"/>
              <w:right w:w="28" w:type="dxa"/>
            </w:tcMar>
          </w:tcPr>
          <w:p w14:paraId="0349B5CE" w14:textId="38E4A50F" w:rsidR="00A409C6" w:rsidRDefault="00A409C6" w:rsidP="00A409C6">
            <w:pPr>
              <w:pStyle w:val="TableText"/>
            </w:pPr>
            <w:r w:rsidRPr="001A4AB1">
              <w:t>$0.05 per animal</w:t>
            </w:r>
          </w:p>
        </w:tc>
        <w:tc>
          <w:tcPr>
            <w:tcW w:w="3840" w:type="dxa"/>
            <w:tcBorders>
              <w:top w:val="single" w:sz="4" w:space="0" w:color="auto"/>
              <w:bottom w:val="single" w:sz="4" w:space="0" w:color="auto"/>
            </w:tcBorders>
            <w:tcMar>
              <w:left w:w="28" w:type="dxa"/>
              <w:right w:w="28" w:type="dxa"/>
            </w:tcMar>
          </w:tcPr>
          <w:p w14:paraId="7AEE032F" w14:textId="77777777" w:rsidR="00A409C6" w:rsidRPr="001A4AB1" w:rsidRDefault="00A409C6" w:rsidP="00A409C6">
            <w:pPr>
              <w:pStyle w:val="TableText"/>
            </w:pPr>
            <w:r w:rsidRPr="001A4AB1">
              <w:t>$0.05 per animal</w:t>
            </w:r>
          </w:p>
        </w:tc>
      </w:tr>
      <w:tr w:rsidR="00A409C6" w:rsidRPr="001A4AB1" w14:paraId="6142B08F" w14:textId="6533701A" w:rsidTr="008964A1">
        <w:trPr>
          <w:trHeight w:val="300"/>
        </w:trPr>
        <w:tc>
          <w:tcPr>
            <w:tcW w:w="1717" w:type="dxa"/>
            <w:vMerge/>
            <w:tcMar>
              <w:left w:w="28" w:type="dxa"/>
              <w:right w:w="28" w:type="dxa"/>
            </w:tcMar>
          </w:tcPr>
          <w:p w14:paraId="63B73F5F"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08070112" w14:textId="77777777" w:rsidR="00A409C6" w:rsidRPr="00CD0448" w:rsidRDefault="00A409C6" w:rsidP="00A409C6">
            <w:pPr>
              <w:pStyle w:val="TableText"/>
            </w:pPr>
            <w:r w:rsidRPr="00CD0448">
              <w:t>Throughput – kangaroo, wild boar</w:t>
            </w:r>
          </w:p>
        </w:tc>
        <w:tc>
          <w:tcPr>
            <w:tcW w:w="3312" w:type="dxa"/>
            <w:tcBorders>
              <w:top w:val="single" w:sz="4" w:space="0" w:color="auto"/>
              <w:bottom w:val="single" w:sz="4" w:space="0" w:color="auto"/>
            </w:tcBorders>
            <w:tcMar>
              <w:left w:w="28" w:type="dxa"/>
              <w:right w:w="28" w:type="dxa"/>
            </w:tcMar>
          </w:tcPr>
          <w:p w14:paraId="73E06146" w14:textId="369D015F" w:rsidR="00A409C6" w:rsidRDefault="00A409C6" w:rsidP="00A409C6">
            <w:pPr>
              <w:pStyle w:val="TableText"/>
            </w:pPr>
            <w:r w:rsidRPr="001A4AB1">
              <w:t>$0.03 per animal</w:t>
            </w:r>
          </w:p>
        </w:tc>
        <w:tc>
          <w:tcPr>
            <w:tcW w:w="3840" w:type="dxa"/>
            <w:tcBorders>
              <w:top w:val="single" w:sz="4" w:space="0" w:color="auto"/>
              <w:bottom w:val="single" w:sz="4" w:space="0" w:color="auto"/>
            </w:tcBorders>
            <w:tcMar>
              <w:left w:w="28" w:type="dxa"/>
              <w:right w:w="28" w:type="dxa"/>
            </w:tcMar>
          </w:tcPr>
          <w:p w14:paraId="6F4FBE41" w14:textId="77777777" w:rsidR="00A409C6" w:rsidRPr="001A4AB1" w:rsidRDefault="00A409C6" w:rsidP="00A409C6">
            <w:pPr>
              <w:pStyle w:val="TableText"/>
            </w:pPr>
            <w:r w:rsidRPr="001A4AB1">
              <w:t>$0.03 per animal</w:t>
            </w:r>
          </w:p>
        </w:tc>
      </w:tr>
      <w:tr w:rsidR="00A409C6" w:rsidRPr="001A4AB1" w14:paraId="7C250CFA" w14:textId="6C1E4F3D" w:rsidTr="008964A1">
        <w:trPr>
          <w:trHeight w:val="300"/>
        </w:trPr>
        <w:tc>
          <w:tcPr>
            <w:tcW w:w="1717" w:type="dxa"/>
            <w:vMerge/>
            <w:tcMar>
              <w:left w:w="28" w:type="dxa"/>
              <w:right w:w="28" w:type="dxa"/>
            </w:tcMar>
          </w:tcPr>
          <w:p w14:paraId="567C52E9"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7A85A33C" w14:textId="77777777" w:rsidR="00A409C6" w:rsidRPr="00CD0448" w:rsidRDefault="00A409C6" w:rsidP="00A409C6">
            <w:pPr>
              <w:pStyle w:val="TableText"/>
            </w:pPr>
            <w:r w:rsidRPr="00CD0448">
              <w:t>Throughput – rabbit, possum, here</w:t>
            </w:r>
          </w:p>
        </w:tc>
        <w:tc>
          <w:tcPr>
            <w:tcW w:w="3312" w:type="dxa"/>
            <w:tcBorders>
              <w:top w:val="single" w:sz="4" w:space="0" w:color="auto"/>
              <w:bottom w:val="single" w:sz="4" w:space="0" w:color="auto"/>
            </w:tcBorders>
            <w:tcMar>
              <w:left w:w="28" w:type="dxa"/>
              <w:right w:w="28" w:type="dxa"/>
            </w:tcMar>
          </w:tcPr>
          <w:p w14:paraId="2F978C06" w14:textId="404A79F2" w:rsidR="00A409C6" w:rsidRDefault="00A409C6" w:rsidP="00A409C6">
            <w:pPr>
              <w:pStyle w:val="TableText"/>
            </w:pPr>
            <w:r w:rsidRPr="001A4AB1">
              <w:t>$0.01 per animal</w:t>
            </w:r>
          </w:p>
        </w:tc>
        <w:tc>
          <w:tcPr>
            <w:tcW w:w="3840" w:type="dxa"/>
            <w:tcBorders>
              <w:top w:val="single" w:sz="4" w:space="0" w:color="auto"/>
              <w:bottom w:val="single" w:sz="4" w:space="0" w:color="auto"/>
            </w:tcBorders>
            <w:tcMar>
              <w:left w:w="28" w:type="dxa"/>
              <w:right w:w="28" w:type="dxa"/>
            </w:tcMar>
          </w:tcPr>
          <w:p w14:paraId="2B83D8E8" w14:textId="77777777" w:rsidR="00A409C6" w:rsidRPr="001A4AB1" w:rsidRDefault="00A409C6" w:rsidP="00A409C6">
            <w:pPr>
              <w:pStyle w:val="TableText"/>
            </w:pPr>
            <w:r w:rsidRPr="001A4AB1">
              <w:t>$0.01 per animal</w:t>
            </w:r>
          </w:p>
        </w:tc>
      </w:tr>
      <w:tr w:rsidR="00A409C6" w:rsidRPr="001A4AB1" w14:paraId="3BD62668" w14:textId="70E1E4F7" w:rsidTr="008964A1">
        <w:trPr>
          <w:trHeight w:val="300"/>
        </w:trPr>
        <w:tc>
          <w:tcPr>
            <w:tcW w:w="1717" w:type="dxa"/>
            <w:vMerge/>
            <w:tcMar>
              <w:left w:w="28" w:type="dxa"/>
              <w:right w:w="28" w:type="dxa"/>
            </w:tcMar>
          </w:tcPr>
          <w:p w14:paraId="346FC4B6"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3EDA578E" w14:textId="77777777" w:rsidR="00A409C6" w:rsidRDefault="00A409C6" w:rsidP="00A409C6">
            <w:pPr>
              <w:pStyle w:val="TableText"/>
            </w:pPr>
            <w:r>
              <w:t xml:space="preserve">T1 – throughput – full unit (cattle, beef, camel) </w:t>
            </w:r>
          </w:p>
        </w:tc>
        <w:tc>
          <w:tcPr>
            <w:tcW w:w="3312" w:type="dxa"/>
            <w:tcBorders>
              <w:top w:val="single" w:sz="4" w:space="0" w:color="auto"/>
              <w:bottom w:val="single" w:sz="4" w:space="0" w:color="auto"/>
            </w:tcBorders>
            <w:tcMar>
              <w:left w:w="28" w:type="dxa"/>
              <w:right w:w="28" w:type="dxa"/>
            </w:tcMar>
          </w:tcPr>
          <w:p w14:paraId="793B33FC" w14:textId="043509FE" w:rsidR="00A409C6" w:rsidRDefault="00A409C6" w:rsidP="00A409C6">
            <w:pPr>
              <w:pStyle w:val="TableText"/>
            </w:pPr>
            <w:r w:rsidRPr="001A4AB1">
              <w:t>$0.42 per animal</w:t>
            </w:r>
          </w:p>
        </w:tc>
        <w:tc>
          <w:tcPr>
            <w:tcW w:w="3840" w:type="dxa"/>
            <w:tcBorders>
              <w:top w:val="single" w:sz="4" w:space="0" w:color="auto"/>
              <w:bottom w:val="single" w:sz="4" w:space="0" w:color="auto"/>
            </w:tcBorders>
            <w:tcMar>
              <w:left w:w="28" w:type="dxa"/>
              <w:right w:w="28" w:type="dxa"/>
            </w:tcMar>
          </w:tcPr>
          <w:p w14:paraId="77A2CE6D" w14:textId="77777777" w:rsidR="00A409C6" w:rsidRPr="001A4AB1" w:rsidRDefault="00A409C6" w:rsidP="00A409C6">
            <w:pPr>
              <w:pStyle w:val="TableText"/>
            </w:pPr>
            <w:r w:rsidRPr="001A4AB1">
              <w:t>$0.42 per animal</w:t>
            </w:r>
          </w:p>
        </w:tc>
      </w:tr>
      <w:tr w:rsidR="00A409C6" w:rsidRPr="001A4AB1" w14:paraId="743225E9" w14:textId="68FCBA55" w:rsidTr="008964A1">
        <w:trPr>
          <w:trHeight w:val="300"/>
        </w:trPr>
        <w:tc>
          <w:tcPr>
            <w:tcW w:w="1717" w:type="dxa"/>
            <w:vMerge/>
            <w:tcMar>
              <w:left w:w="28" w:type="dxa"/>
              <w:right w:w="28" w:type="dxa"/>
            </w:tcMar>
          </w:tcPr>
          <w:p w14:paraId="218C3288"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1A7B6194" w14:textId="77777777" w:rsidR="00A409C6" w:rsidRDefault="00A409C6" w:rsidP="00A409C6">
            <w:pPr>
              <w:pStyle w:val="TableText"/>
            </w:pPr>
            <w:r>
              <w:t>T1 – throughput -pig</w:t>
            </w:r>
          </w:p>
        </w:tc>
        <w:tc>
          <w:tcPr>
            <w:tcW w:w="3312" w:type="dxa"/>
            <w:tcBorders>
              <w:top w:val="single" w:sz="4" w:space="0" w:color="auto"/>
              <w:bottom w:val="single" w:sz="4" w:space="0" w:color="auto"/>
            </w:tcBorders>
            <w:tcMar>
              <w:left w:w="28" w:type="dxa"/>
              <w:right w:w="28" w:type="dxa"/>
            </w:tcMar>
          </w:tcPr>
          <w:p w14:paraId="63FD49B2" w14:textId="01CCF6EC" w:rsidR="00A409C6" w:rsidRDefault="00A409C6" w:rsidP="00A409C6">
            <w:pPr>
              <w:pStyle w:val="TableText"/>
            </w:pPr>
            <w:r w:rsidRPr="001A4AB1">
              <w:t>$0.14 per animal</w:t>
            </w:r>
          </w:p>
        </w:tc>
        <w:tc>
          <w:tcPr>
            <w:tcW w:w="3840" w:type="dxa"/>
            <w:tcBorders>
              <w:top w:val="single" w:sz="4" w:space="0" w:color="auto"/>
              <w:bottom w:val="single" w:sz="4" w:space="0" w:color="auto"/>
            </w:tcBorders>
            <w:tcMar>
              <w:left w:w="28" w:type="dxa"/>
              <w:right w:w="28" w:type="dxa"/>
            </w:tcMar>
          </w:tcPr>
          <w:p w14:paraId="4F65170D" w14:textId="77777777" w:rsidR="00A409C6" w:rsidRPr="001A4AB1" w:rsidRDefault="00A409C6" w:rsidP="00A409C6">
            <w:pPr>
              <w:pStyle w:val="TableText"/>
            </w:pPr>
            <w:r w:rsidRPr="001A4AB1">
              <w:t>$0.14 per animal</w:t>
            </w:r>
          </w:p>
        </w:tc>
      </w:tr>
      <w:tr w:rsidR="00A409C6" w:rsidRPr="001A4AB1" w14:paraId="4782A064" w14:textId="0EE44E0E" w:rsidTr="008964A1">
        <w:trPr>
          <w:trHeight w:val="300"/>
        </w:trPr>
        <w:tc>
          <w:tcPr>
            <w:tcW w:w="1717" w:type="dxa"/>
            <w:vMerge/>
            <w:tcMar>
              <w:left w:w="28" w:type="dxa"/>
              <w:right w:w="28" w:type="dxa"/>
            </w:tcMar>
          </w:tcPr>
          <w:p w14:paraId="42E553D4"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72CDD357" w14:textId="77777777" w:rsidR="00A409C6" w:rsidRDefault="00A409C6" w:rsidP="00A409C6">
            <w:pPr>
              <w:pStyle w:val="TableText"/>
            </w:pPr>
            <w:r>
              <w:t>T1 – throughput – goat, lamb, sheep</w:t>
            </w:r>
          </w:p>
        </w:tc>
        <w:tc>
          <w:tcPr>
            <w:tcW w:w="3312" w:type="dxa"/>
            <w:tcBorders>
              <w:top w:val="single" w:sz="4" w:space="0" w:color="auto"/>
              <w:bottom w:val="single" w:sz="4" w:space="0" w:color="auto"/>
            </w:tcBorders>
            <w:tcMar>
              <w:left w:w="28" w:type="dxa"/>
              <w:right w:w="28" w:type="dxa"/>
            </w:tcMar>
          </w:tcPr>
          <w:p w14:paraId="535F094B" w14:textId="2F295E34" w:rsidR="00A409C6" w:rsidRPr="001A4AB1" w:rsidRDefault="00A409C6" w:rsidP="00A409C6">
            <w:pPr>
              <w:pStyle w:val="TableText"/>
            </w:pPr>
            <w:r w:rsidRPr="001A4AB1">
              <w:t>$0.11 per animal</w:t>
            </w:r>
          </w:p>
        </w:tc>
        <w:tc>
          <w:tcPr>
            <w:tcW w:w="3840" w:type="dxa"/>
            <w:tcBorders>
              <w:top w:val="single" w:sz="4" w:space="0" w:color="auto"/>
              <w:bottom w:val="single" w:sz="4" w:space="0" w:color="auto"/>
            </w:tcBorders>
            <w:tcMar>
              <w:left w:w="28" w:type="dxa"/>
              <w:right w:w="28" w:type="dxa"/>
            </w:tcMar>
          </w:tcPr>
          <w:p w14:paraId="5B7235B1" w14:textId="77777777" w:rsidR="00A409C6" w:rsidRPr="001A4AB1" w:rsidRDefault="00A409C6" w:rsidP="00A409C6">
            <w:pPr>
              <w:pStyle w:val="TableText"/>
            </w:pPr>
            <w:r w:rsidRPr="001A4AB1">
              <w:t>$0.11 per animal</w:t>
            </w:r>
          </w:p>
        </w:tc>
      </w:tr>
      <w:tr w:rsidR="00A409C6" w:rsidRPr="001A4AB1" w14:paraId="7565977E" w14:textId="133A1922" w:rsidTr="008964A1">
        <w:trPr>
          <w:trHeight w:val="300"/>
        </w:trPr>
        <w:tc>
          <w:tcPr>
            <w:tcW w:w="1717" w:type="dxa"/>
            <w:vMerge/>
            <w:tcMar>
              <w:left w:w="28" w:type="dxa"/>
              <w:right w:w="28" w:type="dxa"/>
            </w:tcMar>
          </w:tcPr>
          <w:p w14:paraId="794FF50A"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0B78833D" w14:textId="77777777" w:rsidR="00A409C6" w:rsidRDefault="00A409C6" w:rsidP="00A409C6">
            <w:pPr>
              <w:pStyle w:val="TableText"/>
            </w:pPr>
            <w:r>
              <w:t>T1 – throughput – deer, game deer</w:t>
            </w:r>
          </w:p>
        </w:tc>
        <w:tc>
          <w:tcPr>
            <w:tcW w:w="3312" w:type="dxa"/>
            <w:tcBorders>
              <w:top w:val="single" w:sz="4" w:space="0" w:color="auto"/>
              <w:bottom w:val="single" w:sz="4" w:space="0" w:color="auto"/>
            </w:tcBorders>
            <w:tcMar>
              <w:left w:w="28" w:type="dxa"/>
              <w:right w:w="28" w:type="dxa"/>
            </w:tcMar>
          </w:tcPr>
          <w:p w14:paraId="6509CF44" w14:textId="610FB9A6" w:rsidR="00A409C6" w:rsidRDefault="00A409C6" w:rsidP="00A409C6">
            <w:pPr>
              <w:pStyle w:val="TableText"/>
            </w:pPr>
            <w:r w:rsidRPr="001A4AB1">
              <w:t>$0.08 per animal</w:t>
            </w:r>
          </w:p>
        </w:tc>
        <w:tc>
          <w:tcPr>
            <w:tcW w:w="3840" w:type="dxa"/>
            <w:tcBorders>
              <w:top w:val="single" w:sz="4" w:space="0" w:color="auto"/>
              <w:bottom w:val="single" w:sz="4" w:space="0" w:color="auto"/>
            </w:tcBorders>
            <w:tcMar>
              <w:left w:w="28" w:type="dxa"/>
              <w:right w:w="28" w:type="dxa"/>
            </w:tcMar>
          </w:tcPr>
          <w:p w14:paraId="66B2D36B" w14:textId="77777777" w:rsidR="00A409C6" w:rsidRPr="001A4AB1" w:rsidRDefault="00A409C6" w:rsidP="00A409C6">
            <w:pPr>
              <w:pStyle w:val="TableText"/>
            </w:pPr>
            <w:r w:rsidRPr="001A4AB1">
              <w:t>$0.08 per animal</w:t>
            </w:r>
          </w:p>
        </w:tc>
      </w:tr>
      <w:tr w:rsidR="00A409C6" w:rsidRPr="001A4AB1" w14:paraId="55D47313" w14:textId="3A8A0329" w:rsidTr="008964A1">
        <w:trPr>
          <w:trHeight w:val="300"/>
        </w:trPr>
        <w:tc>
          <w:tcPr>
            <w:tcW w:w="1717" w:type="dxa"/>
            <w:vMerge/>
            <w:tcMar>
              <w:left w:w="28" w:type="dxa"/>
              <w:right w:w="28" w:type="dxa"/>
            </w:tcMar>
          </w:tcPr>
          <w:p w14:paraId="5571C4FE"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089F26CF" w14:textId="77777777" w:rsidR="00A409C6" w:rsidRDefault="00A409C6" w:rsidP="00A409C6">
            <w:pPr>
              <w:pStyle w:val="TableText"/>
            </w:pPr>
            <w:r>
              <w:t>T1 -throughput – emu, ostrich</w:t>
            </w:r>
          </w:p>
        </w:tc>
        <w:tc>
          <w:tcPr>
            <w:tcW w:w="3312" w:type="dxa"/>
            <w:tcBorders>
              <w:top w:val="single" w:sz="4" w:space="0" w:color="auto"/>
              <w:bottom w:val="single" w:sz="4" w:space="0" w:color="auto"/>
            </w:tcBorders>
            <w:tcMar>
              <w:left w:w="28" w:type="dxa"/>
              <w:right w:w="28" w:type="dxa"/>
            </w:tcMar>
          </w:tcPr>
          <w:p w14:paraId="148995F7" w14:textId="3351EE19" w:rsidR="00A409C6" w:rsidRDefault="00A409C6" w:rsidP="00A409C6">
            <w:pPr>
              <w:pStyle w:val="TableText"/>
            </w:pPr>
            <w:r w:rsidRPr="001A4AB1">
              <w:t>$0.06 per animal</w:t>
            </w:r>
          </w:p>
        </w:tc>
        <w:tc>
          <w:tcPr>
            <w:tcW w:w="3840" w:type="dxa"/>
            <w:tcBorders>
              <w:top w:val="single" w:sz="4" w:space="0" w:color="auto"/>
              <w:bottom w:val="single" w:sz="4" w:space="0" w:color="auto"/>
            </w:tcBorders>
            <w:tcMar>
              <w:left w:w="28" w:type="dxa"/>
              <w:right w:w="28" w:type="dxa"/>
            </w:tcMar>
          </w:tcPr>
          <w:p w14:paraId="3A5B262E" w14:textId="77777777" w:rsidR="00A409C6" w:rsidRPr="001A4AB1" w:rsidRDefault="00A409C6" w:rsidP="00A409C6">
            <w:pPr>
              <w:pStyle w:val="TableText"/>
            </w:pPr>
            <w:r w:rsidRPr="001A4AB1">
              <w:t>$0.06 per animal</w:t>
            </w:r>
          </w:p>
        </w:tc>
      </w:tr>
      <w:tr w:rsidR="00A409C6" w:rsidRPr="001A4AB1" w14:paraId="26734DDC" w14:textId="59008E5B" w:rsidTr="008964A1">
        <w:trPr>
          <w:trHeight w:val="300"/>
        </w:trPr>
        <w:tc>
          <w:tcPr>
            <w:tcW w:w="1717" w:type="dxa"/>
            <w:vMerge/>
            <w:tcMar>
              <w:left w:w="28" w:type="dxa"/>
              <w:right w:w="28" w:type="dxa"/>
            </w:tcMar>
          </w:tcPr>
          <w:p w14:paraId="524F7ADD"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4E295DC1" w14:textId="77777777" w:rsidR="00A409C6" w:rsidRDefault="00A409C6" w:rsidP="00A409C6">
            <w:pPr>
              <w:pStyle w:val="TableText"/>
            </w:pPr>
            <w:r>
              <w:t>T1 – throughput – calf</w:t>
            </w:r>
          </w:p>
        </w:tc>
        <w:tc>
          <w:tcPr>
            <w:tcW w:w="3312" w:type="dxa"/>
            <w:tcBorders>
              <w:top w:val="single" w:sz="4" w:space="0" w:color="auto"/>
              <w:bottom w:val="single" w:sz="4" w:space="0" w:color="auto"/>
            </w:tcBorders>
            <w:tcMar>
              <w:left w:w="28" w:type="dxa"/>
              <w:right w:w="28" w:type="dxa"/>
            </w:tcMar>
          </w:tcPr>
          <w:p w14:paraId="79E9BF59" w14:textId="6927F1EC" w:rsidR="00A409C6" w:rsidRDefault="00A409C6" w:rsidP="00A409C6">
            <w:pPr>
              <w:pStyle w:val="TableText"/>
            </w:pPr>
            <w:r w:rsidRPr="001A4AB1">
              <w:t>$0.05 per animal</w:t>
            </w:r>
          </w:p>
        </w:tc>
        <w:tc>
          <w:tcPr>
            <w:tcW w:w="3840" w:type="dxa"/>
            <w:tcBorders>
              <w:top w:val="single" w:sz="4" w:space="0" w:color="auto"/>
              <w:bottom w:val="single" w:sz="4" w:space="0" w:color="auto"/>
            </w:tcBorders>
            <w:tcMar>
              <w:left w:w="28" w:type="dxa"/>
              <w:right w:w="28" w:type="dxa"/>
            </w:tcMar>
          </w:tcPr>
          <w:p w14:paraId="29791DA7" w14:textId="77777777" w:rsidR="00A409C6" w:rsidRPr="001A4AB1" w:rsidRDefault="00A409C6" w:rsidP="00A409C6">
            <w:pPr>
              <w:pStyle w:val="TableText"/>
            </w:pPr>
            <w:r w:rsidRPr="001A4AB1">
              <w:t>$0.05 per animal</w:t>
            </w:r>
          </w:p>
        </w:tc>
      </w:tr>
      <w:tr w:rsidR="00A409C6" w:rsidRPr="001A4AB1" w14:paraId="005EB273" w14:textId="22EB4025" w:rsidTr="008964A1">
        <w:trPr>
          <w:trHeight w:val="300"/>
        </w:trPr>
        <w:tc>
          <w:tcPr>
            <w:tcW w:w="1717" w:type="dxa"/>
            <w:vMerge/>
            <w:tcMar>
              <w:left w:w="28" w:type="dxa"/>
              <w:right w:w="28" w:type="dxa"/>
            </w:tcMar>
          </w:tcPr>
          <w:p w14:paraId="307EC19F"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09D6BC4B" w14:textId="77777777" w:rsidR="00A409C6" w:rsidRDefault="00A409C6" w:rsidP="00A409C6">
            <w:pPr>
              <w:pStyle w:val="TableText"/>
            </w:pPr>
            <w:r>
              <w:t>T1 – throughput – kangaroo, wild boar</w:t>
            </w:r>
          </w:p>
        </w:tc>
        <w:tc>
          <w:tcPr>
            <w:tcW w:w="3312" w:type="dxa"/>
            <w:tcBorders>
              <w:top w:val="single" w:sz="4" w:space="0" w:color="auto"/>
              <w:bottom w:val="single" w:sz="4" w:space="0" w:color="auto"/>
            </w:tcBorders>
            <w:tcMar>
              <w:left w:w="28" w:type="dxa"/>
              <w:right w:w="28" w:type="dxa"/>
            </w:tcMar>
          </w:tcPr>
          <w:p w14:paraId="076A50AD" w14:textId="3C78D775" w:rsidR="00A409C6" w:rsidRDefault="00A409C6" w:rsidP="00A409C6">
            <w:pPr>
              <w:pStyle w:val="TableText"/>
            </w:pPr>
            <w:r w:rsidRPr="001A4AB1">
              <w:t>$0.03 per animal</w:t>
            </w:r>
          </w:p>
        </w:tc>
        <w:tc>
          <w:tcPr>
            <w:tcW w:w="3840" w:type="dxa"/>
            <w:tcBorders>
              <w:top w:val="single" w:sz="4" w:space="0" w:color="auto"/>
              <w:bottom w:val="single" w:sz="4" w:space="0" w:color="auto"/>
            </w:tcBorders>
            <w:tcMar>
              <w:left w:w="28" w:type="dxa"/>
              <w:right w:w="28" w:type="dxa"/>
            </w:tcMar>
          </w:tcPr>
          <w:p w14:paraId="3272FCF3" w14:textId="77777777" w:rsidR="00A409C6" w:rsidRPr="001A4AB1" w:rsidRDefault="00A409C6" w:rsidP="00A409C6">
            <w:pPr>
              <w:pStyle w:val="TableText"/>
            </w:pPr>
            <w:r w:rsidRPr="001A4AB1">
              <w:t>$0.03 per animal</w:t>
            </w:r>
          </w:p>
        </w:tc>
      </w:tr>
      <w:tr w:rsidR="00A409C6" w:rsidRPr="001A4AB1" w14:paraId="5D528B2A" w14:textId="022D0A30" w:rsidTr="008964A1">
        <w:trPr>
          <w:trHeight w:val="300"/>
        </w:trPr>
        <w:tc>
          <w:tcPr>
            <w:tcW w:w="1717" w:type="dxa"/>
            <w:vMerge/>
            <w:tcMar>
              <w:left w:w="28" w:type="dxa"/>
              <w:right w:w="28" w:type="dxa"/>
            </w:tcMar>
          </w:tcPr>
          <w:p w14:paraId="4BF093C8"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67624DBA" w14:textId="77777777" w:rsidR="00A409C6" w:rsidRDefault="00A409C6" w:rsidP="00A409C6">
            <w:pPr>
              <w:pStyle w:val="TableText"/>
            </w:pPr>
            <w:r>
              <w:t>T1 – throughput – rabbit, possum, hare</w:t>
            </w:r>
          </w:p>
        </w:tc>
        <w:tc>
          <w:tcPr>
            <w:tcW w:w="3312" w:type="dxa"/>
            <w:tcBorders>
              <w:top w:val="single" w:sz="4" w:space="0" w:color="auto"/>
              <w:bottom w:val="single" w:sz="4" w:space="0" w:color="auto"/>
            </w:tcBorders>
            <w:tcMar>
              <w:left w:w="28" w:type="dxa"/>
              <w:right w:w="28" w:type="dxa"/>
            </w:tcMar>
          </w:tcPr>
          <w:p w14:paraId="37930A3D" w14:textId="02EE6C7D" w:rsidR="00A409C6" w:rsidRDefault="00A409C6" w:rsidP="00A409C6">
            <w:pPr>
              <w:pStyle w:val="TableText"/>
            </w:pPr>
            <w:r w:rsidRPr="001A4AB1">
              <w:t>$0.01 per animal</w:t>
            </w:r>
          </w:p>
        </w:tc>
        <w:tc>
          <w:tcPr>
            <w:tcW w:w="3840" w:type="dxa"/>
            <w:tcBorders>
              <w:top w:val="single" w:sz="4" w:space="0" w:color="auto"/>
              <w:bottom w:val="single" w:sz="4" w:space="0" w:color="auto"/>
            </w:tcBorders>
            <w:tcMar>
              <w:left w:w="28" w:type="dxa"/>
              <w:right w:w="28" w:type="dxa"/>
            </w:tcMar>
          </w:tcPr>
          <w:p w14:paraId="5AE6A4F1" w14:textId="77777777" w:rsidR="00A409C6" w:rsidRPr="001A4AB1" w:rsidRDefault="00A409C6" w:rsidP="00A409C6">
            <w:pPr>
              <w:pStyle w:val="TableText"/>
            </w:pPr>
            <w:r w:rsidRPr="001A4AB1">
              <w:t>$0.01 per animal</w:t>
            </w:r>
          </w:p>
        </w:tc>
      </w:tr>
      <w:tr w:rsidR="00A409C6" w:rsidRPr="001A4AB1" w14:paraId="51C1873C" w14:textId="532597FB" w:rsidTr="008964A1">
        <w:trPr>
          <w:trHeight w:val="300"/>
        </w:trPr>
        <w:tc>
          <w:tcPr>
            <w:tcW w:w="1717" w:type="dxa"/>
            <w:vMerge w:val="restart"/>
            <w:tcMar>
              <w:left w:w="28" w:type="dxa"/>
              <w:right w:w="28" w:type="dxa"/>
            </w:tcMar>
          </w:tcPr>
          <w:p w14:paraId="355594B8" w14:textId="6CA6316D" w:rsidR="00A409C6" w:rsidRPr="00CA0FD1" w:rsidRDefault="00A409C6" w:rsidP="00A409C6">
            <w:pPr>
              <w:pStyle w:val="TableText"/>
            </w:pPr>
            <w:r w:rsidRPr="00CA0FD1">
              <w:t>Fee/charge</w:t>
            </w:r>
          </w:p>
        </w:tc>
        <w:tc>
          <w:tcPr>
            <w:tcW w:w="5418" w:type="dxa"/>
            <w:tcBorders>
              <w:bottom w:val="single" w:sz="4" w:space="0" w:color="auto"/>
            </w:tcBorders>
            <w:tcMar>
              <w:left w:w="28" w:type="dxa"/>
              <w:right w:w="28" w:type="dxa"/>
            </w:tcMar>
          </w:tcPr>
          <w:p w14:paraId="2F3723F2" w14:textId="77777777" w:rsidR="00A409C6" w:rsidRDefault="00A409C6" w:rsidP="00A409C6">
            <w:pPr>
              <w:pStyle w:val="TableText"/>
            </w:pPr>
            <w:r>
              <w:t>Electronic Document – certificates</w:t>
            </w:r>
          </w:p>
        </w:tc>
        <w:tc>
          <w:tcPr>
            <w:tcW w:w="3312" w:type="dxa"/>
            <w:tcBorders>
              <w:bottom w:val="single" w:sz="4" w:space="0" w:color="auto"/>
            </w:tcBorders>
            <w:tcMar>
              <w:left w:w="28" w:type="dxa"/>
              <w:right w:w="28" w:type="dxa"/>
            </w:tcMar>
          </w:tcPr>
          <w:p w14:paraId="6EC0956A" w14:textId="77777777" w:rsidR="00A409C6" w:rsidRPr="001A4AB1" w:rsidRDefault="00A409C6" w:rsidP="00A409C6">
            <w:pPr>
              <w:pStyle w:val="TableText"/>
            </w:pPr>
            <w:r w:rsidRPr="001A4AB1">
              <w:t>$5 per document</w:t>
            </w:r>
            <w:r>
              <w:t xml:space="preserve"> (Fee)</w:t>
            </w:r>
          </w:p>
          <w:p w14:paraId="6D30E895" w14:textId="77777777" w:rsidR="00A409C6" w:rsidRPr="001A4AB1" w:rsidRDefault="00A409C6" w:rsidP="00A409C6">
            <w:pPr>
              <w:pStyle w:val="TableText"/>
            </w:pPr>
            <w:r w:rsidRPr="001A4AB1">
              <w:t>$3</w:t>
            </w:r>
            <w:r>
              <w:t>2</w:t>
            </w:r>
            <w:r w:rsidRPr="001A4AB1">
              <w:t xml:space="preserve"> per document</w:t>
            </w:r>
            <w:r>
              <w:t xml:space="preserve"> (Charge)</w:t>
            </w:r>
          </w:p>
          <w:p w14:paraId="2634AF48" w14:textId="5E92CDF5" w:rsidR="00A409C6" w:rsidRDefault="00A409C6" w:rsidP="00A409C6">
            <w:pPr>
              <w:pStyle w:val="TableText"/>
            </w:pPr>
            <w:r w:rsidRPr="001A4AB1">
              <w:t>$37 per document</w:t>
            </w:r>
            <w:r>
              <w:t xml:space="preserve"> (Total)</w:t>
            </w:r>
          </w:p>
        </w:tc>
        <w:tc>
          <w:tcPr>
            <w:tcW w:w="3840" w:type="dxa"/>
            <w:tcBorders>
              <w:bottom w:val="single" w:sz="4" w:space="0" w:color="auto"/>
            </w:tcBorders>
            <w:tcMar>
              <w:left w:w="28" w:type="dxa"/>
              <w:right w:w="28" w:type="dxa"/>
            </w:tcMar>
          </w:tcPr>
          <w:p w14:paraId="615AF17E" w14:textId="3BA97507" w:rsidR="00A409C6" w:rsidRPr="001A4AB1" w:rsidRDefault="00A409C6" w:rsidP="00A409C6">
            <w:pPr>
              <w:pStyle w:val="TableText"/>
            </w:pPr>
            <w:r w:rsidRPr="001A4AB1">
              <w:t>$5 per document</w:t>
            </w:r>
            <w:r>
              <w:t xml:space="preserve"> (Fee)</w:t>
            </w:r>
          </w:p>
          <w:p w14:paraId="78EF4F81" w14:textId="6C20A547" w:rsidR="00A409C6" w:rsidRPr="001A4AB1" w:rsidRDefault="00A409C6" w:rsidP="00A409C6">
            <w:pPr>
              <w:pStyle w:val="TableText"/>
            </w:pPr>
            <w:r w:rsidRPr="001A4AB1">
              <w:t>$3</w:t>
            </w:r>
            <w:r>
              <w:t>2</w:t>
            </w:r>
            <w:r w:rsidRPr="001A4AB1">
              <w:t xml:space="preserve"> per document</w:t>
            </w:r>
            <w:r>
              <w:t xml:space="preserve"> (Charge)</w:t>
            </w:r>
          </w:p>
          <w:p w14:paraId="0FC9F4D0" w14:textId="4740BB65" w:rsidR="00A409C6" w:rsidRPr="001A4AB1" w:rsidRDefault="00A409C6" w:rsidP="00A409C6">
            <w:pPr>
              <w:pStyle w:val="TableText"/>
            </w:pPr>
            <w:r w:rsidRPr="001A4AB1">
              <w:t>$37 per document</w:t>
            </w:r>
            <w:r>
              <w:t xml:space="preserve"> (Total)</w:t>
            </w:r>
          </w:p>
        </w:tc>
      </w:tr>
      <w:tr w:rsidR="00A409C6" w:rsidRPr="001A4AB1" w14:paraId="11629A86" w14:textId="2C72FD33" w:rsidTr="008964A1">
        <w:trPr>
          <w:trHeight w:val="300"/>
        </w:trPr>
        <w:tc>
          <w:tcPr>
            <w:tcW w:w="1717" w:type="dxa"/>
            <w:vMerge/>
            <w:tcMar>
              <w:left w:w="28" w:type="dxa"/>
              <w:right w:w="28" w:type="dxa"/>
            </w:tcMar>
          </w:tcPr>
          <w:p w14:paraId="086DE111"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7A5FFB99" w14:textId="77777777" w:rsidR="00A409C6" w:rsidRDefault="00A409C6" w:rsidP="00A409C6">
            <w:pPr>
              <w:pStyle w:val="TableText"/>
            </w:pPr>
            <w:r>
              <w:t>Electronic Document – Quota Certificate</w:t>
            </w:r>
          </w:p>
        </w:tc>
        <w:tc>
          <w:tcPr>
            <w:tcW w:w="3312" w:type="dxa"/>
            <w:tcBorders>
              <w:top w:val="single" w:sz="4" w:space="0" w:color="auto"/>
              <w:bottom w:val="single" w:sz="4" w:space="0" w:color="auto"/>
            </w:tcBorders>
            <w:tcMar>
              <w:left w:w="28" w:type="dxa"/>
              <w:right w:w="28" w:type="dxa"/>
            </w:tcMar>
          </w:tcPr>
          <w:p w14:paraId="55321746" w14:textId="77777777" w:rsidR="00A409C6" w:rsidRPr="009427CC" w:rsidRDefault="00A409C6" w:rsidP="00A409C6">
            <w:pPr>
              <w:pStyle w:val="TableText"/>
            </w:pPr>
            <w:r w:rsidRPr="009427CC">
              <w:t>$5 per document</w:t>
            </w:r>
            <w:r>
              <w:t xml:space="preserve"> (Fee)</w:t>
            </w:r>
          </w:p>
          <w:p w14:paraId="7DB3AD18" w14:textId="77777777" w:rsidR="00A409C6" w:rsidRPr="009427CC" w:rsidRDefault="00A409C6" w:rsidP="00A409C6">
            <w:pPr>
              <w:pStyle w:val="TableText"/>
            </w:pPr>
            <w:r w:rsidRPr="009427CC">
              <w:t>$32 per document</w:t>
            </w:r>
            <w:r>
              <w:t xml:space="preserve"> (charge)</w:t>
            </w:r>
          </w:p>
          <w:p w14:paraId="381AE264" w14:textId="59BF07F4" w:rsidR="00A409C6" w:rsidRDefault="00A409C6" w:rsidP="00A409C6">
            <w:pPr>
              <w:pStyle w:val="TableText"/>
            </w:pPr>
            <w:r w:rsidRPr="009427CC">
              <w:t>$37 per document</w:t>
            </w:r>
            <w:r>
              <w:t xml:space="preserve"> (Total)</w:t>
            </w:r>
          </w:p>
        </w:tc>
        <w:tc>
          <w:tcPr>
            <w:tcW w:w="3840" w:type="dxa"/>
            <w:tcBorders>
              <w:top w:val="single" w:sz="4" w:space="0" w:color="auto"/>
              <w:bottom w:val="single" w:sz="4" w:space="0" w:color="auto"/>
            </w:tcBorders>
            <w:tcMar>
              <w:left w:w="28" w:type="dxa"/>
              <w:right w:w="28" w:type="dxa"/>
            </w:tcMar>
          </w:tcPr>
          <w:p w14:paraId="6A30721D" w14:textId="50501012" w:rsidR="00A409C6" w:rsidRPr="009427CC" w:rsidRDefault="00A409C6" w:rsidP="00A409C6">
            <w:pPr>
              <w:pStyle w:val="TableText"/>
            </w:pPr>
            <w:r w:rsidRPr="009427CC">
              <w:t>$5 per document</w:t>
            </w:r>
            <w:r>
              <w:t xml:space="preserve"> (Fee)</w:t>
            </w:r>
          </w:p>
          <w:p w14:paraId="5F96C3EF" w14:textId="4ECC3F50" w:rsidR="00A409C6" w:rsidRPr="009427CC" w:rsidRDefault="00A409C6" w:rsidP="00A409C6">
            <w:pPr>
              <w:pStyle w:val="TableText"/>
            </w:pPr>
            <w:r w:rsidRPr="009427CC">
              <w:t>$32 per document</w:t>
            </w:r>
            <w:r>
              <w:t xml:space="preserve"> (charge)</w:t>
            </w:r>
          </w:p>
          <w:p w14:paraId="35E79C44" w14:textId="16CF58D2" w:rsidR="00A409C6" w:rsidRPr="001A4AB1" w:rsidRDefault="00A409C6" w:rsidP="00A409C6">
            <w:pPr>
              <w:pStyle w:val="TableText"/>
            </w:pPr>
            <w:r w:rsidRPr="009427CC">
              <w:t>$37 per document</w:t>
            </w:r>
            <w:r>
              <w:t xml:space="preserve"> (Total)</w:t>
            </w:r>
          </w:p>
        </w:tc>
      </w:tr>
      <w:tr w:rsidR="00A409C6" w:rsidRPr="001A4AB1" w14:paraId="4666B21B" w14:textId="0544CD05" w:rsidTr="008964A1">
        <w:trPr>
          <w:trHeight w:val="300"/>
        </w:trPr>
        <w:tc>
          <w:tcPr>
            <w:tcW w:w="1717" w:type="dxa"/>
            <w:vMerge w:val="restart"/>
            <w:tcMar>
              <w:left w:w="28" w:type="dxa"/>
              <w:right w:w="28" w:type="dxa"/>
            </w:tcMar>
          </w:tcPr>
          <w:p w14:paraId="3511A5C2" w14:textId="749A6F35" w:rsidR="00A409C6" w:rsidRPr="00CA0FD1" w:rsidRDefault="00A409C6" w:rsidP="00A409C6">
            <w:pPr>
              <w:pStyle w:val="TableText"/>
            </w:pPr>
            <w:r w:rsidRPr="00CA0FD1">
              <w:t>Organic fees</w:t>
            </w:r>
          </w:p>
        </w:tc>
        <w:tc>
          <w:tcPr>
            <w:tcW w:w="5418" w:type="dxa"/>
            <w:tcBorders>
              <w:bottom w:val="single" w:sz="4" w:space="0" w:color="auto"/>
            </w:tcBorders>
            <w:tcMar>
              <w:left w:w="28" w:type="dxa"/>
              <w:right w:w="28" w:type="dxa"/>
            </w:tcMar>
          </w:tcPr>
          <w:p w14:paraId="0110DBAC" w14:textId="49FA4FA5" w:rsidR="00A409C6" w:rsidRDefault="00A409C6" w:rsidP="00A409C6">
            <w:pPr>
              <w:pStyle w:val="TableText"/>
            </w:pPr>
            <w:r>
              <w:t>Application Fee</w:t>
            </w:r>
          </w:p>
        </w:tc>
        <w:tc>
          <w:tcPr>
            <w:tcW w:w="3312" w:type="dxa"/>
            <w:tcBorders>
              <w:bottom w:val="single" w:sz="4" w:space="0" w:color="auto"/>
            </w:tcBorders>
            <w:tcMar>
              <w:left w:w="28" w:type="dxa"/>
              <w:right w:w="28" w:type="dxa"/>
            </w:tcMar>
          </w:tcPr>
          <w:p w14:paraId="59D904E0" w14:textId="10A0FBB4" w:rsidR="00A409C6" w:rsidRPr="009427CC" w:rsidRDefault="00A409C6" w:rsidP="00A409C6">
            <w:pPr>
              <w:pStyle w:val="TableText"/>
            </w:pPr>
            <w:r>
              <w:t>$689 per application</w:t>
            </w:r>
          </w:p>
        </w:tc>
        <w:tc>
          <w:tcPr>
            <w:tcW w:w="3840" w:type="dxa"/>
            <w:tcBorders>
              <w:bottom w:val="single" w:sz="4" w:space="0" w:color="auto"/>
            </w:tcBorders>
            <w:tcMar>
              <w:left w:w="28" w:type="dxa"/>
              <w:right w:w="28" w:type="dxa"/>
            </w:tcMar>
          </w:tcPr>
          <w:p w14:paraId="22AF9EAA" w14:textId="6A31EDBA" w:rsidR="00A409C6" w:rsidRPr="009427CC" w:rsidRDefault="00A409C6" w:rsidP="00A409C6">
            <w:pPr>
              <w:pStyle w:val="TableText"/>
            </w:pPr>
            <w:r>
              <w:t>$689 per application</w:t>
            </w:r>
          </w:p>
        </w:tc>
      </w:tr>
      <w:tr w:rsidR="00A409C6" w:rsidRPr="001A4AB1" w14:paraId="4E193DD6" w14:textId="514DB531" w:rsidTr="008964A1">
        <w:trPr>
          <w:trHeight w:val="300"/>
        </w:trPr>
        <w:tc>
          <w:tcPr>
            <w:tcW w:w="1717" w:type="dxa"/>
            <w:vMerge/>
            <w:tcMar>
              <w:left w:w="28" w:type="dxa"/>
              <w:right w:w="28" w:type="dxa"/>
            </w:tcMar>
          </w:tcPr>
          <w:p w14:paraId="55A4E904"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328C14C6" w14:textId="1879DD80" w:rsidR="00A409C6" w:rsidRDefault="00A409C6" w:rsidP="00A409C6">
            <w:pPr>
              <w:pStyle w:val="TableText"/>
            </w:pPr>
            <w:r w:rsidRPr="00051624">
              <w:t>Audit Fee</w:t>
            </w:r>
          </w:p>
        </w:tc>
        <w:tc>
          <w:tcPr>
            <w:tcW w:w="3312" w:type="dxa"/>
            <w:tcBorders>
              <w:top w:val="single" w:sz="4" w:space="0" w:color="auto"/>
              <w:bottom w:val="single" w:sz="4" w:space="0" w:color="auto"/>
            </w:tcBorders>
            <w:tcMar>
              <w:left w:w="28" w:type="dxa"/>
              <w:right w:w="28" w:type="dxa"/>
            </w:tcMar>
          </w:tcPr>
          <w:p w14:paraId="4BCA8DE6" w14:textId="0AE4D6A0" w:rsidR="00A409C6" w:rsidRPr="009427CC" w:rsidRDefault="00A409C6" w:rsidP="00A409C6">
            <w:pPr>
              <w:pStyle w:val="TableText"/>
            </w:pPr>
            <w:r>
              <w:t>$39 per quarter hour</w:t>
            </w:r>
          </w:p>
        </w:tc>
        <w:tc>
          <w:tcPr>
            <w:tcW w:w="3840" w:type="dxa"/>
            <w:tcBorders>
              <w:top w:val="single" w:sz="4" w:space="0" w:color="auto"/>
              <w:bottom w:val="single" w:sz="4" w:space="0" w:color="auto"/>
            </w:tcBorders>
            <w:tcMar>
              <w:left w:w="28" w:type="dxa"/>
              <w:right w:w="28" w:type="dxa"/>
            </w:tcMar>
          </w:tcPr>
          <w:p w14:paraId="41D2C696" w14:textId="4E0DD808" w:rsidR="00A409C6" w:rsidRPr="009427CC" w:rsidRDefault="00A409C6" w:rsidP="00A409C6">
            <w:pPr>
              <w:pStyle w:val="TableText"/>
            </w:pPr>
            <w:r>
              <w:t>$39 per quarter hour</w:t>
            </w:r>
          </w:p>
        </w:tc>
      </w:tr>
      <w:tr w:rsidR="00A409C6" w:rsidRPr="001A4AB1" w14:paraId="56160657" w14:textId="300F1322" w:rsidTr="008964A1">
        <w:trPr>
          <w:trHeight w:val="300"/>
        </w:trPr>
        <w:tc>
          <w:tcPr>
            <w:tcW w:w="1717" w:type="dxa"/>
            <w:vMerge/>
            <w:tcMar>
              <w:left w:w="28" w:type="dxa"/>
              <w:right w:w="28" w:type="dxa"/>
            </w:tcMar>
          </w:tcPr>
          <w:p w14:paraId="2B979BC1" w14:textId="77777777" w:rsidR="00A409C6" w:rsidRPr="00C31168"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723F121A" w14:textId="04258A5E" w:rsidR="00A409C6" w:rsidRDefault="00A409C6" w:rsidP="00A409C6">
            <w:pPr>
              <w:pStyle w:val="TableText"/>
            </w:pPr>
            <w:r w:rsidRPr="00051624">
              <w:t>Assessment of applications</w:t>
            </w:r>
          </w:p>
        </w:tc>
        <w:tc>
          <w:tcPr>
            <w:tcW w:w="3312" w:type="dxa"/>
            <w:tcBorders>
              <w:top w:val="single" w:sz="4" w:space="0" w:color="auto"/>
              <w:bottom w:val="single" w:sz="4" w:space="0" w:color="auto"/>
            </w:tcBorders>
            <w:tcMar>
              <w:left w:w="28" w:type="dxa"/>
              <w:right w:w="28" w:type="dxa"/>
            </w:tcMar>
          </w:tcPr>
          <w:p w14:paraId="236C6C9C" w14:textId="080A6E60" w:rsidR="00A409C6" w:rsidRPr="00B27729" w:rsidRDefault="00A409C6" w:rsidP="00A409C6">
            <w:pPr>
              <w:pStyle w:val="TableText"/>
            </w:pPr>
            <w:r>
              <w:t>$39 per quarter hour</w:t>
            </w:r>
          </w:p>
        </w:tc>
        <w:tc>
          <w:tcPr>
            <w:tcW w:w="3840" w:type="dxa"/>
            <w:tcBorders>
              <w:top w:val="single" w:sz="4" w:space="0" w:color="auto"/>
              <w:bottom w:val="single" w:sz="4" w:space="0" w:color="auto"/>
            </w:tcBorders>
            <w:tcMar>
              <w:left w:w="28" w:type="dxa"/>
              <w:right w:w="28" w:type="dxa"/>
            </w:tcMar>
          </w:tcPr>
          <w:p w14:paraId="43E57DC0" w14:textId="6BDDA04E" w:rsidR="00A409C6" w:rsidRPr="009427CC" w:rsidRDefault="00A409C6" w:rsidP="00A409C6">
            <w:pPr>
              <w:pStyle w:val="TableText"/>
            </w:pPr>
            <w:r>
              <w:t>$39 per quarter hour</w:t>
            </w:r>
          </w:p>
        </w:tc>
      </w:tr>
      <w:tr w:rsidR="00A409C6" w:rsidRPr="001A4AB1" w14:paraId="3AD4CFB0" w14:textId="1FD8B2B9" w:rsidTr="008964A1">
        <w:trPr>
          <w:trHeight w:val="300"/>
        </w:trPr>
        <w:tc>
          <w:tcPr>
            <w:tcW w:w="1717" w:type="dxa"/>
            <w:tcMar>
              <w:left w:w="28" w:type="dxa"/>
              <w:right w:w="28" w:type="dxa"/>
            </w:tcMar>
          </w:tcPr>
          <w:p w14:paraId="66C8455A" w14:textId="11080E27" w:rsidR="00A409C6" w:rsidRPr="00C31168" w:rsidRDefault="00A409C6" w:rsidP="00A409C6">
            <w:pPr>
              <w:pStyle w:val="TableText"/>
            </w:pPr>
            <w:r>
              <w:t>Organic charges</w:t>
            </w:r>
          </w:p>
        </w:tc>
        <w:tc>
          <w:tcPr>
            <w:tcW w:w="5418" w:type="dxa"/>
            <w:tcBorders>
              <w:bottom w:val="single" w:sz="4" w:space="0" w:color="auto"/>
            </w:tcBorders>
            <w:tcMar>
              <w:left w:w="28" w:type="dxa"/>
              <w:right w:w="28" w:type="dxa"/>
            </w:tcMar>
          </w:tcPr>
          <w:p w14:paraId="49A77A8F" w14:textId="77777777" w:rsidR="00A409C6" w:rsidRDefault="00A409C6" w:rsidP="00A409C6">
            <w:pPr>
              <w:pStyle w:val="TableText"/>
            </w:pPr>
            <w:r>
              <w:t>Organic certifying organisation</w:t>
            </w:r>
          </w:p>
          <w:p w14:paraId="2C1982E2" w14:textId="39158B2E" w:rsidR="00A409C6" w:rsidRDefault="00A409C6" w:rsidP="263B66DF">
            <w:pPr>
              <w:pStyle w:val="TableText"/>
              <w:spacing w:after="0"/>
            </w:pPr>
            <w:r>
              <w:t>Organic certifying organisation (P/Y)</w:t>
            </w:r>
          </w:p>
        </w:tc>
        <w:tc>
          <w:tcPr>
            <w:tcW w:w="3312" w:type="dxa"/>
            <w:tcBorders>
              <w:bottom w:val="single" w:sz="4" w:space="0" w:color="auto"/>
            </w:tcBorders>
            <w:tcMar>
              <w:left w:w="28" w:type="dxa"/>
              <w:right w:w="28" w:type="dxa"/>
            </w:tcMar>
          </w:tcPr>
          <w:p w14:paraId="6C04EDB4" w14:textId="77777777" w:rsidR="00A409C6" w:rsidRPr="00EF1C42" w:rsidRDefault="00A409C6" w:rsidP="00A409C6">
            <w:pPr>
              <w:pStyle w:val="TableText"/>
            </w:pPr>
            <w:r w:rsidRPr="00EF1C42">
              <w:t>$8,608 annual</w:t>
            </w:r>
          </w:p>
          <w:p w14:paraId="5DD2F688" w14:textId="4FBBFD9C" w:rsidR="00A409C6" w:rsidRPr="009427CC" w:rsidRDefault="00A409C6" w:rsidP="00A409C6">
            <w:pPr>
              <w:pStyle w:val="TableText"/>
            </w:pPr>
            <w:r>
              <w:t xml:space="preserve">$4,304 annual </w:t>
            </w:r>
          </w:p>
        </w:tc>
        <w:tc>
          <w:tcPr>
            <w:tcW w:w="3840" w:type="dxa"/>
            <w:tcBorders>
              <w:bottom w:val="single" w:sz="4" w:space="0" w:color="auto"/>
            </w:tcBorders>
            <w:tcMar>
              <w:left w:w="28" w:type="dxa"/>
              <w:right w:w="28" w:type="dxa"/>
            </w:tcMar>
          </w:tcPr>
          <w:p w14:paraId="453D48D7" w14:textId="77777777" w:rsidR="00A409C6" w:rsidRPr="00EF1C42" w:rsidRDefault="00A409C6" w:rsidP="00A409C6">
            <w:pPr>
              <w:pStyle w:val="TableText"/>
            </w:pPr>
            <w:r w:rsidRPr="00EF1C42">
              <w:t>$8,608 annual</w:t>
            </w:r>
          </w:p>
          <w:p w14:paraId="5AAD063A" w14:textId="2D174D52" w:rsidR="00A409C6" w:rsidRPr="009427CC" w:rsidRDefault="00A409C6" w:rsidP="263B66DF">
            <w:pPr>
              <w:pStyle w:val="TableText"/>
              <w:spacing w:after="0"/>
            </w:pPr>
            <w:r>
              <w:t xml:space="preserve">$4,304 annual </w:t>
            </w:r>
          </w:p>
        </w:tc>
      </w:tr>
      <w:tr w:rsidR="00A409C6" w:rsidRPr="001A4AB1" w14:paraId="54B32189" w14:textId="77777777" w:rsidTr="008964A1">
        <w:trPr>
          <w:trHeight w:val="300"/>
        </w:trPr>
        <w:tc>
          <w:tcPr>
            <w:tcW w:w="1717" w:type="dxa"/>
            <w:vMerge w:val="restart"/>
            <w:tcMar>
              <w:left w:w="28" w:type="dxa"/>
              <w:right w:w="28" w:type="dxa"/>
            </w:tcMar>
          </w:tcPr>
          <w:p w14:paraId="769F210F" w14:textId="77777777" w:rsidR="00A409C6" w:rsidRPr="00863DF5" w:rsidRDefault="00A409C6" w:rsidP="00A409C6">
            <w:pPr>
              <w:pStyle w:val="TableText"/>
              <w:rPr>
                <w:rStyle w:val="Strong"/>
              </w:rPr>
            </w:pPr>
            <w:r w:rsidRPr="00863DF5">
              <w:rPr>
                <w:rStyle w:val="Strong"/>
              </w:rPr>
              <w:t>Outside Ordinary Hours (OOH) – Fees</w:t>
            </w:r>
          </w:p>
          <w:p w14:paraId="6116490F" w14:textId="51C42A5E" w:rsidR="00A409C6" w:rsidRDefault="00A409C6" w:rsidP="00A409C6">
            <w:pPr>
              <w:pStyle w:val="TableText"/>
            </w:pPr>
            <w:r w:rsidRPr="00CA0FD1">
              <w:t>NON-VET – 4 hours or more</w:t>
            </w:r>
          </w:p>
        </w:tc>
        <w:tc>
          <w:tcPr>
            <w:tcW w:w="5418" w:type="dxa"/>
            <w:tcBorders>
              <w:bottom w:val="single" w:sz="4" w:space="0" w:color="auto"/>
            </w:tcBorders>
            <w:tcMar>
              <w:left w:w="28" w:type="dxa"/>
              <w:right w:w="28" w:type="dxa"/>
            </w:tcMar>
          </w:tcPr>
          <w:p w14:paraId="2EFDC135" w14:textId="6D9A43F8" w:rsidR="00A409C6" w:rsidRDefault="00A409C6" w:rsidP="00A409C6">
            <w:pPr>
              <w:pStyle w:val="TableText"/>
            </w:pPr>
            <w:r w:rsidRPr="006E7E21">
              <w:t>If the overtime rate is single time</w:t>
            </w:r>
          </w:p>
        </w:tc>
        <w:tc>
          <w:tcPr>
            <w:tcW w:w="3312" w:type="dxa"/>
            <w:tcBorders>
              <w:bottom w:val="single" w:sz="4" w:space="0" w:color="auto"/>
            </w:tcBorders>
            <w:tcMar>
              <w:left w:w="28" w:type="dxa"/>
              <w:right w:w="28" w:type="dxa"/>
            </w:tcMar>
          </w:tcPr>
          <w:p w14:paraId="57E9D24A" w14:textId="07A03E15" w:rsidR="00A409C6" w:rsidRPr="00EF1C42" w:rsidRDefault="00A409C6" w:rsidP="00A409C6">
            <w:pPr>
              <w:pStyle w:val="TableText"/>
            </w:pPr>
            <w:r w:rsidRPr="006E7E21">
              <w:t>$10.43 per quarter hour</w:t>
            </w:r>
          </w:p>
        </w:tc>
        <w:tc>
          <w:tcPr>
            <w:tcW w:w="3840" w:type="dxa"/>
            <w:tcBorders>
              <w:bottom w:val="single" w:sz="4" w:space="0" w:color="auto"/>
            </w:tcBorders>
            <w:tcMar>
              <w:left w:w="28" w:type="dxa"/>
              <w:right w:w="28" w:type="dxa"/>
            </w:tcMar>
          </w:tcPr>
          <w:p w14:paraId="40353806" w14:textId="5993DB6D" w:rsidR="00A409C6" w:rsidRPr="00EF1C42" w:rsidRDefault="00A409C6" w:rsidP="00A409C6">
            <w:pPr>
              <w:pStyle w:val="TableText"/>
            </w:pPr>
            <w:r w:rsidRPr="006E7E21">
              <w:t>$10.43 per quarter hour</w:t>
            </w:r>
          </w:p>
        </w:tc>
      </w:tr>
      <w:tr w:rsidR="00A409C6" w:rsidRPr="001A4AB1" w14:paraId="52D8575D" w14:textId="77777777" w:rsidTr="008964A1">
        <w:trPr>
          <w:trHeight w:val="300"/>
        </w:trPr>
        <w:tc>
          <w:tcPr>
            <w:tcW w:w="1717" w:type="dxa"/>
            <w:vMerge/>
            <w:tcMar>
              <w:left w:w="28" w:type="dxa"/>
              <w:right w:w="28" w:type="dxa"/>
            </w:tcMar>
          </w:tcPr>
          <w:p w14:paraId="4FEE0EC0" w14:textId="77777777" w:rsidR="00A409C6"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7AB8C459" w14:textId="1855CDF3" w:rsidR="00A409C6" w:rsidRDefault="00A409C6" w:rsidP="00A409C6">
            <w:pPr>
              <w:pStyle w:val="TableText"/>
            </w:pPr>
            <w:r w:rsidRPr="00721E5B">
              <w:t>If the overtime rate is time and a half</w:t>
            </w:r>
          </w:p>
        </w:tc>
        <w:tc>
          <w:tcPr>
            <w:tcW w:w="3312" w:type="dxa"/>
            <w:tcBorders>
              <w:top w:val="single" w:sz="4" w:space="0" w:color="auto"/>
              <w:bottom w:val="single" w:sz="4" w:space="0" w:color="auto"/>
            </w:tcBorders>
            <w:tcMar>
              <w:left w:w="28" w:type="dxa"/>
              <w:right w:w="28" w:type="dxa"/>
            </w:tcMar>
          </w:tcPr>
          <w:p w14:paraId="1D517A0D" w14:textId="297A561D" w:rsidR="00A409C6" w:rsidRPr="00EF1C42" w:rsidRDefault="00A409C6" w:rsidP="00A409C6">
            <w:pPr>
              <w:pStyle w:val="TableText"/>
            </w:pPr>
            <w:r w:rsidRPr="006E7E21">
              <w:t>$15.64 per quarter hour</w:t>
            </w:r>
          </w:p>
        </w:tc>
        <w:tc>
          <w:tcPr>
            <w:tcW w:w="3840" w:type="dxa"/>
            <w:tcBorders>
              <w:top w:val="single" w:sz="4" w:space="0" w:color="auto"/>
              <w:bottom w:val="single" w:sz="4" w:space="0" w:color="auto"/>
            </w:tcBorders>
            <w:tcMar>
              <w:left w:w="28" w:type="dxa"/>
              <w:right w:w="28" w:type="dxa"/>
            </w:tcMar>
          </w:tcPr>
          <w:p w14:paraId="59C417F7" w14:textId="2F3F622E" w:rsidR="00A409C6" w:rsidRPr="00EF1C42" w:rsidRDefault="00A409C6" w:rsidP="00A409C6">
            <w:pPr>
              <w:pStyle w:val="TableText"/>
            </w:pPr>
            <w:r w:rsidRPr="006E7E21">
              <w:t>$15.64 per quarter hour</w:t>
            </w:r>
          </w:p>
        </w:tc>
      </w:tr>
      <w:tr w:rsidR="00A409C6" w:rsidRPr="001A4AB1" w14:paraId="763C3B8F" w14:textId="77777777" w:rsidTr="008964A1">
        <w:trPr>
          <w:trHeight w:val="300"/>
        </w:trPr>
        <w:tc>
          <w:tcPr>
            <w:tcW w:w="1717" w:type="dxa"/>
            <w:vMerge/>
            <w:tcMar>
              <w:left w:w="28" w:type="dxa"/>
              <w:right w:w="28" w:type="dxa"/>
            </w:tcMar>
          </w:tcPr>
          <w:p w14:paraId="1A7CF6B8" w14:textId="77777777" w:rsidR="00A409C6"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4711AE0F" w14:textId="2DA64DC3" w:rsidR="00A409C6" w:rsidRDefault="00A409C6" w:rsidP="00A409C6">
            <w:pPr>
              <w:pStyle w:val="TableText"/>
            </w:pPr>
            <w:r w:rsidRPr="00721E5B">
              <w:t>If the overtime rate is double time</w:t>
            </w:r>
          </w:p>
        </w:tc>
        <w:tc>
          <w:tcPr>
            <w:tcW w:w="3312" w:type="dxa"/>
            <w:tcBorders>
              <w:top w:val="single" w:sz="4" w:space="0" w:color="auto"/>
              <w:bottom w:val="single" w:sz="4" w:space="0" w:color="auto"/>
            </w:tcBorders>
            <w:tcMar>
              <w:left w:w="28" w:type="dxa"/>
              <w:right w:w="28" w:type="dxa"/>
            </w:tcMar>
          </w:tcPr>
          <w:p w14:paraId="0C4F5EA7" w14:textId="55467000" w:rsidR="00A409C6" w:rsidRPr="00EF1C42" w:rsidRDefault="00A409C6" w:rsidP="00A409C6">
            <w:pPr>
              <w:pStyle w:val="TableText"/>
            </w:pPr>
            <w:r w:rsidRPr="006E7E21">
              <w:t>$20.86 per quarter hour</w:t>
            </w:r>
          </w:p>
        </w:tc>
        <w:tc>
          <w:tcPr>
            <w:tcW w:w="3840" w:type="dxa"/>
            <w:tcBorders>
              <w:top w:val="single" w:sz="4" w:space="0" w:color="auto"/>
              <w:bottom w:val="single" w:sz="4" w:space="0" w:color="auto"/>
            </w:tcBorders>
            <w:tcMar>
              <w:left w:w="28" w:type="dxa"/>
              <w:right w:w="28" w:type="dxa"/>
            </w:tcMar>
          </w:tcPr>
          <w:p w14:paraId="5BEEE10B" w14:textId="47679C53" w:rsidR="00A409C6" w:rsidRPr="00EF1C42" w:rsidRDefault="00A409C6" w:rsidP="00A409C6">
            <w:pPr>
              <w:pStyle w:val="TableText"/>
            </w:pPr>
            <w:r w:rsidRPr="006E7E21">
              <w:t>$20.86 per quarter hour</w:t>
            </w:r>
          </w:p>
        </w:tc>
      </w:tr>
      <w:tr w:rsidR="00A409C6" w:rsidRPr="001A4AB1" w14:paraId="7931425D" w14:textId="77777777" w:rsidTr="008964A1">
        <w:trPr>
          <w:trHeight w:val="300"/>
        </w:trPr>
        <w:tc>
          <w:tcPr>
            <w:tcW w:w="1717" w:type="dxa"/>
            <w:vMerge/>
            <w:tcMar>
              <w:left w:w="28" w:type="dxa"/>
              <w:right w:w="28" w:type="dxa"/>
            </w:tcMar>
          </w:tcPr>
          <w:p w14:paraId="6209B7CE" w14:textId="77777777" w:rsidR="00A409C6"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29DD3E2B" w14:textId="6CE50127" w:rsidR="00A409C6" w:rsidRDefault="00A409C6" w:rsidP="00A409C6">
            <w:pPr>
              <w:pStyle w:val="TableText"/>
            </w:pPr>
            <w:r w:rsidRPr="00721E5B">
              <w:t>If the overtime rate is double time and a half</w:t>
            </w:r>
          </w:p>
        </w:tc>
        <w:tc>
          <w:tcPr>
            <w:tcW w:w="3312" w:type="dxa"/>
            <w:tcBorders>
              <w:top w:val="single" w:sz="4" w:space="0" w:color="auto"/>
              <w:bottom w:val="single" w:sz="4" w:space="0" w:color="auto"/>
            </w:tcBorders>
            <w:tcMar>
              <w:left w:w="28" w:type="dxa"/>
              <w:right w:w="28" w:type="dxa"/>
            </w:tcMar>
          </w:tcPr>
          <w:p w14:paraId="27A6B36A" w14:textId="0A438532" w:rsidR="00A409C6" w:rsidRPr="00EF1C42" w:rsidRDefault="00A409C6" w:rsidP="00A409C6">
            <w:pPr>
              <w:pStyle w:val="TableText"/>
            </w:pPr>
            <w:r w:rsidRPr="006E7E21">
              <w:t>$26.07 per quarter hour</w:t>
            </w:r>
          </w:p>
        </w:tc>
        <w:tc>
          <w:tcPr>
            <w:tcW w:w="3840" w:type="dxa"/>
            <w:tcBorders>
              <w:top w:val="single" w:sz="4" w:space="0" w:color="auto"/>
              <w:bottom w:val="single" w:sz="4" w:space="0" w:color="auto"/>
            </w:tcBorders>
            <w:tcMar>
              <w:left w:w="28" w:type="dxa"/>
              <w:right w:w="28" w:type="dxa"/>
            </w:tcMar>
          </w:tcPr>
          <w:p w14:paraId="413DC166" w14:textId="0CB3D917" w:rsidR="00A409C6" w:rsidRPr="00EF1C42" w:rsidRDefault="00A409C6" w:rsidP="00A409C6">
            <w:pPr>
              <w:pStyle w:val="TableText"/>
            </w:pPr>
            <w:r w:rsidRPr="006E7E21">
              <w:t>$26.07 per quarter hour</w:t>
            </w:r>
          </w:p>
        </w:tc>
      </w:tr>
      <w:tr w:rsidR="00A409C6" w:rsidRPr="001A4AB1" w14:paraId="606D5F62" w14:textId="77777777" w:rsidTr="008964A1">
        <w:trPr>
          <w:trHeight w:val="300"/>
        </w:trPr>
        <w:tc>
          <w:tcPr>
            <w:tcW w:w="1717" w:type="dxa"/>
            <w:vMerge w:val="restart"/>
            <w:tcMar>
              <w:left w:w="28" w:type="dxa"/>
              <w:right w:w="28" w:type="dxa"/>
            </w:tcMar>
          </w:tcPr>
          <w:p w14:paraId="6A9C07A4" w14:textId="77777777" w:rsidR="00A409C6" w:rsidRPr="00863DF5" w:rsidRDefault="00A409C6" w:rsidP="00A409C6">
            <w:pPr>
              <w:pStyle w:val="TableText"/>
              <w:rPr>
                <w:rStyle w:val="Strong"/>
              </w:rPr>
            </w:pPr>
            <w:r w:rsidRPr="00863DF5">
              <w:rPr>
                <w:rStyle w:val="Strong"/>
              </w:rPr>
              <w:t>Outside Ordinary Hours (OOH) – Fees</w:t>
            </w:r>
          </w:p>
          <w:p w14:paraId="1447A205" w14:textId="7EDE18EF" w:rsidR="00A409C6" w:rsidRDefault="00A409C6" w:rsidP="00A409C6">
            <w:pPr>
              <w:pStyle w:val="TableText"/>
            </w:pPr>
            <w:r w:rsidRPr="00CA0FD1">
              <w:t>NON-VET – less than 4 hours</w:t>
            </w:r>
          </w:p>
        </w:tc>
        <w:tc>
          <w:tcPr>
            <w:tcW w:w="5418" w:type="dxa"/>
            <w:tcBorders>
              <w:bottom w:val="single" w:sz="4" w:space="0" w:color="auto"/>
            </w:tcBorders>
            <w:tcMar>
              <w:left w:w="28" w:type="dxa"/>
              <w:right w:w="28" w:type="dxa"/>
            </w:tcMar>
          </w:tcPr>
          <w:p w14:paraId="1B1F4DC8" w14:textId="296F7A6B" w:rsidR="00A409C6" w:rsidRDefault="00A409C6" w:rsidP="00A409C6">
            <w:pPr>
              <w:pStyle w:val="TableText"/>
            </w:pPr>
            <w:r w:rsidRPr="006E7E21">
              <w:t>If the overtime rate is single time</w:t>
            </w:r>
          </w:p>
        </w:tc>
        <w:tc>
          <w:tcPr>
            <w:tcW w:w="3312" w:type="dxa"/>
            <w:tcBorders>
              <w:bottom w:val="single" w:sz="4" w:space="0" w:color="auto"/>
            </w:tcBorders>
            <w:tcMar>
              <w:left w:w="28" w:type="dxa"/>
              <w:right w:w="28" w:type="dxa"/>
            </w:tcMar>
          </w:tcPr>
          <w:p w14:paraId="1AF7B714" w14:textId="5B5996CB" w:rsidR="00A409C6" w:rsidRPr="00EF1C42" w:rsidRDefault="00A409C6" w:rsidP="00A409C6">
            <w:pPr>
              <w:pStyle w:val="TableText"/>
            </w:pPr>
            <w:r w:rsidRPr="006E7E21">
              <w:t>$166.88 per quarter hour</w:t>
            </w:r>
          </w:p>
        </w:tc>
        <w:tc>
          <w:tcPr>
            <w:tcW w:w="3840" w:type="dxa"/>
            <w:tcBorders>
              <w:bottom w:val="single" w:sz="4" w:space="0" w:color="auto"/>
            </w:tcBorders>
            <w:tcMar>
              <w:left w:w="28" w:type="dxa"/>
              <w:right w:w="28" w:type="dxa"/>
            </w:tcMar>
          </w:tcPr>
          <w:p w14:paraId="2C374C0D" w14:textId="1627A5B2" w:rsidR="00A409C6" w:rsidRPr="00EF1C42" w:rsidRDefault="00A409C6" w:rsidP="00A409C6">
            <w:pPr>
              <w:pStyle w:val="TableText"/>
            </w:pPr>
            <w:r w:rsidRPr="006E7E21">
              <w:t>$166.88 per quarter hour</w:t>
            </w:r>
          </w:p>
        </w:tc>
      </w:tr>
      <w:tr w:rsidR="00A409C6" w:rsidRPr="001A4AB1" w14:paraId="659AB449" w14:textId="77777777" w:rsidTr="008964A1">
        <w:trPr>
          <w:trHeight w:val="300"/>
        </w:trPr>
        <w:tc>
          <w:tcPr>
            <w:tcW w:w="1717" w:type="dxa"/>
            <w:vMerge/>
            <w:tcMar>
              <w:left w:w="28" w:type="dxa"/>
              <w:right w:w="28" w:type="dxa"/>
            </w:tcMar>
          </w:tcPr>
          <w:p w14:paraId="36BA562D" w14:textId="77777777" w:rsidR="00A409C6"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2588DFB4" w14:textId="0A0C4933" w:rsidR="00A409C6" w:rsidRDefault="00A409C6" w:rsidP="00A409C6">
            <w:pPr>
              <w:pStyle w:val="TableText"/>
            </w:pPr>
            <w:r w:rsidRPr="00721E5B">
              <w:t>If the overtime rate is time and a half</w:t>
            </w:r>
          </w:p>
        </w:tc>
        <w:tc>
          <w:tcPr>
            <w:tcW w:w="3312" w:type="dxa"/>
            <w:tcBorders>
              <w:top w:val="single" w:sz="4" w:space="0" w:color="auto"/>
              <w:bottom w:val="single" w:sz="4" w:space="0" w:color="auto"/>
            </w:tcBorders>
            <w:tcMar>
              <w:left w:w="28" w:type="dxa"/>
              <w:right w:w="28" w:type="dxa"/>
            </w:tcMar>
          </w:tcPr>
          <w:p w14:paraId="0EFAD0B0" w14:textId="30E8783B" w:rsidR="00A409C6" w:rsidRPr="00EF1C42" w:rsidRDefault="00A409C6" w:rsidP="00A409C6">
            <w:pPr>
              <w:pStyle w:val="TableText"/>
            </w:pPr>
            <w:r w:rsidRPr="006E7E21">
              <w:t>$250.24 per quarter hour</w:t>
            </w:r>
          </w:p>
        </w:tc>
        <w:tc>
          <w:tcPr>
            <w:tcW w:w="3840" w:type="dxa"/>
            <w:tcBorders>
              <w:top w:val="single" w:sz="4" w:space="0" w:color="auto"/>
              <w:bottom w:val="single" w:sz="4" w:space="0" w:color="auto"/>
            </w:tcBorders>
            <w:tcMar>
              <w:left w:w="28" w:type="dxa"/>
              <w:right w:w="28" w:type="dxa"/>
            </w:tcMar>
          </w:tcPr>
          <w:p w14:paraId="4724B0AD" w14:textId="661BFDBA" w:rsidR="00A409C6" w:rsidRPr="00EF1C42" w:rsidRDefault="00A409C6" w:rsidP="00A409C6">
            <w:pPr>
              <w:pStyle w:val="TableText"/>
            </w:pPr>
            <w:r w:rsidRPr="006E7E21">
              <w:t>$250.24 per quarter hour</w:t>
            </w:r>
          </w:p>
        </w:tc>
      </w:tr>
      <w:tr w:rsidR="00A409C6" w:rsidRPr="001A4AB1" w14:paraId="344D398E" w14:textId="77777777" w:rsidTr="008964A1">
        <w:trPr>
          <w:trHeight w:val="300"/>
        </w:trPr>
        <w:tc>
          <w:tcPr>
            <w:tcW w:w="1717" w:type="dxa"/>
            <w:vMerge/>
            <w:tcMar>
              <w:left w:w="28" w:type="dxa"/>
              <w:right w:w="28" w:type="dxa"/>
            </w:tcMar>
          </w:tcPr>
          <w:p w14:paraId="48DE62D4" w14:textId="77777777" w:rsidR="00A409C6"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16822AB2" w14:textId="5AE1BBCF" w:rsidR="00A409C6" w:rsidRDefault="00A409C6" w:rsidP="00A409C6">
            <w:pPr>
              <w:pStyle w:val="TableText"/>
            </w:pPr>
            <w:r w:rsidRPr="00721E5B">
              <w:t>If the overtime rate is double tim</w:t>
            </w:r>
            <w:r>
              <w:t>e</w:t>
            </w:r>
          </w:p>
        </w:tc>
        <w:tc>
          <w:tcPr>
            <w:tcW w:w="3312" w:type="dxa"/>
            <w:tcBorders>
              <w:top w:val="single" w:sz="4" w:space="0" w:color="auto"/>
              <w:bottom w:val="single" w:sz="4" w:space="0" w:color="auto"/>
            </w:tcBorders>
            <w:tcMar>
              <w:left w:w="28" w:type="dxa"/>
              <w:right w:w="28" w:type="dxa"/>
            </w:tcMar>
          </w:tcPr>
          <w:p w14:paraId="1AACB3AD" w14:textId="61592F59" w:rsidR="00A409C6" w:rsidRPr="00EF1C42" w:rsidRDefault="00A409C6" w:rsidP="00A409C6">
            <w:pPr>
              <w:pStyle w:val="TableText"/>
            </w:pPr>
            <w:r w:rsidRPr="006E7E21">
              <w:t>$333.76 per quarter hour</w:t>
            </w:r>
          </w:p>
        </w:tc>
        <w:tc>
          <w:tcPr>
            <w:tcW w:w="3840" w:type="dxa"/>
            <w:tcBorders>
              <w:top w:val="single" w:sz="4" w:space="0" w:color="auto"/>
              <w:bottom w:val="single" w:sz="4" w:space="0" w:color="auto"/>
            </w:tcBorders>
            <w:tcMar>
              <w:left w:w="28" w:type="dxa"/>
              <w:right w:w="28" w:type="dxa"/>
            </w:tcMar>
          </w:tcPr>
          <w:p w14:paraId="6E75B27C" w14:textId="0679CF41" w:rsidR="00A409C6" w:rsidRPr="00EF1C42" w:rsidRDefault="00A409C6" w:rsidP="00A409C6">
            <w:pPr>
              <w:pStyle w:val="TableText"/>
            </w:pPr>
            <w:r w:rsidRPr="006E7E21">
              <w:t>$333.76 per quarter hour</w:t>
            </w:r>
          </w:p>
        </w:tc>
      </w:tr>
      <w:tr w:rsidR="00A409C6" w:rsidRPr="001A4AB1" w14:paraId="738CB8CB" w14:textId="77777777" w:rsidTr="008964A1">
        <w:trPr>
          <w:trHeight w:val="300"/>
        </w:trPr>
        <w:tc>
          <w:tcPr>
            <w:tcW w:w="1717" w:type="dxa"/>
            <w:vMerge/>
            <w:tcMar>
              <w:left w:w="28" w:type="dxa"/>
              <w:right w:w="28" w:type="dxa"/>
            </w:tcMar>
          </w:tcPr>
          <w:p w14:paraId="49177DBC" w14:textId="77777777" w:rsidR="00A409C6"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253F6CBD" w14:textId="0A10A464" w:rsidR="00A409C6" w:rsidRDefault="00A409C6" w:rsidP="00A409C6">
            <w:pPr>
              <w:pStyle w:val="TableText"/>
            </w:pPr>
            <w:r w:rsidRPr="00721E5B">
              <w:t>If the overtime rate is double time and a half</w:t>
            </w:r>
          </w:p>
        </w:tc>
        <w:tc>
          <w:tcPr>
            <w:tcW w:w="3312" w:type="dxa"/>
            <w:tcBorders>
              <w:top w:val="single" w:sz="4" w:space="0" w:color="auto"/>
              <w:bottom w:val="single" w:sz="4" w:space="0" w:color="auto"/>
            </w:tcBorders>
            <w:tcMar>
              <w:left w:w="28" w:type="dxa"/>
              <w:right w:w="28" w:type="dxa"/>
            </w:tcMar>
          </w:tcPr>
          <w:p w14:paraId="0D3B6787" w14:textId="357A40D9" w:rsidR="00A409C6" w:rsidRPr="00EF1C42" w:rsidRDefault="00A409C6" w:rsidP="00A409C6">
            <w:pPr>
              <w:pStyle w:val="TableText"/>
            </w:pPr>
            <w:r w:rsidRPr="006E7E21">
              <w:t>$417.12 per quarter hour</w:t>
            </w:r>
          </w:p>
        </w:tc>
        <w:tc>
          <w:tcPr>
            <w:tcW w:w="3840" w:type="dxa"/>
            <w:tcBorders>
              <w:top w:val="single" w:sz="4" w:space="0" w:color="auto"/>
              <w:bottom w:val="single" w:sz="4" w:space="0" w:color="auto"/>
            </w:tcBorders>
            <w:tcMar>
              <w:left w:w="28" w:type="dxa"/>
              <w:right w:w="28" w:type="dxa"/>
            </w:tcMar>
          </w:tcPr>
          <w:p w14:paraId="3AFF69DB" w14:textId="1F4D057F" w:rsidR="00A409C6" w:rsidRPr="00EF1C42" w:rsidRDefault="00A409C6" w:rsidP="00A409C6">
            <w:pPr>
              <w:pStyle w:val="TableText"/>
            </w:pPr>
            <w:r w:rsidRPr="006E7E21">
              <w:t>$417.12 per quarter hour</w:t>
            </w:r>
          </w:p>
        </w:tc>
      </w:tr>
      <w:tr w:rsidR="00A409C6" w:rsidRPr="001A4AB1" w14:paraId="532E90CE" w14:textId="77777777" w:rsidTr="008964A1">
        <w:trPr>
          <w:trHeight w:val="300"/>
        </w:trPr>
        <w:tc>
          <w:tcPr>
            <w:tcW w:w="1717" w:type="dxa"/>
            <w:vMerge w:val="restart"/>
            <w:tcMar>
              <w:left w:w="28" w:type="dxa"/>
              <w:right w:w="28" w:type="dxa"/>
            </w:tcMar>
          </w:tcPr>
          <w:p w14:paraId="05EA2A03" w14:textId="77777777" w:rsidR="00A409C6" w:rsidRPr="00863DF5" w:rsidRDefault="00A409C6" w:rsidP="00A409C6">
            <w:pPr>
              <w:pStyle w:val="TableText"/>
              <w:rPr>
                <w:rStyle w:val="Strong"/>
              </w:rPr>
            </w:pPr>
            <w:r w:rsidRPr="00863DF5">
              <w:rPr>
                <w:rStyle w:val="Strong"/>
              </w:rPr>
              <w:t>Outside Ordinary Hours (OOH) – Fees</w:t>
            </w:r>
          </w:p>
          <w:p w14:paraId="26D63200" w14:textId="035A6A4B" w:rsidR="00A409C6" w:rsidRDefault="00A409C6" w:rsidP="00A409C6">
            <w:pPr>
              <w:pStyle w:val="TableText"/>
            </w:pPr>
            <w:r w:rsidRPr="00CA0FD1">
              <w:t>VET – 3 hours or more</w:t>
            </w:r>
          </w:p>
        </w:tc>
        <w:tc>
          <w:tcPr>
            <w:tcW w:w="5418" w:type="dxa"/>
            <w:tcBorders>
              <w:bottom w:val="single" w:sz="4" w:space="0" w:color="auto"/>
            </w:tcBorders>
            <w:tcMar>
              <w:left w:w="28" w:type="dxa"/>
              <w:right w:w="28" w:type="dxa"/>
            </w:tcMar>
          </w:tcPr>
          <w:p w14:paraId="0248F921" w14:textId="3EAC7160" w:rsidR="00A409C6" w:rsidRDefault="00A409C6" w:rsidP="00A409C6">
            <w:pPr>
              <w:pStyle w:val="TableText"/>
            </w:pPr>
            <w:r w:rsidRPr="00721E5B">
              <w:t>If the overtime rate is time and a half</w:t>
            </w:r>
          </w:p>
        </w:tc>
        <w:tc>
          <w:tcPr>
            <w:tcW w:w="3312" w:type="dxa"/>
            <w:tcBorders>
              <w:bottom w:val="single" w:sz="4" w:space="0" w:color="auto"/>
            </w:tcBorders>
            <w:tcMar>
              <w:left w:w="28" w:type="dxa"/>
              <w:right w:w="28" w:type="dxa"/>
            </w:tcMar>
          </w:tcPr>
          <w:p w14:paraId="448A1345" w14:textId="2E16A4AB" w:rsidR="00A409C6" w:rsidRPr="00EF1C42" w:rsidRDefault="00A409C6" w:rsidP="00A409C6">
            <w:pPr>
              <w:pStyle w:val="TableText"/>
            </w:pPr>
            <w:r w:rsidRPr="006E7E21">
              <w:t>$24.26 per quarter hour</w:t>
            </w:r>
          </w:p>
        </w:tc>
        <w:tc>
          <w:tcPr>
            <w:tcW w:w="3840" w:type="dxa"/>
            <w:tcBorders>
              <w:bottom w:val="single" w:sz="4" w:space="0" w:color="auto"/>
            </w:tcBorders>
            <w:tcMar>
              <w:left w:w="28" w:type="dxa"/>
              <w:right w:w="28" w:type="dxa"/>
            </w:tcMar>
          </w:tcPr>
          <w:p w14:paraId="00122553" w14:textId="5000C318" w:rsidR="00A409C6" w:rsidRPr="00EF1C42" w:rsidRDefault="00A409C6" w:rsidP="00A409C6">
            <w:pPr>
              <w:pStyle w:val="TableText"/>
            </w:pPr>
            <w:r w:rsidRPr="006E7E21">
              <w:t>$24.26 per quarter hour</w:t>
            </w:r>
          </w:p>
        </w:tc>
      </w:tr>
      <w:tr w:rsidR="00A409C6" w:rsidRPr="001A4AB1" w14:paraId="6122B30C" w14:textId="77777777" w:rsidTr="008964A1">
        <w:trPr>
          <w:trHeight w:val="300"/>
        </w:trPr>
        <w:tc>
          <w:tcPr>
            <w:tcW w:w="1717" w:type="dxa"/>
            <w:vMerge/>
            <w:tcMar>
              <w:left w:w="28" w:type="dxa"/>
              <w:right w:w="28" w:type="dxa"/>
            </w:tcMar>
          </w:tcPr>
          <w:p w14:paraId="66F17ABA" w14:textId="77777777" w:rsidR="00A409C6"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58FE313F" w14:textId="48495DA3" w:rsidR="00A409C6" w:rsidRDefault="00A409C6" w:rsidP="00A409C6">
            <w:pPr>
              <w:pStyle w:val="TableText"/>
            </w:pPr>
            <w:r w:rsidRPr="00721E5B">
              <w:t>If the overtime rate is double time</w:t>
            </w:r>
          </w:p>
        </w:tc>
        <w:tc>
          <w:tcPr>
            <w:tcW w:w="3312" w:type="dxa"/>
            <w:tcBorders>
              <w:top w:val="single" w:sz="4" w:space="0" w:color="auto"/>
              <w:bottom w:val="single" w:sz="4" w:space="0" w:color="auto"/>
            </w:tcBorders>
            <w:tcMar>
              <w:left w:w="28" w:type="dxa"/>
              <w:right w:w="28" w:type="dxa"/>
            </w:tcMar>
          </w:tcPr>
          <w:p w14:paraId="2AB42B82" w14:textId="35B7F3D0" w:rsidR="00A409C6" w:rsidRPr="00EF1C42" w:rsidRDefault="00A409C6" w:rsidP="00A409C6">
            <w:pPr>
              <w:pStyle w:val="TableText"/>
            </w:pPr>
            <w:r w:rsidRPr="006E7E21">
              <w:t>$32.34 per quarter hour</w:t>
            </w:r>
          </w:p>
        </w:tc>
        <w:tc>
          <w:tcPr>
            <w:tcW w:w="3840" w:type="dxa"/>
            <w:tcBorders>
              <w:top w:val="single" w:sz="4" w:space="0" w:color="auto"/>
              <w:bottom w:val="single" w:sz="4" w:space="0" w:color="auto"/>
            </w:tcBorders>
            <w:tcMar>
              <w:left w:w="28" w:type="dxa"/>
              <w:right w:w="28" w:type="dxa"/>
            </w:tcMar>
          </w:tcPr>
          <w:p w14:paraId="5CF5EA19" w14:textId="5115BBD9" w:rsidR="00A409C6" w:rsidRPr="00EF1C42" w:rsidRDefault="00A409C6" w:rsidP="00A409C6">
            <w:pPr>
              <w:pStyle w:val="TableText"/>
            </w:pPr>
            <w:r w:rsidRPr="006E7E21">
              <w:t>$32.34 per quarter hour</w:t>
            </w:r>
          </w:p>
        </w:tc>
      </w:tr>
      <w:tr w:rsidR="00A409C6" w:rsidRPr="001A4AB1" w14:paraId="15E1B4E3" w14:textId="77777777" w:rsidTr="008964A1">
        <w:trPr>
          <w:trHeight w:val="300"/>
        </w:trPr>
        <w:tc>
          <w:tcPr>
            <w:tcW w:w="1717" w:type="dxa"/>
            <w:vMerge/>
            <w:tcMar>
              <w:left w:w="28" w:type="dxa"/>
              <w:right w:w="28" w:type="dxa"/>
            </w:tcMar>
          </w:tcPr>
          <w:p w14:paraId="7D32D95C" w14:textId="77777777" w:rsidR="00A409C6"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22C99B08" w14:textId="49D459BC" w:rsidR="00A409C6" w:rsidRDefault="00A409C6" w:rsidP="00A409C6">
            <w:pPr>
              <w:pStyle w:val="TableText"/>
            </w:pPr>
            <w:r w:rsidRPr="00721E5B">
              <w:t>If the overtime rate is double time and a half</w:t>
            </w:r>
          </w:p>
        </w:tc>
        <w:tc>
          <w:tcPr>
            <w:tcW w:w="3312" w:type="dxa"/>
            <w:tcBorders>
              <w:top w:val="single" w:sz="4" w:space="0" w:color="auto"/>
              <w:bottom w:val="single" w:sz="4" w:space="0" w:color="auto"/>
            </w:tcBorders>
            <w:tcMar>
              <w:left w:w="28" w:type="dxa"/>
              <w:right w:w="28" w:type="dxa"/>
            </w:tcMar>
          </w:tcPr>
          <w:p w14:paraId="2B4D3815" w14:textId="6D11352C" w:rsidR="00A409C6" w:rsidRPr="00EF1C42" w:rsidRDefault="00A409C6" w:rsidP="00A409C6">
            <w:pPr>
              <w:pStyle w:val="TableText"/>
            </w:pPr>
            <w:r w:rsidRPr="006E7E21">
              <w:t>$40.43 per quarter hour</w:t>
            </w:r>
          </w:p>
        </w:tc>
        <w:tc>
          <w:tcPr>
            <w:tcW w:w="3840" w:type="dxa"/>
            <w:tcBorders>
              <w:top w:val="single" w:sz="4" w:space="0" w:color="auto"/>
              <w:bottom w:val="single" w:sz="4" w:space="0" w:color="auto"/>
            </w:tcBorders>
            <w:tcMar>
              <w:left w:w="28" w:type="dxa"/>
              <w:right w:w="28" w:type="dxa"/>
            </w:tcMar>
          </w:tcPr>
          <w:p w14:paraId="4C6D3D9E" w14:textId="347A1D52" w:rsidR="00A409C6" w:rsidRPr="00EF1C42" w:rsidRDefault="00A409C6" w:rsidP="00A409C6">
            <w:pPr>
              <w:pStyle w:val="TableText"/>
            </w:pPr>
            <w:r w:rsidRPr="006E7E21">
              <w:t>$40.43 per quarter hour</w:t>
            </w:r>
          </w:p>
        </w:tc>
      </w:tr>
      <w:tr w:rsidR="00A409C6" w:rsidRPr="001A4AB1" w14:paraId="1856EA27" w14:textId="77777777" w:rsidTr="008964A1">
        <w:trPr>
          <w:trHeight w:val="300"/>
        </w:trPr>
        <w:tc>
          <w:tcPr>
            <w:tcW w:w="1717" w:type="dxa"/>
            <w:vMerge w:val="restart"/>
            <w:tcMar>
              <w:left w:w="28" w:type="dxa"/>
              <w:right w:w="28" w:type="dxa"/>
            </w:tcMar>
          </w:tcPr>
          <w:p w14:paraId="4BC390C1" w14:textId="77777777" w:rsidR="00A409C6" w:rsidRPr="00863DF5" w:rsidRDefault="00A409C6" w:rsidP="00A409C6">
            <w:pPr>
              <w:pStyle w:val="TableText"/>
              <w:rPr>
                <w:rStyle w:val="Strong"/>
              </w:rPr>
            </w:pPr>
            <w:r w:rsidRPr="00863DF5">
              <w:rPr>
                <w:rStyle w:val="Strong"/>
              </w:rPr>
              <w:t>Outside Ordinary Hours (OOH) – Fees</w:t>
            </w:r>
          </w:p>
          <w:p w14:paraId="0ECFB17E" w14:textId="28951E45" w:rsidR="00A409C6" w:rsidRPr="00CA0FD1" w:rsidRDefault="00A409C6" w:rsidP="00A409C6">
            <w:pPr>
              <w:pStyle w:val="TableText"/>
            </w:pPr>
            <w:r w:rsidRPr="00CA0FD1">
              <w:t>VET – less than 3 hours</w:t>
            </w:r>
          </w:p>
        </w:tc>
        <w:tc>
          <w:tcPr>
            <w:tcW w:w="5418" w:type="dxa"/>
            <w:tcBorders>
              <w:bottom w:val="single" w:sz="4" w:space="0" w:color="auto"/>
            </w:tcBorders>
            <w:tcMar>
              <w:left w:w="28" w:type="dxa"/>
              <w:right w:w="28" w:type="dxa"/>
            </w:tcMar>
          </w:tcPr>
          <w:p w14:paraId="50D8F535" w14:textId="7BB714F4" w:rsidR="00A409C6" w:rsidRPr="00CA0FD1" w:rsidRDefault="00A409C6" w:rsidP="00A409C6">
            <w:pPr>
              <w:pStyle w:val="TableText"/>
            </w:pPr>
            <w:r w:rsidRPr="00CA0FD1">
              <w:t>If the overtime rate is time and a half</w:t>
            </w:r>
          </w:p>
        </w:tc>
        <w:tc>
          <w:tcPr>
            <w:tcW w:w="3312" w:type="dxa"/>
            <w:tcBorders>
              <w:bottom w:val="single" w:sz="4" w:space="0" w:color="auto"/>
            </w:tcBorders>
            <w:tcMar>
              <w:left w:w="28" w:type="dxa"/>
              <w:right w:w="28" w:type="dxa"/>
            </w:tcMar>
          </w:tcPr>
          <w:p w14:paraId="2E43C234" w14:textId="4831C52E" w:rsidR="00A409C6" w:rsidRPr="00EF1C42" w:rsidRDefault="00A409C6" w:rsidP="00A409C6">
            <w:pPr>
              <w:pStyle w:val="TableText"/>
            </w:pPr>
            <w:r w:rsidRPr="006E7E21">
              <w:t>$291.12 per quarter hour</w:t>
            </w:r>
          </w:p>
        </w:tc>
        <w:tc>
          <w:tcPr>
            <w:tcW w:w="3840" w:type="dxa"/>
            <w:tcBorders>
              <w:bottom w:val="single" w:sz="4" w:space="0" w:color="auto"/>
            </w:tcBorders>
            <w:tcMar>
              <w:left w:w="28" w:type="dxa"/>
              <w:right w:w="28" w:type="dxa"/>
            </w:tcMar>
          </w:tcPr>
          <w:p w14:paraId="787E1775" w14:textId="10700FE0" w:rsidR="00A409C6" w:rsidRPr="00EF1C42" w:rsidRDefault="00A409C6" w:rsidP="00A409C6">
            <w:pPr>
              <w:pStyle w:val="TableText"/>
            </w:pPr>
            <w:r w:rsidRPr="006E7E21">
              <w:t>$291.12 per quarter hour</w:t>
            </w:r>
          </w:p>
        </w:tc>
      </w:tr>
      <w:tr w:rsidR="00A409C6" w:rsidRPr="001A4AB1" w14:paraId="2CC5E2F1" w14:textId="77777777" w:rsidTr="008964A1">
        <w:trPr>
          <w:trHeight w:val="300"/>
        </w:trPr>
        <w:tc>
          <w:tcPr>
            <w:tcW w:w="1717" w:type="dxa"/>
            <w:vMerge/>
            <w:tcMar>
              <w:left w:w="28" w:type="dxa"/>
              <w:right w:w="28" w:type="dxa"/>
            </w:tcMar>
          </w:tcPr>
          <w:p w14:paraId="480700E5" w14:textId="77777777" w:rsidR="00A409C6" w:rsidRPr="00CA0FD1" w:rsidRDefault="00A409C6" w:rsidP="00A409C6">
            <w:pPr>
              <w:pStyle w:val="TableText"/>
            </w:pPr>
          </w:p>
        </w:tc>
        <w:tc>
          <w:tcPr>
            <w:tcW w:w="5418" w:type="dxa"/>
            <w:tcBorders>
              <w:top w:val="single" w:sz="4" w:space="0" w:color="auto"/>
              <w:bottom w:val="single" w:sz="4" w:space="0" w:color="auto"/>
            </w:tcBorders>
            <w:tcMar>
              <w:left w:w="28" w:type="dxa"/>
              <w:right w:w="28" w:type="dxa"/>
            </w:tcMar>
          </w:tcPr>
          <w:p w14:paraId="4FBA252F" w14:textId="361DC8DC" w:rsidR="00A409C6" w:rsidRPr="00CA0FD1" w:rsidRDefault="00A409C6" w:rsidP="00A409C6">
            <w:pPr>
              <w:pStyle w:val="TableText"/>
            </w:pPr>
            <w:r w:rsidRPr="00CA0FD1">
              <w:t>If the overtime rate is double time</w:t>
            </w:r>
          </w:p>
        </w:tc>
        <w:tc>
          <w:tcPr>
            <w:tcW w:w="3312" w:type="dxa"/>
            <w:tcBorders>
              <w:top w:val="single" w:sz="4" w:space="0" w:color="auto"/>
              <w:bottom w:val="single" w:sz="4" w:space="0" w:color="auto"/>
            </w:tcBorders>
            <w:tcMar>
              <w:left w:w="28" w:type="dxa"/>
              <w:right w:w="28" w:type="dxa"/>
            </w:tcMar>
          </w:tcPr>
          <w:p w14:paraId="33316DAB" w14:textId="38665AA4" w:rsidR="00A409C6" w:rsidRPr="00EF1C42" w:rsidRDefault="00A409C6" w:rsidP="00A409C6">
            <w:pPr>
              <w:pStyle w:val="TableText"/>
            </w:pPr>
            <w:r w:rsidRPr="006E7E21">
              <w:t>$388.08 per quarter hour</w:t>
            </w:r>
          </w:p>
        </w:tc>
        <w:tc>
          <w:tcPr>
            <w:tcW w:w="3840" w:type="dxa"/>
            <w:tcBorders>
              <w:top w:val="single" w:sz="4" w:space="0" w:color="auto"/>
              <w:bottom w:val="single" w:sz="4" w:space="0" w:color="auto"/>
            </w:tcBorders>
            <w:tcMar>
              <w:left w:w="28" w:type="dxa"/>
              <w:right w:w="28" w:type="dxa"/>
            </w:tcMar>
          </w:tcPr>
          <w:p w14:paraId="0A48FAB0" w14:textId="79FBBE37" w:rsidR="00A409C6" w:rsidRPr="00EF1C42" w:rsidRDefault="00A409C6" w:rsidP="00A409C6">
            <w:pPr>
              <w:pStyle w:val="TableText"/>
            </w:pPr>
            <w:r w:rsidRPr="006E7E21">
              <w:t>$388.08 per quarter hour</w:t>
            </w:r>
          </w:p>
        </w:tc>
      </w:tr>
      <w:tr w:rsidR="00A409C6" w:rsidRPr="001A4AB1" w14:paraId="7DF09C7B" w14:textId="77777777" w:rsidTr="008964A1">
        <w:trPr>
          <w:trHeight w:val="300"/>
        </w:trPr>
        <w:tc>
          <w:tcPr>
            <w:tcW w:w="1717" w:type="dxa"/>
            <w:vMerge/>
            <w:tcMar>
              <w:left w:w="28" w:type="dxa"/>
              <w:right w:w="28" w:type="dxa"/>
            </w:tcMar>
          </w:tcPr>
          <w:p w14:paraId="27E89060" w14:textId="77777777" w:rsidR="00A409C6" w:rsidRDefault="00A409C6" w:rsidP="00A409C6">
            <w:pPr>
              <w:pStyle w:val="TableText"/>
            </w:pPr>
          </w:p>
        </w:tc>
        <w:tc>
          <w:tcPr>
            <w:tcW w:w="5418" w:type="dxa"/>
            <w:tcBorders>
              <w:top w:val="single" w:sz="4" w:space="0" w:color="auto"/>
            </w:tcBorders>
            <w:tcMar>
              <w:left w:w="28" w:type="dxa"/>
              <w:right w:w="28" w:type="dxa"/>
            </w:tcMar>
          </w:tcPr>
          <w:p w14:paraId="1FF78A3E" w14:textId="49BD40E3" w:rsidR="00A409C6" w:rsidRDefault="00A409C6" w:rsidP="00A409C6">
            <w:pPr>
              <w:pStyle w:val="TableText"/>
            </w:pPr>
            <w:r w:rsidRPr="00721E5B">
              <w:t>If the overtime rate is double time and a half</w:t>
            </w:r>
          </w:p>
        </w:tc>
        <w:tc>
          <w:tcPr>
            <w:tcW w:w="3312" w:type="dxa"/>
            <w:tcBorders>
              <w:top w:val="single" w:sz="4" w:space="0" w:color="auto"/>
            </w:tcBorders>
            <w:tcMar>
              <w:left w:w="28" w:type="dxa"/>
              <w:right w:w="28" w:type="dxa"/>
            </w:tcMar>
          </w:tcPr>
          <w:p w14:paraId="767F3E6B" w14:textId="49B012C1" w:rsidR="00A409C6" w:rsidRPr="00EF1C42" w:rsidRDefault="00A409C6" w:rsidP="00A409C6">
            <w:pPr>
              <w:pStyle w:val="TableText"/>
            </w:pPr>
            <w:r w:rsidRPr="006E7E21">
              <w:t>$485.16 per quarter hour</w:t>
            </w:r>
          </w:p>
        </w:tc>
        <w:tc>
          <w:tcPr>
            <w:tcW w:w="3840" w:type="dxa"/>
            <w:tcBorders>
              <w:top w:val="single" w:sz="4" w:space="0" w:color="auto"/>
            </w:tcBorders>
            <w:tcMar>
              <w:left w:w="28" w:type="dxa"/>
              <w:right w:w="28" w:type="dxa"/>
            </w:tcMar>
          </w:tcPr>
          <w:p w14:paraId="0A8A7D2B" w14:textId="4CBF7575" w:rsidR="00A409C6" w:rsidRPr="00EF1C42" w:rsidRDefault="00A409C6" w:rsidP="00A409C6">
            <w:pPr>
              <w:pStyle w:val="TableText"/>
            </w:pPr>
            <w:r w:rsidRPr="006E7E21">
              <w:t>$485.16 per quarter hour</w:t>
            </w:r>
          </w:p>
        </w:tc>
      </w:tr>
    </w:tbl>
    <w:p w14:paraId="577872E1" w14:textId="582BC2AA" w:rsidR="0020228F" w:rsidRDefault="000B24A7" w:rsidP="001F6E9E">
      <w:pPr>
        <w:pStyle w:val="Heading2"/>
        <w:ind w:left="0" w:firstLine="0"/>
      </w:pPr>
      <w:bookmarkStart w:id="34" w:name="_Attachment_G_–"/>
      <w:bookmarkStart w:id="35" w:name="_Appendix_G_–"/>
      <w:bookmarkEnd w:id="34"/>
      <w:bookmarkEnd w:id="35"/>
      <w:r>
        <w:br w:type="page"/>
      </w:r>
      <w:bookmarkStart w:id="36" w:name="_Attachment_G_–_1"/>
      <w:bookmarkStart w:id="37" w:name="Appendix_G"/>
      <w:bookmarkEnd w:id="36"/>
      <w:bookmarkEnd w:id="37"/>
      <w:r w:rsidR="0020228F">
        <w:lastRenderedPageBreak/>
        <w:t>A</w:t>
      </w:r>
      <w:r w:rsidR="00687B99">
        <w:t>ppendix</w:t>
      </w:r>
      <w:r w:rsidR="0020228F">
        <w:t xml:space="preserve"> G</w:t>
      </w:r>
      <w:r w:rsidR="002372B9">
        <w:t>:</w:t>
      </w:r>
      <w:r w:rsidR="0020228F">
        <w:t xml:space="preserve"> Summary of charges – Non-prescribed Goods Export</w:t>
      </w:r>
      <w:r w:rsidR="0020228F" w:rsidRPr="00B05FD7">
        <w:t xml:space="preserve"> Arrangement</w:t>
      </w:r>
    </w:p>
    <w:p w14:paraId="42DC00BF" w14:textId="55153688" w:rsidR="0020228F" w:rsidRPr="00C87545" w:rsidRDefault="002C41EF" w:rsidP="002C41EF">
      <w:pPr>
        <w:pStyle w:val="Caption"/>
      </w:pPr>
      <w:bookmarkStart w:id="38" w:name="Table_G1"/>
      <w:bookmarkStart w:id="39" w:name="_Ref169855912"/>
      <w:bookmarkEnd w:id="38"/>
      <w:r>
        <w:t>Table G</w:t>
      </w:r>
      <w:r>
        <w:fldChar w:fldCharType="begin"/>
      </w:r>
      <w:r>
        <w:instrText xml:space="preserve"> SEQ Table_G \* ARABIC </w:instrText>
      </w:r>
      <w:r>
        <w:fldChar w:fldCharType="separate"/>
      </w:r>
      <w:r w:rsidR="00744ADE">
        <w:rPr>
          <w:noProof/>
        </w:rPr>
        <w:t>1</w:t>
      </w:r>
      <w:r>
        <w:fldChar w:fldCharType="end"/>
      </w:r>
      <w:bookmarkEnd w:id="39"/>
      <w:r>
        <w:t xml:space="preserve"> </w:t>
      </w:r>
      <w:r w:rsidR="0020228F" w:rsidRPr="00C87545">
        <w:t>Fees and charges associated with regulatory activities for non-prescribed goods exports from 1 July 202</w:t>
      </w:r>
      <w:r w:rsidR="00A409C6">
        <w:t>5</w:t>
      </w:r>
    </w:p>
    <w:tbl>
      <w:tblPr>
        <w:tblStyle w:val="TableGrid"/>
        <w:tblpPr w:leftFromText="180" w:rightFromText="180" w:vertAnchor="text" w:tblpY="1"/>
        <w:tblOverlap w:val="never"/>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97"/>
        <w:gridCol w:w="4946"/>
        <w:gridCol w:w="4006"/>
        <w:gridCol w:w="3737"/>
      </w:tblGrid>
      <w:tr w:rsidR="001F6E9E" w:rsidRPr="00C31168" w14:paraId="04058EBA" w14:textId="77777777" w:rsidTr="260556CE">
        <w:trPr>
          <w:cantSplit/>
          <w:tblHeader/>
        </w:trPr>
        <w:tc>
          <w:tcPr>
            <w:tcW w:w="559" w:type="pct"/>
            <w:tcBorders>
              <w:bottom w:val="single" w:sz="4" w:space="0" w:color="auto"/>
            </w:tcBorders>
            <w:shd w:val="clear" w:color="auto" w:fill="auto"/>
            <w:tcMar>
              <w:left w:w="28" w:type="dxa"/>
              <w:right w:w="28" w:type="dxa"/>
            </w:tcMar>
          </w:tcPr>
          <w:p w14:paraId="2D743F41" w14:textId="649C8DD8" w:rsidR="001F6E9E" w:rsidRPr="00C31168" w:rsidRDefault="001F6E9E" w:rsidP="001F6E9E">
            <w:pPr>
              <w:pStyle w:val="TableHeading"/>
            </w:pPr>
            <w:r>
              <w:t>Type of charge</w:t>
            </w:r>
          </w:p>
        </w:tc>
        <w:tc>
          <w:tcPr>
            <w:tcW w:w="1731" w:type="pct"/>
            <w:tcBorders>
              <w:bottom w:val="single" w:sz="4" w:space="0" w:color="auto"/>
            </w:tcBorders>
            <w:shd w:val="clear" w:color="auto" w:fill="auto"/>
            <w:tcMar>
              <w:left w:w="28" w:type="dxa"/>
              <w:right w:w="28" w:type="dxa"/>
            </w:tcMar>
          </w:tcPr>
          <w:p w14:paraId="5FAB66F8" w14:textId="7C6E5518" w:rsidR="001F6E9E" w:rsidRPr="00C31168" w:rsidRDefault="001F6E9E" w:rsidP="001F6E9E">
            <w:pPr>
              <w:pStyle w:val="TableHeading"/>
            </w:pPr>
            <w:r w:rsidRPr="00C31168">
              <w:t>Function</w:t>
            </w:r>
          </w:p>
        </w:tc>
        <w:tc>
          <w:tcPr>
            <w:tcW w:w="1402" w:type="pct"/>
            <w:tcBorders>
              <w:bottom w:val="single" w:sz="4" w:space="0" w:color="auto"/>
            </w:tcBorders>
            <w:shd w:val="clear" w:color="auto" w:fill="auto"/>
            <w:tcMar>
              <w:left w:w="28" w:type="dxa"/>
              <w:right w:w="28" w:type="dxa"/>
            </w:tcMar>
          </w:tcPr>
          <w:p w14:paraId="2DE7CA62" w14:textId="556A9C9B" w:rsidR="001F6E9E" w:rsidRPr="00C31168" w:rsidRDefault="004605FE" w:rsidP="001F6E9E">
            <w:pPr>
              <w:pStyle w:val="TableHeading"/>
            </w:pPr>
            <w:r>
              <w:t>2024-25</w:t>
            </w:r>
          </w:p>
        </w:tc>
        <w:tc>
          <w:tcPr>
            <w:tcW w:w="1308" w:type="pct"/>
            <w:tcBorders>
              <w:bottom w:val="single" w:sz="4" w:space="0" w:color="auto"/>
            </w:tcBorders>
            <w:shd w:val="clear" w:color="auto" w:fill="auto"/>
            <w:tcMar>
              <w:left w:w="28" w:type="dxa"/>
              <w:right w:w="28" w:type="dxa"/>
            </w:tcMar>
          </w:tcPr>
          <w:p w14:paraId="66BD3776" w14:textId="74C3F218" w:rsidR="001F6E9E" w:rsidRPr="00C31168" w:rsidRDefault="004605FE" w:rsidP="001F6E9E">
            <w:pPr>
              <w:pStyle w:val="TableHeading"/>
            </w:pPr>
            <w:r>
              <w:t>2025-26</w:t>
            </w:r>
          </w:p>
        </w:tc>
      </w:tr>
      <w:tr w:rsidR="00A409C6" w:rsidRPr="00676C99" w14:paraId="538921F3" w14:textId="77777777" w:rsidTr="260556CE">
        <w:tc>
          <w:tcPr>
            <w:tcW w:w="559" w:type="pct"/>
            <w:vMerge w:val="restart"/>
            <w:tcBorders>
              <w:bottom w:val="single" w:sz="4" w:space="0" w:color="auto"/>
            </w:tcBorders>
          </w:tcPr>
          <w:p w14:paraId="6441156A" w14:textId="77777777" w:rsidR="00A409C6" w:rsidRPr="00863DF5" w:rsidRDefault="00A409C6" w:rsidP="00A409C6">
            <w:pPr>
              <w:pStyle w:val="TableText"/>
            </w:pPr>
            <w:r w:rsidRPr="00863DF5">
              <w:t>Fee</w:t>
            </w:r>
          </w:p>
        </w:tc>
        <w:tc>
          <w:tcPr>
            <w:tcW w:w="1731" w:type="pct"/>
            <w:tcBorders>
              <w:bottom w:val="single" w:sz="4" w:space="0" w:color="auto"/>
            </w:tcBorders>
          </w:tcPr>
          <w:p w14:paraId="2FDF64EA" w14:textId="77777777" w:rsidR="00A409C6" w:rsidRPr="00863DF5" w:rsidRDefault="00A409C6" w:rsidP="00A409C6">
            <w:pPr>
              <w:pStyle w:val="TableText"/>
            </w:pPr>
            <w:r w:rsidRPr="00863DF5">
              <w:t>Audit</w:t>
            </w:r>
          </w:p>
        </w:tc>
        <w:tc>
          <w:tcPr>
            <w:tcW w:w="1402" w:type="pct"/>
            <w:tcBorders>
              <w:bottom w:val="single" w:sz="4" w:space="0" w:color="auto"/>
            </w:tcBorders>
          </w:tcPr>
          <w:p w14:paraId="384E53B6" w14:textId="73A84F5C" w:rsidR="00A409C6" w:rsidRPr="00863DF5" w:rsidRDefault="00A409C6" w:rsidP="00A409C6">
            <w:pPr>
              <w:pStyle w:val="TableText"/>
            </w:pPr>
            <w:r w:rsidRPr="00863DF5">
              <w:t>$46 per quarter hour</w:t>
            </w:r>
          </w:p>
        </w:tc>
        <w:tc>
          <w:tcPr>
            <w:tcW w:w="1308" w:type="pct"/>
            <w:tcBorders>
              <w:bottom w:val="single" w:sz="4" w:space="0" w:color="auto"/>
            </w:tcBorders>
          </w:tcPr>
          <w:p w14:paraId="61534BA0" w14:textId="77777777" w:rsidR="00A409C6" w:rsidRPr="00863DF5" w:rsidRDefault="00A409C6" w:rsidP="00A409C6">
            <w:pPr>
              <w:pStyle w:val="TableText"/>
            </w:pPr>
            <w:r w:rsidRPr="00863DF5">
              <w:t>$46 per quarter hour</w:t>
            </w:r>
          </w:p>
        </w:tc>
      </w:tr>
      <w:tr w:rsidR="00A409C6" w:rsidRPr="00C31168" w14:paraId="2FC80D4A" w14:textId="77777777" w:rsidTr="260556CE">
        <w:tc>
          <w:tcPr>
            <w:tcW w:w="559" w:type="pct"/>
            <w:vMerge/>
          </w:tcPr>
          <w:p w14:paraId="4EE84589" w14:textId="77777777" w:rsidR="00A409C6" w:rsidRPr="00863DF5" w:rsidRDefault="00A409C6" w:rsidP="00A409C6">
            <w:pPr>
              <w:pStyle w:val="TableText"/>
            </w:pPr>
          </w:p>
        </w:tc>
        <w:tc>
          <w:tcPr>
            <w:tcW w:w="1731" w:type="pct"/>
            <w:tcBorders>
              <w:top w:val="single" w:sz="4" w:space="0" w:color="auto"/>
              <w:bottom w:val="single" w:sz="4" w:space="0" w:color="auto"/>
            </w:tcBorders>
          </w:tcPr>
          <w:p w14:paraId="3FC085F1" w14:textId="77777777" w:rsidR="00A409C6" w:rsidRPr="00863DF5" w:rsidRDefault="00A409C6" w:rsidP="00A409C6">
            <w:pPr>
              <w:pStyle w:val="TableText"/>
            </w:pPr>
            <w:r w:rsidRPr="00863DF5">
              <w:t>Inspection</w:t>
            </w:r>
          </w:p>
        </w:tc>
        <w:tc>
          <w:tcPr>
            <w:tcW w:w="1402" w:type="pct"/>
            <w:tcBorders>
              <w:top w:val="single" w:sz="4" w:space="0" w:color="auto"/>
              <w:bottom w:val="single" w:sz="4" w:space="0" w:color="auto"/>
            </w:tcBorders>
          </w:tcPr>
          <w:p w14:paraId="29E66D27" w14:textId="1AF97E6D" w:rsidR="00A409C6" w:rsidRPr="00863DF5" w:rsidRDefault="00A409C6" w:rsidP="00A409C6">
            <w:pPr>
              <w:pStyle w:val="TableText"/>
            </w:pPr>
            <w:r w:rsidRPr="00863DF5">
              <w:t>$46 per quarter hour</w:t>
            </w:r>
          </w:p>
        </w:tc>
        <w:tc>
          <w:tcPr>
            <w:tcW w:w="1308" w:type="pct"/>
            <w:tcBorders>
              <w:top w:val="single" w:sz="4" w:space="0" w:color="auto"/>
              <w:bottom w:val="single" w:sz="4" w:space="0" w:color="auto"/>
            </w:tcBorders>
          </w:tcPr>
          <w:p w14:paraId="0A27B143" w14:textId="77777777" w:rsidR="00A409C6" w:rsidRPr="00863DF5" w:rsidRDefault="00A409C6" w:rsidP="00A409C6">
            <w:pPr>
              <w:pStyle w:val="TableText"/>
            </w:pPr>
            <w:r w:rsidRPr="00863DF5">
              <w:t>$46 per quarter hour</w:t>
            </w:r>
          </w:p>
        </w:tc>
      </w:tr>
      <w:tr w:rsidR="00A409C6" w:rsidRPr="00676C99" w14:paraId="0548106B" w14:textId="77777777" w:rsidTr="260556CE">
        <w:tc>
          <w:tcPr>
            <w:tcW w:w="559" w:type="pct"/>
            <w:vMerge/>
          </w:tcPr>
          <w:p w14:paraId="28B2A155" w14:textId="77777777" w:rsidR="00A409C6" w:rsidRPr="00863DF5" w:rsidRDefault="00A409C6" w:rsidP="00A409C6">
            <w:pPr>
              <w:pStyle w:val="TableText"/>
            </w:pPr>
          </w:p>
        </w:tc>
        <w:tc>
          <w:tcPr>
            <w:tcW w:w="1731" w:type="pct"/>
            <w:tcBorders>
              <w:top w:val="single" w:sz="4" w:space="0" w:color="auto"/>
              <w:bottom w:val="single" w:sz="4" w:space="0" w:color="auto"/>
            </w:tcBorders>
          </w:tcPr>
          <w:p w14:paraId="67E3FE5C" w14:textId="77777777" w:rsidR="00A409C6" w:rsidRPr="00863DF5" w:rsidRDefault="00A409C6" w:rsidP="00A409C6">
            <w:pPr>
              <w:pStyle w:val="TableText"/>
            </w:pPr>
            <w:r w:rsidRPr="00863DF5">
              <w:t>General export replacement certificate</w:t>
            </w:r>
          </w:p>
        </w:tc>
        <w:tc>
          <w:tcPr>
            <w:tcW w:w="1402" w:type="pct"/>
            <w:tcBorders>
              <w:top w:val="single" w:sz="4" w:space="0" w:color="auto"/>
              <w:bottom w:val="single" w:sz="4" w:space="0" w:color="auto"/>
            </w:tcBorders>
          </w:tcPr>
          <w:p w14:paraId="41BC1468" w14:textId="7073EBB2" w:rsidR="00A409C6" w:rsidRPr="00863DF5" w:rsidRDefault="00A409C6" w:rsidP="00A409C6">
            <w:pPr>
              <w:pStyle w:val="TableText"/>
            </w:pPr>
            <w:r w:rsidRPr="00863DF5">
              <w:t>$574 per document</w:t>
            </w:r>
          </w:p>
        </w:tc>
        <w:tc>
          <w:tcPr>
            <w:tcW w:w="1308" w:type="pct"/>
            <w:tcBorders>
              <w:top w:val="single" w:sz="4" w:space="0" w:color="auto"/>
              <w:bottom w:val="single" w:sz="4" w:space="0" w:color="auto"/>
            </w:tcBorders>
          </w:tcPr>
          <w:p w14:paraId="799C8931" w14:textId="2B63183E" w:rsidR="00A409C6" w:rsidRPr="00863DF5" w:rsidRDefault="00A409C6" w:rsidP="00A409C6">
            <w:pPr>
              <w:pStyle w:val="TableText"/>
            </w:pPr>
            <w:r w:rsidRPr="00863DF5">
              <w:t>$574 per document</w:t>
            </w:r>
          </w:p>
        </w:tc>
      </w:tr>
      <w:tr w:rsidR="00A409C6" w:rsidRPr="00676C99" w14:paraId="5C76CC17" w14:textId="77777777" w:rsidTr="260556CE">
        <w:tc>
          <w:tcPr>
            <w:tcW w:w="559" w:type="pct"/>
            <w:vMerge/>
          </w:tcPr>
          <w:p w14:paraId="38AA96D6" w14:textId="77777777" w:rsidR="00A409C6" w:rsidRPr="00863DF5" w:rsidRDefault="00A409C6" w:rsidP="00A409C6">
            <w:pPr>
              <w:pStyle w:val="TableText"/>
            </w:pPr>
          </w:p>
        </w:tc>
        <w:tc>
          <w:tcPr>
            <w:tcW w:w="1731" w:type="pct"/>
            <w:tcBorders>
              <w:top w:val="single" w:sz="4" w:space="0" w:color="auto"/>
            </w:tcBorders>
          </w:tcPr>
          <w:p w14:paraId="036971E7" w14:textId="77777777" w:rsidR="00A409C6" w:rsidRPr="00863DF5" w:rsidRDefault="00A409C6" w:rsidP="00A409C6">
            <w:pPr>
              <w:pStyle w:val="TableText"/>
            </w:pPr>
            <w:r w:rsidRPr="00863DF5">
              <w:t>Quota replacement certificate</w:t>
            </w:r>
          </w:p>
        </w:tc>
        <w:tc>
          <w:tcPr>
            <w:tcW w:w="1402" w:type="pct"/>
            <w:tcBorders>
              <w:top w:val="single" w:sz="4" w:space="0" w:color="auto"/>
            </w:tcBorders>
          </w:tcPr>
          <w:p w14:paraId="319E7A05" w14:textId="2A25EC2C" w:rsidR="00A409C6" w:rsidRPr="00863DF5" w:rsidRDefault="00A409C6" w:rsidP="00A409C6">
            <w:pPr>
              <w:pStyle w:val="TableText"/>
            </w:pPr>
            <w:r w:rsidRPr="00863DF5">
              <w:t>$574 per document</w:t>
            </w:r>
          </w:p>
        </w:tc>
        <w:tc>
          <w:tcPr>
            <w:tcW w:w="1308" w:type="pct"/>
            <w:tcBorders>
              <w:top w:val="single" w:sz="4" w:space="0" w:color="auto"/>
            </w:tcBorders>
          </w:tcPr>
          <w:p w14:paraId="1B4FB8F2" w14:textId="7A508139" w:rsidR="00A409C6" w:rsidRPr="00863DF5" w:rsidRDefault="00A409C6" w:rsidP="00A409C6">
            <w:pPr>
              <w:pStyle w:val="TableText"/>
            </w:pPr>
            <w:r w:rsidRPr="00863DF5">
              <w:t>$574 per document</w:t>
            </w:r>
          </w:p>
        </w:tc>
      </w:tr>
      <w:tr w:rsidR="00A409C6" w:rsidRPr="00676C99" w14:paraId="68FD53FE" w14:textId="77777777" w:rsidTr="260556CE">
        <w:tc>
          <w:tcPr>
            <w:tcW w:w="559" w:type="pct"/>
          </w:tcPr>
          <w:p w14:paraId="548086B0" w14:textId="77777777" w:rsidR="00A409C6" w:rsidRPr="00863DF5" w:rsidRDefault="00A409C6" w:rsidP="00A409C6">
            <w:pPr>
              <w:pStyle w:val="TableText"/>
            </w:pPr>
            <w:r w:rsidRPr="00863DF5">
              <w:t>Charge</w:t>
            </w:r>
          </w:p>
        </w:tc>
        <w:tc>
          <w:tcPr>
            <w:tcW w:w="1731" w:type="pct"/>
            <w:tcBorders>
              <w:bottom w:val="single" w:sz="4" w:space="0" w:color="auto"/>
            </w:tcBorders>
          </w:tcPr>
          <w:p w14:paraId="61BC0333" w14:textId="77777777" w:rsidR="00A409C6" w:rsidRPr="00863DF5" w:rsidRDefault="00A409C6" w:rsidP="00A409C6">
            <w:pPr>
              <w:pStyle w:val="TableText"/>
            </w:pPr>
            <w:r w:rsidRPr="00863DF5">
              <w:t>Organic certifying body</w:t>
            </w:r>
          </w:p>
        </w:tc>
        <w:tc>
          <w:tcPr>
            <w:tcW w:w="1402" w:type="pct"/>
            <w:tcBorders>
              <w:bottom w:val="single" w:sz="4" w:space="0" w:color="auto"/>
            </w:tcBorders>
          </w:tcPr>
          <w:p w14:paraId="459FD71A" w14:textId="0BE22C07" w:rsidR="00A409C6" w:rsidRPr="00863DF5" w:rsidRDefault="00A409C6" w:rsidP="00A409C6">
            <w:pPr>
              <w:pStyle w:val="TableText"/>
            </w:pPr>
            <w:r w:rsidRPr="00863DF5">
              <w:t>$8,608 annual (charged quarterly)</w:t>
            </w:r>
          </w:p>
        </w:tc>
        <w:tc>
          <w:tcPr>
            <w:tcW w:w="1308" w:type="pct"/>
            <w:tcBorders>
              <w:bottom w:val="single" w:sz="4" w:space="0" w:color="auto"/>
            </w:tcBorders>
          </w:tcPr>
          <w:p w14:paraId="03518238" w14:textId="4D5F0AC8" w:rsidR="00A409C6" w:rsidRPr="00863DF5" w:rsidRDefault="00A409C6" w:rsidP="00A409C6">
            <w:pPr>
              <w:pStyle w:val="TableText"/>
            </w:pPr>
            <w:r w:rsidRPr="00863DF5">
              <w:t>$8,608 annual (charged quarterly)</w:t>
            </w:r>
          </w:p>
        </w:tc>
      </w:tr>
      <w:tr w:rsidR="00A409C6" w:rsidRPr="00676C99" w14:paraId="1479FD94" w14:textId="77777777" w:rsidTr="260556CE">
        <w:tc>
          <w:tcPr>
            <w:tcW w:w="559" w:type="pct"/>
            <w:vMerge w:val="restart"/>
          </w:tcPr>
          <w:p w14:paraId="6DC9EA96" w14:textId="22AE3379" w:rsidR="00A409C6" w:rsidRPr="00863DF5" w:rsidRDefault="00A409C6" w:rsidP="00A409C6">
            <w:pPr>
              <w:pStyle w:val="TableText"/>
            </w:pPr>
            <w:r w:rsidRPr="00863DF5">
              <w:t>Fee/charge</w:t>
            </w:r>
          </w:p>
        </w:tc>
        <w:tc>
          <w:tcPr>
            <w:tcW w:w="1731" w:type="pct"/>
            <w:tcBorders>
              <w:bottom w:val="single" w:sz="4" w:space="0" w:color="auto"/>
            </w:tcBorders>
          </w:tcPr>
          <w:p w14:paraId="763972E0" w14:textId="77777777" w:rsidR="00A409C6" w:rsidRPr="00863DF5" w:rsidRDefault="00A409C6" w:rsidP="00A409C6">
            <w:pPr>
              <w:pStyle w:val="TableText"/>
            </w:pPr>
            <w:r w:rsidRPr="00863DF5">
              <w:t>General export certificate – electronic</w:t>
            </w:r>
          </w:p>
        </w:tc>
        <w:tc>
          <w:tcPr>
            <w:tcW w:w="1402" w:type="pct"/>
            <w:tcBorders>
              <w:bottom w:val="single" w:sz="4" w:space="0" w:color="auto"/>
            </w:tcBorders>
          </w:tcPr>
          <w:p w14:paraId="48A57E7E" w14:textId="77777777" w:rsidR="00A409C6" w:rsidRPr="00863DF5" w:rsidRDefault="00A409C6" w:rsidP="00A409C6">
            <w:pPr>
              <w:pStyle w:val="TableText"/>
            </w:pPr>
            <w:r w:rsidRPr="00863DF5">
              <w:t>$24 per document (Fee)</w:t>
            </w:r>
          </w:p>
          <w:p w14:paraId="0FF28104" w14:textId="77777777" w:rsidR="00A409C6" w:rsidRPr="00863DF5" w:rsidRDefault="00A409C6" w:rsidP="00A409C6">
            <w:pPr>
              <w:pStyle w:val="TableText"/>
            </w:pPr>
            <w:r w:rsidRPr="00863DF5">
              <w:t>$64 per document (Charge)</w:t>
            </w:r>
          </w:p>
          <w:p w14:paraId="184038B6" w14:textId="061E3E5A" w:rsidR="00A409C6" w:rsidRPr="00863DF5" w:rsidRDefault="00A409C6" w:rsidP="00A409C6">
            <w:pPr>
              <w:pStyle w:val="TableText"/>
            </w:pPr>
            <w:r w:rsidRPr="00863DF5">
              <w:t>$88 per document (Total)</w:t>
            </w:r>
          </w:p>
        </w:tc>
        <w:tc>
          <w:tcPr>
            <w:tcW w:w="1308" w:type="pct"/>
            <w:tcBorders>
              <w:bottom w:val="single" w:sz="4" w:space="0" w:color="auto"/>
            </w:tcBorders>
          </w:tcPr>
          <w:p w14:paraId="0EAE2A52" w14:textId="1C8956AD" w:rsidR="00A409C6" w:rsidRPr="00863DF5" w:rsidRDefault="00A409C6" w:rsidP="00A409C6">
            <w:pPr>
              <w:pStyle w:val="TableText"/>
            </w:pPr>
            <w:r w:rsidRPr="00863DF5">
              <w:t>$24 per document (Fee)</w:t>
            </w:r>
          </w:p>
          <w:p w14:paraId="4A9A3992" w14:textId="7D550D3F" w:rsidR="00A409C6" w:rsidRPr="00863DF5" w:rsidRDefault="00A409C6" w:rsidP="00A409C6">
            <w:pPr>
              <w:pStyle w:val="TableText"/>
            </w:pPr>
            <w:r w:rsidRPr="00863DF5">
              <w:t>$64 per document (Charge)</w:t>
            </w:r>
          </w:p>
          <w:p w14:paraId="199F6F35" w14:textId="3D1F5551" w:rsidR="00A409C6" w:rsidRPr="00863DF5" w:rsidRDefault="00A409C6" w:rsidP="00A409C6">
            <w:pPr>
              <w:pStyle w:val="TableText"/>
              <w:rPr>
                <w:highlight w:val="yellow"/>
              </w:rPr>
            </w:pPr>
            <w:r w:rsidRPr="00863DF5">
              <w:t>$88 per document (Total)</w:t>
            </w:r>
          </w:p>
        </w:tc>
      </w:tr>
      <w:tr w:rsidR="00A409C6" w:rsidRPr="00676C99" w14:paraId="78A28CBE" w14:textId="77777777" w:rsidTr="260556CE">
        <w:tc>
          <w:tcPr>
            <w:tcW w:w="559" w:type="pct"/>
            <w:vMerge/>
          </w:tcPr>
          <w:p w14:paraId="2701C885" w14:textId="77777777" w:rsidR="00A409C6" w:rsidRPr="00863DF5" w:rsidRDefault="00A409C6" w:rsidP="00A409C6">
            <w:pPr>
              <w:pStyle w:val="TableText"/>
            </w:pPr>
          </w:p>
        </w:tc>
        <w:tc>
          <w:tcPr>
            <w:tcW w:w="1731" w:type="pct"/>
            <w:tcBorders>
              <w:top w:val="single" w:sz="4" w:space="0" w:color="auto"/>
              <w:bottom w:val="single" w:sz="4" w:space="0" w:color="auto"/>
            </w:tcBorders>
          </w:tcPr>
          <w:p w14:paraId="0A76612C" w14:textId="77777777" w:rsidR="00A409C6" w:rsidRPr="00863DF5" w:rsidRDefault="00A409C6" w:rsidP="00A409C6">
            <w:pPr>
              <w:pStyle w:val="TableText"/>
            </w:pPr>
            <w:r w:rsidRPr="00863DF5">
              <w:t>General export certificate – manual</w:t>
            </w:r>
          </w:p>
        </w:tc>
        <w:tc>
          <w:tcPr>
            <w:tcW w:w="1402" w:type="pct"/>
            <w:tcBorders>
              <w:top w:val="single" w:sz="4" w:space="0" w:color="auto"/>
              <w:bottom w:val="single" w:sz="4" w:space="0" w:color="auto"/>
            </w:tcBorders>
          </w:tcPr>
          <w:p w14:paraId="19D6DAE7" w14:textId="77777777" w:rsidR="00A409C6" w:rsidRPr="00863DF5" w:rsidRDefault="00A409C6" w:rsidP="00A409C6">
            <w:pPr>
              <w:pStyle w:val="TableText"/>
            </w:pPr>
            <w:r w:rsidRPr="00863DF5">
              <w:t>$58 per document (Fee)</w:t>
            </w:r>
          </w:p>
          <w:p w14:paraId="629891C7" w14:textId="77777777" w:rsidR="00A409C6" w:rsidRPr="00863DF5" w:rsidRDefault="00A409C6" w:rsidP="00A409C6">
            <w:pPr>
              <w:pStyle w:val="TableText"/>
            </w:pPr>
            <w:r w:rsidRPr="00863DF5">
              <w:t>$64 per document (Charge)</w:t>
            </w:r>
          </w:p>
          <w:p w14:paraId="6C62AD89" w14:textId="5F462C07" w:rsidR="00A409C6" w:rsidRPr="00863DF5" w:rsidRDefault="00A409C6" w:rsidP="00A409C6">
            <w:pPr>
              <w:pStyle w:val="TableText"/>
            </w:pPr>
            <w:r w:rsidRPr="00863DF5">
              <w:t>$122 per document (Total)</w:t>
            </w:r>
          </w:p>
        </w:tc>
        <w:tc>
          <w:tcPr>
            <w:tcW w:w="1308" w:type="pct"/>
            <w:tcBorders>
              <w:top w:val="single" w:sz="4" w:space="0" w:color="auto"/>
              <w:bottom w:val="single" w:sz="4" w:space="0" w:color="auto"/>
            </w:tcBorders>
          </w:tcPr>
          <w:p w14:paraId="518D123D" w14:textId="69957FCF" w:rsidR="00A409C6" w:rsidRPr="00863DF5" w:rsidRDefault="00A409C6" w:rsidP="00A409C6">
            <w:pPr>
              <w:pStyle w:val="TableText"/>
            </w:pPr>
            <w:r w:rsidRPr="00863DF5">
              <w:t>$58 per document (Fee)</w:t>
            </w:r>
          </w:p>
          <w:p w14:paraId="2C01829B" w14:textId="3E77A0AA" w:rsidR="00A409C6" w:rsidRPr="00863DF5" w:rsidRDefault="00A409C6" w:rsidP="00A409C6">
            <w:pPr>
              <w:pStyle w:val="TableText"/>
            </w:pPr>
            <w:r w:rsidRPr="00863DF5">
              <w:t>$64 per document (Charge)</w:t>
            </w:r>
          </w:p>
          <w:p w14:paraId="50FC42FC" w14:textId="6D0DC66C" w:rsidR="00A409C6" w:rsidRPr="00863DF5" w:rsidRDefault="00A409C6" w:rsidP="00A409C6">
            <w:pPr>
              <w:pStyle w:val="TableText"/>
              <w:rPr>
                <w:highlight w:val="yellow"/>
              </w:rPr>
            </w:pPr>
            <w:r w:rsidRPr="00863DF5">
              <w:t>$122 per document (Total)</w:t>
            </w:r>
          </w:p>
        </w:tc>
      </w:tr>
      <w:tr w:rsidR="00A409C6" w:rsidRPr="00676C99" w14:paraId="0F92BF5C" w14:textId="77777777" w:rsidTr="260556CE">
        <w:tc>
          <w:tcPr>
            <w:tcW w:w="559" w:type="pct"/>
            <w:vMerge/>
          </w:tcPr>
          <w:p w14:paraId="0EFE5501" w14:textId="77777777" w:rsidR="00A409C6" w:rsidRPr="00863DF5" w:rsidRDefault="00A409C6" w:rsidP="00A409C6">
            <w:pPr>
              <w:pStyle w:val="TableText"/>
            </w:pPr>
          </w:p>
        </w:tc>
        <w:tc>
          <w:tcPr>
            <w:tcW w:w="1731" w:type="pct"/>
            <w:tcBorders>
              <w:top w:val="single" w:sz="4" w:space="0" w:color="auto"/>
              <w:bottom w:val="single" w:sz="4" w:space="0" w:color="auto"/>
            </w:tcBorders>
          </w:tcPr>
          <w:p w14:paraId="4E0FC421" w14:textId="77777777" w:rsidR="00A409C6" w:rsidRPr="00863DF5" w:rsidRDefault="00A409C6" w:rsidP="00A409C6">
            <w:pPr>
              <w:pStyle w:val="TableText"/>
            </w:pPr>
            <w:r w:rsidRPr="00863DF5">
              <w:t>Export certificate issued under arrangement – electronic</w:t>
            </w:r>
          </w:p>
        </w:tc>
        <w:tc>
          <w:tcPr>
            <w:tcW w:w="1402" w:type="pct"/>
            <w:tcBorders>
              <w:top w:val="single" w:sz="4" w:space="0" w:color="auto"/>
              <w:bottom w:val="single" w:sz="4" w:space="0" w:color="auto"/>
            </w:tcBorders>
          </w:tcPr>
          <w:p w14:paraId="1A873AD2" w14:textId="77777777" w:rsidR="00A409C6" w:rsidRPr="00863DF5" w:rsidRDefault="00A409C6" w:rsidP="00A409C6">
            <w:pPr>
              <w:pStyle w:val="TableText"/>
            </w:pPr>
            <w:r w:rsidRPr="00863DF5">
              <w:t>$24 per document (Fee)</w:t>
            </w:r>
          </w:p>
          <w:p w14:paraId="50E84854" w14:textId="77777777" w:rsidR="00A409C6" w:rsidRPr="00863DF5" w:rsidRDefault="00A409C6" w:rsidP="00A409C6">
            <w:pPr>
              <w:pStyle w:val="TableText"/>
            </w:pPr>
            <w:r w:rsidRPr="00863DF5">
              <w:t>$156 per document (Charge)</w:t>
            </w:r>
          </w:p>
          <w:p w14:paraId="16EB0A66" w14:textId="65466814" w:rsidR="00A409C6" w:rsidRPr="00863DF5" w:rsidRDefault="00A409C6" w:rsidP="00A409C6">
            <w:pPr>
              <w:pStyle w:val="TableText"/>
            </w:pPr>
            <w:r w:rsidRPr="00863DF5">
              <w:t>$180 per document (Total)</w:t>
            </w:r>
          </w:p>
        </w:tc>
        <w:tc>
          <w:tcPr>
            <w:tcW w:w="1308" w:type="pct"/>
            <w:tcBorders>
              <w:top w:val="single" w:sz="4" w:space="0" w:color="auto"/>
              <w:bottom w:val="single" w:sz="4" w:space="0" w:color="auto"/>
            </w:tcBorders>
          </w:tcPr>
          <w:p w14:paraId="6CF81EC7" w14:textId="2A0EAD71" w:rsidR="00A409C6" w:rsidRPr="00863DF5" w:rsidRDefault="00A409C6" w:rsidP="00A409C6">
            <w:pPr>
              <w:pStyle w:val="TableText"/>
            </w:pPr>
            <w:r w:rsidRPr="00863DF5">
              <w:t>$24 per document (Fee)</w:t>
            </w:r>
          </w:p>
          <w:p w14:paraId="05C1BCC5" w14:textId="3D1C72D6" w:rsidR="00A409C6" w:rsidRPr="00863DF5" w:rsidRDefault="00A409C6" w:rsidP="00A409C6">
            <w:pPr>
              <w:pStyle w:val="TableText"/>
            </w:pPr>
            <w:r w:rsidRPr="00863DF5">
              <w:t>$156 per document (Charge)</w:t>
            </w:r>
          </w:p>
          <w:p w14:paraId="74738A6F" w14:textId="4BF3EB6F" w:rsidR="00A409C6" w:rsidRPr="00863DF5" w:rsidRDefault="00A409C6" w:rsidP="00A409C6">
            <w:pPr>
              <w:pStyle w:val="TableText"/>
              <w:rPr>
                <w:highlight w:val="yellow"/>
              </w:rPr>
            </w:pPr>
            <w:r w:rsidRPr="00863DF5">
              <w:t>$180 per document (Total)</w:t>
            </w:r>
          </w:p>
        </w:tc>
      </w:tr>
      <w:tr w:rsidR="00A409C6" w:rsidRPr="00676C99" w14:paraId="48F83068" w14:textId="77777777" w:rsidTr="260556CE">
        <w:tc>
          <w:tcPr>
            <w:tcW w:w="559" w:type="pct"/>
            <w:vMerge/>
          </w:tcPr>
          <w:p w14:paraId="0BC3E9CB" w14:textId="77777777" w:rsidR="00A409C6" w:rsidRPr="00863DF5" w:rsidRDefault="00A409C6" w:rsidP="00A409C6">
            <w:pPr>
              <w:pStyle w:val="TableText"/>
            </w:pPr>
          </w:p>
        </w:tc>
        <w:tc>
          <w:tcPr>
            <w:tcW w:w="1731" w:type="pct"/>
            <w:tcBorders>
              <w:top w:val="single" w:sz="4" w:space="0" w:color="auto"/>
              <w:bottom w:val="single" w:sz="4" w:space="0" w:color="auto"/>
            </w:tcBorders>
          </w:tcPr>
          <w:p w14:paraId="75ECBB27" w14:textId="77777777" w:rsidR="00A409C6" w:rsidRPr="00863DF5" w:rsidRDefault="00A409C6" w:rsidP="00A409C6">
            <w:pPr>
              <w:pStyle w:val="TableText"/>
            </w:pPr>
            <w:r w:rsidRPr="00863DF5">
              <w:t>Export certificate issued under arrangement – manual</w:t>
            </w:r>
          </w:p>
        </w:tc>
        <w:tc>
          <w:tcPr>
            <w:tcW w:w="1402" w:type="pct"/>
            <w:tcBorders>
              <w:top w:val="single" w:sz="4" w:space="0" w:color="auto"/>
              <w:bottom w:val="single" w:sz="4" w:space="0" w:color="auto"/>
            </w:tcBorders>
          </w:tcPr>
          <w:p w14:paraId="563CF795" w14:textId="77777777" w:rsidR="00A409C6" w:rsidRPr="00863DF5" w:rsidRDefault="00A409C6" w:rsidP="00A409C6">
            <w:pPr>
              <w:pStyle w:val="TableText"/>
            </w:pPr>
            <w:r w:rsidRPr="00863DF5">
              <w:t>$58 per document (Fee)</w:t>
            </w:r>
          </w:p>
          <w:p w14:paraId="7BF2EB5D" w14:textId="77777777" w:rsidR="00A409C6" w:rsidRPr="00863DF5" w:rsidRDefault="00A409C6" w:rsidP="00A409C6">
            <w:pPr>
              <w:pStyle w:val="TableText"/>
            </w:pPr>
            <w:r w:rsidRPr="00863DF5">
              <w:t>$156 per document (Charge)</w:t>
            </w:r>
          </w:p>
          <w:p w14:paraId="46D26670" w14:textId="36351474" w:rsidR="00A409C6" w:rsidRPr="00863DF5" w:rsidRDefault="00A409C6" w:rsidP="00A409C6">
            <w:pPr>
              <w:pStyle w:val="TableText"/>
            </w:pPr>
            <w:r w:rsidRPr="00863DF5">
              <w:t>$214 per document (Total)</w:t>
            </w:r>
          </w:p>
        </w:tc>
        <w:tc>
          <w:tcPr>
            <w:tcW w:w="1308" w:type="pct"/>
            <w:tcBorders>
              <w:top w:val="single" w:sz="4" w:space="0" w:color="auto"/>
              <w:bottom w:val="single" w:sz="4" w:space="0" w:color="auto"/>
            </w:tcBorders>
          </w:tcPr>
          <w:p w14:paraId="19F8CF8C" w14:textId="51616653" w:rsidR="00A409C6" w:rsidRPr="00863DF5" w:rsidRDefault="00A409C6" w:rsidP="00A409C6">
            <w:pPr>
              <w:pStyle w:val="TableText"/>
            </w:pPr>
            <w:r w:rsidRPr="00863DF5">
              <w:t>$58 per document (Fee)</w:t>
            </w:r>
          </w:p>
          <w:p w14:paraId="793EFABC" w14:textId="310E475B" w:rsidR="00A409C6" w:rsidRPr="00863DF5" w:rsidRDefault="00A409C6" w:rsidP="00A409C6">
            <w:pPr>
              <w:pStyle w:val="TableText"/>
            </w:pPr>
            <w:r w:rsidRPr="00863DF5">
              <w:t>$156 per document (Charge)</w:t>
            </w:r>
          </w:p>
          <w:p w14:paraId="0025E614" w14:textId="2553E282" w:rsidR="00A409C6" w:rsidRPr="00863DF5" w:rsidRDefault="00A409C6" w:rsidP="00A409C6">
            <w:pPr>
              <w:pStyle w:val="TableText"/>
            </w:pPr>
            <w:r w:rsidRPr="00863DF5">
              <w:t>$214 per document (Total)</w:t>
            </w:r>
          </w:p>
        </w:tc>
      </w:tr>
      <w:tr w:rsidR="00A409C6" w:rsidRPr="00676C99" w14:paraId="5D292DA1" w14:textId="77777777" w:rsidTr="260556CE">
        <w:tc>
          <w:tcPr>
            <w:tcW w:w="559" w:type="pct"/>
            <w:vMerge/>
          </w:tcPr>
          <w:p w14:paraId="7465E6E3" w14:textId="77777777" w:rsidR="00A409C6" w:rsidRPr="00863DF5" w:rsidRDefault="00A409C6" w:rsidP="00A409C6">
            <w:pPr>
              <w:pStyle w:val="TableText"/>
            </w:pPr>
          </w:p>
        </w:tc>
        <w:tc>
          <w:tcPr>
            <w:tcW w:w="1731" w:type="pct"/>
            <w:tcBorders>
              <w:top w:val="single" w:sz="4" w:space="0" w:color="auto"/>
              <w:bottom w:val="single" w:sz="4" w:space="0" w:color="auto"/>
            </w:tcBorders>
          </w:tcPr>
          <w:p w14:paraId="04578A47" w14:textId="77777777" w:rsidR="00A409C6" w:rsidRPr="00863DF5" w:rsidRDefault="00A409C6" w:rsidP="00A409C6">
            <w:pPr>
              <w:pStyle w:val="TableText"/>
            </w:pPr>
            <w:r w:rsidRPr="00863DF5">
              <w:t>Quota Certificate - electronic</w:t>
            </w:r>
          </w:p>
        </w:tc>
        <w:tc>
          <w:tcPr>
            <w:tcW w:w="1402" w:type="pct"/>
            <w:tcBorders>
              <w:top w:val="single" w:sz="4" w:space="0" w:color="auto"/>
              <w:bottom w:val="single" w:sz="4" w:space="0" w:color="auto"/>
            </w:tcBorders>
          </w:tcPr>
          <w:p w14:paraId="1913CFEE" w14:textId="77777777" w:rsidR="00A409C6" w:rsidRPr="00863DF5" w:rsidRDefault="00A409C6" w:rsidP="00A409C6">
            <w:pPr>
              <w:pStyle w:val="TableText"/>
            </w:pPr>
            <w:r w:rsidRPr="00863DF5">
              <w:t>$17 per document (Fee)</w:t>
            </w:r>
          </w:p>
          <w:p w14:paraId="37A3F041" w14:textId="2AB425EE" w:rsidR="00A409C6" w:rsidRPr="00863DF5" w:rsidRDefault="00A409C6" w:rsidP="00A409C6">
            <w:pPr>
              <w:pStyle w:val="TableText"/>
              <w:rPr>
                <w:highlight w:val="yellow"/>
              </w:rPr>
            </w:pPr>
            <w:r w:rsidRPr="00863DF5">
              <w:t>$46 per document (Charge)</w:t>
            </w:r>
          </w:p>
        </w:tc>
        <w:tc>
          <w:tcPr>
            <w:tcW w:w="1308" w:type="pct"/>
            <w:tcBorders>
              <w:top w:val="single" w:sz="4" w:space="0" w:color="auto"/>
              <w:bottom w:val="single" w:sz="4" w:space="0" w:color="auto"/>
            </w:tcBorders>
          </w:tcPr>
          <w:p w14:paraId="1B676368" w14:textId="174212CF" w:rsidR="00A409C6" w:rsidRPr="00863DF5" w:rsidRDefault="00A409C6" w:rsidP="00A409C6">
            <w:pPr>
              <w:pStyle w:val="TableText"/>
            </w:pPr>
            <w:r w:rsidRPr="00863DF5">
              <w:t>$17 per document (Fee)</w:t>
            </w:r>
          </w:p>
          <w:p w14:paraId="685D44E7" w14:textId="6670757F" w:rsidR="00A409C6" w:rsidRPr="00863DF5" w:rsidRDefault="00A409C6" w:rsidP="00A409C6">
            <w:pPr>
              <w:pStyle w:val="TableText"/>
              <w:rPr>
                <w:highlight w:val="yellow"/>
              </w:rPr>
            </w:pPr>
            <w:r w:rsidRPr="00863DF5">
              <w:t>$46 per document (Charge)</w:t>
            </w:r>
          </w:p>
        </w:tc>
      </w:tr>
      <w:tr w:rsidR="00A409C6" w:rsidRPr="00676C99" w14:paraId="57C1D13D" w14:textId="77777777" w:rsidTr="260556CE">
        <w:tc>
          <w:tcPr>
            <w:tcW w:w="559" w:type="pct"/>
            <w:vMerge/>
          </w:tcPr>
          <w:p w14:paraId="0FC85FEB" w14:textId="77777777" w:rsidR="00A409C6" w:rsidRPr="00863DF5" w:rsidRDefault="00A409C6" w:rsidP="00A409C6">
            <w:pPr>
              <w:pStyle w:val="TableText"/>
            </w:pPr>
          </w:p>
        </w:tc>
        <w:tc>
          <w:tcPr>
            <w:tcW w:w="1731" w:type="pct"/>
            <w:tcBorders>
              <w:top w:val="single" w:sz="4" w:space="0" w:color="auto"/>
              <w:bottom w:val="single" w:sz="4" w:space="0" w:color="auto"/>
            </w:tcBorders>
          </w:tcPr>
          <w:p w14:paraId="15147977" w14:textId="77777777" w:rsidR="00A409C6" w:rsidRPr="00863DF5" w:rsidRDefault="00A409C6" w:rsidP="00A409C6">
            <w:pPr>
              <w:pStyle w:val="TableText"/>
            </w:pPr>
            <w:r w:rsidRPr="00863DF5">
              <w:t>Quota certificate - manual</w:t>
            </w:r>
          </w:p>
        </w:tc>
        <w:tc>
          <w:tcPr>
            <w:tcW w:w="1402" w:type="pct"/>
            <w:tcBorders>
              <w:top w:val="single" w:sz="4" w:space="0" w:color="auto"/>
              <w:bottom w:val="single" w:sz="4" w:space="0" w:color="auto"/>
            </w:tcBorders>
          </w:tcPr>
          <w:p w14:paraId="33A05941" w14:textId="77777777" w:rsidR="00A409C6" w:rsidRPr="00863DF5" w:rsidRDefault="00A409C6" w:rsidP="00A409C6">
            <w:pPr>
              <w:pStyle w:val="TableText"/>
            </w:pPr>
            <w:r w:rsidRPr="00863DF5">
              <w:t>$41 per document (Fee)</w:t>
            </w:r>
          </w:p>
          <w:p w14:paraId="298CD7EC" w14:textId="77777777" w:rsidR="00A409C6" w:rsidRPr="00863DF5" w:rsidRDefault="00A409C6" w:rsidP="00A409C6">
            <w:pPr>
              <w:pStyle w:val="TableText"/>
            </w:pPr>
            <w:r w:rsidRPr="00863DF5">
              <w:t>$46 per document (Charge)</w:t>
            </w:r>
          </w:p>
          <w:p w14:paraId="45A5D445" w14:textId="233A820A" w:rsidR="00A409C6" w:rsidRPr="00863DF5" w:rsidRDefault="00A409C6" w:rsidP="00A409C6">
            <w:pPr>
              <w:pStyle w:val="TableText"/>
            </w:pPr>
            <w:r w:rsidRPr="00863DF5">
              <w:t>$87 per document (Total)</w:t>
            </w:r>
          </w:p>
        </w:tc>
        <w:tc>
          <w:tcPr>
            <w:tcW w:w="1308" w:type="pct"/>
            <w:tcBorders>
              <w:top w:val="single" w:sz="4" w:space="0" w:color="auto"/>
              <w:bottom w:val="single" w:sz="4" w:space="0" w:color="auto"/>
            </w:tcBorders>
          </w:tcPr>
          <w:p w14:paraId="78994826" w14:textId="692D6470" w:rsidR="00A409C6" w:rsidRPr="00863DF5" w:rsidRDefault="00A409C6" w:rsidP="00A409C6">
            <w:pPr>
              <w:pStyle w:val="TableText"/>
            </w:pPr>
            <w:r w:rsidRPr="00863DF5">
              <w:t>$41 per document (Fee)</w:t>
            </w:r>
          </w:p>
          <w:p w14:paraId="2B71BF56" w14:textId="30E3798A" w:rsidR="00A409C6" w:rsidRPr="00863DF5" w:rsidRDefault="00A409C6" w:rsidP="00A409C6">
            <w:pPr>
              <w:pStyle w:val="TableText"/>
            </w:pPr>
            <w:r w:rsidRPr="00863DF5">
              <w:t>$46 per document (Charge)</w:t>
            </w:r>
          </w:p>
          <w:p w14:paraId="45C5FE83" w14:textId="41331C37" w:rsidR="00A409C6" w:rsidRPr="00863DF5" w:rsidRDefault="00A409C6" w:rsidP="00A409C6">
            <w:pPr>
              <w:pStyle w:val="TableText"/>
            </w:pPr>
            <w:r w:rsidRPr="00863DF5">
              <w:t>$87 per document (Total)</w:t>
            </w:r>
          </w:p>
        </w:tc>
      </w:tr>
      <w:tr w:rsidR="00A409C6" w:rsidRPr="00676C99" w14:paraId="6377646C" w14:textId="77777777" w:rsidTr="260556CE">
        <w:tc>
          <w:tcPr>
            <w:tcW w:w="559" w:type="pct"/>
            <w:vMerge w:val="restart"/>
          </w:tcPr>
          <w:p w14:paraId="7AD2BEE0" w14:textId="6E97E642" w:rsidR="00A409C6" w:rsidRPr="00863DF5" w:rsidRDefault="00A409C6" w:rsidP="00A409C6">
            <w:pPr>
              <w:pStyle w:val="TableText"/>
            </w:pPr>
            <w:r w:rsidRPr="00863DF5">
              <w:t>Organic fees</w:t>
            </w:r>
          </w:p>
        </w:tc>
        <w:tc>
          <w:tcPr>
            <w:tcW w:w="1731" w:type="pct"/>
            <w:tcBorders>
              <w:bottom w:val="single" w:sz="4" w:space="0" w:color="auto"/>
            </w:tcBorders>
          </w:tcPr>
          <w:p w14:paraId="01F18E4A" w14:textId="4A23918A" w:rsidR="00A409C6" w:rsidRPr="00863DF5" w:rsidRDefault="00A409C6" w:rsidP="00A409C6">
            <w:pPr>
              <w:pStyle w:val="TableText"/>
            </w:pPr>
            <w:r w:rsidRPr="00863DF5">
              <w:t>Application Fee</w:t>
            </w:r>
          </w:p>
        </w:tc>
        <w:tc>
          <w:tcPr>
            <w:tcW w:w="1402" w:type="pct"/>
            <w:tcBorders>
              <w:bottom w:val="single" w:sz="4" w:space="0" w:color="auto"/>
            </w:tcBorders>
          </w:tcPr>
          <w:p w14:paraId="4AC06982" w14:textId="169B8B88" w:rsidR="00A409C6" w:rsidRPr="00863DF5" w:rsidRDefault="00A409C6" w:rsidP="00A409C6">
            <w:pPr>
              <w:pStyle w:val="TableText"/>
            </w:pPr>
            <w:r w:rsidRPr="00863DF5">
              <w:t>$689 per application</w:t>
            </w:r>
          </w:p>
        </w:tc>
        <w:tc>
          <w:tcPr>
            <w:tcW w:w="1308" w:type="pct"/>
            <w:tcBorders>
              <w:bottom w:val="single" w:sz="4" w:space="0" w:color="auto"/>
            </w:tcBorders>
          </w:tcPr>
          <w:p w14:paraId="57E41145" w14:textId="3D46BB7D" w:rsidR="00A409C6" w:rsidRPr="00863DF5" w:rsidRDefault="00A409C6" w:rsidP="00A409C6">
            <w:pPr>
              <w:pStyle w:val="TableText"/>
            </w:pPr>
            <w:r w:rsidRPr="00863DF5">
              <w:t>$689 per application</w:t>
            </w:r>
          </w:p>
        </w:tc>
      </w:tr>
      <w:tr w:rsidR="00A409C6" w:rsidRPr="00676C99" w14:paraId="7B4C1997" w14:textId="77777777" w:rsidTr="260556CE">
        <w:tc>
          <w:tcPr>
            <w:tcW w:w="559" w:type="pct"/>
            <w:vMerge/>
          </w:tcPr>
          <w:p w14:paraId="539611AD" w14:textId="77777777" w:rsidR="00A409C6" w:rsidRPr="00863DF5" w:rsidRDefault="00A409C6" w:rsidP="00A409C6">
            <w:pPr>
              <w:pStyle w:val="TableText"/>
            </w:pPr>
          </w:p>
        </w:tc>
        <w:tc>
          <w:tcPr>
            <w:tcW w:w="1731" w:type="pct"/>
            <w:tcBorders>
              <w:top w:val="single" w:sz="4" w:space="0" w:color="auto"/>
            </w:tcBorders>
          </w:tcPr>
          <w:p w14:paraId="3F310BE4" w14:textId="5D937470" w:rsidR="00A409C6" w:rsidRPr="00863DF5" w:rsidRDefault="00A409C6" w:rsidP="00A409C6">
            <w:pPr>
              <w:pStyle w:val="TableText"/>
            </w:pPr>
            <w:r w:rsidRPr="00863DF5">
              <w:t>Audit Fee</w:t>
            </w:r>
          </w:p>
        </w:tc>
        <w:tc>
          <w:tcPr>
            <w:tcW w:w="1402" w:type="pct"/>
            <w:tcBorders>
              <w:top w:val="single" w:sz="4" w:space="0" w:color="auto"/>
            </w:tcBorders>
          </w:tcPr>
          <w:p w14:paraId="7A546CBE" w14:textId="2CFAD378" w:rsidR="00A409C6" w:rsidRPr="00863DF5" w:rsidRDefault="00A409C6" w:rsidP="00A409C6">
            <w:pPr>
              <w:pStyle w:val="TableText"/>
            </w:pPr>
            <w:r w:rsidRPr="00863DF5">
              <w:t>$39 per quarter hour</w:t>
            </w:r>
          </w:p>
        </w:tc>
        <w:tc>
          <w:tcPr>
            <w:tcW w:w="1308" w:type="pct"/>
            <w:tcBorders>
              <w:top w:val="single" w:sz="4" w:space="0" w:color="auto"/>
            </w:tcBorders>
          </w:tcPr>
          <w:p w14:paraId="1446CDA6" w14:textId="116D43D6" w:rsidR="00A409C6" w:rsidRPr="00863DF5" w:rsidRDefault="00A409C6" w:rsidP="00A409C6">
            <w:pPr>
              <w:pStyle w:val="TableText"/>
            </w:pPr>
            <w:r w:rsidRPr="00863DF5">
              <w:t>$39 per quarter hour</w:t>
            </w:r>
          </w:p>
        </w:tc>
      </w:tr>
      <w:tr w:rsidR="00A409C6" w:rsidRPr="00676C99" w14:paraId="6D9C25E1" w14:textId="77777777" w:rsidTr="260556CE">
        <w:tc>
          <w:tcPr>
            <w:tcW w:w="559" w:type="pct"/>
            <w:vMerge/>
          </w:tcPr>
          <w:p w14:paraId="4703764F" w14:textId="77777777" w:rsidR="00A409C6" w:rsidRPr="00863DF5" w:rsidRDefault="00A409C6" w:rsidP="00A409C6">
            <w:pPr>
              <w:pStyle w:val="TableText"/>
            </w:pPr>
          </w:p>
        </w:tc>
        <w:tc>
          <w:tcPr>
            <w:tcW w:w="1731" w:type="pct"/>
          </w:tcPr>
          <w:p w14:paraId="6ADEA191" w14:textId="27D012C7" w:rsidR="00A409C6" w:rsidRPr="00863DF5" w:rsidRDefault="00A409C6" w:rsidP="00A409C6">
            <w:pPr>
              <w:pStyle w:val="TableText"/>
            </w:pPr>
            <w:r w:rsidRPr="00863DF5">
              <w:t>Assessment of applications</w:t>
            </w:r>
          </w:p>
        </w:tc>
        <w:tc>
          <w:tcPr>
            <w:tcW w:w="1402" w:type="pct"/>
          </w:tcPr>
          <w:p w14:paraId="02A16975" w14:textId="2D8F6F79" w:rsidR="00A409C6" w:rsidRPr="00863DF5" w:rsidRDefault="00A409C6" w:rsidP="00A409C6">
            <w:pPr>
              <w:pStyle w:val="TableText"/>
            </w:pPr>
            <w:r w:rsidRPr="00863DF5">
              <w:t>$39 per quarter hour</w:t>
            </w:r>
          </w:p>
        </w:tc>
        <w:tc>
          <w:tcPr>
            <w:tcW w:w="1308" w:type="pct"/>
          </w:tcPr>
          <w:p w14:paraId="0538C2F7" w14:textId="7C6EBFCA" w:rsidR="00A409C6" w:rsidRPr="00863DF5" w:rsidRDefault="00A409C6" w:rsidP="00A409C6">
            <w:pPr>
              <w:pStyle w:val="TableText"/>
            </w:pPr>
            <w:r w:rsidRPr="00863DF5">
              <w:t>$39 per quarter hour</w:t>
            </w:r>
          </w:p>
        </w:tc>
      </w:tr>
      <w:tr w:rsidR="00A409C6" w:rsidRPr="00676C99" w14:paraId="0A9194B8" w14:textId="77777777" w:rsidTr="260556CE">
        <w:tc>
          <w:tcPr>
            <w:tcW w:w="559" w:type="pct"/>
          </w:tcPr>
          <w:p w14:paraId="0BE124DC" w14:textId="6A121A1E" w:rsidR="00A409C6" w:rsidRPr="00863DF5" w:rsidRDefault="00A409C6" w:rsidP="00A409C6">
            <w:pPr>
              <w:pStyle w:val="TableText"/>
            </w:pPr>
            <w:r w:rsidRPr="00863DF5">
              <w:t>Organic charges</w:t>
            </w:r>
          </w:p>
        </w:tc>
        <w:tc>
          <w:tcPr>
            <w:tcW w:w="1731" w:type="pct"/>
            <w:tcBorders>
              <w:bottom w:val="single" w:sz="4" w:space="0" w:color="auto"/>
            </w:tcBorders>
          </w:tcPr>
          <w:p w14:paraId="5E46C645" w14:textId="77777777" w:rsidR="00A409C6" w:rsidRPr="00863DF5" w:rsidRDefault="00A409C6" w:rsidP="00A409C6">
            <w:pPr>
              <w:pStyle w:val="TableText"/>
            </w:pPr>
            <w:r w:rsidRPr="00863DF5">
              <w:t>Organic certifying organisation</w:t>
            </w:r>
          </w:p>
          <w:p w14:paraId="574FB25C" w14:textId="5C3134B5" w:rsidR="00A409C6" w:rsidRPr="00863DF5" w:rsidRDefault="00A409C6" w:rsidP="00A409C6">
            <w:pPr>
              <w:pStyle w:val="TableText"/>
            </w:pPr>
            <w:r w:rsidRPr="00863DF5">
              <w:t>Organic certifying organisation (P/Y)</w:t>
            </w:r>
          </w:p>
        </w:tc>
        <w:tc>
          <w:tcPr>
            <w:tcW w:w="1402" w:type="pct"/>
            <w:tcBorders>
              <w:bottom w:val="single" w:sz="4" w:space="0" w:color="auto"/>
            </w:tcBorders>
          </w:tcPr>
          <w:p w14:paraId="4D85FFB7" w14:textId="77777777" w:rsidR="00A409C6" w:rsidRPr="00863DF5" w:rsidRDefault="00A409C6" w:rsidP="00A409C6">
            <w:pPr>
              <w:pStyle w:val="TableText"/>
            </w:pPr>
            <w:r w:rsidRPr="00863DF5">
              <w:t>$8,608 annual</w:t>
            </w:r>
          </w:p>
          <w:p w14:paraId="1AFE28FD" w14:textId="3D688426" w:rsidR="00A409C6" w:rsidRPr="00863DF5" w:rsidRDefault="00A409C6" w:rsidP="00A409C6">
            <w:pPr>
              <w:pStyle w:val="TableText"/>
            </w:pPr>
            <w:r>
              <w:t xml:space="preserve">$4,304 annual </w:t>
            </w:r>
          </w:p>
        </w:tc>
        <w:tc>
          <w:tcPr>
            <w:tcW w:w="1308" w:type="pct"/>
            <w:tcBorders>
              <w:bottom w:val="single" w:sz="4" w:space="0" w:color="auto"/>
            </w:tcBorders>
          </w:tcPr>
          <w:p w14:paraId="049F2F58" w14:textId="77777777" w:rsidR="00A409C6" w:rsidRPr="00863DF5" w:rsidRDefault="00A409C6" w:rsidP="00A409C6">
            <w:pPr>
              <w:pStyle w:val="TableText"/>
            </w:pPr>
            <w:r w:rsidRPr="00863DF5">
              <w:t>$8,608 annual</w:t>
            </w:r>
          </w:p>
          <w:p w14:paraId="2CDF38C4" w14:textId="721566F3" w:rsidR="00A409C6" w:rsidRPr="00863DF5" w:rsidRDefault="00A409C6" w:rsidP="00A409C6">
            <w:pPr>
              <w:pStyle w:val="TableText"/>
            </w:pPr>
            <w:r>
              <w:t xml:space="preserve">$4,304 annual </w:t>
            </w:r>
          </w:p>
        </w:tc>
      </w:tr>
      <w:tr w:rsidR="00A409C6" w:rsidRPr="00676C99" w14:paraId="3AFFCD0B" w14:textId="77777777" w:rsidTr="260556CE">
        <w:tc>
          <w:tcPr>
            <w:tcW w:w="559" w:type="pct"/>
            <w:vMerge w:val="restart"/>
            <w:tcBorders>
              <w:bottom w:val="single" w:sz="4" w:space="0" w:color="auto"/>
            </w:tcBorders>
          </w:tcPr>
          <w:p w14:paraId="0F8ED7A8" w14:textId="7625F176" w:rsidR="00A409C6" w:rsidRPr="00863DF5" w:rsidRDefault="00A409C6" w:rsidP="00A409C6">
            <w:pPr>
              <w:pStyle w:val="TableText"/>
            </w:pPr>
            <w:r w:rsidRPr="00863DF5">
              <w:t>Outside Ordinary Hours (OOH) Fees</w:t>
            </w:r>
          </w:p>
        </w:tc>
        <w:tc>
          <w:tcPr>
            <w:tcW w:w="1731" w:type="pct"/>
            <w:tcBorders>
              <w:bottom w:val="single" w:sz="4" w:space="0" w:color="auto"/>
            </w:tcBorders>
          </w:tcPr>
          <w:p w14:paraId="75F40818" w14:textId="05074A84" w:rsidR="00A409C6" w:rsidRPr="00863DF5" w:rsidRDefault="00A409C6" w:rsidP="00A409C6">
            <w:pPr>
              <w:pStyle w:val="TableText"/>
            </w:pPr>
            <w:r w:rsidRPr="00863DF5">
              <w:t>OOH W</w:t>
            </w:r>
            <w:r>
              <w:t>eek</w:t>
            </w:r>
            <w:r w:rsidRPr="00863DF5">
              <w:t>day continuous</w:t>
            </w:r>
          </w:p>
        </w:tc>
        <w:tc>
          <w:tcPr>
            <w:tcW w:w="1402" w:type="pct"/>
            <w:tcBorders>
              <w:bottom w:val="single" w:sz="4" w:space="0" w:color="auto"/>
            </w:tcBorders>
          </w:tcPr>
          <w:p w14:paraId="21477DBA" w14:textId="4038037C" w:rsidR="00A409C6" w:rsidRPr="00863DF5" w:rsidRDefault="00A409C6" w:rsidP="00A409C6">
            <w:pPr>
              <w:pStyle w:val="TableText"/>
            </w:pPr>
            <w:r w:rsidRPr="00863DF5">
              <w:t xml:space="preserve">$15 per 15 minutes </w:t>
            </w:r>
          </w:p>
        </w:tc>
        <w:tc>
          <w:tcPr>
            <w:tcW w:w="1308" w:type="pct"/>
            <w:tcBorders>
              <w:bottom w:val="single" w:sz="4" w:space="0" w:color="auto"/>
            </w:tcBorders>
          </w:tcPr>
          <w:p w14:paraId="2E101B9B" w14:textId="5CD83E2E" w:rsidR="00A409C6" w:rsidRPr="00863DF5" w:rsidRDefault="00A409C6" w:rsidP="00A409C6">
            <w:pPr>
              <w:pStyle w:val="TableText"/>
            </w:pPr>
            <w:r w:rsidRPr="00863DF5">
              <w:t xml:space="preserve">$15 per 15 minutes </w:t>
            </w:r>
          </w:p>
        </w:tc>
      </w:tr>
      <w:tr w:rsidR="00A409C6" w:rsidRPr="00676C99" w14:paraId="2D73564F" w14:textId="77777777" w:rsidTr="260556CE">
        <w:tc>
          <w:tcPr>
            <w:tcW w:w="559" w:type="pct"/>
            <w:vMerge/>
          </w:tcPr>
          <w:p w14:paraId="467A7375" w14:textId="77777777" w:rsidR="00A409C6" w:rsidRPr="00863DF5" w:rsidRDefault="00A409C6" w:rsidP="00A409C6">
            <w:pPr>
              <w:pStyle w:val="TableText"/>
            </w:pPr>
          </w:p>
        </w:tc>
        <w:tc>
          <w:tcPr>
            <w:tcW w:w="1731" w:type="pct"/>
            <w:tcBorders>
              <w:top w:val="single" w:sz="4" w:space="0" w:color="auto"/>
              <w:bottom w:val="single" w:sz="4" w:space="0" w:color="auto"/>
            </w:tcBorders>
          </w:tcPr>
          <w:p w14:paraId="62AC273E" w14:textId="54AF079E" w:rsidR="00A409C6" w:rsidRPr="00863DF5" w:rsidRDefault="00A409C6" w:rsidP="00A409C6">
            <w:pPr>
              <w:pStyle w:val="TableText"/>
            </w:pPr>
            <w:r w:rsidRPr="00863DF5">
              <w:t>OOH W</w:t>
            </w:r>
            <w:r>
              <w:t>eeke</w:t>
            </w:r>
            <w:r w:rsidRPr="00863DF5">
              <w:t>nd-P/H non-cont (after 30 min)</w:t>
            </w:r>
          </w:p>
        </w:tc>
        <w:tc>
          <w:tcPr>
            <w:tcW w:w="1402" w:type="pct"/>
            <w:tcBorders>
              <w:top w:val="single" w:sz="4" w:space="0" w:color="auto"/>
              <w:bottom w:val="single" w:sz="4" w:space="0" w:color="auto"/>
            </w:tcBorders>
          </w:tcPr>
          <w:p w14:paraId="6A7B6607" w14:textId="3FEA74F4" w:rsidR="00A409C6" w:rsidRPr="00863DF5" w:rsidRDefault="00A409C6" w:rsidP="00A409C6">
            <w:pPr>
              <w:pStyle w:val="TableText"/>
            </w:pPr>
            <w:r w:rsidRPr="00863DF5">
              <w:t>$20 per 15 minutes after the first 30 minutes</w:t>
            </w:r>
          </w:p>
        </w:tc>
        <w:tc>
          <w:tcPr>
            <w:tcW w:w="1308" w:type="pct"/>
            <w:tcBorders>
              <w:top w:val="single" w:sz="4" w:space="0" w:color="auto"/>
              <w:bottom w:val="single" w:sz="4" w:space="0" w:color="auto"/>
            </w:tcBorders>
          </w:tcPr>
          <w:p w14:paraId="50ECF4AC" w14:textId="7C472B14" w:rsidR="00A409C6" w:rsidRPr="00863DF5" w:rsidRDefault="00A409C6" w:rsidP="00A409C6">
            <w:pPr>
              <w:pStyle w:val="TableText"/>
            </w:pPr>
            <w:r w:rsidRPr="00863DF5">
              <w:t>$20 per 15 minutes after the first 30 minutes</w:t>
            </w:r>
          </w:p>
        </w:tc>
      </w:tr>
      <w:tr w:rsidR="00A409C6" w:rsidRPr="00676C99" w14:paraId="16D2C0EF" w14:textId="77777777" w:rsidTr="260556CE">
        <w:tc>
          <w:tcPr>
            <w:tcW w:w="559" w:type="pct"/>
            <w:vMerge/>
          </w:tcPr>
          <w:p w14:paraId="79AC82D5" w14:textId="77777777" w:rsidR="00A409C6" w:rsidRPr="00863DF5" w:rsidRDefault="00A409C6" w:rsidP="00A409C6">
            <w:pPr>
              <w:pStyle w:val="TableText"/>
            </w:pPr>
          </w:p>
        </w:tc>
        <w:tc>
          <w:tcPr>
            <w:tcW w:w="1731" w:type="pct"/>
            <w:tcBorders>
              <w:top w:val="single" w:sz="4" w:space="0" w:color="auto"/>
              <w:bottom w:val="single" w:sz="4" w:space="0" w:color="auto"/>
            </w:tcBorders>
          </w:tcPr>
          <w:p w14:paraId="6A2413F9" w14:textId="179C551F" w:rsidR="00A409C6" w:rsidRPr="00863DF5" w:rsidRDefault="00A409C6" w:rsidP="00A409C6">
            <w:pPr>
              <w:pStyle w:val="TableText"/>
            </w:pPr>
            <w:r w:rsidRPr="00863DF5">
              <w:t>OOH W</w:t>
            </w:r>
            <w:r>
              <w:t>ee</w:t>
            </w:r>
            <w:r w:rsidRPr="00863DF5">
              <w:t>k</w:t>
            </w:r>
            <w:r>
              <w:t>e</w:t>
            </w:r>
            <w:r w:rsidRPr="00863DF5">
              <w:t>nd-P/H non-cont (up to 30 min)</w:t>
            </w:r>
          </w:p>
        </w:tc>
        <w:tc>
          <w:tcPr>
            <w:tcW w:w="1402" w:type="pct"/>
            <w:tcBorders>
              <w:top w:val="single" w:sz="4" w:space="0" w:color="auto"/>
              <w:bottom w:val="single" w:sz="4" w:space="0" w:color="auto"/>
            </w:tcBorders>
          </w:tcPr>
          <w:p w14:paraId="147CDB8F" w14:textId="2303C7D1" w:rsidR="00A409C6" w:rsidRPr="00863DF5" w:rsidRDefault="00A409C6" w:rsidP="00A409C6">
            <w:pPr>
              <w:pStyle w:val="TableText"/>
            </w:pPr>
            <w:r w:rsidRPr="00863DF5">
              <w:t>$40 for the first 30 minutes</w:t>
            </w:r>
          </w:p>
        </w:tc>
        <w:tc>
          <w:tcPr>
            <w:tcW w:w="1308" w:type="pct"/>
            <w:tcBorders>
              <w:top w:val="single" w:sz="4" w:space="0" w:color="auto"/>
              <w:bottom w:val="single" w:sz="4" w:space="0" w:color="auto"/>
            </w:tcBorders>
          </w:tcPr>
          <w:p w14:paraId="32703CA1" w14:textId="5CD65853" w:rsidR="00A409C6" w:rsidRPr="00863DF5" w:rsidRDefault="00A409C6" w:rsidP="00A409C6">
            <w:pPr>
              <w:pStyle w:val="TableText"/>
            </w:pPr>
            <w:r w:rsidRPr="00863DF5">
              <w:t>$40 for the first 30 minutes</w:t>
            </w:r>
          </w:p>
        </w:tc>
      </w:tr>
      <w:tr w:rsidR="00A409C6" w:rsidRPr="00676C99" w14:paraId="1BB146AC" w14:textId="77777777" w:rsidTr="260556CE">
        <w:tc>
          <w:tcPr>
            <w:tcW w:w="559" w:type="pct"/>
            <w:vMerge/>
          </w:tcPr>
          <w:p w14:paraId="344C25BA" w14:textId="77777777" w:rsidR="00A409C6" w:rsidRPr="00863DF5" w:rsidRDefault="00A409C6" w:rsidP="00A409C6">
            <w:pPr>
              <w:pStyle w:val="TableText"/>
            </w:pPr>
          </w:p>
        </w:tc>
        <w:tc>
          <w:tcPr>
            <w:tcW w:w="1731" w:type="pct"/>
            <w:tcBorders>
              <w:top w:val="single" w:sz="4" w:space="0" w:color="auto"/>
              <w:bottom w:val="single" w:sz="4" w:space="0" w:color="auto"/>
            </w:tcBorders>
          </w:tcPr>
          <w:p w14:paraId="68500E02" w14:textId="3D42A8F1" w:rsidR="00A409C6" w:rsidRPr="00863DF5" w:rsidRDefault="00A409C6" w:rsidP="00A409C6">
            <w:pPr>
              <w:pStyle w:val="TableText"/>
            </w:pPr>
            <w:r w:rsidRPr="00863DF5">
              <w:t>OOH W</w:t>
            </w:r>
            <w:r>
              <w:t>eek</w:t>
            </w:r>
            <w:r w:rsidRPr="00863DF5">
              <w:t>day non-cont (up to 30 min)</w:t>
            </w:r>
          </w:p>
        </w:tc>
        <w:tc>
          <w:tcPr>
            <w:tcW w:w="1402" w:type="pct"/>
            <w:tcBorders>
              <w:top w:val="single" w:sz="4" w:space="0" w:color="auto"/>
              <w:bottom w:val="single" w:sz="4" w:space="0" w:color="auto"/>
            </w:tcBorders>
          </w:tcPr>
          <w:p w14:paraId="5B2D99C1" w14:textId="63156335" w:rsidR="00A409C6" w:rsidRPr="00863DF5" w:rsidRDefault="00A409C6" w:rsidP="00A409C6">
            <w:pPr>
              <w:pStyle w:val="TableText"/>
            </w:pPr>
            <w:r w:rsidRPr="00863DF5">
              <w:t>$30 for the first 30 minutes</w:t>
            </w:r>
          </w:p>
        </w:tc>
        <w:tc>
          <w:tcPr>
            <w:tcW w:w="1308" w:type="pct"/>
            <w:tcBorders>
              <w:top w:val="single" w:sz="4" w:space="0" w:color="auto"/>
              <w:bottom w:val="single" w:sz="4" w:space="0" w:color="auto"/>
            </w:tcBorders>
          </w:tcPr>
          <w:p w14:paraId="14585493" w14:textId="0A3FAF08" w:rsidR="00A409C6" w:rsidRPr="00863DF5" w:rsidRDefault="00A409C6" w:rsidP="00A409C6">
            <w:pPr>
              <w:pStyle w:val="TableText"/>
            </w:pPr>
            <w:r w:rsidRPr="00863DF5">
              <w:t>$30 for the first 30 minutes</w:t>
            </w:r>
          </w:p>
        </w:tc>
      </w:tr>
      <w:tr w:rsidR="00A409C6" w:rsidRPr="00676C99" w14:paraId="57122EF9" w14:textId="77777777" w:rsidTr="260556CE">
        <w:tc>
          <w:tcPr>
            <w:tcW w:w="559" w:type="pct"/>
            <w:vMerge/>
          </w:tcPr>
          <w:p w14:paraId="5060DC3C" w14:textId="77777777" w:rsidR="00A409C6" w:rsidRPr="00863DF5" w:rsidRDefault="00A409C6" w:rsidP="00A409C6">
            <w:pPr>
              <w:pStyle w:val="TableText"/>
            </w:pPr>
          </w:p>
        </w:tc>
        <w:tc>
          <w:tcPr>
            <w:tcW w:w="1731" w:type="pct"/>
            <w:tcBorders>
              <w:top w:val="single" w:sz="4" w:space="0" w:color="auto"/>
            </w:tcBorders>
          </w:tcPr>
          <w:p w14:paraId="2EEDC5CF" w14:textId="4C92FDB2" w:rsidR="00A409C6" w:rsidRPr="00863DF5" w:rsidRDefault="00A409C6" w:rsidP="00A409C6">
            <w:pPr>
              <w:pStyle w:val="TableText"/>
            </w:pPr>
            <w:r w:rsidRPr="00863DF5">
              <w:t>OOH W</w:t>
            </w:r>
            <w:r>
              <w:t>eek</w:t>
            </w:r>
            <w:r w:rsidRPr="00863DF5">
              <w:t>day non-cont (after 30 min)</w:t>
            </w:r>
          </w:p>
        </w:tc>
        <w:tc>
          <w:tcPr>
            <w:tcW w:w="1402" w:type="pct"/>
            <w:tcBorders>
              <w:top w:val="single" w:sz="4" w:space="0" w:color="auto"/>
            </w:tcBorders>
          </w:tcPr>
          <w:p w14:paraId="5B897DAF" w14:textId="468BD0A1" w:rsidR="00A409C6" w:rsidRPr="00863DF5" w:rsidRDefault="00A409C6" w:rsidP="00A409C6">
            <w:pPr>
              <w:pStyle w:val="TableText"/>
            </w:pPr>
            <w:r w:rsidRPr="00863DF5">
              <w:t>$15 per 15 minutes after the first 30 minutes</w:t>
            </w:r>
          </w:p>
        </w:tc>
        <w:tc>
          <w:tcPr>
            <w:tcW w:w="1308" w:type="pct"/>
            <w:tcBorders>
              <w:top w:val="single" w:sz="4" w:space="0" w:color="auto"/>
            </w:tcBorders>
          </w:tcPr>
          <w:p w14:paraId="6845C136" w14:textId="55129D69" w:rsidR="00A409C6" w:rsidRPr="00863DF5" w:rsidRDefault="00A409C6" w:rsidP="00A409C6">
            <w:pPr>
              <w:pStyle w:val="TableText"/>
            </w:pPr>
            <w:r w:rsidRPr="00863DF5">
              <w:t>$15 per 15 minutes after the first 30 minutes</w:t>
            </w:r>
          </w:p>
        </w:tc>
      </w:tr>
    </w:tbl>
    <w:p w14:paraId="7A04A78F" w14:textId="42A9BCFC" w:rsidR="0020228F" w:rsidRDefault="0020228F" w:rsidP="00DC2FF8">
      <w:pPr>
        <w:pStyle w:val="TableText"/>
        <w:rPr>
          <w:rStyle w:val="Strong"/>
          <w:sz w:val="18"/>
          <w:szCs w:val="18"/>
        </w:rPr>
      </w:pPr>
    </w:p>
    <w:sectPr w:rsidR="0020228F" w:rsidSect="00B27729">
      <w:headerReference w:type="even" r:id="rId27"/>
      <w:headerReference w:type="default" r:id="rId28"/>
      <w:footerReference w:type="even" r:id="rId29"/>
      <w:footerReference w:type="default" r:id="rId30"/>
      <w:headerReference w:type="first" r:id="rId31"/>
      <w:footerReference w:type="first" r:id="rId32"/>
      <w:pgSz w:w="16838" w:h="11906" w:orient="landscape" w:code="9"/>
      <w:pgMar w:top="1418" w:right="1418" w:bottom="1134" w:left="1134" w:header="567" w:footer="2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E45C5" w14:textId="77777777" w:rsidR="00CB716C" w:rsidRDefault="00CB716C">
      <w:r>
        <w:separator/>
      </w:r>
    </w:p>
    <w:p w14:paraId="04376E63" w14:textId="77777777" w:rsidR="00CB716C" w:rsidRDefault="00CB716C"/>
    <w:p w14:paraId="5D927AF2" w14:textId="77777777" w:rsidR="00CB716C" w:rsidRDefault="00CB716C"/>
  </w:endnote>
  <w:endnote w:type="continuationSeparator" w:id="0">
    <w:p w14:paraId="67BF3828" w14:textId="77777777" w:rsidR="00CB716C" w:rsidRDefault="00CB716C">
      <w:r>
        <w:continuationSeparator/>
      </w:r>
    </w:p>
    <w:p w14:paraId="2DDA34A5" w14:textId="77777777" w:rsidR="00CB716C" w:rsidRDefault="00CB716C"/>
    <w:p w14:paraId="272256D0" w14:textId="77777777" w:rsidR="00CB716C" w:rsidRDefault="00CB716C"/>
  </w:endnote>
  <w:endnote w:type="continuationNotice" w:id="1">
    <w:p w14:paraId="3F854103" w14:textId="77777777" w:rsidR="00CB716C" w:rsidRDefault="00CB716C">
      <w:pPr>
        <w:pStyle w:val="Footer"/>
      </w:pPr>
    </w:p>
    <w:p w14:paraId="761BF95C" w14:textId="77777777" w:rsidR="00CB716C" w:rsidRDefault="00CB716C"/>
    <w:p w14:paraId="2A3A467E" w14:textId="77777777" w:rsidR="00CB716C" w:rsidRDefault="00CB7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EC32C" w14:textId="2F887EA2" w:rsidR="007C25E8" w:rsidRDefault="007C25E8">
    <w:pPr>
      <w:pStyle w:val="Footer"/>
    </w:pPr>
    <w:r>
      <w:rPr>
        <w:noProof/>
      </w:rPr>
      <mc:AlternateContent>
        <mc:Choice Requires="wps">
          <w:drawing>
            <wp:anchor distT="0" distB="0" distL="0" distR="0" simplePos="0" relativeHeight="251658243" behindDoc="0" locked="0" layoutInCell="1" allowOverlap="1" wp14:anchorId="226ECE0B" wp14:editId="6034897D">
              <wp:simplePos x="635" y="635"/>
              <wp:positionH relativeFrom="page">
                <wp:align>center</wp:align>
              </wp:positionH>
              <wp:positionV relativeFrom="page">
                <wp:align>bottom</wp:align>
              </wp:positionV>
              <wp:extent cx="551815" cy="404495"/>
              <wp:effectExtent l="0" t="0" r="635" b="0"/>
              <wp:wrapNone/>
              <wp:docPr id="14918880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961F259" w14:textId="1D9B13CE" w:rsidR="007C25E8" w:rsidRPr="007C25E8" w:rsidRDefault="007C25E8" w:rsidP="007C25E8">
                          <w:pPr>
                            <w:spacing w:after="0"/>
                            <w:rPr>
                              <w:rFonts w:ascii="Calibri" w:eastAsia="Calibri" w:hAnsi="Calibri" w:cs="Calibri"/>
                              <w:noProof/>
                              <w:color w:val="FF0000"/>
                              <w:sz w:val="24"/>
                              <w:szCs w:val="24"/>
                            </w:rPr>
                          </w:pPr>
                          <w:r w:rsidRPr="007C25E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6ECE0B" id="_x0000_t202" coordsize="21600,21600" o:spt="202" path="m,l,21600r21600,l21600,xe">
              <v:stroke joinstyle="miter"/>
              <v:path gradientshapeok="t" o:connecttype="rect"/>
            </v:shapetype>
            <v:shape id="Text Box 8"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5961F259" w14:textId="1D9B13CE" w:rsidR="007C25E8" w:rsidRPr="007C25E8" w:rsidRDefault="007C25E8" w:rsidP="007C25E8">
                    <w:pPr>
                      <w:spacing w:after="0"/>
                      <w:rPr>
                        <w:rFonts w:ascii="Calibri" w:eastAsia="Calibri" w:hAnsi="Calibri" w:cs="Calibri"/>
                        <w:noProof/>
                        <w:color w:val="FF0000"/>
                        <w:sz w:val="24"/>
                        <w:szCs w:val="24"/>
                      </w:rPr>
                    </w:pPr>
                    <w:r w:rsidRPr="007C25E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3AABB" w14:textId="1885F213" w:rsidR="004A3AF3" w:rsidRDefault="004A3AF3" w:rsidP="00AC1FA3">
    <w:pPr>
      <w:pStyle w:val="Footer"/>
      <w:spacing w:after="0"/>
    </w:pPr>
    <w:r w:rsidRPr="007B1F92">
      <w:t>Department of Agriculture, Fisheries and Forestry</w:t>
    </w:r>
  </w:p>
  <w:p w14:paraId="7D098E70" w14:textId="77777777" w:rsidR="004A3AF3" w:rsidRDefault="004A3AF3" w:rsidP="004A3AF3">
    <w:pPr>
      <w:pStyle w:val="Footer"/>
      <w:spacing w:after="0"/>
      <w:rPr>
        <w:noProof/>
      </w:rPr>
    </w:pPr>
    <w:r>
      <w:fldChar w:fldCharType="begin"/>
    </w:r>
    <w:r>
      <w:instrText xml:space="preserve"> PAGE   \* MERGEFORMAT </w:instrText>
    </w:r>
    <w:r>
      <w:fldChar w:fldCharType="separate"/>
    </w:r>
    <w: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84CE" w14:textId="60972122" w:rsidR="004A3AF3" w:rsidRDefault="004A3AF3" w:rsidP="00AC1FA3">
    <w:pPr>
      <w:pStyle w:val="Footer"/>
      <w:spacing w:after="0"/>
    </w:pPr>
    <w:r w:rsidRPr="007B1F92">
      <w:t>Department of Agriculture, Fisheries and Forestry</w:t>
    </w:r>
  </w:p>
  <w:p w14:paraId="3535BFDC" w14:textId="77777777" w:rsidR="004A3AF3" w:rsidRDefault="004A3AF3" w:rsidP="004A3AF3">
    <w:pPr>
      <w:pStyle w:val="Footer"/>
      <w:spacing w:after="0"/>
      <w:rPr>
        <w:noProof/>
      </w:rPr>
    </w:pPr>
    <w:r>
      <w:fldChar w:fldCharType="begin"/>
    </w:r>
    <w:r>
      <w:instrText xml:space="preserve"> PAGE   \* MERGEFORMAT </w:instrText>
    </w:r>
    <w:r>
      <w:fldChar w:fldCharType="separate"/>
    </w:r>
    <w:r>
      <w:t>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A8285" w14:textId="076DC23F" w:rsidR="007C25E8" w:rsidRDefault="007C25E8">
    <w:pPr>
      <w:pStyle w:val="Footer"/>
    </w:pPr>
    <w:r>
      <w:rPr>
        <w:noProof/>
      </w:rPr>
      <mc:AlternateContent>
        <mc:Choice Requires="wps">
          <w:drawing>
            <wp:anchor distT="0" distB="0" distL="0" distR="0" simplePos="0" relativeHeight="251658244" behindDoc="0" locked="0" layoutInCell="1" allowOverlap="1" wp14:anchorId="18C1967F" wp14:editId="369FA45D">
              <wp:simplePos x="635" y="635"/>
              <wp:positionH relativeFrom="page">
                <wp:align>center</wp:align>
              </wp:positionH>
              <wp:positionV relativeFrom="page">
                <wp:align>bottom</wp:align>
              </wp:positionV>
              <wp:extent cx="551815" cy="404495"/>
              <wp:effectExtent l="0" t="0" r="635" b="0"/>
              <wp:wrapNone/>
              <wp:docPr id="148345731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081621" w14:textId="3745ADF4" w:rsidR="007C25E8" w:rsidRPr="007C25E8" w:rsidRDefault="007C25E8" w:rsidP="007C25E8">
                          <w:pPr>
                            <w:spacing w:after="0"/>
                            <w:rPr>
                              <w:rFonts w:ascii="Calibri" w:eastAsia="Calibri" w:hAnsi="Calibri" w:cs="Calibri"/>
                              <w:noProof/>
                              <w:color w:val="FF0000"/>
                              <w:sz w:val="24"/>
                              <w:szCs w:val="24"/>
                            </w:rPr>
                          </w:pPr>
                          <w:r w:rsidRPr="007C25E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1967F" id="_x0000_t202" coordsize="21600,21600" o:spt="202" path="m,l,21600r21600,l21600,xe">
              <v:stroke joinstyle="miter"/>
              <v:path gradientshapeok="t" o:connecttype="rect"/>
            </v:shapetype>
            <v:shape id="Text Box 11" o:spid="_x0000_s1029"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1E081621" w14:textId="3745ADF4" w:rsidR="007C25E8" w:rsidRPr="007C25E8" w:rsidRDefault="007C25E8" w:rsidP="007C25E8">
                    <w:pPr>
                      <w:spacing w:after="0"/>
                      <w:rPr>
                        <w:rFonts w:ascii="Calibri" w:eastAsia="Calibri" w:hAnsi="Calibri" w:cs="Calibri"/>
                        <w:noProof/>
                        <w:color w:val="FF0000"/>
                        <w:sz w:val="24"/>
                        <w:szCs w:val="24"/>
                      </w:rPr>
                    </w:pPr>
                    <w:r w:rsidRPr="007C25E8">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BF62B" w14:textId="5E64B2EE" w:rsidR="007C25E8" w:rsidRDefault="002662C1">
    <w:pPr>
      <w:pStyle w:val="Foo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7AD13" w14:textId="6BE0143B" w:rsidR="007C25E8" w:rsidRDefault="002662C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F9AA7" w14:textId="77777777" w:rsidR="00CB716C" w:rsidRDefault="00CB716C">
      <w:r>
        <w:separator/>
      </w:r>
    </w:p>
    <w:p w14:paraId="5B1CA4A6" w14:textId="77777777" w:rsidR="00CB716C" w:rsidRDefault="00CB716C"/>
    <w:p w14:paraId="74E5660B" w14:textId="77777777" w:rsidR="00CB716C" w:rsidRDefault="00CB716C"/>
  </w:footnote>
  <w:footnote w:type="continuationSeparator" w:id="0">
    <w:p w14:paraId="58E92C1F" w14:textId="77777777" w:rsidR="00CB716C" w:rsidRDefault="00CB716C">
      <w:r>
        <w:continuationSeparator/>
      </w:r>
    </w:p>
    <w:p w14:paraId="044E7AE1" w14:textId="77777777" w:rsidR="00CB716C" w:rsidRDefault="00CB716C"/>
    <w:p w14:paraId="51CCC681" w14:textId="77777777" w:rsidR="00CB716C" w:rsidRDefault="00CB716C"/>
  </w:footnote>
  <w:footnote w:type="continuationNotice" w:id="1">
    <w:p w14:paraId="606B027F" w14:textId="77777777" w:rsidR="00CB716C" w:rsidRDefault="00CB716C">
      <w:pPr>
        <w:pStyle w:val="Footer"/>
      </w:pPr>
    </w:p>
    <w:p w14:paraId="044BBED2" w14:textId="77777777" w:rsidR="00CB716C" w:rsidRDefault="00CB716C"/>
    <w:p w14:paraId="68E43B5A" w14:textId="77777777" w:rsidR="00CB716C" w:rsidRDefault="00CB7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C5754" w14:textId="6520E69F" w:rsidR="007C25E8" w:rsidRDefault="007C25E8">
    <w:pPr>
      <w:pStyle w:val="Header"/>
    </w:pPr>
    <w:r>
      <w:rPr>
        <w:noProof/>
      </w:rPr>
      <mc:AlternateContent>
        <mc:Choice Requires="wps">
          <w:drawing>
            <wp:anchor distT="0" distB="0" distL="0" distR="0" simplePos="0" relativeHeight="251658241" behindDoc="0" locked="0" layoutInCell="1" allowOverlap="1" wp14:anchorId="3A3C487D" wp14:editId="3BDAB80F">
              <wp:simplePos x="635" y="635"/>
              <wp:positionH relativeFrom="page">
                <wp:align>center</wp:align>
              </wp:positionH>
              <wp:positionV relativeFrom="page">
                <wp:align>top</wp:align>
              </wp:positionV>
              <wp:extent cx="551815" cy="404495"/>
              <wp:effectExtent l="0" t="0" r="635" b="14605"/>
              <wp:wrapNone/>
              <wp:docPr id="115592622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71E987D" w14:textId="0BCCA0E5" w:rsidR="007C25E8" w:rsidRPr="007C25E8" w:rsidRDefault="007C25E8" w:rsidP="007C25E8">
                          <w:pPr>
                            <w:spacing w:after="0"/>
                            <w:rPr>
                              <w:rFonts w:ascii="Calibri" w:eastAsia="Calibri" w:hAnsi="Calibri" w:cs="Calibri"/>
                              <w:noProof/>
                              <w:color w:val="FF0000"/>
                              <w:sz w:val="24"/>
                              <w:szCs w:val="24"/>
                            </w:rPr>
                          </w:pPr>
                          <w:r w:rsidRPr="007C25E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3C487D"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71E987D" w14:textId="0BCCA0E5" w:rsidR="007C25E8" w:rsidRPr="007C25E8" w:rsidRDefault="007C25E8" w:rsidP="007C25E8">
                    <w:pPr>
                      <w:spacing w:after="0"/>
                      <w:rPr>
                        <w:rFonts w:ascii="Calibri" w:eastAsia="Calibri" w:hAnsi="Calibri" w:cs="Calibri"/>
                        <w:noProof/>
                        <w:color w:val="FF0000"/>
                        <w:sz w:val="24"/>
                        <w:szCs w:val="24"/>
                      </w:rPr>
                    </w:pPr>
                    <w:r w:rsidRPr="007C25E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FCFF5" w14:textId="7CCF8B4C" w:rsidR="000542B4" w:rsidRPr="001D207A" w:rsidRDefault="001F3739" w:rsidP="001D207A">
    <w:pPr>
      <w:pStyle w:val="Header"/>
    </w:pPr>
    <w:r>
      <w:t xml:space="preserve">New </w:t>
    </w:r>
    <w:r w:rsidR="00B62E50">
      <w:t>f</w:t>
    </w:r>
    <w:r>
      <w:t>ees and charges for agricultural export regulatory services from 1 July 202</w:t>
    </w:r>
    <w:r w:rsidR="00A409C6">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74AC" w14:textId="2CE807CA" w:rsidR="000E455C" w:rsidRDefault="00AC1FA3" w:rsidP="00A8157A">
    <w:pPr>
      <w:pStyle w:val="Footer"/>
      <w:spacing w:after="0"/>
      <w:jc w:val="left"/>
    </w:pPr>
    <w:r>
      <w:rPr>
        <w:noProof/>
      </w:rPr>
      <w:drawing>
        <wp:anchor distT="0" distB="0" distL="114300" distR="114300" simplePos="0" relativeHeight="251658240" behindDoc="1" locked="0" layoutInCell="1" allowOverlap="1" wp14:anchorId="71EB33BE" wp14:editId="69DBDC16">
          <wp:simplePos x="0" y="0"/>
          <wp:positionH relativeFrom="page">
            <wp:posOffset>29845</wp:posOffset>
          </wp:positionH>
          <wp:positionV relativeFrom="paragraph">
            <wp:posOffset>-336550</wp:posOffset>
          </wp:positionV>
          <wp:extent cx="7563598" cy="1296181"/>
          <wp:effectExtent l="0" t="0" r="0" b="0"/>
          <wp:wrapNone/>
          <wp:docPr id="178709369" name="Picture 178709369"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5132B" w14:textId="3CE4ABA1" w:rsidR="007C25E8" w:rsidRDefault="007C25E8">
    <w:pPr>
      <w:pStyle w:val="Header"/>
    </w:pPr>
    <w:r>
      <w:rPr>
        <w:noProof/>
      </w:rPr>
      <mc:AlternateContent>
        <mc:Choice Requires="wps">
          <w:drawing>
            <wp:anchor distT="0" distB="0" distL="0" distR="0" simplePos="0" relativeHeight="251658242" behindDoc="0" locked="0" layoutInCell="1" allowOverlap="1" wp14:anchorId="2B992564" wp14:editId="49B93B70">
              <wp:simplePos x="635" y="635"/>
              <wp:positionH relativeFrom="page">
                <wp:align>center</wp:align>
              </wp:positionH>
              <wp:positionV relativeFrom="page">
                <wp:align>top</wp:align>
              </wp:positionV>
              <wp:extent cx="551815" cy="404495"/>
              <wp:effectExtent l="0" t="0" r="635" b="14605"/>
              <wp:wrapNone/>
              <wp:docPr id="119225426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F2ECAE3" w14:textId="312A3AC3" w:rsidR="007C25E8" w:rsidRPr="007C25E8" w:rsidRDefault="007C25E8" w:rsidP="007C25E8">
                          <w:pPr>
                            <w:spacing w:after="0"/>
                            <w:rPr>
                              <w:rFonts w:ascii="Calibri" w:eastAsia="Calibri" w:hAnsi="Calibri" w:cs="Calibri"/>
                              <w:noProof/>
                              <w:color w:val="FF0000"/>
                              <w:sz w:val="24"/>
                              <w:szCs w:val="24"/>
                            </w:rPr>
                          </w:pPr>
                          <w:r w:rsidRPr="007C25E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992564"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2F2ECAE3" w14:textId="312A3AC3" w:rsidR="007C25E8" w:rsidRPr="007C25E8" w:rsidRDefault="007C25E8" w:rsidP="007C25E8">
                    <w:pPr>
                      <w:spacing w:after="0"/>
                      <w:rPr>
                        <w:rFonts w:ascii="Calibri" w:eastAsia="Calibri" w:hAnsi="Calibri" w:cs="Calibri"/>
                        <w:noProof/>
                        <w:color w:val="FF0000"/>
                        <w:sz w:val="24"/>
                        <w:szCs w:val="24"/>
                      </w:rPr>
                    </w:pPr>
                    <w:r w:rsidRPr="007C25E8">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171A" w14:textId="5EA011C3" w:rsidR="00AA302D" w:rsidRPr="001F3739" w:rsidRDefault="0F354FBB" w:rsidP="008453DB">
    <w:pPr>
      <w:pStyle w:val="Header"/>
    </w:pPr>
    <w:r>
      <w:t xml:space="preserve"> Fees and charges for agricultural export regulatory services from 1 July 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2CED" w14:textId="0699F487" w:rsidR="001B7D3D" w:rsidRDefault="001F3739" w:rsidP="000B24A7">
    <w:pPr>
      <w:pStyle w:val="Header"/>
    </w:pPr>
    <w:r>
      <w:t>New Fees and charges for agricultural export regulatory services from 1 July 202</w:t>
    </w:r>
    <w:r w:rsidR="00A409C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65015A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ECA901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BC192E"/>
    <w:multiLevelType w:val="hybridMultilevel"/>
    <w:tmpl w:val="3AEE14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52BFE"/>
    <w:multiLevelType w:val="hybridMultilevel"/>
    <w:tmpl w:val="C84E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2018BC90"/>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7950684"/>
    <w:multiLevelType w:val="hybridMultilevel"/>
    <w:tmpl w:val="3A52A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054713"/>
    <w:multiLevelType w:val="hybridMultilevel"/>
    <w:tmpl w:val="B178E364"/>
    <w:lvl w:ilvl="0" w:tplc="0B840AB0">
      <w:start w:val="1"/>
      <w:numFmt w:val="bullet"/>
      <w:lvlText w:val=""/>
      <w:lvlJc w:val="left"/>
      <w:pPr>
        <w:ind w:left="720" w:hanging="360"/>
      </w:pPr>
      <w:rPr>
        <w:rFonts w:ascii="Symbol" w:hAnsi="Symbol"/>
      </w:rPr>
    </w:lvl>
    <w:lvl w:ilvl="1" w:tplc="6C9AEB32">
      <w:start w:val="1"/>
      <w:numFmt w:val="bullet"/>
      <w:lvlText w:val=""/>
      <w:lvlJc w:val="left"/>
      <w:pPr>
        <w:ind w:left="720" w:hanging="360"/>
      </w:pPr>
      <w:rPr>
        <w:rFonts w:ascii="Symbol" w:hAnsi="Symbol"/>
      </w:rPr>
    </w:lvl>
    <w:lvl w:ilvl="2" w:tplc="708C0B64">
      <w:start w:val="1"/>
      <w:numFmt w:val="bullet"/>
      <w:lvlText w:val=""/>
      <w:lvlJc w:val="left"/>
      <w:pPr>
        <w:ind w:left="720" w:hanging="360"/>
      </w:pPr>
      <w:rPr>
        <w:rFonts w:ascii="Symbol" w:hAnsi="Symbol"/>
      </w:rPr>
    </w:lvl>
    <w:lvl w:ilvl="3" w:tplc="501A7B80">
      <w:start w:val="1"/>
      <w:numFmt w:val="bullet"/>
      <w:lvlText w:val=""/>
      <w:lvlJc w:val="left"/>
      <w:pPr>
        <w:ind w:left="720" w:hanging="360"/>
      </w:pPr>
      <w:rPr>
        <w:rFonts w:ascii="Symbol" w:hAnsi="Symbol"/>
      </w:rPr>
    </w:lvl>
    <w:lvl w:ilvl="4" w:tplc="6E40E8C0">
      <w:start w:val="1"/>
      <w:numFmt w:val="bullet"/>
      <w:lvlText w:val=""/>
      <w:lvlJc w:val="left"/>
      <w:pPr>
        <w:ind w:left="720" w:hanging="360"/>
      </w:pPr>
      <w:rPr>
        <w:rFonts w:ascii="Symbol" w:hAnsi="Symbol"/>
      </w:rPr>
    </w:lvl>
    <w:lvl w:ilvl="5" w:tplc="B100E832">
      <w:start w:val="1"/>
      <w:numFmt w:val="bullet"/>
      <w:lvlText w:val=""/>
      <w:lvlJc w:val="left"/>
      <w:pPr>
        <w:ind w:left="720" w:hanging="360"/>
      </w:pPr>
      <w:rPr>
        <w:rFonts w:ascii="Symbol" w:hAnsi="Symbol"/>
      </w:rPr>
    </w:lvl>
    <w:lvl w:ilvl="6" w:tplc="75C2EFF6">
      <w:start w:val="1"/>
      <w:numFmt w:val="bullet"/>
      <w:lvlText w:val=""/>
      <w:lvlJc w:val="left"/>
      <w:pPr>
        <w:ind w:left="720" w:hanging="360"/>
      </w:pPr>
      <w:rPr>
        <w:rFonts w:ascii="Symbol" w:hAnsi="Symbol"/>
      </w:rPr>
    </w:lvl>
    <w:lvl w:ilvl="7" w:tplc="538A4C00">
      <w:start w:val="1"/>
      <w:numFmt w:val="bullet"/>
      <w:lvlText w:val=""/>
      <w:lvlJc w:val="left"/>
      <w:pPr>
        <w:ind w:left="720" w:hanging="360"/>
      </w:pPr>
      <w:rPr>
        <w:rFonts w:ascii="Symbol" w:hAnsi="Symbol"/>
      </w:rPr>
    </w:lvl>
    <w:lvl w:ilvl="8" w:tplc="04CC86B8">
      <w:start w:val="1"/>
      <w:numFmt w:val="bullet"/>
      <w:lvlText w:val=""/>
      <w:lvlJc w:val="left"/>
      <w:pPr>
        <w:ind w:left="720" w:hanging="360"/>
      </w:pPr>
      <w:rPr>
        <w:rFonts w:ascii="Symbol" w:hAnsi="Symbol"/>
      </w:rPr>
    </w:lvl>
  </w:abstractNum>
  <w:abstractNum w:abstractNumId="14" w15:restartNumberingAfterBreak="0">
    <w:nsid w:val="78007974"/>
    <w:multiLevelType w:val="hybridMultilevel"/>
    <w:tmpl w:val="64CC716C"/>
    <w:lvl w:ilvl="0" w:tplc="01568A54">
      <w:start w:val="1"/>
      <w:numFmt w:val="bullet"/>
      <w:lvlText w:val=""/>
      <w:lvlJc w:val="left"/>
      <w:pPr>
        <w:ind w:left="502" w:hanging="360"/>
      </w:pPr>
      <w:rPr>
        <w:rFonts w:ascii="Symbol" w:hAnsi="Symbol" w:hint="default"/>
        <w:sz w:val="18"/>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7B0C5091"/>
    <w:multiLevelType w:val="hybridMultilevel"/>
    <w:tmpl w:val="4568035A"/>
    <w:lvl w:ilvl="0" w:tplc="01568A54">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0088148">
    <w:abstractNumId w:val="7"/>
  </w:num>
  <w:num w:numId="2" w16cid:durableId="1209954464">
    <w:abstractNumId w:val="6"/>
  </w:num>
  <w:num w:numId="3" w16cid:durableId="211696695">
    <w:abstractNumId w:val="10"/>
  </w:num>
  <w:num w:numId="4" w16cid:durableId="1550148830">
    <w:abstractNumId w:val="11"/>
    <w:lvlOverride w:ilvl="0">
      <w:lvl w:ilvl="0">
        <w:start w:val="1"/>
        <w:numFmt w:val="decimal"/>
        <w:pStyle w:val="ListNumber"/>
        <w:lvlText w:val="%1)"/>
        <w:lvlJc w:val="left"/>
        <w:pPr>
          <w:ind w:left="425" w:hanging="425"/>
        </w:pPr>
        <w:rPr>
          <w:rFonts w:hint="default"/>
          <w:b/>
          <w:bCs/>
          <w:color w:val="auto"/>
        </w:rPr>
      </w:lvl>
    </w:lvlOverride>
  </w:num>
  <w:num w:numId="5" w16cid:durableId="1460108156">
    <w:abstractNumId w:val="4"/>
  </w:num>
  <w:num w:numId="6" w16cid:durableId="1934704985">
    <w:abstractNumId w:val="8"/>
  </w:num>
  <w:num w:numId="7" w16cid:durableId="1013073201">
    <w:abstractNumId w:val="9"/>
  </w:num>
  <w:num w:numId="8" w16cid:durableId="524289160">
    <w:abstractNumId w:val="5"/>
  </w:num>
  <w:num w:numId="9" w16cid:durableId="186719356">
    <w:abstractNumId w:val="12"/>
  </w:num>
  <w:num w:numId="10" w16cid:durableId="1427727113">
    <w:abstractNumId w:val="2"/>
  </w:num>
  <w:num w:numId="11" w16cid:durableId="1924754631">
    <w:abstractNumId w:val="11"/>
  </w:num>
  <w:num w:numId="12" w16cid:durableId="2030452789">
    <w:abstractNumId w:val="11"/>
    <w:lvlOverride w:ilvl="0">
      <w:lvl w:ilvl="0">
        <w:start w:val="1"/>
        <w:numFmt w:val="decimal"/>
        <w:pStyle w:val="ListNumber"/>
        <w:lvlText w:val="%1)"/>
        <w:lvlJc w:val="left"/>
        <w:pPr>
          <w:ind w:left="425" w:hanging="425"/>
        </w:pPr>
        <w:rPr>
          <w:rFonts w:hint="default"/>
          <w:b/>
          <w:bCs/>
          <w:color w:val="auto"/>
        </w:rPr>
      </w:lvl>
    </w:lvlOverride>
  </w:num>
  <w:num w:numId="13" w16cid:durableId="727652905">
    <w:abstractNumId w:val="11"/>
    <w:lvlOverride w:ilvl="0">
      <w:lvl w:ilvl="0">
        <w:start w:val="1"/>
        <w:numFmt w:val="decimal"/>
        <w:pStyle w:val="ListNumber"/>
        <w:lvlText w:val="%1)"/>
        <w:lvlJc w:val="left"/>
        <w:pPr>
          <w:ind w:left="425" w:hanging="425"/>
        </w:pPr>
        <w:rPr>
          <w:rFonts w:hint="default"/>
          <w:b/>
          <w:bCs/>
          <w:color w:val="auto"/>
        </w:rPr>
      </w:lvl>
    </w:lvlOverride>
  </w:num>
  <w:num w:numId="14" w16cid:durableId="1964532917">
    <w:abstractNumId w:val="11"/>
    <w:lvlOverride w:ilvl="0">
      <w:lvl w:ilvl="0">
        <w:start w:val="1"/>
        <w:numFmt w:val="decimal"/>
        <w:pStyle w:val="ListNumber"/>
        <w:lvlText w:val="%1)"/>
        <w:lvlJc w:val="left"/>
        <w:pPr>
          <w:ind w:left="425" w:hanging="425"/>
        </w:pPr>
        <w:rPr>
          <w:rFonts w:hint="default"/>
          <w:b/>
          <w:bCs/>
          <w:color w:val="auto"/>
        </w:rPr>
      </w:lvl>
    </w:lvlOverride>
  </w:num>
  <w:num w:numId="15" w16cid:durableId="677779906">
    <w:abstractNumId w:val="11"/>
    <w:lvlOverride w:ilvl="0">
      <w:lvl w:ilvl="0">
        <w:start w:val="1"/>
        <w:numFmt w:val="decimal"/>
        <w:pStyle w:val="ListNumber"/>
        <w:lvlText w:val="%1)"/>
        <w:lvlJc w:val="left"/>
        <w:pPr>
          <w:ind w:left="425" w:hanging="425"/>
        </w:pPr>
        <w:rPr>
          <w:rFonts w:hint="default"/>
          <w:b/>
          <w:bCs/>
          <w:color w:val="auto"/>
        </w:rPr>
      </w:lvl>
    </w:lvlOverride>
  </w:num>
  <w:num w:numId="16" w16cid:durableId="85394174">
    <w:abstractNumId w:val="11"/>
    <w:lvlOverride w:ilvl="0">
      <w:lvl w:ilvl="0">
        <w:start w:val="1"/>
        <w:numFmt w:val="decimal"/>
        <w:pStyle w:val="ListNumber"/>
        <w:lvlText w:val="%1)"/>
        <w:lvlJc w:val="left"/>
        <w:pPr>
          <w:ind w:left="425" w:hanging="425"/>
        </w:pPr>
        <w:rPr>
          <w:rFonts w:hint="default"/>
          <w:b/>
          <w:bCs/>
          <w:color w:val="auto"/>
        </w:rPr>
      </w:lvl>
    </w:lvlOverride>
  </w:num>
  <w:num w:numId="17" w16cid:durableId="1014384453">
    <w:abstractNumId w:val="11"/>
    <w:lvlOverride w:ilvl="0">
      <w:lvl w:ilvl="0">
        <w:start w:val="1"/>
        <w:numFmt w:val="decimal"/>
        <w:pStyle w:val="ListNumber"/>
        <w:lvlText w:val="%1)"/>
        <w:lvlJc w:val="left"/>
        <w:pPr>
          <w:ind w:left="425" w:hanging="425"/>
        </w:pPr>
        <w:rPr>
          <w:rFonts w:hint="default"/>
          <w:b/>
          <w:bCs/>
          <w:color w:val="auto"/>
        </w:rPr>
      </w:lvl>
    </w:lvlOverride>
  </w:num>
  <w:num w:numId="18" w16cid:durableId="365762065">
    <w:abstractNumId w:val="11"/>
    <w:lvlOverride w:ilvl="0">
      <w:lvl w:ilvl="0">
        <w:start w:val="1"/>
        <w:numFmt w:val="decimal"/>
        <w:pStyle w:val="ListNumber"/>
        <w:lvlText w:val="%1)"/>
        <w:lvlJc w:val="left"/>
        <w:pPr>
          <w:ind w:left="425" w:hanging="425"/>
        </w:pPr>
        <w:rPr>
          <w:rFonts w:hint="default"/>
          <w:b/>
          <w:bCs/>
          <w:color w:val="auto"/>
        </w:rPr>
      </w:lvl>
    </w:lvlOverride>
  </w:num>
  <w:num w:numId="19" w16cid:durableId="976226959">
    <w:abstractNumId w:val="11"/>
    <w:lvlOverride w:ilvl="0">
      <w:lvl w:ilvl="0">
        <w:start w:val="1"/>
        <w:numFmt w:val="decimal"/>
        <w:pStyle w:val="ListNumber"/>
        <w:lvlText w:val="%1)"/>
        <w:lvlJc w:val="left"/>
        <w:pPr>
          <w:ind w:left="425" w:hanging="425"/>
        </w:pPr>
        <w:rPr>
          <w:rFonts w:hint="default"/>
          <w:b/>
          <w:bCs/>
          <w:color w:val="auto"/>
        </w:rPr>
      </w:lvl>
    </w:lvlOverride>
  </w:num>
  <w:num w:numId="20" w16cid:durableId="1008557806">
    <w:abstractNumId w:val="11"/>
    <w:lvlOverride w:ilvl="0">
      <w:lvl w:ilvl="0">
        <w:start w:val="1"/>
        <w:numFmt w:val="decimal"/>
        <w:pStyle w:val="ListNumber"/>
        <w:lvlText w:val="%1)"/>
        <w:lvlJc w:val="left"/>
        <w:pPr>
          <w:ind w:left="425" w:hanging="425"/>
        </w:pPr>
        <w:rPr>
          <w:rFonts w:hint="default"/>
          <w:b/>
          <w:bCs/>
          <w:color w:val="auto"/>
        </w:rPr>
      </w:lvl>
    </w:lvlOverride>
  </w:num>
  <w:num w:numId="21" w16cid:durableId="1728410347">
    <w:abstractNumId w:val="15"/>
  </w:num>
  <w:num w:numId="22" w16cid:durableId="1626623735">
    <w:abstractNumId w:val="3"/>
  </w:num>
  <w:num w:numId="23" w16cid:durableId="1694959657">
    <w:abstractNumId w:val="11"/>
    <w:lvlOverride w:ilvl="0">
      <w:lvl w:ilvl="0">
        <w:start w:val="1"/>
        <w:numFmt w:val="decimal"/>
        <w:pStyle w:val="ListNumber"/>
        <w:lvlText w:val="%1)"/>
        <w:lvlJc w:val="left"/>
        <w:pPr>
          <w:ind w:left="425" w:hanging="425"/>
        </w:pPr>
        <w:rPr>
          <w:rFonts w:hint="default"/>
          <w:b/>
          <w:bCs/>
          <w:color w:val="auto"/>
        </w:rPr>
      </w:lvl>
    </w:lvlOverride>
  </w:num>
  <w:num w:numId="24" w16cid:durableId="1068459694">
    <w:abstractNumId w:val="14"/>
  </w:num>
  <w:num w:numId="25" w16cid:durableId="1369800029">
    <w:abstractNumId w:val="13"/>
  </w:num>
  <w:num w:numId="26" w16cid:durableId="961880237">
    <w:abstractNumId w:val="1"/>
  </w:num>
  <w:num w:numId="27" w16cid:durableId="60936089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CB5"/>
    <w:rsid w:val="0000059E"/>
    <w:rsid w:val="0000066F"/>
    <w:rsid w:val="00001B53"/>
    <w:rsid w:val="00010273"/>
    <w:rsid w:val="00012E83"/>
    <w:rsid w:val="000166B0"/>
    <w:rsid w:val="00017ACB"/>
    <w:rsid w:val="00021590"/>
    <w:rsid w:val="0002245C"/>
    <w:rsid w:val="00025D1B"/>
    <w:rsid w:val="000266C4"/>
    <w:rsid w:val="00034642"/>
    <w:rsid w:val="00044BD1"/>
    <w:rsid w:val="00046B74"/>
    <w:rsid w:val="00047CB5"/>
    <w:rsid w:val="00051A3F"/>
    <w:rsid w:val="000542B4"/>
    <w:rsid w:val="00060CB4"/>
    <w:rsid w:val="000618F3"/>
    <w:rsid w:val="0006632A"/>
    <w:rsid w:val="00066D0B"/>
    <w:rsid w:val="000717D2"/>
    <w:rsid w:val="00071A2B"/>
    <w:rsid w:val="0007358F"/>
    <w:rsid w:val="00074A56"/>
    <w:rsid w:val="00080827"/>
    <w:rsid w:val="0008277A"/>
    <w:rsid w:val="000904C1"/>
    <w:rsid w:val="00090FAE"/>
    <w:rsid w:val="000913B5"/>
    <w:rsid w:val="000938DA"/>
    <w:rsid w:val="00097A5D"/>
    <w:rsid w:val="000A1998"/>
    <w:rsid w:val="000A4E3B"/>
    <w:rsid w:val="000A5BA0"/>
    <w:rsid w:val="000A66CB"/>
    <w:rsid w:val="000B24A7"/>
    <w:rsid w:val="000B3924"/>
    <w:rsid w:val="000B3C44"/>
    <w:rsid w:val="000C0412"/>
    <w:rsid w:val="000C4558"/>
    <w:rsid w:val="000C66C7"/>
    <w:rsid w:val="000D3151"/>
    <w:rsid w:val="000D3558"/>
    <w:rsid w:val="000E0EF2"/>
    <w:rsid w:val="000E455C"/>
    <w:rsid w:val="000E4D74"/>
    <w:rsid w:val="000E7803"/>
    <w:rsid w:val="000F0491"/>
    <w:rsid w:val="000F6805"/>
    <w:rsid w:val="00106795"/>
    <w:rsid w:val="00107594"/>
    <w:rsid w:val="001233A8"/>
    <w:rsid w:val="0013173D"/>
    <w:rsid w:val="00134DD5"/>
    <w:rsid w:val="00144601"/>
    <w:rsid w:val="00147050"/>
    <w:rsid w:val="00153DEE"/>
    <w:rsid w:val="001717D2"/>
    <w:rsid w:val="001742DF"/>
    <w:rsid w:val="0018175A"/>
    <w:rsid w:val="00185047"/>
    <w:rsid w:val="00187C3D"/>
    <w:rsid w:val="00190D7E"/>
    <w:rsid w:val="001929D2"/>
    <w:rsid w:val="00196122"/>
    <w:rsid w:val="001A6968"/>
    <w:rsid w:val="001B23BE"/>
    <w:rsid w:val="001B695D"/>
    <w:rsid w:val="001B7D3D"/>
    <w:rsid w:val="001C716A"/>
    <w:rsid w:val="001D0EF3"/>
    <w:rsid w:val="001D1B6D"/>
    <w:rsid w:val="001D207A"/>
    <w:rsid w:val="001D438C"/>
    <w:rsid w:val="001E117E"/>
    <w:rsid w:val="001F3739"/>
    <w:rsid w:val="001F6E9E"/>
    <w:rsid w:val="00201BFB"/>
    <w:rsid w:val="0020228F"/>
    <w:rsid w:val="00203A50"/>
    <w:rsid w:val="00203DE1"/>
    <w:rsid w:val="0021272B"/>
    <w:rsid w:val="00215893"/>
    <w:rsid w:val="00220618"/>
    <w:rsid w:val="00224056"/>
    <w:rsid w:val="002372B9"/>
    <w:rsid w:val="00237A69"/>
    <w:rsid w:val="0025048C"/>
    <w:rsid w:val="002662C1"/>
    <w:rsid w:val="00273D76"/>
    <w:rsid w:val="00275B58"/>
    <w:rsid w:val="00277689"/>
    <w:rsid w:val="00284B53"/>
    <w:rsid w:val="0028680D"/>
    <w:rsid w:val="002B1FAF"/>
    <w:rsid w:val="002C39B4"/>
    <w:rsid w:val="002C3B88"/>
    <w:rsid w:val="002C41EF"/>
    <w:rsid w:val="002C738D"/>
    <w:rsid w:val="002E264B"/>
    <w:rsid w:val="002E3FD4"/>
    <w:rsid w:val="002F184D"/>
    <w:rsid w:val="002F4595"/>
    <w:rsid w:val="00300AFD"/>
    <w:rsid w:val="00302D68"/>
    <w:rsid w:val="003032C0"/>
    <w:rsid w:val="003055AE"/>
    <w:rsid w:val="0031125F"/>
    <w:rsid w:val="00313690"/>
    <w:rsid w:val="00313B9C"/>
    <w:rsid w:val="0032377F"/>
    <w:rsid w:val="003241B5"/>
    <w:rsid w:val="00331278"/>
    <w:rsid w:val="00332AC5"/>
    <w:rsid w:val="00336B60"/>
    <w:rsid w:val="0033705F"/>
    <w:rsid w:val="00340AEE"/>
    <w:rsid w:val="00343E15"/>
    <w:rsid w:val="00347B66"/>
    <w:rsid w:val="0035108D"/>
    <w:rsid w:val="00351294"/>
    <w:rsid w:val="003547BD"/>
    <w:rsid w:val="003569F9"/>
    <w:rsid w:val="00363F6B"/>
    <w:rsid w:val="00366721"/>
    <w:rsid w:val="00370990"/>
    <w:rsid w:val="00372371"/>
    <w:rsid w:val="0037698A"/>
    <w:rsid w:val="0038697A"/>
    <w:rsid w:val="003901F9"/>
    <w:rsid w:val="00392124"/>
    <w:rsid w:val="003937B8"/>
    <w:rsid w:val="00394E64"/>
    <w:rsid w:val="003A2420"/>
    <w:rsid w:val="003B680F"/>
    <w:rsid w:val="003C205E"/>
    <w:rsid w:val="003C37DA"/>
    <w:rsid w:val="003C4BA6"/>
    <w:rsid w:val="003F2FD0"/>
    <w:rsid w:val="003F73D7"/>
    <w:rsid w:val="00411260"/>
    <w:rsid w:val="00420C90"/>
    <w:rsid w:val="00436285"/>
    <w:rsid w:val="00442630"/>
    <w:rsid w:val="0044304D"/>
    <w:rsid w:val="00443B4B"/>
    <w:rsid w:val="00446CB3"/>
    <w:rsid w:val="00452C70"/>
    <w:rsid w:val="00452D95"/>
    <w:rsid w:val="004605FE"/>
    <w:rsid w:val="00466C7E"/>
    <w:rsid w:val="00474BB1"/>
    <w:rsid w:val="004772EB"/>
    <w:rsid w:val="00477888"/>
    <w:rsid w:val="00487832"/>
    <w:rsid w:val="004878AB"/>
    <w:rsid w:val="00495068"/>
    <w:rsid w:val="004A3AF3"/>
    <w:rsid w:val="004B4664"/>
    <w:rsid w:val="004C2DA2"/>
    <w:rsid w:val="004C787B"/>
    <w:rsid w:val="004D0888"/>
    <w:rsid w:val="004D2A76"/>
    <w:rsid w:val="004D3647"/>
    <w:rsid w:val="004E6316"/>
    <w:rsid w:val="004F286F"/>
    <w:rsid w:val="005019C1"/>
    <w:rsid w:val="005070C8"/>
    <w:rsid w:val="00514CEE"/>
    <w:rsid w:val="00515287"/>
    <w:rsid w:val="005157CF"/>
    <w:rsid w:val="005174BC"/>
    <w:rsid w:val="00520E37"/>
    <w:rsid w:val="0052534E"/>
    <w:rsid w:val="00531B5A"/>
    <w:rsid w:val="00537F60"/>
    <w:rsid w:val="00553E9D"/>
    <w:rsid w:val="0055447F"/>
    <w:rsid w:val="00567CAC"/>
    <w:rsid w:val="00567DFC"/>
    <w:rsid w:val="00577F29"/>
    <w:rsid w:val="00587763"/>
    <w:rsid w:val="00593707"/>
    <w:rsid w:val="005950C1"/>
    <w:rsid w:val="005A48A6"/>
    <w:rsid w:val="005A4E06"/>
    <w:rsid w:val="005A7FCF"/>
    <w:rsid w:val="005B613F"/>
    <w:rsid w:val="005B6228"/>
    <w:rsid w:val="005B656B"/>
    <w:rsid w:val="005C0C41"/>
    <w:rsid w:val="005C2BFD"/>
    <w:rsid w:val="005E1787"/>
    <w:rsid w:val="005E2BA8"/>
    <w:rsid w:val="005E4084"/>
    <w:rsid w:val="005F070C"/>
    <w:rsid w:val="005F50B3"/>
    <w:rsid w:val="00601B8D"/>
    <w:rsid w:val="00607A21"/>
    <w:rsid w:val="00607A36"/>
    <w:rsid w:val="006156DF"/>
    <w:rsid w:val="00625D8D"/>
    <w:rsid w:val="0063316C"/>
    <w:rsid w:val="006360F9"/>
    <w:rsid w:val="006364CA"/>
    <w:rsid w:val="00642F36"/>
    <w:rsid w:val="00646917"/>
    <w:rsid w:val="00655BED"/>
    <w:rsid w:val="00656587"/>
    <w:rsid w:val="00657964"/>
    <w:rsid w:val="00662262"/>
    <w:rsid w:val="00677602"/>
    <w:rsid w:val="006804FD"/>
    <w:rsid w:val="006809B6"/>
    <w:rsid w:val="00683F8E"/>
    <w:rsid w:val="00684D95"/>
    <w:rsid w:val="00686E26"/>
    <w:rsid w:val="00687B99"/>
    <w:rsid w:val="00696682"/>
    <w:rsid w:val="006A048A"/>
    <w:rsid w:val="006A23A4"/>
    <w:rsid w:val="006B0030"/>
    <w:rsid w:val="006B3004"/>
    <w:rsid w:val="006B49DE"/>
    <w:rsid w:val="006C10C3"/>
    <w:rsid w:val="006D413F"/>
    <w:rsid w:val="006D4747"/>
    <w:rsid w:val="006E353E"/>
    <w:rsid w:val="006F2A14"/>
    <w:rsid w:val="006F2D9A"/>
    <w:rsid w:val="006F6FE8"/>
    <w:rsid w:val="006F75AB"/>
    <w:rsid w:val="00700A80"/>
    <w:rsid w:val="00701743"/>
    <w:rsid w:val="0070464B"/>
    <w:rsid w:val="00721291"/>
    <w:rsid w:val="00722DED"/>
    <w:rsid w:val="007258B1"/>
    <w:rsid w:val="00725C8B"/>
    <w:rsid w:val="0072645D"/>
    <w:rsid w:val="0073218D"/>
    <w:rsid w:val="007444E3"/>
    <w:rsid w:val="00744ADE"/>
    <w:rsid w:val="00754CA3"/>
    <w:rsid w:val="0076116D"/>
    <w:rsid w:val="007649E3"/>
    <w:rsid w:val="0076549B"/>
    <w:rsid w:val="00765917"/>
    <w:rsid w:val="00767F59"/>
    <w:rsid w:val="0077216B"/>
    <w:rsid w:val="00793E18"/>
    <w:rsid w:val="00795CD7"/>
    <w:rsid w:val="007B4C63"/>
    <w:rsid w:val="007B4CB5"/>
    <w:rsid w:val="007C0010"/>
    <w:rsid w:val="007C14E5"/>
    <w:rsid w:val="007C25E8"/>
    <w:rsid w:val="007E1C84"/>
    <w:rsid w:val="007E69AF"/>
    <w:rsid w:val="007E7BCB"/>
    <w:rsid w:val="007F1BAC"/>
    <w:rsid w:val="007F4986"/>
    <w:rsid w:val="00800818"/>
    <w:rsid w:val="0080087F"/>
    <w:rsid w:val="00802746"/>
    <w:rsid w:val="00804827"/>
    <w:rsid w:val="0080517C"/>
    <w:rsid w:val="008148C8"/>
    <w:rsid w:val="008301DD"/>
    <w:rsid w:val="008325DE"/>
    <w:rsid w:val="00832638"/>
    <w:rsid w:val="00832F19"/>
    <w:rsid w:val="00834848"/>
    <w:rsid w:val="008453DB"/>
    <w:rsid w:val="00845850"/>
    <w:rsid w:val="00863546"/>
    <w:rsid w:val="00863DF5"/>
    <w:rsid w:val="00863E83"/>
    <w:rsid w:val="00865130"/>
    <w:rsid w:val="00884B4E"/>
    <w:rsid w:val="00887A96"/>
    <w:rsid w:val="00887EF6"/>
    <w:rsid w:val="00890032"/>
    <w:rsid w:val="00892F53"/>
    <w:rsid w:val="00893C44"/>
    <w:rsid w:val="00895341"/>
    <w:rsid w:val="008964A1"/>
    <w:rsid w:val="008A7C5D"/>
    <w:rsid w:val="008D2A64"/>
    <w:rsid w:val="008E0425"/>
    <w:rsid w:val="008E3B54"/>
    <w:rsid w:val="008F1712"/>
    <w:rsid w:val="008F382A"/>
    <w:rsid w:val="00902E92"/>
    <w:rsid w:val="009064B4"/>
    <w:rsid w:val="0090743D"/>
    <w:rsid w:val="00911F4A"/>
    <w:rsid w:val="00916FC3"/>
    <w:rsid w:val="00922E4F"/>
    <w:rsid w:val="0092379A"/>
    <w:rsid w:val="0094241B"/>
    <w:rsid w:val="00943779"/>
    <w:rsid w:val="00974CD6"/>
    <w:rsid w:val="009844EA"/>
    <w:rsid w:val="00990E7B"/>
    <w:rsid w:val="00991EE8"/>
    <w:rsid w:val="00992BD2"/>
    <w:rsid w:val="00995A75"/>
    <w:rsid w:val="009B3777"/>
    <w:rsid w:val="009C206F"/>
    <w:rsid w:val="009C28DB"/>
    <w:rsid w:val="009C37F9"/>
    <w:rsid w:val="009C3FA3"/>
    <w:rsid w:val="009C56DF"/>
    <w:rsid w:val="009C5CE4"/>
    <w:rsid w:val="009D3C79"/>
    <w:rsid w:val="009D4A88"/>
    <w:rsid w:val="009D7044"/>
    <w:rsid w:val="009E1C03"/>
    <w:rsid w:val="009E75B9"/>
    <w:rsid w:val="009F5FF8"/>
    <w:rsid w:val="00A0018B"/>
    <w:rsid w:val="00A04AFD"/>
    <w:rsid w:val="00A04EF7"/>
    <w:rsid w:val="00A12CC4"/>
    <w:rsid w:val="00A130F7"/>
    <w:rsid w:val="00A237DC"/>
    <w:rsid w:val="00A32860"/>
    <w:rsid w:val="00A404E8"/>
    <w:rsid w:val="00A409C6"/>
    <w:rsid w:val="00A60127"/>
    <w:rsid w:val="00A62CD6"/>
    <w:rsid w:val="00A62F99"/>
    <w:rsid w:val="00A65D84"/>
    <w:rsid w:val="00A77E8E"/>
    <w:rsid w:val="00A81411"/>
    <w:rsid w:val="00A8157A"/>
    <w:rsid w:val="00A83E81"/>
    <w:rsid w:val="00A92951"/>
    <w:rsid w:val="00AA1D89"/>
    <w:rsid w:val="00AA302D"/>
    <w:rsid w:val="00AA4004"/>
    <w:rsid w:val="00AB5D8A"/>
    <w:rsid w:val="00AC1FA3"/>
    <w:rsid w:val="00AD01B4"/>
    <w:rsid w:val="00AE1E6E"/>
    <w:rsid w:val="00AE40DE"/>
    <w:rsid w:val="00AE4763"/>
    <w:rsid w:val="00AE6785"/>
    <w:rsid w:val="00AE7982"/>
    <w:rsid w:val="00AF26D2"/>
    <w:rsid w:val="00AF4260"/>
    <w:rsid w:val="00AF4421"/>
    <w:rsid w:val="00B01004"/>
    <w:rsid w:val="00B0121B"/>
    <w:rsid w:val="00B0455B"/>
    <w:rsid w:val="00B05FD7"/>
    <w:rsid w:val="00B07819"/>
    <w:rsid w:val="00B11E02"/>
    <w:rsid w:val="00B12ABE"/>
    <w:rsid w:val="00B14B60"/>
    <w:rsid w:val="00B16D8A"/>
    <w:rsid w:val="00B220D5"/>
    <w:rsid w:val="00B27729"/>
    <w:rsid w:val="00B32B54"/>
    <w:rsid w:val="00B3476F"/>
    <w:rsid w:val="00B34E4A"/>
    <w:rsid w:val="00B404AB"/>
    <w:rsid w:val="00B41D98"/>
    <w:rsid w:val="00B43568"/>
    <w:rsid w:val="00B52182"/>
    <w:rsid w:val="00B62E50"/>
    <w:rsid w:val="00B6703D"/>
    <w:rsid w:val="00B82095"/>
    <w:rsid w:val="00B8555E"/>
    <w:rsid w:val="00B90975"/>
    <w:rsid w:val="00B91A0D"/>
    <w:rsid w:val="00B93571"/>
    <w:rsid w:val="00B94CBD"/>
    <w:rsid w:val="00BA2806"/>
    <w:rsid w:val="00BB16D4"/>
    <w:rsid w:val="00BC321A"/>
    <w:rsid w:val="00BD0A06"/>
    <w:rsid w:val="00BD4F8E"/>
    <w:rsid w:val="00BE291C"/>
    <w:rsid w:val="00BE345B"/>
    <w:rsid w:val="00BE4828"/>
    <w:rsid w:val="00BE5447"/>
    <w:rsid w:val="00BF3805"/>
    <w:rsid w:val="00C21CED"/>
    <w:rsid w:val="00C257CC"/>
    <w:rsid w:val="00C319E6"/>
    <w:rsid w:val="00C3367D"/>
    <w:rsid w:val="00C3629B"/>
    <w:rsid w:val="00C36EEE"/>
    <w:rsid w:val="00C43100"/>
    <w:rsid w:val="00C43897"/>
    <w:rsid w:val="00C6128D"/>
    <w:rsid w:val="00C73278"/>
    <w:rsid w:val="00C765C8"/>
    <w:rsid w:val="00C82029"/>
    <w:rsid w:val="00C87545"/>
    <w:rsid w:val="00C918A4"/>
    <w:rsid w:val="00C9283A"/>
    <w:rsid w:val="00C95039"/>
    <w:rsid w:val="00C9623F"/>
    <w:rsid w:val="00CA0FD1"/>
    <w:rsid w:val="00CA4615"/>
    <w:rsid w:val="00CA7C6F"/>
    <w:rsid w:val="00CB294C"/>
    <w:rsid w:val="00CB716C"/>
    <w:rsid w:val="00CC407F"/>
    <w:rsid w:val="00CD3A6F"/>
    <w:rsid w:val="00CD3F41"/>
    <w:rsid w:val="00CD6263"/>
    <w:rsid w:val="00CE7F36"/>
    <w:rsid w:val="00CF23C5"/>
    <w:rsid w:val="00CF2BAC"/>
    <w:rsid w:val="00CF35AA"/>
    <w:rsid w:val="00CF7D08"/>
    <w:rsid w:val="00D017AB"/>
    <w:rsid w:val="00D04A3C"/>
    <w:rsid w:val="00D203E2"/>
    <w:rsid w:val="00D22097"/>
    <w:rsid w:val="00D24423"/>
    <w:rsid w:val="00D24A63"/>
    <w:rsid w:val="00D2699A"/>
    <w:rsid w:val="00D274DC"/>
    <w:rsid w:val="00D36C41"/>
    <w:rsid w:val="00D4039B"/>
    <w:rsid w:val="00D43C24"/>
    <w:rsid w:val="00D55A85"/>
    <w:rsid w:val="00D625DF"/>
    <w:rsid w:val="00D72036"/>
    <w:rsid w:val="00D73E33"/>
    <w:rsid w:val="00D74459"/>
    <w:rsid w:val="00D750D0"/>
    <w:rsid w:val="00D75E98"/>
    <w:rsid w:val="00D76476"/>
    <w:rsid w:val="00D87480"/>
    <w:rsid w:val="00DB0CF4"/>
    <w:rsid w:val="00DB3983"/>
    <w:rsid w:val="00DB71FD"/>
    <w:rsid w:val="00DC2FF8"/>
    <w:rsid w:val="00DC453F"/>
    <w:rsid w:val="00DC57F0"/>
    <w:rsid w:val="00DD46D8"/>
    <w:rsid w:val="00DD7AC0"/>
    <w:rsid w:val="00DE0B5E"/>
    <w:rsid w:val="00DE0D4A"/>
    <w:rsid w:val="00DE120D"/>
    <w:rsid w:val="00DE3216"/>
    <w:rsid w:val="00DE546F"/>
    <w:rsid w:val="00DF241E"/>
    <w:rsid w:val="00E24506"/>
    <w:rsid w:val="00E25A07"/>
    <w:rsid w:val="00E31AD3"/>
    <w:rsid w:val="00E333DF"/>
    <w:rsid w:val="00E36235"/>
    <w:rsid w:val="00E42B78"/>
    <w:rsid w:val="00E44E91"/>
    <w:rsid w:val="00E55497"/>
    <w:rsid w:val="00E677E6"/>
    <w:rsid w:val="00E700FC"/>
    <w:rsid w:val="00E753A1"/>
    <w:rsid w:val="00E83C41"/>
    <w:rsid w:val="00E87842"/>
    <w:rsid w:val="00E95AB1"/>
    <w:rsid w:val="00E9781D"/>
    <w:rsid w:val="00EA5D76"/>
    <w:rsid w:val="00EA7ADD"/>
    <w:rsid w:val="00EB0CB6"/>
    <w:rsid w:val="00EB559E"/>
    <w:rsid w:val="00EC0506"/>
    <w:rsid w:val="00EC2925"/>
    <w:rsid w:val="00EC5579"/>
    <w:rsid w:val="00EC5C40"/>
    <w:rsid w:val="00ED1C15"/>
    <w:rsid w:val="00ED2D86"/>
    <w:rsid w:val="00ED2FC7"/>
    <w:rsid w:val="00ED3684"/>
    <w:rsid w:val="00ED774B"/>
    <w:rsid w:val="00EE0118"/>
    <w:rsid w:val="00EE152F"/>
    <w:rsid w:val="00EE3099"/>
    <w:rsid w:val="00EE49CE"/>
    <w:rsid w:val="00EE7C2D"/>
    <w:rsid w:val="00EE7C8D"/>
    <w:rsid w:val="00EF24B1"/>
    <w:rsid w:val="00EF290C"/>
    <w:rsid w:val="00EF2C82"/>
    <w:rsid w:val="00EF3918"/>
    <w:rsid w:val="00EF5B5C"/>
    <w:rsid w:val="00F0327B"/>
    <w:rsid w:val="00F214DC"/>
    <w:rsid w:val="00F23AF2"/>
    <w:rsid w:val="00F30857"/>
    <w:rsid w:val="00F330B5"/>
    <w:rsid w:val="00F330C3"/>
    <w:rsid w:val="00F3602D"/>
    <w:rsid w:val="00F56ECA"/>
    <w:rsid w:val="00F60863"/>
    <w:rsid w:val="00F616E3"/>
    <w:rsid w:val="00F70D02"/>
    <w:rsid w:val="00F75F33"/>
    <w:rsid w:val="00F8107F"/>
    <w:rsid w:val="00F83B02"/>
    <w:rsid w:val="00F84236"/>
    <w:rsid w:val="00FB535D"/>
    <w:rsid w:val="00FB7131"/>
    <w:rsid w:val="00FC2CE4"/>
    <w:rsid w:val="00FC379E"/>
    <w:rsid w:val="00FD337C"/>
    <w:rsid w:val="00FD3BAE"/>
    <w:rsid w:val="00FD5236"/>
    <w:rsid w:val="00FD7D5B"/>
    <w:rsid w:val="00FE0F23"/>
    <w:rsid w:val="00FE6686"/>
    <w:rsid w:val="00FF2E47"/>
    <w:rsid w:val="0B9AE15F"/>
    <w:rsid w:val="0F354FBB"/>
    <w:rsid w:val="170607FC"/>
    <w:rsid w:val="17CFE227"/>
    <w:rsid w:val="23C6CD96"/>
    <w:rsid w:val="260556CE"/>
    <w:rsid w:val="263B66DF"/>
    <w:rsid w:val="3684D722"/>
    <w:rsid w:val="4D3C232F"/>
    <w:rsid w:val="4FB895CE"/>
    <w:rsid w:val="531A41FC"/>
    <w:rsid w:val="798F87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42355"/>
  <w15:docId w15:val="{9FDB27AE-57DB-4253-AC74-4FE9C807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11"/>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styleId="NoSpacing">
    <w:name w:val="No Spacing"/>
    <w:uiPriority w:val="1"/>
    <w:qFormat/>
    <w:rsid w:val="00313B9C"/>
    <w:rPr>
      <w:rFonts w:asciiTheme="minorHAnsi" w:eastAsiaTheme="minorHAnsi" w:hAnsiTheme="minorHAnsi" w:cstheme="minorBidi"/>
      <w:kern w:val="2"/>
      <w:sz w:val="22"/>
      <w:szCs w:val="22"/>
      <w:lang w:eastAsia="en-US"/>
      <w14:ligatures w14:val="standardContextual"/>
    </w:rPr>
  </w:style>
  <w:style w:type="paragraph" w:styleId="ListParagraph">
    <w:name w:val="List Paragraph"/>
    <w:basedOn w:val="Normal"/>
    <w:uiPriority w:val="34"/>
    <w:qFormat/>
    <w:rsid w:val="00313B9C"/>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9421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6873861">
      <w:bodyDiv w:val="1"/>
      <w:marLeft w:val="0"/>
      <w:marRight w:val="0"/>
      <w:marTop w:val="0"/>
      <w:marBottom w:val="0"/>
      <w:divBdr>
        <w:top w:val="none" w:sz="0" w:space="0" w:color="auto"/>
        <w:left w:val="none" w:sz="0" w:space="0" w:color="auto"/>
        <w:bottom w:val="none" w:sz="0" w:space="0" w:color="auto"/>
        <w:right w:val="none" w:sz="0" w:space="0" w:color="auto"/>
      </w:divBdr>
    </w:div>
    <w:div w:id="529539187">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4273254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strecovery@aff.gov.au" TargetMode="External"/><Relationship Id="rId18" Type="http://schemas.openxmlformats.org/officeDocument/2006/relationships/hyperlink" Target="https://www.agriculture.gov.au/about/fe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griculture.gov.au/about/fees/cost-recovery-2024-25" TargetMode="External"/><Relationship Id="rId17" Type="http://schemas.openxmlformats.org/officeDocument/2006/relationships/hyperlink" Target="https://www.agriculture.gov.au/about/fees/cost-recovery-2022-23"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Series/F2021L00321" TargetMode="External"/><Relationship Id="rId20" Type="http://schemas.openxmlformats.org/officeDocument/2006/relationships/hyperlink" Target="https://creativecommons.org/licenses/by/4.0/legalcod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ance.gov.au/government/managing-commonwealth-resources/implementing-charging-framework-rmg-302/australian-government-cost-recovery-policy" TargetMode="External"/><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legislation.gov.au/Series/F2021L00338"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costrecovery@aff.gov.au"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Series/F2021L00309"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df769d-5b78-4b74-ba7e-b67d70b873cd">
      <Terms xmlns="http://schemas.microsoft.com/office/infopath/2007/PartnerControls"/>
    </lcf76f155ced4ddcb4097134ff3c332f>
    <TaxCatchAll xmlns="81c01dc6-2c49-4730-b140-874c95cac377" xsi:nil="true"/>
    <Comments_x002f_updates xmlns="f3df769d-5b78-4b74-ba7e-b67d70b873cd" xsi:nil="true"/>
    <DueDate xmlns="f3df769d-5b78-4b74-ba7e-b67d70b873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AA482D0E876B429E1975836BEF7054" ma:contentTypeVersion="14" ma:contentTypeDescription="Create a new document." ma:contentTypeScope="" ma:versionID="619d8998bbd98cd347d2bcc532614f4d">
  <xsd:schema xmlns:xsd="http://www.w3.org/2001/XMLSchema" xmlns:xs="http://www.w3.org/2001/XMLSchema" xmlns:p="http://schemas.microsoft.com/office/2006/metadata/properties" xmlns:ns2="f3df769d-5b78-4b74-ba7e-b67d70b873cd" xmlns:ns3="81c01dc6-2c49-4730-b140-874c95cac377" targetNamespace="http://schemas.microsoft.com/office/2006/metadata/properties" ma:root="true" ma:fieldsID="120320c8145ca2fd6f292f18954a9b45" ns2:_="" ns3:_="">
    <xsd:import namespace="f3df769d-5b78-4b74-ba7e-b67d70b873cd"/>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Comments_x002f_updates" minOccurs="0"/>
                <xsd:element ref="ns2: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f769d-5b78-4b74-ba7e-b67d70b87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Comments_x002f_updates" ma:index="20" nillable="true" ma:displayName="Comments/updates" ma:format="Dropdown" ma:internalName="Comments_x002f_updates">
      <xsd:simpleType>
        <xsd:restriction base="dms:Text">
          <xsd:maxLength value="255"/>
        </xsd:restriction>
      </xsd:simpleType>
    </xsd:element>
    <xsd:element name="DueDate" ma:index="21" nillable="true" ma:displayName="Due Date" ma:format="DateOnly" ma:internalName="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493739-0860-4f17-89c6-185cf26ffdd5}" ma:internalName="TaxCatchAll" ma:showField="CatchAllData" ma:web="ecc73639-f59d-459f-b974-da85c21a2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dcmitype/"/>
    <ds:schemaRef ds:uri="http://purl.org/dc/terms/"/>
    <ds:schemaRef ds:uri="http://schemas.microsoft.com/office/2006/documentManagement/types"/>
    <ds:schemaRef ds:uri="81c01dc6-2c49-4730-b140-874c95cac377"/>
    <ds:schemaRef ds:uri="f3df769d-5b78-4b74-ba7e-b67d70b873cd"/>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10BEBC8-2571-4F6C-AAA9-91C31A43F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f769d-5b78-4b74-ba7e-b67d70b873cd"/>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15</TotalTime>
  <Pages>17</Pages>
  <Words>4475</Words>
  <Characters>25508</Characters>
  <Application>Microsoft Office Word</Application>
  <DocSecurity>0</DocSecurity>
  <Lines>212</Lines>
  <Paragraphs>59</Paragraphs>
  <ScaleCrop>false</ScaleCrop>
  <Company/>
  <LinksUpToDate>false</LinksUpToDate>
  <CharactersWithSpaces>29924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fees and charges for agricultural export regulatory services from 1 July 2024</dc:title>
  <dc:subject/>
  <dc:creator>Department of Agriculture, Fisheries and Forestry</dc:creator>
  <cp:keywords/>
  <cp:lastModifiedBy>Bryan, Kylie</cp:lastModifiedBy>
  <cp:revision>48</cp:revision>
  <cp:lastPrinted>2025-06-24T23:04:00Z</cp:lastPrinted>
  <dcterms:created xsi:type="dcterms:W3CDTF">2025-01-30T22:07:00Z</dcterms:created>
  <dcterms:modified xsi:type="dcterms:W3CDTF">2025-06-24T23:06:00Z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0x0101005EAA482D0E876B429E1975836BEF7054</vt:lpwstr>
  </property>
  <property fmtid="{D5CDD505-2E9C-101B-9397-08002B2CF9AE}" pid="3" name="ClassificationContentMarkingHeaderShapeIds">
    <vt:lpwstr>7dc0917c,44e608d1,7e78a770,77b0801f,47105b34,4725dbbc</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6610dbac,8e470c0,6fa631cb,24974cf,586bc327,1ac577cc</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2024-06-26T05:21:46Z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b311701c-0a6d-43fc-9f64-d0c7e35e7c45</vt:lpwstr>
  </property>
  <property fmtid="{D5CDD505-2E9C-101B-9397-08002B2CF9AE}" pid="15" name="MSIP_Label_933d8be6-3c40-4052-87a2-9c2adcba8759_ContentBits">
    <vt:lpwstr>3</vt:lpwstr>
  </property>
  <property fmtid="{D5CDD505-2E9C-101B-9397-08002B2CF9AE}" pid="16" name="MediaServiceImageTags">
    <vt:lpwstr/>
  </property>
</Properties>
</file>