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97550" w14:textId="2E7D2389" w:rsidR="00B875DD" w:rsidRDefault="00E866EF" w:rsidP="00B2341A">
      <w:r w:rsidRPr="00BC29A6">
        <w:rPr>
          <w:noProof/>
          <w:color w:val="auto"/>
          <w:lang w:eastAsia="en-AU"/>
        </w:rPr>
        <w:drawing>
          <wp:anchor distT="0" distB="0" distL="114300" distR="114300" simplePos="0" relativeHeight="251659264" behindDoc="0" locked="0" layoutInCell="1" allowOverlap="1" wp14:anchorId="1195DDFC" wp14:editId="3D71D3F4">
            <wp:simplePos x="0" y="0"/>
            <wp:positionH relativeFrom="column">
              <wp:posOffset>231</wp:posOffset>
            </wp:positionH>
            <wp:positionV relativeFrom="paragraph">
              <wp:posOffset>346</wp:posOffset>
            </wp:positionV>
            <wp:extent cx="2417064" cy="725424"/>
            <wp:effectExtent l="0" t="0" r="2540" b="0"/>
            <wp:wrapSquare wrapText="bothSides"/>
            <wp:docPr id="4" name="Picture 4"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with medium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7B09F8ED" w14:textId="77777777" w:rsidR="00D175E0" w:rsidRDefault="00D175E0" w:rsidP="000E2F09">
      <w:pPr>
        <w:pStyle w:val="Titlepageheading1"/>
        <w:spacing w:before="240"/>
        <w:ind w:left="1276"/>
        <w:contextualSpacing w:val="0"/>
        <w:rPr>
          <w:sz w:val="38"/>
          <w:szCs w:val="38"/>
        </w:rPr>
      </w:pPr>
    </w:p>
    <w:p w14:paraId="29465103" w14:textId="489F9F99" w:rsidR="00097BE7" w:rsidRPr="00DE5016" w:rsidRDefault="00135859" w:rsidP="000E2F09">
      <w:pPr>
        <w:pStyle w:val="Titlepageheading1"/>
        <w:spacing w:before="240"/>
        <w:ind w:left="1276"/>
        <w:contextualSpacing w:val="0"/>
        <w:rPr>
          <w:sz w:val="38"/>
          <w:szCs w:val="38"/>
        </w:rPr>
      </w:pPr>
      <w:r>
        <w:rPr>
          <w:sz w:val="38"/>
          <w:szCs w:val="38"/>
        </w:rPr>
        <w:t xml:space="preserve">Approved </w:t>
      </w:r>
      <w:r w:rsidR="0054496B">
        <w:rPr>
          <w:sz w:val="38"/>
          <w:szCs w:val="38"/>
        </w:rPr>
        <w:t>a</w:t>
      </w:r>
      <w:r>
        <w:rPr>
          <w:sz w:val="38"/>
          <w:szCs w:val="38"/>
        </w:rPr>
        <w:t>rrangement</w:t>
      </w:r>
    </w:p>
    <w:p w14:paraId="099E967E" w14:textId="62B553F4" w:rsidR="00D32969" w:rsidRDefault="009B1410" w:rsidP="00D32969">
      <w:pPr>
        <w:pStyle w:val="Titlepageheading1"/>
        <w:spacing w:before="240"/>
        <w:ind w:left="1276"/>
        <w:contextualSpacing w:val="0"/>
        <w:rPr>
          <w:rStyle w:val="Titlepageheading2"/>
          <w:sz w:val="36"/>
          <w:szCs w:val="36"/>
        </w:rPr>
      </w:pPr>
      <w:r>
        <w:rPr>
          <w:rStyle w:val="Titlepageheading2"/>
          <w:sz w:val="36"/>
          <w:szCs w:val="36"/>
        </w:rPr>
        <w:t xml:space="preserve">3.1 </w:t>
      </w:r>
      <w:r w:rsidR="007B70B7">
        <w:rPr>
          <w:rStyle w:val="Titlepageheading2"/>
          <w:sz w:val="36"/>
          <w:szCs w:val="36"/>
        </w:rPr>
        <w:t xml:space="preserve">–grain </w:t>
      </w:r>
      <w:r>
        <w:rPr>
          <w:rStyle w:val="Titlepageheading2"/>
          <w:sz w:val="36"/>
          <w:szCs w:val="36"/>
        </w:rPr>
        <w:t>processing</w:t>
      </w:r>
      <w:r w:rsidR="009C6BAF">
        <w:rPr>
          <w:rStyle w:val="Titlepageheading2"/>
          <w:sz w:val="36"/>
          <w:szCs w:val="36"/>
        </w:rPr>
        <w:t xml:space="preserve"> </w:t>
      </w:r>
    </w:p>
    <w:p w14:paraId="24000E4E" w14:textId="0E93F70C" w:rsidR="003B4BE3" w:rsidRPr="00A7334C" w:rsidRDefault="007B70B7" w:rsidP="003B4BE3">
      <w:pPr>
        <w:pStyle w:val="Titlepageheading1"/>
        <w:spacing w:before="240"/>
        <w:ind w:left="1276"/>
        <w:contextualSpacing w:val="0"/>
        <w:rPr>
          <w:sz w:val="38"/>
          <w:szCs w:val="38"/>
        </w:rPr>
      </w:pPr>
      <w:r>
        <w:rPr>
          <w:sz w:val="38"/>
          <w:szCs w:val="38"/>
        </w:rPr>
        <w:t xml:space="preserve">conditions </w:t>
      </w:r>
    </w:p>
    <w:p w14:paraId="31319875" w14:textId="77777777" w:rsidR="00B875DD" w:rsidRPr="000E2F09" w:rsidRDefault="00B875DD" w:rsidP="008E0052">
      <w:pPr>
        <w:pStyle w:val="Biosecuritytagline"/>
        <w:rPr>
          <w:sz w:val="2"/>
          <w:szCs w:val="2"/>
        </w:rPr>
      </w:pPr>
    </w:p>
    <w:p w14:paraId="56B29D57" w14:textId="20E665A8"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9C6BAF">
        <w:rPr>
          <w:rStyle w:val="PlaceholderText"/>
          <w:rFonts w:asciiTheme="majorHAnsi" w:hAnsiTheme="majorHAnsi" w:cstheme="majorHAnsi"/>
          <w:b/>
          <w:color w:val="808080" w:themeColor="background1" w:themeShade="80"/>
          <w:sz w:val="28"/>
          <w:szCs w:val="24"/>
        </w:rPr>
        <w:t>5</w:t>
      </w:r>
      <w:r w:rsidR="009B1410">
        <w:rPr>
          <w:rStyle w:val="PlaceholderText"/>
          <w:rFonts w:asciiTheme="majorHAnsi" w:hAnsiTheme="majorHAnsi" w:cstheme="majorHAnsi"/>
          <w:b/>
          <w:color w:val="808080" w:themeColor="background1" w:themeShade="80"/>
          <w:sz w:val="28"/>
          <w:szCs w:val="24"/>
        </w:rPr>
        <w:t>.0</w:t>
      </w:r>
    </w:p>
    <w:p w14:paraId="1D4AEE78"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5EAB3F98" w14:textId="77777777" w:rsidR="000E2F09" w:rsidRDefault="00827E0C" w:rsidP="000E2F09">
      <w:pPr>
        <w:jc w:val="center"/>
        <w:rPr>
          <w:rFonts w:asciiTheme="majorHAnsi" w:hAnsiTheme="majorHAnsi" w:cstheme="majorHAnsi"/>
        </w:rPr>
      </w:pPr>
      <w:r>
        <w:rPr>
          <w:noProof/>
          <w:lang w:eastAsia="en-AU"/>
        </w:rPr>
        <w:drawing>
          <wp:inline distT="0" distB="0" distL="0" distR="0" wp14:anchorId="0B83A2DF" wp14:editId="540BFFE8">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3"/>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4D003747" w14:textId="392F770A" w:rsidR="005E2321" w:rsidRDefault="00DE5016" w:rsidP="005E2321">
      <w:pPr>
        <w:pStyle w:val="Normalsmall"/>
      </w:pPr>
      <w:r>
        <w:rPr>
          <w:rFonts w:asciiTheme="majorHAnsi" w:hAnsiTheme="majorHAnsi" w:cstheme="majorHAnsi"/>
        </w:rPr>
        <w:br w:type="page"/>
      </w:r>
      <w:r w:rsidR="005E2321">
        <w:lastRenderedPageBreak/>
        <w:t>© Commonwealth of Australia 2018</w:t>
      </w:r>
    </w:p>
    <w:p w14:paraId="1C556E72" w14:textId="77777777" w:rsidR="005E2321" w:rsidRDefault="005E2321" w:rsidP="005E2321">
      <w:pPr>
        <w:pStyle w:val="Normalsmall"/>
        <w:rPr>
          <w:rStyle w:val="Strong"/>
        </w:rPr>
      </w:pPr>
      <w:r>
        <w:rPr>
          <w:rStyle w:val="Strong"/>
        </w:rPr>
        <w:t>Ownership of intellectual property rights</w:t>
      </w:r>
    </w:p>
    <w:p w14:paraId="147AC21D" w14:textId="77777777" w:rsidR="005E2321" w:rsidRDefault="005E2321" w:rsidP="005E2321">
      <w:pPr>
        <w:pStyle w:val="Normalsmall"/>
      </w:pPr>
      <w:r>
        <w:t>Unless otherwise noted, copyright (and any other intellectual property rights, if any) in this publication is owned by the Commonwealth of Australia (referred to as the Commonwealth).</w:t>
      </w:r>
    </w:p>
    <w:p w14:paraId="44759CF0" w14:textId="77777777" w:rsidR="005E2321" w:rsidRDefault="005E2321" w:rsidP="005E2321">
      <w:pPr>
        <w:pStyle w:val="Normalsmall"/>
        <w:rPr>
          <w:rStyle w:val="Strong"/>
        </w:rPr>
      </w:pPr>
      <w:r>
        <w:rPr>
          <w:rStyle w:val="Strong"/>
        </w:rPr>
        <w:t>Creative Commons licence</w:t>
      </w:r>
    </w:p>
    <w:p w14:paraId="6F128B2F" w14:textId="77777777" w:rsidR="005E2321" w:rsidRDefault="005E2321" w:rsidP="005E2321">
      <w:pPr>
        <w:pStyle w:val="Normalsmall"/>
      </w:pPr>
      <w:r>
        <w:t xml:space="preserve">All material in this publication is licensed under a Creative </w:t>
      </w:r>
      <w:hyperlink r:id="rId14" w:history="1">
        <w:r>
          <w:rPr>
            <w:rStyle w:val="Hyperlink"/>
          </w:rPr>
          <w:t>Commons Attribution 4.0 International Licence</w:t>
        </w:r>
      </w:hyperlink>
      <w:r>
        <w:t xml:space="preserve"> except content supplied by third parties, logos and the Commonwealth Coat of Arms.</w:t>
      </w:r>
    </w:p>
    <w:p w14:paraId="35728EC6" w14:textId="77777777" w:rsidR="005E2321" w:rsidRDefault="005E2321" w:rsidP="005E2321">
      <w:pPr>
        <w:pStyle w:val="Normalsmall"/>
      </w:pPr>
      <w:r>
        <w:t xml:space="preserve">Inquiries about the licence and any use of this document should be emailed to </w:t>
      </w:r>
      <w:hyperlink r:id="rId15" w:history="1">
        <w:r>
          <w:rPr>
            <w:rStyle w:val="Hyperlink"/>
          </w:rPr>
          <w:t>copyright@agriculture.gov.au</w:t>
        </w:r>
      </w:hyperlink>
      <w:r>
        <w:t>.</w:t>
      </w:r>
    </w:p>
    <w:p w14:paraId="06DC0FC9" w14:textId="77777777" w:rsidR="005E2321" w:rsidRDefault="005E2321" w:rsidP="005E2321">
      <w:pPr>
        <w:pStyle w:val="Normalsmall"/>
      </w:pPr>
      <w:r>
        <w:rPr>
          <w:noProof/>
          <w:lang w:eastAsia="en-AU"/>
        </w:rPr>
        <w:drawing>
          <wp:inline distT="0" distB="0" distL="0" distR="0" wp14:anchorId="3C92738F" wp14:editId="59681515">
            <wp:extent cx="724535" cy="255270"/>
            <wp:effectExtent l="19050" t="0" r="0" b="0"/>
            <wp:docPr id="2" name="Picture 1" descr="C:\Documents and Settings\west merryn\Local Settings\Temporary Internet Files\Content.Word\b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west merryn\Local Settings\Temporary Internet Files\Content.Word\by.png"/>
                    <pic:cNvPicPr>
                      <a:picLocks noChangeAspect="1" noChangeArrowheads="1"/>
                    </pic:cNvPicPr>
                  </pic:nvPicPr>
                  <pic:blipFill>
                    <a:blip r:embed="rId16" cstate="print"/>
                    <a:srcRect/>
                    <a:stretch>
                      <a:fillRect/>
                    </a:stretch>
                  </pic:blipFill>
                  <pic:spPr bwMode="auto">
                    <a:xfrm>
                      <a:off x="0" y="0"/>
                      <a:ext cx="724535" cy="255270"/>
                    </a:xfrm>
                    <a:prstGeom prst="rect">
                      <a:avLst/>
                    </a:prstGeom>
                    <a:noFill/>
                    <a:ln w="9525">
                      <a:noFill/>
                      <a:miter lim="800000"/>
                      <a:headEnd/>
                      <a:tailEnd/>
                    </a:ln>
                  </pic:spPr>
                </pic:pic>
              </a:graphicData>
            </a:graphic>
          </wp:inline>
        </w:drawing>
      </w:r>
    </w:p>
    <w:p w14:paraId="43563AEE" w14:textId="77777777" w:rsidR="005E2321" w:rsidRDefault="005E2321" w:rsidP="005E2321">
      <w:pPr>
        <w:pStyle w:val="Normalsmall"/>
        <w:rPr>
          <w:rStyle w:val="Strong"/>
        </w:rPr>
      </w:pPr>
      <w:r>
        <w:rPr>
          <w:rStyle w:val="Strong"/>
        </w:rPr>
        <w:t>Cataloguing data</w:t>
      </w:r>
    </w:p>
    <w:p w14:paraId="5E1F9D0B" w14:textId="58AD7618" w:rsidR="005E2321" w:rsidRDefault="005E2321" w:rsidP="005E2321">
      <w:pPr>
        <w:pStyle w:val="Normalsmall"/>
      </w:pPr>
      <w:r>
        <w:t xml:space="preserve">This publication (and any material sourced from it) should be attributed as: </w:t>
      </w:r>
      <w:r w:rsidRPr="00965A2F">
        <w:t xml:space="preserve">Approved Arrangements </w:t>
      </w:r>
      <w:r w:rsidRPr="007B70B7">
        <w:t>Section 201</w:t>
      </w:r>
      <w:r w:rsidR="007B70B7" w:rsidRPr="007B70B7">
        <w:t>9</w:t>
      </w:r>
      <w:r w:rsidRPr="007B70B7">
        <w:t xml:space="preserve">, </w:t>
      </w:r>
      <w:r w:rsidRPr="007B70B7">
        <w:rPr>
          <w:i/>
        </w:rPr>
        <w:t xml:space="preserve">Approved arrangement </w:t>
      </w:r>
      <w:r w:rsidR="007B70B7" w:rsidRPr="007B70B7">
        <w:rPr>
          <w:i/>
        </w:rPr>
        <w:t xml:space="preserve">grain </w:t>
      </w:r>
      <w:r w:rsidR="009B1410">
        <w:rPr>
          <w:i/>
        </w:rPr>
        <w:t>processing</w:t>
      </w:r>
      <w:r w:rsidRPr="007B70B7">
        <w:t>, Department of Agriculture</w:t>
      </w:r>
      <w:r w:rsidR="002E142B">
        <w:t>,</w:t>
      </w:r>
      <w:r w:rsidRPr="007B70B7">
        <w:t xml:space="preserve"> Water </w:t>
      </w:r>
      <w:r w:rsidR="002E142B">
        <w:t>and the Environment</w:t>
      </w:r>
      <w:r w:rsidRPr="007B70B7">
        <w:t xml:space="preserve">, Canberra, </w:t>
      </w:r>
      <w:r w:rsidR="007B70B7">
        <w:t>January</w:t>
      </w:r>
      <w:r>
        <w:t>. CC BY 4.0.</w:t>
      </w:r>
    </w:p>
    <w:p w14:paraId="7DD88E00" w14:textId="77777777" w:rsidR="005E2321" w:rsidRDefault="005E2321" w:rsidP="005E2321">
      <w:pPr>
        <w:pStyle w:val="Normalsmall"/>
      </w:pPr>
      <w:r>
        <w:t xml:space="preserve">This publication is available at </w:t>
      </w:r>
      <w:r w:rsidRPr="00A935A1">
        <w:rPr>
          <w:rStyle w:val="Hyperlink"/>
        </w:rPr>
        <w:t>agriculture.gov.au/import/arrival/arrangements/requirements</w:t>
      </w:r>
      <w:r>
        <w:t>.</w:t>
      </w:r>
    </w:p>
    <w:p w14:paraId="77CCA27D" w14:textId="1F598174" w:rsidR="005E2321" w:rsidRDefault="005E2321" w:rsidP="005E2321">
      <w:pPr>
        <w:pStyle w:val="Normalsmall"/>
        <w:spacing w:after="0"/>
      </w:pPr>
      <w:r>
        <w:t>Department of Agriculture</w:t>
      </w:r>
      <w:r w:rsidR="0072418F">
        <w:t>,</w:t>
      </w:r>
      <w:r>
        <w:t xml:space="preserve"> </w:t>
      </w:r>
      <w:proofErr w:type="gramStart"/>
      <w:r>
        <w:t>Water</w:t>
      </w:r>
      <w:proofErr w:type="gramEnd"/>
      <w:r>
        <w:t xml:space="preserve"> </w:t>
      </w:r>
      <w:r w:rsidR="0072418F">
        <w:t>and the Environment</w:t>
      </w:r>
    </w:p>
    <w:p w14:paraId="0082856F" w14:textId="77777777" w:rsidR="005E2321" w:rsidRDefault="005E2321" w:rsidP="005E2321">
      <w:pPr>
        <w:pStyle w:val="Normalsmall"/>
        <w:spacing w:after="0"/>
      </w:pPr>
      <w:r>
        <w:t>GPO Box 858 Canberra ACT 2601</w:t>
      </w:r>
    </w:p>
    <w:p w14:paraId="2A4595B8" w14:textId="77777777" w:rsidR="005E2321" w:rsidRDefault="005E2321" w:rsidP="005E2321">
      <w:pPr>
        <w:pStyle w:val="Normalsmall"/>
        <w:spacing w:after="0"/>
      </w:pPr>
      <w:r>
        <w:t>Telephone 1800 900 090</w:t>
      </w:r>
    </w:p>
    <w:p w14:paraId="4A8D75A2" w14:textId="47C80B1E" w:rsidR="005E2321" w:rsidRDefault="005E2321" w:rsidP="005E2321">
      <w:pPr>
        <w:pStyle w:val="Normalsmall"/>
      </w:pPr>
      <w:r>
        <w:t xml:space="preserve">Web </w:t>
      </w:r>
      <w:hyperlink r:id="rId17" w:history="1">
        <w:r w:rsidR="002E142B">
          <w:rPr>
            <w:rStyle w:val="Hyperlink"/>
          </w:rPr>
          <w:t>awe</w:t>
        </w:r>
        <w:r>
          <w:rPr>
            <w:rStyle w:val="Hyperlink"/>
          </w:rPr>
          <w:t>.gov.au</w:t>
        </w:r>
      </w:hyperlink>
    </w:p>
    <w:p w14:paraId="5EBED659" w14:textId="45C3F32D" w:rsidR="00D32218" w:rsidRPr="00AB1702" w:rsidRDefault="005E2321" w:rsidP="005E2321">
      <w:pPr>
        <w:rPr>
          <w:sz w:val="18"/>
        </w:rPr>
      </w:pPr>
      <w:r w:rsidRPr="00AB1702">
        <w:rPr>
          <w:sz w:val="18"/>
        </w:rPr>
        <w:t>The Australian Government acting through the Department of Agriculture</w:t>
      </w:r>
      <w:r w:rsidR="002E142B">
        <w:rPr>
          <w:sz w:val="18"/>
        </w:rPr>
        <w:t>,</w:t>
      </w:r>
      <w:r w:rsidRPr="00AB1702">
        <w:rPr>
          <w:sz w:val="18"/>
        </w:rPr>
        <w:t xml:space="preserve"> Water </w:t>
      </w:r>
      <w:r w:rsidR="002E142B">
        <w:rPr>
          <w:sz w:val="18"/>
        </w:rPr>
        <w:t>and the Environment</w:t>
      </w:r>
      <w:r w:rsidR="002E142B" w:rsidRPr="00AB1702">
        <w:rPr>
          <w:sz w:val="18"/>
        </w:rPr>
        <w:t xml:space="preserve"> </w:t>
      </w:r>
      <w:r w:rsidRPr="00AB1702">
        <w:rPr>
          <w:sz w:val="18"/>
        </w:rPr>
        <w:t>has exercised due care and skill in preparing and compiling the information and data in this publication. Notwithstanding, the Department of Agriculture and Water Resources, its employees and advisers disclaim all liability, including liability for negligence and for any loss, damage, injury, expense or cost incurred by any person as a result of accessing, using or relying on any of the information or data in this publication to the maximum extent permitted by law.</w:t>
      </w:r>
    </w:p>
    <w:p w14:paraId="5A31EF72" w14:textId="77777777" w:rsidR="004F2E5A" w:rsidRPr="00C10BEB" w:rsidRDefault="004F2E5A">
      <w:pPr>
        <w:pStyle w:val="smalltext"/>
        <w:ind w:right="-428"/>
        <w:rPr>
          <w:rFonts w:asciiTheme="majorHAnsi" w:hAnsiTheme="majorHAnsi" w:cstheme="majorHAnsi"/>
          <w:sz w:val="22"/>
          <w:szCs w:val="22"/>
        </w:rPr>
      </w:pPr>
    </w:p>
    <w:p w14:paraId="48BBBD75" w14:textId="77777777" w:rsidR="009C6BAF" w:rsidRDefault="009C6BAF">
      <w:pPr>
        <w:spacing w:after="0" w:line="240" w:lineRule="auto"/>
        <w:rPr>
          <w:rFonts w:asciiTheme="minorHAnsi" w:hAnsiTheme="minorHAnsi" w:cstheme="majorHAnsi"/>
          <w:b/>
          <w:color w:val="C00000"/>
          <w:sz w:val="28"/>
        </w:rPr>
      </w:pPr>
      <w:r>
        <w:rPr>
          <w:rFonts w:asciiTheme="minorHAnsi" w:hAnsiTheme="minorHAnsi" w:cstheme="majorHAnsi"/>
          <w:b/>
          <w:color w:val="C00000"/>
          <w:sz w:val="28"/>
        </w:rPr>
        <w:br w:type="page"/>
      </w:r>
    </w:p>
    <w:p w14:paraId="6560118F" w14:textId="77777777"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lastRenderedPageBreak/>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318E95E8" w14:textId="77777777"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668"/>
        <w:gridCol w:w="992"/>
        <w:gridCol w:w="3118"/>
        <w:gridCol w:w="3828"/>
      </w:tblGrid>
      <w:tr w:rsidR="00AA3179" w:rsidRPr="00C10BEB" w14:paraId="07DDF0AA" w14:textId="77777777" w:rsidTr="00630148">
        <w:trPr>
          <w:tblHeader/>
        </w:trPr>
        <w:tc>
          <w:tcPr>
            <w:tcW w:w="1668" w:type="dxa"/>
            <w:tcBorders>
              <w:top w:val="single" w:sz="12" w:space="0" w:color="C00000"/>
              <w:left w:val="nil"/>
              <w:bottom w:val="single" w:sz="12" w:space="0" w:color="C00000"/>
              <w:right w:val="nil"/>
            </w:tcBorders>
            <w:shd w:val="clear" w:color="auto" w:fill="F2DBDB" w:themeFill="accent2" w:themeFillTint="33"/>
            <w:vAlign w:val="center"/>
          </w:tcPr>
          <w:p w14:paraId="4619C1E4"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65303526"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3118" w:type="dxa"/>
            <w:tcBorders>
              <w:top w:val="single" w:sz="12" w:space="0" w:color="C00000"/>
              <w:left w:val="nil"/>
              <w:bottom w:val="single" w:sz="12" w:space="0" w:color="C00000"/>
              <w:right w:val="nil"/>
            </w:tcBorders>
            <w:shd w:val="clear" w:color="auto" w:fill="F2DBDB" w:themeFill="accent2" w:themeFillTint="33"/>
            <w:vAlign w:val="center"/>
          </w:tcPr>
          <w:p w14:paraId="0573CD2C"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Amendments</w:t>
            </w:r>
          </w:p>
        </w:tc>
        <w:tc>
          <w:tcPr>
            <w:tcW w:w="3828" w:type="dxa"/>
            <w:tcBorders>
              <w:top w:val="single" w:sz="12" w:space="0" w:color="C00000"/>
              <w:left w:val="nil"/>
              <w:bottom w:val="single" w:sz="12" w:space="0" w:color="C00000"/>
              <w:right w:val="nil"/>
            </w:tcBorders>
            <w:shd w:val="clear" w:color="auto" w:fill="F2DBDB" w:themeFill="accent2" w:themeFillTint="33"/>
            <w:vAlign w:val="center"/>
          </w:tcPr>
          <w:p w14:paraId="4692C6B5"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9B1410" w:rsidRPr="00C10BEB" w14:paraId="55849C67" w14:textId="77777777" w:rsidTr="007B70B7">
        <w:trPr>
          <w:tblHeader/>
        </w:trPr>
        <w:tc>
          <w:tcPr>
            <w:tcW w:w="1668" w:type="dxa"/>
            <w:tcBorders>
              <w:top w:val="single" w:sz="12" w:space="0" w:color="C00000"/>
              <w:left w:val="nil"/>
              <w:bottom w:val="single" w:sz="2" w:space="0" w:color="auto"/>
              <w:right w:val="nil"/>
            </w:tcBorders>
            <w:vAlign w:val="center"/>
          </w:tcPr>
          <w:p w14:paraId="6866543D" w14:textId="586C2C3D"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sidRPr="00756A9F">
              <w:rPr>
                <w:rFonts w:asciiTheme="majorHAnsi" w:eastAsia="Calibri" w:hAnsiTheme="majorHAnsi" w:cstheme="majorHAnsi"/>
                <w:sz w:val="22"/>
                <w:szCs w:val="22"/>
              </w:rPr>
              <w:t>9 May 2011</w:t>
            </w:r>
          </w:p>
        </w:tc>
        <w:tc>
          <w:tcPr>
            <w:tcW w:w="992" w:type="dxa"/>
            <w:tcBorders>
              <w:top w:val="single" w:sz="12" w:space="0" w:color="C00000"/>
              <w:left w:val="nil"/>
              <w:bottom w:val="single" w:sz="2" w:space="0" w:color="auto"/>
              <w:right w:val="nil"/>
            </w:tcBorders>
            <w:shd w:val="clear" w:color="auto" w:fill="auto"/>
            <w:vAlign w:val="center"/>
          </w:tcPr>
          <w:p w14:paraId="38BAA7FD" w14:textId="54F1AF1C" w:rsidR="009B1410" w:rsidRPr="008B13D5" w:rsidRDefault="009B1410" w:rsidP="009B1410">
            <w:pPr>
              <w:pStyle w:val="Default"/>
              <w:spacing w:before="60" w:after="60" w:line="280" w:lineRule="atLeast"/>
              <w:jc w:val="center"/>
              <w:rPr>
                <w:rFonts w:asciiTheme="majorHAnsi" w:eastAsia="Calibri" w:hAnsiTheme="majorHAnsi" w:cstheme="majorHAnsi"/>
                <w:color w:val="auto"/>
                <w:sz w:val="20"/>
                <w:szCs w:val="20"/>
              </w:rPr>
            </w:pPr>
            <w:r w:rsidRPr="00756A9F">
              <w:rPr>
                <w:rFonts w:asciiTheme="majorHAnsi" w:eastAsia="Calibri" w:hAnsiTheme="majorHAnsi" w:cstheme="majorHAnsi"/>
                <w:sz w:val="22"/>
                <w:szCs w:val="22"/>
              </w:rPr>
              <w:t>1.0</w:t>
            </w:r>
          </w:p>
        </w:tc>
        <w:tc>
          <w:tcPr>
            <w:tcW w:w="3118" w:type="dxa"/>
            <w:tcBorders>
              <w:top w:val="single" w:sz="12" w:space="0" w:color="C00000"/>
              <w:left w:val="nil"/>
              <w:bottom w:val="single" w:sz="2" w:space="0" w:color="auto"/>
              <w:right w:val="nil"/>
            </w:tcBorders>
          </w:tcPr>
          <w:p w14:paraId="6BCB6A1A" w14:textId="2874EDD7"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sidRPr="00756A9F">
              <w:rPr>
                <w:rFonts w:asciiTheme="majorHAnsi" w:eastAsia="Calibri" w:hAnsiTheme="majorHAnsi" w:cstheme="majorHAnsi"/>
                <w:sz w:val="22"/>
                <w:szCs w:val="22"/>
              </w:rPr>
              <w:t>Revised document</w:t>
            </w:r>
          </w:p>
        </w:tc>
        <w:tc>
          <w:tcPr>
            <w:tcW w:w="3828" w:type="dxa"/>
            <w:tcBorders>
              <w:top w:val="single" w:sz="12" w:space="0" w:color="C00000"/>
              <w:left w:val="nil"/>
              <w:bottom w:val="single" w:sz="2" w:space="0" w:color="auto"/>
              <w:right w:val="nil"/>
            </w:tcBorders>
            <w:shd w:val="clear" w:color="auto" w:fill="auto"/>
            <w:vAlign w:val="center"/>
          </w:tcPr>
          <w:p w14:paraId="75B25570" w14:textId="1513F522"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sidRPr="00756A9F">
              <w:rPr>
                <w:rFonts w:asciiTheme="majorHAnsi" w:eastAsia="Calibri" w:hAnsiTheme="majorHAnsi" w:cstheme="majorHAnsi"/>
                <w:sz w:val="22"/>
                <w:szCs w:val="22"/>
              </w:rPr>
              <w:t>Co-regulation and Support Program</w:t>
            </w:r>
          </w:p>
        </w:tc>
      </w:tr>
      <w:tr w:rsidR="009B1410" w:rsidRPr="00C10BEB" w14:paraId="71A2794A" w14:textId="77777777" w:rsidTr="007B70B7">
        <w:trPr>
          <w:tblHeader/>
        </w:trPr>
        <w:tc>
          <w:tcPr>
            <w:tcW w:w="1668" w:type="dxa"/>
            <w:tcBorders>
              <w:top w:val="single" w:sz="2" w:space="0" w:color="auto"/>
              <w:left w:val="nil"/>
              <w:bottom w:val="single" w:sz="2" w:space="0" w:color="auto"/>
              <w:right w:val="nil"/>
            </w:tcBorders>
            <w:vAlign w:val="center"/>
          </w:tcPr>
          <w:p w14:paraId="5B70F8DA" w14:textId="2804162E"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sidRPr="00756A9F">
              <w:rPr>
                <w:rFonts w:asciiTheme="majorHAnsi" w:eastAsia="Calibri" w:hAnsiTheme="majorHAnsi" w:cstheme="majorHAnsi"/>
                <w:sz w:val="22"/>
                <w:szCs w:val="22"/>
              </w:rPr>
              <w:t>30 Jun 2013</w:t>
            </w:r>
          </w:p>
        </w:tc>
        <w:tc>
          <w:tcPr>
            <w:tcW w:w="992" w:type="dxa"/>
            <w:tcBorders>
              <w:top w:val="single" w:sz="2" w:space="0" w:color="auto"/>
              <w:left w:val="nil"/>
              <w:bottom w:val="single" w:sz="2" w:space="0" w:color="auto"/>
              <w:right w:val="nil"/>
            </w:tcBorders>
            <w:shd w:val="clear" w:color="auto" w:fill="auto"/>
            <w:vAlign w:val="center"/>
          </w:tcPr>
          <w:p w14:paraId="1807B072" w14:textId="38516644" w:rsidR="009B1410" w:rsidRPr="008B13D5" w:rsidRDefault="009B1410" w:rsidP="009B1410">
            <w:pPr>
              <w:pStyle w:val="Default"/>
              <w:spacing w:before="60" w:after="60" w:line="280" w:lineRule="atLeast"/>
              <w:jc w:val="center"/>
              <w:rPr>
                <w:rFonts w:asciiTheme="majorHAnsi" w:eastAsia="Calibri" w:hAnsiTheme="majorHAnsi" w:cstheme="majorHAnsi"/>
                <w:color w:val="auto"/>
                <w:sz w:val="20"/>
                <w:szCs w:val="20"/>
              </w:rPr>
            </w:pPr>
            <w:r w:rsidRPr="00756A9F">
              <w:rPr>
                <w:rFonts w:asciiTheme="majorHAnsi" w:eastAsia="Calibri" w:hAnsiTheme="majorHAnsi" w:cstheme="majorHAnsi"/>
                <w:sz w:val="22"/>
                <w:szCs w:val="22"/>
              </w:rPr>
              <w:t>1.1</w:t>
            </w:r>
          </w:p>
        </w:tc>
        <w:tc>
          <w:tcPr>
            <w:tcW w:w="3118" w:type="dxa"/>
            <w:tcBorders>
              <w:top w:val="single" w:sz="2" w:space="0" w:color="auto"/>
              <w:left w:val="nil"/>
              <w:bottom w:val="single" w:sz="2" w:space="0" w:color="auto"/>
              <w:right w:val="nil"/>
            </w:tcBorders>
          </w:tcPr>
          <w:p w14:paraId="7A08B271" w14:textId="48D736CC"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sidRPr="00756A9F">
              <w:rPr>
                <w:rFonts w:asciiTheme="majorHAnsi" w:eastAsia="Calibri" w:hAnsiTheme="majorHAnsi" w:cstheme="majorHAnsi"/>
                <w:sz w:val="22"/>
                <w:szCs w:val="22"/>
              </w:rPr>
              <w:t>Updated departmental branding</w:t>
            </w:r>
          </w:p>
        </w:tc>
        <w:tc>
          <w:tcPr>
            <w:tcW w:w="3828" w:type="dxa"/>
            <w:tcBorders>
              <w:top w:val="single" w:sz="2" w:space="0" w:color="auto"/>
              <w:left w:val="nil"/>
              <w:bottom w:val="single" w:sz="2" w:space="0" w:color="auto"/>
              <w:right w:val="nil"/>
            </w:tcBorders>
            <w:shd w:val="clear" w:color="auto" w:fill="auto"/>
            <w:vAlign w:val="center"/>
          </w:tcPr>
          <w:p w14:paraId="3AB29F9F" w14:textId="48EA29DF"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sidRPr="00756A9F">
              <w:rPr>
                <w:rFonts w:asciiTheme="majorHAnsi" w:eastAsia="Calibri" w:hAnsiTheme="majorHAnsi" w:cstheme="majorHAnsi"/>
                <w:sz w:val="22"/>
                <w:szCs w:val="22"/>
              </w:rPr>
              <w:t>Industry Arrangements Reform Program</w:t>
            </w:r>
          </w:p>
        </w:tc>
      </w:tr>
      <w:tr w:rsidR="009B1410" w:rsidRPr="00C10BEB" w14:paraId="54C4E949" w14:textId="77777777" w:rsidTr="007B70B7">
        <w:trPr>
          <w:tblHeader/>
        </w:trPr>
        <w:tc>
          <w:tcPr>
            <w:tcW w:w="1668" w:type="dxa"/>
            <w:tcBorders>
              <w:top w:val="single" w:sz="2" w:space="0" w:color="auto"/>
              <w:left w:val="nil"/>
              <w:bottom w:val="single" w:sz="2" w:space="0" w:color="auto"/>
              <w:right w:val="nil"/>
            </w:tcBorders>
            <w:vAlign w:val="center"/>
          </w:tcPr>
          <w:p w14:paraId="0114069F" w14:textId="1280A75C"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sz w:val="22"/>
                <w:szCs w:val="22"/>
              </w:rPr>
              <w:t>8 Feb 2016</w:t>
            </w:r>
          </w:p>
        </w:tc>
        <w:tc>
          <w:tcPr>
            <w:tcW w:w="992" w:type="dxa"/>
            <w:tcBorders>
              <w:top w:val="single" w:sz="2" w:space="0" w:color="auto"/>
              <w:left w:val="nil"/>
              <w:bottom w:val="single" w:sz="2" w:space="0" w:color="auto"/>
              <w:right w:val="nil"/>
            </w:tcBorders>
            <w:shd w:val="clear" w:color="auto" w:fill="auto"/>
            <w:vAlign w:val="center"/>
          </w:tcPr>
          <w:p w14:paraId="784EA340" w14:textId="7D53966C" w:rsidR="009B1410" w:rsidRPr="008B13D5" w:rsidRDefault="009B1410" w:rsidP="009B1410">
            <w:pPr>
              <w:pStyle w:val="Default"/>
              <w:spacing w:before="60" w:after="60" w:line="280" w:lineRule="atLeast"/>
              <w:jc w:val="center"/>
              <w:rPr>
                <w:rFonts w:asciiTheme="majorHAnsi" w:eastAsia="Calibri" w:hAnsiTheme="majorHAnsi" w:cstheme="majorHAnsi"/>
                <w:color w:val="auto"/>
                <w:sz w:val="20"/>
                <w:szCs w:val="20"/>
              </w:rPr>
            </w:pPr>
            <w:r>
              <w:rPr>
                <w:rFonts w:asciiTheme="majorHAnsi" w:eastAsia="Calibri" w:hAnsiTheme="majorHAnsi" w:cstheme="majorHAnsi"/>
                <w:sz w:val="22"/>
                <w:szCs w:val="22"/>
              </w:rPr>
              <w:t>2.0</w:t>
            </w:r>
          </w:p>
        </w:tc>
        <w:tc>
          <w:tcPr>
            <w:tcW w:w="3118" w:type="dxa"/>
            <w:tcBorders>
              <w:top w:val="single" w:sz="2" w:space="0" w:color="auto"/>
              <w:left w:val="nil"/>
              <w:bottom w:val="single" w:sz="2" w:space="0" w:color="auto"/>
              <w:right w:val="nil"/>
            </w:tcBorders>
          </w:tcPr>
          <w:p w14:paraId="3966739F" w14:textId="77777777" w:rsidR="009B1410" w:rsidRPr="009B1410" w:rsidRDefault="009B1410" w:rsidP="009E63EE">
            <w:pPr>
              <w:pStyle w:val="Default"/>
              <w:numPr>
                <w:ilvl w:val="0"/>
                <w:numId w:val="17"/>
              </w:numPr>
              <w:spacing w:before="60" w:after="60" w:line="280" w:lineRule="atLeast"/>
              <w:ind w:right="-1"/>
              <w:rPr>
                <w:rFonts w:asciiTheme="majorHAnsi" w:eastAsia="Calibri" w:hAnsiTheme="majorHAnsi" w:cstheme="majorHAnsi"/>
                <w:color w:val="auto"/>
                <w:sz w:val="20"/>
                <w:szCs w:val="20"/>
              </w:rPr>
            </w:pPr>
            <w:r w:rsidRPr="00756A9F">
              <w:rPr>
                <w:rFonts w:asciiTheme="majorHAnsi" w:eastAsia="Calibri" w:hAnsiTheme="majorHAnsi" w:cstheme="majorHAnsi"/>
                <w:sz w:val="22"/>
                <w:szCs w:val="22"/>
              </w:rPr>
              <w:t>Updated departmental branding</w:t>
            </w:r>
          </w:p>
          <w:p w14:paraId="7BD9D5DE" w14:textId="2A6E743A" w:rsidR="009B1410" w:rsidRPr="008B13D5" w:rsidRDefault="009B1410" w:rsidP="009E63EE">
            <w:pPr>
              <w:pStyle w:val="Default"/>
              <w:numPr>
                <w:ilvl w:val="0"/>
                <w:numId w:val="17"/>
              </w:numPr>
              <w:spacing w:before="60" w:after="60" w:line="280" w:lineRule="atLeast"/>
              <w:ind w:right="-1"/>
              <w:rPr>
                <w:rFonts w:asciiTheme="majorHAnsi" w:eastAsia="Calibri" w:hAnsiTheme="majorHAnsi" w:cstheme="majorHAnsi"/>
                <w:color w:val="auto"/>
                <w:sz w:val="20"/>
                <w:szCs w:val="20"/>
              </w:rPr>
            </w:pPr>
            <w:r>
              <w:rPr>
                <w:rFonts w:asciiTheme="majorHAnsi" w:eastAsia="Calibri" w:hAnsiTheme="majorHAnsi" w:cstheme="majorHAnsi"/>
                <w:sz w:val="22"/>
                <w:szCs w:val="22"/>
              </w:rPr>
              <w:t>Updated templated</w:t>
            </w:r>
          </w:p>
        </w:tc>
        <w:tc>
          <w:tcPr>
            <w:tcW w:w="3828" w:type="dxa"/>
            <w:tcBorders>
              <w:top w:val="single" w:sz="2" w:space="0" w:color="auto"/>
              <w:left w:val="nil"/>
              <w:bottom w:val="single" w:sz="2" w:space="0" w:color="auto"/>
              <w:right w:val="nil"/>
            </w:tcBorders>
            <w:shd w:val="clear" w:color="auto" w:fill="auto"/>
            <w:vAlign w:val="center"/>
          </w:tcPr>
          <w:p w14:paraId="6EEEA88C" w14:textId="180532A8"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sz w:val="22"/>
                <w:szCs w:val="22"/>
              </w:rPr>
              <w:t>Approved Arrangements section</w:t>
            </w:r>
          </w:p>
        </w:tc>
      </w:tr>
      <w:tr w:rsidR="009B1410" w:rsidRPr="00C10BEB" w14:paraId="41616295" w14:textId="77777777" w:rsidTr="007B70B7">
        <w:trPr>
          <w:tblHeader/>
        </w:trPr>
        <w:tc>
          <w:tcPr>
            <w:tcW w:w="1668" w:type="dxa"/>
            <w:tcBorders>
              <w:top w:val="single" w:sz="2" w:space="0" w:color="auto"/>
              <w:left w:val="nil"/>
              <w:bottom w:val="single" w:sz="2" w:space="0" w:color="auto"/>
              <w:right w:val="nil"/>
            </w:tcBorders>
            <w:vAlign w:val="center"/>
          </w:tcPr>
          <w:p w14:paraId="21367B0D" w14:textId="175A6C51"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sidRPr="00523976">
              <w:rPr>
                <w:rFonts w:asciiTheme="majorHAnsi" w:eastAsia="Calibri" w:hAnsiTheme="majorHAnsi" w:cstheme="majorHAnsi"/>
                <w:sz w:val="22"/>
                <w:szCs w:val="22"/>
              </w:rPr>
              <w:t>16 Jun 2016</w:t>
            </w:r>
          </w:p>
        </w:tc>
        <w:tc>
          <w:tcPr>
            <w:tcW w:w="992" w:type="dxa"/>
            <w:tcBorders>
              <w:top w:val="single" w:sz="2" w:space="0" w:color="auto"/>
              <w:left w:val="nil"/>
              <w:bottom w:val="single" w:sz="2" w:space="0" w:color="auto"/>
              <w:right w:val="nil"/>
            </w:tcBorders>
            <w:shd w:val="clear" w:color="auto" w:fill="auto"/>
            <w:vAlign w:val="center"/>
          </w:tcPr>
          <w:p w14:paraId="421B59EB" w14:textId="4DC84432" w:rsidR="009B1410" w:rsidRPr="008B13D5" w:rsidRDefault="009B1410" w:rsidP="009B1410">
            <w:pPr>
              <w:pStyle w:val="Default"/>
              <w:spacing w:before="60" w:after="60" w:line="280" w:lineRule="atLeast"/>
              <w:jc w:val="center"/>
              <w:rPr>
                <w:rFonts w:asciiTheme="majorHAnsi" w:eastAsia="Calibri" w:hAnsiTheme="majorHAnsi" w:cstheme="majorHAnsi"/>
                <w:color w:val="auto"/>
                <w:sz w:val="20"/>
                <w:szCs w:val="20"/>
              </w:rPr>
            </w:pPr>
            <w:r w:rsidRPr="00523976">
              <w:rPr>
                <w:rFonts w:asciiTheme="majorHAnsi" w:eastAsia="Calibri" w:hAnsiTheme="majorHAnsi" w:cstheme="majorHAnsi"/>
                <w:sz w:val="22"/>
                <w:szCs w:val="22"/>
              </w:rPr>
              <w:t>3.0</w:t>
            </w:r>
          </w:p>
        </w:tc>
        <w:tc>
          <w:tcPr>
            <w:tcW w:w="3118" w:type="dxa"/>
            <w:tcBorders>
              <w:top w:val="single" w:sz="2" w:space="0" w:color="auto"/>
              <w:left w:val="nil"/>
              <w:bottom w:val="single" w:sz="2" w:space="0" w:color="auto"/>
              <w:right w:val="nil"/>
            </w:tcBorders>
          </w:tcPr>
          <w:p w14:paraId="1E922808" w14:textId="1DC7787E"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sidRPr="00523976">
              <w:rPr>
                <w:rFonts w:asciiTheme="majorHAnsi" w:eastAsia="Calibri" w:hAnsiTheme="majorHAnsi" w:cstheme="majorHAnsi"/>
                <w:sz w:val="22"/>
                <w:szCs w:val="22"/>
              </w:rPr>
              <w:t xml:space="preserve">Updated references to the department and the </w:t>
            </w:r>
            <w:r w:rsidRPr="00A8205F">
              <w:rPr>
                <w:rFonts w:asciiTheme="majorHAnsi" w:eastAsia="Calibri" w:hAnsiTheme="majorHAnsi" w:cstheme="majorHAnsi"/>
                <w:i/>
                <w:sz w:val="22"/>
                <w:szCs w:val="22"/>
              </w:rPr>
              <w:t>Biosecurity Act 2015.</w:t>
            </w:r>
          </w:p>
        </w:tc>
        <w:tc>
          <w:tcPr>
            <w:tcW w:w="3828" w:type="dxa"/>
            <w:tcBorders>
              <w:top w:val="single" w:sz="2" w:space="0" w:color="auto"/>
              <w:left w:val="nil"/>
              <w:bottom w:val="single" w:sz="2" w:space="0" w:color="auto"/>
              <w:right w:val="nil"/>
            </w:tcBorders>
            <w:shd w:val="clear" w:color="auto" w:fill="auto"/>
            <w:vAlign w:val="center"/>
          </w:tcPr>
          <w:p w14:paraId="68167A5E" w14:textId="5272A6F7"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sidRPr="00523976">
              <w:rPr>
                <w:rFonts w:asciiTheme="majorHAnsi" w:eastAsia="Calibri" w:hAnsiTheme="majorHAnsi" w:cstheme="majorHAnsi"/>
                <w:sz w:val="22"/>
                <w:szCs w:val="22"/>
              </w:rPr>
              <w:t>Approved Arrangements section</w:t>
            </w:r>
          </w:p>
        </w:tc>
      </w:tr>
      <w:tr w:rsidR="009B1410" w:rsidRPr="00C10BEB" w14:paraId="6D9588AD" w14:textId="77777777" w:rsidTr="00504F5C">
        <w:trPr>
          <w:tblHeader/>
        </w:trPr>
        <w:tc>
          <w:tcPr>
            <w:tcW w:w="1668" w:type="dxa"/>
            <w:tcBorders>
              <w:top w:val="single" w:sz="2" w:space="0" w:color="auto"/>
              <w:left w:val="nil"/>
              <w:bottom w:val="single" w:sz="2" w:space="0" w:color="auto"/>
              <w:right w:val="nil"/>
            </w:tcBorders>
          </w:tcPr>
          <w:p w14:paraId="500FC053" w14:textId="1EA5E5F2"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Pr>
                <w:rFonts w:asciiTheme="majorHAnsi" w:eastAsia="Calibri" w:hAnsiTheme="majorHAnsi" w:cstheme="majorHAnsi"/>
                <w:sz w:val="22"/>
                <w:szCs w:val="22"/>
              </w:rPr>
              <w:t>25 Jul 2016</w:t>
            </w:r>
          </w:p>
        </w:tc>
        <w:tc>
          <w:tcPr>
            <w:tcW w:w="992" w:type="dxa"/>
            <w:tcBorders>
              <w:top w:val="single" w:sz="2" w:space="0" w:color="auto"/>
              <w:left w:val="nil"/>
              <w:bottom w:val="single" w:sz="2" w:space="0" w:color="auto"/>
              <w:right w:val="nil"/>
            </w:tcBorders>
            <w:shd w:val="clear" w:color="auto" w:fill="auto"/>
            <w:vAlign w:val="center"/>
          </w:tcPr>
          <w:p w14:paraId="075213F6" w14:textId="271AA7E8" w:rsidR="009B1410" w:rsidRPr="008B13D5" w:rsidRDefault="009B1410" w:rsidP="009B1410">
            <w:pPr>
              <w:pStyle w:val="Default"/>
              <w:spacing w:before="60" w:after="60" w:line="280" w:lineRule="atLeast"/>
              <w:jc w:val="center"/>
              <w:rPr>
                <w:rFonts w:asciiTheme="majorHAnsi" w:eastAsia="Calibri" w:hAnsiTheme="majorHAnsi" w:cstheme="majorHAnsi"/>
                <w:color w:val="auto"/>
                <w:sz w:val="20"/>
                <w:szCs w:val="20"/>
              </w:rPr>
            </w:pPr>
            <w:r>
              <w:rPr>
                <w:rFonts w:asciiTheme="majorHAnsi" w:eastAsia="Calibri" w:hAnsiTheme="majorHAnsi" w:cstheme="majorHAnsi"/>
                <w:sz w:val="22"/>
                <w:szCs w:val="22"/>
              </w:rPr>
              <w:t>4.0</w:t>
            </w:r>
          </w:p>
        </w:tc>
        <w:tc>
          <w:tcPr>
            <w:tcW w:w="3118" w:type="dxa"/>
            <w:tcBorders>
              <w:top w:val="single" w:sz="2" w:space="0" w:color="auto"/>
              <w:left w:val="nil"/>
              <w:bottom w:val="single" w:sz="2" w:space="0" w:color="auto"/>
              <w:right w:val="nil"/>
            </w:tcBorders>
          </w:tcPr>
          <w:p w14:paraId="72D475BE" w14:textId="02E54BA9" w:rsidR="009B1410" w:rsidRPr="008B13D5" w:rsidRDefault="009B1410" w:rsidP="009B1410">
            <w:pPr>
              <w:pStyle w:val="Default"/>
              <w:spacing w:before="60" w:after="60" w:line="280" w:lineRule="atLeast"/>
              <w:rPr>
                <w:rFonts w:ascii="Cambria" w:eastAsia="Calibri" w:hAnsi="Cambria" w:cs="Times New Roman"/>
                <w:sz w:val="20"/>
                <w:szCs w:val="20"/>
              </w:rPr>
            </w:pPr>
            <w:r>
              <w:rPr>
                <w:rFonts w:asciiTheme="majorHAnsi" w:eastAsia="Calibri" w:hAnsiTheme="majorHAnsi" w:cstheme="majorHAnsi"/>
                <w:sz w:val="22"/>
                <w:szCs w:val="22"/>
              </w:rPr>
              <w:t>Minor updates to references for AA sites</w:t>
            </w:r>
          </w:p>
        </w:tc>
        <w:tc>
          <w:tcPr>
            <w:tcW w:w="3828" w:type="dxa"/>
            <w:tcBorders>
              <w:top w:val="single" w:sz="2" w:space="0" w:color="auto"/>
              <w:left w:val="nil"/>
              <w:bottom w:val="single" w:sz="2" w:space="0" w:color="auto"/>
              <w:right w:val="nil"/>
            </w:tcBorders>
            <w:shd w:val="clear" w:color="auto" w:fill="auto"/>
            <w:vAlign w:val="center"/>
          </w:tcPr>
          <w:p w14:paraId="5BB5EEC3" w14:textId="1E244664"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sidRPr="008B7B84">
              <w:rPr>
                <w:rFonts w:asciiTheme="majorHAnsi" w:eastAsia="Calibri" w:hAnsiTheme="majorHAnsi" w:cstheme="majorHAnsi"/>
                <w:sz w:val="22"/>
                <w:szCs w:val="22"/>
              </w:rPr>
              <w:t>Approved Arrangements section</w:t>
            </w:r>
          </w:p>
        </w:tc>
      </w:tr>
      <w:tr w:rsidR="009B1410" w:rsidRPr="00C10BEB" w14:paraId="11100A2B" w14:textId="77777777" w:rsidTr="007B70B7">
        <w:trPr>
          <w:tblHeader/>
        </w:trPr>
        <w:tc>
          <w:tcPr>
            <w:tcW w:w="1668" w:type="dxa"/>
            <w:tcBorders>
              <w:top w:val="single" w:sz="2" w:space="0" w:color="auto"/>
              <w:left w:val="nil"/>
              <w:bottom w:val="single" w:sz="2" w:space="0" w:color="auto"/>
              <w:right w:val="nil"/>
            </w:tcBorders>
            <w:vAlign w:val="center"/>
          </w:tcPr>
          <w:p w14:paraId="1CA94CE3" w14:textId="70AD21D9"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sidRPr="00ED1DA3">
              <w:rPr>
                <w:rFonts w:asciiTheme="majorHAnsi" w:eastAsia="Calibri" w:hAnsiTheme="majorHAnsi" w:cstheme="majorHAnsi"/>
                <w:color w:val="auto"/>
                <w:sz w:val="22"/>
                <w:szCs w:val="22"/>
              </w:rPr>
              <w:t>4 Ja</w:t>
            </w:r>
            <w:r>
              <w:rPr>
                <w:rFonts w:asciiTheme="majorHAnsi" w:eastAsia="Calibri" w:hAnsiTheme="majorHAnsi" w:cstheme="majorHAnsi"/>
                <w:color w:val="auto"/>
                <w:sz w:val="22"/>
                <w:szCs w:val="22"/>
              </w:rPr>
              <w:t>n 2019</w:t>
            </w:r>
          </w:p>
        </w:tc>
        <w:tc>
          <w:tcPr>
            <w:tcW w:w="992" w:type="dxa"/>
            <w:tcBorders>
              <w:top w:val="single" w:sz="2" w:space="0" w:color="auto"/>
              <w:left w:val="nil"/>
              <w:bottom w:val="single" w:sz="2" w:space="0" w:color="auto"/>
              <w:right w:val="nil"/>
            </w:tcBorders>
            <w:shd w:val="clear" w:color="auto" w:fill="auto"/>
            <w:vAlign w:val="center"/>
          </w:tcPr>
          <w:p w14:paraId="25F753A5" w14:textId="224E5FB7" w:rsidR="009B1410" w:rsidRPr="008B13D5" w:rsidRDefault="009B1410" w:rsidP="009B1410">
            <w:pPr>
              <w:pStyle w:val="Default"/>
              <w:spacing w:before="60" w:after="60" w:line="280" w:lineRule="atLeast"/>
              <w:jc w:val="center"/>
              <w:rPr>
                <w:rFonts w:asciiTheme="majorHAnsi" w:eastAsia="Calibri" w:hAnsiTheme="majorHAnsi" w:cstheme="majorHAnsi"/>
                <w:color w:val="auto"/>
                <w:sz w:val="20"/>
                <w:szCs w:val="20"/>
              </w:rPr>
            </w:pPr>
            <w:r w:rsidRPr="007B1155">
              <w:rPr>
                <w:rFonts w:asciiTheme="majorHAnsi" w:eastAsia="Calibri" w:hAnsiTheme="majorHAnsi" w:cstheme="majorHAnsi"/>
                <w:color w:val="auto"/>
                <w:sz w:val="22"/>
                <w:szCs w:val="22"/>
              </w:rPr>
              <w:t>5.0</w:t>
            </w:r>
          </w:p>
        </w:tc>
        <w:tc>
          <w:tcPr>
            <w:tcW w:w="3118" w:type="dxa"/>
            <w:tcBorders>
              <w:top w:val="single" w:sz="2" w:space="0" w:color="auto"/>
              <w:left w:val="nil"/>
              <w:bottom w:val="single" w:sz="2" w:space="0" w:color="auto"/>
              <w:right w:val="nil"/>
            </w:tcBorders>
          </w:tcPr>
          <w:p w14:paraId="16226FFB" w14:textId="1B54F3CE" w:rsidR="009B1410" w:rsidRPr="008B13D5" w:rsidRDefault="009B1410" w:rsidP="009B1410">
            <w:pPr>
              <w:pStyle w:val="Default"/>
              <w:spacing w:before="60" w:after="60" w:line="280" w:lineRule="atLeast"/>
              <w:ind w:left="-43"/>
              <w:rPr>
                <w:rFonts w:asciiTheme="majorHAnsi" w:eastAsia="Calibri" w:hAnsiTheme="majorHAnsi" w:cstheme="majorHAnsi"/>
                <w:color w:val="auto"/>
                <w:sz w:val="20"/>
                <w:szCs w:val="20"/>
              </w:rPr>
            </w:pPr>
            <w:r w:rsidRPr="007B1155">
              <w:rPr>
                <w:rFonts w:asciiTheme="majorHAnsi" w:hAnsiTheme="majorHAnsi" w:cstheme="majorHAnsi"/>
                <w:color w:val="auto"/>
                <w:sz w:val="22"/>
                <w:szCs w:val="22"/>
              </w:rPr>
              <w:t xml:space="preserve">Updated to reflect need for written procedures and simplify conditions content. </w:t>
            </w:r>
          </w:p>
        </w:tc>
        <w:tc>
          <w:tcPr>
            <w:tcW w:w="3828" w:type="dxa"/>
            <w:tcBorders>
              <w:top w:val="single" w:sz="2" w:space="0" w:color="auto"/>
              <w:left w:val="nil"/>
              <w:bottom w:val="single" w:sz="2" w:space="0" w:color="auto"/>
              <w:right w:val="nil"/>
            </w:tcBorders>
            <w:shd w:val="clear" w:color="auto" w:fill="auto"/>
            <w:vAlign w:val="center"/>
          </w:tcPr>
          <w:p w14:paraId="422E9B7E" w14:textId="6F58D9B3" w:rsidR="009B1410" w:rsidRPr="008B13D5" w:rsidRDefault="009B1410" w:rsidP="009B1410">
            <w:pPr>
              <w:pStyle w:val="Default"/>
              <w:spacing w:before="60" w:after="60" w:line="280" w:lineRule="atLeast"/>
              <w:rPr>
                <w:rFonts w:asciiTheme="majorHAnsi" w:eastAsia="Calibri" w:hAnsiTheme="majorHAnsi" w:cstheme="majorHAnsi"/>
                <w:color w:val="auto"/>
                <w:sz w:val="20"/>
                <w:szCs w:val="20"/>
              </w:rPr>
            </w:pPr>
            <w:r w:rsidRPr="00475EA3">
              <w:rPr>
                <w:rFonts w:asciiTheme="majorHAnsi" w:eastAsia="Calibri" w:hAnsiTheme="majorHAnsi" w:cstheme="majorHAnsi"/>
                <w:color w:val="auto"/>
                <w:sz w:val="22"/>
                <w:szCs w:val="22"/>
              </w:rPr>
              <w:t>Approved Arrangements section</w:t>
            </w:r>
          </w:p>
        </w:tc>
      </w:tr>
      <w:tr w:rsidR="002E142B" w:rsidRPr="00C10BEB" w14:paraId="4CF1EF50" w14:textId="77777777" w:rsidTr="007B70B7">
        <w:trPr>
          <w:tblHeader/>
        </w:trPr>
        <w:tc>
          <w:tcPr>
            <w:tcW w:w="1668" w:type="dxa"/>
            <w:tcBorders>
              <w:top w:val="single" w:sz="2" w:space="0" w:color="auto"/>
              <w:left w:val="nil"/>
              <w:bottom w:val="single" w:sz="2" w:space="0" w:color="auto"/>
              <w:right w:val="nil"/>
            </w:tcBorders>
            <w:vAlign w:val="center"/>
          </w:tcPr>
          <w:p w14:paraId="5BFFF9B0" w14:textId="3225DD6A" w:rsidR="002E142B" w:rsidRPr="00ED1DA3" w:rsidRDefault="002E142B" w:rsidP="002E142B">
            <w:pPr>
              <w:pStyle w:val="Default"/>
              <w:spacing w:before="60" w:after="60" w:line="280" w:lineRule="atLeast"/>
              <w:rPr>
                <w:rFonts w:asciiTheme="majorHAnsi" w:eastAsia="Calibri" w:hAnsiTheme="majorHAnsi" w:cstheme="majorHAnsi"/>
                <w:color w:val="auto"/>
                <w:sz w:val="22"/>
                <w:szCs w:val="22"/>
              </w:rPr>
            </w:pPr>
            <w:r>
              <w:rPr>
                <w:rFonts w:asciiTheme="majorHAnsi" w:eastAsia="Calibri" w:hAnsiTheme="majorHAnsi" w:cstheme="majorHAnsi"/>
                <w:color w:val="auto"/>
                <w:sz w:val="22"/>
                <w:szCs w:val="22"/>
              </w:rPr>
              <w:t>22</w:t>
            </w:r>
            <w:r w:rsidRPr="002E142B">
              <w:rPr>
                <w:rFonts w:asciiTheme="majorHAnsi" w:eastAsia="Calibri" w:hAnsiTheme="majorHAnsi" w:cstheme="majorHAnsi"/>
                <w:color w:val="auto"/>
                <w:sz w:val="22"/>
                <w:szCs w:val="22"/>
              </w:rPr>
              <w:t xml:space="preserve"> November 2021</w:t>
            </w:r>
          </w:p>
        </w:tc>
        <w:tc>
          <w:tcPr>
            <w:tcW w:w="992" w:type="dxa"/>
            <w:tcBorders>
              <w:top w:val="single" w:sz="2" w:space="0" w:color="auto"/>
              <w:left w:val="nil"/>
              <w:bottom w:val="single" w:sz="2" w:space="0" w:color="auto"/>
              <w:right w:val="nil"/>
            </w:tcBorders>
            <w:shd w:val="clear" w:color="auto" w:fill="auto"/>
            <w:vAlign w:val="center"/>
          </w:tcPr>
          <w:p w14:paraId="061AAF74" w14:textId="7AF1DBE6" w:rsidR="002E142B" w:rsidRPr="007B1155" w:rsidRDefault="002E142B" w:rsidP="002E142B">
            <w:pPr>
              <w:pStyle w:val="Default"/>
              <w:spacing w:before="60" w:after="60" w:line="280" w:lineRule="atLeast"/>
              <w:jc w:val="center"/>
              <w:rPr>
                <w:rFonts w:asciiTheme="majorHAnsi" w:eastAsia="Calibri" w:hAnsiTheme="majorHAnsi" w:cstheme="majorHAnsi"/>
                <w:color w:val="auto"/>
                <w:sz w:val="22"/>
                <w:szCs w:val="22"/>
              </w:rPr>
            </w:pPr>
            <w:r w:rsidRPr="002E142B">
              <w:rPr>
                <w:rFonts w:asciiTheme="majorHAnsi" w:eastAsia="Calibri" w:hAnsiTheme="majorHAnsi" w:cstheme="majorHAnsi"/>
                <w:color w:val="auto"/>
                <w:sz w:val="22"/>
                <w:szCs w:val="22"/>
              </w:rPr>
              <w:t>5.0</w:t>
            </w:r>
          </w:p>
        </w:tc>
        <w:tc>
          <w:tcPr>
            <w:tcW w:w="3118" w:type="dxa"/>
            <w:tcBorders>
              <w:top w:val="single" w:sz="2" w:space="0" w:color="auto"/>
              <w:left w:val="nil"/>
              <w:bottom w:val="single" w:sz="2" w:space="0" w:color="auto"/>
              <w:right w:val="nil"/>
            </w:tcBorders>
          </w:tcPr>
          <w:p w14:paraId="48C9B8CD" w14:textId="2B8E0064" w:rsidR="002E142B" w:rsidRPr="002E142B" w:rsidRDefault="002E142B" w:rsidP="002E142B">
            <w:pPr>
              <w:pStyle w:val="Default"/>
              <w:spacing w:before="60" w:after="60" w:line="280" w:lineRule="atLeast"/>
              <w:ind w:left="-43"/>
              <w:rPr>
                <w:rFonts w:asciiTheme="majorHAnsi" w:eastAsia="Calibri" w:hAnsiTheme="majorHAnsi" w:cstheme="majorHAnsi"/>
                <w:color w:val="auto"/>
                <w:sz w:val="22"/>
                <w:szCs w:val="22"/>
              </w:rPr>
            </w:pPr>
            <w:r w:rsidRPr="002E142B">
              <w:rPr>
                <w:rFonts w:asciiTheme="majorHAnsi" w:eastAsia="Calibri" w:hAnsiTheme="majorHAnsi" w:cstheme="majorHAnsi"/>
                <w:color w:val="auto"/>
                <w:sz w:val="22"/>
                <w:szCs w:val="22"/>
              </w:rPr>
              <w:t>Added biosecurity risk information to the purpose statement in Table 1</w:t>
            </w:r>
          </w:p>
        </w:tc>
        <w:tc>
          <w:tcPr>
            <w:tcW w:w="3828" w:type="dxa"/>
            <w:tcBorders>
              <w:top w:val="single" w:sz="2" w:space="0" w:color="auto"/>
              <w:left w:val="nil"/>
              <w:bottom w:val="single" w:sz="2" w:space="0" w:color="auto"/>
              <w:right w:val="nil"/>
            </w:tcBorders>
            <w:shd w:val="clear" w:color="auto" w:fill="auto"/>
            <w:vAlign w:val="center"/>
          </w:tcPr>
          <w:p w14:paraId="7DC36B22" w14:textId="01B1BD4C" w:rsidR="002E142B" w:rsidRPr="00475EA3" w:rsidRDefault="002E142B" w:rsidP="002E142B">
            <w:pPr>
              <w:pStyle w:val="Default"/>
              <w:spacing w:before="60" w:after="60" w:line="280" w:lineRule="atLeast"/>
              <w:rPr>
                <w:rFonts w:asciiTheme="majorHAnsi" w:eastAsia="Calibri" w:hAnsiTheme="majorHAnsi" w:cstheme="majorHAnsi"/>
                <w:color w:val="auto"/>
                <w:sz w:val="22"/>
                <w:szCs w:val="22"/>
              </w:rPr>
            </w:pPr>
            <w:r w:rsidRPr="002E142B">
              <w:rPr>
                <w:rFonts w:asciiTheme="majorHAnsi" w:eastAsia="Calibri" w:hAnsiTheme="majorHAnsi" w:cstheme="majorHAnsi"/>
                <w:color w:val="auto"/>
                <w:sz w:val="22"/>
                <w:szCs w:val="22"/>
              </w:rPr>
              <w:t>Approved Arrangements section</w:t>
            </w:r>
          </w:p>
        </w:tc>
      </w:tr>
    </w:tbl>
    <w:p w14:paraId="2BB4C6D6" w14:textId="77777777" w:rsidR="00AA3179" w:rsidRPr="000E4C0D" w:rsidRDefault="00AA3179" w:rsidP="00AA3179">
      <w:pPr>
        <w:spacing w:after="0" w:line="240" w:lineRule="auto"/>
        <w:rPr>
          <w:rFonts w:asciiTheme="majorHAnsi" w:hAnsiTheme="majorHAnsi"/>
          <w:sz w:val="24"/>
          <w:szCs w:val="24"/>
        </w:rPr>
      </w:pPr>
    </w:p>
    <w:p w14:paraId="513CB923" w14:textId="77777777" w:rsidR="00D6237A" w:rsidRDefault="003E0959" w:rsidP="003B4BE3">
      <w:pPr>
        <w:pStyle w:val="TOC2"/>
      </w:pPr>
      <w:r>
        <w:br w:type="page"/>
      </w:r>
    </w:p>
    <w:p w14:paraId="219752CD" w14:textId="77777777"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lastRenderedPageBreak/>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7C7DEE6F" w14:textId="5A5BF643" w:rsidR="00ED598A" w:rsidRDefault="00A6597F">
      <w:pPr>
        <w:pStyle w:val="TOC1"/>
        <w:tabs>
          <w:tab w:val="right" w:pos="9487"/>
        </w:tabs>
        <w:rPr>
          <w:rFonts w:eastAsiaTheme="minorEastAsia" w:cstheme="minorBidi"/>
          <w:b w:val="0"/>
          <w:noProof/>
          <w:color w:val="auto"/>
          <w:sz w:val="22"/>
          <w:szCs w:val="22"/>
          <w:lang w:eastAsia="en-AU"/>
        </w:rPr>
      </w:pPr>
      <w:r w:rsidRPr="00833C04">
        <w:rPr>
          <w:b w:val="0"/>
        </w:rPr>
        <w:fldChar w:fldCharType="begin"/>
      </w:r>
      <w:r w:rsidR="000E2778" w:rsidRPr="00833C04">
        <w:rPr>
          <w:b w:val="0"/>
        </w:rPr>
        <w:instrText xml:space="preserve"> TOC \o "1-4" \h \z \u </w:instrText>
      </w:r>
      <w:r w:rsidRPr="00833C04">
        <w:rPr>
          <w:b w:val="0"/>
        </w:rPr>
        <w:fldChar w:fldCharType="separate"/>
      </w:r>
      <w:hyperlink w:anchor="_Toc535303182" w:history="1">
        <w:r w:rsidR="00ED598A" w:rsidRPr="00707141">
          <w:rPr>
            <w:rStyle w:val="Hyperlink"/>
            <w:noProof/>
          </w:rPr>
          <w:t>Guide to using this document</w:t>
        </w:r>
        <w:r w:rsidR="00ED598A">
          <w:rPr>
            <w:noProof/>
            <w:webHidden/>
          </w:rPr>
          <w:tab/>
        </w:r>
        <w:r w:rsidR="00ED598A">
          <w:rPr>
            <w:noProof/>
            <w:webHidden/>
          </w:rPr>
          <w:fldChar w:fldCharType="begin"/>
        </w:r>
        <w:r w:rsidR="00ED598A">
          <w:rPr>
            <w:noProof/>
            <w:webHidden/>
          </w:rPr>
          <w:instrText xml:space="preserve"> PAGEREF _Toc535303182 \h </w:instrText>
        </w:r>
        <w:r w:rsidR="00ED598A">
          <w:rPr>
            <w:noProof/>
            <w:webHidden/>
          </w:rPr>
        </w:r>
        <w:r w:rsidR="00ED598A">
          <w:rPr>
            <w:noProof/>
            <w:webHidden/>
          </w:rPr>
          <w:fldChar w:fldCharType="separate"/>
        </w:r>
        <w:r w:rsidR="000F3734">
          <w:rPr>
            <w:noProof/>
            <w:webHidden/>
          </w:rPr>
          <w:t>5</w:t>
        </w:r>
        <w:r w:rsidR="00ED598A">
          <w:rPr>
            <w:noProof/>
            <w:webHidden/>
          </w:rPr>
          <w:fldChar w:fldCharType="end"/>
        </w:r>
      </w:hyperlink>
    </w:p>
    <w:p w14:paraId="06311C80" w14:textId="41F0E118" w:rsidR="00ED598A" w:rsidRDefault="00346DF1">
      <w:pPr>
        <w:pStyle w:val="TOC1"/>
        <w:tabs>
          <w:tab w:val="right" w:pos="9487"/>
        </w:tabs>
        <w:rPr>
          <w:rFonts w:eastAsiaTheme="minorEastAsia" w:cstheme="minorBidi"/>
          <w:b w:val="0"/>
          <w:noProof/>
          <w:color w:val="auto"/>
          <w:sz w:val="22"/>
          <w:szCs w:val="22"/>
          <w:lang w:eastAsia="en-AU"/>
        </w:rPr>
      </w:pPr>
      <w:hyperlink w:anchor="_Toc535303183" w:history="1">
        <w:r w:rsidR="00ED598A" w:rsidRPr="00707141">
          <w:rPr>
            <w:rStyle w:val="Hyperlink"/>
            <w:noProof/>
          </w:rPr>
          <w:t>Definitions</w:t>
        </w:r>
        <w:r w:rsidR="00ED598A">
          <w:rPr>
            <w:noProof/>
            <w:webHidden/>
          </w:rPr>
          <w:tab/>
        </w:r>
        <w:r w:rsidR="00ED598A">
          <w:rPr>
            <w:noProof/>
            <w:webHidden/>
          </w:rPr>
          <w:fldChar w:fldCharType="begin"/>
        </w:r>
        <w:r w:rsidR="00ED598A">
          <w:rPr>
            <w:noProof/>
            <w:webHidden/>
          </w:rPr>
          <w:instrText xml:space="preserve"> PAGEREF _Toc535303183 \h </w:instrText>
        </w:r>
        <w:r w:rsidR="00ED598A">
          <w:rPr>
            <w:noProof/>
            <w:webHidden/>
          </w:rPr>
        </w:r>
        <w:r w:rsidR="00ED598A">
          <w:rPr>
            <w:noProof/>
            <w:webHidden/>
          </w:rPr>
          <w:fldChar w:fldCharType="separate"/>
        </w:r>
        <w:r w:rsidR="000F3734">
          <w:rPr>
            <w:noProof/>
            <w:webHidden/>
          </w:rPr>
          <w:t>5</w:t>
        </w:r>
        <w:r w:rsidR="00ED598A">
          <w:rPr>
            <w:noProof/>
            <w:webHidden/>
          </w:rPr>
          <w:fldChar w:fldCharType="end"/>
        </w:r>
      </w:hyperlink>
    </w:p>
    <w:p w14:paraId="251F1DDD" w14:textId="5E141DCC" w:rsidR="00ED598A" w:rsidRDefault="00346DF1">
      <w:pPr>
        <w:pStyle w:val="TOC1"/>
        <w:tabs>
          <w:tab w:val="right" w:pos="9487"/>
        </w:tabs>
        <w:rPr>
          <w:rFonts w:eastAsiaTheme="minorEastAsia" w:cstheme="minorBidi"/>
          <w:b w:val="0"/>
          <w:noProof/>
          <w:color w:val="auto"/>
          <w:sz w:val="22"/>
          <w:szCs w:val="22"/>
          <w:lang w:eastAsia="en-AU"/>
        </w:rPr>
      </w:pPr>
      <w:hyperlink w:anchor="_Toc535303184" w:history="1">
        <w:r w:rsidR="00ED598A" w:rsidRPr="00707141">
          <w:rPr>
            <w:rStyle w:val="Hyperlink"/>
            <w:noProof/>
          </w:rPr>
          <w:t>Other documents</w:t>
        </w:r>
        <w:r w:rsidR="00ED598A">
          <w:rPr>
            <w:noProof/>
            <w:webHidden/>
          </w:rPr>
          <w:tab/>
        </w:r>
        <w:r w:rsidR="00ED598A">
          <w:rPr>
            <w:noProof/>
            <w:webHidden/>
          </w:rPr>
          <w:fldChar w:fldCharType="begin"/>
        </w:r>
        <w:r w:rsidR="00ED598A">
          <w:rPr>
            <w:noProof/>
            <w:webHidden/>
          </w:rPr>
          <w:instrText xml:space="preserve"> PAGEREF _Toc535303184 \h </w:instrText>
        </w:r>
        <w:r w:rsidR="00ED598A">
          <w:rPr>
            <w:noProof/>
            <w:webHidden/>
          </w:rPr>
        </w:r>
        <w:r w:rsidR="00ED598A">
          <w:rPr>
            <w:noProof/>
            <w:webHidden/>
          </w:rPr>
          <w:fldChar w:fldCharType="separate"/>
        </w:r>
        <w:r w:rsidR="000F3734">
          <w:rPr>
            <w:noProof/>
            <w:webHidden/>
          </w:rPr>
          <w:t>5</w:t>
        </w:r>
        <w:r w:rsidR="00ED598A">
          <w:rPr>
            <w:noProof/>
            <w:webHidden/>
          </w:rPr>
          <w:fldChar w:fldCharType="end"/>
        </w:r>
      </w:hyperlink>
    </w:p>
    <w:p w14:paraId="35C96613" w14:textId="4A09520A" w:rsidR="00ED598A" w:rsidRDefault="00346DF1">
      <w:pPr>
        <w:pStyle w:val="TOC1"/>
        <w:tabs>
          <w:tab w:val="right" w:pos="9487"/>
        </w:tabs>
        <w:rPr>
          <w:rFonts w:eastAsiaTheme="minorEastAsia" w:cstheme="minorBidi"/>
          <w:b w:val="0"/>
          <w:noProof/>
          <w:color w:val="auto"/>
          <w:sz w:val="22"/>
          <w:szCs w:val="22"/>
          <w:lang w:eastAsia="en-AU"/>
        </w:rPr>
      </w:pPr>
      <w:hyperlink w:anchor="_Toc535303185" w:history="1">
        <w:r w:rsidR="00ED598A" w:rsidRPr="00707141">
          <w:rPr>
            <w:rStyle w:val="Hyperlink"/>
            <w:noProof/>
          </w:rPr>
          <w:t>Nonconformity guide</w:t>
        </w:r>
        <w:r w:rsidR="00ED598A">
          <w:rPr>
            <w:noProof/>
            <w:webHidden/>
          </w:rPr>
          <w:tab/>
        </w:r>
        <w:r w:rsidR="00ED598A">
          <w:rPr>
            <w:noProof/>
            <w:webHidden/>
          </w:rPr>
          <w:fldChar w:fldCharType="begin"/>
        </w:r>
        <w:r w:rsidR="00ED598A">
          <w:rPr>
            <w:noProof/>
            <w:webHidden/>
          </w:rPr>
          <w:instrText xml:space="preserve"> PAGEREF _Toc535303185 \h </w:instrText>
        </w:r>
        <w:r w:rsidR="00ED598A">
          <w:rPr>
            <w:noProof/>
            <w:webHidden/>
          </w:rPr>
        </w:r>
        <w:r w:rsidR="00ED598A">
          <w:rPr>
            <w:noProof/>
            <w:webHidden/>
          </w:rPr>
          <w:fldChar w:fldCharType="separate"/>
        </w:r>
        <w:r w:rsidR="000F3734">
          <w:rPr>
            <w:noProof/>
            <w:webHidden/>
          </w:rPr>
          <w:t>5</w:t>
        </w:r>
        <w:r w:rsidR="00ED598A">
          <w:rPr>
            <w:noProof/>
            <w:webHidden/>
          </w:rPr>
          <w:fldChar w:fldCharType="end"/>
        </w:r>
      </w:hyperlink>
    </w:p>
    <w:p w14:paraId="0A5DC8FD" w14:textId="408F1454" w:rsidR="00ED598A" w:rsidRDefault="00346DF1">
      <w:pPr>
        <w:pStyle w:val="TOC1"/>
        <w:tabs>
          <w:tab w:val="right" w:pos="9487"/>
        </w:tabs>
        <w:rPr>
          <w:rFonts w:eastAsiaTheme="minorEastAsia" w:cstheme="minorBidi"/>
          <w:b w:val="0"/>
          <w:noProof/>
          <w:color w:val="auto"/>
          <w:sz w:val="22"/>
          <w:szCs w:val="22"/>
          <w:lang w:eastAsia="en-AU"/>
        </w:rPr>
      </w:pPr>
      <w:hyperlink w:anchor="_Toc535303186" w:history="1">
        <w:r w:rsidR="00ED598A" w:rsidRPr="00707141">
          <w:rPr>
            <w:rStyle w:val="Hyperlink"/>
            <w:noProof/>
          </w:rPr>
          <w:t>Approved arrangement conditions</w:t>
        </w:r>
        <w:r w:rsidR="00ED598A">
          <w:rPr>
            <w:noProof/>
            <w:webHidden/>
          </w:rPr>
          <w:tab/>
        </w:r>
        <w:r w:rsidR="00ED598A">
          <w:rPr>
            <w:noProof/>
            <w:webHidden/>
          </w:rPr>
          <w:fldChar w:fldCharType="begin"/>
        </w:r>
        <w:r w:rsidR="00ED598A">
          <w:rPr>
            <w:noProof/>
            <w:webHidden/>
          </w:rPr>
          <w:instrText xml:space="preserve"> PAGEREF _Toc535303186 \h </w:instrText>
        </w:r>
        <w:r w:rsidR="00ED598A">
          <w:rPr>
            <w:noProof/>
            <w:webHidden/>
          </w:rPr>
        </w:r>
        <w:r w:rsidR="00ED598A">
          <w:rPr>
            <w:noProof/>
            <w:webHidden/>
          </w:rPr>
          <w:fldChar w:fldCharType="separate"/>
        </w:r>
        <w:r w:rsidR="000F3734">
          <w:rPr>
            <w:noProof/>
            <w:webHidden/>
          </w:rPr>
          <w:t>6</w:t>
        </w:r>
        <w:r w:rsidR="00ED598A">
          <w:rPr>
            <w:noProof/>
            <w:webHidden/>
          </w:rPr>
          <w:fldChar w:fldCharType="end"/>
        </w:r>
      </w:hyperlink>
    </w:p>
    <w:p w14:paraId="4AF43C78" w14:textId="7854F5C1" w:rsidR="00ED598A" w:rsidRDefault="00346DF1">
      <w:pPr>
        <w:pStyle w:val="TOC1"/>
        <w:tabs>
          <w:tab w:val="right" w:pos="9487"/>
        </w:tabs>
        <w:rPr>
          <w:rFonts w:eastAsiaTheme="minorEastAsia" w:cstheme="minorBidi"/>
          <w:b w:val="0"/>
          <w:noProof/>
          <w:color w:val="auto"/>
          <w:sz w:val="22"/>
          <w:szCs w:val="22"/>
          <w:lang w:eastAsia="en-AU"/>
        </w:rPr>
      </w:pPr>
      <w:hyperlink w:anchor="_Toc535303187" w:history="1">
        <w:r w:rsidR="00ED598A" w:rsidRPr="00707141">
          <w:rPr>
            <w:rStyle w:val="Hyperlink"/>
            <w:noProof/>
          </w:rPr>
          <w:t>Table 1 Purpose</w:t>
        </w:r>
        <w:r w:rsidR="00ED598A">
          <w:rPr>
            <w:noProof/>
            <w:webHidden/>
          </w:rPr>
          <w:tab/>
        </w:r>
        <w:r w:rsidR="00ED598A">
          <w:rPr>
            <w:noProof/>
            <w:webHidden/>
          </w:rPr>
          <w:fldChar w:fldCharType="begin"/>
        </w:r>
        <w:r w:rsidR="00ED598A">
          <w:rPr>
            <w:noProof/>
            <w:webHidden/>
          </w:rPr>
          <w:instrText xml:space="preserve"> PAGEREF _Toc535303187 \h </w:instrText>
        </w:r>
        <w:r w:rsidR="00ED598A">
          <w:rPr>
            <w:noProof/>
            <w:webHidden/>
          </w:rPr>
        </w:r>
        <w:r w:rsidR="00ED598A">
          <w:rPr>
            <w:noProof/>
            <w:webHidden/>
          </w:rPr>
          <w:fldChar w:fldCharType="separate"/>
        </w:r>
        <w:r w:rsidR="000F3734">
          <w:rPr>
            <w:noProof/>
            <w:webHidden/>
          </w:rPr>
          <w:t>6</w:t>
        </w:r>
        <w:r w:rsidR="00ED598A">
          <w:rPr>
            <w:noProof/>
            <w:webHidden/>
          </w:rPr>
          <w:fldChar w:fldCharType="end"/>
        </w:r>
      </w:hyperlink>
    </w:p>
    <w:p w14:paraId="16C0A808" w14:textId="2E2B0E0B" w:rsidR="00ED598A" w:rsidRDefault="00346DF1">
      <w:pPr>
        <w:pStyle w:val="TOC1"/>
        <w:tabs>
          <w:tab w:val="right" w:pos="9487"/>
        </w:tabs>
        <w:rPr>
          <w:rFonts w:eastAsiaTheme="minorEastAsia" w:cstheme="minorBidi"/>
          <w:b w:val="0"/>
          <w:noProof/>
          <w:color w:val="auto"/>
          <w:sz w:val="22"/>
          <w:szCs w:val="22"/>
          <w:lang w:eastAsia="en-AU"/>
        </w:rPr>
      </w:pPr>
      <w:hyperlink w:anchor="_Toc535303188" w:history="1">
        <w:r w:rsidR="00ED598A" w:rsidRPr="00707141">
          <w:rPr>
            <w:rStyle w:val="Hyperlink"/>
            <w:noProof/>
          </w:rPr>
          <w:t>Table 2 Scope</w:t>
        </w:r>
        <w:r w:rsidR="00ED598A">
          <w:rPr>
            <w:noProof/>
            <w:webHidden/>
          </w:rPr>
          <w:tab/>
        </w:r>
        <w:r w:rsidR="00ED598A">
          <w:rPr>
            <w:noProof/>
            <w:webHidden/>
          </w:rPr>
          <w:fldChar w:fldCharType="begin"/>
        </w:r>
        <w:r w:rsidR="00ED598A">
          <w:rPr>
            <w:noProof/>
            <w:webHidden/>
          </w:rPr>
          <w:instrText xml:space="preserve"> PAGEREF _Toc535303188 \h </w:instrText>
        </w:r>
        <w:r w:rsidR="00ED598A">
          <w:rPr>
            <w:noProof/>
            <w:webHidden/>
          </w:rPr>
        </w:r>
        <w:r w:rsidR="00ED598A">
          <w:rPr>
            <w:noProof/>
            <w:webHidden/>
          </w:rPr>
          <w:fldChar w:fldCharType="separate"/>
        </w:r>
        <w:r w:rsidR="000F3734">
          <w:rPr>
            <w:noProof/>
            <w:webHidden/>
          </w:rPr>
          <w:t>6</w:t>
        </w:r>
        <w:r w:rsidR="00ED598A">
          <w:rPr>
            <w:noProof/>
            <w:webHidden/>
          </w:rPr>
          <w:fldChar w:fldCharType="end"/>
        </w:r>
      </w:hyperlink>
    </w:p>
    <w:p w14:paraId="77FAE59D" w14:textId="0EB1A3F9" w:rsidR="00ED598A" w:rsidRDefault="00346DF1">
      <w:pPr>
        <w:pStyle w:val="TOC1"/>
        <w:tabs>
          <w:tab w:val="right" w:pos="9487"/>
        </w:tabs>
        <w:rPr>
          <w:rFonts w:eastAsiaTheme="minorEastAsia" w:cstheme="minorBidi"/>
          <w:b w:val="0"/>
          <w:noProof/>
          <w:color w:val="auto"/>
          <w:sz w:val="22"/>
          <w:szCs w:val="22"/>
          <w:lang w:eastAsia="en-AU"/>
        </w:rPr>
      </w:pPr>
      <w:hyperlink w:anchor="_Toc535303189" w:history="1">
        <w:r w:rsidR="00ED598A" w:rsidRPr="00707141">
          <w:rPr>
            <w:rStyle w:val="Hyperlink"/>
            <w:noProof/>
          </w:rPr>
          <w:t>Table 3 Prerequisite</w:t>
        </w:r>
        <w:r w:rsidR="00ED598A">
          <w:rPr>
            <w:noProof/>
            <w:webHidden/>
          </w:rPr>
          <w:tab/>
        </w:r>
        <w:r w:rsidR="00ED598A">
          <w:rPr>
            <w:noProof/>
            <w:webHidden/>
          </w:rPr>
          <w:fldChar w:fldCharType="begin"/>
        </w:r>
        <w:r w:rsidR="00ED598A">
          <w:rPr>
            <w:noProof/>
            <w:webHidden/>
          </w:rPr>
          <w:instrText xml:space="preserve"> PAGEREF _Toc535303189 \h </w:instrText>
        </w:r>
        <w:r w:rsidR="00ED598A">
          <w:rPr>
            <w:noProof/>
            <w:webHidden/>
          </w:rPr>
        </w:r>
        <w:r w:rsidR="00ED598A">
          <w:rPr>
            <w:noProof/>
            <w:webHidden/>
          </w:rPr>
          <w:fldChar w:fldCharType="separate"/>
        </w:r>
        <w:r w:rsidR="000F3734">
          <w:rPr>
            <w:noProof/>
            <w:webHidden/>
          </w:rPr>
          <w:t>6</w:t>
        </w:r>
        <w:r w:rsidR="00ED598A">
          <w:rPr>
            <w:noProof/>
            <w:webHidden/>
          </w:rPr>
          <w:fldChar w:fldCharType="end"/>
        </w:r>
      </w:hyperlink>
    </w:p>
    <w:p w14:paraId="6F47A667" w14:textId="35C2E74E" w:rsidR="00ED598A" w:rsidRDefault="00346DF1">
      <w:pPr>
        <w:pStyle w:val="TOC1"/>
        <w:tabs>
          <w:tab w:val="right" w:pos="9487"/>
        </w:tabs>
        <w:rPr>
          <w:rFonts w:eastAsiaTheme="minorEastAsia" w:cstheme="minorBidi"/>
          <w:b w:val="0"/>
          <w:noProof/>
          <w:color w:val="auto"/>
          <w:sz w:val="22"/>
          <w:szCs w:val="22"/>
          <w:lang w:eastAsia="en-AU"/>
        </w:rPr>
      </w:pPr>
      <w:hyperlink w:anchor="_Toc535303190" w:history="1">
        <w:r w:rsidR="00ED598A" w:rsidRPr="00707141">
          <w:rPr>
            <w:rStyle w:val="Hyperlink"/>
            <w:noProof/>
          </w:rPr>
          <w:t>Table 4 Biosecurity areas</w:t>
        </w:r>
        <w:r w:rsidR="00ED598A">
          <w:rPr>
            <w:noProof/>
            <w:webHidden/>
          </w:rPr>
          <w:tab/>
        </w:r>
        <w:r w:rsidR="00ED598A">
          <w:rPr>
            <w:noProof/>
            <w:webHidden/>
          </w:rPr>
          <w:fldChar w:fldCharType="begin"/>
        </w:r>
        <w:r w:rsidR="00ED598A">
          <w:rPr>
            <w:noProof/>
            <w:webHidden/>
          </w:rPr>
          <w:instrText xml:space="preserve"> PAGEREF _Toc535303190 \h </w:instrText>
        </w:r>
        <w:r w:rsidR="00ED598A">
          <w:rPr>
            <w:noProof/>
            <w:webHidden/>
          </w:rPr>
        </w:r>
        <w:r w:rsidR="00ED598A">
          <w:rPr>
            <w:noProof/>
            <w:webHidden/>
          </w:rPr>
          <w:fldChar w:fldCharType="separate"/>
        </w:r>
        <w:r w:rsidR="000F3734">
          <w:rPr>
            <w:noProof/>
            <w:webHidden/>
          </w:rPr>
          <w:t>7</w:t>
        </w:r>
        <w:r w:rsidR="00ED598A">
          <w:rPr>
            <w:noProof/>
            <w:webHidden/>
          </w:rPr>
          <w:fldChar w:fldCharType="end"/>
        </w:r>
      </w:hyperlink>
    </w:p>
    <w:p w14:paraId="2AC7ACB0" w14:textId="0B3A0EF4" w:rsidR="00ED598A" w:rsidRDefault="00346DF1">
      <w:pPr>
        <w:pStyle w:val="TOC1"/>
        <w:tabs>
          <w:tab w:val="right" w:pos="9487"/>
        </w:tabs>
        <w:rPr>
          <w:rFonts w:eastAsiaTheme="minorEastAsia" w:cstheme="minorBidi"/>
          <w:b w:val="0"/>
          <w:noProof/>
          <w:color w:val="auto"/>
          <w:sz w:val="22"/>
          <w:szCs w:val="22"/>
          <w:lang w:eastAsia="en-AU"/>
        </w:rPr>
      </w:pPr>
      <w:hyperlink w:anchor="_Toc535303191" w:history="1">
        <w:r w:rsidR="00ED598A" w:rsidRPr="00707141">
          <w:rPr>
            <w:rStyle w:val="Hyperlink"/>
            <w:noProof/>
          </w:rPr>
          <w:t>Table 5 Facilities and equipment</w:t>
        </w:r>
        <w:r w:rsidR="00ED598A">
          <w:rPr>
            <w:noProof/>
            <w:webHidden/>
          </w:rPr>
          <w:tab/>
        </w:r>
        <w:r w:rsidR="00ED598A">
          <w:rPr>
            <w:noProof/>
            <w:webHidden/>
          </w:rPr>
          <w:fldChar w:fldCharType="begin"/>
        </w:r>
        <w:r w:rsidR="00ED598A">
          <w:rPr>
            <w:noProof/>
            <w:webHidden/>
          </w:rPr>
          <w:instrText xml:space="preserve"> PAGEREF _Toc535303191 \h </w:instrText>
        </w:r>
        <w:r w:rsidR="00ED598A">
          <w:rPr>
            <w:noProof/>
            <w:webHidden/>
          </w:rPr>
        </w:r>
        <w:r w:rsidR="00ED598A">
          <w:rPr>
            <w:noProof/>
            <w:webHidden/>
          </w:rPr>
          <w:fldChar w:fldCharType="separate"/>
        </w:r>
        <w:r w:rsidR="000F3734">
          <w:rPr>
            <w:noProof/>
            <w:webHidden/>
          </w:rPr>
          <w:t>7</w:t>
        </w:r>
        <w:r w:rsidR="00ED598A">
          <w:rPr>
            <w:noProof/>
            <w:webHidden/>
          </w:rPr>
          <w:fldChar w:fldCharType="end"/>
        </w:r>
      </w:hyperlink>
    </w:p>
    <w:p w14:paraId="4938ABBC" w14:textId="6C86B0B9" w:rsidR="00ED598A" w:rsidRDefault="00346DF1">
      <w:pPr>
        <w:pStyle w:val="TOC1"/>
        <w:tabs>
          <w:tab w:val="right" w:pos="9487"/>
        </w:tabs>
        <w:rPr>
          <w:rFonts w:eastAsiaTheme="minorEastAsia" w:cstheme="minorBidi"/>
          <w:b w:val="0"/>
          <w:noProof/>
          <w:color w:val="auto"/>
          <w:sz w:val="22"/>
          <w:szCs w:val="22"/>
          <w:lang w:eastAsia="en-AU"/>
        </w:rPr>
      </w:pPr>
      <w:hyperlink w:anchor="_Toc535303192" w:history="1">
        <w:r w:rsidR="00ED598A" w:rsidRPr="00707141">
          <w:rPr>
            <w:rStyle w:val="Hyperlink"/>
            <w:noProof/>
          </w:rPr>
          <w:t>Table 6 Work practices</w:t>
        </w:r>
        <w:r w:rsidR="00ED598A">
          <w:rPr>
            <w:noProof/>
            <w:webHidden/>
          </w:rPr>
          <w:tab/>
        </w:r>
        <w:r w:rsidR="00ED598A">
          <w:rPr>
            <w:noProof/>
            <w:webHidden/>
          </w:rPr>
          <w:fldChar w:fldCharType="begin"/>
        </w:r>
        <w:r w:rsidR="00ED598A">
          <w:rPr>
            <w:noProof/>
            <w:webHidden/>
          </w:rPr>
          <w:instrText xml:space="preserve"> PAGEREF _Toc535303192 \h </w:instrText>
        </w:r>
        <w:r w:rsidR="00ED598A">
          <w:rPr>
            <w:noProof/>
            <w:webHidden/>
          </w:rPr>
        </w:r>
        <w:r w:rsidR="00ED598A">
          <w:rPr>
            <w:noProof/>
            <w:webHidden/>
          </w:rPr>
          <w:fldChar w:fldCharType="separate"/>
        </w:r>
        <w:r w:rsidR="000F3734">
          <w:rPr>
            <w:noProof/>
            <w:webHidden/>
          </w:rPr>
          <w:t>8</w:t>
        </w:r>
        <w:r w:rsidR="00ED598A">
          <w:rPr>
            <w:noProof/>
            <w:webHidden/>
          </w:rPr>
          <w:fldChar w:fldCharType="end"/>
        </w:r>
      </w:hyperlink>
    </w:p>
    <w:p w14:paraId="1E21364C" w14:textId="753FAA3D" w:rsidR="00ED598A" w:rsidRDefault="00346DF1">
      <w:pPr>
        <w:pStyle w:val="TOC1"/>
        <w:tabs>
          <w:tab w:val="right" w:pos="9487"/>
        </w:tabs>
        <w:rPr>
          <w:rFonts w:eastAsiaTheme="minorEastAsia" w:cstheme="minorBidi"/>
          <w:b w:val="0"/>
          <w:noProof/>
          <w:color w:val="auto"/>
          <w:sz w:val="22"/>
          <w:szCs w:val="22"/>
          <w:lang w:eastAsia="en-AU"/>
        </w:rPr>
      </w:pPr>
      <w:hyperlink w:anchor="_Toc535303193" w:history="1">
        <w:r w:rsidR="00ED598A" w:rsidRPr="00707141">
          <w:rPr>
            <w:rStyle w:val="Hyperlink"/>
            <w:noProof/>
          </w:rPr>
          <w:t>Table 7 Isolation and hygiene</w:t>
        </w:r>
        <w:r w:rsidR="00ED598A">
          <w:rPr>
            <w:noProof/>
            <w:webHidden/>
          </w:rPr>
          <w:tab/>
        </w:r>
        <w:r w:rsidR="00ED598A">
          <w:rPr>
            <w:noProof/>
            <w:webHidden/>
          </w:rPr>
          <w:fldChar w:fldCharType="begin"/>
        </w:r>
        <w:r w:rsidR="00ED598A">
          <w:rPr>
            <w:noProof/>
            <w:webHidden/>
          </w:rPr>
          <w:instrText xml:space="preserve"> PAGEREF _Toc535303193 \h </w:instrText>
        </w:r>
        <w:r w:rsidR="00ED598A">
          <w:rPr>
            <w:noProof/>
            <w:webHidden/>
          </w:rPr>
        </w:r>
        <w:r w:rsidR="00ED598A">
          <w:rPr>
            <w:noProof/>
            <w:webHidden/>
          </w:rPr>
          <w:fldChar w:fldCharType="separate"/>
        </w:r>
        <w:r w:rsidR="000F3734">
          <w:rPr>
            <w:noProof/>
            <w:webHidden/>
          </w:rPr>
          <w:t>9</w:t>
        </w:r>
        <w:r w:rsidR="00ED598A">
          <w:rPr>
            <w:noProof/>
            <w:webHidden/>
          </w:rPr>
          <w:fldChar w:fldCharType="end"/>
        </w:r>
      </w:hyperlink>
    </w:p>
    <w:p w14:paraId="7B2CC3C5" w14:textId="21D3E5E9" w:rsidR="00ED598A" w:rsidRDefault="00346DF1">
      <w:pPr>
        <w:pStyle w:val="TOC1"/>
        <w:tabs>
          <w:tab w:val="right" w:pos="9487"/>
        </w:tabs>
        <w:rPr>
          <w:rFonts w:eastAsiaTheme="minorEastAsia" w:cstheme="minorBidi"/>
          <w:b w:val="0"/>
          <w:noProof/>
          <w:color w:val="auto"/>
          <w:sz w:val="22"/>
          <w:szCs w:val="22"/>
          <w:lang w:eastAsia="en-AU"/>
        </w:rPr>
      </w:pPr>
      <w:hyperlink w:anchor="_Toc535303194" w:history="1">
        <w:r w:rsidR="00ED598A" w:rsidRPr="00707141">
          <w:rPr>
            <w:rStyle w:val="Hyperlink"/>
            <w:noProof/>
          </w:rPr>
          <w:t>Table 8 Movement of imported grain between approved arrangement sites</w:t>
        </w:r>
        <w:r w:rsidR="00ED598A">
          <w:rPr>
            <w:noProof/>
            <w:webHidden/>
          </w:rPr>
          <w:tab/>
        </w:r>
        <w:r w:rsidR="00ED598A">
          <w:rPr>
            <w:noProof/>
            <w:webHidden/>
          </w:rPr>
          <w:fldChar w:fldCharType="begin"/>
        </w:r>
        <w:r w:rsidR="00ED598A">
          <w:rPr>
            <w:noProof/>
            <w:webHidden/>
          </w:rPr>
          <w:instrText xml:space="preserve"> PAGEREF _Toc535303194 \h </w:instrText>
        </w:r>
        <w:r w:rsidR="00ED598A">
          <w:rPr>
            <w:noProof/>
            <w:webHidden/>
          </w:rPr>
        </w:r>
        <w:r w:rsidR="00ED598A">
          <w:rPr>
            <w:noProof/>
            <w:webHidden/>
          </w:rPr>
          <w:fldChar w:fldCharType="separate"/>
        </w:r>
        <w:r w:rsidR="000F3734">
          <w:rPr>
            <w:noProof/>
            <w:webHidden/>
          </w:rPr>
          <w:t>9</w:t>
        </w:r>
        <w:r w:rsidR="00ED598A">
          <w:rPr>
            <w:noProof/>
            <w:webHidden/>
          </w:rPr>
          <w:fldChar w:fldCharType="end"/>
        </w:r>
      </w:hyperlink>
    </w:p>
    <w:p w14:paraId="7F5F4550" w14:textId="68F3B667" w:rsidR="00ED598A" w:rsidRDefault="00346DF1">
      <w:pPr>
        <w:pStyle w:val="TOC1"/>
        <w:tabs>
          <w:tab w:val="right" w:pos="9487"/>
        </w:tabs>
        <w:rPr>
          <w:rFonts w:eastAsiaTheme="minorEastAsia" w:cstheme="minorBidi"/>
          <w:b w:val="0"/>
          <w:noProof/>
          <w:color w:val="auto"/>
          <w:sz w:val="22"/>
          <w:szCs w:val="22"/>
          <w:lang w:eastAsia="en-AU"/>
        </w:rPr>
      </w:pPr>
      <w:hyperlink w:anchor="_Toc535303195" w:history="1">
        <w:r w:rsidR="00ED598A" w:rsidRPr="00707141">
          <w:rPr>
            <w:rStyle w:val="Hyperlink"/>
            <w:noProof/>
          </w:rPr>
          <w:t>Table 9 Waste disposal</w:t>
        </w:r>
        <w:r w:rsidR="00ED598A">
          <w:rPr>
            <w:noProof/>
            <w:webHidden/>
          </w:rPr>
          <w:tab/>
        </w:r>
        <w:r w:rsidR="00ED598A">
          <w:rPr>
            <w:noProof/>
            <w:webHidden/>
          </w:rPr>
          <w:fldChar w:fldCharType="begin"/>
        </w:r>
        <w:r w:rsidR="00ED598A">
          <w:rPr>
            <w:noProof/>
            <w:webHidden/>
          </w:rPr>
          <w:instrText xml:space="preserve"> PAGEREF _Toc535303195 \h </w:instrText>
        </w:r>
        <w:r w:rsidR="00ED598A">
          <w:rPr>
            <w:noProof/>
            <w:webHidden/>
          </w:rPr>
        </w:r>
        <w:r w:rsidR="00ED598A">
          <w:rPr>
            <w:noProof/>
            <w:webHidden/>
          </w:rPr>
          <w:fldChar w:fldCharType="separate"/>
        </w:r>
        <w:r w:rsidR="000F3734">
          <w:rPr>
            <w:noProof/>
            <w:webHidden/>
          </w:rPr>
          <w:t>10</w:t>
        </w:r>
        <w:r w:rsidR="00ED598A">
          <w:rPr>
            <w:noProof/>
            <w:webHidden/>
          </w:rPr>
          <w:fldChar w:fldCharType="end"/>
        </w:r>
      </w:hyperlink>
    </w:p>
    <w:p w14:paraId="04F30BDF" w14:textId="4A54CDD3" w:rsidR="00ED598A" w:rsidRDefault="00346DF1">
      <w:pPr>
        <w:pStyle w:val="TOC1"/>
        <w:tabs>
          <w:tab w:val="right" w:pos="9487"/>
        </w:tabs>
        <w:rPr>
          <w:rFonts w:eastAsiaTheme="minorEastAsia" w:cstheme="minorBidi"/>
          <w:b w:val="0"/>
          <w:noProof/>
          <w:color w:val="auto"/>
          <w:sz w:val="22"/>
          <w:szCs w:val="22"/>
          <w:lang w:eastAsia="en-AU"/>
        </w:rPr>
      </w:pPr>
      <w:hyperlink w:anchor="_Toc535303196" w:history="1">
        <w:r w:rsidR="00ED598A" w:rsidRPr="00707141">
          <w:rPr>
            <w:rStyle w:val="Hyperlink"/>
            <w:noProof/>
          </w:rPr>
          <w:t>Table 10 Office and records</w:t>
        </w:r>
        <w:r w:rsidR="00ED598A">
          <w:rPr>
            <w:noProof/>
            <w:webHidden/>
          </w:rPr>
          <w:tab/>
        </w:r>
        <w:r w:rsidR="00ED598A">
          <w:rPr>
            <w:noProof/>
            <w:webHidden/>
          </w:rPr>
          <w:fldChar w:fldCharType="begin"/>
        </w:r>
        <w:r w:rsidR="00ED598A">
          <w:rPr>
            <w:noProof/>
            <w:webHidden/>
          </w:rPr>
          <w:instrText xml:space="preserve"> PAGEREF _Toc535303196 \h </w:instrText>
        </w:r>
        <w:r w:rsidR="00ED598A">
          <w:rPr>
            <w:noProof/>
            <w:webHidden/>
          </w:rPr>
        </w:r>
        <w:r w:rsidR="00ED598A">
          <w:rPr>
            <w:noProof/>
            <w:webHidden/>
          </w:rPr>
          <w:fldChar w:fldCharType="separate"/>
        </w:r>
        <w:r w:rsidR="000F3734">
          <w:rPr>
            <w:noProof/>
            <w:webHidden/>
          </w:rPr>
          <w:t>11</w:t>
        </w:r>
        <w:r w:rsidR="00ED598A">
          <w:rPr>
            <w:noProof/>
            <w:webHidden/>
          </w:rPr>
          <w:fldChar w:fldCharType="end"/>
        </w:r>
      </w:hyperlink>
    </w:p>
    <w:p w14:paraId="7B1B1C96" w14:textId="7DB4EF93" w:rsidR="00ED598A" w:rsidRDefault="00346DF1">
      <w:pPr>
        <w:pStyle w:val="TOC1"/>
        <w:tabs>
          <w:tab w:val="right" w:pos="9487"/>
        </w:tabs>
        <w:rPr>
          <w:rFonts w:eastAsiaTheme="minorEastAsia" w:cstheme="minorBidi"/>
          <w:b w:val="0"/>
          <w:noProof/>
          <w:color w:val="auto"/>
          <w:sz w:val="22"/>
          <w:szCs w:val="22"/>
          <w:lang w:eastAsia="en-AU"/>
        </w:rPr>
      </w:pPr>
      <w:hyperlink w:anchor="_Toc535303197" w:history="1">
        <w:r w:rsidR="00ED598A" w:rsidRPr="00707141">
          <w:rPr>
            <w:rStyle w:val="Hyperlink"/>
            <w:noProof/>
          </w:rPr>
          <w:t>Table 11 Administration</w:t>
        </w:r>
        <w:r w:rsidR="00ED598A">
          <w:rPr>
            <w:noProof/>
            <w:webHidden/>
          </w:rPr>
          <w:tab/>
        </w:r>
        <w:r w:rsidR="00ED598A">
          <w:rPr>
            <w:noProof/>
            <w:webHidden/>
          </w:rPr>
          <w:fldChar w:fldCharType="begin"/>
        </w:r>
        <w:r w:rsidR="00ED598A">
          <w:rPr>
            <w:noProof/>
            <w:webHidden/>
          </w:rPr>
          <w:instrText xml:space="preserve"> PAGEREF _Toc535303197 \h </w:instrText>
        </w:r>
        <w:r w:rsidR="00ED598A">
          <w:rPr>
            <w:noProof/>
            <w:webHidden/>
          </w:rPr>
        </w:r>
        <w:r w:rsidR="00ED598A">
          <w:rPr>
            <w:noProof/>
            <w:webHidden/>
          </w:rPr>
          <w:fldChar w:fldCharType="separate"/>
        </w:r>
        <w:r w:rsidR="000F3734">
          <w:rPr>
            <w:noProof/>
            <w:webHidden/>
          </w:rPr>
          <w:t>12</w:t>
        </w:r>
        <w:r w:rsidR="00ED598A">
          <w:rPr>
            <w:noProof/>
            <w:webHidden/>
          </w:rPr>
          <w:fldChar w:fldCharType="end"/>
        </w:r>
      </w:hyperlink>
    </w:p>
    <w:p w14:paraId="5A2497A2" w14:textId="3FDDBB56" w:rsidR="00ED598A" w:rsidRDefault="00346DF1">
      <w:pPr>
        <w:pStyle w:val="TOC1"/>
        <w:tabs>
          <w:tab w:val="right" w:pos="9487"/>
        </w:tabs>
        <w:rPr>
          <w:rFonts w:eastAsiaTheme="minorEastAsia" w:cstheme="minorBidi"/>
          <w:b w:val="0"/>
          <w:noProof/>
          <w:color w:val="auto"/>
          <w:sz w:val="22"/>
          <w:szCs w:val="22"/>
          <w:lang w:eastAsia="en-AU"/>
        </w:rPr>
      </w:pPr>
      <w:hyperlink w:anchor="_Toc535303198" w:history="1">
        <w:r w:rsidR="00ED598A" w:rsidRPr="00707141">
          <w:rPr>
            <w:rStyle w:val="Hyperlink"/>
            <w:noProof/>
          </w:rPr>
          <w:t>Table 12A General</w:t>
        </w:r>
        <w:r w:rsidR="00ED598A">
          <w:rPr>
            <w:noProof/>
            <w:webHidden/>
          </w:rPr>
          <w:tab/>
        </w:r>
        <w:r w:rsidR="00ED598A">
          <w:rPr>
            <w:noProof/>
            <w:webHidden/>
          </w:rPr>
          <w:fldChar w:fldCharType="begin"/>
        </w:r>
        <w:r w:rsidR="00ED598A">
          <w:rPr>
            <w:noProof/>
            <w:webHidden/>
          </w:rPr>
          <w:instrText xml:space="preserve"> PAGEREF _Toc535303198 \h </w:instrText>
        </w:r>
        <w:r w:rsidR="00ED598A">
          <w:rPr>
            <w:noProof/>
            <w:webHidden/>
          </w:rPr>
        </w:r>
        <w:r w:rsidR="00ED598A">
          <w:rPr>
            <w:noProof/>
            <w:webHidden/>
          </w:rPr>
          <w:fldChar w:fldCharType="separate"/>
        </w:r>
        <w:r w:rsidR="000F3734">
          <w:rPr>
            <w:noProof/>
            <w:webHidden/>
          </w:rPr>
          <w:t>13</w:t>
        </w:r>
        <w:r w:rsidR="00ED598A">
          <w:rPr>
            <w:noProof/>
            <w:webHidden/>
          </w:rPr>
          <w:fldChar w:fldCharType="end"/>
        </w:r>
      </w:hyperlink>
    </w:p>
    <w:p w14:paraId="48DA067B" w14:textId="24C37A9A" w:rsidR="00ED598A" w:rsidRDefault="00346DF1">
      <w:pPr>
        <w:pStyle w:val="TOC1"/>
        <w:tabs>
          <w:tab w:val="right" w:pos="9487"/>
        </w:tabs>
        <w:rPr>
          <w:rFonts w:eastAsiaTheme="minorEastAsia" w:cstheme="minorBidi"/>
          <w:b w:val="0"/>
          <w:noProof/>
          <w:color w:val="auto"/>
          <w:sz w:val="22"/>
          <w:szCs w:val="22"/>
          <w:lang w:eastAsia="en-AU"/>
        </w:rPr>
      </w:pPr>
      <w:hyperlink w:anchor="_Toc535303199" w:history="1">
        <w:r w:rsidR="00ED598A" w:rsidRPr="00707141">
          <w:rPr>
            <w:rStyle w:val="Hyperlink"/>
            <w:noProof/>
          </w:rPr>
          <w:t>Table 12B General (continued)</w:t>
        </w:r>
        <w:r w:rsidR="00ED598A">
          <w:rPr>
            <w:noProof/>
            <w:webHidden/>
          </w:rPr>
          <w:tab/>
        </w:r>
        <w:r w:rsidR="00ED598A">
          <w:rPr>
            <w:noProof/>
            <w:webHidden/>
          </w:rPr>
          <w:fldChar w:fldCharType="begin"/>
        </w:r>
        <w:r w:rsidR="00ED598A">
          <w:rPr>
            <w:noProof/>
            <w:webHidden/>
          </w:rPr>
          <w:instrText xml:space="preserve"> PAGEREF _Toc535303199 \h </w:instrText>
        </w:r>
        <w:r w:rsidR="00ED598A">
          <w:rPr>
            <w:noProof/>
            <w:webHidden/>
          </w:rPr>
        </w:r>
        <w:r w:rsidR="00ED598A">
          <w:rPr>
            <w:noProof/>
            <w:webHidden/>
          </w:rPr>
          <w:fldChar w:fldCharType="separate"/>
        </w:r>
        <w:r w:rsidR="000F3734">
          <w:rPr>
            <w:noProof/>
            <w:webHidden/>
          </w:rPr>
          <w:t>14</w:t>
        </w:r>
        <w:r w:rsidR="00ED598A">
          <w:rPr>
            <w:noProof/>
            <w:webHidden/>
          </w:rPr>
          <w:fldChar w:fldCharType="end"/>
        </w:r>
      </w:hyperlink>
    </w:p>
    <w:p w14:paraId="6F377459" w14:textId="7DE7D6BC" w:rsidR="00ED598A" w:rsidRDefault="00346DF1">
      <w:pPr>
        <w:pStyle w:val="TOC1"/>
        <w:tabs>
          <w:tab w:val="right" w:pos="9487"/>
        </w:tabs>
        <w:rPr>
          <w:rFonts w:eastAsiaTheme="minorEastAsia" w:cstheme="minorBidi"/>
          <w:b w:val="0"/>
          <w:noProof/>
          <w:color w:val="auto"/>
          <w:sz w:val="22"/>
          <w:szCs w:val="22"/>
          <w:lang w:eastAsia="en-AU"/>
        </w:rPr>
      </w:pPr>
      <w:hyperlink w:anchor="_Toc535303200" w:history="1">
        <w:r w:rsidR="00ED598A" w:rsidRPr="00707141">
          <w:rPr>
            <w:rStyle w:val="Hyperlink"/>
            <w:noProof/>
          </w:rPr>
          <w:t>Table 12C General (continued)</w:t>
        </w:r>
        <w:r w:rsidR="00ED598A">
          <w:rPr>
            <w:noProof/>
            <w:webHidden/>
          </w:rPr>
          <w:tab/>
        </w:r>
        <w:r w:rsidR="00ED598A">
          <w:rPr>
            <w:noProof/>
            <w:webHidden/>
          </w:rPr>
          <w:fldChar w:fldCharType="begin"/>
        </w:r>
        <w:r w:rsidR="00ED598A">
          <w:rPr>
            <w:noProof/>
            <w:webHidden/>
          </w:rPr>
          <w:instrText xml:space="preserve"> PAGEREF _Toc535303200 \h </w:instrText>
        </w:r>
        <w:r w:rsidR="00ED598A">
          <w:rPr>
            <w:noProof/>
            <w:webHidden/>
          </w:rPr>
        </w:r>
        <w:r w:rsidR="00ED598A">
          <w:rPr>
            <w:noProof/>
            <w:webHidden/>
          </w:rPr>
          <w:fldChar w:fldCharType="separate"/>
        </w:r>
        <w:r w:rsidR="000F3734">
          <w:rPr>
            <w:noProof/>
            <w:webHidden/>
          </w:rPr>
          <w:t>15</w:t>
        </w:r>
        <w:r w:rsidR="00ED598A">
          <w:rPr>
            <w:noProof/>
            <w:webHidden/>
          </w:rPr>
          <w:fldChar w:fldCharType="end"/>
        </w:r>
      </w:hyperlink>
    </w:p>
    <w:p w14:paraId="64E10E35" w14:textId="77777777" w:rsidR="007C7EA9" w:rsidRDefault="00A6597F" w:rsidP="003B4BE3">
      <w:pPr>
        <w:pStyle w:val="TOC2"/>
        <w:rPr>
          <w:color w:val="auto"/>
        </w:rPr>
      </w:pPr>
      <w:r w:rsidRPr="00833C04">
        <w:rPr>
          <w:b w:val="0"/>
        </w:rPr>
        <w:fldChar w:fldCharType="end"/>
      </w:r>
    </w:p>
    <w:p w14:paraId="28EAE49E" w14:textId="77777777" w:rsidR="00CA4030" w:rsidRDefault="00CA4030">
      <w:pPr>
        <w:spacing w:after="0" w:line="240" w:lineRule="auto"/>
        <w:rPr>
          <w:color w:val="auto"/>
        </w:rPr>
      </w:pPr>
      <w:r>
        <w:rPr>
          <w:color w:val="auto"/>
        </w:rPr>
        <w:br w:type="page"/>
      </w:r>
    </w:p>
    <w:p w14:paraId="56514150" w14:textId="77777777" w:rsidR="000E4C0D" w:rsidRPr="00852CFB" w:rsidRDefault="000E4C0D" w:rsidP="000E4C0D">
      <w:pPr>
        <w:pStyle w:val="Heading1"/>
      </w:pPr>
      <w:bookmarkStart w:id="0" w:name="_Toc403377522"/>
      <w:bookmarkStart w:id="1" w:name="_Toc403650283"/>
      <w:bookmarkStart w:id="2" w:name="_Toc535303182"/>
      <w:r w:rsidRPr="00852CFB">
        <w:lastRenderedPageBreak/>
        <w:t>Guide to using this document</w:t>
      </w:r>
      <w:bookmarkEnd w:id="0"/>
      <w:bookmarkEnd w:id="1"/>
      <w:bookmarkEnd w:id="2"/>
    </w:p>
    <w:p w14:paraId="06437195" w14:textId="10ADEDF0" w:rsidR="000E4C0D" w:rsidRPr="00C10BEB" w:rsidRDefault="00833C04" w:rsidP="000E4C0D">
      <w:pPr>
        <w:spacing w:after="0" w:line="240" w:lineRule="auto"/>
        <w:rPr>
          <w:rFonts w:asciiTheme="majorHAnsi" w:hAnsiTheme="majorHAnsi" w:cstheme="majorHAnsi"/>
        </w:rPr>
      </w:pPr>
      <w:r w:rsidRPr="00833C04">
        <w:rPr>
          <w:rFonts w:asciiTheme="majorHAnsi" w:hAnsiTheme="majorHAnsi" w:cstheme="majorHAnsi"/>
        </w:rPr>
        <w:t xml:space="preserve">This document sets out the </w:t>
      </w:r>
      <w:r w:rsidR="007B70B7">
        <w:rPr>
          <w:rFonts w:asciiTheme="majorHAnsi" w:hAnsiTheme="majorHAnsi" w:cstheme="majorHAnsi"/>
        </w:rPr>
        <w:t>conditions</w:t>
      </w:r>
      <w:r w:rsidRPr="00833C04">
        <w:rPr>
          <w:rFonts w:asciiTheme="majorHAnsi" w:hAnsiTheme="majorHAnsi" w:cstheme="majorHAnsi"/>
        </w:rPr>
        <w:t xml:space="preserve">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xml:space="preserve">, otherwise known as an </w:t>
      </w:r>
      <w:r w:rsidR="0054496B">
        <w:rPr>
          <w:rFonts w:asciiTheme="majorHAnsi" w:hAnsiTheme="majorHAnsi" w:cstheme="majorHAnsi"/>
        </w:rPr>
        <w:t>a</w:t>
      </w:r>
      <w:r w:rsidRPr="00833C04">
        <w:rPr>
          <w:rFonts w:asciiTheme="majorHAnsi" w:hAnsiTheme="majorHAnsi" w:cstheme="majorHAnsi"/>
        </w:rPr>
        <w:t xml:space="preserve">pproved </w:t>
      </w:r>
      <w:r w:rsidR="0054496B">
        <w:rPr>
          <w:rFonts w:asciiTheme="majorHAnsi" w:hAnsiTheme="majorHAnsi" w:cstheme="majorHAnsi"/>
        </w:rPr>
        <w:t>a</w:t>
      </w:r>
      <w:r w:rsidRPr="00833C04">
        <w:rPr>
          <w:rFonts w:asciiTheme="majorHAnsi" w:hAnsiTheme="majorHAnsi" w:cstheme="majorHAnsi"/>
        </w:rPr>
        <w:t>rrangement.</w:t>
      </w:r>
    </w:p>
    <w:p w14:paraId="64691A99" w14:textId="77777777" w:rsidR="000E4C0D" w:rsidRPr="00C10BEB" w:rsidRDefault="000E4C0D" w:rsidP="000E4C0D">
      <w:pPr>
        <w:spacing w:after="0" w:line="240" w:lineRule="auto"/>
        <w:rPr>
          <w:rFonts w:asciiTheme="majorHAnsi" w:hAnsiTheme="majorHAnsi" w:cstheme="majorHAnsi"/>
        </w:rPr>
      </w:pPr>
    </w:p>
    <w:p w14:paraId="2F2E45A3" w14:textId="0D3F48B3"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 xml:space="preserve">This </w:t>
      </w:r>
      <w:r w:rsidR="00630148">
        <w:rPr>
          <w:rFonts w:asciiTheme="majorHAnsi" w:hAnsiTheme="majorHAnsi" w:cstheme="majorHAnsi"/>
        </w:rPr>
        <w:t>document</w:t>
      </w:r>
      <w:r w:rsidRPr="00C10BEB">
        <w:rPr>
          <w:rFonts w:asciiTheme="majorHAnsi" w:hAnsiTheme="majorHAnsi" w:cstheme="majorHAnsi"/>
        </w:rPr>
        <w:t xml:space="preserve"> specifies the </w:t>
      </w:r>
      <w:r w:rsidR="007B70B7">
        <w:rPr>
          <w:rFonts w:asciiTheme="majorHAnsi" w:hAnsiTheme="majorHAnsi" w:cstheme="majorHAnsi"/>
        </w:rPr>
        <w:t>conditions</w:t>
      </w:r>
      <w:r w:rsidRPr="00C10BEB">
        <w:rPr>
          <w:rFonts w:asciiTheme="majorHAnsi" w:hAnsiTheme="majorHAnsi" w:cstheme="majorHAnsi"/>
        </w:rPr>
        <w:t xml:space="preserve"> to be met for the approval, operation and audit of this class of </w:t>
      </w:r>
      <w:r w:rsidR="0054496B">
        <w:rPr>
          <w:rFonts w:asciiTheme="majorHAnsi" w:hAnsiTheme="majorHAnsi" w:cstheme="majorHAnsi"/>
        </w:rPr>
        <w:t>approved arrangement</w:t>
      </w:r>
      <w:r w:rsidRPr="00C10BEB">
        <w:rPr>
          <w:rFonts w:asciiTheme="majorHAnsi" w:hAnsiTheme="majorHAnsi" w:cstheme="majorHAnsi"/>
        </w:rPr>
        <w:t xml:space="preserve">. Compliance with the </w:t>
      </w:r>
      <w:r w:rsidR="007B70B7">
        <w:rPr>
          <w:rFonts w:asciiTheme="majorHAnsi" w:hAnsiTheme="majorHAnsi" w:cstheme="majorHAnsi"/>
        </w:rPr>
        <w:t>conditions</w:t>
      </w:r>
      <w:r w:rsidRPr="00C10BEB">
        <w:rPr>
          <w:rFonts w:asciiTheme="majorHAnsi" w:hAnsiTheme="majorHAnsi" w:cstheme="majorHAnsi"/>
        </w:rPr>
        <w:t xml:space="preserve"> will be assessed by audit. </w:t>
      </w:r>
    </w:p>
    <w:p w14:paraId="1D3240D4" w14:textId="77777777" w:rsidR="000E4C0D" w:rsidRPr="00C10BEB" w:rsidRDefault="000E4C0D" w:rsidP="000E4C0D">
      <w:pPr>
        <w:pStyle w:val="ListParagraph"/>
        <w:spacing w:after="0" w:line="240" w:lineRule="auto"/>
        <w:ind w:left="0"/>
        <w:rPr>
          <w:rFonts w:asciiTheme="majorHAnsi" w:hAnsiTheme="majorHAnsi" w:cstheme="majorHAnsi"/>
        </w:rPr>
      </w:pPr>
    </w:p>
    <w:p w14:paraId="2BEDCADA" w14:textId="064FB12C"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In the event o</w:t>
      </w:r>
      <w:r w:rsidR="00630148">
        <w:rPr>
          <w:rFonts w:asciiTheme="majorHAnsi" w:hAnsiTheme="majorHAnsi" w:cstheme="majorHAnsi"/>
        </w:rPr>
        <w:t xml:space="preserve">f any inconsistency between these </w:t>
      </w:r>
      <w:r w:rsidR="007B70B7">
        <w:rPr>
          <w:rFonts w:asciiTheme="majorHAnsi" w:hAnsiTheme="majorHAnsi" w:cstheme="majorHAnsi"/>
        </w:rPr>
        <w:t>conditions</w:t>
      </w:r>
      <w:r w:rsidR="00630148">
        <w:rPr>
          <w:rFonts w:asciiTheme="majorHAnsi" w:hAnsiTheme="majorHAnsi" w:cstheme="majorHAnsi"/>
        </w:rPr>
        <w:t xml:space="preserve"> </w:t>
      </w:r>
      <w:r w:rsidRPr="00C10BEB">
        <w:rPr>
          <w:rFonts w:asciiTheme="majorHAnsi" w:hAnsiTheme="majorHAnsi" w:cstheme="majorHAnsi"/>
        </w:rPr>
        <w:t xml:space="preserve">and any </w:t>
      </w:r>
      <w:r w:rsidRPr="00C10BEB">
        <w:rPr>
          <w:rFonts w:asciiTheme="majorHAnsi" w:hAnsiTheme="majorHAnsi" w:cstheme="majorHAnsi"/>
          <w:bCs/>
        </w:rPr>
        <w:t>Import Permit</w:t>
      </w:r>
      <w:r w:rsidRPr="00C10BEB">
        <w:rPr>
          <w:rFonts w:asciiTheme="majorHAnsi" w:hAnsiTheme="majorHAnsi" w:cstheme="majorHAnsi"/>
        </w:rPr>
        <w:t xml:space="preserve"> condition, the Import Permit condition applies. If the </w:t>
      </w:r>
      <w:r w:rsidR="0054496B">
        <w:rPr>
          <w:rFonts w:asciiTheme="majorHAnsi" w:hAnsiTheme="majorHAnsi" w:cstheme="majorHAnsi"/>
        </w:rPr>
        <w:t>a</w:t>
      </w:r>
      <w:r w:rsidRPr="00C10BEB">
        <w:rPr>
          <w:rFonts w:asciiTheme="majorHAnsi" w:hAnsiTheme="majorHAnsi" w:cstheme="majorHAnsi"/>
        </w:rPr>
        <w:t xml:space="preserve">pplicant chooses to use automatic language translation services in connection with this document, it is done so at the </w:t>
      </w:r>
      <w:r w:rsidR="0054496B">
        <w:rPr>
          <w:rFonts w:asciiTheme="majorHAnsi" w:hAnsiTheme="majorHAnsi" w:cstheme="majorHAnsi"/>
        </w:rPr>
        <w:t>a</w:t>
      </w:r>
      <w:r w:rsidRPr="00C10BEB">
        <w:rPr>
          <w:rFonts w:asciiTheme="majorHAnsi" w:hAnsiTheme="majorHAnsi" w:cstheme="majorHAnsi"/>
        </w:rPr>
        <w:t>pplicant’s risk.</w:t>
      </w:r>
    </w:p>
    <w:p w14:paraId="5C8BCBC2" w14:textId="77777777" w:rsidR="000E4C0D" w:rsidRPr="00C10BEB" w:rsidRDefault="000E4C0D" w:rsidP="000E4C0D">
      <w:pPr>
        <w:spacing w:after="0" w:line="240" w:lineRule="auto"/>
        <w:rPr>
          <w:rFonts w:asciiTheme="majorHAnsi" w:hAnsiTheme="majorHAnsi" w:cstheme="majorHAnsi"/>
        </w:rPr>
      </w:pPr>
    </w:p>
    <w:p w14:paraId="7A14C503" w14:textId="17620D5B"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Unless specified otherwise, any references to ‘the department’ or ‘departmental’ means the Department of Agriculture</w:t>
      </w:r>
      <w:r w:rsidR="007C3A28">
        <w:rPr>
          <w:rFonts w:asciiTheme="majorHAnsi" w:hAnsiTheme="majorHAnsi" w:cstheme="majorHAnsi"/>
        </w:rPr>
        <w:t>,</w:t>
      </w:r>
      <w:r w:rsidR="002B6799">
        <w:rPr>
          <w:rFonts w:asciiTheme="majorHAnsi" w:hAnsiTheme="majorHAnsi" w:cstheme="majorHAnsi"/>
        </w:rPr>
        <w:t xml:space="preserve"> </w:t>
      </w:r>
      <w:proofErr w:type="gramStart"/>
      <w:r w:rsidR="002B6799">
        <w:rPr>
          <w:rFonts w:asciiTheme="majorHAnsi" w:hAnsiTheme="majorHAnsi" w:cstheme="majorHAnsi"/>
        </w:rPr>
        <w:t>Water</w:t>
      </w:r>
      <w:proofErr w:type="gramEnd"/>
      <w:r w:rsidR="002B6799">
        <w:rPr>
          <w:rFonts w:asciiTheme="majorHAnsi" w:hAnsiTheme="majorHAnsi" w:cstheme="majorHAnsi"/>
        </w:rPr>
        <w:t xml:space="preserve"> </w:t>
      </w:r>
      <w:r w:rsidR="007C3A28">
        <w:rPr>
          <w:rFonts w:asciiTheme="majorHAnsi" w:hAnsiTheme="majorHAnsi" w:cstheme="majorHAnsi"/>
        </w:rPr>
        <w:t>and the Environment</w:t>
      </w:r>
      <w:r w:rsidRPr="00C10BEB">
        <w:rPr>
          <w:rFonts w:asciiTheme="majorHAnsi" w:hAnsiTheme="majorHAnsi" w:cstheme="majorHAnsi"/>
        </w:rPr>
        <w:t>. Any references to contacting the department mean contacting your closest regional office.</w:t>
      </w:r>
    </w:p>
    <w:p w14:paraId="09D707BE" w14:textId="77777777" w:rsidR="000E4C0D" w:rsidRPr="00C10BEB" w:rsidRDefault="000E4C0D" w:rsidP="000E4C0D">
      <w:pPr>
        <w:spacing w:after="0" w:line="240" w:lineRule="auto"/>
        <w:rPr>
          <w:rFonts w:asciiTheme="majorHAnsi" w:hAnsiTheme="majorHAnsi" w:cstheme="majorHAnsi"/>
        </w:rPr>
      </w:pPr>
    </w:p>
    <w:p w14:paraId="1950BD0C" w14:textId="27A70FB0" w:rsidR="000E4C0D" w:rsidRPr="00C10BEB" w:rsidRDefault="000E4C0D" w:rsidP="000E4C0D">
      <w:pPr>
        <w:spacing w:after="0" w:line="240" w:lineRule="auto"/>
        <w:rPr>
          <w:rFonts w:asciiTheme="majorHAnsi" w:hAnsiTheme="majorHAnsi"/>
        </w:rPr>
      </w:pPr>
      <w:r w:rsidRPr="00C10BEB">
        <w:rPr>
          <w:rFonts w:asciiTheme="majorHAnsi" w:hAnsiTheme="majorHAnsi" w:cstheme="majorHAnsi"/>
        </w:rPr>
        <w:t xml:space="preserve">Further information on </w:t>
      </w:r>
      <w:r w:rsidR="0054496B">
        <w:rPr>
          <w:rFonts w:asciiTheme="majorHAnsi" w:hAnsiTheme="majorHAnsi" w:cstheme="majorHAnsi"/>
        </w:rPr>
        <w:t>approved arrangements</w:t>
      </w:r>
      <w:r w:rsidRPr="00C10BEB">
        <w:rPr>
          <w:rFonts w:asciiTheme="majorHAnsi" w:hAnsiTheme="majorHAnsi" w:cstheme="majorHAnsi"/>
        </w:rPr>
        <w:t xml:space="preserve">, </w:t>
      </w:r>
      <w:r w:rsidR="0054496B">
        <w:rPr>
          <w:rFonts w:asciiTheme="majorHAnsi" w:hAnsiTheme="majorHAnsi" w:cstheme="majorHAnsi"/>
        </w:rPr>
        <w:t>department</w:t>
      </w:r>
      <w:r w:rsidRPr="00C10BEB">
        <w:rPr>
          <w:rFonts w:asciiTheme="majorHAnsi" w:hAnsiTheme="majorHAnsi" w:cstheme="majorHAnsi"/>
        </w:rPr>
        <w:t xml:space="preserve"> contact details and copies of relevant </w:t>
      </w:r>
      <w:r w:rsidR="0054496B">
        <w:rPr>
          <w:rFonts w:asciiTheme="majorHAnsi" w:hAnsiTheme="majorHAnsi" w:cstheme="majorHAnsi"/>
        </w:rPr>
        <w:t>approved arrangement</w:t>
      </w:r>
      <w:r w:rsidRPr="00C10BEB">
        <w:rPr>
          <w:rFonts w:asciiTheme="majorHAnsi" w:hAnsiTheme="majorHAnsi" w:cstheme="majorHAnsi"/>
        </w:rPr>
        <w:t xml:space="preserve"> documentation is available on the department’s website: </w:t>
      </w:r>
      <w:hyperlink r:id="rId18" w:history="1">
        <w:r w:rsidR="007C3A28">
          <w:rPr>
            <w:rStyle w:val="Hyperlink"/>
            <w:rFonts w:asciiTheme="majorHAnsi" w:hAnsiTheme="majorHAnsi" w:cstheme="majorHAnsi"/>
          </w:rPr>
          <w:t>awe</w:t>
        </w:r>
        <w:r w:rsidRPr="00C10BEB">
          <w:rPr>
            <w:rStyle w:val="Hyperlink"/>
            <w:rFonts w:asciiTheme="majorHAnsi" w:hAnsiTheme="majorHAnsi" w:cstheme="majorHAnsi"/>
          </w:rPr>
          <w:t>.gov.au</w:t>
        </w:r>
      </w:hyperlink>
      <w:r w:rsidRPr="00C10BEB">
        <w:rPr>
          <w:rFonts w:asciiTheme="majorHAnsi" w:hAnsiTheme="majorHAnsi"/>
        </w:rPr>
        <w:t>.</w:t>
      </w:r>
    </w:p>
    <w:p w14:paraId="4971319A" w14:textId="77777777" w:rsidR="000E4C0D" w:rsidRPr="00C10BEB" w:rsidRDefault="000E4C0D" w:rsidP="000E4C0D">
      <w:pPr>
        <w:spacing w:after="0" w:line="240" w:lineRule="auto"/>
        <w:rPr>
          <w:rFonts w:asciiTheme="majorHAnsi" w:hAnsiTheme="majorHAnsi"/>
        </w:rPr>
      </w:pPr>
    </w:p>
    <w:p w14:paraId="1688BC49" w14:textId="77777777" w:rsidR="000E4C0D" w:rsidRDefault="000E4C0D" w:rsidP="000E4C0D">
      <w:pPr>
        <w:pStyle w:val="Heading1"/>
      </w:pPr>
      <w:bookmarkStart w:id="3" w:name="_Toc403377523"/>
      <w:bookmarkStart w:id="4" w:name="_Toc403650284"/>
      <w:bookmarkStart w:id="5" w:name="_Toc535303183"/>
      <w:r w:rsidRPr="003E0959">
        <w:t>Definitions</w:t>
      </w:r>
      <w:bookmarkEnd w:id="3"/>
      <w:bookmarkEnd w:id="4"/>
      <w:bookmarkEnd w:id="5"/>
    </w:p>
    <w:p w14:paraId="16AC001C" w14:textId="77777777" w:rsidR="00135859" w:rsidRPr="00C10BEB" w:rsidRDefault="00135859" w:rsidP="00135859">
      <w:pPr>
        <w:spacing w:after="0" w:line="240" w:lineRule="auto"/>
        <w:rPr>
          <w:rFonts w:asciiTheme="majorHAnsi" w:hAnsiTheme="majorHAnsi" w:cstheme="majorHAnsi"/>
        </w:rPr>
      </w:pPr>
      <w:r w:rsidRPr="00C10BEB">
        <w:rPr>
          <w:rFonts w:asciiTheme="majorHAnsi" w:hAnsiTheme="majorHAnsi" w:cstheme="majorHAnsi"/>
        </w:rPr>
        <w:t>Definitions that are not contained within the Approved Arrangements Glossary can be found in</w:t>
      </w:r>
      <w:r w:rsidRPr="00233080">
        <w:rPr>
          <w:rFonts w:asciiTheme="majorHAnsi" w:hAnsiTheme="majorHAnsi" w:cstheme="majorHAnsi"/>
        </w:rPr>
        <w:t xml:space="preserve"> </w:t>
      </w:r>
      <w:r w:rsidRPr="00C10BEB">
        <w:rPr>
          <w:rFonts w:asciiTheme="majorHAnsi" w:hAnsiTheme="majorHAnsi" w:cstheme="majorHAnsi"/>
        </w:rPr>
        <w:t xml:space="preserve">the </w:t>
      </w:r>
      <w:r>
        <w:rPr>
          <w:rFonts w:asciiTheme="majorHAnsi" w:hAnsiTheme="majorHAnsi" w:cstheme="majorHAnsi"/>
          <w:i/>
          <w:iCs/>
        </w:rPr>
        <w:t>Biosecurity Act 2015</w:t>
      </w:r>
      <w:r>
        <w:rPr>
          <w:rFonts w:asciiTheme="majorHAnsi" w:hAnsiTheme="majorHAnsi" w:cstheme="majorHAnsi"/>
        </w:rPr>
        <w:t xml:space="preserve"> or</w:t>
      </w:r>
      <w:r w:rsidRPr="00C10BEB">
        <w:rPr>
          <w:rFonts w:asciiTheme="majorHAnsi" w:hAnsiTheme="majorHAnsi" w:cstheme="majorHAnsi"/>
        </w:rPr>
        <w:t xml:space="preserve"> the most recent edition of the Macquarie Dictionary</w:t>
      </w:r>
      <w:r>
        <w:rPr>
          <w:rFonts w:asciiTheme="majorHAnsi" w:hAnsiTheme="majorHAnsi" w:cstheme="majorHAnsi"/>
        </w:rPr>
        <w:t>.</w:t>
      </w:r>
    </w:p>
    <w:p w14:paraId="5F8CDF80" w14:textId="77777777" w:rsidR="000E4C0D" w:rsidRPr="00C10BEB" w:rsidRDefault="000E4C0D" w:rsidP="000E4C0D">
      <w:pPr>
        <w:spacing w:after="0" w:line="240" w:lineRule="auto"/>
        <w:rPr>
          <w:rFonts w:asciiTheme="majorHAnsi" w:hAnsiTheme="majorHAnsi"/>
        </w:rPr>
      </w:pPr>
    </w:p>
    <w:p w14:paraId="3A672D95" w14:textId="77777777" w:rsidR="000E4C0D" w:rsidRPr="00A87CE4" w:rsidRDefault="000E4C0D" w:rsidP="000E4C0D">
      <w:pPr>
        <w:pStyle w:val="Heading1"/>
      </w:pPr>
      <w:bookmarkStart w:id="6" w:name="_Toc403377524"/>
      <w:bookmarkStart w:id="7" w:name="_Toc403650285"/>
      <w:bookmarkStart w:id="8" w:name="_Toc535303184"/>
      <w:r w:rsidRPr="00A87CE4">
        <w:t>Other documents</w:t>
      </w:r>
      <w:bookmarkEnd w:id="6"/>
      <w:bookmarkEnd w:id="7"/>
      <w:bookmarkEnd w:id="8"/>
    </w:p>
    <w:p w14:paraId="234C7F2D" w14:textId="3CC827CC"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bCs/>
        </w:rPr>
        <w:t xml:space="preserve">The </w:t>
      </w:r>
      <w:r w:rsidR="00630148">
        <w:rPr>
          <w:rFonts w:asciiTheme="majorHAnsi" w:hAnsiTheme="majorHAnsi" w:cstheme="majorHAnsi"/>
          <w:bCs/>
          <w:i/>
        </w:rPr>
        <w:t>A</w:t>
      </w:r>
      <w:r w:rsidR="0054496B">
        <w:rPr>
          <w:rFonts w:asciiTheme="majorHAnsi" w:hAnsiTheme="majorHAnsi" w:cstheme="majorHAnsi"/>
          <w:bCs/>
          <w:i/>
        </w:rPr>
        <w:t xml:space="preserve">pproved </w:t>
      </w:r>
      <w:r w:rsidR="00630148">
        <w:rPr>
          <w:rFonts w:asciiTheme="majorHAnsi" w:hAnsiTheme="majorHAnsi" w:cstheme="majorHAnsi"/>
          <w:bCs/>
          <w:i/>
        </w:rPr>
        <w:t>A</w:t>
      </w:r>
      <w:r w:rsidR="0054496B">
        <w:rPr>
          <w:rFonts w:asciiTheme="majorHAnsi" w:hAnsiTheme="majorHAnsi" w:cstheme="majorHAnsi"/>
          <w:bCs/>
          <w:i/>
        </w:rPr>
        <w:t>rrangements</w:t>
      </w:r>
      <w:r w:rsidRPr="00C10BEB">
        <w:rPr>
          <w:rFonts w:asciiTheme="majorHAnsi" w:hAnsiTheme="majorHAnsi" w:cstheme="majorHAnsi"/>
          <w:i/>
        </w:rPr>
        <w:t xml:space="preserve"> General Policies</w:t>
      </w:r>
      <w:r w:rsidRPr="00C10BEB">
        <w:rPr>
          <w:rFonts w:asciiTheme="majorHAnsi" w:hAnsiTheme="majorHAnsi" w:cstheme="majorHAnsi"/>
        </w:rPr>
        <w:t xml:space="preserve"> should be read in conjunction with </w:t>
      </w:r>
      <w:r w:rsidR="00630148">
        <w:rPr>
          <w:rFonts w:asciiTheme="majorHAnsi" w:hAnsiTheme="majorHAnsi" w:cstheme="majorHAnsi"/>
        </w:rPr>
        <w:t xml:space="preserve">these </w:t>
      </w:r>
      <w:r w:rsidR="007B70B7">
        <w:rPr>
          <w:rFonts w:asciiTheme="majorHAnsi" w:hAnsiTheme="majorHAnsi" w:cstheme="majorHAnsi"/>
        </w:rPr>
        <w:t>conditions</w:t>
      </w:r>
      <w:r w:rsidRPr="00C10BEB">
        <w:rPr>
          <w:rFonts w:asciiTheme="majorHAnsi" w:hAnsiTheme="majorHAnsi" w:cstheme="majorHAnsi"/>
        </w:rPr>
        <w:t xml:space="preserve">. They will assist in understanding and complying with the obligations and </w:t>
      </w:r>
      <w:r w:rsidR="007B70B7">
        <w:rPr>
          <w:rFonts w:asciiTheme="majorHAnsi" w:hAnsiTheme="majorHAnsi" w:cstheme="majorHAnsi"/>
        </w:rPr>
        <w:t>conditions</w:t>
      </w:r>
      <w:r w:rsidRPr="00C10BEB">
        <w:rPr>
          <w:rFonts w:asciiTheme="majorHAnsi" w:hAnsiTheme="majorHAnsi" w:cstheme="majorHAnsi"/>
        </w:rPr>
        <w:t xml:space="preserve"> for the establishment and operation of a</w:t>
      </w:r>
      <w:r w:rsidR="00630148">
        <w:rPr>
          <w:rFonts w:asciiTheme="majorHAnsi" w:hAnsiTheme="majorHAnsi" w:cstheme="majorHAnsi"/>
        </w:rPr>
        <w:t xml:space="preserve">n </w:t>
      </w:r>
      <w:r w:rsidR="0054496B">
        <w:rPr>
          <w:rFonts w:asciiTheme="majorHAnsi" w:hAnsiTheme="majorHAnsi" w:cstheme="majorHAnsi"/>
        </w:rPr>
        <w:t>approved arrangement</w:t>
      </w:r>
      <w:r w:rsidRPr="00C10BEB">
        <w:rPr>
          <w:rFonts w:asciiTheme="majorHAnsi" w:hAnsiTheme="majorHAnsi" w:cstheme="majorHAnsi"/>
        </w:rPr>
        <w:t>.</w:t>
      </w:r>
    </w:p>
    <w:p w14:paraId="48B7B737" w14:textId="77777777" w:rsidR="000E4C0D" w:rsidRPr="00C10BEB" w:rsidRDefault="000E4C0D" w:rsidP="000E4C0D">
      <w:pPr>
        <w:spacing w:after="0" w:line="240" w:lineRule="auto"/>
        <w:rPr>
          <w:rFonts w:asciiTheme="majorHAnsi" w:hAnsiTheme="majorHAnsi"/>
        </w:rPr>
      </w:pPr>
    </w:p>
    <w:p w14:paraId="4AFC98F7" w14:textId="77777777" w:rsidR="000E4C0D" w:rsidRDefault="00891978" w:rsidP="000E4C0D">
      <w:pPr>
        <w:pStyle w:val="Heading1"/>
        <w:ind w:right="-1"/>
      </w:pPr>
      <w:bookmarkStart w:id="9" w:name="_Toc403377526"/>
      <w:bookmarkStart w:id="10" w:name="_Toc403650286"/>
      <w:bookmarkStart w:id="11" w:name="_Toc535303185"/>
      <w:r>
        <w:t>Non</w:t>
      </w:r>
      <w:r w:rsidR="000E4C0D" w:rsidRPr="006B7007">
        <w:t>conformity guide</w:t>
      </w:r>
      <w:bookmarkEnd w:id="9"/>
      <w:bookmarkEnd w:id="10"/>
      <w:bookmarkEnd w:id="11"/>
    </w:p>
    <w:p w14:paraId="5785095B" w14:textId="0796EA6E"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The non</w:t>
      </w:r>
      <w:r w:rsidR="000E4C0D" w:rsidRPr="00C10BEB">
        <w:rPr>
          <w:rFonts w:asciiTheme="majorHAnsi" w:hAnsiTheme="majorHAnsi" w:cstheme="majorHAnsi"/>
        </w:rPr>
        <w:t xml:space="preserve">conformity classification against each </w:t>
      </w:r>
      <w:r w:rsidR="007B70B7">
        <w:rPr>
          <w:rFonts w:asciiTheme="majorHAnsi" w:hAnsiTheme="majorHAnsi" w:cstheme="majorHAnsi"/>
        </w:rPr>
        <w:t>condition</w:t>
      </w:r>
      <w:r w:rsidR="000E4C0D" w:rsidRPr="00C10BEB">
        <w:rPr>
          <w:rFonts w:asciiTheme="majorHAnsi" w:hAnsiTheme="majorHAnsi" w:cstheme="majorHAnsi"/>
        </w:rPr>
        <w:t xml:space="preserve"> is provided as a g</w:t>
      </w:r>
      <w:r>
        <w:rPr>
          <w:rFonts w:asciiTheme="majorHAnsi" w:hAnsiTheme="majorHAnsi" w:cstheme="majorHAnsi"/>
        </w:rPr>
        <w:t>uide only. If more than one non</w:t>
      </w:r>
      <w:r w:rsidR="000E4C0D" w:rsidRPr="00C10BEB">
        <w:rPr>
          <w:rFonts w:asciiTheme="majorHAnsi" w:hAnsiTheme="majorHAnsi" w:cstheme="majorHAnsi"/>
        </w:rPr>
        <w:t>conformity is listed agai</w:t>
      </w:r>
      <w:r>
        <w:rPr>
          <w:rFonts w:asciiTheme="majorHAnsi" w:hAnsiTheme="majorHAnsi" w:cstheme="majorHAnsi"/>
        </w:rPr>
        <w:t xml:space="preserve">nst a </w:t>
      </w:r>
      <w:r w:rsidR="007B70B7">
        <w:rPr>
          <w:rFonts w:asciiTheme="majorHAnsi" w:hAnsiTheme="majorHAnsi" w:cstheme="majorHAnsi"/>
        </w:rPr>
        <w:t>condition</w:t>
      </w:r>
      <w:r>
        <w:rPr>
          <w:rFonts w:asciiTheme="majorHAnsi" w:hAnsiTheme="majorHAnsi" w:cstheme="majorHAnsi"/>
        </w:rPr>
        <w:t>, the actual non</w:t>
      </w:r>
      <w:r w:rsidR="000E4C0D" w:rsidRPr="00C10BEB">
        <w:rPr>
          <w:rFonts w:asciiTheme="majorHAnsi" w:hAnsiTheme="majorHAnsi" w:cstheme="majorHAnsi"/>
        </w:rPr>
        <w:t xml:space="preserve">conformity applied will correspond to the gravity of the issue. The nonconformity recorded against any </w:t>
      </w:r>
      <w:r w:rsidR="007B70B7">
        <w:rPr>
          <w:rFonts w:asciiTheme="majorHAnsi" w:hAnsiTheme="majorHAnsi" w:cstheme="majorHAnsi"/>
        </w:rPr>
        <w:t>condition</w:t>
      </w:r>
      <w:r w:rsidR="000E4C0D" w:rsidRPr="00C10BEB">
        <w:rPr>
          <w:rFonts w:asciiTheme="majorHAnsi" w:hAnsiTheme="majorHAnsi" w:cstheme="majorHAnsi"/>
        </w:rPr>
        <w:t xml:space="preserve"> remains at the discretion of the </w:t>
      </w:r>
      <w:r w:rsidR="0054496B">
        <w:rPr>
          <w:rFonts w:asciiTheme="majorHAnsi" w:hAnsiTheme="majorHAnsi" w:cstheme="majorHAnsi"/>
        </w:rPr>
        <w:t>b</w:t>
      </w:r>
      <w:r w:rsidR="00630148">
        <w:rPr>
          <w:rFonts w:asciiTheme="majorHAnsi" w:hAnsiTheme="majorHAnsi" w:cstheme="majorHAnsi"/>
        </w:rPr>
        <w:t>iosecurity</w:t>
      </w:r>
      <w:r w:rsidR="000E4C0D" w:rsidRPr="00C10BEB">
        <w:rPr>
          <w:rFonts w:asciiTheme="majorHAnsi" w:hAnsiTheme="majorHAnsi" w:cstheme="majorHAnsi"/>
        </w:rPr>
        <w:t xml:space="preserve"> </w:t>
      </w:r>
      <w:r w:rsidR="0054496B">
        <w:rPr>
          <w:rFonts w:asciiTheme="majorHAnsi" w:hAnsiTheme="majorHAnsi" w:cstheme="majorHAnsi"/>
        </w:rPr>
        <w:t>o</w:t>
      </w:r>
      <w:r w:rsidR="000E4C0D" w:rsidRPr="00C10BEB">
        <w:rPr>
          <w:rFonts w:asciiTheme="majorHAnsi" w:hAnsiTheme="majorHAnsi" w:cstheme="majorHAnsi"/>
        </w:rPr>
        <w:t xml:space="preserve">fficer. </w:t>
      </w:r>
    </w:p>
    <w:p w14:paraId="25C4C8CB" w14:textId="77777777" w:rsidR="000E4C0D" w:rsidRPr="00C10BEB" w:rsidRDefault="000E4C0D" w:rsidP="000E4C0D">
      <w:pPr>
        <w:spacing w:after="0" w:line="240" w:lineRule="auto"/>
        <w:ind w:right="-1"/>
        <w:rPr>
          <w:rFonts w:asciiTheme="majorHAnsi" w:hAnsiTheme="majorHAnsi" w:cstheme="majorHAnsi"/>
        </w:rPr>
      </w:pPr>
    </w:p>
    <w:p w14:paraId="0957DA55" w14:textId="77777777"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Non</w:t>
      </w:r>
      <w:r w:rsidR="000E4C0D" w:rsidRPr="00C10BEB">
        <w:rPr>
          <w:rFonts w:asciiTheme="majorHAnsi" w:hAnsiTheme="majorHAnsi" w:cstheme="majorHAnsi"/>
        </w:rPr>
        <w:t xml:space="preserve">conformity </w:t>
      </w:r>
      <w:r w:rsidR="0069696B">
        <w:rPr>
          <w:rFonts w:asciiTheme="majorHAnsi" w:hAnsiTheme="majorHAnsi" w:cstheme="majorHAnsi"/>
        </w:rPr>
        <w:t>classifications</w:t>
      </w:r>
      <w:r w:rsidR="000E4C0D" w:rsidRPr="00C10BEB">
        <w:rPr>
          <w:rFonts w:asciiTheme="majorHAnsi" w:hAnsiTheme="majorHAnsi" w:cstheme="majorHAnsi"/>
        </w:rPr>
        <w:t xml:space="preserve"> are detailed in the </w:t>
      </w:r>
      <w:r w:rsidR="0054496B">
        <w:rPr>
          <w:rFonts w:asciiTheme="majorHAnsi" w:hAnsiTheme="majorHAnsi" w:cstheme="majorHAnsi"/>
          <w:bCs/>
          <w:i/>
        </w:rPr>
        <w:t>Approved Arrangements</w:t>
      </w:r>
      <w:r w:rsidR="0054496B" w:rsidRPr="00C10BEB">
        <w:rPr>
          <w:rFonts w:asciiTheme="majorHAnsi" w:hAnsiTheme="majorHAnsi" w:cstheme="majorHAnsi"/>
          <w:i/>
        </w:rPr>
        <w:t xml:space="preserve"> </w:t>
      </w:r>
      <w:r w:rsidR="000E4C0D" w:rsidRPr="00C10BEB">
        <w:rPr>
          <w:rFonts w:asciiTheme="majorHAnsi" w:hAnsiTheme="majorHAnsi" w:cstheme="majorHAnsi"/>
          <w:i/>
        </w:rPr>
        <w:t>General Policies</w:t>
      </w:r>
      <w:r w:rsidR="000E4C0D" w:rsidRPr="00C10BEB">
        <w:rPr>
          <w:rFonts w:asciiTheme="majorHAnsi" w:hAnsiTheme="majorHAnsi" w:cstheme="majorHAnsi"/>
        </w:rPr>
        <w:t>.</w:t>
      </w:r>
    </w:p>
    <w:p w14:paraId="0A5FA668" w14:textId="77777777" w:rsidR="004D09DF" w:rsidRDefault="004D09DF">
      <w:pPr>
        <w:spacing w:after="0" w:line="240" w:lineRule="auto"/>
        <w:rPr>
          <w:rFonts w:eastAsia="MS Gothic"/>
          <w:b/>
          <w:bCs/>
          <w:iCs/>
          <w:color w:val="C00000"/>
          <w:sz w:val="28"/>
        </w:rPr>
      </w:pPr>
      <w:r>
        <w:br w:type="page"/>
      </w:r>
    </w:p>
    <w:p w14:paraId="127F87C0" w14:textId="56640480" w:rsidR="005D27A3" w:rsidRDefault="00630148" w:rsidP="006D1F6C">
      <w:pPr>
        <w:pStyle w:val="Heading1"/>
        <w:ind w:right="-1"/>
      </w:pPr>
      <w:bookmarkStart w:id="12" w:name="_Toc535303186"/>
      <w:r>
        <w:lastRenderedPageBreak/>
        <w:t>A</w:t>
      </w:r>
      <w:r w:rsidR="0054496B">
        <w:t xml:space="preserve">pproved arrangement </w:t>
      </w:r>
      <w:r w:rsidR="007B70B7">
        <w:t>conditions</w:t>
      </w:r>
      <w:bookmarkEnd w:id="12"/>
    </w:p>
    <w:p w14:paraId="41878B6B" w14:textId="74ADCA0F" w:rsidR="0054496B" w:rsidRPr="0054496B" w:rsidRDefault="0054496B" w:rsidP="0054496B">
      <w:pPr>
        <w:pStyle w:val="Heading1"/>
      </w:pPr>
      <w:bookmarkStart w:id="13" w:name="_Toc503964954"/>
      <w:bookmarkStart w:id="14" w:name="_Toc504030692"/>
      <w:bookmarkStart w:id="15" w:name="_Toc535303187"/>
      <w:r w:rsidRPr="0054496B">
        <w:t xml:space="preserve">Table </w:t>
      </w:r>
      <w:r w:rsidR="00504F5C">
        <w:rPr>
          <w:noProof/>
        </w:rPr>
        <w:fldChar w:fldCharType="begin"/>
      </w:r>
      <w:r w:rsidR="00504F5C">
        <w:rPr>
          <w:noProof/>
        </w:rPr>
        <w:instrText xml:space="preserve"> SEQ Table \* ARABIC </w:instrText>
      </w:r>
      <w:r w:rsidR="00504F5C">
        <w:rPr>
          <w:noProof/>
        </w:rPr>
        <w:fldChar w:fldCharType="separate"/>
      </w:r>
      <w:r w:rsidR="000F3734">
        <w:rPr>
          <w:noProof/>
        </w:rPr>
        <w:t>1</w:t>
      </w:r>
      <w:r w:rsidR="00504F5C">
        <w:rPr>
          <w:noProof/>
        </w:rPr>
        <w:fldChar w:fldCharType="end"/>
      </w:r>
      <w:r w:rsidRPr="0054496B">
        <w:t xml:space="preserve"> Purpose</w:t>
      </w:r>
      <w:bookmarkEnd w:id="13"/>
      <w:bookmarkEnd w:id="14"/>
      <w:bookmarkEnd w:id="15"/>
    </w:p>
    <w:tbl>
      <w:tblPr>
        <w:tblStyle w:val="TableGrid"/>
        <w:tblW w:w="9065" w:type="dxa"/>
        <w:tblLook w:val="04A0" w:firstRow="1" w:lastRow="0" w:firstColumn="1" w:lastColumn="0" w:noHBand="0" w:noVBand="1"/>
      </w:tblPr>
      <w:tblGrid>
        <w:gridCol w:w="7506"/>
        <w:gridCol w:w="1559"/>
      </w:tblGrid>
      <w:tr w:rsidR="0054496B" w14:paraId="6D8C3432" w14:textId="77777777" w:rsidTr="009C6BAF">
        <w:trPr>
          <w:cantSplit/>
          <w:tblHeader/>
        </w:trPr>
        <w:tc>
          <w:tcPr>
            <w:tcW w:w="7506" w:type="dxa"/>
          </w:tcPr>
          <w:p w14:paraId="07FC6A55" w14:textId="63F7DE09" w:rsidR="0054496B" w:rsidRDefault="007B70B7" w:rsidP="009C6BAF">
            <w:pPr>
              <w:pStyle w:val="TableHeading"/>
              <w:rPr>
                <w:lang w:eastAsia="ja-JP"/>
              </w:rPr>
            </w:pPr>
            <w:r>
              <w:rPr>
                <w:lang w:eastAsia="ja-JP"/>
              </w:rPr>
              <w:t>Conditions</w:t>
            </w:r>
          </w:p>
        </w:tc>
        <w:tc>
          <w:tcPr>
            <w:tcW w:w="1559" w:type="dxa"/>
          </w:tcPr>
          <w:p w14:paraId="7987E5EA" w14:textId="77777777" w:rsidR="0054496B" w:rsidRDefault="0054496B" w:rsidP="009C6BAF">
            <w:pPr>
              <w:pStyle w:val="TableHeading"/>
              <w:rPr>
                <w:lang w:eastAsia="ja-JP"/>
              </w:rPr>
            </w:pPr>
            <w:r>
              <w:rPr>
                <w:lang w:eastAsia="ja-JP"/>
              </w:rPr>
              <w:t>Nonconformity guide</w:t>
            </w:r>
          </w:p>
        </w:tc>
      </w:tr>
      <w:tr w:rsidR="0054496B" w14:paraId="3BA644C1" w14:textId="77777777" w:rsidTr="009C6BAF">
        <w:trPr>
          <w:cantSplit/>
          <w:tblHeader/>
        </w:trPr>
        <w:tc>
          <w:tcPr>
            <w:tcW w:w="7506" w:type="dxa"/>
          </w:tcPr>
          <w:p w14:paraId="457C3B19" w14:textId="611731AE" w:rsidR="002E142B" w:rsidRPr="002E142B" w:rsidRDefault="009C6BAF" w:rsidP="002E142B">
            <w:pPr>
              <w:pStyle w:val="TableHeading"/>
              <w:rPr>
                <w:rFonts w:asciiTheme="minorHAnsi" w:hAnsiTheme="minorHAnsi"/>
                <w:b w:val="0"/>
                <w:lang w:eastAsia="ja-JP"/>
              </w:rPr>
            </w:pPr>
            <w:r w:rsidRPr="009B1410">
              <w:rPr>
                <w:rFonts w:asciiTheme="minorHAnsi" w:hAnsiTheme="minorHAnsi"/>
                <w:b w:val="0"/>
                <w:lang w:eastAsia="ja-JP"/>
              </w:rPr>
              <w:t>1.1</w:t>
            </w:r>
            <w:r w:rsidR="009B1410" w:rsidRPr="00B40BBC">
              <w:rPr>
                <w:rFonts w:asciiTheme="minorHAnsi" w:eastAsiaTheme="minorEastAsia" w:hAnsiTheme="minorHAnsi" w:cstheme="majorHAnsi"/>
                <w:b w:val="0"/>
              </w:rPr>
              <w:t>.</w:t>
            </w:r>
            <w:r w:rsidR="002E142B">
              <w:rPr>
                <w:rFonts w:asciiTheme="minorHAnsi" w:eastAsiaTheme="minorEastAsia" w:hAnsiTheme="minorHAnsi" w:cstheme="majorHAnsi"/>
                <w:b w:val="0"/>
              </w:rPr>
              <w:t xml:space="preserve"> </w:t>
            </w:r>
            <w:r w:rsidR="002E142B" w:rsidRPr="002E142B">
              <w:rPr>
                <w:rFonts w:asciiTheme="minorHAnsi" w:hAnsiTheme="minorHAnsi"/>
                <w:b w:val="0"/>
                <w:lang w:eastAsia="ja-JP"/>
              </w:rPr>
              <w:t>Class 3.1 approved arrangement sites are utilised for the storage, handling and processing of bulk imported grain commodities such as maize, wheat, barley and sorghum.</w:t>
            </w:r>
          </w:p>
          <w:p w14:paraId="3125E2D0" w14:textId="77777777" w:rsidR="002E142B" w:rsidRPr="002E142B" w:rsidRDefault="002E142B" w:rsidP="002E142B">
            <w:pPr>
              <w:pStyle w:val="TableHeading"/>
              <w:rPr>
                <w:rFonts w:asciiTheme="minorHAnsi" w:hAnsiTheme="minorHAnsi"/>
                <w:b w:val="0"/>
                <w:lang w:eastAsia="ja-JP"/>
              </w:rPr>
            </w:pPr>
            <w:r w:rsidRPr="002E142B">
              <w:rPr>
                <w:rFonts w:asciiTheme="minorHAnsi" w:hAnsiTheme="minorHAnsi"/>
                <w:b w:val="0"/>
                <w:lang w:eastAsia="ja-JP"/>
              </w:rPr>
              <w:t xml:space="preserve">Examples of biosecurity risks associated with goods subject to biosecurity control handled at a class </w:t>
            </w:r>
            <w:proofErr w:type="gramStart"/>
            <w:r w:rsidRPr="002E142B">
              <w:rPr>
                <w:rFonts w:asciiTheme="minorHAnsi" w:hAnsiTheme="minorHAnsi"/>
                <w:b w:val="0"/>
                <w:lang w:eastAsia="ja-JP"/>
              </w:rPr>
              <w:t>3.1  approved</w:t>
            </w:r>
            <w:proofErr w:type="gramEnd"/>
            <w:r w:rsidRPr="002E142B">
              <w:rPr>
                <w:rFonts w:asciiTheme="minorHAnsi" w:hAnsiTheme="minorHAnsi"/>
                <w:b w:val="0"/>
                <w:lang w:eastAsia="ja-JP"/>
              </w:rPr>
              <w:t xml:space="preserve"> arrangement site include:</w:t>
            </w:r>
          </w:p>
          <w:p w14:paraId="157B1E48" w14:textId="15CF338A" w:rsidR="002E142B" w:rsidRPr="002E142B" w:rsidRDefault="002E142B" w:rsidP="002E142B">
            <w:pPr>
              <w:pStyle w:val="Default"/>
              <w:numPr>
                <w:ilvl w:val="0"/>
                <w:numId w:val="18"/>
              </w:numPr>
              <w:spacing w:beforeLines="40" w:before="96" w:afterLines="40" w:after="96"/>
              <w:rPr>
                <w:rFonts w:asciiTheme="minorHAnsi" w:hAnsiTheme="minorHAnsi" w:cstheme="majorHAnsi"/>
                <w:sz w:val="18"/>
                <w:szCs w:val="18"/>
              </w:rPr>
            </w:pPr>
            <w:r w:rsidRPr="002E142B">
              <w:rPr>
                <w:rFonts w:asciiTheme="minorHAnsi" w:hAnsiTheme="minorHAnsi" w:cstheme="majorHAnsi"/>
                <w:sz w:val="18"/>
                <w:szCs w:val="18"/>
              </w:rPr>
              <w:t>infestation of insects in or on the goods or containers e.g., stored product pests such as khapra beetle, invasive pest such as Asian gypsy moth and red fire ants, mosquitos</w:t>
            </w:r>
          </w:p>
          <w:p w14:paraId="2F456608" w14:textId="1402AC2D" w:rsidR="002E142B" w:rsidRPr="002E142B" w:rsidRDefault="002E142B" w:rsidP="002E142B">
            <w:pPr>
              <w:pStyle w:val="Default"/>
              <w:numPr>
                <w:ilvl w:val="0"/>
                <w:numId w:val="18"/>
              </w:numPr>
              <w:spacing w:beforeLines="40" w:before="96" w:afterLines="40" w:after="96"/>
              <w:rPr>
                <w:rFonts w:asciiTheme="minorHAnsi" w:hAnsiTheme="minorHAnsi" w:cstheme="majorHAnsi"/>
                <w:sz w:val="18"/>
                <w:szCs w:val="18"/>
              </w:rPr>
            </w:pPr>
            <w:r w:rsidRPr="002E142B">
              <w:rPr>
                <w:rFonts w:asciiTheme="minorHAnsi" w:hAnsiTheme="minorHAnsi" w:cstheme="majorHAnsi"/>
                <w:sz w:val="18"/>
                <w:szCs w:val="18"/>
              </w:rPr>
              <w:t xml:space="preserve">animal pests and diseases e.g., foot and mouth disease, infectious bursal </w:t>
            </w:r>
            <w:proofErr w:type="gramStart"/>
            <w:r w:rsidRPr="002E142B">
              <w:rPr>
                <w:rFonts w:asciiTheme="minorHAnsi" w:hAnsiTheme="minorHAnsi" w:cstheme="majorHAnsi"/>
                <w:sz w:val="18"/>
                <w:szCs w:val="18"/>
              </w:rPr>
              <w:t>disease</w:t>
            </w:r>
            <w:proofErr w:type="gramEnd"/>
            <w:r w:rsidRPr="002E142B">
              <w:rPr>
                <w:rFonts w:asciiTheme="minorHAnsi" w:hAnsiTheme="minorHAnsi" w:cstheme="majorHAnsi"/>
                <w:sz w:val="18"/>
                <w:szCs w:val="18"/>
              </w:rPr>
              <w:t xml:space="preserve"> and Newcastle disease </w:t>
            </w:r>
          </w:p>
          <w:p w14:paraId="14680B63" w14:textId="5AC37F09" w:rsidR="002E142B" w:rsidRPr="002E142B" w:rsidRDefault="002E142B" w:rsidP="002E142B">
            <w:pPr>
              <w:pStyle w:val="Default"/>
              <w:numPr>
                <w:ilvl w:val="0"/>
                <w:numId w:val="18"/>
              </w:numPr>
              <w:spacing w:beforeLines="40" w:before="96" w:afterLines="40" w:after="96"/>
              <w:rPr>
                <w:rFonts w:asciiTheme="minorHAnsi" w:hAnsiTheme="minorHAnsi" w:cstheme="majorHAnsi"/>
                <w:sz w:val="18"/>
                <w:szCs w:val="18"/>
              </w:rPr>
            </w:pPr>
            <w:r w:rsidRPr="002E142B">
              <w:rPr>
                <w:rFonts w:asciiTheme="minorHAnsi" w:hAnsiTheme="minorHAnsi" w:cstheme="majorHAnsi"/>
                <w:sz w:val="18"/>
                <w:szCs w:val="18"/>
              </w:rPr>
              <w:t>plant diseases e.g., Karnal bunt of wheat.</w:t>
            </w:r>
          </w:p>
          <w:p w14:paraId="4DEE96A2" w14:textId="57604A98" w:rsidR="002E142B" w:rsidRPr="009B1410" w:rsidRDefault="002E142B" w:rsidP="002E142B">
            <w:pPr>
              <w:pStyle w:val="TableHeading"/>
              <w:rPr>
                <w:rFonts w:asciiTheme="minorHAnsi" w:hAnsiTheme="minorHAnsi"/>
                <w:b w:val="0"/>
                <w:lang w:eastAsia="ja-JP"/>
              </w:rPr>
            </w:pPr>
            <w:r w:rsidRPr="002E142B">
              <w:rPr>
                <w:rFonts w:asciiTheme="minorHAnsi" w:hAnsiTheme="minorHAnsi"/>
                <w:b w:val="0"/>
                <w:lang w:eastAsia="ja-JP"/>
              </w:rPr>
              <w:t xml:space="preserve">Information on biosecurity import conditions and biosecurity risks for imported goods, containers, other cargo and arriving vessels is available on the </w:t>
            </w:r>
            <w:hyperlink r:id="rId19" w:history="1">
              <w:r w:rsidRPr="002E142B">
                <w:rPr>
                  <w:rStyle w:val="Hyperlink"/>
                  <w:rFonts w:asciiTheme="minorHAnsi" w:hAnsiTheme="minorHAnsi"/>
                  <w:b w:val="0"/>
                  <w:lang w:eastAsia="ja-JP"/>
                </w:rPr>
                <w:t>department's website</w:t>
              </w:r>
            </w:hyperlink>
            <w:r w:rsidRPr="002E142B">
              <w:rPr>
                <w:rFonts w:asciiTheme="minorHAnsi" w:hAnsiTheme="minorHAnsi"/>
                <w:b w:val="0"/>
                <w:lang w:eastAsia="ja-JP"/>
              </w:rPr>
              <w:t>.</w:t>
            </w:r>
          </w:p>
        </w:tc>
        <w:tc>
          <w:tcPr>
            <w:tcW w:w="1559" w:type="dxa"/>
          </w:tcPr>
          <w:p w14:paraId="1F4CC861" w14:textId="77777777" w:rsidR="0054496B" w:rsidRDefault="009C6BAF" w:rsidP="009C6BAF">
            <w:pPr>
              <w:pStyle w:val="TableHeading"/>
              <w:rPr>
                <w:b w:val="0"/>
                <w:lang w:eastAsia="ja-JP"/>
              </w:rPr>
            </w:pPr>
            <w:r>
              <w:rPr>
                <w:b w:val="0"/>
                <w:lang w:eastAsia="ja-JP"/>
              </w:rPr>
              <w:t>N/A</w:t>
            </w:r>
          </w:p>
          <w:p w14:paraId="5515AD4D" w14:textId="73F3CA82" w:rsidR="007B70B7" w:rsidRPr="0054496B" w:rsidRDefault="007B70B7" w:rsidP="009B1410">
            <w:pPr>
              <w:pStyle w:val="TableHeading"/>
              <w:jc w:val="right"/>
              <w:rPr>
                <w:b w:val="0"/>
                <w:lang w:eastAsia="ja-JP"/>
              </w:rPr>
            </w:pPr>
            <w:r>
              <w:rPr>
                <w:b w:val="0"/>
                <w:lang w:eastAsia="ja-JP"/>
              </w:rPr>
              <w:t xml:space="preserve">Ref: </w:t>
            </w:r>
            <w:r w:rsidR="009B1410">
              <w:rPr>
                <w:b w:val="0"/>
                <w:lang w:eastAsia="ja-JP"/>
              </w:rPr>
              <w:t>4027</w:t>
            </w:r>
          </w:p>
        </w:tc>
      </w:tr>
    </w:tbl>
    <w:p w14:paraId="74A87B86" w14:textId="77777777" w:rsidR="0054496B" w:rsidRDefault="0054496B" w:rsidP="0054496B"/>
    <w:p w14:paraId="7E97B498" w14:textId="4EC52BDE" w:rsidR="0054496B" w:rsidRPr="0054496B" w:rsidRDefault="0054496B" w:rsidP="0054496B">
      <w:pPr>
        <w:pStyle w:val="Heading1"/>
      </w:pPr>
      <w:bookmarkStart w:id="16" w:name="_Toc504030693"/>
      <w:bookmarkStart w:id="17" w:name="_Toc535303188"/>
      <w:r w:rsidRPr="0054496B">
        <w:t xml:space="preserve">Table 2 </w:t>
      </w:r>
      <w:bookmarkEnd w:id="16"/>
      <w:r w:rsidR="007B70B7">
        <w:t>Scope</w:t>
      </w:r>
      <w:bookmarkEnd w:id="17"/>
    </w:p>
    <w:tbl>
      <w:tblPr>
        <w:tblStyle w:val="TableGrid"/>
        <w:tblW w:w="9065" w:type="dxa"/>
        <w:tblLook w:val="04A0" w:firstRow="1" w:lastRow="0" w:firstColumn="1" w:lastColumn="0" w:noHBand="0" w:noVBand="1"/>
      </w:tblPr>
      <w:tblGrid>
        <w:gridCol w:w="7506"/>
        <w:gridCol w:w="1559"/>
      </w:tblGrid>
      <w:tr w:rsidR="0054496B" w14:paraId="38EBFF69" w14:textId="77777777" w:rsidTr="009C6BAF">
        <w:trPr>
          <w:cantSplit/>
          <w:tblHeader/>
        </w:trPr>
        <w:tc>
          <w:tcPr>
            <w:tcW w:w="7506" w:type="dxa"/>
          </w:tcPr>
          <w:p w14:paraId="1CF8213C" w14:textId="3914DAC4" w:rsidR="0054496B" w:rsidRDefault="007B70B7" w:rsidP="009C6BAF">
            <w:pPr>
              <w:pStyle w:val="TableHeading"/>
              <w:rPr>
                <w:lang w:eastAsia="ja-JP"/>
              </w:rPr>
            </w:pPr>
            <w:r>
              <w:rPr>
                <w:lang w:eastAsia="ja-JP"/>
              </w:rPr>
              <w:t>Conditions</w:t>
            </w:r>
          </w:p>
        </w:tc>
        <w:tc>
          <w:tcPr>
            <w:tcW w:w="1559" w:type="dxa"/>
          </w:tcPr>
          <w:p w14:paraId="761FB191" w14:textId="77777777" w:rsidR="0054496B" w:rsidRDefault="0054496B" w:rsidP="009C6BAF">
            <w:pPr>
              <w:pStyle w:val="TableHeading"/>
              <w:rPr>
                <w:lang w:eastAsia="ja-JP"/>
              </w:rPr>
            </w:pPr>
            <w:r>
              <w:rPr>
                <w:lang w:eastAsia="ja-JP"/>
              </w:rPr>
              <w:t>Nonconformity guide</w:t>
            </w:r>
          </w:p>
        </w:tc>
      </w:tr>
      <w:tr w:rsidR="009C6BAF" w14:paraId="2E6BD41A" w14:textId="77777777" w:rsidTr="009C6BAF">
        <w:trPr>
          <w:cantSplit/>
          <w:tblHeader/>
        </w:trPr>
        <w:tc>
          <w:tcPr>
            <w:tcW w:w="7506" w:type="dxa"/>
          </w:tcPr>
          <w:p w14:paraId="61C7DBA1" w14:textId="055E1129" w:rsidR="009C6BAF" w:rsidRPr="007B70B7" w:rsidRDefault="009C6BAF" w:rsidP="00F5495F">
            <w:pPr>
              <w:pStyle w:val="TableHeading"/>
              <w:rPr>
                <w:rFonts w:asciiTheme="minorHAnsi" w:hAnsiTheme="minorHAnsi"/>
                <w:b w:val="0"/>
                <w:lang w:eastAsia="ja-JP"/>
              </w:rPr>
            </w:pPr>
            <w:r w:rsidRPr="007B70B7">
              <w:rPr>
                <w:rFonts w:asciiTheme="minorHAnsi" w:hAnsiTheme="minorHAnsi"/>
                <w:b w:val="0"/>
                <w:lang w:eastAsia="ja-JP"/>
              </w:rPr>
              <w:t xml:space="preserve">2.1 </w:t>
            </w:r>
            <w:r w:rsidR="007B70B7" w:rsidRPr="007B70B7">
              <w:rPr>
                <w:rFonts w:asciiTheme="minorHAnsi" w:hAnsiTheme="minorHAnsi" w:cstheme="majorHAnsi"/>
                <w:b w:val="0"/>
                <w:bCs/>
              </w:rPr>
              <w:t>The approved arrangement sites are not approved for any other biosecurity operations, except where the site has separate approval under another approved arrangement class.</w:t>
            </w:r>
          </w:p>
        </w:tc>
        <w:tc>
          <w:tcPr>
            <w:tcW w:w="1559" w:type="dxa"/>
          </w:tcPr>
          <w:p w14:paraId="04C4FF61" w14:textId="77777777" w:rsidR="009C6BAF" w:rsidRDefault="009C6BAF" w:rsidP="009C6BAF">
            <w:pPr>
              <w:pStyle w:val="TableHeading"/>
              <w:rPr>
                <w:b w:val="0"/>
                <w:lang w:eastAsia="ja-JP"/>
              </w:rPr>
            </w:pPr>
            <w:r>
              <w:rPr>
                <w:b w:val="0"/>
                <w:lang w:eastAsia="ja-JP"/>
              </w:rPr>
              <w:t>N/A</w:t>
            </w:r>
          </w:p>
          <w:p w14:paraId="4B4197DD" w14:textId="1485E988" w:rsidR="007B70B7" w:rsidRPr="00150B84" w:rsidRDefault="007B70B7" w:rsidP="007B70B7">
            <w:pPr>
              <w:pStyle w:val="TableHeading"/>
              <w:jc w:val="right"/>
              <w:rPr>
                <w:b w:val="0"/>
                <w:lang w:eastAsia="ja-JP"/>
              </w:rPr>
            </w:pPr>
            <w:r>
              <w:rPr>
                <w:b w:val="0"/>
                <w:lang w:eastAsia="ja-JP"/>
              </w:rPr>
              <w:t>Ref: 1147</w:t>
            </w:r>
          </w:p>
        </w:tc>
      </w:tr>
    </w:tbl>
    <w:p w14:paraId="79B4A29D" w14:textId="77777777" w:rsidR="0054496B" w:rsidRDefault="0054496B" w:rsidP="0054496B"/>
    <w:p w14:paraId="21CF5194" w14:textId="77777777" w:rsidR="0054496B" w:rsidRPr="0054496B" w:rsidRDefault="0054496B" w:rsidP="0054496B">
      <w:pPr>
        <w:pStyle w:val="Heading1"/>
      </w:pPr>
      <w:bookmarkStart w:id="18" w:name="_Toc504030694"/>
      <w:bookmarkStart w:id="19" w:name="_Toc535303189"/>
      <w:r w:rsidRPr="0054496B">
        <w:t>Table 3 Prerequisite</w:t>
      </w:r>
      <w:bookmarkEnd w:id="18"/>
      <w:bookmarkEnd w:id="19"/>
    </w:p>
    <w:tbl>
      <w:tblPr>
        <w:tblStyle w:val="TableGrid"/>
        <w:tblW w:w="9067" w:type="dxa"/>
        <w:tblLook w:val="04A0" w:firstRow="1" w:lastRow="0" w:firstColumn="1" w:lastColumn="0" w:noHBand="0" w:noVBand="1"/>
      </w:tblPr>
      <w:tblGrid>
        <w:gridCol w:w="7508"/>
        <w:gridCol w:w="1559"/>
      </w:tblGrid>
      <w:tr w:rsidR="0054496B" w14:paraId="2FB82332" w14:textId="77777777" w:rsidTr="009C6BAF">
        <w:trPr>
          <w:cantSplit/>
          <w:tblHeader/>
        </w:trPr>
        <w:tc>
          <w:tcPr>
            <w:tcW w:w="7508" w:type="dxa"/>
          </w:tcPr>
          <w:p w14:paraId="29796E03" w14:textId="651EA1A5" w:rsidR="0054496B" w:rsidRDefault="008163DB" w:rsidP="009C6BAF">
            <w:pPr>
              <w:pStyle w:val="TableHeading"/>
              <w:rPr>
                <w:lang w:eastAsia="ja-JP"/>
              </w:rPr>
            </w:pPr>
            <w:r>
              <w:rPr>
                <w:lang w:eastAsia="ja-JP"/>
              </w:rPr>
              <w:t>Conditions</w:t>
            </w:r>
          </w:p>
        </w:tc>
        <w:tc>
          <w:tcPr>
            <w:tcW w:w="1559" w:type="dxa"/>
          </w:tcPr>
          <w:p w14:paraId="327E3B5D" w14:textId="77777777" w:rsidR="0054496B" w:rsidRDefault="0054496B" w:rsidP="009C6BAF">
            <w:pPr>
              <w:pStyle w:val="TableHeading"/>
              <w:rPr>
                <w:lang w:eastAsia="ja-JP"/>
              </w:rPr>
            </w:pPr>
            <w:r>
              <w:rPr>
                <w:lang w:eastAsia="ja-JP"/>
              </w:rPr>
              <w:t>Nonconformity guide</w:t>
            </w:r>
          </w:p>
        </w:tc>
      </w:tr>
      <w:tr w:rsidR="005216BB" w:rsidRPr="005216BB" w14:paraId="2DA1BCBC" w14:textId="77777777" w:rsidTr="005216BB">
        <w:trPr>
          <w:cantSplit/>
          <w:tblHeader/>
        </w:trPr>
        <w:tc>
          <w:tcPr>
            <w:tcW w:w="7508" w:type="dxa"/>
          </w:tcPr>
          <w:p w14:paraId="462B08C9" w14:textId="109A6E4C" w:rsidR="005216BB" w:rsidRPr="007B70B7" w:rsidRDefault="005216BB" w:rsidP="00C17B48">
            <w:pPr>
              <w:pStyle w:val="TableHeading"/>
              <w:rPr>
                <w:rFonts w:asciiTheme="minorHAnsi" w:hAnsiTheme="minorHAnsi"/>
                <w:b w:val="0"/>
                <w:lang w:eastAsia="ja-JP"/>
              </w:rPr>
            </w:pPr>
            <w:r w:rsidRPr="007B70B7">
              <w:rPr>
                <w:rFonts w:asciiTheme="minorHAnsi" w:hAnsiTheme="minorHAnsi" w:cstheme="majorHAnsi"/>
                <w:b w:val="0"/>
                <w:bCs/>
                <w:szCs w:val="18"/>
              </w:rPr>
              <w:t xml:space="preserve">3.1 </w:t>
            </w:r>
            <w:r w:rsidR="007B70B7" w:rsidRPr="007B70B7">
              <w:rPr>
                <w:rFonts w:asciiTheme="minorHAnsi" w:hAnsiTheme="minorHAnsi" w:cstheme="majorHAnsi"/>
                <w:b w:val="0"/>
              </w:rPr>
              <w:t xml:space="preserve">A site operations manual detailing the biosecurity operations and procedures as outlined in the </w:t>
            </w:r>
            <w:r w:rsidR="007B70B7" w:rsidRPr="007B70B7">
              <w:rPr>
                <w:rFonts w:asciiTheme="minorHAnsi" w:hAnsiTheme="minorHAnsi" w:cstheme="majorHAnsi"/>
                <w:b w:val="0"/>
                <w:i/>
              </w:rPr>
              <w:t xml:space="preserve">Site Operations Manual </w:t>
            </w:r>
            <w:r w:rsidR="00C17B48">
              <w:rPr>
                <w:rFonts w:asciiTheme="minorHAnsi" w:hAnsiTheme="minorHAnsi" w:cstheme="majorHAnsi"/>
                <w:b w:val="0"/>
                <w:i/>
              </w:rPr>
              <w:t>Conditions</w:t>
            </w:r>
            <w:r w:rsidR="007B70B7" w:rsidRPr="007B70B7">
              <w:rPr>
                <w:rFonts w:asciiTheme="minorHAnsi" w:hAnsiTheme="minorHAnsi" w:cstheme="majorHAnsi"/>
                <w:b w:val="0"/>
                <w:i/>
              </w:rPr>
              <w:t xml:space="preserve"> for Class 2.7 and 3.1 Approved Arrangements</w:t>
            </w:r>
            <w:r w:rsidR="007B70B7" w:rsidRPr="007B70B7">
              <w:rPr>
                <w:rFonts w:asciiTheme="minorHAnsi" w:hAnsiTheme="minorHAnsi" w:cstheme="majorHAnsi"/>
                <w:b w:val="0"/>
              </w:rPr>
              <w:t xml:space="preserve"> must be provided at the time of application.</w:t>
            </w:r>
          </w:p>
        </w:tc>
        <w:tc>
          <w:tcPr>
            <w:tcW w:w="1559" w:type="dxa"/>
            <w:vAlign w:val="center"/>
          </w:tcPr>
          <w:p w14:paraId="7E308E31" w14:textId="77777777" w:rsidR="007B70B7" w:rsidRDefault="007B70B7" w:rsidP="007B70B7">
            <w:pPr>
              <w:pStyle w:val="TableHeading"/>
              <w:rPr>
                <w:b w:val="0"/>
                <w:lang w:eastAsia="ja-JP"/>
              </w:rPr>
            </w:pPr>
            <w:r>
              <w:rPr>
                <w:b w:val="0"/>
                <w:lang w:eastAsia="ja-JP"/>
              </w:rPr>
              <w:t>N/A</w:t>
            </w:r>
          </w:p>
          <w:p w14:paraId="7BFCD5C4" w14:textId="0EE83D68" w:rsidR="007B70B7" w:rsidRPr="005216BB" w:rsidRDefault="007B70B7" w:rsidP="007B70B7">
            <w:pPr>
              <w:pStyle w:val="TableHeading"/>
              <w:jc w:val="right"/>
              <w:rPr>
                <w:b w:val="0"/>
                <w:lang w:eastAsia="ja-JP"/>
              </w:rPr>
            </w:pPr>
            <w:r>
              <w:rPr>
                <w:rFonts w:asciiTheme="minorHAnsi" w:hAnsiTheme="minorHAnsi" w:cstheme="majorHAnsi"/>
                <w:b w:val="0"/>
                <w:bCs/>
                <w:szCs w:val="18"/>
              </w:rPr>
              <w:t>Ref: 1170</w:t>
            </w:r>
          </w:p>
        </w:tc>
      </w:tr>
      <w:tr w:rsidR="005216BB" w14:paraId="4950B77A" w14:textId="77777777" w:rsidTr="005216BB">
        <w:trPr>
          <w:cantSplit/>
          <w:tblHeader/>
        </w:trPr>
        <w:tc>
          <w:tcPr>
            <w:tcW w:w="7508" w:type="dxa"/>
          </w:tcPr>
          <w:p w14:paraId="30D24DF1" w14:textId="650B59C4" w:rsidR="005216BB" w:rsidRPr="007B70B7" w:rsidRDefault="007B70B7" w:rsidP="00F5495F">
            <w:pPr>
              <w:pStyle w:val="TableHeading"/>
              <w:rPr>
                <w:rFonts w:asciiTheme="minorHAnsi" w:hAnsiTheme="minorHAnsi"/>
                <w:b w:val="0"/>
                <w:lang w:eastAsia="ja-JP"/>
              </w:rPr>
            </w:pPr>
            <w:r w:rsidRPr="007B70B7">
              <w:rPr>
                <w:rFonts w:asciiTheme="minorHAnsi" w:hAnsiTheme="minorHAnsi" w:cstheme="majorHAnsi"/>
                <w:b w:val="0"/>
              </w:rPr>
              <w:t>3.2 An approved arrangement site plan that clearly identifies and accurately represents infrastructure, biosecurity areas, grain transfer pathways, site boundaries, and on-site amenities must be provided at the time of application.</w:t>
            </w:r>
          </w:p>
        </w:tc>
        <w:tc>
          <w:tcPr>
            <w:tcW w:w="1559" w:type="dxa"/>
            <w:vAlign w:val="center"/>
          </w:tcPr>
          <w:p w14:paraId="55794DE8" w14:textId="77777777" w:rsidR="007B70B7" w:rsidRDefault="007B70B7" w:rsidP="007B70B7">
            <w:pPr>
              <w:pStyle w:val="TableHeading"/>
              <w:rPr>
                <w:b w:val="0"/>
                <w:lang w:eastAsia="ja-JP"/>
              </w:rPr>
            </w:pPr>
            <w:r>
              <w:rPr>
                <w:b w:val="0"/>
                <w:lang w:eastAsia="ja-JP"/>
              </w:rPr>
              <w:t>N/A</w:t>
            </w:r>
          </w:p>
          <w:p w14:paraId="2DB7D680" w14:textId="0EDBF53A" w:rsidR="007B70B7" w:rsidRDefault="007B70B7" w:rsidP="007B70B7">
            <w:pPr>
              <w:pStyle w:val="TableHeading"/>
              <w:jc w:val="right"/>
              <w:rPr>
                <w:b w:val="0"/>
                <w:lang w:eastAsia="ja-JP"/>
              </w:rPr>
            </w:pPr>
            <w:r>
              <w:rPr>
                <w:b w:val="0"/>
                <w:lang w:eastAsia="ja-JP"/>
              </w:rPr>
              <w:t xml:space="preserve">Ref: </w:t>
            </w:r>
            <w:r w:rsidR="009B1410">
              <w:rPr>
                <w:b w:val="0"/>
                <w:lang w:eastAsia="ja-JP"/>
              </w:rPr>
              <w:t>4006</w:t>
            </w:r>
            <w:r>
              <w:rPr>
                <w:b w:val="0"/>
                <w:lang w:eastAsia="ja-JP"/>
              </w:rPr>
              <w:t xml:space="preserve"> </w:t>
            </w:r>
          </w:p>
          <w:p w14:paraId="0F04E1A2" w14:textId="27CBEE14" w:rsidR="005216BB" w:rsidRPr="0054496B" w:rsidRDefault="005216BB" w:rsidP="005216BB">
            <w:pPr>
              <w:pStyle w:val="TableHeading"/>
              <w:rPr>
                <w:b w:val="0"/>
                <w:lang w:eastAsia="ja-JP"/>
              </w:rPr>
            </w:pPr>
          </w:p>
        </w:tc>
      </w:tr>
      <w:tr w:rsidR="007B70B7" w14:paraId="7DEDA13D" w14:textId="77777777" w:rsidTr="007B70B7">
        <w:trPr>
          <w:cantSplit/>
          <w:tblHeader/>
        </w:trPr>
        <w:tc>
          <w:tcPr>
            <w:tcW w:w="7508" w:type="dxa"/>
          </w:tcPr>
          <w:p w14:paraId="439E9767" w14:textId="6FADBC58" w:rsidR="007B70B7" w:rsidRPr="008163DB" w:rsidRDefault="007B70B7" w:rsidP="008163DB">
            <w:pPr>
              <w:spacing w:beforeLines="40" w:before="96" w:afterLines="40" w:after="96" w:line="240" w:lineRule="auto"/>
              <w:rPr>
                <w:rFonts w:asciiTheme="minorHAnsi" w:hAnsiTheme="minorHAnsi" w:cstheme="majorHAnsi"/>
                <w:b/>
                <w:sz w:val="18"/>
                <w:szCs w:val="18"/>
              </w:rPr>
            </w:pPr>
            <w:r w:rsidRPr="008163DB">
              <w:rPr>
                <w:rFonts w:asciiTheme="minorHAnsi" w:hAnsiTheme="minorHAnsi" w:cstheme="majorHAnsi"/>
                <w:bCs/>
                <w:sz w:val="18"/>
                <w:szCs w:val="18"/>
              </w:rPr>
              <w:t xml:space="preserve">3.3 Approval of the proposed site location by Plant Import Operations must be provided at the time of application. </w:t>
            </w:r>
          </w:p>
        </w:tc>
        <w:tc>
          <w:tcPr>
            <w:tcW w:w="1559" w:type="dxa"/>
          </w:tcPr>
          <w:p w14:paraId="1FAC1746" w14:textId="77777777" w:rsidR="007B70B7" w:rsidRDefault="007B70B7" w:rsidP="007B70B7">
            <w:pPr>
              <w:pStyle w:val="TableHeading"/>
              <w:rPr>
                <w:b w:val="0"/>
                <w:lang w:eastAsia="ja-JP"/>
              </w:rPr>
            </w:pPr>
            <w:r w:rsidRPr="0039551D">
              <w:rPr>
                <w:b w:val="0"/>
                <w:lang w:eastAsia="ja-JP"/>
              </w:rPr>
              <w:t>N/A</w:t>
            </w:r>
          </w:p>
          <w:p w14:paraId="36232921" w14:textId="376E136F" w:rsidR="007B70B7" w:rsidRDefault="007B70B7" w:rsidP="009B1410">
            <w:pPr>
              <w:pStyle w:val="TableHeading"/>
              <w:jc w:val="right"/>
              <w:rPr>
                <w:b w:val="0"/>
                <w:lang w:eastAsia="ja-JP"/>
              </w:rPr>
            </w:pPr>
            <w:r>
              <w:rPr>
                <w:b w:val="0"/>
                <w:lang w:eastAsia="ja-JP"/>
              </w:rPr>
              <w:t xml:space="preserve">Ref: </w:t>
            </w:r>
            <w:r w:rsidR="009B1410">
              <w:rPr>
                <w:b w:val="0"/>
                <w:lang w:eastAsia="ja-JP"/>
              </w:rPr>
              <w:t>4007</w:t>
            </w:r>
            <w:r>
              <w:rPr>
                <w:b w:val="0"/>
                <w:lang w:eastAsia="ja-JP"/>
              </w:rPr>
              <w:t xml:space="preserve"> </w:t>
            </w:r>
          </w:p>
        </w:tc>
      </w:tr>
      <w:tr w:rsidR="007B70B7" w14:paraId="37DE9D36" w14:textId="77777777" w:rsidTr="007B70B7">
        <w:trPr>
          <w:cantSplit/>
          <w:tblHeader/>
        </w:trPr>
        <w:tc>
          <w:tcPr>
            <w:tcW w:w="7508" w:type="dxa"/>
          </w:tcPr>
          <w:p w14:paraId="7EB7E54E" w14:textId="638ABBDE" w:rsidR="007B70B7" w:rsidRPr="008163DB" w:rsidRDefault="007B70B7" w:rsidP="008163DB">
            <w:pPr>
              <w:spacing w:beforeLines="40" w:before="96" w:afterLines="40" w:after="96" w:line="240" w:lineRule="auto"/>
              <w:rPr>
                <w:rFonts w:asciiTheme="minorHAnsi" w:hAnsiTheme="minorHAnsi" w:cstheme="majorHAnsi"/>
                <w:b/>
                <w:sz w:val="18"/>
                <w:szCs w:val="18"/>
              </w:rPr>
            </w:pPr>
            <w:r w:rsidRPr="008163DB">
              <w:rPr>
                <w:rFonts w:asciiTheme="minorHAnsi" w:hAnsiTheme="minorHAnsi" w:cstheme="majorHAnsi"/>
                <w:bCs/>
                <w:sz w:val="18"/>
                <w:szCs w:val="18"/>
              </w:rPr>
              <w:t>3.4</w:t>
            </w:r>
            <w:r w:rsidR="008163DB" w:rsidRPr="008163DB">
              <w:rPr>
                <w:rFonts w:asciiTheme="minorHAnsi" w:hAnsiTheme="minorHAnsi" w:cstheme="majorHAnsi"/>
                <w:bCs/>
                <w:sz w:val="18"/>
                <w:szCs w:val="18"/>
              </w:rPr>
              <w:t xml:space="preserve"> </w:t>
            </w:r>
            <w:r w:rsidRPr="008163DB">
              <w:rPr>
                <w:rFonts w:asciiTheme="minorHAnsi" w:hAnsiTheme="minorHAnsi"/>
                <w:sz w:val="18"/>
                <w:szCs w:val="18"/>
              </w:rPr>
              <w:t>A register of accredited persons intended to perform biosecurity activities under the proposed arrangement must be provided at the time of application.</w:t>
            </w:r>
          </w:p>
        </w:tc>
        <w:tc>
          <w:tcPr>
            <w:tcW w:w="1559" w:type="dxa"/>
          </w:tcPr>
          <w:p w14:paraId="78FD27A1" w14:textId="77777777" w:rsidR="007B70B7" w:rsidRDefault="007B70B7" w:rsidP="007B70B7">
            <w:pPr>
              <w:pStyle w:val="TableHeading"/>
              <w:rPr>
                <w:b w:val="0"/>
                <w:lang w:eastAsia="ja-JP"/>
              </w:rPr>
            </w:pPr>
            <w:r>
              <w:rPr>
                <w:b w:val="0"/>
                <w:lang w:eastAsia="ja-JP"/>
              </w:rPr>
              <w:t xml:space="preserve">N/A </w:t>
            </w:r>
          </w:p>
          <w:p w14:paraId="6FE4CECE" w14:textId="21378DD0" w:rsidR="007B70B7" w:rsidRDefault="007B70B7" w:rsidP="009B1410">
            <w:pPr>
              <w:pStyle w:val="TableHeading"/>
              <w:jc w:val="right"/>
              <w:rPr>
                <w:b w:val="0"/>
                <w:lang w:eastAsia="ja-JP"/>
              </w:rPr>
            </w:pPr>
            <w:r w:rsidRPr="0039551D">
              <w:rPr>
                <w:b w:val="0"/>
                <w:lang w:eastAsia="ja-JP"/>
              </w:rPr>
              <w:t xml:space="preserve">Ref: </w:t>
            </w:r>
            <w:r w:rsidR="009B1410">
              <w:rPr>
                <w:b w:val="0"/>
                <w:lang w:eastAsia="ja-JP"/>
              </w:rPr>
              <w:t>4008</w:t>
            </w:r>
            <w:r w:rsidRPr="0039551D">
              <w:rPr>
                <w:b w:val="0"/>
                <w:lang w:eastAsia="ja-JP"/>
              </w:rPr>
              <w:t xml:space="preserve"> </w:t>
            </w:r>
          </w:p>
        </w:tc>
      </w:tr>
    </w:tbl>
    <w:p w14:paraId="389BA2EE" w14:textId="22E648C5" w:rsidR="0054496B" w:rsidRDefault="0054496B" w:rsidP="0054496B"/>
    <w:p w14:paraId="45C6559C" w14:textId="77248F09" w:rsidR="0054496B" w:rsidRPr="0054496B" w:rsidRDefault="0054496B" w:rsidP="0054496B">
      <w:pPr>
        <w:pStyle w:val="Heading1"/>
      </w:pPr>
      <w:bookmarkStart w:id="20" w:name="_Toc504030695"/>
      <w:bookmarkStart w:id="21" w:name="_Toc535303190"/>
      <w:r w:rsidRPr="0054496B">
        <w:lastRenderedPageBreak/>
        <w:t xml:space="preserve">Table 4 </w:t>
      </w:r>
      <w:bookmarkEnd w:id="20"/>
      <w:r w:rsidR="008163DB">
        <w:t>Biosecurity areas</w:t>
      </w:r>
      <w:bookmarkEnd w:id="21"/>
    </w:p>
    <w:tbl>
      <w:tblPr>
        <w:tblStyle w:val="TableGrid"/>
        <w:tblW w:w="9065" w:type="dxa"/>
        <w:tblLook w:val="04A0" w:firstRow="1" w:lastRow="0" w:firstColumn="1" w:lastColumn="0" w:noHBand="0" w:noVBand="1"/>
      </w:tblPr>
      <w:tblGrid>
        <w:gridCol w:w="7506"/>
        <w:gridCol w:w="1559"/>
      </w:tblGrid>
      <w:tr w:rsidR="0054496B" w14:paraId="039BE396" w14:textId="77777777" w:rsidTr="00F5495F">
        <w:trPr>
          <w:cantSplit/>
          <w:tblHeader/>
        </w:trPr>
        <w:tc>
          <w:tcPr>
            <w:tcW w:w="7506" w:type="dxa"/>
          </w:tcPr>
          <w:p w14:paraId="64CF10A5" w14:textId="4E2537F9" w:rsidR="0054496B" w:rsidRDefault="008163DB" w:rsidP="00F5495F">
            <w:pPr>
              <w:pStyle w:val="TableHeading"/>
              <w:rPr>
                <w:lang w:eastAsia="ja-JP"/>
              </w:rPr>
            </w:pPr>
            <w:r>
              <w:rPr>
                <w:lang w:eastAsia="ja-JP"/>
              </w:rPr>
              <w:t xml:space="preserve">Conditions </w:t>
            </w:r>
          </w:p>
        </w:tc>
        <w:tc>
          <w:tcPr>
            <w:tcW w:w="1559" w:type="dxa"/>
          </w:tcPr>
          <w:p w14:paraId="76BE7503" w14:textId="77777777" w:rsidR="0054496B" w:rsidRDefault="0054496B" w:rsidP="009C6BAF">
            <w:pPr>
              <w:pStyle w:val="TableHeading"/>
              <w:rPr>
                <w:lang w:eastAsia="ja-JP"/>
              </w:rPr>
            </w:pPr>
            <w:r>
              <w:rPr>
                <w:lang w:eastAsia="ja-JP"/>
              </w:rPr>
              <w:t>Nonconformity guide</w:t>
            </w:r>
          </w:p>
        </w:tc>
      </w:tr>
      <w:tr w:rsidR="009C6BAF" w14:paraId="3D6ABBD9" w14:textId="77777777" w:rsidTr="00F5495F">
        <w:trPr>
          <w:cantSplit/>
          <w:tblHeader/>
        </w:trPr>
        <w:tc>
          <w:tcPr>
            <w:tcW w:w="7506" w:type="dxa"/>
          </w:tcPr>
          <w:p w14:paraId="5C7F4403" w14:textId="77777777" w:rsidR="009B1410" w:rsidRPr="009B1410" w:rsidRDefault="008163DB" w:rsidP="009B1410">
            <w:pPr>
              <w:pStyle w:val="Default"/>
              <w:spacing w:beforeLines="40" w:before="96" w:afterLines="40" w:after="96"/>
              <w:rPr>
                <w:rFonts w:asciiTheme="minorHAnsi" w:hAnsiTheme="minorHAnsi" w:cstheme="majorHAnsi"/>
                <w:sz w:val="18"/>
                <w:szCs w:val="18"/>
              </w:rPr>
            </w:pPr>
            <w:r w:rsidRPr="009B1410">
              <w:rPr>
                <w:rFonts w:asciiTheme="minorHAnsi" w:hAnsiTheme="minorHAnsi" w:cstheme="majorHAnsi"/>
                <w:sz w:val="18"/>
                <w:szCs w:val="18"/>
              </w:rPr>
              <w:t xml:space="preserve">4.1 </w:t>
            </w:r>
            <w:r w:rsidR="009B1410" w:rsidRPr="009B1410">
              <w:rPr>
                <w:rFonts w:asciiTheme="minorHAnsi" w:hAnsiTheme="minorHAnsi" w:cstheme="majorHAnsi"/>
                <w:sz w:val="18"/>
                <w:szCs w:val="18"/>
              </w:rPr>
              <w:t>Biosecurity areas must be constructed and maintained to prevent:</w:t>
            </w:r>
          </w:p>
          <w:p w14:paraId="1961111E" w14:textId="77777777" w:rsidR="009B1410" w:rsidRPr="009B1410" w:rsidRDefault="009B1410" w:rsidP="009E63EE">
            <w:pPr>
              <w:pStyle w:val="Default"/>
              <w:numPr>
                <w:ilvl w:val="0"/>
                <w:numId w:val="18"/>
              </w:numPr>
              <w:spacing w:beforeLines="40" w:before="96" w:afterLines="40" w:after="96"/>
              <w:rPr>
                <w:rFonts w:asciiTheme="minorHAnsi" w:hAnsiTheme="minorHAnsi" w:cstheme="majorHAnsi"/>
                <w:sz w:val="18"/>
                <w:szCs w:val="18"/>
              </w:rPr>
            </w:pPr>
            <w:r w:rsidRPr="009B1410">
              <w:rPr>
                <w:rFonts w:asciiTheme="minorHAnsi" w:hAnsiTheme="minorHAnsi" w:cstheme="majorHAnsi"/>
                <w:sz w:val="18"/>
                <w:szCs w:val="18"/>
              </w:rPr>
              <w:t xml:space="preserve">the escape of imported grain and any associated waste (residues, screenings and dust) </w:t>
            </w:r>
          </w:p>
          <w:p w14:paraId="3BDA6033" w14:textId="77777777" w:rsidR="009B1410" w:rsidRPr="009B1410" w:rsidRDefault="009B1410" w:rsidP="009E63EE">
            <w:pPr>
              <w:pStyle w:val="Default"/>
              <w:numPr>
                <w:ilvl w:val="0"/>
                <w:numId w:val="18"/>
              </w:numPr>
              <w:spacing w:beforeLines="40" w:before="96" w:afterLines="40" w:after="96"/>
              <w:rPr>
                <w:rFonts w:asciiTheme="minorHAnsi" w:hAnsiTheme="minorHAnsi" w:cstheme="majorHAnsi"/>
                <w:sz w:val="18"/>
                <w:szCs w:val="18"/>
              </w:rPr>
            </w:pPr>
            <w:r w:rsidRPr="009B1410">
              <w:rPr>
                <w:rFonts w:asciiTheme="minorHAnsi" w:hAnsiTheme="minorHAnsi" w:cstheme="majorHAnsi"/>
                <w:sz w:val="18"/>
                <w:szCs w:val="18"/>
              </w:rPr>
              <w:t>contact by animals including birds and rodents.</w:t>
            </w:r>
          </w:p>
          <w:p w14:paraId="2D4DDA98" w14:textId="43A95620" w:rsidR="009C6BAF" w:rsidRPr="009B1410" w:rsidRDefault="009B1410" w:rsidP="009B1410">
            <w:pPr>
              <w:spacing w:before="60" w:after="60" w:line="240" w:lineRule="auto"/>
              <w:contextualSpacing/>
              <w:rPr>
                <w:rFonts w:asciiTheme="minorHAnsi" w:hAnsiTheme="minorHAnsi" w:cstheme="majorHAnsi"/>
                <w:sz w:val="18"/>
                <w:szCs w:val="18"/>
              </w:rPr>
            </w:pPr>
            <w:r w:rsidRPr="009B1410">
              <w:rPr>
                <w:rFonts w:asciiTheme="minorHAnsi" w:hAnsiTheme="minorHAnsi" w:cstheme="majorHAnsi"/>
                <w:sz w:val="18"/>
                <w:szCs w:val="18"/>
              </w:rPr>
              <w:t>Note: Biosecurity areas include all areas where imported grain is handled, including receipt points (e.g. hoppers and pits), movement equipment (e.g. conveyors, elevators and chutes), stored (e.g. silos, bins, flat storage buildings), and processed.</w:t>
            </w:r>
          </w:p>
          <w:p w14:paraId="0E76AFC3" w14:textId="3E6525BD" w:rsidR="00F5495F" w:rsidRPr="008163DB" w:rsidRDefault="00F5495F" w:rsidP="00F5495F">
            <w:pPr>
              <w:spacing w:before="60" w:after="60" w:line="240" w:lineRule="auto"/>
              <w:contextualSpacing/>
              <w:rPr>
                <w:rFonts w:asciiTheme="minorHAnsi" w:hAnsiTheme="minorHAnsi" w:cstheme="majorHAnsi"/>
                <w:bCs/>
                <w:sz w:val="18"/>
                <w:szCs w:val="18"/>
              </w:rPr>
            </w:pPr>
          </w:p>
        </w:tc>
        <w:tc>
          <w:tcPr>
            <w:tcW w:w="1559" w:type="dxa"/>
          </w:tcPr>
          <w:p w14:paraId="59F79C4C" w14:textId="77777777" w:rsidR="009C6BAF" w:rsidRPr="008163DB" w:rsidRDefault="009C6BAF" w:rsidP="00F5495F">
            <w:pPr>
              <w:spacing w:before="60" w:after="60" w:line="240" w:lineRule="auto"/>
              <w:contextualSpacing/>
              <w:rPr>
                <w:rFonts w:asciiTheme="minorHAnsi" w:hAnsiTheme="minorHAnsi" w:cstheme="majorHAnsi"/>
                <w:bCs/>
                <w:color w:val="auto"/>
                <w:sz w:val="18"/>
                <w:szCs w:val="18"/>
              </w:rPr>
            </w:pPr>
            <w:r w:rsidRPr="008163DB">
              <w:rPr>
                <w:rFonts w:asciiTheme="minorHAnsi" w:hAnsiTheme="minorHAnsi" w:cstheme="majorHAnsi"/>
                <w:bCs/>
                <w:color w:val="auto"/>
                <w:sz w:val="18"/>
                <w:szCs w:val="18"/>
              </w:rPr>
              <w:t xml:space="preserve">Major </w:t>
            </w:r>
          </w:p>
          <w:p w14:paraId="7A417D24" w14:textId="3EE50D22" w:rsidR="008163DB" w:rsidRPr="008163DB" w:rsidRDefault="008163DB" w:rsidP="009B1410">
            <w:pPr>
              <w:spacing w:before="60" w:after="60" w:line="240" w:lineRule="auto"/>
              <w:contextualSpacing/>
              <w:jc w:val="right"/>
              <w:rPr>
                <w:rFonts w:asciiTheme="minorHAnsi" w:hAnsiTheme="minorHAnsi" w:cstheme="majorHAnsi"/>
                <w:bCs/>
                <w:color w:val="auto"/>
                <w:sz w:val="18"/>
                <w:szCs w:val="18"/>
              </w:rPr>
            </w:pPr>
            <w:r w:rsidRPr="008163DB">
              <w:rPr>
                <w:rFonts w:asciiTheme="minorHAnsi" w:hAnsiTheme="minorHAnsi" w:cstheme="majorHAnsi"/>
                <w:bCs/>
                <w:color w:val="auto"/>
                <w:sz w:val="18"/>
                <w:szCs w:val="18"/>
              </w:rPr>
              <w:t xml:space="preserve">Ref: </w:t>
            </w:r>
            <w:r w:rsidR="009B1410">
              <w:rPr>
                <w:rFonts w:asciiTheme="minorHAnsi" w:hAnsiTheme="minorHAnsi" w:cstheme="majorHAnsi"/>
                <w:bCs/>
                <w:color w:val="auto"/>
                <w:sz w:val="18"/>
                <w:szCs w:val="18"/>
              </w:rPr>
              <w:t>4028</w:t>
            </w:r>
            <w:r w:rsidRPr="008163DB">
              <w:rPr>
                <w:rFonts w:asciiTheme="minorHAnsi" w:hAnsiTheme="minorHAnsi" w:cstheme="majorHAnsi"/>
                <w:bCs/>
                <w:color w:val="auto"/>
                <w:sz w:val="18"/>
                <w:szCs w:val="18"/>
              </w:rPr>
              <w:t xml:space="preserve"> </w:t>
            </w:r>
          </w:p>
        </w:tc>
      </w:tr>
      <w:tr w:rsidR="008163DB" w14:paraId="22B4DB05" w14:textId="77777777" w:rsidTr="00F5495F">
        <w:trPr>
          <w:cantSplit/>
          <w:tblHeader/>
        </w:trPr>
        <w:tc>
          <w:tcPr>
            <w:tcW w:w="7506" w:type="dxa"/>
          </w:tcPr>
          <w:p w14:paraId="42B551B8" w14:textId="32439661" w:rsidR="008163DB" w:rsidRPr="008163DB" w:rsidRDefault="008163DB" w:rsidP="00F5495F">
            <w:pPr>
              <w:pStyle w:val="Default"/>
              <w:spacing w:before="60" w:after="60"/>
              <w:contextualSpacing/>
              <w:rPr>
                <w:rFonts w:asciiTheme="minorHAnsi" w:hAnsiTheme="minorHAnsi" w:cstheme="majorHAnsi"/>
                <w:bCs/>
                <w:sz w:val="18"/>
                <w:szCs w:val="18"/>
              </w:rPr>
            </w:pPr>
            <w:r w:rsidRPr="008163DB">
              <w:rPr>
                <w:rFonts w:asciiTheme="minorHAnsi" w:hAnsiTheme="minorHAnsi" w:cstheme="majorHAnsi"/>
                <w:sz w:val="18"/>
                <w:szCs w:val="18"/>
              </w:rPr>
              <w:t>4.2</w:t>
            </w:r>
            <w:r>
              <w:rPr>
                <w:rFonts w:asciiTheme="minorHAnsi" w:hAnsiTheme="minorHAnsi" w:cstheme="majorHAnsi"/>
                <w:sz w:val="18"/>
                <w:szCs w:val="18"/>
              </w:rPr>
              <w:t xml:space="preserve"> </w:t>
            </w:r>
            <w:r w:rsidRPr="008163DB">
              <w:rPr>
                <w:rFonts w:asciiTheme="minorHAnsi" w:hAnsiTheme="minorHAnsi" w:cstheme="majorHAnsi"/>
                <w:sz w:val="18"/>
                <w:szCs w:val="18"/>
              </w:rPr>
              <w:t>Biosecurity areas must have floor surfaces finished with materials that are smooth, impervious, durable and easy to clean.</w:t>
            </w:r>
          </w:p>
        </w:tc>
        <w:tc>
          <w:tcPr>
            <w:tcW w:w="1559" w:type="dxa"/>
          </w:tcPr>
          <w:p w14:paraId="29901BB0" w14:textId="77777777" w:rsidR="008163DB" w:rsidRDefault="008163DB" w:rsidP="00F5495F">
            <w:pPr>
              <w:spacing w:before="60" w:after="60" w:line="240" w:lineRule="auto"/>
              <w:contextualSpacing/>
              <w:rPr>
                <w:rFonts w:asciiTheme="minorHAnsi" w:hAnsiTheme="minorHAnsi" w:cstheme="majorHAnsi"/>
                <w:bCs/>
                <w:sz w:val="18"/>
                <w:szCs w:val="18"/>
              </w:rPr>
            </w:pPr>
            <w:r w:rsidRPr="008163DB">
              <w:rPr>
                <w:rFonts w:asciiTheme="minorHAnsi" w:hAnsiTheme="minorHAnsi" w:cstheme="majorHAnsi"/>
                <w:bCs/>
                <w:sz w:val="18"/>
                <w:szCs w:val="18"/>
              </w:rPr>
              <w:t>Major</w:t>
            </w:r>
          </w:p>
          <w:p w14:paraId="410CCA2C" w14:textId="18830508" w:rsidR="008163DB" w:rsidRPr="008163DB" w:rsidRDefault="008163DB" w:rsidP="00F5495F">
            <w:pPr>
              <w:spacing w:before="60" w:after="60" w:line="240" w:lineRule="auto"/>
              <w:contextualSpacing/>
              <w:jc w:val="right"/>
              <w:rPr>
                <w:rFonts w:asciiTheme="minorHAnsi" w:hAnsiTheme="minorHAnsi" w:cstheme="majorHAnsi"/>
                <w:bCs/>
                <w:sz w:val="18"/>
                <w:szCs w:val="18"/>
              </w:rPr>
            </w:pPr>
            <w:r>
              <w:rPr>
                <w:rFonts w:asciiTheme="minorHAnsi" w:hAnsiTheme="minorHAnsi" w:cstheme="majorHAnsi"/>
                <w:bCs/>
                <w:sz w:val="18"/>
                <w:szCs w:val="18"/>
              </w:rPr>
              <w:t>Ref: 3900</w:t>
            </w:r>
          </w:p>
        </w:tc>
      </w:tr>
      <w:tr w:rsidR="008163DB" w14:paraId="00B94A31" w14:textId="77777777" w:rsidTr="00F5495F">
        <w:trPr>
          <w:cantSplit/>
          <w:tblHeader/>
        </w:trPr>
        <w:tc>
          <w:tcPr>
            <w:tcW w:w="7506" w:type="dxa"/>
          </w:tcPr>
          <w:p w14:paraId="0F430AEA" w14:textId="4FB93939" w:rsidR="008163DB" w:rsidRPr="008163DB" w:rsidRDefault="008163DB" w:rsidP="00F5495F">
            <w:pPr>
              <w:pStyle w:val="Default"/>
              <w:spacing w:before="60" w:after="60"/>
              <w:contextualSpacing/>
              <w:rPr>
                <w:rFonts w:asciiTheme="minorHAnsi" w:hAnsiTheme="minorHAnsi" w:cstheme="majorHAnsi"/>
                <w:bCs/>
                <w:sz w:val="18"/>
                <w:szCs w:val="18"/>
              </w:rPr>
            </w:pPr>
            <w:r w:rsidRPr="008163DB">
              <w:rPr>
                <w:rFonts w:asciiTheme="minorHAnsi" w:hAnsiTheme="minorHAnsi" w:cstheme="majorHAnsi"/>
                <w:sz w:val="18"/>
                <w:szCs w:val="18"/>
              </w:rPr>
              <w:t>4.3</w:t>
            </w:r>
            <w:r>
              <w:rPr>
                <w:rFonts w:asciiTheme="minorHAnsi" w:hAnsiTheme="minorHAnsi" w:cstheme="majorHAnsi"/>
                <w:sz w:val="18"/>
                <w:szCs w:val="18"/>
              </w:rPr>
              <w:t xml:space="preserve"> </w:t>
            </w:r>
            <w:r w:rsidRPr="008163DB">
              <w:rPr>
                <w:rFonts w:asciiTheme="minorHAnsi" w:hAnsiTheme="minorHAnsi" w:cstheme="majorHAnsi"/>
                <w:sz w:val="18"/>
                <w:szCs w:val="18"/>
              </w:rPr>
              <w:t>Biosecurity area floors must be maintained and be free from defects.</w:t>
            </w:r>
          </w:p>
        </w:tc>
        <w:tc>
          <w:tcPr>
            <w:tcW w:w="1559" w:type="dxa"/>
          </w:tcPr>
          <w:p w14:paraId="65ECD3D0" w14:textId="77777777" w:rsidR="008163DB" w:rsidRDefault="008163DB" w:rsidP="00F5495F">
            <w:pPr>
              <w:spacing w:before="60" w:after="60" w:line="240" w:lineRule="auto"/>
              <w:contextualSpacing/>
              <w:rPr>
                <w:rFonts w:asciiTheme="minorHAnsi" w:hAnsiTheme="minorHAnsi" w:cstheme="majorHAnsi"/>
                <w:bCs/>
                <w:sz w:val="18"/>
                <w:szCs w:val="18"/>
              </w:rPr>
            </w:pPr>
            <w:r w:rsidRPr="008163DB">
              <w:rPr>
                <w:rFonts w:asciiTheme="minorHAnsi" w:hAnsiTheme="minorHAnsi" w:cstheme="majorHAnsi"/>
                <w:bCs/>
                <w:sz w:val="18"/>
                <w:szCs w:val="18"/>
              </w:rPr>
              <w:t>Major</w:t>
            </w:r>
          </w:p>
          <w:p w14:paraId="1A065A0C" w14:textId="4986C4D4" w:rsidR="008163DB" w:rsidRPr="008163DB" w:rsidRDefault="008163DB" w:rsidP="00F5495F">
            <w:pPr>
              <w:spacing w:before="60" w:after="60" w:line="240" w:lineRule="auto"/>
              <w:contextualSpacing/>
              <w:jc w:val="right"/>
              <w:rPr>
                <w:rFonts w:asciiTheme="minorHAnsi" w:hAnsiTheme="minorHAnsi" w:cstheme="majorHAnsi"/>
                <w:bCs/>
                <w:color w:val="auto"/>
                <w:sz w:val="18"/>
                <w:szCs w:val="18"/>
              </w:rPr>
            </w:pPr>
            <w:r>
              <w:rPr>
                <w:rFonts w:asciiTheme="minorHAnsi" w:hAnsiTheme="minorHAnsi" w:cstheme="majorHAnsi"/>
                <w:bCs/>
                <w:sz w:val="18"/>
                <w:szCs w:val="18"/>
              </w:rPr>
              <w:t>Ref: 3901</w:t>
            </w:r>
          </w:p>
        </w:tc>
      </w:tr>
      <w:tr w:rsidR="008163DB" w14:paraId="17C60D34" w14:textId="77777777" w:rsidTr="00F5495F">
        <w:trPr>
          <w:cantSplit/>
          <w:tblHeader/>
        </w:trPr>
        <w:tc>
          <w:tcPr>
            <w:tcW w:w="7506" w:type="dxa"/>
          </w:tcPr>
          <w:p w14:paraId="1AED3AD2" w14:textId="0660C88F" w:rsidR="008163DB" w:rsidRPr="008163DB" w:rsidRDefault="008163DB" w:rsidP="00504F5C">
            <w:pPr>
              <w:pStyle w:val="Default"/>
              <w:spacing w:before="60" w:after="60"/>
              <w:contextualSpacing/>
              <w:rPr>
                <w:rFonts w:asciiTheme="minorHAnsi" w:hAnsiTheme="minorHAnsi" w:cstheme="majorHAnsi"/>
                <w:sz w:val="18"/>
                <w:szCs w:val="18"/>
              </w:rPr>
            </w:pPr>
            <w:r w:rsidRPr="008163DB">
              <w:rPr>
                <w:rFonts w:asciiTheme="minorHAnsi" w:hAnsiTheme="minorHAnsi" w:cstheme="majorHAnsi"/>
                <w:sz w:val="18"/>
                <w:szCs w:val="18"/>
              </w:rPr>
              <w:t>4.4 Biosecurity areas must be managed in a way that facilitates the inspection and identification of goods.</w:t>
            </w:r>
          </w:p>
        </w:tc>
        <w:tc>
          <w:tcPr>
            <w:tcW w:w="1559" w:type="dxa"/>
          </w:tcPr>
          <w:p w14:paraId="054B3888" w14:textId="77777777" w:rsidR="008163DB" w:rsidRPr="008163DB" w:rsidRDefault="008163DB" w:rsidP="00F5495F">
            <w:pPr>
              <w:spacing w:before="60" w:after="60" w:line="240" w:lineRule="auto"/>
              <w:contextualSpacing/>
              <w:rPr>
                <w:rFonts w:asciiTheme="minorHAnsi" w:hAnsiTheme="minorHAnsi" w:cstheme="majorHAnsi"/>
                <w:bCs/>
                <w:sz w:val="18"/>
                <w:szCs w:val="18"/>
              </w:rPr>
            </w:pPr>
            <w:r w:rsidRPr="008163DB">
              <w:rPr>
                <w:rFonts w:asciiTheme="minorHAnsi" w:hAnsiTheme="minorHAnsi" w:cstheme="majorHAnsi"/>
                <w:bCs/>
                <w:sz w:val="18"/>
                <w:szCs w:val="18"/>
              </w:rPr>
              <w:t>Major</w:t>
            </w:r>
          </w:p>
          <w:p w14:paraId="19F6451C" w14:textId="31C46CE2" w:rsidR="008163DB" w:rsidRPr="008163DB" w:rsidRDefault="008163DB" w:rsidP="00F5495F">
            <w:pPr>
              <w:spacing w:before="60" w:after="60" w:line="240" w:lineRule="auto"/>
              <w:contextualSpacing/>
              <w:jc w:val="right"/>
              <w:rPr>
                <w:rFonts w:asciiTheme="minorHAnsi" w:hAnsiTheme="minorHAnsi" w:cstheme="majorHAnsi"/>
                <w:bCs/>
                <w:sz w:val="18"/>
                <w:szCs w:val="18"/>
              </w:rPr>
            </w:pPr>
            <w:r w:rsidRPr="008163DB">
              <w:rPr>
                <w:rFonts w:asciiTheme="minorHAnsi" w:hAnsiTheme="minorHAnsi" w:cstheme="majorHAnsi"/>
                <w:bCs/>
                <w:sz w:val="18"/>
                <w:szCs w:val="18"/>
              </w:rPr>
              <w:t>Ref: 1063</w:t>
            </w:r>
          </w:p>
        </w:tc>
      </w:tr>
      <w:tr w:rsidR="008163DB" w14:paraId="2BD3DF86" w14:textId="77777777" w:rsidTr="00F5495F">
        <w:trPr>
          <w:cantSplit/>
          <w:tblHeader/>
        </w:trPr>
        <w:tc>
          <w:tcPr>
            <w:tcW w:w="7506" w:type="dxa"/>
          </w:tcPr>
          <w:p w14:paraId="694909DF" w14:textId="37E9BB5B" w:rsidR="008163DB" w:rsidRPr="008163DB" w:rsidRDefault="008163DB" w:rsidP="00504F5C">
            <w:pPr>
              <w:pStyle w:val="Default"/>
              <w:spacing w:before="60" w:after="60"/>
              <w:contextualSpacing/>
              <w:rPr>
                <w:rFonts w:asciiTheme="minorHAnsi" w:hAnsiTheme="minorHAnsi" w:cstheme="majorHAnsi"/>
                <w:sz w:val="18"/>
                <w:szCs w:val="18"/>
              </w:rPr>
            </w:pPr>
            <w:r w:rsidRPr="008163DB">
              <w:rPr>
                <w:rFonts w:asciiTheme="minorHAnsi" w:hAnsiTheme="minorHAnsi" w:cstheme="majorHAnsi"/>
                <w:sz w:val="18"/>
                <w:szCs w:val="18"/>
              </w:rPr>
              <w:t>4.5 Biosecurity areas must allow for biosecurity officers to perform their duties without work health and safety risks.</w:t>
            </w:r>
          </w:p>
        </w:tc>
        <w:tc>
          <w:tcPr>
            <w:tcW w:w="1559" w:type="dxa"/>
          </w:tcPr>
          <w:p w14:paraId="5791EBC6" w14:textId="77777777" w:rsidR="008163DB" w:rsidRPr="008163DB" w:rsidRDefault="008163DB" w:rsidP="00F5495F">
            <w:pPr>
              <w:spacing w:before="60" w:after="60" w:line="240" w:lineRule="auto"/>
              <w:contextualSpacing/>
              <w:rPr>
                <w:rFonts w:asciiTheme="minorHAnsi" w:hAnsiTheme="minorHAnsi" w:cstheme="majorHAnsi"/>
                <w:bCs/>
                <w:sz w:val="18"/>
                <w:szCs w:val="18"/>
              </w:rPr>
            </w:pPr>
            <w:r w:rsidRPr="008163DB">
              <w:rPr>
                <w:rFonts w:asciiTheme="minorHAnsi" w:hAnsiTheme="minorHAnsi" w:cstheme="majorHAnsi"/>
                <w:bCs/>
                <w:sz w:val="18"/>
                <w:szCs w:val="18"/>
              </w:rPr>
              <w:t>Major</w:t>
            </w:r>
          </w:p>
          <w:p w14:paraId="320CB04A" w14:textId="140EE452" w:rsidR="008163DB" w:rsidRPr="008163DB" w:rsidRDefault="008163DB" w:rsidP="00F5495F">
            <w:pPr>
              <w:spacing w:before="60" w:after="60" w:line="240" w:lineRule="auto"/>
              <w:contextualSpacing/>
              <w:jc w:val="right"/>
              <w:rPr>
                <w:rFonts w:asciiTheme="minorHAnsi" w:hAnsiTheme="minorHAnsi" w:cstheme="majorHAnsi"/>
                <w:bCs/>
                <w:sz w:val="18"/>
                <w:szCs w:val="18"/>
              </w:rPr>
            </w:pPr>
            <w:r w:rsidRPr="008163DB">
              <w:rPr>
                <w:rFonts w:asciiTheme="minorHAnsi" w:hAnsiTheme="minorHAnsi" w:cstheme="majorHAnsi"/>
                <w:bCs/>
                <w:sz w:val="18"/>
                <w:szCs w:val="18"/>
              </w:rPr>
              <w:t>Ref: 830</w:t>
            </w:r>
          </w:p>
        </w:tc>
      </w:tr>
      <w:tr w:rsidR="008163DB" w14:paraId="282B17AA" w14:textId="77777777" w:rsidTr="00F5495F">
        <w:trPr>
          <w:cantSplit/>
          <w:tblHeader/>
        </w:trPr>
        <w:tc>
          <w:tcPr>
            <w:tcW w:w="7506" w:type="dxa"/>
          </w:tcPr>
          <w:p w14:paraId="6897240B" w14:textId="115C7F0B" w:rsidR="008163DB" w:rsidRPr="008163DB" w:rsidRDefault="008163DB" w:rsidP="00F5495F">
            <w:pPr>
              <w:pStyle w:val="Default"/>
              <w:spacing w:before="60" w:after="60"/>
              <w:contextualSpacing/>
              <w:rPr>
                <w:rFonts w:asciiTheme="minorHAnsi" w:hAnsiTheme="minorHAnsi" w:cstheme="majorHAnsi"/>
                <w:sz w:val="18"/>
                <w:szCs w:val="18"/>
              </w:rPr>
            </w:pPr>
            <w:r w:rsidRPr="008163DB">
              <w:rPr>
                <w:rFonts w:asciiTheme="minorHAnsi" w:hAnsiTheme="minorHAnsi" w:cstheme="majorHAnsi"/>
                <w:sz w:val="18"/>
                <w:szCs w:val="18"/>
              </w:rPr>
              <w:t>4.6 Biosecurity areas must display a sign to effectively convey that status.</w:t>
            </w:r>
          </w:p>
        </w:tc>
        <w:tc>
          <w:tcPr>
            <w:tcW w:w="1559" w:type="dxa"/>
          </w:tcPr>
          <w:p w14:paraId="1A59EC04" w14:textId="77777777" w:rsidR="008163DB" w:rsidRPr="008163DB" w:rsidRDefault="008163DB" w:rsidP="00F5495F">
            <w:pPr>
              <w:spacing w:before="60" w:after="60" w:line="240" w:lineRule="auto"/>
              <w:contextualSpacing/>
              <w:rPr>
                <w:rFonts w:asciiTheme="minorHAnsi" w:hAnsiTheme="minorHAnsi" w:cstheme="majorHAnsi"/>
                <w:bCs/>
                <w:sz w:val="18"/>
                <w:szCs w:val="18"/>
              </w:rPr>
            </w:pPr>
            <w:r w:rsidRPr="008163DB">
              <w:rPr>
                <w:rFonts w:asciiTheme="minorHAnsi" w:hAnsiTheme="minorHAnsi" w:cstheme="majorHAnsi"/>
                <w:bCs/>
                <w:sz w:val="18"/>
                <w:szCs w:val="18"/>
              </w:rPr>
              <w:t>Minor</w:t>
            </w:r>
          </w:p>
          <w:p w14:paraId="094E9EB4" w14:textId="06C02136" w:rsidR="008163DB" w:rsidRPr="008163DB" w:rsidRDefault="008163DB" w:rsidP="00F5495F">
            <w:pPr>
              <w:spacing w:before="60" w:after="60" w:line="240" w:lineRule="auto"/>
              <w:contextualSpacing/>
              <w:jc w:val="right"/>
              <w:rPr>
                <w:rFonts w:asciiTheme="minorHAnsi" w:hAnsiTheme="minorHAnsi" w:cstheme="majorHAnsi"/>
                <w:bCs/>
                <w:sz w:val="18"/>
                <w:szCs w:val="18"/>
              </w:rPr>
            </w:pPr>
            <w:r w:rsidRPr="008163DB">
              <w:rPr>
                <w:rFonts w:asciiTheme="minorHAnsi" w:hAnsiTheme="minorHAnsi" w:cstheme="majorHAnsi"/>
                <w:bCs/>
                <w:sz w:val="18"/>
                <w:szCs w:val="18"/>
              </w:rPr>
              <w:t>Ref: 3919</w:t>
            </w:r>
          </w:p>
        </w:tc>
      </w:tr>
      <w:tr w:rsidR="008163DB" w14:paraId="798C2E89" w14:textId="77777777" w:rsidTr="00F5495F">
        <w:trPr>
          <w:cantSplit/>
          <w:tblHeader/>
        </w:trPr>
        <w:tc>
          <w:tcPr>
            <w:tcW w:w="7506" w:type="dxa"/>
          </w:tcPr>
          <w:p w14:paraId="59D43C62" w14:textId="37735F41" w:rsidR="008163DB" w:rsidRPr="008163DB" w:rsidRDefault="008163DB" w:rsidP="00F5495F">
            <w:pPr>
              <w:pStyle w:val="Default"/>
              <w:spacing w:before="60" w:after="60"/>
              <w:contextualSpacing/>
              <w:rPr>
                <w:rFonts w:asciiTheme="minorHAnsi" w:hAnsiTheme="minorHAnsi" w:cstheme="majorHAnsi"/>
                <w:sz w:val="18"/>
                <w:szCs w:val="18"/>
              </w:rPr>
            </w:pPr>
            <w:r w:rsidRPr="008163DB">
              <w:rPr>
                <w:rFonts w:asciiTheme="minorHAnsi" w:hAnsiTheme="minorHAnsi" w:cstheme="majorHAnsi"/>
                <w:sz w:val="18"/>
                <w:szCs w:val="18"/>
              </w:rPr>
              <w:t>4.7 Biosecurity signs must:</w:t>
            </w:r>
          </w:p>
          <w:p w14:paraId="3E1D5F55" w14:textId="77777777" w:rsidR="008163DB" w:rsidRPr="008163DB" w:rsidRDefault="008163DB" w:rsidP="009E63EE">
            <w:pPr>
              <w:pStyle w:val="Default"/>
              <w:numPr>
                <w:ilvl w:val="0"/>
                <w:numId w:val="10"/>
              </w:numPr>
              <w:spacing w:before="60" w:after="60"/>
              <w:ind w:left="360"/>
              <w:contextualSpacing/>
              <w:rPr>
                <w:rFonts w:asciiTheme="minorHAnsi" w:hAnsiTheme="minorHAnsi" w:cstheme="majorHAnsi"/>
                <w:sz w:val="18"/>
                <w:szCs w:val="18"/>
              </w:rPr>
            </w:pPr>
            <w:r w:rsidRPr="008163DB">
              <w:rPr>
                <w:rFonts w:asciiTheme="minorHAnsi" w:hAnsiTheme="minorHAnsi" w:cstheme="majorHAnsi"/>
                <w:sz w:val="18"/>
                <w:szCs w:val="18"/>
              </w:rPr>
              <w:t>be securely affixed</w:t>
            </w:r>
          </w:p>
          <w:p w14:paraId="07DF10A8" w14:textId="77777777" w:rsidR="008163DB" w:rsidRPr="008163DB" w:rsidRDefault="008163DB" w:rsidP="009E63EE">
            <w:pPr>
              <w:pStyle w:val="Default"/>
              <w:numPr>
                <w:ilvl w:val="0"/>
                <w:numId w:val="10"/>
              </w:numPr>
              <w:spacing w:before="60" w:after="60"/>
              <w:ind w:left="360"/>
              <w:contextualSpacing/>
              <w:rPr>
                <w:rFonts w:asciiTheme="minorHAnsi" w:hAnsiTheme="minorHAnsi" w:cstheme="majorHAnsi"/>
                <w:sz w:val="18"/>
                <w:szCs w:val="18"/>
              </w:rPr>
            </w:pPr>
            <w:r w:rsidRPr="008163DB">
              <w:rPr>
                <w:rFonts w:asciiTheme="minorHAnsi" w:hAnsiTheme="minorHAnsi" w:cstheme="majorHAnsi"/>
                <w:sz w:val="18"/>
                <w:szCs w:val="18"/>
              </w:rPr>
              <w:t>be durable</w:t>
            </w:r>
          </w:p>
          <w:p w14:paraId="138EA92B" w14:textId="77777777" w:rsidR="008163DB" w:rsidRPr="008163DB" w:rsidRDefault="008163DB" w:rsidP="009E63EE">
            <w:pPr>
              <w:pStyle w:val="Default"/>
              <w:numPr>
                <w:ilvl w:val="0"/>
                <w:numId w:val="10"/>
              </w:numPr>
              <w:spacing w:before="60" w:after="60"/>
              <w:ind w:left="360"/>
              <w:contextualSpacing/>
              <w:rPr>
                <w:rFonts w:asciiTheme="minorHAnsi" w:hAnsiTheme="minorHAnsi" w:cstheme="majorHAnsi"/>
                <w:sz w:val="18"/>
                <w:szCs w:val="18"/>
              </w:rPr>
            </w:pPr>
            <w:r w:rsidRPr="008163DB">
              <w:rPr>
                <w:rFonts w:asciiTheme="minorHAnsi" w:hAnsiTheme="minorHAnsi" w:cstheme="majorHAnsi"/>
                <w:sz w:val="18"/>
                <w:szCs w:val="18"/>
              </w:rPr>
              <w:t>be prominently displayed and able to be clearly read by persons approaching the area at all times</w:t>
            </w:r>
          </w:p>
          <w:p w14:paraId="62FC8992" w14:textId="77777777" w:rsidR="008163DB" w:rsidRPr="008163DB" w:rsidRDefault="008163DB" w:rsidP="009E63EE">
            <w:pPr>
              <w:pStyle w:val="Default"/>
              <w:numPr>
                <w:ilvl w:val="0"/>
                <w:numId w:val="10"/>
              </w:numPr>
              <w:spacing w:before="60" w:after="60"/>
              <w:ind w:left="360"/>
              <w:contextualSpacing/>
              <w:rPr>
                <w:rFonts w:asciiTheme="minorHAnsi" w:hAnsiTheme="minorHAnsi" w:cstheme="majorHAnsi"/>
                <w:sz w:val="18"/>
                <w:szCs w:val="18"/>
              </w:rPr>
            </w:pPr>
            <w:r w:rsidRPr="008163DB">
              <w:rPr>
                <w:rFonts w:asciiTheme="minorHAnsi" w:hAnsiTheme="minorHAnsi" w:cstheme="majorHAnsi"/>
                <w:sz w:val="18"/>
                <w:szCs w:val="18"/>
              </w:rPr>
              <w:t xml:space="preserve">have black lettering on yellow background </w:t>
            </w:r>
          </w:p>
          <w:p w14:paraId="0D3693AA" w14:textId="77777777" w:rsidR="008163DB" w:rsidRPr="008163DB" w:rsidRDefault="008163DB" w:rsidP="009E63EE">
            <w:pPr>
              <w:pStyle w:val="PlainText"/>
              <w:numPr>
                <w:ilvl w:val="0"/>
                <w:numId w:val="9"/>
              </w:numPr>
              <w:spacing w:before="60" w:after="60"/>
              <w:ind w:left="357" w:hanging="357"/>
              <w:contextualSpacing/>
              <w:rPr>
                <w:rFonts w:asciiTheme="minorHAnsi" w:hAnsiTheme="minorHAnsi"/>
                <w:sz w:val="18"/>
                <w:szCs w:val="18"/>
              </w:rPr>
            </w:pPr>
            <w:r w:rsidRPr="008163DB">
              <w:rPr>
                <w:rFonts w:asciiTheme="minorHAnsi" w:hAnsiTheme="minorHAnsi" w:cstheme="majorHAnsi"/>
                <w:sz w:val="18"/>
                <w:szCs w:val="18"/>
              </w:rPr>
              <w:t xml:space="preserve">contain the words 'Biosecurity Area - No unauthorised entry or removal of goods, Penalties Apply' </w:t>
            </w:r>
            <w:r w:rsidRPr="008163DB">
              <w:rPr>
                <w:rFonts w:asciiTheme="minorHAnsi" w:hAnsiTheme="minorHAnsi"/>
                <w:sz w:val="18"/>
                <w:szCs w:val="18"/>
              </w:rPr>
              <w:t>or 'Quarantine Area - No unauthorised entry or removal of goods, Penalties Apply' or words to similar effect.</w:t>
            </w:r>
          </w:p>
          <w:p w14:paraId="0DD016EB" w14:textId="01CB8A46" w:rsidR="008163DB" w:rsidRPr="008163DB" w:rsidRDefault="008163DB" w:rsidP="00F5495F">
            <w:pPr>
              <w:pStyle w:val="Default"/>
              <w:spacing w:before="60" w:after="60"/>
              <w:contextualSpacing/>
              <w:rPr>
                <w:rFonts w:asciiTheme="minorHAnsi" w:hAnsiTheme="minorHAnsi" w:cstheme="majorHAnsi"/>
                <w:sz w:val="18"/>
                <w:szCs w:val="18"/>
              </w:rPr>
            </w:pPr>
            <w:r w:rsidRPr="008163DB">
              <w:rPr>
                <w:rFonts w:asciiTheme="minorHAnsi" w:hAnsiTheme="minorHAnsi"/>
                <w:b/>
                <w:sz w:val="18"/>
                <w:szCs w:val="18"/>
              </w:rPr>
              <w:t>Note:</w:t>
            </w:r>
            <w:r w:rsidRPr="008163DB">
              <w:rPr>
                <w:rFonts w:asciiTheme="minorHAnsi" w:hAnsiTheme="minorHAnsi"/>
                <w:sz w:val="18"/>
                <w:szCs w:val="18"/>
              </w:rPr>
              <w:t xml:space="preserve"> Where new signs are being produced, they should use biosecurity not quarantine.</w:t>
            </w:r>
          </w:p>
        </w:tc>
        <w:tc>
          <w:tcPr>
            <w:tcW w:w="1559" w:type="dxa"/>
          </w:tcPr>
          <w:p w14:paraId="13C6BA3C" w14:textId="77777777" w:rsidR="008163DB" w:rsidRPr="008163DB" w:rsidRDefault="008163DB" w:rsidP="00F5495F">
            <w:pPr>
              <w:spacing w:before="60" w:after="60" w:line="240" w:lineRule="auto"/>
              <w:contextualSpacing/>
              <w:rPr>
                <w:rFonts w:asciiTheme="minorHAnsi" w:hAnsiTheme="minorHAnsi" w:cstheme="majorHAnsi"/>
                <w:bCs/>
                <w:sz w:val="18"/>
                <w:szCs w:val="18"/>
              </w:rPr>
            </w:pPr>
            <w:r w:rsidRPr="008163DB">
              <w:rPr>
                <w:rFonts w:asciiTheme="minorHAnsi" w:hAnsiTheme="minorHAnsi" w:cstheme="majorHAnsi"/>
                <w:bCs/>
                <w:sz w:val="18"/>
                <w:szCs w:val="18"/>
              </w:rPr>
              <w:t>Minor</w:t>
            </w:r>
          </w:p>
          <w:p w14:paraId="030BDF8F" w14:textId="49E34A51" w:rsidR="008163DB" w:rsidRPr="008163DB" w:rsidRDefault="008163DB" w:rsidP="00F5495F">
            <w:pPr>
              <w:spacing w:before="60" w:after="60" w:line="240" w:lineRule="auto"/>
              <w:contextualSpacing/>
              <w:jc w:val="right"/>
              <w:rPr>
                <w:rFonts w:asciiTheme="minorHAnsi" w:hAnsiTheme="minorHAnsi" w:cstheme="majorHAnsi"/>
                <w:bCs/>
                <w:sz w:val="18"/>
                <w:szCs w:val="18"/>
              </w:rPr>
            </w:pPr>
            <w:r w:rsidRPr="008163DB">
              <w:rPr>
                <w:rFonts w:asciiTheme="minorHAnsi" w:hAnsiTheme="minorHAnsi" w:cstheme="majorHAnsi"/>
                <w:bCs/>
                <w:sz w:val="18"/>
                <w:szCs w:val="18"/>
              </w:rPr>
              <w:t>Ref: 2929</w:t>
            </w:r>
          </w:p>
        </w:tc>
      </w:tr>
    </w:tbl>
    <w:p w14:paraId="5F5FE662" w14:textId="77777777" w:rsidR="0054496B" w:rsidRDefault="0054496B" w:rsidP="0054496B"/>
    <w:p w14:paraId="22704BE5" w14:textId="72F66126" w:rsidR="009B1410" w:rsidRPr="0054496B" w:rsidRDefault="009B1410" w:rsidP="009B1410">
      <w:pPr>
        <w:pStyle w:val="Heading1"/>
      </w:pPr>
      <w:bookmarkStart w:id="22" w:name="_Toc535303191"/>
      <w:r w:rsidRPr="0054496B">
        <w:t xml:space="preserve">Table </w:t>
      </w:r>
      <w:r>
        <w:t>5</w:t>
      </w:r>
      <w:r w:rsidRPr="0054496B">
        <w:t xml:space="preserve"> </w:t>
      </w:r>
      <w:r>
        <w:t>Facilities and equipment</w:t>
      </w:r>
      <w:bookmarkEnd w:id="22"/>
      <w:r>
        <w:t xml:space="preserve"> </w:t>
      </w:r>
    </w:p>
    <w:tbl>
      <w:tblPr>
        <w:tblStyle w:val="TableGrid"/>
        <w:tblW w:w="9065" w:type="dxa"/>
        <w:tblLook w:val="04A0" w:firstRow="1" w:lastRow="0" w:firstColumn="1" w:lastColumn="0" w:noHBand="0" w:noVBand="1"/>
      </w:tblPr>
      <w:tblGrid>
        <w:gridCol w:w="7506"/>
        <w:gridCol w:w="1559"/>
      </w:tblGrid>
      <w:tr w:rsidR="009B1410" w14:paraId="235F5825" w14:textId="77777777" w:rsidTr="00504F5C">
        <w:trPr>
          <w:cantSplit/>
          <w:tblHeader/>
        </w:trPr>
        <w:tc>
          <w:tcPr>
            <w:tcW w:w="7506" w:type="dxa"/>
          </w:tcPr>
          <w:p w14:paraId="491C520E" w14:textId="77777777" w:rsidR="009B1410" w:rsidRDefault="009B1410" w:rsidP="00504F5C">
            <w:pPr>
              <w:pStyle w:val="TableHeading"/>
              <w:rPr>
                <w:lang w:eastAsia="ja-JP"/>
              </w:rPr>
            </w:pPr>
            <w:r>
              <w:rPr>
                <w:lang w:eastAsia="ja-JP"/>
              </w:rPr>
              <w:t xml:space="preserve">Conditions </w:t>
            </w:r>
          </w:p>
        </w:tc>
        <w:tc>
          <w:tcPr>
            <w:tcW w:w="1559" w:type="dxa"/>
          </w:tcPr>
          <w:p w14:paraId="5E84AFF6" w14:textId="77777777" w:rsidR="009B1410" w:rsidRDefault="009B1410" w:rsidP="00504F5C">
            <w:pPr>
              <w:pStyle w:val="TableHeading"/>
              <w:rPr>
                <w:lang w:eastAsia="ja-JP"/>
              </w:rPr>
            </w:pPr>
            <w:r>
              <w:rPr>
                <w:lang w:eastAsia="ja-JP"/>
              </w:rPr>
              <w:t>Nonconformity guide</w:t>
            </w:r>
          </w:p>
        </w:tc>
      </w:tr>
      <w:tr w:rsidR="009B1410" w14:paraId="1E4BFD9B" w14:textId="77777777" w:rsidTr="00504F5C">
        <w:trPr>
          <w:cantSplit/>
          <w:tblHeader/>
        </w:trPr>
        <w:tc>
          <w:tcPr>
            <w:tcW w:w="7506" w:type="dxa"/>
          </w:tcPr>
          <w:p w14:paraId="00265DDE" w14:textId="3B9DF2F9" w:rsidR="009B1410" w:rsidRPr="009B1410" w:rsidRDefault="009B1410" w:rsidP="009B1410">
            <w:pPr>
              <w:autoSpaceDE w:val="0"/>
              <w:autoSpaceDN w:val="0"/>
              <w:adjustRightInd w:val="0"/>
              <w:spacing w:beforeLines="40" w:before="96" w:afterLines="40" w:after="96" w:line="240" w:lineRule="auto"/>
              <w:rPr>
                <w:rFonts w:asciiTheme="minorHAnsi" w:hAnsiTheme="minorHAnsi"/>
                <w:sz w:val="18"/>
                <w:szCs w:val="18"/>
                <w:lang w:eastAsia="ja-JP"/>
              </w:rPr>
            </w:pPr>
            <w:r w:rsidRPr="009B1410">
              <w:rPr>
                <w:rFonts w:asciiTheme="minorHAnsi" w:eastAsiaTheme="minorEastAsia" w:hAnsiTheme="minorHAnsi" w:cstheme="majorHAnsi"/>
                <w:sz w:val="18"/>
                <w:szCs w:val="18"/>
              </w:rPr>
              <w:t>5.1</w:t>
            </w:r>
            <w:r>
              <w:rPr>
                <w:rFonts w:asciiTheme="minorHAnsi" w:eastAsiaTheme="minorEastAsia" w:hAnsiTheme="minorHAnsi" w:cstheme="majorHAnsi"/>
                <w:sz w:val="18"/>
                <w:szCs w:val="18"/>
              </w:rPr>
              <w:t xml:space="preserve"> </w:t>
            </w:r>
            <w:r w:rsidRPr="009B1410">
              <w:rPr>
                <w:rFonts w:asciiTheme="minorHAnsi" w:eastAsiaTheme="minorEastAsia" w:hAnsiTheme="minorHAnsi" w:cstheme="majorHAnsi"/>
                <w:sz w:val="18"/>
                <w:szCs w:val="18"/>
              </w:rPr>
              <w:t>Facilities and equipment must enable imported grain to be processed in accordance with departmental conditions.</w:t>
            </w:r>
          </w:p>
        </w:tc>
        <w:tc>
          <w:tcPr>
            <w:tcW w:w="1559" w:type="dxa"/>
            <w:vAlign w:val="center"/>
          </w:tcPr>
          <w:p w14:paraId="37297644" w14:textId="77777777" w:rsidR="009B1410" w:rsidRPr="009B1410" w:rsidRDefault="009B1410" w:rsidP="009B1410">
            <w:pPr>
              <w:pStyle w:val="TableHeading"/>
              <w:rPr>
                <w:rFonts w:asciiTheme="minorHAnsi" w:hAnsiTheme="minorHAnsi"/>
                <w:b w:val="0"/>
                <w:szCs w:val="18"/>
              </w:rPr>
            </w:pPr>
            <w:r w:rsidRPr="009B1410">
              <w:rPr>
                <w:rFonts w:asciiTheme="minorHAnsi" w:hAnsiTheme="minorHAnsi"/>
                <w:b w:val="0"/>
                <w:szCs w:val="18"/>
              </w:rPr>
              <w:t>Major/critical</w:t>
            </w:r>
          </w:p>
          <w:p w14:paraId="5AEBACAB" w14:textId="4CAACE77" w:rsidR="009B1410" w:rsidRPr="009B1410" w:rsidRDefault="009B1410" w:rsidP="009B1410">
            <w:pPr>
              <w:pStyle w:val="TableHeading"/>
              <w:jc w:val="right"/>
              <w:rPr>
                <w:rFonts w:asciiTheme="minorHAnsi" w:hAnsiTheme="minorHAnsi"/>
                <w:b w:val="0"/>
                <w:szCs w:val="18"/>
                <w:lang w:eastAsia="ja-JP"/>
              </w:rPr>
            </w:pPr>
            <w:r w:rsidRPr="009B1410">
              <w:rPr>
                <w:rFonts w:asciiTheme="minorHAnsi" w:hAnsiTheme="minorHAnsi"/>
                <w:b w:val="0"/>
                <w:szCs w:val="18"/>
              </w:rPr>
              <w:t>Ref: 1125</w:t>
            </w:r>
          </w:p>
        </w:tc>
      </w:tr>
      <w:tr w:rsidR="009B1410" w14:paraId="26E940CB" w14:textId="77777777" w:rsidTr="00504F5C">
        <w:trPr>
          <w:cantSplit/>
          <w:tblHeader/>
        </w:trPr>
        <w:tc>
          <w:tcPr>
            <w:tcW w:w="7506" w:type="dxa"/>
          </w:tcPr>
          <w:p w14:paraId="0CCA9919" w14:textId="25BD1C59" w:rsidR="009B1410" w:rsidRPr="009B1410" w:rsidRDefault="009B1410" w:rsidP="009B1410">
            <w:pPr>
              <w:autoSpaceDE w:val="0"/>
              <w:autoSpaceDN w:val="0"/>
              <w:adjustRightInd w:val="0"/>
              <w:spacing w:beforeLines="40" w:before="96" w:afterLines="40" w:after="96" w:line="240" w:lineRule="auto"/>
              <w:rPr>
                <w:rFonts w:asciiTheme="minorHAnsi" w:hAnsiTheme="minorHAnsi"/>
                <w:sz w:val="18"/>
                <w:szCs w:val="18"/>
                <w:lang w:eastAsia="ja-JP"/>
              </w:rPr>
            </w:pPr>
            <w:r w:rsidRPr="009B1410">
              <w:rPr>
                <w:rFonts w:asciiTheme="minorHAnsi" w:eastAsiaTheme="minorEastAsia" w:hAnsiTheme="minorHAnsi" w:cstheme="majorHAnsi"/>
                <w:sz w:val="18"/>
                <w:szCs w:val="18"/>
              </w:rPr>
              <w:t>5.2</w:t>
            </w:r>
            <w:r>
              <w:rPr>
                <w:rFonts w:asciiTheme="minorHAnsi" w:eastAsiaTheme="minorEastAsia" w:hAnsiTheme="minorHAnsi" w:cstheme="majorHAnsi"/>
                <w:sz w:val="18"/>
                <w:szCs w:val="18"/>
              </w:rPr>
              <w:t xml:space="preserve"> </w:t>
            </w:r>
            <w:r w:rsidRPr="009B1410">
              <w:rPr>
                <w:rFonts w:asciiTheme="minorHAnsi" w:eastAsiaTheme="minorEastAsia" w:hAnsiTheme="minorHAnsi" w:cstheme="majorHAnsi"/>
                <w:sz w:val="18"/>
                <w:szCs w:val="18"/>
              </w:rPr>
              <w:t xml:space="preserve">Processing equipment must be fitted with devices capable of monitoring compliance with the treatment parameters specified in the applicable permit conditions. </w:t>
            </w:r>
          </w:p>
        </w:tc>
        <w:tc>
          <w:tcPr>
            <w:tcW w:w="1559" w:type="dxa"/>
            <w:vAlign w:val="center"/>
          </w:tcPr>
          <w:p w14:paraId="0E0457C1" w14:textId="77777777" w:rsidR="009B1410" w:rsidRPr="009B1410" w:rsidRDefault="009B1410" w:rsidP="009B1410">
            <w:pPr>
              <w:pStyle w:val="TableHeading"/>
              <w:rPr>
                <w:rFonts w:asciiTheme="minorHAnsi" w:hAnsiTheme="minorHAnsi"/>
                <w:b w:val="0"/>
                <w:szCs w:val="18"/>
              </w:rPr>
            </w:pPr>
            <w:r w:rsidRPr="009B1410">
              <w:rPr>
                <w:rFonts w:asciiTheme="minorHAnsi" w:hAnsiTheme="minorHAnsi"/>
                <w:b w:val="0"/>
                <w:szCs w:val="18"/>
              </w:rPr>
              <w:t>Major</w:t>
            </w:r>
          </w:p>
          <w:p w14:paraId="53600D40" w14:textId="57A750C4" w:rsidR="009B1410" w:rsidRPr="009B1410" w:rsidRDefault="009B1410" w:rsidP="009B1410">
            <w:pPr>
              <w:pStyle w:val="TableHeading"/>
              <w:jc w:val="right"/>
              <w:rPr>
                <w:rFonts w:asciiTheme="minorHAnsi" w:hAnsiTheme="minorHAnsi"/>
                <w:b w:val="0"/>
                <w:szCs w:val="18"/>
                <w:lang w:eastAsia="ja-JP"/>
              </w:rPr>
            </w:pPr>
            <w:r w:rsidRPr="009B1410">
              <w:rPr>
                <w:rFonts w:asciiTheme="minorHAnsi" w:hAnsiTheme="minorHAnsi"/>
                <w:b w:val="0"/>
                <w:szCs w:val="18"/>
              </w:rPr>
              <w:t>Ref: 1123</w:t>
            </w:r>
          </w:p>
        </w:tc>
      </w:tr>
      <w:tr w:rsidR="009B1410" w14:paraId="41CC0119" w14:textId="77777777" w:rsidTr="00504F5C">
        <w:trPr>
          <w:cantSplit/>
          <w:tblHeader/>
        </w:trPr>
        <w:tc>
          <w:tcPr>
            <w:tcW w:w="7506" w:type="dxa"/>
          </w:tcPr>
          <w:p w14:paraId="6DE4F37C" w14:textId="47B8DF01" w:rsidR="009B1410" w:rsidRPr="009B1410" w:rsidRDefault="009B1410" w:rsidP="009B1410">
            <w:pPr>
              <w:autoSpaceDE w:val="0"/>
              <w:autoSpaceDN w:val="0"/>
              <w:adjustRightInd w:val="0"/>
              <w:spacing w:beforeLines="40" w:before="96" w:afterLines="40" w:after="96" w:line="240" w:lineRule="auto"/>
              <w:rPr>
                <w:rFonts w:asciiTheme="minorHAnsi" w:hAnsiTheme="minorHAnsi"/>
                <w:sz w:val="18"/>
                <w:szCs w:val="18"/>
                <w:lang w:eastAsia="ja-JP"/>
              </w:rPr>
            </w:pPr>
            <w:r w:rsidRPr="009B1410">
              <w:rPr>
                <w:rFonts w:asciiTheme="minorHAnsi" w:eastAsiaTheme="minorEastAsia" w:hAnsiTheme="minorHAnsi" w:cstheme="majorHAnsi"/>
                <w:sz w:val="18"/>
                <w:szCs w:val="18"/>
              </w:rPr>
              <w:t>5.3</w:t>
            </w:r>
            <w:r>
              <w:rPr>
                <w:rFonts w:asciiTheme="minorHAnsi" w:eastAsiaTheme="minorEastAsia" w:hAnsiTheme="minorHAnsi" w:cstheme="majorHAnsi"/>
                <w:sz w:val="18"/>
                <w:szCs w:val="18"/>
              </w:rPr>
              <w:t xml:space="preserve"> </w:t>
            </w:r>
            <w:r w:rsidRPr="009B1410">
              <w:rPr>
                <w:rFonts w:asciiTheme="minorHAnsi" w:eastAsiaTheme="minorEastAsia" w:hAnsiTheme="minorHAnsi" w:cstheme="majorHAnsi"/>
                <w:sz w:val="18"/>
                <w:szCs w:val="18"/>
              </w:rPr>
              <w:t xml:space="preserve">Processing system failures must be identifiable. </w:t>
            </w:r>
          </w:p>
        </w:tc>
        <w:tc>
          <w:tcPr>
            <w:tcW w:w="1559" w:type="dxa"/>
            <w:vAlign w:val="center"/>
          </w:tcPr>
          <w:p w14:paraId="60E91491" w14:textId="77777777" w:rsidR="009B1410" w:rsidRPr="009B1410" w:rsidRDefault="009B1410" w:rsidP="009B1410">
            <w:pPr>
              <w:pStyle w:val="TableHeading"/>
              <w:rPr>
                <w:rFonts w:asciiTheme="minorHAnsi" w:hAnsiTheme="minorHAnsi"/>
                <w:b w:val="0"/>
                <w:szCs w:val="18"/>
              </w:rPr>
            </w:pPr>
            <w:r w:rsidRPr="009B1410">
              <w:rPr>
                <w:rFonts w:asciiTheme="minorHAnsi" w:hAnsiTheme="minorHAnsi"/>
                <w:b w:val="0"/>
                <w:szCs w:val="18"/>
              </w:rPr>
              <w:t>Major/Critical</w:t>
            </w:r>
          </w:p>
          <w:p w14:paraId="035DD549" w14:textId="68C6EA32" w:rsidR="009B1410" w:rsidRPr="009B1410" w:rsidRDefault="009B1410" w:rsidP="009B1410">
            <w:pPr>
              <w:pStyle w:val="TableHeading"/>
              <w:jc w:val="right"/>
              <w:rPr>
                <w:rFonts w:asciiTheme="minorHAnsi" w:hAnsiTheme="minorHAnsi"/>
                <w:b w:val="0"/>
                <w:szCs w:val="18"/>
                <w:lang w:eastAsia="ja-JP"/>
              </w:rPr>
            </w:pPr>
            <w:r w:rsidRPr="009B1410">
              <w:rPr>
                <w:rFonts w:asciiTheme="minorHAnsi" w:hAnsiTheme="minorHAnsi"/>
                <w:b w:val="0"/>
                <w:szCs w:val="18"/>
              </w:rPr>
              <w:t>Ref: 1121</w:t>
            </w:r>
          </w:p>
        </w:tc>
      </w:tr>
      <w:tr w:rsidR="009B1410" w14:paraId="0A7441F3" w14:textId="77777777" w:rsidTr="00504F5C">
        <w:trPr>
          <w:cantSplit/>
          <w:tblHeader/>
        </w:trPr>
        <w:tc>
          <w:tcPr>
            <w:tcW w:w="7506" w:type="dxa"/>
          </w:tcPr>
          <w:p w14:paraId="69BD4209" w14:textId="245DCD7E" w:rsidR="009B1410" w:rsidRPr="009B1410" w:rsidRDefault="009B1410" w:rsidP="009B1410">
            <w:pPr>
              <w:autoSpaceDE w:val="0"/>
              <w:autoSpaceDN w:val="0"/>
              <w:adjustRightInd w:val="0"/>
              <w:spacing w:beforeLines="40" w:before="96" w:afterLines="40" w:after="96" w:line="240" w:lineRule="auto"/>
              <w:rPr>
                <w:rFonts w:asciiTheme="minorHAnsi" w:hAnsiTheme="minorHAnsi"/>
                <w:sz w:val="18"/>
                <w:szCs w:val="18"/>
                <w:lang w:eastAsia="ja-JP"/>
              </w:rPr>
            </w:pPr>
            <w:r w:rsidRPr="009B1410">
              <w:rPr>
                <w:rFonts w:asciiTheme="minorHAnsi" w:eastAsiaTheme="minorEastAsia" w:hAnsiTheme="minorHAnsi" w:cstheme="majorHAnsi"/>
                <w:sz w:val="18"/>
                <w:szCs w:val="18"/>
              </w:rPr>
              <w:t>5.4</w:t>
            </w:r>
            <w:r>
              <w:rPr>
                <w:rFonts w:asciiTheme="minorHAnsi" w:eastAsiaTheme="minorEastAsia" w:hAnsiTheme="minorHAnsi" w:cstheme="majorHAnsi"/>
                <w:sz w:val="18"/>
                <w:szCs w:val="18"/>
              </w:rPr>
              <w:t xml:space="preserve"> </w:t>
            </w:r>
            <w:r w:rsidRPr="009B1410">
              <w:rPr>
                <w:rFonts w:asciiTheme="minorHAnsi" w:eastAsiaTheme="minorEastAsia" w:hAnsiTheme="minorHAnsi" w:cstheme="majorHAnsi"/>
                <w:sz w:val="18"/>
                <w:szCs w:val="18"/>
              </w:rPr>
              <w:t xml:space="preserve">Devices used to monitor the processing imported grain and its by-products must be calibrated in accordance with </w:t>
            </w:r>
            <w:proofErr w:type="spellStart"/>
            <w:r w:rsidRPr="009B1410">
              <w:rPr>
                <w:rFonts w:asciiTheme="minorHAnsi" w:eastAsiaTheme="minorEastAsia" w:hAnsiTheme="minorHAnsi" w:cstheme="majorHAnsi"/>
                <w:sz w:val="18"/>
                <w:szCs w:val="18"/>
              </w:rPr>
              <w:t>maufacturers</w:t>
            </w:r>
            <w:proofErr w:type="spellEnd"/>
            <w:r w:rsidRPr="009B1410">
              <w:rPr>
                <w:rFonts w:asciiTheme="minorHAnsi" w:eastAsiaTheme="minorEastAsia" w:hAnsiTheme="minorHAnsi" w:cstheme="majorHAnsi"/>
                <w:sz w:val="18"/>
                <w:szCs w:val="18"/>
              </w:rPr>
              <w:t xml:space="preserve"> specifications.</w:t>
            </w:r>
          </w:p>
        </w:tc>
        <w:tc>
          <w:tcPr>
            <w:tcW w:w="1559" w:type="dxa"/>
            <w:vAlign w:val="center"/>
          </w:tcPr>
          <w:p w14:paraId="3213731B" w14:textId="77777777" w:rsidR="009B1410" w:rsidRPr="009B1410" w:rsidRDefault="009B1410" w:rsidP="009B1410">
            <w:pPr>
              <w:pStyle w:val="TableHeading"/>
              <w:rPr>
                <w:rFonts w:asciiTheme="minorHAnsi" w:hAnsiTheme="minorHAnsi"/>
                <w:b w:val="0"/>
                <w:szCs w:val="18"/>
              </w:rPr>
            </w:pPr>
            <w:r w:rsidRPr="009B1410">
              <w:rPr>
                <w:rFonts w:asciiTheme="minorHAnsi" w:hAnsiTheme="minorHAnsi"/>
                <w:b w:val="0"/>
                <w:szCs w:val="18"/>
              </w:rPr>
              <w:t>Major</w:t>
            </w:r>
          </w:p>
          <w:p w14:paraId="1C9B3CB2" w14:textId="2F339EB6" w:rsidR="009B1410" w:rsidRPr="009B1410" w:rsidRDefault="009B1410" w:rsidP="009B1410">
            <w:pPr>
              <w:pStyle w:val="TableHeading"/>
              <w:jc w:val="right"/>
              <w:rPr>
                <w:rFonts w:asciiTheme="minorHAnsi" w:hAnsiTheme="minorHAnsi"/>
                <w:b w:val="0"/>
                <w:szCs w:val="18"/>
                <w:lang w:eastAsia="ja-JP"/>
              </w:rPr>
            </w:pPr>
            <w:r w:rsidRPr="009B1410">
              <w:rPr>
                <w:rFonts w:asciiTheme="minorHAnsi" w:hAnsiTheme="minorHAnsi"/>
                <w:b w:val="0"/>
                <w:szCs w:val="18"/>
              </w:rPr>
              <w:t>Ref: 1127</w:t>
            </w:r>
          </w:p>
        </w:tc>
      </w:tr>
    </w:tbl>
    <w:p w14:paraId="385EA86E" w14:textId="77777777" w:rsidR="009B1410" w:rsidRDefault="009B1410" w:rsidP="0054496B"/>
    <w:p w14:paraId="7A275C4B" w14:textId="1EA33923" w:rsidR="001C4F90" w:rsidRPr="0054496B" w:rsidRDefault="001C4F90" w:rsidP="001C4F90">
      <w:pPr>
        <w:pStyle w:val="Heading1"/>
      </w:pPr>
      <w:r w:rsidRPr="0054496B">
        <w:t xml:space="preserve">Table </w:t>
      </w:r>
      <w:r>
        <w:t>6A</w:t>
      </w:r>
      <w:r w:rsidRPr="0054496B">
        <w:t xml:space="preserve"> </w:t>
      </w:r>
      <w:r>
        <w:t>Work practices</w:t>
      </w:r>
    </w:p>
    <w:tbl>
      <w:tblPr>
        <w:tblStyle w:val="TableGrid"/>
        <w:tblW w:w="9349" w:type="dxa"/>
        <w:tblLook w:val="04A0" w:firstRow="1" w:lastRow="0" w:firstColumn="1" w:lastColumn="0" w:noHBand="0" w:noVBand="1"/>
      </w:tblPr>
      <w:tblGrid>
        <w:gridCol w:w="7790"/>
        <w:gridCol w:w="1559"/>
      </w:tblGrid>
      <w:tr w:rsidR="001C4F90" w14:paraId="2D2FA4DA" w14:textId="77777777" w:rsidTr="00504F5C">
        <w:trPr>
          <w:cantSplit/>
          <w:tblHeader/>
        </w:trPr>
        <w:tc>
          <w:tcPr>
            <w:tcW w:w="7790" w:type="dxa"/>
          </w:tcPr>
          <w:p w14:paraId="530CAAF2" w14:textId="77777777" w:rsidR="001C4F90" w:rsidRDefault="001C4F90" w:rsidP="00504F5C">
            <w:pPr>
              <w:pStyle w:val="TableHeading"/>
              <w:rPr>
                <w:lang w:eastAsia="ja-JP"/>
              </w:rPr>
            </w:pPr>
            <w:r>
              <w:rPr>
                <w:lang w:eastAsia="ja-JP"/>
              </w:rPr>
              <w:t xml:space="preserve">Conditions </w:t>
            </w:r>
          </w:p>
        </w:tc>
        <w:tc>
          <w:tcPr>
            <w:tcW w:w="1559" w:type="dxa"/>
          </w:tcPr>
          <w:p w14:paraId="2806EFF0" w14:textId="77777777" w:rsidR="001C4F90" w:rsidRDefault="001C4F90" w:rsidP="00504F5C">
            <w:pPr>
              <w:pStyle w:val="TableHeading"/>
              <w:rPr>
                <w:lang w:eastAsia="ja-JP"/>
              </w:rPr>
            </w:pPr>
            <w:r>
              <w:rPr>
                <w:lang w:eastAsia="ja-JP"/>
              </w:rPr>
              <w:t>Nonconformity guide</w:t>
            </w:r>
          </w:p>
        </w:tc>
      </w:tr>
      <w:tr w:rsidR="001C4F90" w14:paraId="6046FEA0" w14:textId="77777777" w:rsidTr="00295D9F">
        <w:trPr>
          <w:cantSplit/>
          <w:tblHeader/>
        </w:trPr>
        <w:tc>
          <w:tcPr>
            <w:tcW w:w="7790" w:type="dxa"/>
          </w:tcPr>
          <w:p w14:paraId="17D410CC" w14:textId="77777777" w:rsidR="001C4F90" w:rsidRPr="008163DB" w:rsidRDefault="001C4F90" w:rsidP="00504F5C">
            <w:pPr>
              <w:pStyle w:val="Default"/>
              <w:spacing w:before="60" w:after="60"/>
              <w:contextualSpacing/>
              <w:rPr>
                <w:rFonts w:asciiTheme="minorHAnsi" w:hAnsiTheme="minorHAnsi" w:cstheme="majorHAnsi"/>
                <w:sz w:val="18"/>
                <w:szCs w:val="18"/>
              </w:rPr>
            </w:pPr>
            <w:r>
              <w:rPr>
                <w:rFonts w:asciiTheme="minorHAnsi" w:hAnsiTheme="minorHAnsi" w:cstheme="majorHAnsi"/>
                <w:sz w:val="18"/>
                <w:szCs w:val="18"/>
              </w:rPr>
              <w:t>6</w:t>
            </w:r>
            <w:r w:rsidRPr="008163DB">
              <w:rPr>
                <w:rFonts w:asciiTheme="minorHAnsi" w:hAnsiTheme="minorHAnsi" w:cstheme="majorHAnsi"/>
                <w:sz w:val="18"/>
                <w:szCs w:val="18"/>
              </w:rPr>
              <w:t>.1 The department-approved site operations manual must be followed at all times. The approved manual must be:</w:t>
            </w:r>
          </w:p>
          <w:p w14:paraId="3D950E2B" w14:textId="77777777" w:rsidR="001C4F90" w:rsidRPr="008163DB" w:rsidRDefault="001C4F90" w:rsidP="00504F5C">
            <w:pPr>
              <w:pStyle w:val="PlainText"/>
              <w:numPr>
                <w:ilvl w:val="0"/>
                <w:numId w:val="9"/>
              </w:numPr>
              <w:spacing w:before="60" w:after="60"/>
              <w:ind w:left="357" w:hanging="357"/>
              <w:contextualSpacing/>
              <w:rPr>
                <w:rFonts w:asciiTheme="minorHAnsi" w:hAnsiTheme="minorHAnsi"/>
                <w:sz w:val="18"/>
                <w:szCs w:val="18"/>
                <w:lang w:eastAsia="ja-JP"/>
              </w:rPr>
            </w:pPr>
            <w:r w:rsidRPr="008163DB">
              <w:rPr>
                <w:rFonts w:asciiTheme="minorHAnsi" w:hAnsiTheme="minorHAnsi" w:cstheme="majorHAnsi"/>
                <w:sz w:val="18"/>
                <w:szCs w:val="18"/>
              </w:rPr>
              <w:t xml:space="preserve">available at the approved arrangement site </w:t>
            </w:r>
          </w:p>
          <w:p w14:paraId="1A4D59F8" w14:textId="77777777" w:rsidR="001C4F90" w:rsidRPr="008163DB" w:rsidRDefault="001C4F90" w:rsidP="00504F5C">
            <w:pPr>
              <w:pStyle w:val="PlainText"/>
              <w:numPr>
                <w:ilvl w:val="0"/>
                <w:numId w:val="9"/>
              </w:numPr>
              <w:spacing w:before="60" w:after="60"/>
              <w:ind w:left="357" w:hanging="357"/>
              <w:contextualSpacing/>
              <w:rPr>
                <w:rFonts w:asciiTheme="minorHAnsi" w:hAnsiTheme="minorHAnsi"/>
                <w:sz w:val="18"/>
                <w:szCs w:val="18"/>
                <w:lang w:eastAsia="ja-JP"/>
              </w:rPr>
            </w:pPr>
            <w:r w:rsidRPr="008163DB">
              <w:rPr>
                <w:rFonts w:asciiTheme="minorHAnsi" w:hAnsiTheme="minorHAnsi" w:cstheme="majorHAnsi"/>
                <w:sz w:val="18"/>
                <w:szCs w:val="18"/>
              </w:rPr>
              <w:t>provided at the request of a biosecurity officer.</w:t>
            </w:r>
          </w:p>
        </w:tc>
        <w:tc>
          <w:tcPr>
            <w:tcW w:w="1559" w:type="dxa"/>
          </w:tcPr>
          <w:p w14:paraId="24814A79" w14:textId="77777777" w:rsidR="001C4F90" w:rsidRPr="008163DB" w:rsidRDefault="001C4F90" w:rsidP="00295D9F">
            <w:pPr>
              <w:pStyle w:val="TableHeading"/>
              <w:rPr>
                <w:rFonts w:asciiTheme="minorHAnsi" w:hAnsiTheme="minorHAnsi" w:cstheme="majorHAnsi"/>
                <w:b w:val="0"/>
                <w:bCs/>
                <w:szCs w:val="18"/>
              </w:rPr>
            </w:pPr>
            <w:r w:rsidRPr="008163DB">
              <w:rPr>
                <w:rFonts w:asciiTheme="minorHAnsi" w:hAnsiTheme="minorHAnsi" w:cstheme="majorHAnsi"/>
                <w:b w:val="0"/>
                <w:bCs/>
                <w:szCs w:val="18"/>
              </w:rPr>
              <w:t>Major</w:t>
            </w:r>
          </w:p>
          <w:p w14:paraId="0F12D376" w14:textId="77777777" w:rsidR="001C4F90" w:rsidRPr="008163DB" w:rsidRDefault="001C4F90" w:rsidP="00295D9F">
            <w:pPr>
              <w:pStyle w:val="TableHeading"/>
              <w:jc w:val="right"/>
              <w:rPr>
                <w:rFonts w:asciiTheme="minorHAnsi" w:hAnsiTheme="minorHAnsi"/>
                <w:b w:val="0"/>
                <w:szCs w:val="18"/>
                <w:lang w:eastAsia="ja-JP"/>
              </w:rPr>
            </w:pPr>
            <w:r w:rsidRPr="008163DB">
              <w:rPr>
                <w:rFonts w:asciiTheme="minorHAnsi" w:hAnsiTheme="minorHAnsi" w:cstheme="majorHAnsi"/>
                <w:b w:val="0"/>
                <w:bCs/>
                <w:szCs w:val="18"/>
              </w:rPr>
              <w:t>Ref: 3855</w:t>
            </w:r>
          </w:p>
        </w:tc>
      </w:tr>
    </w:tbl>
    <w:p w14:paraId="36F54365" w14:textId="77777777" w:rsidR="001C4F90" w:rsidRDefault="001C4F90" w:rsidP="0054496B"/>
    <w:p w14:paraId="7D161A5C" w14:textId="32C45D53" w:rsidR="0054496B" w:rsidRPr="0054496B" w:rsidRDefault="0054496B" w:rsidP="0054496B">
      <w:pPr>
        <w:pStyle w:val="Heading1"/>
      </w:pPr>
      <w:bookmarkStart w:id="23" w:name="_Toc504030696"/>
      <w:bookmarkStart w:id="24" w:name="_Toc535303192"/>
      <w:r w:rsidRPr="0054496B">
        <w:lastRenderedPageBreak/>
        <w:t xml:space="preserve">Table </w:t>
      </w:r>
      <w:r w:rsidR="009B1410">
        <w:t>6</w:t>
      </w:r>
      <w:r w:rsidR="001C4F90">
        <w:t>B</w:t>
      </w:r>
      <w:r w:rsidRPr="0054496B">
        <w:t xml:space="preserve"> </w:t>
      </w:r>
      <w:bookmarkEnd w:id="23"/>
      <w:r w:rsidR="008163DB">
        <w:t>Work practices</w:t>
      </w:r>
      <w:bookmarkEnd w:id="24"/>
      <w:r w:rsidR="001C4F90">
        <w:t xml:space="preserve"> (continued)</w:t>
      </w:r>
    </w:p>
    <w:tbl>
      <w:tblPr>
        <w:tblStyle w:val="TableGrid"/>
        <w:tblW w:w="9349" w:type="dxa"/>
        <w:tblLook w:val="04A0" w:firstRow="1" w:lastRow="0" w:firstColumn="1" w:lastColumn="0" w:noHBand="0" w:noVBand="1"/>
      </w:tblPr>
      <w:tblGrid>
        <w:gridCol w:w="7790"/>
        <w:gridCol w:w="1559"/>
      </w:tblGrid>
      <w:tr w:rsidR="0054496B" w14:paraId="10CA39BB" w14:textId="77777777" w:rsidTr="00F5495F">
        <w:trPr>
          <w:cantSplit/>
          <w:tblHeader/>
        </w:trPr>
        <w:tc>
          <w:tcPr>
            <w:tcW w:w="7790" w:type="dxa"/>
          </w:tcPr>
          <w:p w14:paraId="53FE4224" w14:textId="51E2F404" w:rsidR="0054496B" w:rsidRDefault="008163DB" w:rsidP="009C6BAF">
            <w:pPr>
              <w:pStyle w:val="TableHeading"/>
              <w:rPr>
                <w:lang w:eastAsia="ja-JP"/>
              </w:rPr>
            </w:pPr>
            <w:r>
              <w:rPr>
                <w:lang w:eastAsia="ja-JP"/>
              </w:rPr>
              <w:t xml:space="preserve">Conditions </w:t>
            </w:r>
          </w:p>
        </w:tc>
        <w:tc>
          <w:tcPr>
            <w:tcW w:w="1559" w:type="dxa"/>
          </w:tcPr>
          <w:p w14:paraId="5C3C4FB2" w14:textId="77777777" w:rsidR="0054496B" w:rsidRDefault="0054496B" w:rsidP="009C6BAF">
            <w:pPr>
              <w:pStyle w:val="TableHeading"/>
              <w:rPr>
                <w:lang w:eastAsia="ja-JP"/>
              </w:rPr>
            </w:pPr>
            <w:r>
              <w:rPr>
                <w:lang w:eastAsia="ja-JP"/>
              </w:rPr>
              <w:t>Nonconformity guide</w:t>
            </w:r>
          </w:p>
        </w:tc>
      </w:tr>
      <w:tr w:rsidR="008163DB" w14:paraId="224513BB" w14:textId="77777777" w:rsidTr="00295D9F">
        <w:trPr>
          <w:cantSplit/>
          <w:tblHeader/>
        </w:trPr>
        <w:tc>
          <w:tcPr>
            <w:tcW w:w="7790" w:type="dxa"/>
          </w:tcPr>
          <w:p w14:paraId="74B32868" w14:textId="37437A66" w:rsidR="008163DB" w:rsidRPr="008163DB" w:rsidRDefault="009B1410" w:rsidP="001C4F90">
            <w:pPr>
              <w:pStyle w:val="Default"/>
              <w:spacing w:before="60" w:after="60"/>
              <w:contextualSpacing/>
              <w:rPr>
                <w:rFonts w:asciiTheme="minorHAnsi" w:hAnsiTheme="minorHAnsi" w:cstheme="majorHAnsi"/>
                <w:sz w:val="18"/>
                <w:szCs w:val="18"/>
              </w:rPr>
            </w:pPr>
            <w:r>
              <w:rPr>
                <w:rFonts w:asciiTheme="minorHAnsi" w:hAnsiTheme="minorHAnsi" w:cstheme="majorHAnsi"/>
                <w:sz w:val="18"/>
                <w:szCs w:val="18"/>
              </w:rPr>
              <w:t>6</w:t>
            </w:r>
            <w:r w:rsidR="008163DB" w:rsidRPr="008163DB">
              <w:rPr>
                <w:rFonts w:asciiTheme="minorHAnsi" w:hAnsiTheme="minorHAnsi" w:cstheme="majorHAnsi"/>
                <w:sz w:val="18"/>
                <w:szCs w:val="18"/>
              </w:rPr>
              <w:t>.1 The department-approved site operations manual must be followed at all times. The approved manual must be:</w:t>
            </w:r>
          </w:p>
          <w:p w14:paraId="2E45E94A" w14:textId="1630A2A4" w:rsidR="008163DB" w:rsidRPr="008163DB" w:rsidRDefault="008163DB" w:rsidP="001C4F90">
            <w:pPr>
              <w:pStyle w:val="PlainText"/>
              <w:numPr>
                <w:ilvl w:val="0"/>
                <w:numId w:val="9"/>
              </w:numPr>
              <w:spacing w:before="60" w:after="60"/>
              <w:ind w:left="357" w:hanging="357"/>
              <w:contextualSpacing/>
              <w:rPr>
                <w:rFonts w:asciiTheme="minorHAnsi" w:hAnsiTheme="minorHAnsi"/>
                <w:sz w:val="18"/>
                <w:szCs w:val="18"/>
                <w:lang w:eastAsia="ja-JP"/>
              </w:rPr>
            </w:pPr>
            <w:r w:rsidRPr="008163DB">
              <w:rPr>
                <w:rFonts w:asciiTheme="minorHAnsi" w:hAnsiTheme="minorHAnsi" w:cstheme="majorHAnsi"/>
                <w:sz w:val="18"/>
                <w:szCs w:val="18"/>
              </w:rPr>
              <w:t xml:space="preserve">available at the approved arrangement site </w:t>
            </w:r>
          </w:p>
          <w:p w14:paraId="39157B26" w14:textId="4B137966" w:rsidR="008163DB" w:rsidRPr="008163DB" w:rsidRDefault="008163DB" w:rsidP="001C4F90">
            <w:pPr>
              <w:pStyle w:val="PlainText"/>
              <w:numPr>
                <w:ilvl w:val="0"/>
                <w:numId w:val="9"/>
              </w:numPr>
              <w:spacing w:before="60" w:after="60"/>
              <w:ind w:left="357" w:hanging="357"/>
              <w:contextualSpacing/>
              <w:rPr>
                <w:rFonts w:asciiTheme="minorHAnsi" w:hAnsiTheme="minorHAnsi"/>
                <w:sz w:val="18"/>
                <w:szCs w:val="18"/>
                <w:lang w:eastAsia="ja-JP"/>
              </w:rPr>
            </w:pPr>
            <w:r w:rsidRPr="008163DB">
              <w:rPr>
                <w:rFonts w:asciiTheme="minorHAnsi" w:hAnsiTheme="minorHAnsi" w:cstheme="majorHAnsi"/>
                <w:sz w:val="18"/>
                <w:szCs w:val="18"/>
              </w:rPr>
              <w:t>provided at the request of a biosecurity officer.</w:t>
            </w:r>
          </w:p>
        </w:tc>
        <w:tc>
          <w:tcPr>
            <w:tcW w:w="1559" w:type="dxa"/>
          </w:tcPr>
          <w:p w14:paraId="45251CC4" w14:textId="77777777" w:rsidR="008163DB" w:rsidRPr="008163DB" w:rsidRDefault="008163DB" w:rsidP="00295D9F">
            <w:pPr>
              <w:pStyle w:val="TableHeading"/>
              <w:rPr>
                <w:rFonts w:asciiTheme="minorHAnsi" w:hAnsiTheme="minorHAnsi" w:cstheme="majorHAnsi"/>
                <w:b w:val="0"/>
                <w:bCs/>
                <w:szCs w:val="18"/>
              </w:rPr>
            </w:pPr>
            <w:r w:rsidRPr="008163DB">
              <w:rPr>
                <w:rFonts w:asciiTheme="minorHAnsi" w:hAnsiTheme="minorHAnsi" w:cstheme="majorHAnsi"/>
                <w:b w:val="0"/>
                <w:bCs/>
                <w:szCs w:val="18"/>
              </w:rPr>
              <w:t>Major</w:t>
            </w:r>
          </w:p>
          <w:p w14:paraId="08222DD6" w14:textId="3BCD5575" w:rsidR="008163DB" w:rsidRPr="008163DB" w:rsidRDefault="008163DB" w:rsidP="00295D9F">
            <w:pPr>
              <w:pStyle w:val="TableHeading"/>
              <w:jc w:val="right"/>
              <w:rPr>
                <w:rFonts w:asciiTheme="minorHAnsi" w:hAnsiTheme="minorHAnsi"/>
                <w:b w:val="0"/>
                <w:szCs w:val="18"/>
                <w:lang w:eastAsia="ja-JP"/>
              </w:rPr>
            </w:pPr>
            <w:r w:rsidRPr="008163DB">
              <w:rPr>
                <w:rFonts w:asciiTheme="minorHAnsi" w:hAnsiTheme="minorHAnsi" w:cstheme="majorHAnsi"/>
                <w:b w:val="0"/>
                <w:bCs/>
                <w:szCs w:val="18"/>
              </w:rPr>
              <w:t>Ref: 3855</w:t>
            </w:r>
          </w:p>
        </w:tc>
      </w:tr>
      <w:tr w:rsidR="008163DB" w14:paraId="3B8EB64F" w14:textId="77777777" w:rsidTr="00295D9F">
        <w:trPr>
          <w:cantSplit/>
          <w:tblHeader/>
        </w:trPr>
        <w:tc>
          <w:tcPr>
            <w:tcW w:w="7790" w:type="dxa"/>
          </w:tcPr>
          <w:p w14:paraId="4F12AE1F" w14:textId="5C2CEA9D" w:rsidR="008163DB" w:rsidRPr="008163DB" w:rsidRDefault="009B1410" w:rsidP="009B1410">
            <w:pPr>
              <w:pStyle w:val="Default"/>
              <w:spacing w:before="60" w:after="60"/>
              <w:rPr>
                <w:rFonts w:asciiTheme="minorHAnsi" w:hAnsiTheme="minorHAnsi"/>
                <w:sz w:val="18"/>
                <w:szCs w:val="18"/>
                <w:lang w:eastAsia="ja-JP"/>
              </w:rPr>
            </w:pPr>
            <w:r>
              <w:rPr>
                <w:rFonts w:asciiTheme="minorHAnsi" w:hAnsiTheme="minorHAnsi" w:cstheme="majorHAnsi"/>
                <w:sz w:val="18"/>
                <w:szCs w:val="18"/>
              </w:rPr>
              <w:t>6</w:t>
            </w:r>
            <w:r w:rsidR="008163DB" w:rsidRPr="008163DB">
              <w:rPr>
                <w:rFonts w:asciiTheme="minorHAnsi" w:hAnsiTheme="minorHAnsi" w:cstheme="majorHAnsi"/>
                <w:sz w:val="18"/>
                <w:szCs w:val="18"/>
              </w:rPr>
              <w:t xml:space="preserve">.2 The </w:t>
            </w:r>
            <w:r w:rsidR="008163DB">
              <w:rPr>
                <w:rFonts w:asciiTheme="minorHAnsi" w:hAnsiTheme="minorHAnsi" w:cstheme="majorHAnsi"/>
                <w:sz w:val="18"/>
                <w:szCs w:val="18"/>
              </w:rPr>
              <w:t>department’s Approved a</w:t>
            </w:r>
            <w:r w:rsidR="008163DB" w:rsidRPr="008163DB">
              <w:rPr>
                <w:rFonts w:asciiTheme="minorHAnsi" w:hAnsiTheme="minorHAnsi" w:cstheme="majorHAnsi"/>
                <w:sz w:val="18"/>
                <w:szCs w:val="18"/>
              </w:rPr>
              <w:t>rrangements section must be notified of intent to change any aspect of the department-approved site operations manual.</w:t>
            </w:r>
          </w:p>
        </w:tc>
        <w:tc>
          <w:tcPr>
            <w:tcW w:w="1559" w:type="dxa"/>
          </w:tcPr>
          <w:p w14:paraId="62DC3CED" w14:textId="77777777" w:rsidR="008163DB" w:rsidRPr="008163DB" w:rsidRDefault="008163DB" w:rsidP="00295D9F">
            <w:pPr>
              <w:pStyle w:val="TableHeading"/>
              <w:rPr>
                <w:rFonts w:asciiTheme="minorHAnsi" w:hAnsiTheme="minorHAnsi" w:cstheme="majorHAnsi"/>
                <w:b w:val="0"/>
                <w:bCs/>
                <w:szCs w:val="18"/>
              </w:rPr>
            </w:pPr>
            <w:r w:rsidRPr="008163DB">
              <w:rPr>
                <w:rFonts w:asciiTheme="minorHAnsi" w:hAnsiTheme="minorHAnsi" w:cstheme="majorHAnsi"/>
                <w:b w:val="0"/>
                <w:bCs/>
                <w:szCs w:val="18"/>
              </w:rPr>
              <w:t>Major</w:t>
            </w:r>
          </w:p>
          <w:p w14:paraId="1AAEB627" w14:textId="140A87FE" w:rsidR="008163DB" w:rsidRPr="008163DB" w:rsidRDefault="008163DB" w:rsidP="00295D9F">
            <w:pPr>
              <w:pStyle w:val="TableHeading"/>
              <w:jc w:val="right"/>
              <w:rPr>
                <w:rFonts w:asciiTheme="minorHAnsi" w:hAnsiTheme="minorHAnsi"/>
                <w:b w:val="0"/>
                <w:szCs w:val="18"/>
                <w:lang w:eastAsia="ja-JP"/>
              </w:rPr>
            </w:pPr>
            <w:r w:rsidRPr="008163DB">
              <w:rPr>
                <w:rFonts w:asciiTheme="minorHAnsi" w:hAnsiTheme="minorHAnsi" w:cstheme="majorHAnsi"/>
                <w:b w:val="0"/>
                <w:bCs/>
                <w:szCs w:val="18"/>
              </w:rPr>
              <w:t xml:space="preserve">Ref: </w:t>
            </w:r>
            <w:r w:rsidR="009B1410">
              <w:rPr>
                <w:rFonts w:asciiTheme="minorHAnsi" w:hAnsiTheme="minorHAnsi" w:cstheme="majorHAnsi"/>
                <w:b w:val="0"/>
                <w:bCs/>
                <w:szCs w:val="18"/>
              </w:rPr>
              <w:t>4010</w:t>
            </w:r>
            <w:r w:rsidRPr="008163DB">
              <w:rPr>
                <w:rFonts w:asciiTheme="minorHAnsi" w:hAnsiTheme="minorHAnsi" w:cstheme="majorHAnsi"/>
                <w:b w:val="0"/>
                <w:bCs/>
                <w:szCs w:val="18"/>
              </w:rPr>
              <w:t xml:space="preserve"> </w:t>
            </w:r>
          </w:p>
        </w:tc>
      </w:tr>
      <w:tr w:rsidR="008163DB" w14:paraId="5C9B9EE5" w14:textId="77777777" w:rsidTr="00295D9F">
        <w:trPr>
          <w:cantSplit/>
          <w:tblHeader/>
        </w:trPr>
        <w:tc>
          <w:tcPr>
            <w:tcW w:w="7790" w:type="dxa"/>
          </w:tcPr>
          <w:p w14:paraId="1D18D9B0" w14:textId="7C435630" w:rsidR="008163DB" w:rsidRPr="008163DB" w:rsidRDefault="009B1410" w:rsidP="009B1410">
            <w:pPr>
              <w:pStyle w:val="Default"/>
              <w:spacing w:before="60" w:after="60"/>
              <w:rPr>
                <w:rFonts w:asciiTheme="minorHAnsi" w:hAnsiTheme="minorHAnsi"/>
                <w:sz w:val="18"/>
                <w:szCs w:val="18"/>
                <w:lang w:eastAsia="ja-JP"/>
              </w:rPr>
            </w:pPr>
            <w:r>
              <w:rPr>
                <w:rFonts w:asciiTheme="minorHAnsi" w:hAnsiTheme="minorHAnsi" w:cstheme="majorHAnsi"/>
                <w:sz w:val="18"/>
                <w:szCs w:val="18"/>
              </w:rPr>
              <w:t>6</w:t>
            </w:r>
            <w:r w:rsidR="008163DB" w:rsidRPr="008163DB">
              <w:rPr>
                <w:rFonts w:asciiTheme="minorHAnsi" w:hAnsiTheme="minorHAnsi" w:cstheme="majorHAnsi"/>
                <w:sz w:val="18"/>
                <w:szCs w:val="18"/>
              </w:rPr>
              <w:t xml:space="preserve">.3 Changes to the department-approved site operations manual must be endorsed by the department prior to implementation. </w:t>
            </w:r>
          </w:p>
        </w:tc>
        <w:tc>
          <w:tcPr>
            <w:tcW w:w="1559" w:type="dxa"/>
          </w:tcPr>
          <w:p w14:paraId="49035315" w14:textId="77777777" w:rsidR="008163DB" w:rsidRPr="008163DB" w:rsidRDefault="008163DB" w:rsidP="00295D9F">
            <w:pPr>
              <w:pStyle w:val="TableHeading"/>
              <w:rPr>
                <w:rFonts w:asciiTheme="minorHAnsi" w:hAnsiTheme="minorHAnsi" w:cstheme="majorHAnsi"/>
                <w:b w:val="0"/>
                <w:bCs/>
                <w:szCs w:val="18"/>
              </w:rPr>
            </w:pPr>
            <w:r w:rsidRPr="008163DB">
              <w:rPr>
                <w:rFonts w:asciiTheme="minorHAnsi" w:hAnsiTheme="minorHAnsi" w:cstheme="majorHAnsi"/>
                <w:b w:val="0"/>
                <w:bCs/>
                <w:szCs w:val="18"/>
              </w:rPr>
              <w:t>Major/critical</w:t>
            </w:r>
          </w:p>
          <w:p w14:paraId="5D63E6D7" w14:textId="320429E3" w:rsidR="008163DB" w:rsidRPr="008163DB" w:rsidRDefault="008163DB" w:rsidP="00295D9F">
            <w:pPr>
              <w:pStyle w:val="TableHeading"/>
              <w:jc w:val="right"/>
              <w:rPr>
                <w:rFonts w:asciiTheme="minorHAnsi" w:hAnsiTheme="minorHAnsi"/>
                <w:b w:val="0"/>
                <w:szCs w:val="18"/>
                <w:lang w:eastAsia="ja-JP"/>
              </w:rPr>
            </w:pPr>
            <w:r w:rsidRPr="008163DB">
              <w:rPr>
                <w:rFonts w:asciiTheme="minorHAnsi" w:hAnsiTheme="minorHAnsi" w:cstheme="majorHAnsi"/>
                <w:b w:val="0"/>
                <w:bCs/>
                <w:szCs w:val="18"/>
              </w:rPr>
              <w:t xml:space="preserve">Ref: </w:t>
            </w:r>
            <w:r w:rsidR="009B1410">
              <w:rPr>
                <w:rFonts w:asciiTheme="minorHAnsi" w:hAnsiTheme="minorHAnsi" w:cstheme="majorHAnsi"/>
                <w:b w:val="0"/>
                <w:bCs/>
                <w:szCs w:val="18"/>
              </w:rPr>
              <w:t>4011</w:t>
            </w:r>
            <w:r w:rsidRPr="008163DB">
              <w:rPr>
                <w:rFonts w:asciiTheme="minorHAnsi" w:hAnsiTheme="minorHAnsi" w:cstheme="majorHAnsi"/>
                <w:b w:val="0"/>
                <w:bCs/>
                <w:szCs w:val="18"/>
              </w:rPr>
              <w:t xml:space="preserve"> </w:t>
            </w:r>
          </w:p>
        </w:tc>
      </w:tr>
      <w:tr w:rsidR="008163DB" w14:paraId="090274F4" w14:textId="77777777" w:rsidTr="00295D9F">
        <w:trPr>
          <w:cantSplit/>
          <w:tblHeader/>
        </w:trPr>
        <w:tc>
          <w:tcPr>
            <w:tcW w:w="7790" w:type="dxa"/>
          </w:tcPr>
          <w:p w14:paraId="1C8405FA" w14:textId="63CFC4DF" w:rsidR="008163DB" w:rsidRPr="008163DB" w:rsidRDefault="009B1410" w:rsidP="009B1410">
            <w:pPr>
              <w:pStyle w:val="Default"/>
              <w:spacing w:before="60" w:after="60"/>
              <w:rPr>
                <w:rFonts w:asciiTheme="minorHAnsi" w:hAnsiTheme="minorHAnsi" w:cstheme="majorHAnsi"/>
                <w:bCs/>
                <w:sz w:val="18"/>
                <w:szCs w:val="18"/>
              </w:rPr>
            </w:pPr>
            <w:r>
              <w:rPr>
                <w:rFonts w:asciiTheme="minorHAnsi" w:hAnsiTheme="minorHAnsi" w:cstheme="majorHAnsi"/>
                <w:sz w:val="18"/>
                <w:szCs w:val="18"/>
              </w:rPr>
              <w:t>6</w:t>
            </w:r>
            <w:r w:rsidR="008163DB" w:rsidRPr="008163DB">
              <w:rPr>
                <w:rFonts w:asciiTheme="minorHAnsi" w:hAnsiTheme="minorHAnsi" w:cstheme="majorHAnsi"/>
                <w:sz w:val="18"/>
                <w:szCs w:val="18"/>
              </w:rPr>
              <w:t>.4 Containers, silos, and buildings that house grain storage areas must be secured to prevent access by unauthorised persons at all times other than during transfer/movement of grain into and out of these areas.</w:t>
            </w:r>
          </w:p>
        </w:tc>
        <w:tc>
          <w:tcPr>
            <w:tcW w:w="1559" w:type="dxa"/>
          </w:tcPr>
          <w:p w14:paraId="552E60D3" w14:textId="77777777" w:rsidR="008163DB" w:rsidRPr="008163DB" w:rsidRDefault="008163DB" w:rsidP="00295D9F">
            <w:pPr>
              <w:pStyle w:val="TableHeading"/>
              <w:rPr>
                <w:rFonts w:asciiTheme="minorHAnsi" w:hAnsiTheme="minorHAnsi" w:cstheme="majorHAnsi"/>
                <w:b w:val="0"/>
                <w:bCs/>
                <w:szCs w:val="18"/>
              </w:rPr>
            </w:pPr>
            <w:r w:rsidRPr="008163DB">
              <w:rPr>
                <w:rFonts w:asciiTheme="minorHAnsi" w:hAnsiTheme="minorHAnsi" w:cstheme="majorHAnsi"/>
                <w:b w:val="0"/>
                <w:bCs/>
                <w:szCs w:val="18"/>
              </w:rPr>
              <w:t>Major</w:t>
            </w:r>
          </w:p>
          <w:p w14:paraId="0FE616B9" w14:textId="11A7624E" w:rsidR="008163DB" w:rsidRPr="008163DB" w:rsidRDefault="008163DB" w:rsidP="00295D9F">
            <w:pPr>
              <w:pStyle w:val="TableHeading"/>
              <w:jc w:val="right"/>
              <w:rPr>
                <w:rFonts w:asciiTheme="minorHAnsi" w:hAnsiTheme="minorHAnsi" w:cstheme="majorHAnsi"/>
                <w:b w:val="0"/>
                <w:bCs/>
                <w:szCs w:val="18"/>
              </w:rPr>
            </w:pPr>
            <w:r w:rsidRPr="008163DB">
              <w:rPr>
                <w:rFonts w:asciiTheme="minorHAnsi" w:hAnsiTheme="minorHAnsi" w:cstheme="majorHAnsi"/>
                <w:b w:val="0"/>
                <w:bCs/>
                <w:szCs w:val="18"/>
              </w:rPr>
              <w:t xml:space="preserve">Ref: </w:t>
            </w:r>
            <w:r w:rsidR="00807DE9">
              <w:rPr>
                <w:rFonts w:asciiTheme="minorHAnsi" w:hAnsiTheme="minorHAnsi" w:cstheme="majorHAnsi"/>
                <w:b w:val="0"/>
                <w:bCs/>
                <w:szCs w:val="18"/>
              </w:rPr>
              <w:t>4029</w:t>
            </w:r>
          </w:p>
        </w:tc>
      </w:tr>
      <w:tr w:rsidR="008163DB" w14:paraId="2B9D0B33" w14:textId="77777777" w:rsidTr="00295D9F">
        <w:trPr>
          <w:cantSplit/>
          <w:tblHeader/>
        </w:trPr>
        <w:tc>
          <w:tcPr>
            <w:tcW w:w="7790" w:type="dxa"/>
          </w:tcPr>
          <w:p w14:paraId="4CA5F4CC" w14:textId="57A9AC34" w:rsidR="008163DB" w:rsidRPr="008163DB" w:rsidRDefault="009B1410" w:rsidP="00F5495F">
            <w:pPr>
              <w:pStyle w:val="Default"/>
              <w:spacing w:before="60" w:after="60"/>
              <w:rPr>
                <w:rFonts w:asciiTheme="minorHAnsi" w:hAnsiTheme="minorHAnsi" w:cstheme="majorHAnsi"/>
                <w:bCs/>
                <w:sz w:val="18"/>
                <w:szCs w:val="18"/>
              </w:rPr>
            </w:pPr>
            <w:r>
              <w:rPr>
                <w:rFonts w:asciiTheme="minorHAnsi" w:hAnsiTheme="minorHAnsi" w:cstheme="majorHAnsi"/>
                <w:sz w:val="18"/>
                <w:szCs w:val="18"/>
              </w:rPr>
              <w:t>6</w:t>
            </w:r>
            <w:r w:rsidR="008163DB" w:rsidRPr="008163DB">
              <w:rPr>
                <w:rFonts w:asciiTheme="minorHAnsi" w:hAnsiTheme="minorHAnsi" w:cstheme="majorHAnsi"/>
                <w:sz w:val="18"/>
                <w:szCs w:val="18"/>
              </w:rPr>
              <w:t>.5 Access to biosecurity areas must be restricted to employees of the biosecurity industry participant, and persons escorted by employees of the biosecurity industry participant.</w:t>
            </w:r>
          </w:p>
        </w:tc>
        <w:tc>
          <w:tcPr>
            <w:tcW w:w="1559" w:type="dxa"/>
          </w:tcPr>
          <w:p w14:paraId="62303337" w14:textId="77777777" w:rsidR="008163DB" w:rsidRPr="008163DB" w:rsidRDefault="008163DB" w:rsidP="00295D9F">
            <w:pPr>
              <w:pStyle w:val="TableHeading"/>
              <w:rPr>
                <w:rFonts w:asciiTheme="minorHAnsi" w:hAnsiTheme="minorHAnsi" w:cstheme="majorHAnsi"/>
                <w:b w:val="0"/>
                <w:bCs/>
                <w:szCs w:val="18"/>
              </w:rPr>
            </w:pPr>
            <w:r w:rsidRPr="008163DB">
              <w:rPr>
                <w:rFonts w:asciiTheme="minorHAnsi" w:hAnsiTheme="minorHAnsi" w:cstheme="majorHAnsi"/>
                <w:b w:val="0"/>
                <w:bCs/>
                <w:szCs w:val="18"/>
              </w:rPr>
              <w:t>Major</w:t>
            </w:r>
          </w:p>
          <w:p w14:paraId="15AD1220" w14:textId="6E29B4FF" w:rsidR="008163DB" w:rsidRPr="008163DB" w:rsidRDefault="008163DB" w:rsidP="00295D9F">
            <w:pPr>
              <w:pStyle w:val="TableHeading"/>
              <w:jc w:val="right"/>
              <w:rPr>
                <w:rFonts w:asciiTheme="minorHAnsi" w:hAnsiTheme="minorHAnsi" w:cstheme="majorHAnsi"/>
                <w:b w:val="0"/>
                <w:bCs/>
                <w:szCs w:val="18"/>
              </w:rPr>
            </w:pPr>
            <w:r w:rsidRPr="008163DB">
              <w:rPr>
                <w:rFonts w:asciiTheme="minorHAnsi" w:hAnsiTheme="minorHAnsi" w:cstheme="majorHAnsi"/>
                <w:b w:val="0"/>
                <w:bCs/>
                <w:szCs w:val="18"/>
              </w:rPr>
              <w:t>Ref: 2106</w:t>
            </w:r>
          </w:p>
        </w:tc>
      </w:tr>
      <w:tr w:rsidR="008163DB" w14:paraId="4547CB88" w14:textId="77777777" w:rsidTr="00295D9F">
        <w:trPr>
          <w:cantSplit/>
          <w:tblHeader/>
        </w:trPr>
        <w:tc>
          <w:tcPr>
            <w:tcW w:w="7790" w:type="dxa"/>
          </w:tcPr>
          <w:p w14:paraId="2C1EB26A" w14:textId="6D00E571" w:rsidR="008163DB" w:rsidRPr="00ED120F" w:rsidRDefault="009B1410" w:rsidP="00F5495F">
            <w:pPr>
              <w:pStyle w:val="Default"/>
              <w:spacing w:before="60" w:after="60"/>
              <w:contextualSpacing/>
              <w:rPr>
                <w:rFonts w:asciiTheme="minorHAnsi" w:hAnsiTheme="minorHAnsi" w:cstheme="majorHAnsi"/>
                <w:sz w:val="18"/>
                <w:szCs w:val="18"/>
              </w:rPr>
            </w:pPr>
            <w:r>
              <w:rPr>
                <w:rFonts w:asciiTheme="minorHAnsi" w:hAnsiTheme="minorHAnsi" w:cstheme="majorHAnsi"/>
                <w:sz w:val="18"/>
                <w:szCs w:val="18"/>
              </w:rPr>
              <w:t>6</w:t>
            </w:r>
            <w:r w:rsidR="008163DB" w:rsidRPr="00ED120F">
              <w:rPr>
                <w:rFonts w:asciiTheme="minorHAnsi" w:hAnsiTheme="minorHAnsi" w:cstheme="majorHAnsi"/>
                <w:sz w:val="18"/>
                <w:szCs w:val="18"/>
              </w:rPr>
              <w:t>.6 There must be equipment available (e.g. pressurised water/air, brooms, shovels, vacuum systems) to enable effective:</w:t>
            </w:r>
          </w:p>
          <w:p w14:paraId="30AF49E0" w14:textId="77777777" w:rsidR="008163DB" w:rsidRPr="00ED120F" w:rsidRDefault="008163DB" w:rsidP="009E63EE">
            <w:pPr>
              <w:pStyle w:val="Default"/>
              <w:numPr>
                <w:ilvl w:val="0"/>
                <w:numId w:val="11"/>
              </w:numPr>
              <w:spacing w:before="60" w:after="60"/>
              <w:ind w:left="459" w:hanging="425"/>
              <w:contextualSpacing/>
              <w:rPr>
                <w:rFonts w:asciiTheme="minorHAnsi" w:hAnsiTheme="minorHAnsi" w:cstheme="majorHAnsi"/>
                <w:sz w:val="18"/>
                <w:szCs w:val="18"/>
              </w:rPr>
            </w:pPr>
            <w:r w:rsidRPr="00ED120F">
              <w:rPr>
                <w:rFonts w:asciiTheme="minorHAnsi" w:hAnsiTheme="minorHAnsi" w:cstheme="majorHAnsi"/>
                <w:sz w:val="18"/>
                <w:szCs w:val="18"/>
              </w:rPr>
              <w:t>cleaning of grain conveyances</w:t>
            </w:r>
          </w:p>
          <w:p w14:paraId="4FB1E726" w14:textId="77777777" w:rsidR="008163DB" w:rsidRPr="00ED120F" w:rsidRDefault="008163DB" w:rsidP="009E63EE">
            <w:pPr>
              <w:pStyle w:val="Default"/>
              <w:numPr>
                <w:ilvl w:val="0"/>
                <w:numId w:val="11"/>
              </w:numPr>
              <w:spacing w:before="60" w:after="60"/>
              <w:ind w:left="459" w:hanging="425"/>
              <w:contextualSpacing/>
              <w:rPr>
                <w:rFonts w:asciiTheme="minorHAnsi" w:hAnsiTheme="minorHAnsi" w:cstheme="majorHAnsi"/>
                <w:sz w:val="18"/>
                <w:szCs w:val="18"/>
              </w:rPr>
            </w:pPr>
            <w:r w:rsidRPr="00ED120F">
              <w:rPr>
                <w:rFonts w:asciiTheme="minorHAnsi" w:hAnsiTheme="minorHAnsi" w:cstheme="majorHAnsi"/>
                <w:sz w:val="18"/>
                <w:szCs w:val="18"/>
              </w:rPr>
              <w:t>cleaning of grain handling and processing equipment</w:t>
            </w:r>
          </w:p>
          <w:p w14:paraId="5C8EA0F3" w14:textId="77777777" w:rsidR="008163DB" w:rsidRPr="00ED120F" w:rsidRDefault="008163DB" w:rsidP="009E63EE">
            <w:pPr>
              <w:pStyle w:val="Default"/>
              <w:numPr>
                <w:ilvl w:val="0"/>
                <w:numId w:val="11"/>
              </w:numPr>
              <w:spacing w:before="60" w:after="60"/>
              <w:ind w:left="459" w:hanging="425"/>
              <w:contextualSpacing/>
              <w:rPr>
                <w:rFonts w:asciiTheme="minorHAnsi" w:hAnsiTheme="minorHAnsi" w:cstheme="majorHAnsi"/>
                <w:bCs/>
                <w:sz w:val="18"/>
                <w:szCs w:val="18"/>
              </w:rPr>
            </w:pPr>
            <w:r w:rsidRPr="00ED120F">
              <w:rPr>
                <w:rFonts w:asciiTheme="minorHAnsi" w:hAnsiTheme="minorHAnsi" w:cstheme="majorHAnsi"/>
                <w:sz w:val="18"/>
                <w:szCs w:val="18"/>
              </w:rPr>
              <w:t xml:space="preserve">maintenance of site hygiene </w:t>
            </w:r>
          </w:p>
          <w:p w14:paraId="74217EC8" w14:textId="66C16FCE" w:rsidR="008163DB" w:rsidRPr="00ED120F" w:rsidRDefault="008163DB" w:rsidP="009E63EE">
            <w:pPr>
              <w:pStyle w:val="Default"/>
              <w:numPr>
                <w:ilvl w:val="0"/>
                <w:numId w:val="11"/>
              </w:numPr>
              <w:spacing w:before="60" w:after="60"/>
              <w:ind w:left="459" w:hanging="425"/>
              <w:contextualSpacing/>
              <w:rPr>
                <w:rFonts w:asciiTheme="minorHAnsi" w:hAnsiTheme="minorHAnsi" w:cstheme="majorHAnsi"/>
                <w:bCs/>
                <w:sz w:val="18"/>
                <w:szCs w:val="18"/>
              </w:rPr>
            </w:pPr>
            <w:r w:rsidRPr="00ED120F">
              <w:rPr>
                <w:rFonts w:asciiTheme="minorHAnsi" w:hAnsiTheme="minorHAnsi" w:cstheme="majorHAnsi"/>
                <w:sz w:val="18"/>
                <w:szCs w:val="18"/>
              </w:rPr>
              <w:t>chemical disinfection operations, where directed by the department.</w:t>
            </w:r>
          </w:p>
        </w:tc>
        <w:tc>
          <w:tcPr>
            <w:tcW w:w="1559" w:type="dxa"/>
          </w:tcPr>
          <w:p w14:paraId="5EA9BF02" w14:textId="77777777" w:rsidR="008163DB" w:rsidRPr="00ED120F" w:rsidRDefault="008163DB" w:rsidP="00295D9F">
            <w:pPr>
              <w:pStyle w:val="TableHeading"/>
              <w:rPr>
                <w:rFonts w:asciiTheme="minorHAnsi" w:hAnsiTheme="minorHAnsi" w:cstheme="majorHAnsi"/>
                <w:b w:val="0"/>
                <w:bCs/>
                <w:szCs w:val="18"/>
              </w:rPr>
            </w:pPr>
            <w:r w:rsidRPr="00ED120F">
              <w:rPr>
                <w:rFonts w:asciiTheme="minorHAnsi" w:hAnsiTheme="minorHAnsi" w:cstheme="majorHAnsi"/>
                <w:b w:val="0"/>
                <w:bCs/>
                <w:szCs w:val="18"/>
              </w:rPr>
              <w:t>Minor</w:t>
            </w:r>
          </w:p>
          <w:p w14:paraId="4409C142" w14:textId="31119781" w:rsidR="008163DB" w:rsidRPr="00ED120F" w:rsidRDefault="008163DB" w:rsidP="00295D9F">
            <w:pPr>
              <w:pStyle w:val="TableHeading"/>
              <w:jc w:val="right"/>
              <w:rPr>
                <w:rFonts w:asciiTheme="minorHAnsi" w:hAnsiTheme="minorHAnsi" w:cstheme="majorHAnsi"/>
                <w:b w:val="0"/>
                <w:bCs/>
                <w:szCs w:val="18"/>
              </w:rPr>
            </w:pPr>
            <w:r w:rsidRPr="00ED120F">
              <w:rPr>
                <w:rFonts w:asciiTheme="minorHAnsi" w:hAnsiTheme="minorHAnsi" w:cstheme="majorHAnsi"/>
                <w:b w:val="0"/>
                <w:bCs/>
                <w:szCs w:val="18"/>
              </w:rPr>
              <w:t>Ref: 1112</w:t>
            </w:r>
          </w:p>
        </w:tc>
      </w:tr>
      <w:tr w:rsidR="008163DB" w14:paraId="4D6A1D78" w14:textId="77777777" w:rsidTr="00295D9F">
        <w:trPr>
          <w:cantSplit/>
          <w:tblHeader/>
        </w:trPr>
        <w:tc>
          <w:tcPr>
            <w:tcW w:w="7790" w:type="dxa"/>
          </w:tcPr>
          <w:p w14:paraId="58FAE064" w14:textId="5D731689" w:rsidR="008163DB" w:rsidRPr="00ED120F" w:rsidRDefault="009B1410" w:rsidP="009B1410">
            <w:pPr>
              <w:pStyle w:val="Default"/>
              <w:spacing w:before="60" w:after="60"/>
              <w:rPr>
                <w:rFonts w:asciiTheme="minorHAnsi" w:hAnsiTheme="minorHAnsi" w:cstheme="majorHAnsi"/>
                <w:bCs/>
                <w:sz w:val="18"/>
                <w:szCs w:val="18"/>
              </w:rPr>
            </w:pPr>
            <w:r>
              <w:rPr>
                <w:rFonts w:asciiTheme="minorHAnsi" w:hAnsiTheme="minorHAnsi" w:cstheme="majorHAnsi"/>
                <w:sz w:val="18"/>
                <w:szCs w:val="18"/>
              </w:rPr>
              <w:t>6</w:t>
            </w:r>
            <w:r w:rsidR="008163DB" w:rsidRPr="00ED120F">
              <w:rPr>
                <w:rFonts w:asciiTheme="minorHAnsi" w:hAnsiTheme="minorHAnsi" w:cstheme="majorHAnsi"/>
                <w:sz w:val="18"/>
                <w:szCs w:val="18"/>
              </w:rPr>
              <w:t>.7 Dust control systems must operate on grain intake, storage, out-load</w:t>
            </w:r>
            <w:r w:rsidR="00807DE9">
              <w:rPr>
                <w:rFonts w:asciiTheme="minorHAnsi" w:hAnsiTheme="minorHAnsi" w:cstheme="majorHAnsi"/>
                <w:sz w:val="18"/>
                <w:szCs w:val="18"/>
              </w:rPr>
              <w:t>, processing</w:t>
            </w:r>
            <w:r w:rsidR="008163DB" w:rsidRPr="00ED120F">
              <w:rPr>
                <w:rFonts w:asciiTheme="minorHAnsi" w:hAnsiTheme="minorHAnsi" w:cstheme="majorHAnsi"/>
                <w:sz w:val="18"/>
                <w:szCs w:val="18"/>
              </w:rPr>
              <w:t xml:space="preserve"> and conveying systems during gain handling and movement activities, and in conveyance inspection areas during cleaning.</w:t>
            </w:r>
          </w:p>
        </w:tc>
        <w:tc>
          <w:tcPr>
            <w:tcW w:w="1559" w:type="dxa"/>
          </w:tcPr>
          <w:p w14:paraId="0AEDF94C" w14:textId="77777777" w:rsidR="008163DB" w:rsidRPr="00ED120F" w:rsidRDefault="008163DB" w:rsidP="00295D9F">
            <w:pPr>
              <w:pStyle w:val="TableHeading"/>
              <w:rPr>
                <w:rFonts w:asciiTheme="minorHAnsi" w:hAnsiTheme="minorHAnsi" w:cstheme="majorHAnsi"/>
                <w:b w:val="0"/>
                <w:bCs/>
                <w:szCs w:val="18"/>
              </w:rPr>
            </w:pPr>
            <w:r w:rsidRPr="00ED120F">
              <w:rPr>
                <w:rFonts w:asciiTheme="minorHAnsi" w:hAnsiTheme="minorHAnsi" w:cstheme="majorHAnsi"/>
                <w:b w:val="0"/>
                <w:bCs/>
                <w:szCs w:val="18"/>
              </w:rPr>
              <w:t>Major</w:t>
            </w:r>
          </w:p>
          <w:p w14:paraId="2B7F4AED" w14:textId="32861394" w:rsidR="008163DB" w:rsidRPr="00ED120F" w:rsidRDefault="008163DB" w:rsidP="00295D9F">
            <w:pPr>
              <w:pStyle w:val="TableHeading"/>
              <w:jc w:val="right"/>
              <w:rPr>
                <w:rFonts w:asciiTheme="minorHAnsi" w:hAnsiTheme="minorHAnsi" w:cstheme="majorHAnsi"/>
                <w:b w:val="0"/>
                <w:bCs/>
                <w:szCs w:val="18"/>
              </w:rPr>
            </w:pPr>
            <w:r w:rsidRPr="00ED120F">
              <w:rPr>
                <w:rFonts w:asciiTheme="minorHAnsi" w:hAnsiTheme="minorHAnsi" w:cstheme="majorHAnsi"/>
                <w:b w:val="0"/>
                <w:bCs/>
                <w:szCs w:val="18"/>
              </w:rPr>
              <w:t xml:space="preserve">Ref: </w:t>
            </w:r>
            <w:r w:rsidR="00807DE9">
              <w:rPr>
                <w:rFonts w:asciiTheme="minorHAnsi" w:hAnsiTheme="minorHAnsi" w:cstheme="majorHAnsi"/>
                <w:b w:val="0"/>
                <w:bCs/>
                <w:szCs w:val="18"/>
              </w:rPr>
              <w:t>4030</w:t>
            </w:r>
          </w:p>
        </w:tc>
      </w:tr>
      <w:tr w:rsidR="008163DB" w14:paraId="4B53971F" w14:textId="77777777" w:rsidTr="00295D9F">
        <w:trPr>
          <w:cantSplit/>
          <w:tblHeader/>
        </w:trPr>
        <w:tc>
          <w:tcPr>
            <w:tcW w:w="7790" w:type="dxa"/>
          </w:tcPr>
          <w:p w14:paraId="60E3DE17" w14:textId="00168488" w:rsidR="008163DB" w:rsidRPr="00ED120F" w:rsidRDefault="009B1410" w:rsidP="009B1410">
            <w:pPr>
              <w:pStyle w:val="Default"/>
              <w:spacing w:before="60" w:after="60"/>
              <w:rPr>
                <w:rFonts w:asciiTheme="minorHAnsi" w:hAnsiTheme="minorHAnsi" w:cstheme="majorHAnsi"/>
                <w:bCs/>
                <w:sz w:val="18"/>
                <w:szCs w:val="18"/>
              </w:rPr>
            </w:pPr>
            <w:r>
              <w:rPr>
                <w:rFonts w:asciiTheme="minorHAnsi" w:hAnsiTheme="minorHAnsi" w:cstheme="majorHAnsi"/>
                <w:sz w:val="18"/>
                <w:szCs w:val="18"/>
              </w:rPr>
              <w:t>6</w:t>
            </w:r>
            <w:r w:rsidR="008163DB" w:rsidRPr="00ED120F">
              <w:rPr>
                <w:rFonts w:asciiTheme="minorHAnsi" w:hAnsiTheme="minorHAnsi" w:cstheme="majorHAnsi"/>
                <w:sz w:val="18"/>
                <w:szCs w:val="18"/>
              </w:rPr>
              <w:t xml:space="preserve">.8 Equipment used in the handling </w:t>
            </w:r>
            <w:r w:rsidR="00807DE9">
              <w:rPr>
                <w:rFonts w:asciiTheme="minorHAnsi" w:hAnsiTheme="minorHAnsi" w:cstheme="majorHAnsi"/>
                <w:sz w:val="18"/>
                <w:szCs w:val="18"/>
              </w:rPr>
              <w:t xml:space="preserve">and processing </w:t>
            </w:r>
            <w:r w:rsidR="008163DB" w:rsidRPr="00ED120F">
              <w:rPr>
                <w:rFonts w:asciiTheme="minorHAnsi" w:hAnsiTheme="minorHAnsi" w:cstheme="majorHAnsi"/>
                <w:sz w:val="18"/>
                <w:szCs w:val="18"/>
              </w:rPr>
              <w:t>of goods subject to biosecurity control must be cleanable and constructed to ensure that spillage of residues is minimised (e.g. ensuring that chutes and augers/belts/conveyors are fully enclosed).</w:t>
            </w:r>
          </w:p>
        </w:tc>
        <w:tc>
          <w:tcPr>
            <w:tcW w:w="1559" w:type="dxa"/>
          </w:tcPr>
          <w:p w14:paraId="12F37926" w14:textId="77777777" w:rsidR="008163DB" w:rsidRPr="00ED120F" w:rsidRDefault="008163DB" w:rsidP="00295D9F">
            <w:pPr>
              <w:pStyle w:val="TableHeading"/>
              <w:rPr>
                <w:rFonts w:asciiTheme="minorHAnsi" w:hAnsiTheme="minorHAnsi" w:cstheme="majorHAnsi"/>
                <w:b w:val="0"/>
                <w:bCs/>
                <w:szCs w:val="18"/>
              </w:rPr>
            </w:pPr>
            <w:r w:rsidRPr="00ED120F">
              <w:rPr>
                <w:rFonts w:asciiTheme="minorHAnsi" w:hAnsiTheme="minorHAnsi" w:cstheme="majorHAnsi"/>
                <w:b w:val="0"/>
                <w:bCs/>
                <w:szCs w:val="18"/>
              </w:rPr>
              <w:t>Major</w:t>
            </w:r>
          </w:p>
          <w:p w14:paraId="20CBF3C5" w14:textId="5183CFCD" w:rsidR="008163DB" w:rsidRPr="00ED120F" w:rsidRDefault="008163DB" w:rsidP="00295D9F">
            <w:pPr>
              <w:pStyle w:val="TableHeading"/>
              <w:jc w:val="right"/>
              <w:rPr>
                <w:rFonts w:asciiTheme="minorHAnsi" w:hAnsiTheme="minorHAnsi" w:cstheme="majorHAnsi"/>
                <w:b w:val="0"/>
                <w:bCs/>
                <w:szCs w:val="18"/>
              </w:rPr>
            </w:pPr>
            <w:r w:rsidRPr="00ED120F">
              <w:rPr>
                <w:rFonts w:asciiTheme="minorHAnsi" w:hAnsiTheme="minorHAnsi" w:cstheme="majorHAnsi"/>
                <w:b w:val="0"/>
                <w:bCs/>
                <w:szCs w:val="18"/>
              </w:rPr>
              <w:t xml:space="preserve">Ref: </w:t>
            </w:r>
            <w:r w:rsidR="00807DE9">
              <w:rPr>
                <w:rFonts w:asciiTheme="minorHAnsi" w:hAnsiTheme="minorHAnsi" w:cstheme="majorHAnsi"/>
                <w:b w:val="0"/>
                <w:bCs/>
                <w:szCs w:val="18"/>
              </w:rPr>
              <w:t>4031</w:t>
            </w:r>
          </w:p>
        </w:tc>
      </w:tr>
      <w:tr w:rsidR="008163DB" w14:paraId="5934125F" w14:textId="77777777" w:rsidTr="00295D9F">
        <w:trPr>
          <w:cantSplit/>
          <w:tblHeader/>
        </w:trPr>
        <w:tc>
          <w:tcPr>
            <w:tcW w:w="7790" w:type="dxa"/>
          </w:tcPr>
          <w:p w14:paraId="0FB8D245" w14:textId="7E5945BB" w:rsidR="008163DB" w:rsidRPr="00ED120F" w:rsidRDefault="009B1410" w:rsidP="009B1410">
            <w:pPr>
              <w:pStyle w:val="Default"/>
              <w:spacing w:before="60" w:after="60"/>
              <w:rPr>
                <w:rFonts w:asciiTheme="minorHAnsi" w:hAnsiTheme="minorHAnsi" w:cstheme="majorHAnsi"/>
                <w:bCs/>
                <w:sz w:val="18"/>
                <w:szCs w:val="18"/>
              </w:rPr>
            </w:pPr>
            <w:r>
              <w:rPr>
                <w:rFonts w:asciiTheme="minorHAnsi" w:hAnsiTheme="minorHAnsi" w:cstheme="majorHAnsi"/>
                <w:sz w:val="18"/>
                <w:szCs w:val="18"/>
              </w:rPr>
              <w:t>6</w:t>
            </w:r>
            <w:r w:rsidR="008163DB" w:rsidRPr="00ED120F">
              <w:rPr>
                <w:rFonts w:asciiTheme="minorHAnsi" w:hAnsiTheme="minorHAnsi" w:cstheme="majorHAnsi"/>
                <w:sz w:val="18"/>
                <w:szCs w:val="18"/>
              </w:rPr>
              <w:t xml:space="preserve">.9 </w:t>
            </w:r>
            <w:r w:rsidR="00807DE9" w:rsidRPr="00807DE9">
              <w:rPr>
                <w:rFonts w:asciiTheme="minorHAnsi" w:hAnsiTheme="minorHAnsi" w:cstheme="majorHAnsi"/>
                <w:sz w:val="18"/>
                <w:szCs w:val="18"/>
              </w:rPr>
              <w:t xml:space="preserve">Domestic grain or its associated waste that comes into contact with unprocessed imported grain or its associated waste, or equipment or facilities used in the handling or transport of imported grain prior to decontamination, must be treated in accordance with these </w:t>
            </w:r>
            <w:r w:rsidR="00807DE9" w:rsidRPr="00807DE9">
              <w:rPr>
                <w:rFonts w:asciiTheme="minorHAnsi" w:eastAsiaTheme="minorEastAsia" w:hAnsiTheme="minorHAnsi" w:cstheme="majorHAnsi"/>
                <w:sz w:val="18"/>
                <w:szCs w:val="18"/>
              </w:rPr>
              <w:t xml:space="preserve">approved arrangement </w:t>
            </w:r>
            <w:r w:rsidR="00807DE9" w:rsidRPr="00807DE9">
              <w:rPr>
                <w:rFonts w:asciiTheme="minorHAnsi" w:hAnsiTheme="minorHAnsi" w:cstheme="majorHAnsi"/>
                <w:sz w:val="18"/>
                <w:szCs w:val="18"/>
              </w:rPr>
              <w:t>conditions, relevant import permit conditions and departmental directions.</w:t>
            </w:r>
          </w:p>
        </w:tc>
        <w:tc>
          <w:tcPr>
            <w:tcW w:w="1559" w:type="dxa"/>
          </w:tcPr>
          <w:p w14:paraId="5C7DCF72" w14:textId="77777777" w:rsidR="008163DB" w:rsidRPr="00ED120F" w:rsidRDefault="008163DB" w:rsidP="00295D9F">
            <w:pPr>
              <w:pStyle w:val="TableHeading"/>
              <w:rPr>
                <w:rFonts w:asciiTheme="minorHAnsi" w:hAnsiTheme="minorHAnsi" w:cstheme="majorHAnsi"/>
                <w:b w:val="0"/>
                <w:bCs/>
                <w:szCs w:val="18"/>
              </w:rPr>
            </w:pPr>
            <w:r w:rsidRPr="00ED120F">
              <w:rPr>
                <w:rFonts w:asciiTheme="minorHAnsi" w:hAnsiTheme="minorHAnsi" w:cstheme="majorHAnsi"/>
                <w:b w:val="0"/>
                <w:bCs/>
                <w:szCs w:val="18"/>
              </w:rPr>
              <w:t>Major or critical</w:t>
            </w:r>
          </w:p>
          <w:p w14:paraId="40676254" w14:textId="4BB81C74" w:rsidR="008163DB" w:rsidRPr="00ED120F" w:rsidRDefault="008163DB" w:rsidP="00295D9F">
            <w:pPr>
              <w:pStyle w:val="TableHeading"/>
              <w:jc w:val="right"/>
              <w:rPr>
                <w:rFonts w:asciiTheme="minorHAnsi" w:hAnsiTheme="minorHAnsi" w:cstheme="majorHAnsi"/>
                <w:b w:val="0"/>
                <w:bCs/>
                <w:szCs w:val="18"/>
              </w:rPr>
            </w:pPr>
            <w:r w:rsidRPr="00ED120F">
              <w:rPr>
                <w:rFonts w:asciiTheme="minorHAnsi" w:hAnsiTheme="minorHAnsi" w:cstheme="majorHAnsi"/>
                <w:b w:val="0"/>
                <w:bCs/>
                <w:szCs w:val="18"/>
              </w:rPr>
              <w:t xml:space="preserve">Ref: </w:t>
            </w:r>
            <w:r w:rsidR="00807DE9">
              <w:rPr>
                <w:rFonts w:asciiTheme="minorHAnsi" w:hAnsiTheme="minorHAnsi" w:cstheme="majorHAnsi"/>
                <w:b w:val="0"/>
                <w:bCs/>
                <w:szCs w:val="18"/>
              </w:rPr>
              <w:t>4032</w:t>
            </w:r>
            <w:r w:rsidRPr="00ED120F">
              <w:rPr>
                <w:rFonts w:asciiTheme="minorHAnsi" w:hAnsiTheme="minorHAnsi" w:cstheme="majorHAnsi"/>
                <w:b w:val="0"/>
                <w:bCs/>
                <w:szCs w:val="18"/>
              </w:rPr>
              <w:t xml:space="preserve"> </w:t>
            </w:r>
          </w:p>
        </w:tc>
      </w:tr>
      <w:tr w:rsidR="008163DB" w14:paraId="11BC563E" w14:textId="77777777" w:rsidTr="00295D9F">
        <w:trPr>
          <w:cantSplit/>
          <w:tblHeader/>
        </w:trPr>
        <w:tc>
          <w:tcPr>
            <w:tcW w:w="7790" w:type="dxa"/>
          </w:tcPr>
          <w:p w14:paraId="6A2F0D12" w14:textId="1AC37EDC" w:rsidR="008163DB" w:rsidRPr="00807DE9" w:rsidRDefault="009B1410" w:rsidP="009B1410">
            <w:pPr>
              <w:pStyle w:val="Default"/>
              <w:spacing w:before="60" w:after="60"/>
              <w:rPr>
                <w:rFonts w:asciiTheme="minorHAnsi" w:hAnsiTheme="minorHAnsi" w:cstheme="majorHAnsi"/>
                <w:bCs/>
                <w:sz w:val="18"/>
                <w:szCs w:val="18"/>
              </w:rPr>
            </w:pPr>
            <w:r w:rsidRPr="00807DE9">
              <w:rPr>
                <w:rFonts w:asciiTheme="minorHAnsi" w:hAnsiTheme="minorHAnsi" w:cstheme="majorHAnsi"/>
                <w:sz w:val="18"/>
                <w:szCs w:val="18"/>
              </w:rPr>
              <w:t>6</w:t>
            </w:r>
            <w:r w:rsidR="008163DB" w:rsidRPr="00807DE9">
              <w:rPr>
                <w:rFonts w:asciiTheme="minorHAnsi" w:hAnsiTheme="minorHAnsi" w:cstheme="majorHAnsi"/>
                <w:sz w:val="18"/>
                <w:szCs w:val="18"/>
              </w:rPr>
              <w:t>.10</w:t>
            </w:r>
            <w:r w:rsidR="00ED120F" w:rsidRPr="00807DE9">
              <w:rPr>
                <w:rFonts w:asciiTheme="minorHAnsi" w:hAnsiTheme="minorHAnsi" w:cstheme="majorHAnsi"/>
                <w:sz w:val="18"/>
                <w:szCs w:val="18"/>
              </w:rPr>
              <w:t xml:space="preserve"> </w:t>
            </w:r>
            <w:r w:rsidR="00807DE9" w:rsidRPr="00807DE9">
              <w:rPr>
                <w:rFonts w:asciiTheme="minorHAnsi" w:hAnsiTheme="minorHAnsi" w:cstheme="majorHAnsi"/>
                <w:sz w:val="18"/>
                <w:szCs w:val="18"/>
              </w:rPr>
              <w:t>Biosecurity areas (including grain handling and processing equipment) must be decontaminated prior to use with domestic grain. The department’s Approved Arrangements section must be notified of completion of decontamination processes and domestic grain operations must only commence following departmental approval.</w:t>
            </w:r>
          </w:p>
        </w:tc>
        <w:tc>
          <w:tcPr>
            <w:tcW w:w="1559" w:type="dxa"/>
          </w:tcPr>
          <w:p w14:paraId="6C775C81" w14:textId="77777777" w:rsidR="008163DB" w:rsidRPr="00ED120F" w:rsidRDefault="008163DB" w:rsidP="00295D9F">
            <w:pPr>
              <w:pStyle w:val="TableHeading"/>
              <w:rPr>
                <w:rFonts w:asciiTheme="minorHAnsi" w:hAnsiTheme="minorHAnsi" w:cstheme="majorHAnsi"/>
                <w:b w:val="0"/>
                <w:bCs/>
                <w:szCs w:val="18"/>
              </w:rPr>
            </w:pPr>
            <w:r w:rsidRPr="00ED120F">
              <w:rPr>
                <w:rFonts w:asciiTheme="minorHAnsi" w:hAnsiTheme="minorHAnsi" w:cstheme="majorHAnsi"/>
                <w:b w:val="0"/>
                <w:bCs/>
                <w:szCs w:val="18"/>
              </w:rPr>
              <w:t>Major or critical</w:t>
            </w:r>
          </w:p>
          <w:p w14:paraId="2A15647A" w14:textId="1C4C60EC" w:rsidR="00ED120F" w:rsidRPr="00ED120F" w:rsidRDefault="00ED120F" w:rsidP="00295D9F">
            <w:pPr>
              <w:pStyle w:val="TableHeading"/>
              <w:jc w:val="right"/>
              <w:rPr>
                <w:rFonts w:asciiTheme="minorHAnsi" w:hAnsiTheme="minorHAnsi" w:cstheme="majorHAnsi"/>
                <w:b w:val="0"/>
                <w:bCs/>
                <w:szCs w:val="18"/>
              </w:rPr>
            </w:pPr>
            <w:r w:rsidRPr="00ED120F">
              <w:rPr>
                <w:rFonts w:asciiTheme="minorHAnsi" w:hAnsiTheme="minorHAnsi" w:cstheme="majorHAnsi"/>
                <w:b w:val="0"/>
                <w:bCs/>
                <w:szCs w:val="18"/>
              </w:rPr>
              <w:t xml:space="preserve">Ref: </w:t>
            </w:r>
            <w:r w:rsidR="00807DE9">
              <w:rPr>
                <w:rFonts w:asciiTheme="minorHAnsi" w:hAnsiTheme="minorHAnsi" w:cstheme="majorHAnsi"/>
                <w:b w:val="0"/>
                <w:bCs/>
                <w:szCs w:val="18"/>
              </w:rPr>
              <w:t>4033</w:t>
            </w:r>
            <w:r w:rsidRPr="00ED120F">
              <w:rPr>
                <w:rFonts w:asciiTheme="minorHAnsi" w:hAnsiTheme="minorHAnsi" w:cstheme="majorHAnsi"/>
                <w:b w:val="0"/>
                <w:bCs/>
                <w:szCs w:val="18"/>
              </w:rPr>
              <w:t xml:space="preserve"> </w:t>
            </w:r>
          </w:p>
        </w:tc>
      </w:tr>
      <w:tr w:rsidR="00807DE9" w14:paraId="141C052C" w14:textId="77777777" w:rsidTr="00295D9F">
        <w:trPr>
          <w:cantSplit/>
          <w:tblHeader/>
        </w:trPr>
        <w:tc>
          <w:tcPr>
            <w:tcW w:w="7790" w:type="dxa"/>
          </w:tcPr>
          <w:p w14:paraId="7792AF9B" w14:textId="32CAAEBF" w:rsidR="00807DE9" w:rsidRPr="00807DE9" w:rsidRDefault="00807DE9" w:rsidP="00807DE9">
            <w:pPr>
              <w:autoSpaceDE w:val="0"/>
              <w:autoSpaceDN w:val="0"/>
              <w:adjustRightInd w:val="0"/>
              <w:spacing w:beforeLines="40" w:before="96" w:afterLines="40" w:after="96" w:line="240" w:lineRule="auto"/>
              <w:rPr>
                <w:rFonts w:asciiTheme="minorHAnsi" w:hAnsiTheme="minorHAnsi" w:cstheme="majorHAnsi"/>
                <w:sz w:val="18"/>
                <w:szCs w:val="18"/>
              </w:rPr>
            </w:pPr>
            <w:r w:rsidRPr="00807DE9">
              <w:rPr>
                <w:rFonts w:asciiTheme="minorHAnsi" w:eastAsiaTheme="minorEastAsia" w:hAnsiTheme="minorHAnsi" w:cstheme="majorHAnsi"/>
                <w:sz w:val="18"/>
                <w:szCs w:val="18"/>
              </w:rPr>
              <w:t>6.11 Processing and processed product must be monitored to ensure compliance with departmental conditions</w:t>
            </w:r>
            <w:r w:rsidRPr="00807DE9">
              <w:rPr>
                <w:rFonts w:asciiTheme="minorHAnsi" w:hAnsiTheme="minorHAnsi" w:cstheme="majorHAnsi"/>
                <w:sz w:val="18"/>
                <w:szCs w:val="18"/>
              </w:rPr>
              <w:t>.</w:t>
            </w:r>
          </w:p>
        </w:tc>
        <w:tc>
          <w:tcPr>
            <w:tcW w:w="1559" w:type="dxa"/>
          </w:tcPr>
          <w:p w14:paraId="54FBBBAE" w14:textId="77777777" w:rsidR="00807DE9" w:rsidRPr="00807DE9" w:rsidRDefault="00807DE9" w:rsidP="00295D9F">
            <w:pPr>
              <w:pStyle w:val="TableHeading"/>
              <w:rPr>
                <w:rFonts w:asciiTheme="minorHAnsi" w:hAnsiTheme="minorHAnsi" w:cstheme="majorHAnsi"/>
                <w:b w:val="0"/>
                <w:bCs/>
                <w:szCs w:val="18"/>
              </w:rPr>
            </w:pPr>
            <w:r w:rsidRPr="00807DE9">
              <w:rPr>
                <w:rFonts w:asciiTheme="minorHAnsi" w:hAnsiTheme="minorHAnsi" w:cstheme="majorHAnsi"/>
                <w:b w:val="0"/>
                <w:bCs/>
                <w:szCs w:val="18"/>
              </w:rPr>
              <w:t>Major</w:t>
            </w:r>
          </w:p>
          <w:p w14:paraId="5167BF20" w14:textId="24FA0D09" w:rsidR="00807DE9" w:rsidRPr="00807DE9" w:rsidRDefault="00807DE9" w:rsidP="00295D9F">
            <w:pPr>
              <w:pStyle w:val="TableHeading"/>
              <w:jc w:val="right"/>
              <w:rPr>
                <w:rFonts w:asciiTheme="minorHAnsi" w:hAnsiTheme="minorHAnsi" w:cstheme="majorHAnsi"/>
                <w:b w:val="0"/>
                <w:bCs/>
                <w:szCs w:val="18"/>
              </w:rPr>
            </w:pPr>
            <w:r w:rsidRPr="00807DE9">
              <w:rPr>
                <w:rFonts w:asciiTheme="minorHAnsi" w:hAnsiTheme="minorHAnsi" w:cstheme="majorHAnsi"/>
                <w:b w:val="0"/>
                <w:bCs/>
                <w:szCs w:val="18"/>
              </w:rPr>
              <w:t>Ref: 4034</w:t>
            </w:r>
          </w:p>
        </w:tc>
      </w:tr>
      <w:tr w:rsidR="00807DE9" w14:paraId="17D5C64C" w14:textId="77777777" w:rsidTr="00295D9F">
        <w:trPr>
          <w:cantSplit/>
          <w:tblHeader/>
        </w:trPr>
        <w:tc>
          <w:tcPr>
            <w:tcW w:w="7790" w:type="dxa"/>
          </w:tcPr>
          <w:p w14:paraId="5D0FB5DE" w14:textId="2ECF050E" w:rsidR="00807DE9" w:rsidRPr="00807DE9" w:rsidRDefault="00807DE9" w:rsidP="001C4F90">
            <w:pPr>
              <w:autoSpaceDE w:val="0"/>
              <w:autoSpaceDN w:val="0"/>
              <w:adjustRightInd w:val="0"/>
              <w:spacing w:before="60" w:after="60" w:line="240" w:lineRule="auto"/>
              <w:contextualSpacing/>
              <w:rPr>
                <w:rFonts w:asciiTheme="minorHAnsi" w:eastAsiaTheme="minorEastAsia" w:hAnsiTheme="minorHAnsi" w:cstheme="majorHAnsi"/>
                <w:sz w:val="18"/>
                <w:szCs w:val="18"/>
              </w:rPr>
            </w:pPr>
            <w:r w:rsidRPr="00807DE9">
              <w:rPr>
                <w:rFonts w:asciiTheme="minorHAnsi" w:eastAsiaTheme="minorEastAsia" w:hAnsiTheme="minorHAnsi" w:cstheme="majorHAnsi"/>
                <w:sz w:val="18"/>
                <w:szCs w:val="18"/>
              </w:rPr>
              <w:t>6.12 The department must be informed immediately of any:</w:t>
            </w:r>
          </w:p>
          <w:p w14:paraId="3EC0EFE6" w14:textId="77777777" w:rsidR="00807DE9" w:rsidRPr="00807DE9" w:rsidRDefault="00807DE9" w:rsidP="001C4F90">
            <w:pPr>
              <w:pStyle w:val="ListParagraph"/>
              <w:numPr>
                <w:ilvl w:val="0"/>
                <w:numId w:val="19"/>
              </w:numPr>
              <w:autoSpaceDE w:val="0"/>
              <w:autoSpaceDN w:val="0"/>
              <w:adjustRightInd w:val="0"/>
              <w:spacing w:before="60" w:after="60" w:line="240" w:lineRule="auto"/>
              <w:ind w:left="357" w:hanging="357"/>
              <w:rPr>
                <w:rFonts w:eastAsiaTheme="minorEastAsia" w:cstheme="majorHAnsi"/>
                <w:sz w:val="18"/>
                <w:szCs w:val="18"/>
              </w:rPr>
            </w:pPr>
            <w:r w:rsidRPr="00807DE9">
              <w:rPr>
                <w:rFonts w:eastAsiaTheme="minorEastAsia" w:cstheme="majorHAnsi"/>
                <w:sz w:val="18"/>
                <w:szCs w:val="18"/>
              </w:rPr>
              <w:t>failure to meet the processing parameters (except under circumstances where the failure has a response specified in the department-approved site operations manual)</w:t>
            </w:r>
          </w:p>
          <w:p w14:paraId="77A6E536" w14:textId="77777777" w:rsidR="00807DE9" w:rsidRPr="00807DE9" w:rsidRDefault="00807DE9" w:rsidP="001C4F90">
            <w:pPr>
              <w:pStyle w:val="ListParagraph"/>
              <w:numPr>
                <w:ilvl w:val="0"/>
                <w:numId w:val="19"/>
              </w:numPr>
              <w:autoSpaceDE w:val="0"/>
              <w:autoSpaceDN w:val="0"/>
              <w:adjustRightInd w:val="0"/>
              <w:spacing w:before="60" w:after="60" w:line="240" w:lineRule="auto"/>
              <w:ind w:left="357" w:hanging="357"/>
              <w:rPr>
                <w:rFonts w:cstheme="majorHAnsi"/>
                <w:sz w:val="18"/>
                <w:szCs w:val="18"/>
              </w:rPr>
            </w:pPr>
            <w:r w:rsidRPr="00807DE9">
              <w:rPr>
                <w:rFonts w:eastAsiaTheme="minorEastAsia" w:cstheme="majorHAnsi"/>
                <w:sz w:val="18"/>
                <w:szCs w:val="18"/>
              </w:rPr>
              <w:t>processing equipment system failures</w:t>
            </w:r>
          </w:p>
          <w:p w14:paraId="1E4D9501" w14:textId="58B42D9F" w:rsidR="00807DE9" w:rsidRPr="00807DE9" w:rsidRDefault="00807DE9" w:rsidP="001C4F90">
            <w:pPr>
              <w:pStyle w:val="ListParagraph"/>
              <w:numPr>
                <w:ilvl w:val="0"/>
                <w:numId w:val="19"/>
              </w:numPr>
              <w:autoSpaceDE w:val="0"/>
              <w:autoSpaceDN w:val="0"/>
              <w:adjustRightInd w:val="0"/>
              <w:spacing w:before="60" w:after="60" w:line="240" w:lineRule="auto"/>
              <w:ind w:left="357" w:hanging="357"/>
              <w:rPr>
                <w:rFonts w:cstheme="majorHAnsi"/>
                <w:sz w:val="18"/>
                <w:szCs w:val="18"/>
              </w:rPr>
            </w:pPr>
            <w:r w:rsidRPr="00807DE9">
              <w:rPr>
                <w:rFonts w:eastAsiaTheme="minorEastAsia" w:cstheme="majorHAnsi"/>
                <w:sz w:val="18"/>
                <w:szCs w:val="18"/>
              </w:rPr>
              <w:t>repairs to equipment used for processing of material subject to biosecurity control.</w:t>
            </w:r>
          </w:p>
        </w:tc>
        <w:tc>
          <w:tcPr>
            <w:tcW w:w="1559" w:type="dxa"/>
          </w:tcPr>
          <w:p w14:paraId="27D2DF5F" w14:textId="77777777" w:rsidR="00807DE9" w:rsidRPr="00807DE9" w:rsidRDefault="00807DE9" w:rsidP="00295D9F">
            <w:pPr>
              <w:pStyle w:val="TableHeading"/>
              <w:rPr>
                <w:rFonts w:asciiTheme="minorHAnsi" w:hAnsiTheme="minorHAnsi" w:cstheme="majorHAnsi"/>
                <w:b w:val="0"/>
                <w:bCs/>
                <w:szCs w:val="18"/>
              </w:rPr>
            </w:pPr>
            <w:r w:rsidRPr="00807DE9">
              <w:rPr>
                <w:rFonts w:asciiTheme="minorHAnsi" w:hAnsiTheme="minorHAnsi" w:cstheme="majorHAnsi"/>
                <w:b w:val="0"/>
                <w:bCs/>
                <w:szCs w:val="18"/>
              </w:rPr>
              <w:t>Major or critical</w:t>
            </w:r>
          </w:p>
          <w:p w14:paraId="215A149E" w14:textId="5FD015D4" w:rsidR="00807DE9" w:rsidRPr="00807DE9" w:rsidRDefault="00807DE9" w:rsidP="00295D9F">
            <w:pPr>
              <w:pStyle w:val="TableHeading"/>
              <w:jc w:val="right"/>
              <w:rPr>
                <w:rFonts w:asciiTheme="minorHAnsi" w:hAnsiTheme="minorHAnsi" w:cstheme="majorHAnsi"/>
                <w:b w:val="0"/>
                <w:bCs/>
                <w:szCs w:val="18"/>
              </w:rPr>
            </w:pPr>
            <w:r w:rsidRPr="00807DE9">
              <w:rPr>
                <w:rFonts w:asciiTheme="minorHAnsi" w:hAnsiTheme="minorHAnsi" w:cstheme="majorHAnsi"/>
                <w:b w:val="0"/>
                <w:bCs/>
                <w:szCs w:val="18"/>
              </w:rPr>
              <w:t>Ref: 1122</w:t>
            </w:r>
          </w:p>
        </w:tc>
      </w:tr>
      <w:tr w:rsidR="00807DE9" w14:paraId="53E9128B" w14:textId="77777777" w:rsidTr="00295D9F">
        <w:trPr>
          <w:cantSplit/>
          <w:tblHeader/>
        </w:trPr>
        <w:tc>
          <w:tcPr>
            <w:tcW w:w="7790" w:type="dxa"/>
          </w:tcPr>
          <w:p w14:paraId="2D7BE43D" w14:textId="015E7EA7" w:rsidR="00807DE9" w:rsidRPr="00807DE9" w:rsidRDefault="00807DE9" w:rsidP="001C4F90">
            <w:pPr>
              <w:autoSpaceDE w:val="0"/>
              <w:autoSpaceDN w:val="0"/>
              <w:spacing w:before="60" w:after="60" w:line="240" w:lineRule="auto"/>
              <w:contextualSpacing/>
              <w:rPr>
                <w:rFonts w:asciiTheme="minorHAnsi" w:eastAsiaTheme="minorHAnsi" w:hAnsiTheme="minorHAnsi"/>
                <w:color w:val="auto"/>
                <w:sz w:val="18"/>
                <w:szCs w:val="18"/>
              </w:rPr>
            </w:pPr>
            <w:r w:rsidRPr="00807DE9">
              <w:rPr>
                <w:rFonts w:asciiTheme="minorHAnsi" w:hAnsiTheme="minorHAnsi"/>
                <w:color w:val="auto"/>
                <w:sz w:val="18"/>
                <w:szCs w:val="18"/>
              </w:rPr>
              <w:t xml:space="preserve">6.13 Details of imported grain processing must be recorded. Grain processing records must include: </w:t>
            </w:r>
          </w:p>
          <w:p w14:paraId="04EFCD48" w14:textId="77777777" w:rsidR="00807DE9" w:rsidRDefault="00807DE9" w:rsidP="001C4F90">
            <w:pPr>
              <w:pStyle w:val="ListParagraph"/>
              <w:numPr>
                <w:ilvl w:val="0"/>
                <w:numId w:val="19"/>
              </w:numPr>
              <w:autoSpaceDE w:val="0"/>
              <w:autoSpaceDN w:val="0"/>
              <w:adjustRightInd w:val="0"/>
              <w:spacing w:before="60" w:after="60" w:line="240" w:lineRule="auto"/>
              <w:ind w:left="357" w:hanging="357"/>
              <w:rPr>
                <w:sz w:val="18"/>
                <w:szCs w:val="18"/>
              </w:rPr>
            </w:pPr>
            <w:r w:rsidRPr="00807DE9">
              <w:rPr>
                <w:sz w:val="18"/>
                <w:szCs w:val="18"/>
              </w:rPr>
              <w:t xml:space="preserve">the </w:t>
            </w:r>
            <w:r w:rsidRPr="00807DE9">
              <w:rPr>
                <w:rFonts w:eastAsiaTheme="minorEastAsia" w:cstheme="majorHAnsi"/>
                <w:sz w:val="18"/>
                <w:szCs w:val="18"/>
              </w:rPr>
              <w:t>type</w:t>
            </w:r>
            <w:r w:rsidRPr="00807DE9">
              <w:rPr>
                <w:sz w:val="18"/>
                <w:szCs w:val="18"/>
              </w:rPr>
              <w:t xml:space="preserve"> of processing undertaken </w:t>
            </w:r>
          </w:p>
          <w:p w14:paraId="100DFCF5" w14:textId="012DCC5F" w:rsidR="005F1BFE" w:rsidRPr="00807DE9" w:rsidRDefault="005F1BFE" w:rsidP="001C4F90">
            <w:pPr>
              <w:pStyle w:val="ListParagraph"/>
              <w:numPr>
                <w:ilvl w:val="0"/>
                <w:numId w:val="19"/>
              </w:numPr>
              <w:autoSpaceDE w:val="0"/>
              <w:autoSpaceDN w:val="0"/>
              <w:adjustRightInd w:val="0"/>
              <w:spacing w:before="60" w:after="60" w:line="240" w:lineRule="auto"/>
              <w:ind w:left="357" w:hanging="357"/>
              <w:rPr>
                <w:sz w:val="18"/>
                <w:szCs w:val="18"/>
              </w:rPr>
            </w:pPr>
            <w:r w:rsidRPr="00080A2B">
              <w:rPr>
                <w:sz w:val="18"/>
                <w:szCs w:val="18"/>
              </w:rPr>
              <w:t>the tonnage of grain used in processing</w:t>
            </w:r>
            <w:r>
              <w:rPr>
                <w:sz w:val="18"/>
                <w:szCs w:val="18"/>
              </w:rPr>
              <w:t xml:space="preserve">  </w:t>
            </w:r>
          </w:p>
          <w:p w14:paraId="7EA303D1" w14:textId="77777777" w:rsidR="00807DE9" w:rsidRPr="00807DE9" w:rsidRDefault="00807DE9" w:rsidP="001C4F90">
            <w:pPr>
              <w:pStyle w:val="ListParagraph"/>
              <w:numPr>
                <w:ilvl w:val="0"/>
                <w:numId w:val="19"/>
              </w:numPr>
              <w:autoSpaceDE w:val="0"/>
              <w:autoSpaceDN w:val="0"/>
              <w:adjustRightInd w:val="0"/>
              <w:spacing w:before="60" w:after="60" w:line="240" w:lineRule="auto"/>
              <w:ind w:left="357" w:hanging="357"/>
              <w:rPr>
                <w:sz w:val="18"/>
                <w:szCs w:val="18"/>
              </w:rPr>
            </w:pPr>
            <w:r w:rsidRPr="00807DE9">
              <w:rPr>
                <w:sz w:val="18"/>
                <w:szCs w:val="18"/>
              </w:rPr>
              <w:t xml:space="preserve">the </w:t>
            </w:r>
            <w:r w:rsidRPr="00807DE9">
              <w:rPr>
                <w:rFonts w:eastAsiaTheme="minorEastAsia" w:cstheme="majorHAnsi"/>
                <w:sz w:val="18"/>
                <w:szCs w:val="18"/>
              </w:rPr>
              <w:t>import</w:t>
            </w:r>
            <w:r w:rsidRPr="00807DE9">
              <w:rPr>
                <w:sz w:val="18"/>
                <w:szCs w:val="18"/>
              </w:rPr>
              <w:t xml:space="preserve"> permit number under which the grain was imported and processed</w:t>
            </w:r>
          </w:p>
          <w:p w14:paraId="4ED65FC3" w14:textId="77777777" w:rsidR="00807DE9" w:rsidRPr="00807DE9" w:rsidRDefault="00807DE9" w:rsidP="001C4F90">
            <w:pPr>
              <w:pStyle w:val="ListParagraph"/>
              <w:numPr>
                <w:ilvl w:val="0"/>
                <w:numId w:val="19"/>
              </w:numPr>
              <w:autoSpaceDE w:val="0"/>
              <w:autoSpaceDN w:val="0"/>
              <w:adjustRightInd w:val="0"/>
              <w:spacing w:before="60" w:after="60" w:line="240" w:lineRule="auto"/>
              <w:ind w:left="357" w:hanging="357"/>
              <w:rPr>
                <w:rFonts w:eastAsiaTheme="minorEastAsia" w:cstheme="majorHAnsi"/>
                <w:sz w:val="18"/>
                <w:szCs w:val="18"/>
              </w:rPr>
            </w:pPr>
            <w:r w:rsidRPr="00807DE9">
              <w:rPr>
                <w:sz w:val="18"/>
                <w:szCs w:val="18"/>
              </w:rPr>
              <w:t xml:space="preserve">a statement of whether processing met the conditions of the applicable import permit and the </w:t>
            </w:r>
            <w:r w:rsidRPr="00807DE9">
              <w:rPr>
                <w:rFonts w:eastAsiaTheme="minorEastAsia" w:cstheme="majorHAnsi"/>
                <w:sz w:val="18"/>
                <w:szCs w:val="18"/>
              </w:rPr>
              <w:t xml:space="preserve">approved arrangement </w:t>
            </w:r>
            <w:r w:rsidRPr="00807DE9">
              <w:rPr>
                <w:sz w:val="18"/>
                <w:szCs w:val="18"/>
              </w:rPr>
              <w:t>site operations manual.</w:t>
            </w:r>
          </w:p>
          <w:p w14:paraId="59BC2E7C" w14:textId="112498FB" w:rsidR="00807DE9" w:rsidRPr="00807DE9" w:rsidRDefault="00807DE9" w:rsidP="001C4F90">
            <w:pPr>
              <w:pStyle w:val="Default"/>
              <w:spacing w:before="60" w:after="60"/>
              <w:contextualSpacing/>
              <w:rPr>
                <w:rFonts w:asciiTheme="minorHAnsi" w:hAnsiTheme="minorHAnsi" w:cstheme="majorHAnsi"/>
                <w:sz w:val="18"/>
                <w:szCs w:val="18"/>
              </w:rPr>
            </w:pPr>
            <w:r w:rsidRPr="001C4F90">
              <w:rPr>
                <w:rFonts w:asciiTheme="minorHAnsi" w:hAnsiTheme="minorHAnsi"/>
                <w:b/>
                <w:color w:val="auto"/>
                <w:sz w:val="18"/>
                <w:szCs w:val="18"/>
              </w:rPr>
              <w:t>Note</w:t>
            </w:r>
            <w:r w:rsidRPr="00807DE9">
              <w:rPr>
                <w:rFonts w:asciiTheme="minorHAnsi" w:hAnsiTheme="minorHAnsi"/>
                <w:color w:val="auto"/>
                <w:sz w:val="18"/>
                <w:szCs w:val="18"/>
              </w:rPr>
              <w:t xml:space="preserve">: Imported grain is released from biosecurity control upon creation of a complete grain processing record stating that the conditions of the applicable import permit and the </w:t>
            </w:r>
            <w:r w:rsidRPr="00807DE9">
              <w:rPr>
                <w:rFonts w:asciiTheme="minorHAnsi" w:eastAsiaTheme="minorEastAsia" w:hAnsiTheme="minorHAnsi" w:cstheme="majorHAnsi"/>
                <w:sz w:val="18"/>
                <w:szCs w:val="18"/>
              </w:rPr>
              <w:t xml:space="preserve">approved arrangement </w:t>
            </w:r>
            <w:r w:rsidRPr="00807DE9">
              <w:rPr>
                <w:rFonts w:asciiTheme="minorHAnsi" w:hAnsiTheme="minorHAnsi"/>
                <w:color w:val="auto"/>
                <w:sz w:val="18"/>
                <w:szCs w:val="18"/>
              </w:rPr>
              <w:t>site operations manual have been met.</w:t>
            </w:r>
          </w:p>
        </w:tc>
        <w:tc>
          <w:tcPr>
            <w:tcW w:w="1559" w:type="dxa"/>
          </w:tcPr>
          <w:p w14:paraId="4CE24972" w14:textId="77777777" w:rsidR="00807DE9" w:rsidRPr="00807DE9" w:rsidRDefault="00807DE9" w:rsidP="00295D9F">
            <w:pPr>
              <w:pStyle w:val="TableHeading"/>
              <w:rPr>
                <w:rFonts w:asciiTheme="minorHAnsi" w:hAnsiTheme="minorHAnsi" w:cstheme="majorHAnsi"/>
                <w:b w:val="0"/>
                <w:bCs/>
                <w:szCs w:val="18"/>
              </w:rPr>
            </w:pPr>
            <w:r w:rsidRPr="00807DE9">
              <w:rPr>
                <w:rFonts w:asciiTheme="minorHAnsi" w:hAnsiTheme="minorHAnsi" w:cstheme="majorHAnsi"/>
                <w:b w:val="0"/>
                <w:bCs/>
                <w:szCs w:val="18"/>
              </w:rPr>
              <w:t>Major or critical</w:t>
            </w:r>
          </w:p>
          <w:p w14:paraId="23502005" w14:textId="202875AE" w:rsidR="00807DE9" w:rsidRPr="00807DE9" w:rsidRDefault="00807DE9" w:rsidP="00295D9F">
            <w:pPr>
              <w:pStyle w:val="TableHeading"/>
              <w:jc w:val="right"/>
              <w:rPr>
                <w:rFonts w:asciiTheme="minorHAnsi" w:hAnsiTheme="minorHAnsi" w:cstheme="majorHAnsi"/>
                <w:b w:val="0"/>
                <w:bCs/>
                <w:szCs w:val="18"/>
              </w:rPr>
            </w:pPr>
            <w:r w:rsidRPr="00807DE9">
              <w:rPr>
                <w:rFonts w:asciiTheme="minorHAnsi" w:hAnsiTheme="minorHAnsi" w:cstheme="majorHAnsi"/>
                <w:b w:val="0"/>
                <w:bCs/>
                <w:szCs w:val="18"/>
              </w:rPr>
              <w:t>Ref: 4035</w:t>
            </w:r>
          </w:p>
        </w:tc>
      </w:tr>
      <w:tr w:rsidR="008163DB" w14:paraId="7005EB07" w14:textId="77777777" w:rsidTr="00295D9F">
        <w:trPr>
          <w:cantSplit/>
          <w:tblHeader/>
        </w:trPr>
        <w:tc>
          <w:tcPr>
            <w:tcW w:w="7790" w:type="dxa"/>
          </w:tcPr>
          <w:p w14:paraId="3DF91C06" w14:textId="5A4166C5" w:rsidR="008163DB" w:rsidRPr="00ED120F" w:rsidRDefault="00807DE9" w:rsidP="00807DE9">
            <w:pPr>
              <w:pStyle w:val="Default"/>
              <w:spacing w:before="60" w:after="60"/>
              <w:rPr>
                <w:rFonts w:asciiTheme="minorHAnsi" w:hAnsiTheme="minorHAnsi" w:cstheme="majorHAnsi"/>
                <w:bCs/>
                <w:sz w:val="18"/>
                <w:szCs w:val="18"/>
              </w:rPr>
            </w:pPr>
            <w:r>
              <w:rPr>
                <w:rFonts w:asciiTheme="minorHAnsi" w:hAnsiTheme="minorHAnsi" w:cstheme="majorHAnsi"/>
                <w:sz w:val="18"/>
                <w:szCs w:val="18"/>
              </w:rPr>
              <w:t>6.14</w:t>
            </w:r>
            <w:r w:rsidR="00ED120F">
              <w:rPr>
                <w:rFonts w:asciiTheme="minorHAnsi" w:hAnsiTheme="minorHAnsi" w:cstheme="majorHAnsi"/>
                <w:sz w:val="18"/>
                <w:szCs w:val="18"/>
              </w:rPr>
              <w:t xml:space="preserve"> </w:t>
            </w:r>
            <w:r w:rsidR="008163DB" w:rsidRPr="00ED120F">
              <w:rPr>
                <w:rFonts w:asciiTheme="minorHAnsi" w:hAnsiTheme="minorHAnsi" w:cstheme="majorHAnsi"/>
                <w:sz w:val="18"/>
                <w:szCs w:val="18"/>
              </w:rPr>
              <w:t xml:space="preserve">Accredited persons must be able to demonstrate an understanding of </w:t>
            </w:r>
            <w:r w:rsidR="00C17B48">
              <w:rPr>
                <w:rFonts w:asciiTheme="minorHAnsi" w:hAnsiTheme="minorHAnsi" w:cstheme="majorHAnsi"/>
                <w:sz w:val="18"/>
                <w:szCs w:val="18"/>
              </w:rPr>
              <w:t>conditions</w:t>
            </w:r>
            <w:r w:rsidR="008163DB" w:rsidRPr="00ED120F">
              <w:rPr>
                <w:rFonts w:asciiTheme="minorHAnsi" w:hAnsiTheme="minorHAnsi" w:cstheme="majorHAnsi"/>
                <w:sz w:val="18"/>
                <w:szCs w:val="18"/>
              </w:rPr>
              <w:t xml:space="preserve"> applicable to the activities performed under this arrangement.</w:t>
            </w:r>
          </w:p>
        </w:tc>
        <w:tc>
          <w:tcPr>
            <w:tcW w:w="1559" w:type="dxa"/>
          </w:tcPr>
          <w:p w14:paraId="2C6639A6" w14:textId="77777777" w:rsidR="008163DB" w:rsidRPr="00ED120F" w:rsidRDefault="008163DB" w:rsidP="00295D9F">
            <w:pPr>
              <w:pStyle w:val="TableHeading"/>
              <w:rPr>
                <w:rFonts w:asciiTheme="minorHAnsi" w:hAnsiTheme="minorHAnsi" w:cstheme="majorHAnsi"/>
                <w:b w:val="0"/>
                <w:bCs/>
                <w:szCs w:val="18"/>
              </w:rPr>
            </w:pPr>
            <w:r w:rsidRPr="00ED120F">
              <w:rPr>
                <w:rFonts w:asciiTheme="minorHAnsi" w:hAnsiTheme="minorHAnsi" w:cstheme="majorHAnsi"/>
                <w:b w:val="0"/>
                <w:bCs/>
                <w:szCs w:val="18"/>
              </w:rPr>
              <w:t>Minor or major</w:t>
            </w:r>
          </w:p>
          <w:p w14:paraId="18B4ED72" w14:textId="1FD8EA11" w:rsidR="00ED120F" w:rsidRPr="00ED120F" w:rsidRDefault="00ED120F" w:rsidP="00295D9F">
            <w:pPr>
              <w:pStyle w:val="TableHeading"/>
              <w:jc w:val="right"/>
              <w:rPr>
                <w:rFonts w:asciiTheme="minorHAnsi" w:hAnsiTheme="minorHAnsi" w:cstheme="majorHAnsi"/>
                <w:b w:val="0"/>
                <w:bCs/>
                <w:szCs w:val="18"/>
              </w:rPr>
            </w:pPr>
            <w:r w:rsidRPr="00ED120F">
              <w:rPr>
                <w:rFonts w:asciiTheme="minorHAnsi" w:hAnsiTheme="minorHAnsi" w:cstheme="majorHAnsi"/>
                <w:b w:val="0"/>
                <w:bCs/>
                <w:szCs w:val="18"/>
              </w:rPr>
              <w:t xml:space="preserve">Ref: </w:t>
            </w:r>
            <w:r w:rsidR="00807DE9">
              <w:rPr>
                <w:rFonts w:asciiTheme="minorHAnsi" w:hAnsiTheme="minorHAnsi" w:cstheme="majorHAnsi"/>
                <w:b w:val="0"/>
                <w:bCs/>
                <w:szCs w:val="18"/>
              </w:rPr>
              <w:t>4014</w:t>
            </w:r>
            <w:r w:rsidRPr="00ED120F">
              <w:rPr>
                <w:rFonts w:asciiTheme="minorHAnsi" w:hAnsiTheme="minorHAnsi" w:cstheme="majorHAnsi"/>
                <w:b w:val="0"/>
                <w:bCs/>
                <w:szCs w:val="18"/>
              </w:rPr>
              <w:t xml:space="preserve"> </w:t>
            </w:r>
          </w:p>
        </w:tc>
      </w:tr>
    </w:tbl>
    <w:p w14:paraId="592B9A65" w14:textId="77777777" w:rsidR="0054496B" w:rsidRDefault="0054496B" w:rsidP="0054496B"/>
    <w:p w14:paraId="78CF0169" w14:textId="044D9793" w:rsidR="00414202" w:rsidRPr="0054496B" w:rsidRDefault="00414202" w:rsidP="001C4F90">
      <w:pPr>
        <w:pStyle w:val="Heading1"/>
      </w:pPr>
      <w:bookmarkStart w:id="25" w:name="_Toc535303193"/>
      <w:bookmarkStart w:id="26" w:name="_Toc504030697"/>
      <w:r w:rsidRPr="0054496B">
        <w:lastRenderedPageBreak/>
        <w:t xml:space="preserve">Table </w:t>
      </w:r>
      <w:r w:rsidR="00807DE9">
        <w:t>7</w:t>
      </w:r>
      <w:r w:rsidRPr="0054496B">
        <w:t xml:space="preserve"> </w:t>
      </w:r>
      <w:r w:rsidR="00ED120F">
        <w:t>Isolation and hygiene</w:t>
      </w:r>
      <w:bookmarkEnd w:id="25"/>
      <w:r w:rsidRPr="0054496B">
        <w:t xml:space="preserve"> </w:t>
      </w:r>
    </w:p>
    <w:tbl>
      <w:tblPr>
        <w:tblStyle w:val="TableGrid"/>
        <w:tblW w:w="9065" w:type="dxa"/>
        <w:tblLook w:val="04A0" w:firstRow="1" w:lastRow="0" w:firstColumn="1" w:lastColumn="0" w:noHBand="0" w:noVBand="1"/>
      </w:tblPr>
      <w:tblGrid>
        <w:gridCol w:w="7506"/>
        <w:gridCol w:w="1559"/>
      </w:tblGrid>
      <w:tr w:rsidR="00414202" w14:paraId="15CED719" w14:textId="77777777" w:rsidTr="00F5495F">
        <w:trPr>
          <w:cantSplit/>
          <w:tblHeader/>
        </w:trPr>
        <w:tc>
          <w:tcPr>
            <w:tcW w:w="7506" w:type="dxa"/>
          </w:tcPr>
          <w:p w14:paraId="3876087D" w14:textId="36063470" w:rsidR="00414202" w:rsidRDefault="00ED120F" w:rsidP="007B70B7">
            <w:pPr>
              <w:pStyle w:val="TableHeading"/>
              <w:rPr>
                <w:lang w:eastAsia="ja-JP"/>
              </w:rPr>
            </w:pPr>
            <w:r>
              <w:rPr>
                <w:lang w:eastAsia="ja-JP"/>
              </w:rPr>
              <w:t>Conditions</w:t>
            </w:r>
          </w:p>
        </w:tc>
        <w:tc>
          <w:tcPr>
            <w:tcW w:w="1559" w:type="dxa"/>
          </w:tcPr>
          <w:p w14:paraId="23307A41" w14:textId="77777777" w:rsidR="00414202" w:rsidRDefault="00414202" w:rsidP="007B70B7">
            <w:pPr>
              <w:pStyle w:val="TableHeading"/>
              <w:rPr>
                <w:lang w:eastAsia="ja-JP"/>
              </w:rPr>
            </w:pPr>
            <w:r>
              <w:rPr>
                <w:lang w:eastAsia="ja-JP"/>
              </w:rPr>
              <w:t>Nonconformity guide</w:t>
            </w:r>
          </w:p>
        </w:tc>
      </w:tr>
      <w:tr w:rsidR="00ED120F" w14:paraId="591E2EBB" w14:textId="77777777" w:rsidTr="00F5495F">
        <w:trPr>
          <w:cantSplit/>
          <w:tblHeader/>
        </w:trPr>
        <w:tc>
          <w:tcPr>
            <w:tcW w:w="7506" w:type="dxa"/>
          </w:tcPr>
          <w:p w14:paraId="1EC07500" w14:textId="3A931CFA" w:rsidR="00ED120F" w:rsidRPr="00ED120F" w:rsidRDefault="00807DE9" w:rsidP="00807DE9">
            <w:pPr>
              <w:pStyle w:val="Default"/>
              <w:spacing w:before="60" w:after="60"/>
              <w:rPr>
                <w:rFonts w:asciiTheme="minorHAnsi" w:hAnsiTheme="minorHAnsi" w:cstheme="majorHAnsi"/>
                <w:sz w:val="18"/>
                <w:szCs w:val="18"/>
              </w:rPr>
            </w:pPr>
            <w:r>
              <w:rPr>
                <w:rFonts w:asciiTheme="minorHAnsi" w:hAnsiTheme="minorHAnsi" w:cstheme="majorHAnsi"/>
                <w:sz w:val="18"/>
                <w:szCs w:val="18"/>
              </w:rPr>
              <w:t>7</w:t>
            </w:r>
            <w:r w:rsidR="00ED120F" w:rsidRPr="00ED120F">
              <w:rPr>
                <w:rFonts w:asciiTheme="minorHAnsi" w:hAnsiTheme="minorHAnsi" w:cstheme="majorHAnsi"/>
                <w:sz w:val="18"/>
                <w:szCs w:val="18"/>
              </w:rPr>
              <w:t>.1 Goods subject to biosecurity control must be kept in the biosecurity area.</w:t>
            </w:r>
          </w:p>
        </w:tc>
        <w:tc>
          <w:tcPr>
            <w:tcW w:w="1559" w:type="dxa"/>
            <w:vAlign w:val="center"/>
          </w:tcPr>
          <w:p w14:paraId="37FCA8B3" w14:textId="77777777" w:rsidR="00ED120F" w:rsidRPr="00ED120F" w:rsidRDefault="00ED120F" w:rsidP="00F5495F">
            <w:pPr>
              <w:spacing w:before="60" w:after="60" w:line="240" w:lineRule="auto"/>
              <w:rPr>
                <w:rFonts w:asciiTheme="minorHAnsi" w:hAnsiTheme="minorHAnsi" w:cstheme="majorHAnsi"/>
                <w:bCs/>
                <w:sz w:val="18"/>
                <w:szCs w:val="18"/>
              </w:rPr>
            </w:pPr>
            <w:r w:rsidRPr="00ED120F">
              <w:rPr>
                <w:rFonts w:asciiTheme="minorHAnsi" w:hAnsiTheme="minorHAnsi" w:cstheme="majorHAnsi"/>
                <w:bCs/>
                <w:sz w:val="18"/>
                <w:szCs w:val="18"/>
              </w:rPr>
              <w:t>Major</w:t>
            </w:r>
          </w:p>
          <w:p w14:paraId="58553D51" w14:textId="72E0B756" w:rsidR="00ED120F" w:rsidRPr="00ED120F" w:rsidRDefault="00ED120F" w:rsidP="00F5495F">
            <w:pPr>
              <w:spacing w:before="60" w:after="60" w:line="240" w:lineRule="auto"/>
              <w:jc w:val="right"/>
              <w:rPr>
                <w:rFonts w:asciiTheme="minorHAnsi" w:hAnsiTheme="minorHAnsi" w:cstheme="majorHAnsi"/>
                <w:bCs/>
                <w:color w:val="auto"/>
                <w:sz w:val="18"/>
                <w:szCs w:val="18"/>
              </w:rPr>
            </w:pPr>
            <w:r w:rsidRPr="00ED120F">
              <w:rPr>
                <w:rFonts w:asciiTheme="minorHAnsi" w:hAnsiTheme="minorHAnsi" w:cstheme="majorHAnsi"/>
                <w:bCs/>
                <w:sz w:val="18"/>
                <w:szCs w:val="18"/>
              </w:rPr>
              <w:t>Ref: 2038</w:t>
            </w:r>
          </w:p>
        </w:tc>
      </w:tr>
      <w:tr w:rsidR="00ED120F" w14:paraId="054A628D" w14:textId="77777777" w:rsidTr="00F5495F">
        <w:trPr>
          <w:cantSplit/>
          <w:tblHeader/>
        </w:trPr>
        <w:tc>
          <w:tcPr>
            <w:tcW w:w="7506" w:type="dxa"/>
          </w:tcPr>
          <w:p w14:paraId="404F36AF" w14:textId="6F15EC9C" w:rsidR="00ED120F" w:rsidRPr="00ED120F" w:rsidRDefault="00807DE9" w:rsidP="00807DE9">
            <w:pPr>
              <w:autoSpaceDE w:val="0"/>
              <w:autoSpaceDN w:val="0"/>
              <w:adjustRightInd w:val="0"/>
              <w:spacing w:before="60" w:after="60" w:line="240" w:lineRule="auto"/>
              <w:rPr>
                <w:rFonts w:asciiTheme="minorHAnsi" w:hAnsiTheme="minorHAnsi" w:cstheme="majorHAnsi"/>
                <w:sz w:val="18"/>
                <w:szCs w:val="18"/>
              </w:rPr>
            </w:pPr>
            <w:r>
              <w:rPr>
                <w:rFonts w:asciiTheme="minorHAnsi" w:eastAsiaTheme="minorEastAsia" w:hAnsiTheme="minorHAnsi" w:cstheme="majorHAnsi"/>
                <w:sz w:val="18"/>
                <w:szCs w:val="18"/>
              </w:rPr>
              <w:t>7</w:t>
            </w:r>
            <w:r w:rsidR="00ED120F" w:rsidRPr="00ED120F">
              <w:rPr>
                <w:rFonts w:asciiTheme="minorHAnsi" w:eastAsiaTheme="minorEastAsia" w:hAnsiTheme="minorHAnsi" w:cstheme="majorHAnsi"/>
                <w:sz w:val="18"/>
                <w:szCs w:val="18"/>
              </w:rPr>
              <w:t>.2</w:t>
            </w:r>
            <w:r w:rsidR="00ED120F">
              <w:rPr>
                <w:rFonts w:asciiTheme="minorHAnsi" w:eastAsiaTheme="minorEastAsia" w:hAnsiTheme="minorHAnsi" w:cstheme="majorHAnsi"/>
                <w:sz w:val="18"/>
                <w:szCs w:val="18"/>
              </w:rPr>
              <w:t xml:space="preserve"> </w:t>
            </w:r>
            <w:r w:rsidR="00ED120F" w:rsidRPr="00ED120F">
              <w:rPr>
                <w:rFonts w:asciiTheme="minorHAnsi" w:eastAsiaTheme="minorEastAsia" w:hAnsiTheme="minorHAnsi" w:cstheme="majorHAnsi"/>
                <w:sz w:val="18"/>
                <w:szCs w:val="18"/>
              </w:rPr>
              <w:t>Biosecurity storage areas must be structurally separated from other operations to prevent inadvertent cross contamination of domestic grain and other products handled on site.</w:t>
            </w:r>
          </w:p>
        </w:tc>
        <w:tc>
          <w:tcPr>
            <w:tcW w:w="1559" w:type="dxa"/>
            <w:vAlign w:val="center"/>
          </w:tcPr>
          <w:p w14:paraId="31E6560E" w14:textId="77777777" w:rsidR="00ED120F" w:rsidRPr="00ED120F" w:rsidRDefault="00ED120F" w:rsidP="00F5495F">
            <w:pPr>
              <w:spacing w:before="60" w:after="60" w:line="240" w:lineRule="auto"/>
              <w:rPr>
                <w:rFonts w:asciiTheme="minorHAnsi" w:hAnsiTheme="minorHAnsi" w:cstheme="majorHAnsi"/>
                <w:bCs/>
                <w:sz w:val="18"/>
                <w:szCs w:val="18"/>
              </w:rPr>
            </w:pPr>
            <w:r w:rsidRPr="00ED120F">
              <w:rPr>
                <w:rFonts w:asciiTheme="minorHAnsi" w:hAnsiTheme="minorHAnsi" w:cstheme="majorHAnsi"/>
                <w:bCs/>
                <w:sz w:val="18"/>
                <w:szCs w:val="18"/>
              </w:rPr>
              <w:t>Major</w:t>
            </w:r>
          </w:p>
          <w:p w14:paraId="39F19E15" w14:textId="43E8CBF6" w:rsidR="00ED120F" w:rsidRPr="00ED120F" w:rsidRDefault="00ED120F" w:rsidP="00807DE9">
            <w:pPr>
              <w:spacing w:before="60" w:after="60" w:line="240" w:lineRule="auto"/>
              <w:jc w:val="right"/>
              <w:rPr>
                <w:rFonts w:asciiTheme="minorHAnsi" w:hAnsiTheme="minorHAnsi" w:cstheme="majorHAnsi"/>
                <w:bCs/>
                <w:sz w:val="18"/>
                <w:szCs w:val="18"/>
              </w:rPr>
            </w:pPr>
            <w:r w:rsidRPr="00ED120F">
              <w:rPr>
                <w:rFonts w:asciiTheme="minorHAnsi" w:hAnsiTheme="minorHAnsi" w:cstheme="majorHAnsi"/>
                <w:bCs/>
                <w:sz w:val="18"/>
                <w:szCs w:val="18"/>
              </w:rPr>
              <w:t xml:space="preserve">Ref: </w:t>
            </w:r>
            <w:r w:rsidR="00807DE9">
              <w:rPr>
                <w:rFonts w:asciiTheme="minorHAnsi" w:hAnsiTheme="minorHAnsi" w:cstheme="majorHAnsi"/>
                <w:bCs/>
                <w:sz w:val="18"/>
                <w:szCs w:val="18"/>
              </w:rPr>
              <w:t>4015</w:t>
            </w:r>
            <w:r w:rsidRPr="00ED120F">
              <w:rPr>
                <w:rFonts w:asciiTheme="minorHAnsi" w:hAnsiTheme="minorHAnsi" w:cstheme="majorHAnsi"/>
                <w:bCs/>
                <w:sz w:val="18"/>
                <w:szCs w:val="18"/>
              </w:rPr>
              <w:t xml:space="preserve"> </w:t>
            </w:r>
          </w:p>
        </w:tc>
      </w:tr>
      <w:tr w:rsidR="00ED120F" w14:paraId="512EBF09" w14:textId="77777777" w:rsidTr="00F5495F">
        <w:trPr>
          <w:cantSplit/>
          <w:tblHeader/>
        </w:trPr>
        <w:tc>
          <w:tcPr>
            <w:tcW w:w="7506" w:type="dxa"/>
          </w:tcPr>
          <w:p w14:paraId="11B36350" w14:textId="5856F7B6" w:rsidR="00ED120F" w:rsidRPr="00ED120F" w:rsidRDefault="00807DE9" w:rsidP="00807DE9">
            <w:pPr>
              <w:autoSpaceDE w:val="0"/>
              <w:autoSpaceDN w:val="0"/>
              <w:adjustRightInd w:val="0"/>
              <w:spacing w:before="60" w:after="60" w:line="240" w:lineRule="auto"/>
              <w:rPr>
                <w:rFonts w:asciiTheme="minorHAnsi" w:hAnsiTheme="minorHAnsi" w:cstheme="majorHAnsi"/>
                <w:sz w:val="18"/>
                <w:szCs w:val="18"/>
              </w:rPr>
            </w:pPr>
            <w:r>
              <w:rPr>
                <w:rFonts w:asciiTheme="minorHAnsi" w:eastAsiaTheme="minorEastAsia" w:hAnsiTheme="minorHAnsi" w:cstheme="majorHAnsi"/>
                <w:sz w:val="18"/>
                <w:szCs w:val="18"/>
              </w:rPr>
              <w:t>7</w:t>
            </w:r>
            <w:r w:rsidR="00ED120F" w:rsidRPr="00ED120F">
              <w:rPr>
                <w:rFonts w:asciiTheme="minorHAnsi" w:eastAsiaTheme="minorEastAsia" w:hAnsiTheme="minorHAnsi" w:cstheme="majorHAnsi"/>
                <w:sz w:val="18"/>
                <w:szCs w:val="18"/>
              </w:rPr>
              <w:t>.3</w:t>
            </w:r>
            <w:r w:rsidR="00ED120F">
              <w:rPr>
                <w:rFonts w:asciiTheme="minorHAnsi" w:eastAsiaTheme="minorEastAsia" w:hAnsiTheme="minorHAnsi" w:cstheme="majorHAnsi"/>
                <w:sz w:val="18"/>
                <w:szCs w:val="18"/>
              </w:rPr>
              <w:t xml:space="preserve"> </w:t>
            </w:r>
            <w:r w:rsidR="00ED120F" w:rsidRPr="00ED120F">
              <w:rPr>
                <w:rFonts w:asciiTheme="minorHAnsi" w:eastAsiaTheme="minorEastAsia" w:hAnsiTheme="minorHAnsi" w:cstheme="majorHAnsi"/>
                <w:sz w:val="18"/>
                <w:szCs w:val="18"/>
              </w:rPr>
              <w:t>Biosecurity areas must be kept clean and in a state of good repair.</w:t>
            </w:r>
          </w:p>
        </w:tc>
        <w:tc>
          <w:tcPr>
            <w:tcW w:w="1559" w:type="dxa"/>
            <w:vAlign w:val="center"/>
          </w:tcPr>
          <w:p w14:paraId="09B16A80" w14:textId="77777777" w:rsidR="00ED120F" w:rsidRPr="00ED120F" w:rsidRDefault="00ED120F" w:rsidP="00F5495F">
            <w:pPr>
              <w:spacing w:before="60" w:after="60" w:line="240" w:lineRule="auto"/>
              <w:rPr>
                <w:rFonts w:asciiTheme="minorHAnsi" w:hAnsiTheme="minorHAnsi" w:cstheme="majorHAnsi"/>
                <w:bCs/>
                <w:sz w:val="18"/>
                <w:szCs w:val="18"/>
              </w:rPr>
            </w:pPr>
            <w:r w:rsidRPr="00ED120F">
              <w:rPr>
                <w:rFonts w:asciiTheme="minorHAnsi" w:hAnsiTheme="minorHAnsi" w:cstheme="majorHAnsi"/>
                <w:bCs/>
                <w:sz w:val="18"/>
                <w:szCs w:val="18"/>
              </w:rPr>
              <w:t>Major</w:t>
            </w:r>
          </w:p>
          <w:p w14:paraId="29F5AE5C" w14:textId="764F7728" w:rsidR="00ED120F" w:rsidRPr="00ED120F" w:rsidRDefault="00ED120F" w:rsidP="00F5495F">
            <w:pPr>
              <w:spacing w:before="60" w:after="60" w:line="240" w:lineRule="auto"/>
              <w:jc w:val="right"/>
              <w:rPr>
                <w:rFonts w:asciiTheme="minorHAnsi" w:hAnsiTheme="minorHAnsi" w:cstheme="majorHAnsi"/>
                <w:bCs/>
                <w:color w:val="auto"/>
                <w:sz w:val="18"/>
                <w:szCs w:val="18"/>
              </w:rPr>
            </w:pPr>
            <w:r w:rsidRPr="00ED120F">
              <w:rPr>
                <w:rFonts w:asciiTheme="minorHAnsi" w:hAnsiTheme="minorHAnsi" w:cstheme="majorHAnsi"/>
                <w:bCs/>
                <w:sz w:val="18"/>
                <w:szCs w:val="18"/>
              </w:rPr>
              <w:t>Ref: 1172</w:t>
            </w:r>
          </w:p>
        </w:tc>
      </w:tr>
      <w:tr w:rsidR="00ED120F" w14:paraId="5A1AC252" w14:textId="77777777" w:rsidTr="00807DE9">
        <w:trPr>
          <w:cantSplit/>
          <w:trHeight w:val="445"/>
          <w:tblHeader/>
        </w:trPr>
        <w:tc>
          <w:tcPr>
            <w:tcW w:w="7506" w:type="dxa"/>
          </w:tcPr>
          <w:p w14:paraId="275CF9BB" w14:textId="2F37C1FC" w:rsidR="00ED120F" w:rsidRPr="00ED120F" w:rsidRDefault="00807DE9" w:rsidP="00807DE9">
            <w:pPr>
              <w:autoSpaceDE w:val="0"/>
              <w:autoSpaceDN w:val="0"/>
              <w:adjustRightInd w:val="0"/>
              <w:spacing w:before="60" w:after="60" w:line="240" w:lineRule="auto"/>
              <w:rPr>
                <w:rFonts w:asciiTheme="minorHAnsi" w:hAnsiTheme="minorHAnsi" w:cstheme="majorHAnsi"/>
                <w:sz w:val="18"/>
                <w:szCs w:val="18"/>
              </w:rPr>
            </w:pPr>
            <w:r>
              <w:rPr>
                <w:rFonts w:asciiTheme="minorHAnsi" w:eastAsiaTheme="minorEastAsia" w:hAnsiTheme="minorHAnsi" w:cstheme="majorHAnsi"/>
                <w:sz w:val="18"/>
                <w:szCs w:val="18"/>
              </w:rPr>
              <w:t>7</w:t>
            </w:r>
            <w:r w:rsidR="00ED120F" w:rsidRPr="00ED120F">
              <w:rPr>
                <w:rFonts w:asciiTheme="minorHAnsi" w:eastAsiaTheme="minorEastAsia" w:hAnsiTheme="minorHAnsi" w:cstheme="majorHAnsi"/>
                <w:sz w:val="18"/>
                <w:szCs w:val="18"/>
              </w:rPr>
              <w:t>.4</w:t>
            </w:r>
            <w:r w:rsidR="00ED120F">
              <w:rPr>
                <w:rFonts w:asciiTheme="minorHAnsi" w:eastAsiaTheme="minorEastAsia" w:hAnsiTheme="minorHAnsi" w:cstheme="majorHAnsi"/>
                <w:sz w:val="18"/>
                <w:szCs w:val="18"/>
              </w:rPr>
              <w:t xml:space="preserve"> </w:t>
            </w:r>
            <w:r w:rsidR="00ED120F" w:rsidRPr="00ED120F">
              <w:rPr>
                <w:rFonts w:asciiTheme="minorHAnsi" w:eastAsiaTheme="minorEastAsia" w:hAnsiTheme="minorHAnsi" w:cstheme="majorHAnsi"/>
                <w:sz w:val="18"/>
                <w:szCs w:val="18"/>
              </w:rPr>
              <w:t xml:space="preserve">An effective pest control program must be implemented across the entire approved arrangement site to ensure that goods are not contaminated or infested by pests.  </w:t>
            </w:r>
          </w:p>
        </w:tc>
        <w:tc>
          <w:tcPr>
            <w:tcW w:w="1559" w:type="dxa"/>
            <w:vAlign w:val="center"/>
          </w:tcPr>
          <w:p w14:paraId="619B1E62" w14:textId="77777777" w:rsidR="00ED120F" w:rsidRPr="00ED120F" w:rsidRDefault="00ED120F" w:rsidP="00F5495F">
            <w:pPr>
              <w:spacing w:before="60" w:after="60" w:line="240" w:lineRule="auto"/>
              <w:rPr>
                <w:rFonts w:asciiTheme="minorHAnsi" w:hAnsiTheme="minorHAnsi" w:cstheme="majorHAnsi"/>
                <w:bCs/>
                <w:sz w:val="18"/>
                <w:szCs w:val="18"/>
              </w:rPr>
            </w:pPr>
            <w:r w:rsidRPr="00ED120F">
              <w:rPr>
                <w:rFonts w:asciiTheme="minorHAnsi" w:hAnsiTheme="minorHAnsi" w:cstheme="majorHAnsi"/>
                <w:bCs/>
                <w:sz w:val="18"/>
                <w:szCs w:val="18"/>
              </w:rPr>
              <w:t>Major</w:t>
            </w:r>
          </w:p>
          <w:p w14:paraId="34E541D1" w14:textId="735C6885" w:rsidR="00ED120F" w:rsidRPr="00ED120F" w:rsidRDefault="00ED120F" w:rsidP="00807DE9">
            <w:pPr>
              <w:spacing w:before="60" w:after="60" w:line="240" w:lineRule="auto"/>
              <w:jc w:val="right"/>
              <w:rPr>
                <w:rFonts w:asciiTheme="minorHAnsi" w:hAnsiTheme="minorHAnsi" w:cstheme="majorHAnsi"/>
                <w:bCs/>
                <w:sz w:val="18"/>
                <w:szCs w:val="18"/>
              </w:rPr>
            </w:pPr>
            <w:r w:rsidRPr="00ED120F">
              <w:rPr>
                <w:rFonts w:asciiTheme="minorHAnsi" w:hAnsiTheme="minorHAnsi" w:cstheme="majorHAnsi"/>
                <w:bCs/>
                <w:sz w:val="18"/>
                <w:szCs w:val="18"/>
              </w:rPr>
              <w:t xml:space="preserve">Ref: </w:t>
            </w:r>
            <w:r w:rsidR="00807DE9">
              <w:rPr>
                <w:rFonts w:asciiTheme="minorHAnsi" w:hAnsiTheme="minorHAnsi" w:cstheme="majorHAnsi"/>
                <w:bCs/>
                <w:sz w:val="18"/>
                <w:szCs w:val="18"/>
              </w:rPr>
              <w:t>4016</w:t>
            </w:r>
            <w:r w:rsidRPr="00ED120F">
              <w:rPr>
                <w:rFonts w:asciiTheme="minorHAnsi" w:hAnsiTheme="minorHAnsi" w:cstheme="majorHAnsi"/>
                <w:bCs/>
                <w:sz w:val="18"/>
                <w:szCs w:val="18"/>
              </w:rPr>
              <w:t xml:space="preserve"> </w:t>
            </w:r>
          </w:p>
        </w:tc>
      </w:tr>
      <w:tr w:rsidR="00ED120F" w14:paraId="137555FE" w14:textId="77777777" w:rsidTr="00F5495F">
        <w:trPr>
          <w:cantSplit/>
          <w:tblHeader/>
        </w:trPr>
        <w:tc>
          <w:tcPr>
            <w:tcW w:w="7506" w:type="dxa"/>
          </w:tcPr>
          <w:p w14:paraId="4F9DA3FF" w14:textId="3966CCC7" w:rsidR="00ED120F" w:rsidRPr="00ED120F" w:rsidRDefault="00807DE9" w:rsidP="00807DE9">
            <w:pPr>
              <w:tabs>
                <w:tab w:val="left" w:pos="802"/>
              </w:tabs>
              <w:autoSpaceDE w:val="0"/>
              <w:autoSpaceDN w:val="0"/>
              <w:adjustRightInd w:val="0"/>
              <w:spacing w:before="60" w:after="60" w:line="240" w:lineRule="auto"/>
              <w:rPr>
                <w:rFonts w:asciiTheme="minorHAnsi" w:hAnsiTheme="minorHAnsi" w:cstheme="majorHAnsi"/>
                <w:sz w:val="18"/>
                <w:szCs w:val="18"/>
              </w:rPr>
            </w:pPr>
            <w:r>
              <w:rPr>
                <w:rFonts w:asciiTheme="minorHAnsi" w:eastAsiaTheme="minorEastAsia" w:hAnsiTheme="minorHAnsi" w:cstheme="majorHAnsi"/>
                <w:sz w:val="18"/>
                <w:szCs w:val="18"/>
              </w:rPr>
              <w:t>7</w:t>
            </w:r>
            <w:r w:rsidR="00ED120F" w:rsidRPr="00ED120F">
              <w:rPr>
                <w:rFonts w:asciiTheme="minorHAnsi" w:eastAsiaTheme="minorEastAsia" w:hAnsiTheme="minorHAnsi" w:cstheme="majorHAnsi"/>
                <w:sz w:val="18"/>
                <w:szCs w:val="18"/>
              </w:rPr>
              <w:t>.5</w:t>
            </w:r>
            <w:r w:rsidR="00ED120F">
              <w:rPr>
                <w:rFonts w:asciiTheme="minorHAnsi" w:eastAsiaTheme="minorEastAsia" w:hAnsiTheme="minorHAnsi" w:cstheme="majorHAnsi"/>
                <w:sz w:val="18"/>
                <w:szCs w:val="18"/>
              </w:rPr>
              <w:t xml:space="preserve"> </w:t>
            </w:r>
            <w:r w:rsidR="00ED120F" w:rsidRPr="00ED120F">
              <w:rPr>
                <w:rFonts w:asciiTheme="minorHAnsi" w:eastAsiaTheme="minorEastAsia" w:hAnsiTheme="minorHAnsi" w:cstheme="majorHAnsi"/>
                <w:sz w:val="18"/>
                <w:szCs w:val="18"/>
              </w:rPr>
              <w:t>An effective weed control program must be implemented across the entire approved arrangement site</w:t>
            </w:r>
            <w:r w:rsidR="00ED120F" w:rsidRPr="00ED120F">
              <w:rPr>
                <w:rStyle w:val="CommentReference"/>
                <w:rFonts w:asciiTheme="minorHAnsi" w:eastAsia="Times New Roman" w:hAnsiTheme="minorHAnsi"/>
                <w:color w:val="auto"/>
                <w:sz w:val="18"/>
                <w:szCs w:val="18"/>
                <w:lang w:eastAsia="en-AU"/>
              </w:rPr>
              <w:t>.</w:t>
            </w:r>
            <w:r w:rsidR="00ED120F" w:rsidRPr="00ED120F">
              <w:rPr>
                <w:rFonts w:asciiTheme="minorHAnsi" w:eastAsiaTheme="minorEastAsia" w:hAnsiTheme="minorHAnsi" w:cstheme="majorHAnsi"/>
                <w:sz w:val="18"/>
                <w:szCs w:val="18"/>
              </w:rPr>
              <w:t xml:space="preserve"> </w:t>
            </w:r>
          </w:p>
        </w:tc>
        <w:tc>
          <w:tcPr>
            <w:tcW w:w="1559" w:type="dxa"/>
            <w:vAlign w:val="center"/>
          </w:tcPr>
          <w:p w14:paraId="17397323" w14:textId="77777777" w:rsidR="00ED120F" w:rsidRPr="00ED120F" w:rsidRDefault="00ED120F" w:rsidP="00F5495F">
            <w:pPr>
              <w:spacing w:before="60" w:after="60" w:line="240" w:lineRule="auto"/>
              <w:rPr>
                <w:rFonts w:asciiTheme="minorHAnsi" w:hAnsiTheme="minorHAnsi" w:cstheme="majorHAnsi"/>
                <w:bCs/>
                <w:sz w:val="18"/>
                <w:szCs w:val="18"/>
              </w:rPr>
            </w:pPr>
            <w:r w:rsidRPr="00ED120F">
              <w:rPr>
                <w:rFonts w:asciiTheme="minorHAnsi" w:hAnsiTheme="minorHAnsi" w:cstheme="majorHAnsi"/>
                <w:bCs/>
                <w:sz w:val="18"/>
                <w:szCs w:val="18"/>
              </w:rPr>
              <w:t>Major</w:t>
            </w:r>
          </w:p>
          <w:p w14:paraId="6DA9502A" w14:textId="79D61690" w:rsidR="00ED120F" w:rsidRPr="00ED120F" w:rsidRDefault="00ED120F" w:rsidP="00807DE9">
            <w:pPr>
              <w:spacing w:before="60" w:after="60" w:line="240" w:lineRule="auto"/>
              <w:jc w:val="right"/>
              <w:rPr>
                <w:rFonts w:asciiTheme="minorHAnsi" w:hAnsiTheme="minorHAnsi" w:cstheme="majorHAnsi"/>
                <w:bCs/>
                <w:sz w:val="18"/>
                <w:szCs w:val="18"/>
              </w:rPr>
            </w:pPr>
            <w:r w:rsidRPr="00ED120F">
              <w:rPr>
                <w:rFonts w:asciiTheme="minorHAnsi" w:hAnsiTheme="minorHAnsi" w:cstheme="majorHAnsi"/>
                <w:bCs/>
                <w:sz w:val="18"/>
                <w:szCs w:val="18"/>
              </w:rPr>
              <w:t xml:space="preserve">Ref: </w:t>
            </w:r>
            <w:r w:rsidR="00807DE9">
              <w:rPr>
                <w:rFonts w:asciiTheme="minorHAnsi" w:hAnsiTheme="minorHAnsi" w:cstheme="majorHAnsi"/>
                <w:bCs/>
                <w:sz w:val="18"/>
                <w:szCs w:val="18"/>
              </w:rPr>
              <w:t>4017</w:t>
            </w:r>
            <w:r w:rsidRPr="00ED120F">
              <w:rPr>
                <w:rFonts w:asciiTheme="minorHAnsi" w:hAnsiTheme="minorHAnsi" w:cstheme="majorHAnsi"/>
                <w:bCs/>
                <w:sz w:val="18"/>
                <w:szCs w:val="18"/>
              </w:rPr>
              <w:t xml:space="preserve"> </w:t>
            </w:r>
          </w:p>
        </w:tc>
      </w:tr>
    </w:tbl>
    <w:p w14:paraId="71ED81A5" w14:textId="77777777" w:rsidR="001C4F90" w:rsidRDefault="001C4F90" w:rsidP="001C4F90">
      <w:pPr>
        <w:pStyle w:val="Heading1"/>
      </w:pPr>
      <w:bookmarkStart w:id="27" w:name="_Toc535303194"/>
    </w:p>
    <w:p w14:paraId="082ED108" w14:textId="78C5D985" w:rsidR="0054496B" w:rsidRPr="0054496B" w:rsidRDefault="0054496B" w:rsidP="001C4F90">
      <w:pPr>
        <w:pStyle w:val="Heading1"/>
      </w:pPr>
      <w:r w:rsidRPr="0054496B">
        <w:t xml:space="preserve">Table </w:t>
      </w:r>
      <w:r w:rsidR="00807DE9">
        <w:t>8</w:t>
      </w:r>
      <w:r w:rsidR="00414202" w:rsidRPr="0054496B">
        <w:t xml:space="preserve"> </w:t>
      </w:r>
      <w:bookmarkEnd w:id="26"/>
      <w:r w:rsidR="00ED120F" w:rsidRPr="001C4F90">
        <w:t>Movement</w:t>
      </w:r>
      <w:r w:rsidR="00ED120F">
        <w:t xml:space="preserve"> of imported grain between approved arrangement sites</w:t>
      </w:r>
      <w:bookmarkEnd w:id="27"/>
      <w:r w:rsidR="00ED120F">
        <w:t xml:space="preserve"> </w:t>
      </w:r>
      <w:r w:rsidRPr="0054496B">
        <w:t xml:space="preserve"> </w:t>
      </w:r>
    </w:p>
    <w:tbl>
      <w:tblPr>
        <w:tblStyle w:val="TableGrid"/>
        <w:tblW w:w="0" w:type="auto"/>
        <w:tblLook w:val="04A0" w:firstRow="1" w:lastRow="0" w:firstColumn="1" w:lastColumn="0" w:noHBand="0" w:noVBand="1"/>
      </w:tblPr>
      <w:tblGrid>
        <w:gridCol w:w="7506"/>
        <w:gridCol w:w="1559"/>
      </w:tblGrid>
      <w:tr w:rsidR="0054496B" w14:paraId="74293D1C" w14:textId="77777777" w:rsidTr="00F5495F">
        <w:trPr>
          <w:cantSplit/>
          <w:tblHeader/>
        </w:trPr>
        <w:tc>
          <w:tcPr>
            <w:tcW w:w="7506" w:type="dxa"/>
          </w:tcPr>
          <w:p w14:paraId="0715C839" w14:textId="4F27225E" w:rsidR="0054496B" w:rsidRDefault="00ED120F" w:rsidP="009C6BAF">
            <w:pPr>
              <w:pStyle w:val="TableHeading"/>
              <w:rPr>
                <w:lang w:eastAsia="ja-JP"/>
              </w:rPr>
            </w:pPr>
            <w:r>
              <w:rPr>
                <w:lang w:eastAsia="ja-JP"/>
              </w:rPr>
              <w:t xml:space="preserve">Conditions </w:t>
            </w:r>
          </w:p>
        </w:tc>
        <w:tc>
          <w:tcPr>
            <w:tcW w:w="1559" w:type="dxa"/>
          </w:tcPr>
          <w:p w14:paraId="69AEDB8A" w14:textId="77777777" w:rsidR="0054496B" w:rsidRDefault="0054496B" w:rsidP="009C6BAF">
            <w:pPr>
              <w:pStyle w:val="TableHeading"/>
              <w:rPr>
                <w:lang w:eastAsia="ja-JP"/>
              </w:rPr>
            </w:pPr>
            <w:r>
              <w:rPr>
                <w:lang w:eastAsia="ja-JP"/>
              </w:rPr>
              <w:t>Nonconformity guide</w:t>
            </w:r>
          </w:p>
        </w:tc>
      </w:tr>
      <w:tr w:rsidR="00ED120F" w14:paraId="7A17D2F7" w14:textId="77777777" w:rsidTr="00295D9F">
        <w:trPr>
          <w:cantSplit/>
          <w:tblHeader/>
        </w:trPr>
        <w:tc>
          <w:tcPr>
            <w:tcW w:w="7506" w:type="dxa"/>
          </w:tcPr>
          <w:p w14:paraId="4F68D6FF" w14:textId="3E6BFD0C" w:rsidR="00ED120F" w:rsidRPr="00ED120F" w:rsidRDefault="009E63EE" w:rsidP="00F5495F">
            <w:pPr>
              <w:pStyle w:val="Default"/>
              <w:spacing w:before="60" w:after="60"/>
              <w:rPr>
                <w:rFonts w:asciiTheme="minorHAnsi" w:hAnsiTheme="minorHAnsi" w:cstheme="majorHAnsi"/>
                <w:sz w:val="18"/>
                <w:szCs w:val="18"/>
              </w:rPr>
            </w:pPr>
            <w:r>
              <w:rPr>
                <w:rFonts w:asciiTheme="minorHAnsi" w:hAnsiTheme="minorHAnsi" w:cstheme="majorHAnsi"/>
                <w:bCs/>
                <w:sz w:val="18"/>
                <w:szCs w:val="18"/>
              </w:rPr>
              <w:t>8</w:t>
            </w:r>
            <w:r w:rsidR="00ED120F" w:rsidRPr="00ED120F">
              <w:rPr>
                <w:rFonts w:asciiTheme="minorHAnsi" w:hAnsiTheme="minorHAnsi" w:cstheme="majorHAnsi"/>
                <w:bCs/>
                <w:sz w:val="18"/>
                <w:szCs w:val="18"/>
              </w:rPr>
              <w:t>.1</w:t>
            </w:r>
            <w:r w:rsidR="00ED120F">
              <w:rPr>
                <w:rFonts w:asciiTheme="minorHAnsi" w:hAnsiTheme="minorHAnsi" w:cstheme="majorHAnsi"/>
                <w:bCs/>
                <w:sz w:val="18"/>
                <w:szCs w:val="18"/>
              </w:rPr>
              <w:t xml:space="preserve"> </w:t>
            </w:r>
            <w:r w:rsidR="00ED120F" w:rsidRPr="00ED120F">
              <w:rPr>
                <w:rFonts w:asciiTheme="minorHAnsi" w:hAnsiTheme="minorHAnsi" w:cstheme="majorHAnsi"/>
                <w:bCs/>
                <w:sz w:val="18"/>
                <w:szCs w:val="18"/>
              </w:rPr>
              <w:t>Conveyances transporting imported grain must be inspected for compliance with the department-approved site operations manual prior to commencement of loading and unloading imported grain.</w:t>
            </w:r>
          </w:p>
        </w:tc>
        <w:tc>
          <w:tcPr>
            <w:tcW w:w="1559" w:type="dxa"/>
          </w:tcPr>
          <w:p w14:paraId="13E3425B" w14:textId="77777777" w:rsidR="00ED120F" w:rsidRDefault="00ED120F" w:rsidP="00295D9F">
            <w:pPr>
              <w:spacing w:before="60" w:after="60" w:line="240" w:lineRule="auto"/>
              <w:rPr>
                <w:rFonts w:asciiTheme="minorHAnsi" w:eastAsiaTheme="minorEastAsia" w:hAnsiTheme="minorHAnsi" w:cstheme="majorHAnsi"/>
                <w:sz w:val="18"/>
                <w:szCs w:val="18"/>
              </w:rPr>
            </w:pPr>
            <w:bookmarkStart w:id="28" w:name="_Toc532971949"/>
            <w:bookmarkStart w:id="29" w:name="_Toc532978816"/>
            <w:r w:rsidRPr="00ED120F">
              <w:rPr>
                <w:rFonts w:asciiTheme="minorHAnsi" w:eastAsiaTheme="minorEastAsia" w:hAnsiTheme="minorHAnsi" w:cstheme="majorHAnsi"/>
                <w:sz w:val="18"/>
                <w:szCs w:val="18"/>
              </w:rPr>
              <w:t>Major</w:t>
            </w:r>
            <w:bookmarkEnd w:id="28"/>
            <w:bookmarkEnd w:id="29"/>
          </w:p>
          <w:p w14:paraId="040CCCC2" w14:textId="083974EE" w:rsidR="00ED120F" w:rsidRPr="00ED120F" w:rsidRDefault="00ED120F" w:rsidP="00295D9F">
            <w:pPr>
              <w:spacing w:before="60" w:after="60" w:line="240" w:lineRule="auto"/>
              <w:jc w:val="right"/>
              <w:rPr>
                <w:rFonts w:asciiTheme="minorHAnsi" w:hAnsiTheme="minorHAnsi" w:cstheme="majorHAnsi"/>
                <w:bCs/>
                <w:sz w:val="18"/>
                <w:szCs w:val="18"/>
              </w:rPr>
            </w:pPr>
            <w:r>
              <w:rPr>
                <w:rFonts w:asciiTheme="minorHAnsi" w:eastAsiaTheme="minorEastAsia" w:hAnsiTheme="minorHAnsi" w:cstheme="majorHAnsi"/>
                <w:sz w:val="18"/>
                <w:szCs w:val="18"/>
              </w:rPr>
              <w:t xml:space="preserve">Ref: </w:t>
            </w:r>
            <w:r w:rsidR="00807DE9">
              <w:rPr>
                <w:rFonts w:asciiTheme="minorHAnsi" w:eastAsiaTheme="minorEastAsia" w:hAnsiTheme="minorHAnsi" w:cstheme="majorHAnsi"/>
                <w:sz w:val="18"/>
                <w:szCs w:val="18"/>
              </w:rPr>
              <w:t>4018</w:t>
            </w:r>
            <w:r>
              <w:rPr>
                <w:rFonts w:asciiTheme="minorHAnsi" w:eastAsiaTheme="minorEastAsia" w:hAnsiTheme="minorHAnsi" w:cstheme="majorHAnsi"/>
                <w:sz w:val="18"/>
                <w:szCs w:val="18"/>
              </w:rPr>
              <w:t xml:space="preserve"> </w:t>
            </w:r>
          </w:p>
        </w:tc>
      </w:tr>
      <w:tr w:rsidR="00ED120F" w14:paraId="312464C1" w14:textId="77777777" w:rsidTr="00295D9F">
        <w:trPr>
          <w:cantSplit/>
          <w:tblHeader/>
        </w:trPr>
        <w:tc>
          <w:tcPr>
            <w:tcW w:w="7506" w:type="dxa"/>
          </w:tcPr>
          <w:p w14:paraId="1F4775CD" w14:textId="192DA544" w:rsidR="00ED120F" w:rsidRDefault="009E63EE" w:rsidP="00F5495F">
            <w:pPr>
              <w:pStyle w:val="Default"/>
              <w:spacing w:before="60" w:after="60"/>
              <w:rPr>
                <w:rFonts w:asciiTheme="minorHAnsi" w:eastAsiaTheme="minorEastAsia" w:hAnsiTheme="minorHAnsi" w:cstheme="majorHAnsi"/>
                <w:sz w:val="18"/>
                <w:szCs w:val="18"/>
              </w:rPr>
            </w:pPr>
            <w:r>
              <w:rPr>
                <w:rFonts w:asciiTheme="minorHAnsi" w:hAnsiTheme="minorHAnsi" w:cstheme="majorHAnsi"/>
                <w:bCs/>
                <w:sz w:val="18"/>
                <w:szCs w:val="18"/>
              </w:rPr>
              <w:t>8</w:t>
            </w:r>
            <w:r w:rsidR="00F5495F" w:rsidRPr="00ED120F">
              <w:rPr>
                <w:rFonts w:asciiTheme="minorHAnsi" w:hAnsiTheme="minorHAnsi" w:cstheme="majorHAnsi"/>
                <w:bCs/>
                <w:sz w:val="18"/>
                <w:szCs w:val="18"/>
              </w:rPr>
              <w:t xml:space="preserve">.2 </w:t>
            </w:r>
            <w:r w:rsidR="00F5495F">
              <w:rPr>
                <w:rFonts w:asciiTheme="minorHAnsi" w:hAnsiTheme="minorHAnsi" w:cstheme="majorHAnsi"/>
                <w:bCs/>
                <w:sz w:val="18"/>
                <w:szCs w:val="18"/>
              </w:rPr>
              <w:t>Imported</w:t>
            </w:r>
            <w:r w:rsidR="00ED120F" w:rsidRPr="00ED120F">
              <w:rPr>
                <w:rFonts w:asciiTheme="minorHAnsi" w:hAnsiTheme="minorHAnsi" w:cstheme="majorHAnsi"/>
                <w:bCs/>
                <w:sz w:val="18"/>
                <w:szCs w:val="18"/>
              </w:rPr>
              <w:t xml:space="preserve"> grain must only be loaded into conveyances for transport from the approved arrangement site upon confirmation that the receiving approved arrangement site </w:t>
            </w:r>
            <w:r w:rsidR="00ED120F" w:rsidRPr="00ED120F">
              <w:rPr>
                <w:rFonts w:asciiTheme="minorHAnsi" w:eastAsiaTheme="minorEastAsia" w:hAnsiTheme="minorHAnsi" w:cstheme="majorHAnsi"/>
                <w:sz w:val="18"/>
                <w:szCs w:val="18"/>
              </w:rPr>
              <w:t>is a class 2.7 or 3.1 approved arrangement site listed on the relevant Import Permit, or there is a biosecurity direction for the movement.</w:t>
            </w:r>
          </w:p>
          <w:p w14:paraId="066F5F79" w14:textId="7334A9DB" w:rsidR="00807DE9" w:rsidRPr="00807DE9" w:rsidRDefault="00807DE9" w:rsidP="00F5495F">
            <w:pPr>
              <w:pStyle w:val="Default"/>
              <w:spacing w:before="60" w:after="60"/>
              <w:rPr>
                <w:rFonts w:asciiTheme="minorHAnsi" w:hAnsiTheme="minorHAnsi"/>
                <w:sz w:val="18"/>
                <w:szCs w:val="18"/>
                <w:lang w:eastAsia="ja-JP"/>
              </w:rPr>
            </w:pPr>
            <w:r w:rsidRPr="00807DE9">
              <w:rPr>
                <w:rFonts w:asciiTheme="minorHAnsi" w:eastAsiaTheme="minorEastAsia" w:hAnsiTheme="minorHAnsi" w:cstheme="majorHAnsi"/>
                <w:b/>
                <w:sz w:val="18"/>
                <w:szCs w:val="18"/>
              </w:rPr>
              <w:t>Note</w:t>
            </w:r>
            <w:r w:rsidRPr="00807DE9">
              <w:rPr>
                <w:rFonts w:asciiTheme="minorHAnsi" w:eastAsiaTheme="minorEastAsia" w:hAnsiTheme="minorHAnsi" w:cstheme="majorHAnsi"/>
                <w:sz w:val="18"/>
                <w:szCs w:val="18"/>
              </w:rPr>
              <w:t xml:space="preserve">: Where grain is being handled for another entity, it is a condition that the </w:t>
            </w:r>
            <w:r w:rsidRPr="00807DE9">
              <w:rPr>
                <w:rFonts w:asciiTheme="minorHAnsi" w:hAnsiTheme="minorHAnsi" w:cstheme="majorHAnsi"/>
                <w:sz w:val="18"/>
                <w:szCs w:val="18"/>
              </w:rPr>
              <w:t>biosecurity industry participant</w:t>
            </w:r>
            <w:r w:rsidRPr="00807DE9">
              <w:rPr>
                <w:rFonts w:asciiTheme="minorHAnsi" w:eastAsiaTheme="minorEastAsia" w:hAnsiTheme="minorHAnsi" w:cstheme="majorHAnsi"/>
                <w:sz w:val="18"/>
                <w:szCs w:val="18"/>
              </w:rPr>
              <w:t xml:space="preserve"> has an arrangement in place that ensures they are aware of any relevant permit conditions.</w:t>
            </w:r>
          </w:p>
        </w:tc>
        <w:tc>
          <w:tcPr>
            <w:tcW w:w="1559" w:type="dxa"/>
          </w:tcPr>
          <w:p w14:paraId="7F7CEAFD" w14:textId="77777777" w:rsidR="00ED120F" w:rsidRDefault="00ED120F" w:rsidP="00295D9F">
            <w:pPr>
              <w:pStyle w:val="TableHeading"/>
              <w:rPr>
                <w:rFonts w:asciiTheme="minorHAnsi" w:eastAsiaTheme="minorEastAsia" w:hAnsiTheme="minorHAnsi" w:cstheme="majorHAnsi"/>
                <w:b w:val="0"/>
                <w:color w:val="000000"/>
                <w:szCs w:val="18"/>
              </w:rPr>
            </w:pPr>
            <w:bookmarkStart w:id="30" w:name="_Toc532971950"/>
            <w:bookmarkStart w:id="31" w:name="_Toc532978817"/>
            <w:r w:rsidRPr="00ED120F">
              <w:rPr>
                <w:rFonts w:asciiTheme="minorHAnsi" w:eastAsiaTheme="minorEastAsia" w:hAnsiTheme="minorHAnsi" w:cstheme="majorHAnsi"/>
                <w:b w:val="0"/>
                <w:color w:val="000000"/>
                <w:szCs w:val="18"/>
              </w:rPr>
              <w:t>Major</w:t>
            </w:r>
            <w:bookmarkEnd w:id="30"/>
            <w:bookmarkEnd w:id="31"/>
          </w:p>
          <w:p w14:paraId="79AE5CA0" w14:textId="100075A5" w:rsidR="00ED120F" w:rsidRPr="00ED120F" w:rsidRDefault="00ED120F" w:rsidP="00295D9F">
            <w:pPr>
              <w:pStyle w:val="TableHeading"/>
              <w:jc w:val="right"/>
              <w:rPr>
                <w:rFonts w:asciiTheme="minorHAnsi" w:hAnsiTheme="minorHAnsi"/>
                <w:b w:val="0"/>
                <w:szCs w:val="18"/>
                <w:lang w:eastAsia="ja-JP"/>
              </w:rPr>
            </w:pPr>
            <w:r>
              <w:rPr>
                <w:rFonts w:asciiTheme="minorHAnsi" w:eastAsiaTheme="minorEastAsia" w:hAnsiTheme="minorHAnsi" w:cstheme="majorHAnsi"/>
                <w:b w:val="0"/>
                <w:color w:val="000000"/>
                <w:szCs w:val="18"/>
              </w:rPr>
              <w:t xml:space="preserve">Ref: </w:t>
            </w:r>
            <w:r w:rsidR="00807DE9">
              <w:rPr>
                <w:rFonts w:asciiTheme="minorHAnsi" w:eastAsiaTheme="minorEastAsia" w:hAnsiTheme="minorHAnsi" w:cstheme="majorHAnsi"/>
                <w:b w:val="0"/>
                <w:color w:val="000000"/>
                <w:szCs w:val="18"/>
              </w:rPr>
              <w:t>4036</w:t>
            </w:r>
          </w:p>
        </w:tc>
      </w:tr>
      <w:tr w:rsidR="00ED120F" w14:paraId="3EEC06DD" w14:textId="77777777" w:rsidTr="00295D9F">
        <w:trPr>
          <w:cantSplit/>
          <w:tblHeader/>
        </w:trPr>
        <w:tc>
          <w:tcPr>
            <w:tcW w:w="7506" w:type="dxa"/>
          </w:tcPr>
          <w:p w14:paraId="2F9F5053" w14:textId="01621345" w:rsidR="00ED120F" w:rsidRPr="00080A2B" w:rsidRDefault="009E63EE" w:rsidP="00F5495F">
            <w:pPr>
              <w:pStyle w:val="Default"/>
              <w:spacing w:before="60" w:after="60"/>
              <w:rPr>
                <w:rFonts w:asciiTheme="minorHAnsi" w:hAnsiTheme="minorHAnsi" w:cstheme="majorHAnsi"/>
                <w:bCs/>
                <w:sz w:val="18"/>
                <w:szCs w:val="18"/>
              </w:rPr>
            </w:pPr>
            <w:r>
              <w:rPr>
                <w:rFonts w:asciiTheme="minorHAnsi" w:hAnsiTheme="minorHAnsi" w:cstheme="majorHAnsi"/>
                <w:bCs/>
                <w:sz w:val="18"/>
                <w:szCs w:val="18"/>
              </w:rPr>
              <w:t>8</w:t>
            </w:r>
            <w:r w:rsidR="00ED120F" w:rsidRPr="00ED120F">
              <w:rPr>
                <w:rFonts w:asciiTheme="minorHAnsi" w:hAnsiTheme="minorHAnsi" w:cstheme="majorHAnsi"/>
                <w:bCs/>
                <w:sz w:val="18"/>
                <w:szCs w:val="18"/>
              </w:rPr>
              <w:t>.3</w:t>
            </w:r>
            <w:r w:rsidR="00ED120F">
              <w:rPr>
                <w:rFonts w:asciiTheme="minorHAnsi" w:hAnsiTheme="minorHAnsi" w:cstheme="majorHAnsi"/>
                <w:bCs/>
                <w:sz w:val="18"/>
                <w:szCs w:val="18"/>
              </w:rPr>
              <w:t xml:space="preserve"> </w:t>
            </w:r>
            <w:r w:rsidR="00ED120F" w:rsidRPr="00ED120F">
              <w:rPr>
                <w:rFonts w:asciiTheme="minorHAnsi" w:hAnsiTheme="minorHAnsi" w:cstheme="majorHAnsi"/>
                <w:bCs/>
                <w:sz w:val="18"/>
                <w:szCs w:val="18"/>
              </w:rPr>
              <w:t xml:space="preserve">An </w:t>
            </w:r>
            <w:r w:rsidR="00ED120F" w:rsidRPr="00ED120F">
              <w:rPr>
                <w:rFonts w:asciiTheme="minorHAnsi" w:hAnsiTheme="minorHAnsi" w:cstheme="majorHAnsi"/>
                <w:bCs/>
                <w:i/>
                <w:sz w:val="18"/>
                <w:szCs w:val="18"/>
              </w:rPr>
              <w:t xml:space="preserve">Imported bulk grain </w:t>
            </w:r>
            <w:r w:rsidR="00ED120F" w:rsidRPr="00080A2B">
              <w:rPr>
                <w:rFonts w:asciiTheme="minorHAnsi" w:hAnsiTheme="minorHAnsi" w:cstheme="majorHAnsi"/>
                <w:bCs/>
                <w:i/>
                <w:sz w:val="18"/>
                <w:szCs w:val="18"/>
              </w:rPr>
              <w:t xml:space="preserve">delivery </w:t>
            </w:r>
            <w:r w:rsidR="00504F5C" w:rsidRPr="00080A2B">
              <w:rPr>
                <w:rFonts w:asciiTheme="minorHAnsi" w:hAnsiTheme="minorHAnsi" w:cstheme="majorHAnsi"/>
                <w:bCs/>
                <w:i/>
                <w:sz w:val="18"/>
                <w:szCs w:val="18"/>
              </w:rPr>
              <w:t xml:space="preserve">record </w:t>
            </w:r>
            <w:r w:rsidR="00504F5C" w:rsidRPr="00080A2B">
              <w:rPr>
                <w:rFonts w:asciiTheme="minorHAnsi" w:hAnsiTheme="minorHAnsi" w:cstheme="majorHAnsi"/>
                <w:bCs/>
                <w:sz w:val="18"/>
                <w:szCs w:val="18"/>
              </w:rPr>
              <w:t xml:space="preserve"> </w:t>
            </w:r>
            <w:r w:rsidR="00ED120F" w:rsidRPr="00080A2B">
              <w:rPr>
                <w:rFonts w:asciiTheme="minorHAnsi" w:hAnsiTheme="minorHAnsi" w:cstheme="majorHAnsi"/>
                <w:bCs/>
                <w:sz w:val="18"/>
                <w:szCs w:val="18"/>
              </w:rPr>
              <w:t>must be completed:</w:t>
            </w:r>
          </w:p>
          <w:p w14:paraId="413E0257" w14:textId="77777777" w:rsidR="00ED120F" w:rsidRPr="00080A2B" w:rsidRDefault="00ED120F" w:rsidP="009E63EE">
            <w:pPr>
              <w:pStyle w:val="Default"/>
              <w:numPr>
                <w:ilvl w:val="0"/>
                <w:numId w:val="12"/>
              </w:numPr>
              <w:spacing w:before="60" w:after="60"/>
              <w:ind w:left="360"/>
              <w:rPr>
                <w:rFonts w:asciiTheme="minorHAnsi" w:hAnsiTheme="minorHAnsi"/>
                <w:sz w:val="18"/>
                <w:szCs w:val="18"/>
                <w:lang w:eastAsia="ja-JP"/>
              </w:rPr>
            </w:pPr>
            <w:r w:rsidRPr="00080A2B">
              <w:rPr>
                <w:rFonts w:asciiTheme="minorHAnsi" w:hAnsiTheme="minorHAnsi" w:cstheme="majorHAnsi"/>
                <w:bCs/>
                <w:sz w:val="18"/>
                <w:szCs w:val="18"/>
              </w:rPr>
              <w:t xml:space="preserve">for </w:t>
            </w:r>
            <w:r w:rsidRPr="00080A2B">
              <w:rPr>
                <w:rFonts w:asciiTheme="minorHAnsi" w:hAnsiTheme="minorHAnsi" w:cstheme="majorHAnsi"/>
                <w:sz w:val="18"/>
                <w:szCs w:val="18"/>
              </w:rPr>
              <w:t>each</w:t>
            </w:r>
            <w:r w:rsidRPr="00080A2B">
              <w:rPr>
                <w:rFonts w:asciiTheme="minorHAnsi" w:hAnsiTheme="minorHAnsi" w:cstheme="majorHAnsi"/>
                <w:bCs/>
                <w:sz w:val="18"/>
                <w:szCs w:val="18"/>
              </w:rPr>
              <w:t xml:space="preserve"> load of imported grain received at or despatched from the approved arrangement site</w:t>
            </w:r>
          </w:p>
          <w:p w14:paraId="1D0A568F" w14:textId="220A12FE" w:rsidR="00ED120F" w:rsidRPr="00080A2B" w:rsidRDefault="00ED120F" w:rsidP="009E63EE">
            <w:pPr>
              <w:pStyle w:val="Default"/>
              <w:numPr>
                <w:ilvl w:val="0"/>
                <w:numId w:val="12"/>
              </w:numPr>
              <w:spacing w:before="60" w:after="60"/>
              <w:ind w:left="360"/>
              <w:rPr>
                <w:rFonts w:asciiTheme="minorHAnsi" w:hAnsiTheme="minorHAnsi" w:cstheme="majorHAnsi"/>
                <w:bCs/>
                <w:sz w:val="18"/>
                <w:szCs w:val="18"/>
              </w:rPr>
            </w:pPr>
            <w:r w:rsidRPr="00080A2B">
              <w:rPr>
                <w:rFonts w:asciiTheme="minorHAnsi" w:hAnsiTheme="minorHAnsi" w:cstheme="majorHAnsi"/>
                <w:bCs/>
                <w:sz w:val="18"/>
                <w:szCs w:val="18"/>
              </w:rPr>
              <w:t xml:space="preserve">prior to departure of </w:t>
            </w:r>
            <w:r w:rsidR="004A6071" w:rsidRPr="00080A2B">
              <w:rPr>
                <w:rFonts w:asciiTheme="minorHAnsi" w:hAnsiTheme="minorHAnsi" w:cstheme="majorHAnsi"/>
                <w:bCs/>
                <w:sz w:val="18"/>
                <w:szCs w:val="18"/>
              </w:rPr>
              <w:t xml:space="preserve">the </w:t>
            </w:r>
            <w:r w:rsidRPr="00080A2B">
              <w:rPr>
                <w:rFonts w:asciiTheme="minorHAnsi" w:hAnsiTheme="minorHAnsi" w:cstheme="majorHAnsi"/>
                <w:bCs/>
                <w:sz w:val="18"/>
                <w:szCs w:val="18"/>
              </w:rPr>
              <w:t>transporting conveyance.</w:t>
            </w:r>
          </w:p>
          <w:p w14:paraId="63EC05B1" w14:textId="77777777" w:rsidR="004A6071" w:rsidRPr="00080A2B" w:rsidRDefault="004A6071" w:rsidP="004A6071">
            <w:pPr>
              <w:pStyle w:val="Default"/>
              <w:spacing w:before="60" w:after="60"/>
              <w:rPr>
                <w:rFonts w:asciiTheme="minorHAnsi" w:hAnsiTheme="minorHAnsi" w:cstheme="majorHAnsi"/>
                <w:bCs/>
                <w:sz w:val="18"/>
                <w:szCs w:val="18"/>
              </w:rPr>
            </w:pPr>
            <w:r w:rsidRPr="00080A2B">
              <w:rPr>
                <w:rFonts w:asciiTheme="minorHAnsi" w:hAnsiTheme="minorHAnsi" w:cstheme="majorHAnsi"/>
                <w:bCs/>
                <w:sz w:val="18"/>
                <w:szCs w:val="18"/>
              </w:rPr>
              <w:t>The record must either use:</w:t>
            </w:r>
          </w:p>
          <w:p w14:paraId="70A33A81" w14:textId="77777777" w:rsidR="004A6071" w:rsidRPr="00080A2B" w:rsidRDefault="004A6071" w:rsidP="004A6071">
            <w:pPr>
              <w:pStyle w:val="Default"/>
              <w:numPr>
                <w:ilvl w:val="0"/>
                <w:numId w:val="12"/>
              </w:numPr>
              <w:spacing w:before="60" w:after="60"/>
              <w:ind w:left="360"/>
              <w:rPr>
                <w:rFonts w:asciiTheme="minorHAnsi" w:hAnsiTheme="minorHAnsi" w:cstheme="majorHAnsi"/>
                <w:bCs/>
                <w:sz w:val="18"/>
                <w:szCs w:val="18"/>
              </w:rPr>
            </w:pPr>
            <w:r w:rsidRPr="00080A2B">
              <w:rPr>
                <w:rFonts w:asciiTheme="minorHAnsi" w:hAnsiTheme="minorHAnsi" w:cstheme="majorHAnsi"/>
                <w:bCs/>
                <w:sz w:val="18"/>
                <w:szCs w:val="18"/>
              </w:rPr>
              <w:t>the departmental template provided on the department’s website, or</w:t>
            </w:r>
          </w:p>
          <w:p w14:paraId="286A8CF8" w14:textId="73541D8F" w:rsidR="004A6071" w:rsidRPr="00ED120F" w:rsidRDefault="004A6071" w:rsidP="00080A2B">
            <w:pPr>
              <w:pStyle w:val="Default"/>
              <w:numPr>
                <w:ilvl w:val="0"/>
                <w:numId w:val="12"/>
              </w:numPr>
              <w:spacing w:before="60" w:after="60"/>
              <w:ind w:left="360"/>
              <w:rPr>
                <w:rFonts w:asciiTheme="minorHAnsi" w:hAnsiTheme="minorHAnsi"/>
                <w:sz w:val="18"/>
                <w:szCs w:val="18"/>
                <w:lang w:eastAsia="ja-JP"/>
              </w:rPr>
            </w:pPr>
            <w:r w:rsidRPr="00080A2B">
              <w:rPr>
                <w:rFonts w:asciiTheme="minorHAnsi" w:hAnsiTheme="minorHAnsi" w:cstheme="majorHAnsi"/>
                <w:bCs/>
                <w:sz w:val="18"/>
                <w:szCs w:val="18"/>
              </w:rPr>
              <w:t>a different format but still provide all the information specified on the departmental template.</w:t>
            </w:r>
          </w:p>
        </w:tc>
        <w:tc>
          <w:tcPr>
            <w:tcW w:w="1559" w:type="dxa"/>
          </w:tcPr>
          <w:p w14:paraId="3336A202" w14:textId="77777777" w:rsidR="00ED120F" w:rsidRDefault="00ED120F" w:rsidP="00295D9F">
            <w:pPr>
              <w:pStyle w:val="TableHeading"/>
              <w:rPr>
                <w:rFonts w:asciiTheme="minorHAnsi" w:eastAsiaTheme="minorEastAsia" w:hAnsiTheme="minorHAnsi" w:cstheme="majorHAnsi"/>
                <w:b w:val="0"/>
                <w:color w:val="000000"/>
                <w:szCs w:val="18"/>
              </w:rPr>
            </w:pPr>
            <w:r w:rsidRPr="00ED120F">
              <w:rPr>
                <w:rFonts w:asciiTheme="minorHAnsi" w:eastAsiaTheme="minorEastAsia" w:hAnsiTheme="minorHAnsi" w:cstheme="majorHAnsi"/>
                <w:b w:val="0"/>
                <w:color w:val="000000"/>
                <w:szCs w:val="18"/>
              </w:rPr>
              <w:t>Major</w:t>
            </w:r>
          </w:p>
          <w:p w14:paraId="1AAECC9B" w14:textId="478BB4B9" w:rsidR="00ED120F" w:rsidRPr="00ED120F" w:rsidRDefault="00ED120F" w:rsidP="00295D9F">
            <w:pPr>
              <w:pStyle w:val="TableHeading"/>
              <w:jc w:val="right"/>
              <w:rPr>
                <w:rFonts w:asciiTheme="minorHAnsi" w:hAnsiTheme="minorHAnsi"/>
                <w:b w:val="0"/>
                <w:szCs w:val="18"/>
                <w:lang w:eastAsia="ja-JP"/>
              </w:rPr>
            </w:pPr>
            <w:r>
              <w:rPr>
                <w:rFonts w:asciiTheme="minorHAnsi" w:eastAsiaTheme="minorEastAsia" w:hAnsiTheme="minorHAnsi" w:cstheme="majorHAnsi"/>
                <w:b w:val="0"/>
                <w:color w:val="000000"/>
                <w:szCs w:val="18"/>
              </w:rPr>
              <w:t xml:space="preserve">Ref: </w:t>
            </w:r>
            <w:r w:rsidR="00807DE9">
              <w:rPr>
                <w:rFonts w:asciiTheme="minorHAnsi" w:eastAsiaTheme="minorEastAsia" w:hAnsiTheme="minorHAnsi" w:cstheme="majorHAnsi"/>
                <w:b w:val="0"/>
                <w:color w:val="000000"/>
                <w:szCs w:val="18"/>
              </w:rPr>
              <w:t>4019</w:t>
            </w:r>
            <w:r>
              <w:rPr>
                <w:rFonts w:asciiTheme="minorHAnsi" w:eastAsiaTheme="minorEastAsia" w:hAnsiTheme="minorHAnsi" w:cstheme="majorHAnsi"/>
                <w:b w:val="0"/>
                <w:color w:val="000000"/>
                <w:szCs w:val="18"/>
              </w:rPr>
              <w:t xml:space="preserve"> </w:t>
            </w:r>
          </w:p>
        </w:tc>
      </w:tr>
      <w:tr w:rsidR="009E63EE" w14:paraId="79AA2276" w14:textId="77777777" w:rsidTr="00295D9F">
        <w:trPr>
          <w:cantSplit/>
          <w:tblHeader/>
        </w:trPr>
        <w:tc>
          <w:tcPr>
            <w:tcW w:w="7506" w:type="dxa"/>
          </w:tcPr>
          <w:p w14:paraId="74793CC4" w14:textId="77B3A9BA" w:rsidR="009E63EE" w:rsidRPr="009E63EE" w:rsidRDefault="009E63EE" w:rsidP="009E63EE">
            <w:pPr>
              <w:autoSpaceDE w:val="0"/>
              <w:autoSpaceDN w:val="0"/>
              <w:spacing w:beforeLines="40" w:before="96" w:afterLines="40" w:after="96" w:line="0" w:lineRule="atLeast"/>
              <w:rPr>
                <w:rFonts w:asciiTheme="minorHAnsi" w:hAnsiTheme="minorHAnsi"/>
                <w:sz w:val="18"/>
                <w:szCs w:val="18"/>
                <w:lang w:eastAsia="ja-JP"/>
              </w:rPr>
            </w:pPr>
            <w:r w:rsidRPr="009E63EE">
              <w:rPr>
                <w:rFonts w:asciiTheme="minorHAnsi" w:hAnsiTheme="minorHAnsi" w:cstheme="majorHAnsi"/>
                <w:bCs/>
                <w:sz w:val="18"/>
                <w:szCs w:val="18"/>
              </w:rPr>
              <w:t xml:space="preserve">8.4 Imported grain or its by-product must be received and </w:t>
            </w:r>
            <w:proofErr w:type="spellStart"/>
            <w:r w:rsidRPr="009E63EE">
              <w:rPr>
                <w:rFonts w:asciiTheme="minorHAnsi" w:hAnsiTheme="minorHAnsi" w:cstheme="majorHAnsi"/>
                <w:bCs/>
                <w:sz w:val="18"/>
                <w:szCs w:val="18"/>
              </w:rPr>
              <w:t>outloaded</w:t>
            </w:r>
            <w:proofErr w:type="spellEnd"/>
            <w:r w:rsidRPr="009E63EE">
              <w:rPr>
                <w:rFonts w:asciiTheme="minorHAnsi" w:hAnsiTheme="minorHAnsi" w:cstheme="majorHAnsi"/>
                <w:bCs/>
                <w:sz w:val="18"/>
                <w:szCs w:val="18"/>
              </w:rPr>
              <w:t xml:space="preserve"> from the </w:t>
            </w:r>
            <w:r w:rsidRPr="009E63EE">
              <w:rPr>
                <w:rFonts w:asciiTheme="minorHAnsi" w:eastAsiaTheme="minorEastAsia" w:hAnsiTheme="minorHAnsi" w:cstheme="majorHAnsi"/>
                <w:sz w:val="18"/>
                <w:szCs w:val="18"/>
              </w:rPr>
              <w:t>approved arrangement</w:t>
            </w:r>
            <w:r w:rsidRPr="009E63EE">
              <w:rPr>
                <w:rFonts w:asciiTheme="minorHAnsi" w:hAnsiTheme="minorHAnsi" w:cstheme="majorHAnsi"/>
                <w:bCs/>
                <w:sz w:val="18"/>
                <w:szCs w:val="18"/>
              </w:rPr>
              <w:t xml:space="preserve"> site in accordance with the </w:t>
            </w:r>
            <w:r w:rsidRPr="009E63EE">
              <w:rPr>
                <w:rFonts w:asciiTheme="minorHAnsi" w:hAnsiTheme="minorHAnsi" w:cstheme="majorHAnsi"/>
                <w:sz w:val="18"/>
                <w:szCs w:val="18"/>
              </w:rPr>
              <w:t xml:space="preserve">department-approved site operations manual. </w:t>
            </w:r>
          </w:p>
        </w:tc>
        <w:tc>
          <w:tcPr>
            <w:tcW w:w="1559" w:type="dxa"/>
          </w:tcPr>
          <w:p w14:paraId="51275273" w14:textId="77777777" w:rsidR="009E63EE" w:rsidRPr="009E63EE" w:rsidRDefault="009E63EE" w:rsidP="00295D9F">
            <w:pPr>
              <w:pStyle w:val="TableHeading"/>
              <w:rPr>
                <w:rFonts w:asciiTheme="minorHAnsi" w:eastAsiaTheme="minorEastAsia" w:hAnsiTheme="minorHAnsi" w:cstheme="majorHAnsi"/>
                <w:b w:val="0"/>
                <w:color w:val="000000"/>
                <w:szCs w:val="18"/>
              </w:rPr>
            </w:pPr>
            <w:bookmarkStart w:id="32" w:name="_Toc532971951"/>
            <w:bookmarkStart w:id="33" w:name="_Toc532978819"/>
            <w:bookmarkStart w:id="34" w:name="_Toc532993494"/>
            <w:r w:rsidRPr="009E63EE">
              <w:rPr>
                <w:rFonts w:asciiTheme="minorHAnsi" w:eastAsiaTheme="minorEastAsia" w:hAnsiTheme="minorHAnsi" w:cstheme="majorHAnsi"/>
                <w:b w:val="0"/>
                <w:color w:val="000000"/>
                <w:szCs w:val="18"/>
              </w:rPr>
              <w:t>Major</w:t>
            </w:r>
            <w:bookmarkEnd w:id="32"/>
            <w:bookmarkEnd w:id="33"/>
            <w:bookmarkEnd w:id="34"/>
          </w:p>
          <w:p w14:paraId="6A1D1B38" w14:textId="6C92E934" w:rsidR="009E63EE" w:rsidRPr="009E63EE" w:rsidRDefault="009E63EE" w:rsidP="00295D9F">
            <w:pPr>
              <w:pStyle w:val="TableHeading"/>
              <w:jc w:val="right"/>
              <w:rPr>
                <w:rFonts w:asciiTheme="minorHAnsi" w:hAnsiTheme="minorHAnsi"/>
                <w:b w:val="0"/>
                <w:szCs w:val="18"/>
                <w:lang w:eastAsia="ja-JP"/>
              </w:rPr>
            </w:pPr>
            <w:r w:rsidRPr="009E63EE">
              <w:rPr>
                <w:rFonts w:asciiTheme="minorHAnsi" w:eastAsiaTheme="minorEastAsia" w:hAnsiTheme="minorHAnsi" w:cstheme="majorHAnsi"/>
                <w:b w:val="0"/>
                <w:color w:val="000000"/>
                <w:szCs w:val="18"/>
              </w:rPr>
              <w:t>Ref:4037</w:t>
            </w:r>
          </w:p>
        </w:tc>
      </w:tr>
      <w:tr w:rsidR="009E63EE" w14:paraId="4A1E2448" w14:textId="77777777" w:rsidTr="00295D9F">
        <w:trPr>
          <w:cantSplit/>
          <w:tblHeader/>
        </w:trPr>
        <w:tc>
          <w:tcPr>
            <w:tcW w:w="7506" w:type="dxa"/>
          </w:tcPr>
          <w:p w14:paraId="1388B9A3" w14:textId="39930228" w:rsidR="009E63EE" w:rsidRPr="00ED120F" w:rsidRDefault="009E63EE" w:rsidP="009E63EE">
            <w:pPr>
              <w:pStyle w:val="Default"/>
              <w:spacing w:before="60" w:after="60"/>
              <w:rPr>
                <w:rFonts w:asciiTheme="minorHAnsi" w:hAnsiTheme="minorHAnsi" w:cstheme="majorHAnsi"/>
                <w:bCs/>
                <w:sz w:val="18"/>
                <w:szCs w:val="18"/>
              </w:rPr>
            </w:pPr>
            <w:r>
              <w:rPr>
                <w:rFonts w:asciiTheme="minorHAnsi" w:hAnsiTheme="minorHAnsi" w:cstheme="majorHAnsi"/>
                <w:bCs/>
                <w:sz w:val="18"/>
                <w:szCs w:val="18"/>
              </w:rPr>
              <w:t>8</w:t>
            </w:r>
            <w:r w:rsidRPr="00ED120F">
              <w:rPr>
                <w:rFonts w:asciiTheme="minorHAnsi" w:hAnsiTheme="minorHAnsi" w:cstheme="majorHAnsi"/>
                <w:bCs/>
                <w:sz w:val="18"/>
                <w:szCs w:val="18"/>
              </w:rPr>
              <w:t>.5</w:t>
            </w:r>
            <w:r>
              <w:rPr>
                <w:rFonts w:asciiTheme="minorHAnsi" w:hAnsiTheme="minorHAnsi" w:cstheme="majorHAnsi"/>
                <w:bCs/>
                <w:sz w:val="18"/>
                <w:szCs w:val="18"/>
              </w:rPr>
              <w:t xml:space="preserve"> </w:t>
            </w:r>
            <w:r w:rsidRPr="00ED120F">
              <w:rPr>
                <w:rFonts w:asciiTheme="minorHAnsi" w:hAnsiTheme="minorHAnsi" w:cstheme="majorHAnsi"/>
                <w:bCs/>
                <w:sz w:val="18"/>
                <w:szCs w:val="18"/>
              </w:rPr>
              <w:t xml:space="preserve">External surfaces of conveyances from which imported grain is unloaded must be free of grain and grain residues prior to leaving the approved arrangement site.  </w:t>
            </w:r>
          </w:p>
        </w:tc>
        <w:tc>
          <w:tcPr>
            <w:tcW w:w="1559" w:type="dxa"/>
          </w:tcPr>
          <w:p w14:paraId="1D013A4A" w14:textId="77777777" w:rsidR="009E63EE" w:rsidRDefault="009E63EE" w:rsidP="00295D9F">
            <w:pPr>
              <w:pStyle w:val="TableHeading"/>
              <w:rPr>
                <w:rFonts w:asciiTheme="minorHAnsi" w:eastAsiaTheme="minorEastAsia" w:hAnsiTheme="minorHAnsi" w:cstheme="majorHAnsi"/>
                <w:b w:val="0"/>
                <w:color w:val="000000"/>
                <w:szCs w:val="18"/>
              </w:rPr>
            </w:pPr>
            <w:bookmarkStart w:id="35" w:name="_Toc532971952"/>
            <w:bookmarkStart w:id="36" w:name="_Toc532978820"/>
            <w:r w:rsidRPr="00ED120F">
              <w:rPr>
                <w:rFonts w:asciiTheme="minorHAnsi" w:eastAsiaTheme="minorEastAsia" w:hAnsiTheme="minorHAnsi" w:cstheme="majorHAnsi"/>
                <w:b w:val="0"/>
                <w:color w:val="000000"/>
                <w:szCs w:val="18"/>
              </w:rPr>
              <w:t>Major</w:t>
            </w:r>
            <w:bookmarkEnd w:id="35"/>
            <w:bookmarkEnd w:id="36"/>
          </w:p>
          <w:p w14:paraId="7F4661AD" w14:textId="5325D95C" w:rsidR="009E63EE" w:rsidRPr="00ED120F" w:rsidRDefault="009E63EE" w:rsidP="00295D9F">
            <w:pPr>
              <w:pStyle w:val="TableHeading"/>
              <w:jc w:val="right"/>
              <w:rPr>
                <w:rFonts w:asciiTheme="minorHAnsi" w:eastAsiaTheme="minorEastAsia" w:hAnsiTheme="minorHAnsi" w:cstheme="majorHAnsi"/>
                <w:b w:val="0"/>
                <w:color w:val="000000"/>
                <w:szCs w:val="18"/>
              </w:rPr>
            </w:pPr>
            <w:r>
              <w:rPr>
                <w:rFonts w:asciiTheme="minorHAnsi" w:eastAsiaTheme="minorEastAsia" w:hAnsiTheme="minorHAnsi" w:cstheme="majorHAnsi"/>
                <w:b w:val="0"/>
                <w:color w:val="000000"/>
                <w:szCs w:val="18"/>
              </w:rPr>
              <w:t>Ref: 1113</w:t>
            </w:r>
          </w:p>
        </w:tc>
      </w:tr>
      <w:tr w:rsidR="009E63EE" w14:paraId="4C37CA45" w14:textId="77777777" w:rsidTr="00295D9F">
        <w:trPr>
          <w:cantSplit/>
          <w:tblHeader/>
        </w:trPr>
        <w:tc>
          <w:tcPr>
            <w:tcW w:w="7506" w:type="dxa"/>
          </w:tcPr>
          <w:p w14:paraId="3356477F" w14:textId="5908806C" w:rsidR="009E63EE" w:rsidRPr="009E63EE" w:rsidRDefault="009E63EE" w:rsidP="009E63EE">
            <w:pPr>
              <w:autoSpaceDE w:val="0"/>
              <w:autoSpaceDN w:val="0"/>
              <w:spacing w:beforeLines="40" w:before="96" w:afterLines="40" w:after="96" w:line="0" w:lineRule="atLeast"/>
              <w:rPr>
                <w:rFonts w:asciiTheme="minorHAnsi" w:hAnsiTheme="minorHAnsi" w:cstheme="majorHAnsi"/>
                <w:bCs/>
                <w:sz w:val="18"/>
                <w:szCs w:val="18"/>
              </w:rPr>
            </w:pPr>
            <w:r w:rsidRPr="009E63EE">
              <w:rPr>
                <w:rFonts w:asciiTheme="minorHAnsi" w:hAnsiTheme="minorHAnsi" w:cstheme="majorHAnsi"/>
                <w:bCs/>
                <w:sz w:val="18"/>
                <w:szCs w:val="18"/>
              </w:rPr>
              <w:t xml:space="preserve">8.6 Empty load compartments of conveyances from which imported grain or its by-product is unloaded must be free of grain and grain residues prior to leaving the </w:t>
            </w:r>
            <w:r w:rsidRPr="009E63EE">
              <w:rPr>
                <w:rFonts w:asciiTheme="minorHAnsi" w:eastAsiaTheme="minorEastAsia" w:hAnsiTheme="minorHAnsi" w:cstheme="majorHAnsi"/>
                <w:sz w:val="18"/>
                <w:szCs w:val="18"/>
              </w:rPr>
              <w:t>approved arrangement</w:t>
            </w:r>
            <w:r w:rsidRPr="009E63EE">
              <w:rPr>
                <w:rFonts w:asciiTheme="minorHAnsi" w:hAnsiTheme="minorHAnsi" w:cstheme="majorHAnsi"/>
                <w:bCs/>
                <w:sz w:val="18"/>
                <w:szCs w:val="18"/>
              </w:rPr>
              <w:t xml:space="preserve"> site unless:</w:t>
            </w:r>
          </w:p>
          <w:p w14:paraId="10019D62" w14:textId="77777777" w:rsidR="009E63EE" w:rsidRPr="009E63EE" w:rsidRDefault="009E63EE" w:rsidP="009E63EE">
            <w:pPr>
              <w:pStyle w:val="Default"/>
              <w:numPr>
                <w:ilvl w:val="0"/>
                <w:numId w:val="12"/>
              </w:numPr>
              <w:spacing w:beforeLines="40" w:before="96" w:afterLines="40" w:after="96"/>
              <w:ind w:left="360"/>
              <w:rPr>
                <w:rFonts w:asciiTheme="minorHAnsi" w:hAnsiTheme="minorHAnsi" w:cstheme="majorHAnsi"/>
                <w:bCs/>
                <w:sz w:val="18"/>
                <w:szCs w:val="18"/>
              </w:rPr>
            </w:pPr>
            <w:r w:rsidRPr="009E63EE">
              <w:rPr>
                <w:rFonts w:asciiTheme="minorHAnsi" w:hAnsiTheme="minorHAnsi" w:cstheme="majorHAnsi"/>
                <w:bCs/>
                <w:sz w:val="18"/>
                <w:szCs w:val="18"/>
              </w:rPr>
              <w:t xml:space="preserve">secured in a manner that prevents loss or spillage of grain or grain residues during transit </w:t>
            </w:r>
          </w:p>
          <w:p w14:paraId="7CEDEA05" w14:textId="28FF6C6B" w:rsidR="009E63EE" w:rsidRPr="009E63EE" w:rsidRDefault="009E63EE" w:rsidP="009E63EE">
            <w:pPr>
              <w:pStyle w:val="Default"/>
              <w:numPr>
                <w:ilvl w:val="0"/>
                <w:numId w:val="12"/>
              </w:numPr>
              <w:spacing w:before="60" w:after="60"/>
              <w:ind w:left="360"/>
              <w:rPr>
                <w:rFonts w:asciiTheme="minorHAnsi" w:hAnsiTheme="minorHAnsi" w:cstheme="majorHAnsi"/>
                <w:bCs/>
                <w:sz w:val="18"/>
                <w:szCs w:val="18"/>
              </w:rPr>
            </w:pPr>
            <w:r w:rsidRPr="009E63EE">
              <w:rPr>
                <w:rFonts w:asciiTheme="minorHAnsi" w:hAnsiTheme="minorHAnsi" w:cstheme="majorHAnsi"/>
                <w:bCs/>
                <w:sz w:val="18"/>
                <w:szCs w:val="18"/>
              </w:rPr>
              <w:t xml:space="preserve">moved immediately and directly to the port or another </w:t>
            </w:r>
            <w:r w:rsidRPr="009E63EE">
              <w:rPr>
                <w:rFonts w:asciiTheme="minorHAnsi" w:eastAsiaTheme="minorEastAsia" w:hAnsiTheme="minorHAnsi" w:cstheme="majorHAnsi"/>
                <w:sz w:val="18"/>
                <w:szCs w:val="18"/>
              </w:rPr>
              <w:t>approved arrangement</w:t>
            </w:r>
            <w:r w:rsidRPr="009E63EE">
              <w:rPr>
                <w:rFonts w:asciiTheme="minorHAnsi" w:hAnsiTheme="minorHAnsi" w:cstheme="majorHAnsi"/>
                <w:bCs/>
                <w:sz w:val="18"/>
                <w:szCs w:val="18"/>
              </w:rPr>
              <w:t xml:space="preserve"> site.</w:t>
            </w:r>
          </w:p>
        </w:tc>
        <w:tc>
          <w:tcPr>
            <w:tcW w:w="1559" w:type="dxa"/>
          </w:tcPr>
          <w:p w14:paraId="7D72ABA7" w14:textId="77777777" w:rsidR="009E63EE" w:rsidRPr="009E63EE" w:rsidRDefault="009E63EE" w:rsidP="00295D9F">
            <w:pPr>
              <w:pStyle w:val="TableHeading"/>
              <w:rPr>
                <w:rFonts w:asciiTheme="minorHAnsi" w:eastAsiaTheme="minorEastAsia" w:hAnsiTheme="minorHAnsi" w:cstheme="majorHAnsi"/>
                <w:b w:val="0"/>
                <w:color w:val="000000"/>
                <w:szCs w:val="18"/>
              </w:rPr>
            </w:pPr>
            <w:r w:rsidRPr="009E63EE">
              <w:rPr>
                <w:rFonts w:asciiTheme="minorHAnsi" w:eastAsiaTheme="minorEastAsia" w:hAnsiTheme="minorHAnsi" w:cstheme="majorHAnsi"/>
                <w:b w:val="0"/>
                <w:color w:val="000000"/>
                <w:szCs w:val="18"/>
              </w:rPr>
              <w:t>Major</w:t>
            </w:r>
          </w:p>
          <w:p w14:paraId="4E37C2C4" w14:textId="333025CC" w:rsidR="009E63EE" w:rsidRPr="009E63EE" w:rsidRDefault="009E63EE" w:rsidP="00295D9F">
            <w:pPr>
              <w:pStyle w:val="TableHeading"/>
              <w:jc w:val="right"/>
              <w:rPr>
                <w:rFonts w:asciiTheme="minorHAnsi" w:eastAsiaTheme="minorEastAsia" w:hAnsiTheme="minorHAnsi" w:cstheme="majorHAnsi"/>
                <w:b w:val="0"/>
                <w:color w:val="000000"/>
                <w:szCs w:val="18"/>
              </w:rPr>
            </w:pPr>
            <w:r w:rsidRPr="009E63EE">
              <w:rPr>
                <w:rFonts w:asciiTheme="minorHAnsi" w:eastAsiaTheme="minorEastAsia" w:hAnsiTheme="minorHAnsi" w:cstheme="majorHAnsi"/>
                <w:b w:val="0"/>
                <w:color w:val="000000"/>
                <w:szCs w:val="18"/>
              </w:rPr>
              <w:t>Ref: 4038</w:t>
            </w:r>
          </w:p>
        </w:tc>
      </w:tr>
      <w:tr w:rsidR="009E63EE" w14:paraId="7CB7CF42" w14:textId="77777777" w:rsidTr="00295D9F">
        <w:trPr>
          <w:cantSplit/>
          <w:tblHeader/>
        </w:trPr>
        <w:tc>
          <w:tcPr>
            <w:tcW w:w="7506" w:type="dxa"/>
          </w:tcPr>
          <w:p w14:paraId="6B9E71AC" w14:textId="5D5FD865" w:rsidR="009E63EE" w:rsidRPr="00ED120F" w:rsidRDefault="009E63EE" w:rsidP="009E63EE">
            <w:pPr>
              <w:pStyle w:val="Default"/>
              <w:spacing w:before="60" w:after="60"/>
              <w:rPr>
                <w:rFonts w:asciiTheme="minorHAnsi" w:hAnsiTheme="minorHAnsi" w:cstheme="majorHAnsi"/>
                <w:bCs/>
                <w:sz w:val="18"/>
                <w:szCs w:val="18"/>
              </w:rPr>
            </w:pPr>
            <w:r>
              <w:rPr>
                <w:rFonts w:asciiTheme="minorHAnsi" w:hAnsiTheme="minorHAnsi" w:cstheme="majorHAnsi"/>
                <w:bCs/>
                <w:sz w:val="18"/>
                <w:szCs w:val="18"/>
              </w:rPr>
              <w:t>8</w:t>
            </w:r>
            <w:r w:rsidRPr="00ED120F">
              <w:rPr>
                <w:rFonts w:asciiTheme="minorHAnsi" w:hAnsiTheme="minorHAnsi" w:cstheme="majorHAnsi"/>
                <w:bCs/>
                <w:sz w:val="18"/>
                <w:szCs w:val="18"/>
              </w:rPr>
              <w:t>.7</w:t>
            </w:r>
            <w:r>
              <w:rPr>
                <w:rFonts w:asciiTheme="minorHAnsi" w:hAnsiTheme="minorHAnsi" w:cstheme="majorHAnsi"/>
                <w:bCs/>
                <w:sz w:val="18"/>
                <w:szCs w:val="18"/>
              </w:rPr>
              <w:t xml:space="preserve"> </w:t>
            </w:r>
            <w:r w:rsidRPr="00ED120F">
              <w:rPr>
                <w:rFonts w:asciiTheme="minorHAnsi" w:hAnsiTheme="minorHAnsi" w:cstheme="majorHAnsi"/>
                <w:bCs/>
                <w:sz w:val="18"/>
                <w:szCs w:val="18"/>
              </w:rPr>
              <w:t>Conveyances that have returned to the port and have grain or grain residues must move directly to an approved arrangement site.</w:t>
            </w:r>
          </w:p>
        </w:tc>
        <w:tc>
          <w:tcPr>
            <w:tcW w:w="1559" w:type="dxa"/>
          </w:tcPr>
          <w:p w14:paraId="6E247192" w14:textId="77777777" w:rsidR="009E63EE" w:rsidRDefault="009E63EE" w:rsidP="00295D9F">
            <w:pPr>
              <w:pStyle w:val="TableHeading"/>
              <w:rPr>
                <w:rFonts w:asciiTheme="minorHAnsi" w:eastAsiaTheme="minorEastAsia" w:hAnsiTheme="minorHAnsi" w:cstheme="majorHAnsi"/>
                <w:b w:val="0"/>
                <w:color w:val="000000"/>
                <w:szCs w:val="18"/>
              </w:rPr>
            </w:pPr>
            <w:r w:rsidRPr="00ED120F">
              <w:rPr>
                <w:rFonts w:asciiTheme="minorHAnsi" w:eastAsiaTheme="minorEastAsia" w:hAnsiTheme="minorHAnsi" w:cstheme="majorHAnsi"/>
                <w:b w:val="0"/>
                <w:color w:val="000000"/>
                <w:szCs w:val="18"/>
              </w:rPr>
              <w:t>Major</w:t>
            </w:r>
          </w:p>
          <w:p w14:paraId="387BB411" w14:textId="3D1D4448" w:rsidR="009E63EE" w:rsidRPr="00ED120F" w:rsidRDefault="009E63EE" w:rsidP="00295D9F">
            <w:pPr>
              <w:pStyle w:val="TableHeading"/>
              <w:jc w:val="right"/>
              <w:rPr>
                <w:rFonts w:asciiTheme="minorHAnsi" w:eastAsiaTheme="minorEastAsia" w:hAnsiTheme="minorHAnsi" w:cstheme="majorHAnsi"/>
                <w:b w:val="0"/>
                <w:color w:val="000000"/>
                <w:szCs w:val="18"/>
              </w:rPr>
            </w:pPr>
            <w:r>
              <w:rPr>
                <w:rFonts w:asciiTheme="minorHAnsi" w:eastAsiaTheme="minorEastAsia" w:hAnsiTheme="minorHAnsi" w:cstheme="majorHAnsi"/>
                <w:b w:val="0"/>
                <w:color w:val="000000"/>
                <w:szCs w:val="18"/>
              </w:rPr>
              <w:t>Ref: 4021</w:t>
            </w:r>
          </w:p>
        </w:tc>
      </w:tr>
      <w:tr w:rsidR="009E63EE" w14:paraId="6A8B363B" w14:textId="77777777" w:rsidTr="00295D9F">
        <w:trPr>
          <w:cantSplit/>
          <w:tblHeader/>
        </w:trPr>
        <w:tc>
          <w:tcPr>
            <w:tcW w:w="7506" w:type="dxa"/>
          </w:tcPr>
          <w:p w14:paraId="73C13BDE" w14:textId="58636072" w:rsidR="009E63EE" w:rsidRPr="00ED120F" w:rsidRDefault="009E63EE" w:rsidP="009E63EE">
            <w:pPr>
              <w:pStyle w:val="Default"/>
              <w:spacing w:before="60" w:after="60"/>
              <w:rPr>
                <w:rFonts w:asciiTheme="minorHAnsi" w:hAnsiTheme="minorHAnsi" w:cstheme="majorHAnsi"/>
                <w:bCs/>
                <w:sz w:val="18"/>
                <w:szCs w:val="18"/>
              </w:rPr>
            </w:pPr>
            <w:r>
              <w:rPr>
                <w:rFonts w:asciiTheme="minorHAnsi" w:hAnsiTheme="minorHAnsi" w:cstheme="majorHAnsi"/>
                <w:bCs/>
                <w:sz w:val="18"/>
                <w:szCs w:val="18"/>
              </w:rPr>
              <w:t>8</w:t>
            </w:r>
            <w:r w:rsidRPr="00ED120F">
              <w:rPr>
                <w:rFonts w:asciiTheme="minorHAnsi" w:hAnsiTheme="minorHAnsi" w:cstheme="majorHAnsi"/>
                <w:bCs/>
                <w:sz w:val="18"/>
                <w:szCs w:val="18"/>
              </w:rPr>
              <w:t>.8</w:t>
            </w:r>
            <w:r>
              <w:rPr>
                <w:rFonts w:asciiTheme="minorHAnsi" w:hAnsiTheme="minorHAnsi" w:cstheme="majorHAnsi"/>
                <w:bCs/>
                <w:sz w:val="18"/>
                <w:szCs w:val="18"/>
              </w:rPr>
              <w:t xml:space="preserve"> </w:t>
            </w:r>
            <w:r w:rsidRPr="00ED120F">
              <w:rPr>
                <w:rFonts w:asciiTheme="minorHAnsi" w:hAnsiTheme="minorHAnsi" w:cstheme="majorHAnsi"/>
                <w:bCs/>
                <w:sz w:val="18"/>
                <w:szCs w:val="18"/>
              </w:rPr>
              <w:t xml:space="preserve">The </w:t>
            </w:r>
            <w:r w:rsidRPr="00ED120F">
              <w:rPr>
                <w:rFonts w:asciiTheme="minorHAnsi" w:hAnsiTheme="minorHAnsi" w:cstheme="majorHAnsi"/>
                <w:sz w:val="18"/>
                <w:szCs w:val="18"/>
              </w:rPr>
              <w:t>biosecurity industry participant</w:t>
            </w:r>
            <w:r w:rsidRPr="00ED120F">
              <w:rPr>
                <w:rFonts w:asciiTheme="minorHAnsi" w:hAnsiTheme="minorHAnsi" w:cstheme="majorHAnsi"/>
                <w:bCs/>
                <w:sz w:val="18"/>
                <w:szCs w:val="18"/>
              </w:rPr>
              <w:t xml:space="preserve"> must immediately inform the department if imported grain is not received within expected timeframes.</w:t>
            </w:r>
          </w:p>
        </w:tc>
        <w:tc>
          <w:tcPr>
            <w:tcW w:w="1559" w:type="dxa"/>
          </w:tcPr>
          <w:p w14:paraId="26D14B1C" w14:textId="77777777" w:rsidR="009E63EE" w:rsidRDefault="009E63EE" w:rsidP="00295D9F">
            <w:pPr>
              <w:pStyle w:val="TableHeading"/>
              <w:rPr>
                <w:rFonts w:asciiTheme="minorHAnsi" w:eastAsiaTheme="minorEastAsia" w:hAnsiTheme="minorHAnsi" w:cstheme="majorHAnsi"/>
                <w:b w:val="0"/>
                <w:color w:val="000000"/>
                <w:szCs w:val="18"/>
              </w:rPr>
            </w:pPr>
            <w:bookmarkStart w:id="37" w:name="_Toc532971954"/>
            <w:bookmarkStart w:id="38" w:name="_Toc532978821"/>
            <w:r w:rsidRPr="00ED120F">
              <w:rPr>
                <w:rFonts w:asciiTheme="minorHAnsi" w:eastAsiaTheme="minorEastAsia" w:hAnsiTheme="minorHAnsi" w:cstheme="majorHAnsi"/>
                <w:b w:val="0"/>
                <w:color w:val="000000"/>
                <w:szCs w:val="18"/>
              </w:rPr>
              <w:t>Major</w:t>
            </w:r>
            <w:bookmarkEnd w:id="37"/>
            <w:bookmarkEnd w:id="38"/>
          </w:p>
          <w:p w14:paraId="5722BBCB" w14:textId="7EF40B69" w:rsidR="009E63EE" w:rsidRPr="00ED120F" w:rsidRDefault="009E63EE" w:rsidP="00295D9F">
            <w:pPr>
              <w:pStyle w:val="TableHeading"/>
              <w:jc w:val="right"/>
              <w:rPr>
                <w:rFonts w:asciiTheme="minorHAnsi" w:eastAsiaTheme="minorEastAsia" w:hAnsiTheme="minorHAnsi" w:cstheme="majorHAnsi"/>
                <w:b w:val="0"/>
                <w:color w:val="000000"/>
                <w:szCs w:val="18"/>
              </w:rPr>
            </w:pPr>
            <w:r>
              <w:rPr>
                <w:rFonts w:asciiTheme="minorHAnsi" w:eastAsiaTheme="minorEastAsia" w:hAnsiTheme="minorHAnsi" w:cstheme="majorHAnsi"/>
                <w:b w:val="0"/>
                <w:color w:val="000000"/>
                <w:szCs w:val="18"/>
              </w:rPr>
              <w:t>Ref: 1118</w:t>
            </w:r>
          </w:p>
        </w:tc>
      </w:tr>
    </w:tbl>
    <w:p w14:paraId="5C3A190D" w14:textId="77777777" w:rsidR="0054496B" w:rsidRDefault="0054496B" w:rsidP="0054496B"/>
    <w:p w14:paraId="3BDFF8DD" w14:textId="77777777" w:rsidR="0054496B" w:rsidRDefault="0054496B" w:rsidP="0054496B"/>
    <w:p w14:paraId="1438B3E3" w14:textId="77777777" w:rsidR="0054496B" w:rsidRDefault="0054496B" w:rsidP="0054496B"/>
    <w:p w14:paraId="5E59C562" w14:textId="70BE9238" w:rsidR="00937D37" w:rsidRDefault="00937D37" w:rsidP="00937D37">
      <w:pPr>
        <w:pStyle w:val="Heading1"/>
      </w:pPr>
      <w:bookmarkStart w:id="39" w:name="_Toc515505729"/>
      <w:bookmarkStart w:id="40" w:name="_Toc535303195"/>
      <w:r>
        <w:t xml:space="preserve">Table </w:t>
      </w:r>
      <w:r w:rsidR="009E63EE">
        <w:t>9</w:t>
      </w:r>
      <w:r>
        <w:t xml:space="preserve"> </w:t>
      </w:r>
      <w:bookmarkEnd w:id="39"/>
      <w:r w:rsidR="004E5CE8">
        <w:t>Waste disposal</w:t>
      </w:r>
      <w:bookmarkEnd w:id="40"/>
      <w:r w:rsidR="004E5CE8">
        <w:t xml:space="preserve"> </w:t>
      </w:r>
      <w:r>
        <w:t xml:space="preserve"> </w:t>
      </w:r>
    </w:p>
    <w:tbl>
      <w:tblPr>
        <w:tblStyle w:val="TableGrid"/>
        <w:tblW w:w="9065" w:type="dxa"/>
        <w:tblLook w:val="04A0" w:firstRow="1" w:lastRow="0" w:firstColumn="1" w:lastColumn="0" w:noHBand="0" w:noVBand="1"/>
      </w:tblPr>
      <w:tblGrid>
        <w:gridCol w:w="7506"/>
        <w:gridCol w:w="1559"/>
      </w:tblGrid>
      <w:tr w:rsidR="00937D37" w14:paraId="13602FC0" w14:textId="77777777" w:rsidTr="00F5495F">
        <w:trPr>
          <w:cantSplit/>
          <w:tblHeader/>
        </w:trPr>
        <w:tc>
          <w:tcPr>
            <w:tcW w:w="7506" w:type="dxa"/>
          </w:tcPr>
          <w:p w14:paraId="34F62A1A" w14:textId="165B1733" w:rsidR="00937D37" w:rsidRDefault="004E5CE8" w:rsidP="007B70B7">
            <w:pPr>
              <w:pStyle w:val="TableHeading"/>
              <w:rPr>
                <w:lang w:eastAsia="ja-JP"/>
              </w:rPr>
            </w:pPr>
            <w:r>
              <w:rPr>
                <w:lang w:eastAsia="ja-JP"/>
              </w:rPr>
              <w:t xml:space="preserve">Conditions </w:t>
            </w:r>
          </w:p>
        </w:tc>
        <w:tc>
          <w:tcPr>
            <w:tcW w:w="1559" w:type="dxa"/>
          </w:tcPr>
          <w:p w14:paraId="62B9F7B1" w14:textId="77777777" w:rsidR="00937D37" w:rsidRDefault="00937D37" w:rsidP="007B70B7">
            <w:pPr>
              <w:pStyle w:val="TableHeading"/>
              <w:rPr>
                <w:lang w:eastAsia="ja-JP"/>
              </w:rPr>
            </w:pPr>
            <w:r>
              <w:rPr>
                <w:lang w:eastAsia="ja-JP"/>
              </w:rPr>
              <w:t>Nonconformity guide</w:t>
            </w:r>
          </w:p>
        </w:tc>
      </w:tr>
      <w:tr w:rsidR="004E5CE8" w14:paraId="3D95649B" w14:textId="77777777" w:rsidTr="00295D9F">
        <w:trPr>
          <w:cantSplit/>
          <w:tblHeader/>
        </w:trPr>
        <w:tc>
          <w:tcPr>
            <w:tcW w:w="7506" w:type="dxa"/>
          </w:tcPr>
          <w:p w14:paraId="2C835462" w14:textId="417DA163" w:rsidR="004E5CE8" w:rsidRPr="004E5CE8" w:rsidRDefault="009E63EE" w:rsidP="00F5495F">
            <w:pPr>
              <w:pStyle w:val="Default"/>
              <w:spacing w:before="60" w:after="60"/>
              <w:rPr>
                <w:rFonts w:asciiTheme="minorHAnsi" w:hAnsiTheme="minorHAnsi" w:cstheme="majorHAnsi"/>
                <w:sz w:val="18"/>
                <w:szCs w:val="18"/>
              </w:rPr>
            </w:pPr>
            <w:r>
              <w:rPr>
                <w:rFonts w:asciiTheme="minorHAnsi" w:hAnsiTheme="minorHAnsi" w:cstheme="majorHAnsi"/>
                <w:sz w:val="18"/>
                <w:szCs w:val="18"/>
              </w:rPr>
              <w:t>9</w:t>
            </w:r>
            <w:r w:rsidR="004E5CE8" w:rsidRPr="004E5CE8">
              <w:rPr>
                <w:rFonts w:asciiTheme="minorHAnsi" w:hAnsiTheme="minorHAnsi" w:cstheme="majorHAnsi"/>
                <w:sz w:val="18"/>
                <w:szCs w:val="18"/>
              </w:rPr>
              <w:t xml:space="preserve">.1 Biosecurity waste (e.g. screenings, dust, spillages, residues) must be effectively contained and disposed of by: </w:t>
            </w:r>
          </w:p>
          <w:p w14:paraId="4548F29E" w14:textId="77777777" w:rsidR="004E5CE8" w:rsidRPr="004E5CE8" w:rsidRDefault="004E5CE8" w:rsidP="009E63EE">
            <w:pPr>
              <w:pStyle w:val="Default"/>
              <w:numPr>
                <w:ilvl w:val="0"/>
                <w:numId w:val="10"/>
              </w:numPr>
              <w:spacing w:before="60" w:after="60"/>
              <w:ind w:left="360"/>
              <w:rPr>
                <w:rFonts w:asciiTheme="minorHAnsi" w:hAnsiTheme="minorHAnsi" w:cstheme="majorHAnsi"/>
                <w:sz w:val="18"/>
                <w:szCs w:val="18"/>
              </w:rPr>
            </w:pPr>
            <w:r w:rsidRPr="004E5CE8">
              <w:rPr>
                <w:rFonts w:asciiTheme="minorHAnsi" w:hAnsiTheme="minorHAnsi" w:cstheme="majorHAnsi"/>
                <w:sz w:val="18"/>
                <w:szCs w:val="18"/>
              </w:rPr>
              <w:t>incineration</w:t>
            </w:r>
          </w:p>
          <w:p w14:paraId="1A906806" w14:textId="77777777" w:rsidR="004E5CE8" w:rsidRPr="004E5CE8" w:rsidRDefault="004E5CE8" w:rsidP="009E63EE">
            <w:pPr>
              <w:pStyle w:val="Default"/>
              <w:numPr>
                <w:ilvl w:val="0"/>
                <w:numId w:val="10"/>
              </w:numPr>
              <w:spacing w:before="60" w:after="60"/>
              <w:ind w:left="360"/>
              <w:rPr>
                <w:rFonts w:asciiTheme="minorHAnsi" w:hAnsiTheme="minorHAnsi" w:cstheme="majorHAnsi"/>
                <w:sz w:val="18"/>
                <w:szCs w:val="18"/>
              </w:rPr>
            </w:pPr>
            <w:r w:rsidRPr="004E5CE8">
              <w:rPr>
                <w:rFonts w:asciiTheme="minorHAnsi" w:hAnsiTheme="minorHAnsi" w:cstheme="majorHAnsi"/>
                <w:sz w:val="18"/>
                <w:szCs w:val="18"/>
              </w:rPr>
              <w:t>deep burial</w:t>
            </w:r>
          </w:p>
          <w:p w14:paraId="30F372BE" w14:textId="77777777" w:rsidR="004E5CE8" w:rsidRPr="004E5CE8" w:rsidRDefault="004E5CE8" w:rsidP="009E63EE">
            <w:pPr>
              <w:pStyle w:val="Default"/>
              <w:numPr>
                <w:ilvl w:val="0"/>
                <w:numId w:val="10"/>
              </w:numPr>
              <w:spacing w:before="60" w:after="60"/>
              <w:ind w:left="360"/>
              <w:rPr>
                <w:rFonts w:asciiTheme="minorHAnsi" w:hAnsiTheme="minorHAnsi" w:cstheme="majorHAnsi"/>
                <w:sz w:val="18"/>
                <w:szCs w:val="18"/>
              </w:rPr>
            </w:pPr>
            <w:r w:rsidRPr="004E5CE8">
              <w:rPr>
                <w:rFonts w:asciiTheme="minorHAnsi" w:hAnsiTheme="minorHAnsi" w:cstheme="majorHAnsi"/>
                <w:sz w:val="18"/>
                <w:szCs w:val="18"/>
              </w:rPr>
              <w:t>autoclaving</w:t>
            </w:r>
          </w:p>
          <w:p w14:paraId="65E80B10" w14:textId="06859E38" w:rsidR="004E5CE8" w:rsidRPr="004E5CE8" w:rsidRDefault="004E5CE8" w:rsidP="009E63EE">
            <w:pPr>
              <w:pStyle w:val="ListParagraph"/>
              <w:numPr>
                <w:ilvl w:val="0"/>
                <w:numId w:val="8"/>
              </w:numPr>
              <w:spacing w:before="60" w:after="60" w:line="240" w:lineRule="auto"/>
              <w:ind w:left="357" w:hanging="357"/>
              <w:rPr>
                <w:sz w:val="18"/>
                <w:szCs w:val="18"/>
                <w:lang w:eastAsia="ja-JP"/>
              </w:rPr>
            </w:pPr>
            <w:r w:rsidRPr="004E5CE8">
              <w:rPr>
                <w:rFonts w:cstheme="majorHAnsi"/>
                <w:sz w:val="18"/>
                <w:szCs w:val="18"/>
              </w:rPr>
              <w:t>treatment or processing by department approved method.</w:t>
            </w:r>
          </w:p>
        </w:tc>
        <w:tc>
          <w:tcPr>
            <w:tcW w:w="1559" w:type="dxa"/>
          </w:tcPr>
          <w:p w14:paraId="626BFF52" w14:textId="77777777" w:rsidR="004E5CE8" w:rsidRDefault="004E5CE8" w:rsidP="00295D9F">
            <w:pPr>
              <w:pStyle w:val="TableHeading"/>
              <w:rPr>
                <w:rFonts w:asciiTheme="minorHAnsi" w:hAnsiTheme="minorHAnsi" w:cstheme="majorHAnsi"/>
                <w:b w:val="0"/>
                <w:bCs/>
                <w:szCs w:val="18"/>
              </w:rPr>
            </w:pPr>
            <w:r w:rsidRPr="004E5CE8">
              <w:rPr>
                <w:rFonts w:asciiTheme="minorHAnsi" w:hAnsiTheme="minorHAnsi" w:cstheme="majorHAnsi"/>
                <w:b w:val="0"/>
                <w:bCs/>
                <w:szCs w:val="18"/>
              </w:rPr>
              <w:t>Major or critical</w:t>
            </w:r>
          </w:p>
          <w:p w14:paraId="11FD4D91" w14:textId="642EE5CC" w:rsidR="004E5CE8" w:rsidRPr="004E5CE8" w:rsidRDefault="004E5CE8" w:rsidP="00295D9F">
            <w:pPr>
              <w:pStyle w:val="TableHeading"/>
              <w:jc w:val="right"/>
              <w:rPr>
                <w:rFonts w:asciiTheme="minorHAnsi" w:hAnsiTheme="minorHAnsi"/>
                <w:b w:val="0"/>
                <w:szCs w:val="18"/>
                <w:lang w:eastAsia="ja-JP"/>
              </w:rPr>
            </w:pPr>
            <w:r>
              <w:rPr>
                <w:rFonts w:asciiTheme="minorHAnsi" w:hAnsiTheme="minorHAnsi" w:cstheme="majorHAnsi"/>
                <w:b w:val="0"/>
                <w:bCs/>
                <w:szCs w:val="18"/>
              </w:rPr>
              <w:t>Ref: 1101</w:t>
            </w:r>
          </w:p>
        </w:tc>
      </w:tr>
      <w:tr w:rsidR="004E5CE8" w14:paraId="6B0CD92B" w14:textId="77777777" w:rsidTr="00295D9F">
        <w:trPr>
          <w:cantSplit/>
          <w:tblHeader/>
        </w:trPr>
        <w:tc>
          <w:tcPr>
            <w:tcW w:w="7506" w:type="dxa"/>
          </w:tcPr>
          <w:p w14:paraId="6DA85434" w14:textId="59309DF7" w:rsidR="004E5CE8" w:rsidRPr="004E5CE8" w:rsidRDefault="009E63EE" w:rsidP="00F5495F">
            <w:pPr>
              <w:pStyle w:val="Default"/>
              <w:spacing w:before="60" w:after="60"/>
              <w:rPr>
                <w:rFonts w:asciiTheme="minorHAnsi" w:hAnsiTheme="minorHAnsi" w:cstheme="majorHAnsi"/>
                <w:sz w:val="18"/>
                <w:szCs w:val="18"/>
              </w:rPr>
            </w:pPr>
            <w:r>
              <w:rPr>
                <w:rFonts w:asciiTheme="minorHAnsi" w:hAnsiTheme="minorHAnsi" w:cstheme="majorHAnsi"/>
                <w:sz w:val="18"/>
                <w:szCs w:val="18"/>
              </w:rPr>
              <w:t>9</w:t>
            </w:r>
            <w:r w:rsidR="004E5CE8" w:rsidRPr="004E5CE8">
              <w:rPr>
                <w:rFonts w:asciiTheme="minorHAnsi" w:hAnsiTheme="minorHAnsi" w:cstheme="majorHAnsi"/>
                <w:sz w:val="18"/>
                <w:szCs w:val="18"/>
              </w:rPr>
              <w:t>.2</w:t>
            </w:r>
            <w:r w:rsidR="004E5CE8">
              <w:rPr>
                <w:rFonts w:asciiTheme="minorHAnsi" w:hAnsiTheme="minorHAnsi" w:cstheme="majorHAnsi"/>
                <w:sz w:val="18"/>
                <w:szCs w:val="18"/>
              </w:rPr>
              <w:t xml:space="preserve"> </w:t>
            </w:r>
            <w:r w:rsidR="004E5CE8" w:rsidRPr="004E5CE8">
              <w:rPr>
                <w:rFonts w:asciiTheme="minorHAnsi" w:hAnsiTheme="minorHAnsi" w:cstheme="majorHAnsi"/>
                <w:sz w:val="18"/>
                <w:szCs w:val="18"/>
              </w:rPr>
              <w:t>Sufficient containers of an appropriate size labelled: Biosecurity Waste, are to be provided for biosecurity waste. Biosecurity waste containers must be:</w:t>
            </w:r>
          </w:p>
          <w:p w14:paraId="6DB334DE" w14:textId="77777777" w:rsidR="004E5CE8" w:rsidRPr="004E5CE8" w:rsidRDefault="004E5CE8" w:rsidP="009E63EE">
            <w:pPr>
              <w:pStyle w:val="Default"/>
              <w:numPr>
                <w:ilvl w:val="0"/>
                <w:numId w:val="9"/>
              </w:numPr>
              <w:spacing w:before="60" w:after="60"/>
              <w:rPr>
                <w:rFonts w:asciiTheme="minorHAnsi" w:hAnsiTheme="minorHAnsi" w:cstheme="majorHAnsi"/>
                <w:sz w:val="18"/>
                <w:szCs w:val="18"/>
              </w:rPr>
            </w:pPr>
            <w:r w:rsidRPr="004E5CE8">
              <w:rPr>
                <w:rFonts w:asciiTheme="minorHAnsi" w:hAnsiTheme="minorHAnsi" w:cstheme="majorHAnsi"/>
                <w:sz w:val="18"/>
                <w:szCs w:val="18"/>
              </w:rPr>
              <w:t>leak and pest-proof</w:t>
            </w:r>
          </w:p>
          <w:p w14:paraId="0F000ABC" w14:textId="77777777" w:rsidR="004E5CE8" w:rsidRPr="004E5CE8" w:rsidRDefault="004E5CE8" w:rsidP="009E63EE">
            <w:pPr>
              <w:pStyle w:val="Default"/>
              <w:numPr>
                <w:ilvl w:val="0"/>
                <w:numId w:val="9"/>
              </w:numPr>
              <w:spacing w:before="60" w:after="60"/>
              <w:rPr>
                <w:rFonts w:asciiTheme="minorHAnsi" w:hAnsiTheme="minorHAnsi" w:cstheme="majorHAnsi"/>
                <w:sz w:val="18"/>
                <w:szCs w:val="18"/>
              </w:rPr>
            </w:pPr>
            <w:r w:rsidRPr="004E5CE8">
              <w:rPr>
                <w:rFonts w:asciiTheme="minorHAnsi" w:hAnsiTheme="minorHAnsi" w:cstheme="majorHAnsi"/>
                <w:sz w:val="18"/>
                <w:szCs w:val="18"/>
              </w:rPr>
              <w:t>have a secure lid</w:t>
            </w:r>
          </w:p>
          <w:p w14:paraId="316BAFA7" w14:textId="77777777" w:rsidR="00F5495F" w:rsidRDefault="004E5CE8" w:rsidP="009E63EE">
            <w:pPr>
              <w:pStyle w:val="Default"/>
              <w:numPr>
                <w:ilvl w:val="0"/>
                <w:numId w:val="9"/>
              </w:numPr>
              <w:spacing w:before="60" w:after="60"/>
              <w:rPr>
                <w:rFonts w:asciiTheme="minorHAnsi" w:hAnsiTheme="minorHAnsi" w:cstheme="majorHAnsi"/>
                <w:sz w:val="18"/>
                <w:szCs w:val="18"/>
              </w:rPr>
            </w:pPr>
            <w:r w:rsidRPr="004E5CE8">
              <w:rPr>
                <w:rFonts w:asciiTheme="minorHAnsi" w:hAnsiTheme="minorHAnsi" w:cstheme="majorHAnsi"/>
                <w:sz w:val="18"/>
                <w:szCs w:val="18"/>
              </w:rPr>
              <w:t>be lined with a bag or liner</w:t>
            </w:r>
          </w:p>
          <w:p w14:paraId="061B6136" w14:textId="0B3E6067" w:rsidR="004E5CE8" w:rsidRPr="004E5CE8" w:rsidRDefault="004E5CE8" w:rsidP="009E63EE">
            <w:pPr>
              <w:pStyle w:val="Default"/>
              <w:numPr>
                <w:ilvl w:val="0"/>
                <w:numId w:val="9"/>
              </w:numPr>
              <w:spacing w:before="60" w:after="60"/>
              <w:rPr>
                <w:rFonts w:asciiTheme="minorHAnsi" w:hAnsiTheme="minorHAnsi" w:cstheme="majorHAnsi"/>
                <w:sz w:val="18"/>
                <w:szCs w:val="18"/>
              </w:rPr>
            </w:pPr>
            <w:r w:rsidRPr="004E5CE8">
              <w:rPr>
                <w:rFonts w:asciiTheme="minorHAnsi" w:hAnsiTheme="minorHAnsi" w:cstheme="majorHAnsi"/>
                <w:sz w:val="18"/>
                <w:szCs w:val="18"/>
              </w:rPr>
              <w:t>labelled ‘Biosecurity Waste’.</w:t>
            </w:r>
          </w:p>
        </w:tc>
        <w:tc>
          <w:tcPr>
            <w:tcW w:w="1559" w:type="dxa"/>
          </w:tcPr>
          <w:p w14:paraId="7632AA5C" w14:textId="77777777" w:rsidR="004E5CE8" w:rsidRDefault="004E5CE8" w:rsidP="00295D9F">
            <w:pPr>
              <w:pStyle w:val="TableHeading"/>
              <w:rPr>
                <w:rFonts w:asciiTheme="minorHAnsi" w:hAnsiTheme="minorHAnsi" w:cstheme="majorHAnsi"/>
                <w:b w:val="0"/>
                <w:bCs/>
                <w:szCs w:val="18"/>
              </w:rPr>
            </w:pPr>
            <w:r w:rsidRPr="004E5CE8">
              <w:rPr>
                <w:rFonts w:asciiTheme="minorHAnsi" w:hAnsiTheme="minorHAnsi" w:cstheme="majorHAnsi"/>
                <w:b w:val="0"/>
                <w:bCs/>
                <w:szCs w:val="18"/>
              </w:rPr>
              <w:t>Minor or major</w:t>
            </w:r>
          </w:p>
          <w:p w14:paraId="636D16B4" w14:textId="4B5A9346" w:rsidR="004E5CE8" w:rsidRPr="004E5CE8" w:rsidRDefault="004E5CE8" w:rsidP="00295D9F">
            <w:pPr>
              <w:pStyle w:val="TableHeading"/>
              <w:jc w:val="right"/>
              <w:rPr>
                <w:rFonts w:asciiTheme="minorHAnsi" w:hAnsiTheme="minorHAnsi" w:cstheme="majorHAnsi"/>
                <w:b w:val="0"/>
                <w:bCs/>
                <w:szCs w:val="18"/>
              </w:rPr>
            </w:pPr>
            <w:r>
              <w:rPr>
                <w:rFonts w:asciiTheme="minorHAnsi" w:hAnsiTheme="minorHAnsi" w:cstheme="majorHAnsi"/>
                <w:b w:val="0"/>
                <w:bCs/>
                <w:szCs w:val="18"/>
              </w:rPr>
              <w:t xml:space="preserve">Ref: </w:t>
            </w:r>
            <w:r w:rsidR="009E63EE">
              <w:rPr>
                <w:rFonts w:asciiTheme="minorHAnsi" w:hAnsiTheme="minorHAnsi" w:cstheme="majorHAnsi"/>
                <w:b w:val="0"/>
                <w:bCs/>
                <w:szCs w:val="18"/>
              </w:rPr>
              <w:t>4022</w:t>
            </w:r>
            <w:r>
              <w:rPr>
                <w:rFonts w:asciiTheme="minorHAnsi" w:hAnsiTheme="minorHAnsi" w:cstheme="majorHAnsi"/>
                <w:b w:val="0"/>
                <w:bCs/>
                <w:szCs w:val="18"/>
              </w:rPr>
              <w:t xml:space="preserve"> </w:t>
            </w:r>
          </w:p>
        </w:tc>
      </w:tr>
      <w:tr w:rsidR="004E5CE8" w14:paraId="0D52B0B6" w14:textId="77777777" w:rsidTr="00295D9F">
        <w:trPr>
          <w:cantSplit/>
          <w:tblHeader/>
        </w:trPr>
        <w:tc>
          <w:tcPr>
            <w:tcW w:w="7506" w:type="dxa"/>
          </w:tcPr>
          <w:p w14:paraId="061D9F40" w14:textId="73F3C03F" w:rsidR="004E5CE8" w:rsidRPr="004E5CE8" w:rsidRDefault="009E63EE" w:rsidP="009E63EE">
            <w:pPr>
              <w:pStyle w:val="Default"/>
              <w:spacing w:before="60" w:after="60"/>
              <w:rPr>
                <w:rFonts w:asciiTheme="minorHAnsi" w:hAnsiTheme="minorHAnsi" w:cstheme="majorHAnsi"/>
                <w:sz w:val="18"/>
                <w:szCs w:val="18"/>
              </w:rPr>
            </w:pPr>
            <w:r>
              <w:rPr>
                <w:rFonts w:asciiTheme="minorHAnsi" w:hAnsiTheme="minorHAnsi" w:cstheme="majorHAnsi"/>
                <w:sz w:val="18"/>
                <w:szCs w:val="18"/>
              </w:rPr>
              <w:t>9</w:t>
            </w:r>
            <w:r w:rsidR="004E5CE8" w:rsidRPr="004E5CE8">
              <w:rPr>
                <w:rFonts w:asciiTheme="minorHAnsi" w:hAnsiTheme="minorHAnsi" w:cstheme="majorHAnsi"/>
                <w:sz w:val="18"/>
                <w:szCs w:val="18"/>
              </w:rPr>
              <w:t>.3</w:t>
            </w:r>
            <w:r w:rsidR="004E5CE8">
              <w:rPr>
                <w:rFonts w:asciiTheme="minorHAnsi" w:hAnsiTheme="minorHAnsi" w:cstheme="majorHAnsi"/>
                <w:sz w:val="18"/>
                <w:szCs w:val="18"/>
              </w:rPr>
              <w:t xml:space="preserve"> </w:t>
            </w:r>
            <w:r w:rsidR="004E5CE8" w:rsidRPr="004E5CE8">
              <w:rPr>
                <w:rFonts w:asciiTheme="minorHAnsi" w:hAnsiTheme="minorHAnsi" w:cstheme="majorHAnsi"/>
                <w:sz w:val="18"/>
                <w:szCs w:val="18"/>
              </w:rPr>
              <w:t xml:space="preserve">Biosecurity waste must be transported by a department-approved transporter. </w:t>
            </w:r>
          </w:p>
        </w:tc>
        <w:tc>
          <w:tcPr>
            <w:tcW w:w="1559" w:type="dxa"/>
          </w:tcPr>
          <w:p w14:paraId="74FA392B" w14:textId="77777777" w:rsidR="004E5CE8" w:rsidRDefault="004E5CE8" w:rsidP="00295D9F">
            <w:pPr>
              <w:pStyle w:val="TableHeading"/>
              <w:rPr>
                <w:rFonts w:asciiTheme="minorHAnsi" w:hAnsiTheme="minorHAnsi" w:cstheme="majorHAnsi"/>
                <w:b w:val="0"/>
                <w:bCs/>
                <w:szCs w:val="18"/>
              </w:rPr>
            </w:pPr>
            <w:r w:rsidRPr="004E5CE8">
              <w:rPr>
                <w:rFonts w:asciiTheme="minorHAnsi" w:hAnsiTheme="minorHAnsi" w:cstheme="majorHAnsi"/>
                <w:b w:val="0"/>
                <w:bCs/>
                <w:szCs w:val="18"/>
              </w:rPr>
              <w:t>Major</w:t>
            </w:r>
          </w:p>
          <w:p w14:paraId="397309FB" w14:textId="3E701883" w:rsidR="004E5CE8" w:rsidRPr="004E5CE8" w:rsidRDefault="004E5CE8" w:rsidP="00295D9F">
            <w:pPr>
              <w:pStyle w:val="TableHeading"/>
              <w:jc w:val="right"/>
              <w:rPr>
                <w:rFonts w:asciiTheme="minorHAnsi" w:hAnsiTheme="minorHAnsi" w:cstheme="majorHAnsi"/>
                <w:b w:val="0"/>
                <w:bCs/>
                <w:szCs w:val="18"/>
              </w:rPr>
            </w:pPr>
            <w:r>
              <w:rPr>
                <w:rFonts w:asciiTheme="minorHAnsi" w:hAnsiTheme="minorHAnsi" w:cstheme="majorHAnsi"/>
                <w:b w:val="0"/>
                <w:bCs/>
                <w:szCs w:val="18"/>
              </w:rPr>
              <w:t>Ref: 2097</w:t>
            </w:r>
          </w:p>
        </w:tc>
      </w:tr>
      <w:tr w:rsidR="004E5CE8" w14:paraId="37FAB299" w14:textId="77777777" w:rsidTr="00295D9F">
        <w:trPr>
          <w:cantSplit/>
          <w:tblHeader/>
        </w:trPr>
        <w:tc>
          <w:tcPr>
            <w:tcW w:w="7506" w:type="dxa"/>
          </w:tcPr>
          <w:p w14:paraId="3EDF7485" w14:textId="06446F5A" w:rsidR="004E5CE8" w:rsidRPr="004E5CE8" w:rsidRDefault="009E63EE" w:rsidP="009E63EE">
            <w:pPr>
              <w:pStyle w:val="Default"/>
              <w:spacing w:before="60" w:after="60"/>
              <w:rPr>
                <w:rFonts w:asciiTheme="minorHAnsi" w:hAnsiTheme="minorHAnsi" w:cstheme="majorHAnsi"/>
                <w:sz w:val="18"/>
                <w:szCs w:val="18"/>
              </w:rPr>
            </w:pPr>
            <w:r>
              <w:rPr>
                <w:rFonts w:asciiTheme="minorHAnsi" w:hAnsiTheme="minorHAnsi" w:cstheme="majorHAnsi"/>
                <w:sz w:val="18"/>
                <w:szCs w:val="18"/>
              </w:rPr>
              <w:t>9</w:t>
            </w:r>
            <w:r w:rsidR="004E5CE8" w:rsidRPr="004E5CE8">
              <w:rPr>
                <w:rFonts w:asciiTheme="minorHAnsi" w:hAnsiTheme="minorHAnsi" w:cstheme="majorHAnsi"/>
                <w:sz w:val="18"/>
                <w:szCs w:val="18"/>
              </w:rPr>
              <w:t xml:space="preserve">.4 Biosecurity areas must have a means of containing or directing any flow or </w:t>
            </w:r>
            <w:r w:rsidR="00F5495F" w:rsidRPr="004E5CE8">
              <w:rPr>
                <w:rFonts w:asciiTheme="minorHAnsi" w:hAnsiTheme="minorHAnsi" w:cstheme="majorHAnsi"/>
                <w:sz w:val="18"/>
                <w:szCs w:val="18"/>
              </w:rPr>
              <w:t>wash-down</w:t>
            </w:r>
            <w:r w:rsidR="004E5CE8" w:rsidRPr="004E5CE8">
              <w:rPr>
                <w:rFonts w:asciiTheme="minorHAnsi" w:hAnsiTheme="minorHAnsi" w:cstheme="majorHAnsi"/>
                <w:sz w:val="18"/>
                <w:szCs w:val="18"/>
              </w:rPr>
              <w:t xml:space="preserve"> water to the municipal sewage system or to another department approved disposal method.</w:t>
            </w:r>
          </w:p>
        </w:tc>
        <w:tc>
          <w:tcPr>
            <w:tcW w:w="1559" w:type="dxa"/>
          </w:tcPr>
          <w:p w14:paraId="5BF35CF8" w14:textId="77777777" w:rsidR="004E5CE8" w:rsidRPr="004E5CE8" w:rsidRDefault="004E5CE8" w:rsidP="00295D9F">
            <w:pPr>
              <w:pStyle w:val="TableHeading"/>
              <w:rPr>
                <w:rFonts w:asciiTheme="minorHAnsi" w:hAnsiTheme="minorHAnsi" w:cstheme="majorHAnsi"/>
                <w:b w:val="0"/>
                <w:bCs/>
                <w:szCs w:val="18"/>
              </w:rPr>
            </w:pPr>
            <w:r w:rsidRPr="004E5CE8">
              <w:rPr>
                <w:rFonts w:asciiTheme="minorHAnsi" w:hAnsiTheme="minorHAnsi" w:cstheme="majorHAnsi"/>
                <w:b w:val="0"/>
                <w:bCs/>
                <w:szCs w:val="18"/>
              </w:rPr>
              <w:t>Critical</w:t>
            </w:r>
          </w:p>
          <w:p w14:paraId="1D85FAFE" w14:textId="22427242" w:rsidR="004E5CE8" w:rsidRPr="004E5CE8" w:rsidRDefault="004E5CE8" w:rsidP="00295D9F">
            <w:pPr>
              <w:pStyle w:val="TableHeading"/>
              <w:jc w:val="right"/>
              <w:rPr>
                <w:rFonts w:asciiTheme="minorHAnsi" w:hAnsiTheme="minorHAnsi" w:cstheme="majorHAnsi"/>
                <w:b w:val="0"/>
                <w:bCs/>
                <w:szCs w:val="18"/>
              </w:rPr>
            </w:pPr>
            <w:r w:rsidRPr="004E5CE8">
              <w:rPr>
                <w:rFonts w:asciiTheme="minorHAnsi" w:hAnsiTheme="minorHAnsi" w:cstheme="majorHAnsi"/>
                <w:b w:val="0"/>
                <w:bCs/>
                <w:szCs w:val="18"/>
              </w:rPr>
              <w:t>Ref: 1092</w:t>
            </w:r>
          </w:p>
        </w:tc>
      </w:tr>
    </w:tbl>
    <w:p w14:paraId="2741593D" w14:textId="77777777" w:rsidR="00937D37" w:rsidRDefault="00937D37" w:rsidP="0054496B">
      <w:pPr>
        <w:pStyle w:val="Heading1"/>
      </w:pPr>
    </w:p>
    <w:p w14:paraId="11094537" w14:textId="38B3A468" w:rsidR="0054496B" w:rsidRPr="0054496B" w:rsidRDefault="0054496B" w:rsidP="0054496B">
      <w:pPr>
        <w:pStyle w:val="Heading1"/>
      </w:pPr>
      <w:bookmarkStart w:id="41" w:name="_Toc535303196"/>
      <w:r w:rsidRPr="0054496B">
        <w:t xml:space="preserve">Table </w:t>
      </w:r>
      <w:r w:rsidR="009E63EE">
        <w:t>10</w:t>
      </w:r>
      <w:r w:rsidRPr="0054496B">
        <w:t xml:space="preserve"> </w:t>
      </w:r>
      <w:r w:rsidR="004E5CE8">
        <w:t>Office and records</w:t>
      </w:r>
      <w:bookmarkEnd w:id="41"/>
      <w:r w:rsidR="004E5CE8">
        <w:t xml:space="preserve"> </w:t>
      </w:r>
    </w:p>
    <w:tbl>
      <w:tblPr>
        <w:tblStyle w:val="TableGrid"/>
        <w:tblW w:w="9065" w:type="dxa"/>
        <w:tblLook w:val="04A0" w:firstRow="1" w:lastRow="0" w:firstColumn="1" w:lastColumn="0" w:noHBand="0" w:noVBand="1"/>
      </w:tblPr>
      <w:tblGrid>
        <w:gridCol w:w="7506"/>
        <w:gridCol w:w="1559"/>
      </w:tblGrid>
      <w:tr w:rsidR="0054496B" w14:paraId="7E5A354A" w14:textId="77777777" w:rsidTr="00F5495F">
        <w:trPr>
          <w:cantSplit/>
          <w:tblHeader/>
        </w:trPr>
        <w:tc>
          <w:tcPr>
            <w:tcW w:w="7506" w:type="dxa"/>
          </w:tcPr>
          <w:p w14:paraId="2BB11078" w14:textId="14D2B3EF" w:rsidR="0054496B" w:rsidRDefault="004E5CE8" w:rsidP="009C6BAF">
            <w:pPr>
              <w:pStyle w:val="TableHeading"/>
              <w:rPr>
                <w:lang w:eastAsia="ja-JP"/>
              </w:rPr>
            </w:pPr>
            <w:r>
              <w:rPr>
                <w:lang w:eastAsia="ja-JP"/>
              </w:rPr>
              <w:t xml:space="preserve">Conditions </w:t>
            </w:r>
          </w:p>
        </w:tc>
        <w:tc>
          <w:tcPr>
            <w:tcW w:w="1559" w:type="dxa"/>
          </w:tcPr>
          <w:p w14:paraId="42D19BFE" w14:textId="77777777" w:rsidR="0054496B" w:rsidRDefault="0054496B" w:rsidP="009C6BAF">
            <w:pPr>
              <w:pStyle w:val="TableHeading"/>
              <w:rPr>
                <w:lang w:eastAsia="ja-JP"/>
              </w:rPr>
            </w:pPr>
            <w:r>
              <w:rPr>
                <w:lang w:eastAsia="ja-JP"/>
              </w:rPr>
              <w:t>Nonconformity guide</w:t>
            </w:r>
          </w:p>
        </w:tc>
      </w:tr>
      <w:tr w:rsidR="004E5CE8" w14:paraId="1B531C73" w14:textId="77777777" w:rsidTr="00295D9F">
        <w:trPr>
          <w:cantSplit/>
          <w:tblHeader/>
        </w:trPr>
        <w:tc>
          <w:tcPr>
            <w:tcW w:w="7506" w:type="dxa"/>
          </w:tcPr>
          <w:p w14:paraId="0E1220BA" w14:textId="2CFED382" w:rsidR="009E63EE" w:rsidRPr="009E63EE" w:rsidRDefault="009E63EE" w:rsidP="001C4F90">
            <w:pPr>
              <w:autoSpaceDE w:val="0"/>
              <w:autoSpaceDN w:val="0"/>
              <w:adjustRightInd w:val="0"/>
              <w:spacing w:before="60" w:after="60" w:line="240" w:lineRule="auto"/>
              <w:contextualSpacing/>
              <w:rPr>
                <w:rFonts w:asciiTheme="minorHAnsi" w:eastAsiaTheme="minorEastAsia" w:hAnsiTheme="minorHAnsi" w:cstheme="majorHAnsi"/>
                <w:color w:val="auto"/>
                <w:sz w:val="18"/>
                <w:szCs w:val="18"/>
              </w:rPr>
            </w:pPr>
            <w:r w:rsidRPr="009E63EE">
              <w:rPr>
                <w:rFonts w:asciiTheme="minorHAnsi" w:eastAsiaTheme="minorEastAsia" w:hAnsiTheme="minorHAnsi" w:cstheme="majorHAnsi"/>
                <w:sz w:val="18"/>
                <w:szCs w:val="18"/>
              </w:rPr>
              <w:t xml:space="preserve">10.1 </w:t>
            </w:r>
            <w:r w:rsidRPr="009E63EE">
              <w:rPr>
                <w:rFonts w:asciiTheme="minorHAnsi" w:eastAsiaTheme="minorEastAsia" w:hAnsiTheme="minorHAnsi" w:cstheme="majorHAnsi"/>
                <w:color w:val="auto"/>
                <w:sz w:val="18"/>
                <w:szCs w:val="18"/>
              </w:rPr>
              <w:t>Records for imported grain or its by-products must include the following details:</w:t>
            </w:r>
          </w:p>
          <w:p w14:paraId="687E2A94"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rFonts w:eastAsiaTheme="minorEastAsia" w:cstheme="majorHAnsi"/>
                <w:sz w:val="18"/>
                <w:szCs w:val="18"/>
              </w:rPr>
            </w:pPr>
            <w:r w:rsidRPr="009E63EE">
              <w:rPr>
                <w:rFonts w:eastAsiaTheme="minorEastAsia" w:cstheme="majorHAnsi"/>
                <w:sz w:val="18"/>
                <w:szCs w:val="18"/>
              </w:rPr>
              <w:t>date of receipt or outload</w:t>
            </w:r>
          </w:p>
          <w:p w14:paraId="4B3453A5"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rFonts w:eastAsiaTheme="minorEastAsia" w:cstheme="majorHAnsi"/>
                <w:sz w:val="18"/>
                <w:szCs w:val="18"/>
              </w:rPr>
            </w:pPr>
            <w:r w:rsidRPr="009E63EE">
              <w:rPr>
                <w:rFonts w:eastAsiaTheme="minorEastAsia" w:cstheme="majorHAnsi"/>
                <w:sz w:val="18"/>
                <w:szCs w:val="18"/>
              </w:rPr>
              <w:t>type of grain</w:t>
            </w:r>
          </w:p>
          <w:p w14:paraId="3179BFA7"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rFonts w:eastAsiaTheme="minorEastAsia" w:cstheme="majorHAnsi"/>
                <w:sz w:val="18"/>
                <w:szCs w:val="18"/>
              </w:rPr>
            </w:pPr>
            <w:r w:rsidRPr="009E63EE">
              <w:rPr>
                <w:rFonts w:eastAsiaTheme="minorEastAsia" w:cstheme="majorHAnsi"/>
                <w:sz w:val="18"/>
                <w:szCs w:val="18"/>
              </w:rPr>
              <w:t>import permit number</w:t>
            </w:r>
          </w:p>
          <w:p w14:paraId="26BA33EC"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rFonts w:eastAsiaTheme="minorEastAsia" w:cstheme="majorHAnsi"/>
                <w:sz w:val="18"/>
                <w:szCs w:val="18"/>
              </w:rPr>
            </w:pPr>
            <w:r w:rsidRPr="009E63EE">
              <w:rPr>
                <w:rFonts w:eastAsiaTheme="minorEastAsia" w:cstheme="majorHAnsi"/>
                <w:sz w:val="18"/>
                <w:szCs w:val="18"/>
              </w:rPr>
              <w:t xml:space="preserve">tonnage of grain or by-product received or </w:t>
            </w:r>
            <w:proofErr w:type="spellStart"/>
            <w:r w:rsidRPr="009E63EE">
              <w:rPr>
                <w:rFonts w:eastAsiaTheme="minorEastAsia" w:cstheme="majorHAnsi"/>
                <w:sz w:val="18"/>
                <w:szCs w:val="18"/>
              </w:rPr>
              <w:t>outloaded</w:t>
            </w:r>
            <w:proofErr w:type="spellEnd"/>
          </w:p>
          <w:p w14:paraId="5066BECC"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rFonts w:eastAsiaTheme="minorEastAsia" w:cstheme="majorHAnsi"/>
                <w:sz w:val="18"/>
                <w:szCs w:val="18"/>
              </w:rPr>
            </w:pPr>
            <w:r w:rsidRPr="009E63EE">
              <w:rPr>
                <w:rFonts w:eastAsiaTheme="minorEastAsia" w:cstheme="majorHAnsi"/>
                <w:sz w:val="18"/>
                <w:szCs w:val="18"/>
              </w:rPr>
              <w:t>tonnage of grain or by-product in storage</w:t>
            </w:r>
          </w:p>
          <w:p w14:paraId="10B27EB0"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rFonts w:eastAsiaTheme="minorEastAsia" w:cstheme="majorHAnsi"/>
                <w:sz w:val="18"/>
                <w:szCs w:val="18"/>
              </w:rPr>
            </w:pPr>
            <w:r w:rsidRPr="009E63EE">
              <w:rPr>
                <w:rFonts w:eastAsiaTheme="minorEastAsia" w:cstheme="majorHAnsi"/>
                <w:sz w:val="18"/>
                <w:szCs w:val="18"/>
              </w:rPr>
              <w:t>registration number of the conveyance (including trailer/container number if applicable)</w:t>
            </w:r>
          </w:p>
          <w:p w14:paraId="2AB2F2F7"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rFonts w:eastAsiaTheme="minorEastAsia" w:cstheme="majorHAnsi"/>
                <w:sz w:val="18"/>
                <w:szCs w:val="18"/>
              </w:rPr>
            </w:pPr>
            <w:r w:rsidRPr="009E63EE">
              <w:rPr>
                <w:rFonts w:eastAsiaTheme="minorEastAsia" w:cstheme="majorHAnsi"/>
                <w:sz w:val="18"/>
                <w:szCs w:val="18"/>
              </w:rPr>
              <w:t>seal numbers applied to the conveyance</w:t>
            </w:r>
          </w:p>
          <w:p w14:paraId="2E1FBD15"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rFonts w:eastAsiaTheme="minorEastAsia" w:cstheme="majorHAnsi"/>
                <w:sz w:val="18"/>
                <w:szCs w:val="18"/>
              </w:rPr>
            </w:pPr>
            <w:r w:rsidRPr="009E63EE">
              <w:rPr>
                <w:rFonts w:eastAsiaTheme="minorEastAsia" w:cstheme="majorHAnsi"/>
                <w:sz w:val="18"/>
                <w:szCs w:val="18"/>
              </w:rPr>
              <w:t>conveyance verification checks</w:t>
            </w:r>
          </w:p>
          <w:p w14:paraId="12A58FD2"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rFonts w:eastAsiaTheme="minorEastAsia" w:cstheme="majorHAnsi"/>
                <w:sz w:val="18"/>
                <w:szCs w:val="18"/>
              </w:rPr>
            </w:pPr>
            <w:r w:rsidRPr="009E63EE">
              <w:rPr>
                <w:rFonts w:eastAsiaTheme="minorEastAsia" w:cstheme="majorHAnsi"/>
                <w:sz w:val="18"/>
                <w:szCs w:val="18"/>
              </w:rPr>
              <w:t>storage location within the biosecurity area</w:t>
            </w:r>
          </w:p>
          <w:p w14:paraId="748B1FD0"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rFonts w:eastAsiaTheme="minorEastAsia" w:cstheme="majorHAnsi"/>
                <w:sz w:val="18"/>
                <w:szCs w:val="18"/>
              </w:rPr>
            </w:pPr>
            <w:r w:rsidRPr="009E63EE">
              <w:rPr>
                <w:rFonts w:eastAsiaTheme="minorEastAsia" w:cstheme="majorHAnsi"/>
                <w:sz w:val="18"/>
                <w:szCs w:val="18"/>
              </w:rPr>
              <w:t xml:space="preserve">processing records (including type of processing, quantity, date, temperatures, equipment calibration) </w:t>
            </w:r>
          </w:p>
          <w:p w14:paraId="18505511"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sz w:val="18"/>
                <w:szCs w:val="18"/>
              </w:rPr>
            </w:pPr>
            <w:r w:rsidRPr="009E63EE">
              <w:rPr>
                <w:rFonts w:eastAsiaTheme="minorEastAsia" w:cstheme="majorHAnsi"/>
                <w:sz w:val="18"/>
                <w:szCs w:val="18"/>
              </w:rPr>
              <w:t>quantity of biosecurity waste collected - including the date and method of disposal</w:t>
            </w:r>
          </w:p>
          <w:p w14:paraId="5CDC333B"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sz w:val="18"/>
                <w:szCs w:val="18"/>
              </w:rPr>
            </w:pPr>
            <w:r w:rsidRPr="009E63EE">
              <w:rPr>
                <w:rFonts w:eastAsiaTheme="minorEastAsia" w:cstheme="majorHAnsi"/>
                <w:sz w:val="18"/>
                <w:szCs w:val="18"/>
              </w:rPr>
              <w:t>copies of imported grain delivery forms for each load of received and despatched product</w:t>
            </w:r>
          </w:p>
          <w:p w14:paraId="06A65845" w14:textId="77777777" w:rsidR="009E63EE" w:rsidRPr="009E63EE" w:rsidRDefault="009E63EE" w:rsidP="001C4F90">
            <w:pPr>
              <w:pStyle w:val="ListParagraph"/>
              <w:numPr>
                <w:ilvl w:val="0"/>
                <w:numId w:val="11"/>
              </w:numPr>
              <w:autoSpaceDE w:val="0"/>
              <w:autoSpaceDN w:val="0"/>
              <w:adjustRightInd w:val="0"/>
              <w:spacing w:before="60" w:after="60" w:line="240" w:lineRule="auto"/>
              <w:ind w:left="360"/>
              <w:rPr>
                <w:sz w:val="18"/>
                <w:szCs w:val="18"/>
              </w:rPr>
            </w:pPr>
            <w:r w:rsidRPr="009E63EE">
              <w:rPr>
                <w:rFonts w:eastAsiaTheme="minorEastAsia" w:cstheme="majorHAnsi"/>
                <w:sz w:val="18"/>
                <w:szCs w:val="18"/>
              </w:rPr>
              <w:t>grain processing record used for the purpose of releasing goods from biosecurity control</w:t>
            </w:r>
          </w:p>
          <w:p w14:paraId="5C71B54B" w14:textId="36950FE1" w:rsidR="004E5CE8" w:rsidRPr="004E5CE8" w:rsidRDefault="009E63EE" w:rsidP="001C4F90">
            <w:pPr>
              <w:pStyle w:val="ListParagraph"/>
              <w:numPr>
                <w:ilvl w:val="0"/>
                <w:numId w:val="11"/>
              </w:numPr>
              <w:autoSpaceDE w:val="0"/>
              <w:autoSpaceDN w:val="0"/>
              <w:adjustRightInd w:val="0"/>
              <w:spacing w:before="60" w:after="60" w:line="240" w:lineRule="auto"/>
              <w:ind w:left="360"/>
              <w:rPr>
                <w:rFonts w:cstheme="majorHAnsi"/>
                <w:sz w:val="18"/>
                <w:szCs w:val="18"/>
              </w:rPr>
            </w:pPr>
            <w:r w:rsidRPr="009E63EE">
              <w:rPr>
                <w:rFonts w:eastAsiaTheme="minorEastAsia" w:cstheme="majorHAnsi"/>
                <w:sz w:val="18"/>
                <w:szCs w:val="18"/>
              </w:rPr>
              <w:t>decontamination processes and approvals to commence domestic grain operations.</w:t>
            </w:r>
          </w:p>
        </w:tc>
        <w:tc>
          <w:tcPr>
            <w:tcW w:w="1559" w:type="dxa"/>
          </w:tcPr>
          <w:p w14:paraId="38BAB741" w14:textId="77777777" w:rsidR="004E5CE8" w:rsidRDefault="004E5CE8" w:rsidP="00295D9F">
            <w:pPr>
              <w:spacing w:before="60" w:after="60" w:line="240" w:lineRule="auto"/>
              <w:rPr>
                <w:rFonts w:asciiTheme="minorHAnsi" w:hAnsiTheme="minorHAnsi" w:cstheme="majorHAnsi"/>
                <w:bCs/>
                <w:sz w:val="18"/>
                <w:szCs w:val="18"/>
              </w:rPr>
            </w:pPr>
            <w:r w:rsidRPr="004E5CE8">
              <w:rPr>
                <w:rFonts w:asciiTheme="minorHAnsi" w:hAnsiTheme="minorHAnsi" w:cstheme="majorHAnsi"/>
                <w:bCs/>
                <w:sz w:val="18"/>
                <w:szCs w:val="18"/>
              </w:rPr>
              <w:t xml:space="preserve">Major </w:t>
            </w:r>
          </w:p>
          <w:p w14:paraId="1144E6B3" w14:textId="19A2A719" w:rsidR="004E5CE8" w:rsidRPr="004E5CE8" w:rsidRDefault="004E5CE8" w:rsidP="00295D9F">
            <w:pPr>
              <w:spacing w:before="60" w:after="60" w:line="240" w:lineRule="auto"/>
              <w:jc w:val="right"/>
              <w:rPr>
                <w:rFonts w:asciiTheme="minorHAnsi" w:hAnsiTheme="minorHAnsi" w:cstheme="majorHAnsi"/>
                <w:bCs/>
                <w:sz w:val="18"/>
                <w:szCs w:val="18"/>
              </w:rPr>
            </w:pPr>
            <w:r>
              <w:rPr>
                <w:rFonts w:asciiTheme="minorHAnsi" w:hAnsiTheme="minorHAnsi" w:cstheme="majorHAnsi"/>
                <w:bCs/>
                <w:sz w:val="18"/>
                <w:szCs w:val="18"/>
              </w:rPr>
              <w:t xml:space="preserve">Ref: </w:t>
            </w:r>
            <w:r w:rsidR="009E63EE">
              <w:rPr>
                <w:rFonts w:asciiTheme="minorHAnsi" w:hAnsiTheme="minorHAnsi" w:cstheme="majorHAnsi"/>
                <w:bCs/>
                <w:sz w:val="18"/>
                <w:szCs w:val="18"/>
              </w:rPr>
              <w:t>4039</w:t>
            </w:r>
          </w:p>
        </w:tc>
      </w:tr>
      <w:tr w:rsidR="004E5CE8" w14:paraId="16BD9F9E" w14:textId="77777777" w:rsidTr="00295D9F">
        <w:trPr>
          <w:cantSplit/>
          <w:tblHeader/>
        </w:trPr>
        <w:tc>
          <w:tcPr>
            <w:tcW w:w="7506" w:type="dxa"/>
          </w:tcPr>
          <w:p w14:paraId="5E771CD3" w14:textId="425ED04A" w:rsidR="004E5CE8" w:rsidRPr="004E5CE8" w:rsidRDefault="009E63EE" w:rsidP="009E63EE">
            <w:pPr>
              <w:autoSpaceDE w:val="0"/>
              <w:autoSpaceDN w:val="0"/>
              <w:adjustRightInd w:val="0"/>
              <w:spacing w:before="60" w:after="60" w:line="240" w:lineRule="auto"/>
              <w:rPr>
                <w:rFonts w:asciiTheme="minorHAnsi" w:hAnsiTheme="minorHAnsi" w:cstheme="majorHAnsi"/>
                <w:sz w:val="18"/>
                <w:szCs w:val="18"/>
              </w:rPr>
            </w:pPr>
            <w:r>
              <w:rPr>
                <w:rFonts w:asciiTheme="minorHAnsi" w:eastAsiaTheme="minorEastAsia" w:hAnsiTheme="minorHAnsi" w:cstheme="majorHAnsi"/>
                <w:sz w:val="18"/>
                <w:szCs w:val="18"/>
              </w:rPr>
              <w:t>10</w:t>
            </w:r>
            <w:r w:rsidR="00F5495F" w:rsidRPr="004E5CE8">
              <w:rPr>
                <w:rFonts w:asciiTheme="minorHAnsi" w:eastAsiaTheme="minorEastAsia" w:hAnsiTheme="minorHAnsi" w:cstheme="majorHAnsi"/>
                <w:sz w:val="18"/>
                <w:szCs w:val="18"/>
              </w:rPr>
              <w:t>.2</w:t>
            </w:r>
            <w:r w:rsidR="00F5495F">
              <w:rPr>
                <w:rFonts w:asciiTheme="minorHAnsi" w:eastAsiaTheme="minorEastAsia" w:hAnsiTheme="minorHAnsi" w:cstheme="majorHAnsi"/>
                <w:sz w:val="18"/>
                <w:szCs w:val="18"/>
              </w:rPr>
              <w:t xml:space="preserve"> Records</w:t>
            </w:r>
            <w:r w:rsidR="004E5CE8" w:rsidRPr="004E5CE8">
              <w:rPr>
                <w:rFonts w:asciiTheme="minorHAnsi" w:eastAsiaTheme="minorEastAsia" w:hAnsiTheme="minorHAnsi" w:cstheme="majorHAnsi"/>
                <w:sz w:val="18"/>
                <w:szCs w:val="18"/>
              </w:rPr>
              <w:t xml:space="preserve"> must be made available to the department within two business days upon request.</w:t>
            </w:r>
          </w:p>
        </w:tc>
        <w:tc>
          <w:tcPr>
            <w:tcW w:w="1559" w:type="dxa"/>
          </w:tcPr>
          <w:p w14:paraId="7439E106" w14:textId="77777777" w:rsidR="004E5CE8" w:rsidRDefault="004E5CE8" w:rsidP="00295D9F">
            <w:pPr>
              <w:spacing w:before="60" w:after="60" w:line="240" w:lineRule="auto"/>
              <w:rPr>
                <w:rFonts w:asciiTheme="minorHAnsi" w:hAnsiTheme="minorHAnsi" w:cstheme="majorHAnsi"/>
                <w:bCs/>
                <w:sz w:val="18"/>
                <w:szCs w:val="18"/>
              </w:rPr>
            </w:pPr>
            <w:r w:rsidRPr="004E5CE8">
              <w:rPr>
                <w:rFonts w:asciiTheme="minorHAnsi" w:hAnsiTheme="minorHAnsi" w:cstheme="majorHAnsi"/>
                <w:bCs/>
                <w:sz w:val="18"/>
                <w:szCs w:val="18"/>
              </w:rPr>
              <w:t>Major</w:t>
            </w:r>
          </w:p>
          <w:p w14:paraId="1A99BB92" w14:textId="6B7A9CF0" w:rsidR="004E5CE8" w:rsidRPr="004E5CE8" w:rsidRDefault="004E5CE8" w:rsidP="00295D9F">
            <w:pPr>
              <w:spacing w:before="60" w:after="60" w:line="240" w:lineRule="auto"/>
              <w:jc w:val="right"/>
              <w:rPr>
                <w:rFonts w:asciiTheme="minorHAnsi" w:hAnsiTheme="minorHAnsi" w:cstheme="majorHAnsi"/>
                <w:bCs/>
                <w:sz w:val="18"/>
                <w:szCs w:val="18"/>
              </w:rPr>
            </w:pPr>
            <w:r>
              <w:rPr>
                <w:rFonts w:asciiTheme="minorHAnsi" w:hAnsiTheme="minorHAnsi" w:cstheme="majorHAnsi"/>
                <w:bCs/>
                <w:sz w:val="18"/>
                <w:szCs w:val="18"/>
              </w:rPr>
              <w:t>Ref: 3744</w:t>
            </w:r>
          </w:p>
        </w:tc>
      </w:tr>
      <w:tr w:rsidR="004E5CE8" w14:paraId="41356937" w14:textId="77777777" w:rsidTr="00295D9F">
        <w:trPr>
          <w:cantSplit/>
          <w:tblHeader/>
        </w:trPr>
        <w:tc>
          <w:tcPr>
            <w:tcW w:w="7506" w:type="dxa"/>
          </w:tcPr>
          <w:p w14:paraId="72CBF334" w14:textId="77777777" w:rsidR="001C4F90" w:rsidRPr="00295D9F" w:rsidRDefault="009E63EE" w:rsidP="001C4F90">
            <w:pPr>
              <w:pStyle w:val="TableText"/>
              <w:rPr>
                <w:szCs w:val="18"/>
                <w:lang w:eastAsia="ja-JP"/>
              </w:rPr>
            </w:pPr>
            <w:r>
              <w:rPr>
                <w:rFonts w:asciiTheme="minorHAnsi" w:eastAsiaTheme="minorEastAsia" w:hAnsiTheme="minorHAnsi" w:cstheme="majorHAnsi"/>
                <w:szCs w:val="18"/>
              </w:rPr>
              <w:t>10</w:t>
            </w:r>
            <w:r w:rsidR="004E5CE8" w:rsidRPr="004E5CE8">
              <w:rPr>
                <w:rFonts w:asciiTheme="minorHAnsi" w:eastAsiaTheme="minorEastAsia" w:hAnsiTheme="minorHAnsi" w:cstheme="majorHAnsi"/>
                <w:szCs w:val="18"/>
              </w:rPr>
              <w:t xml:space="preserve">.3 </w:t>
            </w:r>
            <w:r w:rsidR="004E5CE8">
              <w:rPr>
                <w:rFonts w:asciiTheme="minorHAnsi" w:eastAsiaTheme="minorEastAsia" w:hAnsiTheme="minorHAnsi" w:cstheme="majorHAnsi"/>
                <w:szCs w:val="18"/>
              </w:rPr>
              <w:t xml:space="preserve"> </w:t>
            </w:r>
            <w:r w:rsidR="001C4F90" w:rsidRPr="00295D9F">
              <w:rPr>
                <w:lang w:eastAsia="ja-JP"/>
              </w:rPr>
              <w:t xml:space="preserve">The biosecurity industry participant must: </w:t>
            </w:r>
          </w:p>
          <w:p w14:paraId="153E08A8" w14:textId="77777777" w:rsidR="001C4F90" w:rsidRPr="00295D9F" w:rsidRDefault="001C4F90" w:rsidP="001C4F90">
            <w:pPr>
              <w:pStyle w:val="TableText"/>
              <w:numPr>
                <w:ilvl w:val="0"/>
                <w:numId w:val="21"/>
              </w:numPr>
              <w:ind w:left="313" w:hanging="284"/>
              <w:rPr>
                <w:lang w:eastAsia="ja-JP"/>
              </w:rPr>
            </w:pPr>
            <w:r w:rsidRPr="00295D9F">
              <w:t>provide a first aid cabinet/kit which is fully stocked and meets the minimum commercial Australian Standard (AS2675-1983: Portable first aid kits for use by consumers)</w:t>
            </w:r>
          </w:p>
          <w:p w14:paraId="07DEC4C4" w14:textId="77777777" w:rsidR="001C4F90" w:rsidRPr="00295D9F" w:rsidRDefault="001C4F90" w:rsidP="001C4F90">
            <w:pPr>
              <w:pStyle w:val="TableBullet"/>
            </w:pPr>
            <w:r w:rsidRPr="00295D9F">
              <w:t>provide vehicle parking for visiting biosecurity officers (Note: This may require department identified parking or providing a parking permit)</w:t>
            </w:r>
          </w:p>
          <w:p w14:paraId="082F3B5E" w14:textId="77777777" w:rsidR="001C4F90" w:rsidRPr="00295D9F" w:rsidRDefault="001C4F90" w:rsidP="001C4F90">
            <w:pPr>
              <w:pStyle w:val="TableBullet"/>
            </w:pPr>
            <w:r w:rsidRPr="00295D9F">
              <w:t>ensure adequate security for any departmental technical equipment left on the site</w:t>
            </w:r>
          </w:p>
          <w:p w14:paraId="1705466A" w14:textId="77777777" w:rsidR="001C4F90" w:rsidRPr="00295D9F" w:rsidRDefault="001C4F90" w:rsidP="001C4F90">
            <w:pPr>
              <w:pStyle w:val="TableBullet"/>
            </w:pPr>
            <w:r w:rsidRPr="00295D9F">
              <w:t>provide access and the availability of:</w:t>
            </w:r>
          </w:p>
          <w:p w14:paraId="406B0C00" w14:textId="77777777" w:rsidR="001C4F90" w:rsidRPr="00295D9F" w:rsidRDefault="001C4F90" w:rsidP="001C4F90">
            <w:pPr>
              <w:pStyle w:val="Tablebullet2"/>
              <w:numPr>
                <w:ilvl w:val="0"/>
                <w:numId w:val="22"/>
              </w:numPr>
              <w:spacing w:before="60" w:after="60"/>
              <w:ind w:left="738" w:hanging="425"/>
            </w:pPr>
            <w:r w:rsidRPr="00295D9F">
              <w:t>a desk, chair and a telephone with direct outside call access</w:t>
            </w:r>
          </w:p>
          <w:p w14:paraId="65B83E61" w14:textId="77777777" w:rsidR="001C4F90" w:rsidRPr="00295D9F" w:rsidRDefault="001C4F90" w:rsidP="001C4F90">
            <w:pPr>
              <w:pStyle w:val="Tablebullet2"/>
              <w:numPr>
                <w:ilvl w:val="0"/>
                <w:numId w:val="22"/>
              </w:numPr>
              <w:spacing w:before="60" w:after="60"/>
              <w:ind w:left="738" w:hanging="425"/>
            </w:pPr>
            <w:r w:rsidRPr="00295D9F">
              <w:t>toilet facilities</w:t>
            </w:r>
          </w:p>
          <w:p w14:paraId="683DFC08" w14:textId="77777777" w:rsidR="001C4F90" w:rsidRPr="00295D9F" w:rsidRDefault="001C4F90" w:rsidP="001C4F90">
            <w:pPr>
              <w:pStyle w:val="Tablebullet2"/>
              <w:numPr>
                <w:ilvl w:val="0"/>
                <w:numId w:val="22"/>
              </w:numPr>
              <w:spacing w:before="60" w:after="60"/>
              <w:ind w:left="738" w:hanging="425"/>
            </w:pPr>
            <w:r w:rsidRPr="00295D9F">
              <w:t>handwashing facilities and a hygienic means of drying hands</w:t>
            </w:r>
          </w:p>
          <w:p w14:paraId="03A12022" w14:textId="2CFAB538" w:rsidR="004E5CE8" w:rsidRPr="004E5CE8" w:rsidRDefault="001C4F90" w:rsidP="001C4F90">
            <w:pPr>
              <w:pStyle w:val="ListParagraph"/>
              <w:numPr>
                <w:ilvl w:val="0"/>
                <w:numId w:val="14"/>
              </w:numPr>
              <w:autoSpaceDE w:val="0"/>
              <w:autoSpaceDN w:val="0"/>
              <w:adjustRightInd w:val="0"/>
              <w:spacing w:before="60" w:after="60" w:line="240" w:lineRule="auto"/>
              <w:contextualSpacing w:val="0"/>
              <w:rPr>
                <w:rFonts w:cstheme="majorHAnsi"/>
                <w:sz w:val="18"/>
                <w:szCs w:val="18"/>
              </w:rPr>
            </w:pPr>
            <w:r w:rsidRPr="00295D9F">
              <w:rPr>
                <w:sz w:val="18"/>
                <w:szCs w:val="18"/>
              </w:rPr>
              <w:t xml:space="preserve">clean </w:t>
            </w:r>
            <w:proofErr w:type="gramStart"/>
            <w:r w:rsidRPr="00295D9F">
              <w:rPr>
                <w:sz w:val="18"/>
                <w:szCs w:val="18"/>
              </w:rPr>
              <w:t>amenities .</w:t>
            </w:r>
            <w:proofErr w:type="gramEnd"/>
          </w:p>
        </w:tc>
        <w:tc>
          <w:tcPr>
            <w:tcW w:w="1559" w:type="dxa"/>
          </w:tcPr>
          <w:p w14:paraId="5A303188" w14:textId="77777777" w:rsidR="004E5CE8" w:rsidRDefault="004E5CE8" w:rsidP="00295D9F">
            <w:pPr>
              <w:spacing w:before="60" w:after="60" w:line="240" w:lineRule="auto"/>
              <w:rPr>
                <w:rFonts w:asciiTheme="minorHAnsi" w:hAnsiTheme="minorHAnsi" w:cstheme="majorHAnsi"/>
                <w:bCs/>
                <w:sz w:val="18"/>
                <w:szCs w:val="18"/>
              </w:rPr>
            </w:pPr>
            <w:r w:rsidRPr="004E5CE8">
              <w:rPr>
                <w:rFonts w:asciiTheme="minorHAnsi" w:hAnsiTheme="minorHAnsi" w:cstheme="majorHAnsi"/>
                <w:bCs/>
                <w:sz w:val="18"/>
                <w:szCs w:val="18"/>
              </w:rPr>
              <w:t>Minor or major</w:t>
            </w:r>
          </w:p>
          <w:p w14:paraId="575A6083" w14:textId="05E915F6" w:rsidR="004E5CE8" w:rsidRPr="004E5CE8" w:rsidRDefault="004E5CE8" w:rsidP="00295D9F">
            <w:pPr>
              <w:spacing w:before="60" w:after="60" w:line="240" w:lineRule="auto"/>
              <w:jc w:val="right"/>
              <w:rPr>
                <w:rFonts w:asciiTheme="minorHAnsi" w:hAnsiTheme="minorHAnsi" w:cstheme="majorHAnsi"/>
                <w:bCs/>
                <w:sz w:val="18"/>
                <w:szCs w:val="18"/>
              </w:rPr>
            </w:pPr>
            <w:r>
              <w:rPr>
                <w:rFonts w:asciiTheme="minorHAnsi" w:hAnsiTheme="minorHAnsi" w:cstheme="majorHAnsi"/>
                <w:bCs/>
                <w:sz w:val="18"/>
                <w:szCs w:val="18"/>
              </w:rPr>
              <w:t>Ref: 2098</w:t>
            </w:r>
          </w:p>
        </w:tc>
      </w:tr>
    </w:tbl>
    <w:p w14:paraId="598A0DF4" w14:textId="77777777" w:rsidR="0054496B" w:rsidRDefault="0054496B" w:rsidP="0054496B"/>
    <w:p w14:paraId="204630AB" w14:textId="77C4D3C2" w:rsidR="0054496B" w:rsidRPr="0057591C" w:rsidRDefault="0054496B" w:rsidP="0054496B">
      <w:pPr>
        <w:pStyle w:val="Heading1"/>
      </w:pPr>
      <w:bookmarkStart w:id="42" w:name="_Toc504030700"/>
      <w:bookmarkStart w:id="43" w:name="_Toc535303197"/>
      <w:r w:rsidRPr="0057591C">
        <w:lastRenderedPageBreak/>
        <w:t xml:space="preserve">Table </w:t>
      </w:r>
      <w:r w:rsidR="004C3F62">
        <w:t>11</w:t>
      </w:r>
      <w:r w:rsidRPr="0057591C">
        <w:t xml:space="preserve"> </w:t>
      </w:r>
      <w:bookmarkEnd w:id="42"/>
      <w:r w:rsidR="004E5CE8">
        <w:t>Administration</w:t>
      </w:r>
      <w:bookmarkEnd w:id="43"/>
    </w:p>
    <w:tbl>
      <w:tblPr>
        <w:tblStyle w:val="TableGrid"/>
        <w:tblW w:w="9067" w:type="dxa"/>
        <w:tblLook w:val="04A0" w:firstRow="1" w:lastRow="0" w:firstColumn="1" w:lastColumn="0" w:noHBand="0" w:noVBand="1"/>
      </w:tblPr>
      <w:tblGrid>
        <w:gridCol w:w="7508"/>
        <w:gridCol w:w="1559"/>
      </w:tblGrid>
      <w:tr w:rsidR="0054496B" w14:paraId="0A1C28B1" w14:textId="77777777" w:rsidTr="009C6BAF">
        <w:trPr>
          <w:cantSplit/>
          <w:tblHeader/>
        </w:trPr>
        <w:tc>
          <w:tcPr>
            <w:tcW w:w="7508" w:type="dxa"/>
          </w:tcPr>
          <w:p w14:paraId="3FC5E098" w14:textId="196E7C08" w:rsidR="0054496B" w:rsidRDefault="004E5CE8" w:rsidP="009C6BAF">
            <w:pPr>
              <w:pStyle w:val="TableHeading"/>
              <w:rPr>
                <w:lang w:eastAsia="ja-JP"/>
              </w:rPr>
            </w:pPr>
            <w:r>
              <w:rPr>
                <w:lang w:eastAsia="ja-JP"/>
              </w:rPr>
              <w:t xml:space="preserve">Conditions </w:t>
            </w:r>
          </w:p>
        </w:tc>
        <w:tc>
          <w:tcPr>
            <w:tcW w:w="1559" w:type="dxa"/>
          </w:tcPr>
          <w:p w14:paraId="25460435" w14:textId="77777777" w:rsidR="0054496B" w:rsidRDefault="0054496B" w:rsidP="009C6BAF">
            <w:pPr>
              <w:pStyle w:val="TableHeading"/>
              <w:rPr>
                <w:lang w:eastAsia="ja-JP"/>
              </w:rPr>
            </w:pPr>
            <w:r>
              <w:rPr>
                <w:lang w:eastAsia="ja-JP"/>
              </w:rPr>
              <w:t>Nonconformity guide</w:t>
            </w:r>
          </w:p>
        </w:tc>
      </w:tr>
      <w:tr w:rsidR="004E5CE8" w14:paraId="2FF0ADB4" w14:textId="77777777" w:rsidTr="00295D9F">
        <w:trPr>
          <w:cantSplit/>
          <w:tblHeader/>
        </w:trPr>
        <w:tc>
          <w:tcPr>
            <w:tcW w:w="7508" w:type="dxa"/>
          </w:tcPr>
          <w:p w14:paraId="5F412168" w14:textId="2253D4B0" w:rsidR="004E5CE8" w:rsidRPr="004E5CE8" w:rsidRDefault="004C3F62" w:rsidP="004E5CE8">
            <w:pPr>
              <w:autoSpaceDE w:val="0"/>
              <w:autoSpaceDN w:val="0"/>
              <w:adjustRightInd w:val="0"/>
              <w:spacing w:beforeLines="40" w:before="96" w:afterLines="40" w:after="96" w:line="240" w:lineRule="auto"/>
              <w:rPr>
                <w:rFonts w:asciiTheme="minorHAnsi" w:eastAsiaTheme="minorEastAsia" w:hAnsiTheme="minorHAnsi" w:cstheme="majorHAnsi"/>
                <w:sz w:val="18"/>
                <w:szCs w:val="18"/>
              </w:rPr>
            </w:pPr>
            <w:r>
              <w:rPr>
                <w:rFonts w:asciiTheme="minorHAnsi" w:eastAsiaTheme="minorEastAsia" w:hAnsiTheme="minorHAnsi" w:cstheme="majorHAnsi"/>
                <w:sz w:val="18"/>
                <w:szCs w:val="18"/>
              </w:rPr>
              <w:t>11</w:t>
            </w:r>
            <w:r w:rsidR="004E5CE8" w:rsidRPr="004E5CE8">
              <w:rPr>
                <w:rFonts w:asciiTheme="minorHAnsi" w:eastAsiaTheme="minorEastAsia" w:hAnsiTheme="minorHAnsi" w:cstheme="majorHAnsi"/>
                <w:sz w:val="18"/>
                <w:szCs w:val="18"/>
              </w:rPr>
              <w:t xml:space="preserve">.1 Approved arrangement site plans must be maintained to clearly identify and accurately represent </w:t>
            </w:r>
            <w:r w:rsidR="004E5CE8" w:rsidRPr="004E5CE8">
              <w:rPr>
                <w:rFonts w:asciiTheme="minorHAnsi" w:hAnsiTheme="minorHAnsi" w:cstheme="majorHAnsi"/>
                <w:sz w:val="18"/>
                <w:szCs w:val="18"/>
              </w:rPr>
              <w:t>infrastructure, biosecurity areas, grain transfer pathways, site boundaries, and on-site amenities must be provided at the time of application.</w:t>
            </w:r>
          </w:p>
        </w:tc>
        <w:tc>
          <w:tcPr>
            <w:tcW w:w="1559" w:type="dxa"/>
          </w:tcPr>
          <w:p w14:paraId="65920BC6" w14:textId="77777777" w:rsidR="004E5CE8" w:rsidRPr="004E5CE8" w:rsidRDefault="004E5CE8" w:rsidP="00295D9F">
            <w:pPr>
              <w:spacing w:beforeLines="40" w:before="96" w:afterLines="40" w:after="96" w:line="240" w:lineRule="auto"/>
              <w:rPr>
                <w:rFonts w:asciiTheme="minorHAnsi" w:hAnsiTheme="minorHAnsi" w:cstheme="majorHAnsi"/>
                <w:bCs/>
                <w:sz w:val="18"/>
                <w:szCs w:val="18"/>
              </w:rPr>
            </w:pPr>
            <w:r w:rsidRPr="004E5CE8">
              <w:rPr>
                <w:rFonts w:asciiTheme="minorHAnsi" w:hAnsiTheme="minorHAnsi" w:cstheme="majorHAnsi"/>
                <w:bCs/>
                <w:sz w:val="18"/>
                <w:szCs w:val="18"/>
              </w:rPr>
              <w:t>Minor or major</w:t>
            </w:r>
          </w:p>
          <w:p w14:paraId="60AB8A97" w14:textId="17383495" w:rsidR="004E5CE8" w:rsidRPr="004E5CE8" w:rsidRDefault="004E5CE8" w:rsidP="00295D9F">
            <w:pPr>
              <w:spacing w:beforeLines="40" w:before="96" w:afterLines="40" w:after="96" w:line="240" w:lineRule="auto"/>
              <w:jc w:val="right"/>
              <w:rPr>
                <w:rFonts w:asciiTheme="minorHAnsi" w:hAnsiTheme="minorHAnsi" w:cstheme="majorHAnsi"/>
                <w:bCs/>
                <w:sz w:val="18"/>
                <w:szCs w:val="18"/>
              </w:rPr>
            </w:pPr>
            <w:r w:rsidRPr="004E5CE8">
              <w:rPr>
                <w:rFonts w:asciiTheme="minorHAnsi" w:hAnsiTheme="minorHAnsi" w:cstheme="majorHAnsi"/>
                <w:bCs/>
                <w:sz w:val="18"/>
                <w:szCs w:val="18"/>
              </w:rPr>
              <w:t xml:space="preserve">Ref: </w:t>
            </w:r>
            <w:r w:rsidR="009E63EE">
              <w:rPr>
                <w:rFonts w:asciiTheme="minorHAnsi" w:hAnsiTheme="minorHAnsi" w:cstheme="majorHAnsi"/>
                <w:bCs/>
                <w:sz w:val="18"/>
                <w:szCs w:val="18"/>
              </w:rPr>
              <w:t>4023</w:t>
            </w:r>
          </w:p>
        </w:tc>
      </w:tr>
      <w:tr w:rsidR="004E5CE8" w14:paraId="12AED2C9" w14:textId="77777777" w:rsidTr="00295D9F">
        <w:trPr>
          <w:cantSplit/>
          <w:tblHeader/>
        </w:trPr>
        <w:tc>
          <w:tcPr>
            <w:tcW w:w="7508" w:type="dxa"/>
          </w:tcPr>
          <w:p w14:paraId="48ACE3D0" w14:textId="796968DC" w:rsidR="004E5CE8" w:rsidRPr="004E5CE8" w:rsidRDefault="004C3F62" w:rsidP="004E5CE8">
            <w:pPr>
              <w:autoSpaceDE w:val="0"/>
              <w:autoSpaceDN w:val="0"/>
              <w:adjustRightInd w:val="0"/>
              <w:spacing w:beforeLines="40" w:before="96" w:afterLines="40" w:after="96" w:line="240" w:lineRule="auto"/>
              <w:rPr>
                <w:rFonts w:asciiTheme="minorHAnsi" w:eastAsiaTheme="minorEastAsia" w:hAnsiTheme="minorHAnsi" w:cstheme="majorHAnsi"/>
                <w:color w:val="auto"/>
                <w:sz w:val="18"/>
                <w:szCs w:val="18"/>
              </w:rPr>
            </w:pPr>
            <w:r>
              <w:rPr>
                <w:rFonts w:asciiTheme="minorHAnsi" w:eastAsiaTheme="minorEastAsia" w:hAnsiTheme="minorHAnsi" w:cstheme="majorHAnsi"/>
                <w:sz w:val="18"/>
                <w:szCs w:val="18"/>
              </w:rPr>
              <w:t>11</w:t>
            </w:r>
            <w:r w:rsidR="004E5CE8" w:rsidRPr="004E5CE8">
              <w:rPr>
                <w:rFonts w:asciiTheme="minorHAnsi" w:eastAsiaTheme="minorEastAsia" w:hAnsiTheme="minorHAnsi" w:cstheme="majorHAnsi"/>
                <w:sz w:val="18"/>
                <w:szCs w:val="18"/>
              </w:rPr>
              <w:t xml:space="preserve">.2 </w:t>
            </w:r>
            <w:r w:rsidR="004E5CE8" w:rsidRPr="004E5CE8">
              <w:rPr>
                <w:rFonts w:asciiTheme="minorHAnsi" w:hAnsiTheme="minorHAnsi"/>
                <w:color w:val="auto"/>
                <w:sz w:val="18"/>
                <w:szCs w:val="18"/>
              </w:rPr>
              <w:t>Departmental approval must be obtained prior to implementing changes to the location and/or construction of the approved arrangement site or biosecurity area boundaries.</w:t>
            </w:r>
          </w:p>
        </w:tc>
        <w:tc>
          <w:tcPr>
            <w:tcW w:w="1559" w:type="dxa"/>
          </w:tcPr>
          <w:p w14:paraId="155CEF1B" w14:textId="77777777" w:rsidR="004E5CE8" w:rsidRPr="004E5CE8" w:rsidRDefault="004E5CE8" w:rsidP="00295D9F">
            <w:pPr>
              <w:spacing w:beforeLines="40" w:before="96" w:afterLines="40" w:after="96" w:line="240" w:lineRule="auto"/>
              <w:rPr>
                <w:rFonts w:asciiTheme="minorHAnsi" w:hAnsiTheme="minorHAnsi" w:cstheme="majorHAnsi"/>
                <w:bCs/>
                <w:sz w:val="18"/>
                <w:szCs w:val="18"/>
              </w:rPr>
            </w:pPr>
            <w:r w:rsidRPr="004E5CE8">
              <w:rPr>
                <w:rFonts w:asciiTheme="minorHAnsi" w:hAnsiTheme="minorHAnsi" w:cstheme="majorHAnsi"/>
                <w:bCs/>
                <w:sz w:val="18"/>
                <w:szCs w:val="18"/>
              </w:rPr>
              <w:t>Major or critical</w:t>
            </w:r>
          </w:p>
          <w:p w14:paraId="2BAC791B" w14:textId="7D048D82" w:rsidR="004E5CE8" w:rsidRPr="004E5CE8" w:rsidRDefault="004E5CE8" w:rsidP="00295D9F">
            <w:pPr>
              <w:spacing w:beforeLines="40" w:before="96" w:afterLines="40" w:after="96" w:line="240" w:lineRule="auto"/>
              <w:jc w:val="right"/>
              <w:rPr>
                <w:rFonts w:asciiTheme="minorHAnsi" w:hAnsiTheme="minorHAnsi" w:cstheme="majorHAnsi"/>
                <w:bCs/>
                <w:sz w:val="18"/>
                <w:szCs w:val="18"/>
              </w:rPr>
            </w:pPr>
            <w:r w:rsidRPr="004E5CE8">
              <w:rPr>
                <w:rFonts w:asciiTheme="minorHAnsi" w:hAnsiTheme="minorHAnsi" w:cstheme="majorHAnsi"/>
                <w:bCs/>
                <w:sz w:val="18"/>
                <w:szCs w:val="18"/>
              </w:rPr>
              <w:t xml:space="preserve">Ref: </w:t>
            </w:r>
            <w:r w:rsidR="009E63EE">
              <w:rPr>
                <w:rFonts w:asciiTheme="minorHAnsi" w:hAnsiTheme="minorHAnsi" w:cstheme="majorHAnsi"/>
                <w:bCs/>
                <w:sz w:val="18"/>
                <w:szCs w:val="18"/>
              </w:rPr>
              <w:t>4024</w:t>
            </w:r>
            <w:r w:rsidRPr="004E5CE8">
              <w:rPr>
                <w:rFonts w:asciiTheme="minorHAnsi" w:hAnsiTheme="minorHAnsi" w:cstheme="majorHAnsi"/>
                <w:bCs/>
                <w:sz w:val="18"/>
                <w:szCs w:val="18"/>
              </w:rPr>
              <w:t xml:space="preserve"> </w:t>
            </w:r>
          </w:p>
        </w:tc>
      </w:tr>
      <w:tr w:rsidR="004E5CE8" w14:paraId="5B4772D3" w14:textId="77777777" w:rsidTr="00295D9F">
        <w:trPr>
          <w:cantSplit/>
          <w:tblHeader/>
        </w:trPr>
        <w:tc>
          <w:tcPr>
            <w:tcW w:w="7508" w:type="dxa"/>
          </w:tcPr>
          <w:p w14:paraId="2F77A8F8" w14:textId="7C46A7B4" w:rsidR="004E5CE8" w:rsidRPr="004E5CE8" w:rsidRDefault="004C3F62" w:rsidP="004E5CE8">
            <w:pPr>
              <w:autoSpaceDE w:val="0"/>
              <w:autoSpaceDN w:val="0"/>
              <w:adjustRightInd w:val="0"/>
              <w:spacing w:beforeLines="40" w:before="96" w:afterLines="40" w:after="96" w:line="240" w:lineRule="auto"/>
              <w:rPr>
                <w:rFonts w:asciiTheme="minorHAnsi" w:eastAsiaTheme="minorEastAsia" w:hAnsiTheme="minorHAnsi" w:cstheme="majorHAnsi"/>
                <w:sz w:val="18"/>
                <w:szCs w:val="18"/>
              </w:rPr>
            </w:pPr>
            <w:r>
              <w:rPr>
                <w:rFonts w:asciiTheme="minorHAnsi" w:eastAsiaTheme="minorEastAsia" w:hAnsiTheme="minorHAnsi" w:cstheme="majorHAnsi"/>
                <w:sz w:val="18"/>
                <w:szCs w:val="18"/>
              </w:rPr>
              <w:t>11</w:t>
            </w:r>
            <w:r w:rsidR="004E5CE8" w:rsidRPr="004E5CE8">
              <w:rPr>
                <w:rFonts w:asciiTheme="minorHAnsi" w:eastAsiaTheme="minorEastAsia" w:hAnsiTheme="minorHAnsi" w:cstheme="majorHAnsi"/>
                <w:sz w:val="18"/>
                <w:szCs w:val="18"/>
              </w:rPr>
              <w:t xml:space="preserve">.3 </w:t>
            </w:r>
            <w:r w:rsidR="004E5CE8" w:rsidRPr="004E5CE8">
              <w:rPr>
                <w:rFonts w:asciiTheme="minorHAnsi" w:hAnsiTheme="minorHAnsi"/>
                <w:color w:val="auto"/>
                <w:sz w:val="18"/>
                <w:szCs w:val="18"/>
              </w:rPr>
              <w:t>The department must be notified in writing, at least 15 working days prior to any modification to biosecurity areas where goods subject to biosecurity control are stored or treated/processed or otherwise dealt with.</w:t>
            </w:r>
          </w:p>
        </w:tc>
        <w:tc>
          <w:tcPr>
            <w:tcW w:w="1559" w:type="dxa"/>
          </w:tcPr>
          <w:p w14:paraId="202869BD" w14:textId="77777777" w:rsidR="004E5CE8" w:rsidRPr="004E5CE8" w:rsidRDefault="004E5CE8" w:rsidP="00295D9F">
            <w:pPr>
              <w:spacing w:beforeLines="40" w:before="96" w:afterLines="40" w:after="96" w:line="240" w:lineRule="auto"/>
              <w:rPr>
                <w:rFonts w:asciiTheme="minorHAnsi" w:hAnsiTheme="minorHAnsi" w:cstheme="majorHAnsi"/>
                <w:bCs/>
                <w:sz w:val="18"/>
                <w:szCs w:val="18"/>
              </w:rPr>
            </w:pPr>
            <w:r w:rsidRPr="004E5CE8">
              <w:rPr>
                <w:rFonts w:asciiTheme="minorHAnsi" w:hAnsiTheme="minorHAnsi" w:cstheme="majorHAnsi"/>
                <w:bCs/>
                <w:sz w:val="18"/>
                <w:szCs w:val="18"/>
              </w:rPr>
              <w:t>Major</w:t>
            </w:r>
          </w:p>
          <w:p w14:paraId="1C9A01E5" w14:textId="496D291D" w:rsidR="004E5CE8" w:rsidRPr="004E5CE8" w:rsidRDefault="004E5CE8" w:rsidP="00295D9F">
            <w:pPr>
              <w:spacing w:beforeLines="40" w:before="96" w:afterLines="40" w:after="96" w:line="240" w:lineRule="auto"/>
              <w:jc w:val="right"/>
              <w:rPr>
                <w:rFonts w:asciiTheme="minorHAnsi" w:hAnsiTheme="minorHAnsi" w:cstheme="majorHAnsi"/>
                <w:bCs/>
                <w:color w:val="auto"/>
                <w:sz w:val="18"/>
                <w:szCs w:val="18"/>
              </w:rPr>
            </w:pPr>
            <w:r w:rsidRPr="004E5CE8">
              <w:rPr>
                <w:rFonts w:asciiTheme="minorHAnsi" w:hAnsiTheme="minorHAnsi" w:cstheme="majorHAnsi"/>
                <w:bCs/>
                <w:sz w:val="18"/>
                <w:szCs w:val="18"/>
              </w:rPr>
              <w:t>Ref: 3533</w:t>
            </w:r>
          </w:p>
        </w:tc>
      </w:tr>
      <w:tr w:rsidR="004E5CE8" w14:paraId="5ADECDE3" w14:textId="77777777" w:rsidTr="00295D9F">
        <w:trPr>
          <w:cantSplit/>
          <w:tblHeader/>
        </w:trPr>
        <w:tc>
          <w:tcPr>
            <w:tcW w:w="7508" w:type="dxa"/>
          </w:tcPr>
          <w:p w14:paraId="5C4A4FA8" w14:textId="3A352390" w:rsidR="004E5CE8" w:rsidRPr="004E5CE8" w:rsidRDefault="004C3F62" w:rsidP="001C4F90">
            <w:pPr>
              <w:autoSpaceDE w:val="0"/>
              <w:autoSpaceDN w:val="0"/>
              <w:adjustRightInd w:val="0"/>
              <w:spacing w:beforeLines="40" w:before="96" w:afterLines="40" w:after="96" w:line="240" w:lineRule="auto"/>
              <w:contextualSpacing/>
              <w:rPr>
                <w:rFonts w:asciiTheme="minorHAnsi" w:hAnsiTheme="minorHAnsi"/>
                <w:sz w:val="18"/>
                <w:szCs w:val="18"/>
              </w:rPr>
            </w:pPr>
            <w:r>
              <w:rPr>
                <w:rFonts w:asciiTheme="minorHAnsi" w:eastAsiaTheme="minorEastAsia" w:hAnsiTheme="minorHAnsi" w:cstheme="majorHAnsi"/>
                <w:sz w:val="18"/>
                <w:szCs w:val="18"/>
              </w:rPr>
              <w:t>11</w:t>
            </w:r>
            <w:r w:rsidR="004E5CE8" w:rsidRPr="004E5CE8">
              <w:rPr>
                <w:rFonts w:asciiTheme="minorHAnsi" w:eastAsiaTheme="minorEastAsia" w:hAnsiTheme="minorHAnsi" w:cstheme="majorHAnsi"/>
                <w:sz w:val="18"/>
                <w:szCs w:val="18"/>
              </w:rPr>
              <w:t xml:space="preserve">.4 </w:t>
            </w:r>
            <w:r w:rsidR="004E5CE8" w:rsidRPr="004E5CE8">
              <w:rPr>
                <w:rFonts w:asciiTheme="minorHAnsi" w:hAnsiTheme="minorHAnsi"/>
                <w:sz w:val="18"/>
                <w:szCs w:val="18"/>
              </w:rPr>
              <w:t>The biosecurity industry participant must notify the department in writing as soon as practicable within 15 days of any change in:</w:t>
            </w:r>
          </w:p>
          <w:p w14:paraId="29DEBEAB" w14:textId="77777777" w:rsidR="004E5CE8" w:rsidRPr="004E5CE8" w:rsidRDefault="004E5CE8" w:rsidP="001C4F90">
            <w:pPr>
              <w:pStyle w:val="ListParagraph"/>
              <w:numPr>
                <w:ilvl w:val="0"/>
                <w:numId w:val="13"/>
              </w:numPr>
              <w:autoSpaceDE w:val="0"/>
              <w:autoSpaceDN w:val="0"/>
              <w:adjustRightInd w:val="0"/>
              <w:spacing w:beforeLines="40" w:before="96" w:afterLines="40" w:after="96" w:line="240" w:lineRule="auto"/>
              <w:ind w:left="360"/>
              <w:rPr>
                <w:rFonts w:eastAsiaTheme="minorEastAsia" w:cstheme="majorHAnsi"/>
                <w:sz w:val="18"/>
                <w:szCs w:val="18"/>
              </w:rPr>
            </w:pPr>
            <w:r w:rsidRPr="004E5CE8">
              <w:rPr>
                <w:rFonts w:eastAsiaTheme="minorEastAsia" w:cstheme="majorHAnsi"/>
                <w:sz w:val="18"/>
                <w:szCs w:val="18"/>
              </w:rPr>
              <w:t>persons in positions responsible for controlling, directing, enforcing or monitoring people performing activities associated with the approved arrangement</w:t>
            </w:r>
          </w:p>
          <w:p w14:paraId="61456968" w14:textId="77777777" w:rsidR="004E5CE8" w:rsidRPr="004E5CE8" w:rsidRDefault="004E5CE8" w:rsidP="001C4F90">
            <w:pPr>
              <w:pStyle w:val="ListParagraph"/>
              <w:numPr>
                <w:ilvl w:val="0"/>
                <w:numId w:val="13"/>
              </w:numPr>
              <w:autoSpaceDE w:val="0"/>
              <w:autoSpaceDN w:val="0"/>
              <w:adjustRightInd w:val="0"/>
              <w:spacing w:beforeLines="40" w:before="96" w:afterLines="40" w:after="96" w:line="240" w:lineRule="auto"/>
              <w:ind w:left="360"/>
              <w:rPr>
                <w:rFonts w:eastAsiaTheme="minorEastAsia" w:cstheme="majorHAnsi"/>
                <w:sz w:val="18"/>
                <w:szCs w:val="18"/>
              </w:rPr>
            </w:pPr>
            <w:r w:rsidRPr="004E5CE8">
              <w:rPr>
                <w:rFonts w:eastAsiaTheme="minorEastAsia" w:cstheme="majorHAnsi"/>
                <w:sz w:val="18"/>
                <w:szCs w:val="18"/>
              </w:rPr>
              <w:t>Biosecurity industry participant details, including</w:t>
            </w:r>
          </w:p>
          <w:p w14:paraId="3EE998F7" w14:textId="77777777" w:rsidR="004E5CE8" w:rsidRPr="004E5CE8" w:rsidRDefault="004E5CE8" w:rsidP="001C4F90">
            <w:pPr>
              <w:pStyle w:val="ListParagraph"/>
              <w:numPr>
                <w:ilvl w:val="0"/>
                <w:numId w:val="14"/>
              </w:numPr>
              <w:autoSpaceDE w:val="0"/>
              <w:autoSpaceDN w:val="0"/>
              <w:adjustRightInd w:val="0"/>
              <w:spacing w:beforeLines="40" w:before="96" w:afterLines="40" w:after="96" w:line="240" w:lineRule="auto"/>
              <w:rPr>
                <w:rFonts w:eastAsiaTheme="minorEastAsia" w:cstheme="majorHAnsi"/>
                <w:sz w:val="18"/>
                <w:szCs w:val="18"/>
              </w:rPr>
            </w:pPr>
            <w:r w:rsidRPr="004E5CE8">
              <w:rPr>
                <w:sz w:val="18"/>
                <w:szCs w:val="18"/>
              </w:rPr>
              <w:t>entity n</w:t>
            </w:r>
            <w:r w:rsidRPr="004E5CE8">
              <w:rPr>
                <w:rFonts w:eastAsiaTheme="minorEastAsia" w:cstheme="majorHAnsi"/>
                <w:sz w:val="18"/>
                <w:szCs w:val="18"/>
              </w:rPr>
              <w:t>ame</w:t>
            </w:r>
          </w:p>
          <w:p w14:paraId="45B79BB3" w14:textId="77777777" w:rsidR="004E5CE8" w:rsidRPr="004E5CE8" w:rsidRDefault="004E5CE8" w:rsidP="001C4F90">
            <w:pPr>
              <w:pStyle w:val="ListParagraph"/>
              <w:numPr>
                <w:ilvl w:val="0"/>
                <w:numId w:val="14"/>
              </w:numPr>
              <w:autoSpaceDE w:val="0"/>
              <w:autoSpaceDN w:val="0"/>
              <w:adjustRightInd w:val="0"/>
              <w:spacing w:beforeLines="40" w:before="96" w:afterLines="40" w:after="96" w:line="240" w:lineRule="auto"/>
              <w:rPr>
                <w:rFonts w:eastAsiaTheme="minorEastAsia" w:cstheme="majorHAnsi"/>
                <w:sz w:val="18"/>
                <w:szCs w:val="18"/>
              </w:rPr>
            </w:pPr>
            <w:r w:rsidRPr="004E5CE8">
              <w:rPr>
                <w:rFonts w:eastAsiaTheme="minorEastAsia" w:cstheme="majorHAnsi"/>
                <w:sz w:val="18"/>
                <w:szCs w:val="18"/>
              </w:rPr>
              <w:t xml:space="preserve">Australian Business Number or Australian Company Number </w:t>
            </w:r>
          </w:p>
          <w:p w14:paraId="27889E60" w14:textId="2FDD0A2E" w:rsidR="004E5CE8" w:rsidRPr="004E5CE8" w:rsidRDefault="004E5CE8" w:rsidP="001C4F90">
            <w:pPr>
              <w:pStyle w:val="ListParagraph"/>
              <w:numPr>
                <w:ilvl w:val="0"/>
                <w:numId w:val="14"/>
              </w:numPr>
              <w:autoSpaceDE w:val="0"/>
              <w:autoSpaceDN w:val="0"/>
              <w:adjustRightInd w:val="0"/>
              <w:spacing w:beforeLines="40" w:before="96" w:afterLines="40" w:after="96" w:line="240" w:lineRule="auto"/>
              <w:rPr>
                <w:rFonts w:eastAsiaTheme="minorEastAsia" w:cstheme="majorHAnsi"/>
                <w:sz w:val="18"/>
                <w:szCs w:val="18"/>
              </w:rPr>
            </w:pPr>
            <w:r w:rsidRPr="004E5CE8">
              <w:rPr>
                <w:rFonts w:eastAsiaTheme="minorEastAsia" w:cstheme="majorHAnsi"/>
                <w:sz w:val="18"/>
                <w:szCs w:val="18"/>
              </w:rPr>
              <w:t>postal address</w:t>
            </w:r>
          </w:p>
          <w:p w14:paraId="1774354C" w14:textId="77777777" w:rsidR="004E5CE8" w:rsidRPr="004E5CE8" w:rsidRDefault="004E5CE8" w:rsidP="001C4F90">
            <w:pPr>
              <w:pStyle w:val="ListParagraph"/>
              <w:numPr>
                <w:ilvl w:val="0"/>
                <w:numId w:val="14"/>
              </w:numPr>
              <w:autoSpaceDE w:val="0"/>
              <w:autoSpaceDN w:val="0"/>
              <w:adjustRightInd w:val="0"/>
              <w:spacing w:beforeLines="40" w:before="96" w:afterLines="40" w:after="96" w:line="240" w:lineRule="auto"/>
              <w:rPr>
                <w:rFonts w:eastAsiaTheme="minorEastAsia" w:cstheme="majorHAnsi"/>
                <w:sz w:val="18"/>
                <w:szCs w:val="18"/>
              </w:rPr>
            </w:pPr>
            <w:r w:rsidRPr="004E5CE8">
              <w:rPr>
                <w:rFonts w:eastAsiaTheme="minorEastAsia" w:cstheme="majorHAnsi"/>
                <w:sz w:val="18"/>
                <w:szCs w:val="18"/>
              </w:rPr>
              <w:t>email address</w:t>
            </w:r>
          </w:p>
          <w:p w14:paraId="5A147A5F" w14:textId="602D6DAA" w:rsidR="004E5CE8" w:rsidRPr="004E5CE8" w:rsidRDefault="004E5CE8" w:rsidP="001C4F90">
            <w:pPr>
              <w:pStyle w:val="ListParagraph"/>
              <w:numPr>
                <w:ilvl w:val="0"/>
                <w:numId w:val="14"/>
              </w:numPr>
              <w:autoSpaceDE w:val="0"/>
              <w:autoSpaceDN w:val="0"/>
              <w:adjustRightInd w:val="0"/>
              <w:spacing w:beforeLines="40" w:before="96" w:afterLines="40" w:after="96" w:line="240" w:lineRule="auto"/>
              <w:rPr>
                <w:rFonts w:eastAsiaTheme="minorEastAsia" w:cstheme="majorHAnsi"/>
                <w:sz w:val="18"/>
                <w:szCs w:val="18"/>
              </w:rPr>
            </w:pPr>
            <w:r w:rsidRPr="004E5CE8">
              <w:rPr>
                <w:rFonts w:eastAsiaTheme="minorEastAsia" w:cstheme="majorHAnsi"/>
                <w:sz w:val="18"/>
                <w:szCs w:val="18"/>
              </w:rPr>
              <w:t>telephone numbe</w:t>
            </w:r>
            <w:r w:rsidRPr="004E5CE8">
              <w:rPr>
                <w:sz w:val="18"/>
                <w:szCs w:val="18"/>
              </w:rPr>
              <w:t>r.</w:t>
            </w:r>
          </w:p>
        </w:tc>
        <w:tc>
          <w:tcPr>
            <w:tcW w:w="1559" w:type="dxa"/>
          </w:tcPr>
          <w:p w14:paraId="48C0C434" w14:textId="77777777" w:rsidR="004E5CE8" w:rsidRPr="004E5CE8" w:rsidRDefault="004E5CE8" w:rsidP="00295D9F">
            <w:pPr>
              <w:spacing w:beforeLines="40" w:before="96" w:afterLines="40" w:after="96" w:line="240" w:lineRule="auto"/>
              <w:rPr>
                <w:rFonts w:asciiTheme="minorHAnsi" w:hAnsiTheme="minorHAnsi" w:cstheme="majorHAnsi"/>
                <w:bCs/>
                <w:sz w:val="18"/>
                <w:szCs w:val="18"/>
              </w:rPr>
            </w:pPr>
            <w:r w:rsidRPr="004E5CE8">
              <w:rPr>
                <w:rFonts w:asciiTheme="minorHAnsi" w:hAnsiTheme="minorHAnsi" w:cstheme="majorHAnsi"/>
                <w:bCs/>
                <w:sz w:val="18"/>
                <w:szCs w:val="18"/>
              </w:rPr>
              <w:t>Major</w:t>
            </w:r>
          </w:p>
          <w:p w14:paraId="5EA77FCD" w14:textId="5E644A2F" w:rsidR="004E5CE8" w:rsidRPr="004E5CE8" w:rsidRDefault="004E5CE8" w:rsidP="00295D9F">
            <w:pPr>
              <w:spacing w:beforeLines="40" w:before="96" w:afterLines="40" w:after="96" w:line="240" w:lineRule="auto"/>
              <w:jc w:val="right"/>
              <w:rPr>
                <w:rFonts w:asciiTheme="minorHAnsi" w:hAnsiTheme="minorHAnsi" w:cstheme="majorHAnsi"/>
                <w:bCs/>
                <w:color w:val="auto"/>
                <w:sz w:val="18"/>
                <w:szCs w:val="18"/>
              </w:rPr>
            </w:pPr>
            <w:r w:rsidRPr="004E5CE8">
              <w:rPr>
                <w:rFonts w:asciiTheme="minorHAnsi" w:hAnsiTheme="minorHAnsi" w:cstheme="majorHAnsi"/>
                <w:bCs/>
                <w:sz w:val="18"/>
                <w:szCs w:val="18"/>
              </w:rPr>
              <w:t>Ref: 3836</w:t>
            </w:r>
          </w:p>
        </w:tc>
      </w:tr>
      <w:tr w:rsidR="004E5CE8" w14:paraId="5A164961" w14:textId="77777777" w:rsidTr="00295D9F">
        <w:trPr>
          <w:cantSplit/>
          <w:tblHeader/>
        </w:trPr>
        <w:tc>
          <w:tcPr>
            <w:tcW w:w="7508" w:type="dxa"/>
          </w:tcPr>
          <w:p w14:paraId="04E408AD" w14:textId="7D592FCB" w:rsidR="004E5CE8" w:rsidRPr="004E5CE8" w:rsidRDefault="004C3F62" w:rsidP="004E5CE8">
            <w:pPr>
              <w:autoSpaceDE w:val="0"/>
              <w:autoSpaceDN w:val="0"/>
              <w:adjustRightInd w:val="0"/>
              <w:spacing w:beforeLines="40" w:before="96" w:afterLines="40" w:after="96" w:line="240" w:lineRule="auto"/>
              <w:rPr>
                <w:rFonts w:asciiTheme="minorHAnsi" w:eastAsiaTheme="minorEastAsia" w:hAnsiTheme="minorHAnsi" w:cstheme="majorHAnsi"/>
                <w:sz w:val="18"/>
                <w:szCs w:val="18"/>
              </w:rPr>
            </w:pPr>
            <w:r>
              <w:rPr>
                <w:rFonts w:asciiTheme="minorHAnsi" w:eastAsiaTheme="minorEastAsia" w:hAnsiTheme="minorHAnsi" w:cstheme="majorHAnsi"/>
                <w:sz w:val="18"/>
                <w:szCs w:val="18"/>
              </w:rPr>
              <w:t>11</w:t>
            </w:r>
            <w:r w:rsidR="004E5CE8" w:rsidRPr="004E5CE8">
              <w:rPr>
                <w:rFonts w:asciiTheme="minorHAnsi" w:eastAsiaTheme="minorEastAsia" w:hAnsiTheme="minorHAnsi" w:cstheme="majorHAnsi"/>
                <w:sz w:val="18"/>
                <w:szCs w:val="18"/>
              </w:rPr>
              <w:t>.5 The department must be notified of changes to the register of accredited persons.</w:t>
            </w:r>
          </w:p>
        </w:tc>
        <w:tc>
          <w:tcPr>
            <w:tcW w:w="1559" w:type="dxa"/>
          </w:tcPr>
          <w:p w14:paraId="49D4F06B" w14:textId="77777777" w:rsidR="004E5CE8" w:rsidRPr="004E5CE8" w:rsidRDefault="004E5CE8" w:rsidP="00295D9F">
            <w:pPr>
              <w:spacing w:beforeLines="40" w:before="96" w:afterLines="40" w:after="96" w:line="240" w:lineRule="auto"/>
              <w:rPr>
                <w:rFonts w:asciiTheme="minorHAnsi" w:hAnsiTheme="minorHAnsi" w:cstheme="majorHAnsi"/>
                <w:bCs/>
                <w:sz w:val="18"/>
                <w:szCs w:val="18"/>
              </w:rPr>
            </w:pPr>
            <w:r w:rsidRPr="004E5CE8">
              <w:rPr>
                <w:rFonts w:asciiTheme="minorHAnsi" w:hAnsiTheme="minorHAnsi" w:cstheme="majorHAnsi"/>
                <w:bCs/>
                <w:sz w:val="18"/>
                <w:szCs w:val="18"/>
              </w:rPr>
              <w:t>Minor</w:t>
            </w:r>
          </w:p>
          <w:p w14:paraId="3B2D760B" w14:textId="091814A9" w:rsidR="004E5CE8" w:rsidRPr="004E5CE8" w:rsidRDefault="004E5CE8" w:rsidP="00295D9F">
            <w:pPr>
              <w:spacing w:beforeLines="40" w:before="96" w:afterLines="40" w:after="96" w:line="240" w:lineRule="auto"/>
              <w:jc w:val="right"/>
              <w:rPr>
                <w:rFonts w:asciiTheme="minorHAnsi" w:hAnsiTheme="minorHAnsi" w:cstheme="majorHAnsi"/>
                <w:bCs/>
                <w:color w:val="auto"/>
                <w:sz w:val="18"/>
                <w:szCs w:val="18"/>
              </w:rPr>
            </w:pPr>
            <w:r w:rsidRPr="004E5CE8">
              <w:rPr>
                <w:rFonts w:asciiTheme="minorHAnsi" w:hAnsiTheme="minorHAnsi" w:cstheme="majorHAnsi"/>
                <w:bCs/>
                <w:sz w:val="18"/>
                <w:szCs w:val="18"/>
              </w:rPr>
              <w:t>Ref: 3990</w:t>
            </w:r>
          </w:p>
        </w:tc>
      </w:tr>
      <w:tr w:rsidR="009E63EE" w14:paraId="399C669E" w14:textId="77777777" w:rsidTr="00295D9F">
        <w:trPr>
          <w:cantSplit/>
          <w:tblHeader/>
        </w:trPr>
        <w:tc>
          <w:tcPr>
            <w:tcW w:w="7508" w:type="dxa"/>
          </w:tcPr>
          <w:p w14:paraId="66C43A29" w14:textId="30A4392C" w:rsidR="009E63EE" w:rsidRPr="009E63EE" w:rsidRDefault="004C3F62" w:rsidP="009E63EE">
            <w:pPr>
              <w:pStyle w:val="Default"/>
              <w:spacing w:beforeLines="40" w:before="96" w:afterLines="40" w:after="96"/>
              <w:rPr>
                <w:rFonts w:asciiTheme="minorHAnsi" w:hAnsiTheme="minorHAnsi" w:cstheme="majorHAnsi"/>
                <w:sz w:val="18"/>
                <w:szCs w:val="18"/>
              </w:rPr>
            </w:pPr>
            <w:r>
              <w:rPr>
                <w:rFonts w:asciiTheme="minorHAnsi" w:hAnsiTheme="minorHAnsi" w:cstheme="majorHAnsi"/>
                <w:sz w:val="18"/>
                <w:szCs w:val="18"/>
              </w:rPr>
              <w:t>11</w:t>
            </w:r>
            <w:r w:rsidR="009E63EE" w:rsidRPr="009E63EE">
              <w:rPr>
                <w:rFonts w:asciiTheme="minorHAnsi" w:hAnsiTheme="minorHAnsi" w:cstheme="majorHAnsi"/>
                <w:sz w:val="18"/>
                <w:szCs w:val="18"/>
              </w:rPr>
              <w:t>.6 The biosecurity industry participant must notify the department within 24 hours of any of the following events:</w:t>
            </w:r>
          </w:p>
          <w:p w14:paraId="10F8160F" w14:textId="77777777" w:rsidR="009E63EE" w:rsidRPr="009E63EE" w:rsidRDefault="009E63EE" w:rsidP="009E63EE">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9E63EE">
              <w:rPr>
                <w:rFonts w:eastAsiaTheme="minorEastAsia" w:cstheme="majorHAnsi"/>
                <w:sz w:val="18"/>
                <w:szCs w:val="18"/>
              </w:rPr>
              <w:t xml:space="preserve">a breakdown in segregation between imported grain or its by-products and domestic grain, leading to domestic grain being contaminated with imported grain and not being treated in accordance with the conditions for imported grain </w:t>
            </w:r>
          </w:p>
          <w:p w14:paraId="1872E4CA" w14:textId="77777777" w:rsidR="009E63EE" w:rsidRPr="009E63EE" w:rsidRDefault="009E63EE" w:rsidP="009E63EE">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9E63EE">
              <w:rPr>
                <w:rFonts w:eastAsiaTheme="minorEastAsia" w:cstheme="majorHAnsi"/>
                <w:sz w:val="18"/>
                <w:szCs w:val="18"/>
              </w:rPr>
              <w:t xml:space="preserve">any event that compromises the ability of the </w:t>
            </w:r>
            <w:r w:rsidRPr="009E63EE">
              <w:rPr>
                <w:rFonts w:cstheme="majorHAnsi"/>
                <w:sz w:val="18"/>
                <w:szCs w:val="18"/>
              </w:rPr>
              <w:t>biosecurity industry participant</w:t>
            </w:r>
            <w:r w:rsidRPr="009E63EE">
              <w:rPr>
                <w:rFonts w:eastAsiaTheme="minorEastAsia" w:cstheme="majorHAnsi"/>
                <w:sz w:val="18"/>
                <w:szCs w:val="18"/>
              </w:rPr>
              <w:t xml:space="preserve"> to contain, store or process imported grain or its by-products in accordance with relevant approved arrangement conditions, import permit conditions and departmental directions</w:t>
            </w:r>
          </w:p>
          <w:p w14:paraId="0ABFDAB9" w14:textId="77777777" w:rsidR="009E63EE" w:rsidRPr="009E63EE" w:rsidRDefault="009E63EE" w:rsidP="009E63EE">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9E63EE">
              <w:rPr>
                <w:rFonts w:eastAsiaTheme="minorEastAsia" w:cstheme="majorHAnsi"/>
                <w:sz w:val="18"/>
                <w:szCs w:val="18"/>
              </w:rPr>
              <w:t xml:space="preserve">release of imported grain, its by-products or biosecurity waste that has not been processed in accordance with relevant approved arrangement conditions, import permit conditions and departmental directions </w:t>
            </w:r>
          </w:p>
          <w:p w14:paraId="7D36ADAA" w14:textId="77777777" w:rsidR="009E63EE" w:rsidRPr="009E63EE" w:rsidRDefault="009E63EE" w:rsidP="009E63EE">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9E63EE">
              <w:rPr>
                <w:rFonts w:eastAsiaTheme="minorEastAsia" w:cstheme="majorHAnsi"/>
                <w:sz w:val="18"/>
                <w:szCs w:val="18"/>
              </w:rPr>
              <w:t>transport of imported grain or its by-products to a party that is not an approved arrangement site listed on the import permit</w:t>
            </w:r>
          </w:p>
          <w:p w14:paraId="35B15762" w14:textId="77777777" w:rsidR="009E63EE" w:rsidRPr="009E63EE" w:rsidRDefault="009E63EE" w:rsidP="009E63EE">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9E63EE">
              <w:rPr>
                <w:rFonts w:eastAsiaTheme="minorEastAsia" w:cstheme="majorHAnsi"/>
                <w:sz w:val="18"/>
                <w:szCs w:val="18"/>
              </w:rPr>
              <w:t>transport of imported grain by a party that that has not been approved by the department</w:t>
            </w:r>
          </w:p>
          <w:p w14:paraId="6F72118E" w14:textId="77777777" w:rsidR="009E63EE" w:rsidRPr="009E63EE" w:rsidRDefault="009E63EE" w:rsidP="009E63EE">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9E63EE">
              <w:rPr>
                <w:rFonts w:eastAsiaTheme="minorEastAsia" w:cstheme="majorHAnsi"/>
                <w:sz w:val="18"/>
                <w:szCs w:val="18"/>
              </w:rPr>
              <w:t>transport of imported grain in a transport unit not meeting the department’s conditions</w:t>
            </w:r>
          </w:p>
          <w:p w14:paraId="2DEF65D3" w14:textId="06187551" w:rsidR="009E63EE" w:rsidRPr="009E63EE" w:rsidRDefault="009E63EE" w:rsidP="009E63EE">
            <w:pPr>
              <w:pStyle w:val="ListParagraph"/>
              <w:numPr>
                <w:ilvl w:val="0"/>
                <w:numId w:val="13"/>
              </w:numPr>
              <w:autoSpaceDE w:val="0"/>
              <w:autoSpaceDN w:val="0"/>
              <w:adjustRightInd w:val="0"/>
              <w:spacing w:beforeLines="40" w:before="96" w:afterLines="40" w:after="96" w:line="240" w:lineRule="auto"/>
              <w:ind w:left="360"/>
              <w:contextualSpacing w:val="0"/>
              <w:rPr>
                <w:rFonts w:eastAsiaTheme="minorEastAsia" w:cstheme="majorHAnsi"/>
                <w:sz w:val="18"/>
                <w:szCs w:val="18"/>
              </w:rPr>
            </w:pPr>
            <w:r w:rsidRPr="009E63EE">
              <w:rPr>
                <w:rFonts w:eastAsiaTheme="minorEastAsia" w:cstheme="majorHAnsi"/>
                <w:sz w:val="18"/>
                <w:szCs w:val="18"/>
              </w:rPr>
              <w:t>collection of imported grain waste by a party that is not a department approved waste transporter.</w:t>
            </w:r>
          </w:p>
        </w:tc>
        <w:tc>
          <w:tcPr>
            <w:tcW w:w="1559" w:type="dxa"/>
          </w:tcPr>
          <w:p w14:paraId="3E0658E5" w14:textId="77777777" w:rsidR="009E63EE" w:rsidRPr="009E63EE" w:rsidRDefault="009E63EE" w:rsidP="00295D9F">
            <w:pPr>
              <w:spacing w:beforeLines="40" w:before="96" w:afterLines="40" w:after="96" w:line="240" w:lineRule="auto"/>
              <w:rPr>
                <w:rFonts w:asciiTheme="minorHAnsi" w:hAnsiTheme="minorHAnsi" w:cstheme="majorHAnsi"/>
                <w:bCs/>
                <w:sz w:val="18"/>
                <w:szCs w:val="18"/>
              </w:rPr>
            </w:pPr>
            <w:r w:rsidRPr="009E63EE">
              <w:rPr>
                <w:rFonts w:asciiTheme="minorHAnsi" w:hAnsiTheme="minorHAnsi" w:cstheme="majorHAnsi"/>
                <w:bCs/>
                <w:sz w:val="18"/>
                <w:szCs w:val="18"/>
              </w:rPr>
              <w:t>Major or critical</w:t>
            </w:r>
          </w:p>
          <w:p w14:paraId="54220EBE" w14:textId="148D3158" w:rsidR="009E63EE" w:rsidRPr="009E63EE" w:rsidRDefault="009E63EE" w:rsidP="00295D9F">
            <w:pPr>
              <w:spacing w:beforeLines="40" w:before="96" w:afterLines="40" w:after="96" w:line="240" w:lineRule="auto"/>
              <w:jc w:val="right"/>
              <w:rPr>
                <w:rFonts w:asciiTheme="minorHAnsi" w:hAnsiTheme="minorHAnsi" w:cstheme="majorHAnsi"/>
                <w:bCs/>
                <w:sz w:val="18"/>
                <w:szCs w:val="18"/>
              </w:rPr>
            </w:pPr>
            <w:r w:rsidRPr="009E63EE">
              <w:rPr>
                <w:rFonts w:asciiTheme="minorHAnsi" w:hAnsiTheme="minorHAnsi" w:cstheme="majorHAnsi"/>
                <w:bCs/>
                <w:sz w:val="18"/>
                <w:szCs w:val="18"/>
              </w:rPr>
              <w:t>Ref: 4040</w:t>
            </w:r>
          </w:p>
        </w:tc>
      </w:tr>
    </w:tbl>
    <w:p w14:paraId="57D9118E" w14:textId="77777777" w:rsidR="0054496B" w:rsidRDefault="0054496B" w:rsidP="0054496B"/>
    <w:p w14:paraId="41EECE79" w14:textId="51E55CC8" w:rsidR="0054496B" w:rsidRPr="0057591C" w:rsidRDefault="0054496B" w:rsidP="0054496B">
      <w:pPr>
        <w:pStyle w:val="Heading1"/>
      </w:pPr>
      <w:bookmarkStart w:id="44" w:name="_Toc535303198"/>
      <w:r w:rsidRPr="0057591C">
        <w:lastRenderedPageBreak/>
        <w:t xml:space="preserve">Table </w:t>
      </w:r>
      <w:r w:rsidR="00D72456">
        <w:t>12A</w:t>
      </w:r>
      <w:r w:rsidRPr="0057591C">
        <w:t xml:space="preserve"> General</w:t>
      </w:r>
      <w:bookmarkEnd w:id="44"/>
    </w:p>
    <w:tbl>
      <w:tblPr>
        <w:tblStyle w:val="TableGrid"/>
        <w:tblW w:w="9067" w:type="dxa"/>
        <w:tblLook w:val="04A0" w:firstRow="1" w:lastRow="0" w:firstColumn="1" w:lastColumn="0" w:noHBand="0" w:noVBand="1"/>
      </w:tblPr>
      <w:tblGrid>
        <w:gridCol w:w="7508"/>
        <w:gridCol w:w="1559"/>
      </w:tblGrid>
      <w:tr w:rsidR="0054496B" w14:paraId="678CBCDA" w14:textId="77777777" w:rsidTr="009C6BAF">
        <w:trPr>
          <w:cantSplit/>
          <w:tblHeader/>
        </w:trPr>
        <w:tc>
          <w:tcPr>
            <w:tcW w:w="7508" w:type="dxa"/>
          </w:tcPr>
          <w:p w14:paraId="0173C4EA" w14:textId="0169F22D" w:rsidR="0054496B" w:rsidRDefault="00690F8B" w:rsidP="009C6BAF">
            <w:pPr>
              <w:pStyle w:val="TableHeading"/>
              <w:rPr>
                <w:lang w:eastAsia="ja-JP"/>
              </w:rPr>
            </w:pPr>
            <w:r>
              <w:rPr>
                <w:lang w:eastAsia="ja-JP"/>
              </w:rPr>
              <w:t xml:space="preserve">Conditions </w:t>
            </w:r>
          </w:p>
        </w:tc>
        <w:tc>
          <w:tcPr>
            <w:tcW w:w="1559" w:type="dxa"/>
          </w:tcPr>
          <w:p w14:paraId="5155E706" w14:textId="77777777" w:rsidR="0054496B" w:rsidRDefault="0054496B" w:rsidP="009C6BAF">
            <w:pPr>
              <w:pStyle w:val="TableHeading"/>
              <w:rPr>
                <w:lang w:eastAsia="ja-JP"/>
              </w:rPr>
            </w:pPr>
            <w:r>
              <w:rPr>
                <w:lang w:eastAsia="ja-JP"/>
              </w:rPr>
              <w:t>Nonconformity guide</w:t>
            </w:r>
          </w:p>
        </w:tc>
      </w:tr>
      <w:tr w:rsidR="0054496B" w14:paraId="6BAF543A" w14:textId="77777777" w:rsidTr="009C6BAF">
        <w:trPr>
          <w:cantSplit/>
          <w:tblHeader/>
        </w:trPr>
        <w:tc>
          <w:tcPr>
            <w:tcW w:w="7508" w:type="dxa"/>
          </w:tcPr>
          <w:p w14:paraId="1D35DD2D" w14:textId="1A880390" w:rsidR="0054496B" w:rsidRPr="00CB5501" w:rsidRDefault="00D72456" w:rsidP="009C6BAF">
            <w:pPr>
              <w:pStyle w:val="TableHeading"/>
              <w:rPr>
                <w:b w:val="0"/>
                <w:lang w:eastAsia="ja-JP"/>
              </w:rPr>
            </w:pPr>
            <w:r>
              <w:rPr>
                <w:b w:val="0"/>
                <w:lang w:eastAsia="ja-JP"/>
              </w:rPr>
              <w:t>12</w:t>
            </w:r>
            <w:r w:rsidR="0054496B" w:rsidRPr="00CB5501">
              <w:rPr>
                <w:b w:val="0"/>
                <w:lang w:eastAsia="ja-JP"/>
              </w:rPr>
              <w:t xml:space="preserve">.1 </w:t>
            </w:r>
            <w:r w:rsidR="0054496B" w:rsidRPr="00CB5501">
              <w:rPr>
                <w:b w:val="0"/>
              </w:rPr>
              <w:t xml:space="preserve">Goods subject to biosecurity control must be maintained and processed at an </w:t>
            </w:r>
            <w:r w:rsidR="0054496B">
              <w:rPr>
                <w:b w:val="0"/>
              </w:rPr>
              <w:t>approved arrangement</w:t>
            </w:r>
            <w:r w:rsidR="0054496B" w:rsidRPr="00CB5501">
              <w:rPr>
                <w:b w:val="0"/>
              </w:rPr>
              <w:t xml:space="preserve"> site appropriate for the biosecurity risk associated with the items.</w:t>
            </w:r>
          </w:p>
        </w:tc>
        <w:tc>
          <w:tcPr>
            <w:tcW w:w="1559" w:type="dxa"/>
          </w:tcPr>
          <w:p w14:paraId="3A02BAA5" w14:textId="77777777" w:rsidR="0054496B" w:rsidRDefault="0054496B" w:rsidP="009C6BAF">
            <w:pPr>
              <w:pStyle w:val="TableHeading"/>
              <w:rPr>
                <w:b w:val="0"/>
                <w:lang w:eastAsia="ja-JP"/>
              </w:rPr>
            </w:pPr>
            <w:r w:rsidRPr="00CB5501">
              <w:rPr>
                <w:b w:val="0"/>
                <w:lang w:eastAsia="ja-JP"/>
              </w:rPr>
              <w:t>Major or critical</w:t>
            </w:r>
          </w:p>
          <w:p w14:paraId="3672C2FE" w14:textId="15BF2E2D" w:rsidR="00690F8B" w:rsidRPr="00CB5501" w:rsidRDefault="00690F8B" w:rsidP="00690F8B">
            <w:pPr>
              <w:pStyle w:val="TableHeading"/>
              <w:jc w:val="right"/>
              <w:rPr>
                <w:b w:val="0"/>
                <w:lang w:eastAsia="ja-JP"/>
              </w:rPr>
            </w:pPr>
            <w:r>
              <w:rPr>
                <w:b w:val="0"/>
                <w:lang w:eastAsia="ja-JP"/>
              </w:rPr>
              <w:t>Ref: 2991</w:t>
            </w:r>
          </w:p>
        </w:tc>
      </w:tr>
      <w:tr w:rsidR="0054496B" w14:paraId="1B8B2CED" w14:textId="77777777" w:rsidTr="009C6BAF">
        <w:trPr>
          <w:cantSplit/>
          <w:tblHeader/>
        </w:trPr>
        <w:tc>
          <w:tcPr>
            <w:tcW w:w="7508" w:type="dxa"/>
          </w:tcPr>
          <w:p w14:paraId="403F19A0" w14:textId="2BDC8F6E" w:rsidR="0054496B" w:rsidRPr="00CB5501" w:rsidRDefault="00D72456" w:rsidP="00690F8B">
            <w:pPr>
              <w:pStyle w:val="TableHeading"/>
              <w:rPr>
                <w:b w:val="0"/>
                <w:lang w:eastAsia="ja-JP"/>
              </w:rPr>
            </w:pPr>
            <w:r>
              <w:rPr>
                <w:b w:val="0"/>
                <w:lang w:eastAsia="ja-JP"/>
              </w:rPr>
              <w:t>12</w:t>
            </w:r>
            <w:r w:rsidR="0054496B" w:rsidRPr="00CB5501">
              <w:rPr>
                <w:b w:val="0"/>
                <w:lang w:eastAsia="ja-JP"/>
              </w:rPr>
              <w:t xml:space="preserve">.2 </w:t>
            </w:r>
            <w:r w:rsidR="0054496B" w:rsidRPr="00CB5501">
              <w:rPr>
                <w:b w:val="0"/>
              </w:rPr>
              <w:t xml:space="preserve">Goods subject to biosecurity control must be maintained and processed in accordance with the </w:t>
            </w:r>
            <w:r w:rsidR="00690F8B">
              <w:rPr>
                <w:b w:val="0"/>
              </w:rPr>
              <w:t>conditions</w:t>
            </w:r>
            <w:r w:rsidR="0054496B" w:rsidRPr="00CB5501">
              <w:rPr>
                <w:b w:val="0"/>
              </w:rPr>
              <w:t xml:space="preserve"> of the relevant </w:t>
            </w:r>
            <w:r w:rsidR="0054496B">
              <w:rPr>
                <w:b w:val="0"/>
              </w:rPr>
              <w:t>approved arrangement</w:t>
            </w:r>
            <w:r w:rsidR="0054496B" w:rsidRPr="00CB5501">
              <w:rPr>
                <w:b w:val="0"/>
              </w:rPr>
              <w:t xml:space="preserve"> class.</w:t>
            </w:r>
          </w:p>
        </w:tc>
        <w:tc>
          <w:tcPr>
            <w:tcW w:w="1559" w:type="dxa"/>
          </w:tcPr>
          <w:p w14:paraId="742C4A13" w14:textId="77777777" w:rsidR="0054496B" w:rsidRDefault="0054496B" w:rsidP="009C6BAF">
            <w:pPr>
              <w:pStyle w:val="TableHeading"/>
              <w:rPr>
                <w:b w:val="0"/>
                <w:lang w:eastAsia="ja-JP"/>
              </w:rPr>
            </w:pPr>
            <w:r w:rsidRPr="00CB5501">
              <w:rPr>
                <w:b w:val="0"/>
                <w:lang w:eastAsia="ja-JP"/>
              </w:rPr>
              <w:t>Minor, major or critical</w:t>
            </w:r>
          </w:p>
          <w:p w14:paraId="4FC6DFF9" w14:textId="6222A633" w:rsidR="00690F8B" w:rsidRPr="00CB5501" w:rsidRDefault="00690F8B" w:rsidP="00690F8B">
            <w:pPr>
              <w:pStyle w:val="TableHeading"/>
              <w:jc w:val="right"/>
              <w:rPr>
                <w:b w:val="0"/>
                <w:lang w:eastAsia="ja-JP"/>
              </w:rPr>
            </w:pPr>
            <w:r>
              <w:rPr>
                <w:b w:val="0"/>
                <w:lang w:eastAsia="ja-JP"/>
              </w:rPr>
              <w:t>Ref: 2992</w:t>
            </w:r>
          </w:p>
        </w:tc>
      </w:tr>
      <w:tr w:rsidR="0054496B" w14:paraId="706EED11" w14:textId="77777777" w:rsidTr="009C6BAF">
        <w:trPr>
          <w:cantSplit/>
          <w:tblHeader/>
        </w:trPr>
        <w:tc>
          <w:tcPr>
            <w:tcW w:w="7508" w:type="dxa"/>
          </w:tcPr>
          <w:p w14:paraId="45472EEE" w14:textId="692CE053" w:rsidR="0054496B" w:rsidRPr="00CB5501" w:rsidRDefault="00D72456" w:rsidP="009C6BAF">
            <w:pPr>
              <w:pStyle w:val="TableHeading"/>
              <w:rPr>
                <w:b w:val="0"/>
                <w:lang w:eastAsia="ja-JP"/>
              </w:rPr>
            </w:pPr>
            <w:r>
              <w:rPr>
                <w:b w:val="0"/>
                <w:lang w:eastAsia="ja-JP"/>
              </w:rPr>
              <w:t>12</w:t>
            </w:r>
            <w:r w:rsidR="0054496B" w:rsidRPr="00CB5501">
              <w:rPr>
                <w:b w:val="0"/>
                <w:lang w:eastAsia="ja-JP"/>
              </w:rPr>
              <w:t xml:space="preserve">.3 </w:t>
            </w:r>
            <w:r w:rsidR="0054496B" w:rsidRPr="00CB5501">
              <w:rPr>
                <w:b w:val="0"/>
              </w:rPr>
              <w:t>Goods subject to biosecurity control must be maintained and processed in accordance with import conditions specified in the department's Biosecurity Import Conditions Database (BICON).</w:t>
            </w:r>
          </w:p>
        </w:tc>
        <w:tc>
          <w:tcPr>
            <w:tcW w:w="1559" w:type="dxa"/>
          </w:tcPr>
          <w:p w14:paraId="664EE7A3" w14:textId="77777777" w:rsidR="0054496B" w:rsidRDefault="0054496B" w:rsidP="009C6BAF">
            <w:pPr>
              <w:pStyle w:val="TableHeading"/>
              <w:rPr>
                <w:b w:val="0"/>
                <w:lang w:eastAsia="ja-JP"/>
              </w:rPr>
            </w:pPr>
            <w:r w:rsidRPr="00CB5501">
              <w:rPr>
                <w:b w:val="0"/>
                <w:lang w:eastAsia="ja-JP"/>
              </w:rPr>
              <w:t>Minor, major or critical</w:t>
            </w:r>
          </w:p>
          <w:p w14:paraId="56E02817" w14:textId="7C1954BE" w:rsidR="00690F8B" w:rsidRPr="00CB5501" w:rsidRDefault="00690F8B" w:rsidP="00690F8B">
            <w:pPr>
              <w:pStyle w:val="TableHeading"/>
              <w:jc w:val="right"/>
              <w:rPr>
                <w:b w:val="0"/>
                <w:lang w:eastAsia="ja-JP"/>
              </w:rPr>
            </w:pPr>
            <w:r>
              <w:rPr>
                <w:b w:val="0"/>
                <w:lang w:eastAsia="ja-JP"/>
              </w:rPr>
              <w:t>Ref: 2993</w:t>
            </w:r>
          </w:p>
        </w:tc>
      </w:tr>
      <w:tr w:rsidR="0054496B" w14:paraId="225233A3" w14:textId="77777777" w:rsidTr="009C6BAF">
        <w:trPr>
          <w:cantSplit/>
          <w:tblHeader/>
        </w:trPr>
        <w:tc>
          <w:tcPr>
            <w:tcW w:w="7508" w:type="dxa"/>
          </w:tcPr>
          <w:p w14:paraId="6A89A8E6" w14:textId="68AD15D5" w:rsidR="0054496B" w:rsidRPr="00CB5501" w:rsidRDefault="00D72456" w:rsidP="009C6BAF">
            <w:pPr>
              <w:pStyle w:val="TableHeading"/>
              <w:rPr>
                <w:b w:val="0"/>
                <w:lang w:eastAsia="ja-JP"/>
              </w:rPr>
            </w:pPr>
            <w:r>
              <w:rPr>
                <w:b w:val="0"/>
                <w:lang w:eastAsia="ja-JP"/>
              </w:rPr>
              <w:t>12</w:t>
            </w:r>
            <w:r w:rsidR="0054496B" w:rsidRPr="00CB5501">
              <w:rPr>
                <w:b w:val="0"/>
                <w:lang w:eastAsia="ja-JP"/>
              </w:rPr>
              <w:t xml:space="preserve">.4 </w:t>
            </w:r>
            <w:r w:rsidR="0054496B" w:rsidRPr="00CB5501">
              <w:rPr>
                <w:b w:val="0"/>
              </w:rPr>
              <w:t>Goods subject to biosecurity control must be maintained and p</w:t>
            </w:r>
            <w:r w:rsidR="0054496B">
              <w:rPr>
                <w:b w:val="0"/>
              </w:rPr>
              <w:t>rocessed in accordance with an i</w:t>
            </w:r>
            <w:r w:rsidR="0054496B" w:rsidRPr="00CB5501">
              <w:rPr>
                <w:b w:val="0"/>
              </w:rPr>
              <w:t xml:space="preserve">mport </w:t>
            </w:r>
            <w:r w:rsidR="0054496B">
              <w:rPr>
                <w:b w:val="0"/>
              </w:rPr>
              <w:t>p</w:t>
            </w:r>
            <w:r w:rsidR="0054496B" w:rsidRPr="00CB5501">
              <w:rPr>
                <w:b w:val="0"/>
              </w:rPr>
              <w:t>ermit.</w:t>
            </w:r>
          </w:p>
        </w:tc>
        <w:tc>
          <w:tcPr>
            <w:tcW w:w="1559" w:type="dxa"/>
          </w:tcPr>
          <w:p w14:paraId="72D4F8E1" w14:textId="77777777" w:rsidR="0054496B" w:rsidRDefault="0054496B" w:rsidP="009C6BAF">
            <w:pPr>
              <w:pStyle w:val="TableHeading"/>
              <w:rPr>
                <w:b w:val="0"/>
                <w:lang w:eastAsia="ja-JP"/>
              </w:rPr>
            </w:pPr>
            <w:r w:rsidRPr="00CB5501">
              <w:rPr>
                <w:b w:val="0"/>
                <w:lang w:eastAsia="ja-JP"/>
              </w:rPr>
              <w:t>Major or critical</w:t>
            </w:r>
          </w:p>
          <w:p w14:paraId="3E2165FB" w14:textId="6F5CB351" w:rsidR="00690F8B" w:rsidRPr="00CB5501" w:rsidRDefault="00690F8B" w:rsidP="00690F8B">
            <w:pPr>
              <w:pStyle w:val="TableHeading"/>
              <w:jc w:val="right"/>
              <w:rPr>
                <w:b w:val="0"/>
                <w:lang w:eastAsia="ja-JP"/>
              </w:rPr>
            </w:pPr>
            <w:r>
              <w:rPr>
                <w:b w:val="0"/>
                <w:lang w:eastAsia="ja-JP"/>
              </w:rPr>
              <w:t>Ref: 2994</w:t>
            </w:r>
          </w:p>
        </w:tc>
      </w:tr>
      <w:tr w:rsidR="0054496B" w14:paraId="75334325" w14:textId="77777777" w:rsidTr="009C6BAF">
        <w:trPr>
          <w:cantSplit/>
          <w:tblHeader/>
        </w:trPr>
        <w:tc>
          <w:tcPr>
            <w:tcW w:w="7508" w:type="dxa"/>
          </w:tcPr>
          <w:p w14:paraId="4693CBCE" w14:textId="70FE35E6" w:rsidR="0054496B" w:rsidRPr="00CB5501" w:rsidRDefault="00D72456" w:rsidP="009C6BAF">
            <w:pPr>
              <w:pStyle w:val="TableHeading"/>
              <w:rPr>
                <w:b w:val="0"/>
                <w:lang w:eastAsia="ja-JP"/>
              </w:rPr>
            </w:pPr>
            <w:r>
              <w:rPr>
                <w:b w:val="0"/>
                <w:lang w:eastAsia="ja-JP"/>
              </w:rPr>
              <w:t>12</w:t>
            </w:r>
            <w:r w:rsidR="0054496B" w:rsidRPr="00CB5501">
              <w:rPr>
                <w:b w:val="0"/>
                <w:lang w:eastAsia="ja-JP"/>
              </w:rPr>
              <w:t xml:space="preserve">.5 </w:t>
            </w:r>
            <w:r w:rsidR="0054496B" w:rsidRPr="00CB5501">
              <w:rPr>
                <w:b w:val="0"/>
              </w:rPr>
              <w:t>Goods subject to biosecurity control must be maintained and processed in accordance with any other direction from the department.</w:t>
            </w:r>
          </w:p>
        </w:tc>
        <w:tc>
          <w:tcPr>
            <w:tcW w:w="1559" w:type="dxa"/>
          </w:tcPr>
          <w:p w14:paraId="525813B3" w14:textId="77777777" w:rsidR="0054496B" w:rsidRDefault="0054496B" w:rsidP="009C6BAF">
            <w:pPr>
              <w:pStyle w:val="TableHeading"/>
              <w:rPr>
                <w:b w:val="0"/>
                <w:lang w:eastAsia="ja-JP"/>
              </w:rPr>
            </w:pPr>
            <w:r w:rsidRPr="00CB5501">
              <w:rPr>
                <w:b w:val="0"/>
                <w:lang w:eastAsia="ja-JP"/>
              </w:rPr>
              <w:t>Minor, major or critical</w:t>
            </w:r>
          </w:p>
          <w:p w14:paraId="2EFE84A4" w14:textId="17F89BD0" w:rsidR="00690F8B" w:rsidRPr="00CB5501" w:rsidRDefault="00690F8B" w:rsidP="00690F8B">
            <w:pPr>
              <w:pStyle w:val="TableHeading"/>
              <w:jc w:val="right"/>
              <w:rPr>
                <w:b w:val="0"/>
                <w:lang w:eastAsia="ja-JP"/>
              </w:rPr>
            </w:pPr>
            <w:r>
              <w:rPr>
                <w:b w:val="0"/>
                <w:lang w:eastAsia="ja-JP"/>
              </w:rPr>
              <w:t>Ref: 2995</w:t>
            </w:r>
          </w:p>
        </w:tc>
      </w:tr>
      <w:tr w:rsidR="0054496B" w14:paraId="5F11E883" w14:textId="77777777" w:rsidTr="009C6BAF">
        <w:trPr>
          <w:cantSplit/>
          <w:tblHeader/>
        </w:trPr>
        <w:tc>
          <w:tcPr>
            <w:tcW w:w="7508" w:type="dxa"/>
          </w:tcPr>
          <w:p w14:paraId="4AA3CBCA" w14:textId="76B98D3D" w:rsidR="0054496B" w:rsidRPr="00CB5501" w:rsidRDefault="00D72456" w:rsidP="009C6BAF">
            <w:pPr>
              <w:pStyle w:val="TableHeading"/>
              <w:rPr>
                <w:b w:val="0"/>
                <w:lang w:eastAsia="ja-JP"/>
              </w:rPr>
            </w:pPr>
            <w:r>
              <w:rPr>
                <w:b w:val="0"/>
                <w:lang w:eastAsia="ja-JP"/>
              </w:rPr>
              <w:t>12</w:t>
            </w:r>
            <w:r w:rsidR="0054496B" w:rsidRPr="00CB5501">
              <w:rPr>
                <w:b w:val="0"/>
                <w:lang w:eastAsia="ja-JP"/>
              </w:rPr>
              <w:t xml:space="preserve">.6 </w:t>
            </w:r>
            <w:r w:rsidR="0054496B" w:rsidRPr="00CB5501">
              <w:rPr>
                <w:b w:val="0"/>
              </w:rPr>
              <w:t xml:space="preserve">Goods subject to biosecurity control must be maintained and processed in accordance with the </w:t>
            </w:r>
            <w:r w:rsidR="0054496B" w:rsidRPr="00CB5501">
              <w:rPr>
                <w:rStyle w:val="Emphasis"/>
                <w:b w:val="0"/>
              </w:rPr>
              <w:t>Biosecurity Act 2015</w:t>
            </w:r>
            <w:r w:rsidR="0054496B" w:rsidRPr="00CB5501">
              <w:rPr>
                <w:b w:val="0"/>
              </w:rPr>
              <w:t xml:space="preserve"> and subordinate legislation.</w:t>
            </w:r>
          </w:p>
        </w:tc>
        <w:tc>
          <w:tcPr>
            <w:tcW w:w="1559" w:type="dxa"/>
          </w:tcPr>
          <w:p w14:paraId="377E2F9D" w14:textId="77777777" w:rsidR="0054496B" w:rsidRDefault="0054496B" w:rsidP="009C6BAF">
            <w:pPr>
              <w:pStyle w:val="TableHeading"/>
              <w:rPr>
                <w:b w:val="0"/>
                <w:lang w:eastAsia="ja-JP"/>
              </w:rPr>
            </w:pPr>
            <w:r w:rsidRPr="00CB5501">
              <w:rPr>
                <w:b w:val="0"/>
                <w:lang w:eastAsia="ja-JP"/>
              </w:rPr>
              <w:t>Major or critical</w:t>
            </w:r>
          </w:p>
          <w:p w14:paraId="08CDED36" w14:textId="7EF56496" w:rsidR="00690F8B" w:rsidRPr="00CB5501" w:rsidRDefault="00690F8B" w:rsidP="00690F8B">
            <w:pPr>
              <w:pStyle w:val="TableHeading"/>
              <w:jc w:val="right"/>
              <w:rPr>
                <w:b w:val="0"/>
                <w:lang w:eastAsia="ja-JP"/>
              </w:rPr>
            </w:pPr>
            <w:r>
              <w:rPr>
                <w:b w:val="0"/>
                <w:lang w:eastAsia="ja-JP"/>
              </w:rPr>
              <w:t>Ref: 2996</w:t>
            </w:r>
          </w:p>
        </w:tc>
      </w:tr>
      <w:tr w:rsidR="0054496B" w14:paraId="63D88DEE" w14:textId="77777777" w:rsidTr="009C6BAF">
        <w:trPr>
          <w:cantSplit/>
          <w:tblHeader/>
        </w:trPr>
        <w:tc>
          <w:tcPr>
            <w:tcW w:w="7508" w:type="dxa"/>
          </w:tcPr>
          <w:p w14:paraId="22806DAB" w14:textId="22B11142" w:rsidR="0054496B" w:rsidRPr="000252A7" w:rsidRDefault="00D72456" w:rsidP="00690F8B">
            <w:pPr>
              <w:pStyle w:val="TableText"/>
              <w:rPr>
                <w:lang w:eastAsia="ja-JP"/>
              </w:rPr>
            </w:pPr>
            <w:r>
              <w:rPr>
                <w:lang w:eastAsia="ja-JP"/>
              </w:rPr>
              <w:t>12</w:t>
            </w:r>
            <w:r w:rsidR="00690F8B">
              <w:rPr>
                <w:lang w:eastAsia="ja-JP"/>
              </w:rPr>
              <w:t>.7</w:t>
            </w:r>
            <w:r w:rsidR="0054496B" w:rsidRPr="000252A7">
              <w:rPr>
                <w:lang w:eastAsia="ja-JP"/>
              </w:rPr>
              <w:t xml:space="preserve"> </w:t>
            </w:r>
            <w:r w:rsidR="0054496B" w:rsidRPr="000252A7">
              <w:t>The standard of hygiene at the approved arrangement site must be appropriate for the nature of the goods subject to biosecurity control.</w:t>
            </w:r>
          </w:p>
        </w:tc>
        <w:tc>
          <w:tcPr>
            <w:tcW w:w="1559" w:type="dxa"/>
          </w:tcPr>
          <w:p w14:paraId="4DC6A212" w14:textId="77777777" w:rsidR="0054496B" w:rsidRDefault="0054496B" w:rsidP="009C6BAF">
            <w:pPr>
              <w:pStyle w:val="TableHeading"/>
              <w:rPr>
                <w:b w:val="0"/>
                <w:lang w:eastAsia="ja-JP"/>
              </w:rPr>
            </w:pPr>
            <w:r w:rsidRPr="00CB5501">
              <w:rPr>
                <w:b w:val="0"/>
                <w:lang w:eastAsia="ja-JP"/>
              </w:rPr>
              <w:t>Major or critical</w:t>
            </w:r>
          </w:p>
          <w:p w14:paraId="33FBF451" w14:textId="584479C9" w:rsidR="00690F8B" w:rsidRPr="00CB5501" w:rsidRDefault="00690F8B" w:rsidP="00690F8B">
            <w:pPr>
              <w:pStyle w:val="TableHeading"/>
              <w:jc w:val="right"/>
              <w:rPr>
                <w:b w:val="0"/>
                <w:lang w:eastAsia="ja-JP"/>
              </w:rPr>
            </w:pPr>
            <w:r>
              <w:rPr>
                <w:b w:val="0"/>
                <w:lang w:eastAsia="ja-JP"/>
              </w:rPr>
              <w:t>Ref: 2998</w:t>
            </w:r>
          </w:p>
        </w:tc>
      </w:tr>
      <w:tr w:rsidR="0054496B" w14:paraId="1003C3B1" w14:textId="77777777" w:rsidTr="009C6BAF">
        <w:trPr>
          <w:cantSplit/>
          <w:tblHeader/>
        </w:trPr>
        <w:tc>
          <w:tcPr>
            <w:tcW w:w="7508" w:type="dxa"/>
          </w:tcPr>
          <w:p w14:paraId="49794603" w14:textId="34802088" w:rsidR="0054496B" w:rsidRPr="00CB5501" w:rsidRDefault="00D72456" w:rsidP="009C6BAF">
            <w:pPr>
              <w:pStyle w:val="TableText"/>
            </w:pPr>
            <w:r>
              <w:rPr>
                <w:lang w:eastAsia="ja-JP"/>
              </w:rPr>
              <w:t>12</w:t>
            </w:r>
            <w:r w:rsidR="00690F8B">
              <w:rPr>
                <w:lang w:eastAsia="ja-JP"/>
              </w:rPr>
              <w:t>.8</w:t>
            </w:r>
            <w:r w:rsidR="0054496B" w:rsidRPr="00CB5501">
              <w:rPr>
                <w:lang w:eastAsia="ja-JP"/>
              </w:rPr>
              <w:t xml:space="preserve"> </w:t>
            </w:r>
            <w:r w:rsidR="0054496B" w:rsidRPr="00CB5501">
              <w:t xml:space="preserve">Goods subject to biosecurity control are not permitted to be moved outside an </w:t>
            </w:r>
            <w:r w:rsidR="0054496B" w:rsidRPr="006610AC">
              <w:t>approved arrangement</w:t>
            </w:r>
            <w:r w:rsidR="0054496B" w:rsidRPr="00CB5501">
              <w:rPr>
                <w:b/>
              </w:rPr>
              <w:t xml:space="preserve"> </w:t>
            </w:r>
            <w:r w:rsidR="0054496B" w:rsidRPr="00CB5501">
              <w:t>site except for the purpose of:</w:t>
            </w:r>
          </w:p>
          <w:p w14:paraId="4C7FC318" w14:textId="77777777" w:rsidR="0054496B" w:rsidRPr="00CB5501" w:rsidRDefault="0054496B" w:rsidP="00690F8B">
            <w:pPr>
              <w:pStyle w:val="TableHeading"/>
              <w:numPr>
                <w:ilvl w:val="0"/>
                <w:numId w:val="3"/>
              </w:numPr>
              <w:rPr>
                <w:b w:val="0"/>
                <w:lang w:eastAsia="ja-JP"/>
              </w:rPr>
            </w:pPr>
            <w:r w:rsidRPr="00CB5501">
              <w:rPr>
                <w:b w:val="0"/>
              </w:rPr>
              <w:t xml:space="preserve">moving directly and securely to another </w:t>
            </w:r>
            <w:r>
              <w:rPr>
                <w:b w:val="0"/>
              </w:rPr>
              <w:t>approved arrangement</w:t>
            </w:r>
            <w:r w:rsidRPr="00CB5501">
              <w:rPr>
                <w:b w:val="0"/>
              </w:rPr>
              <w:t xml:space="preserve"> site, of the appropriate </w:t>
            </w:r>
            <w:r>
              <w:rPr>
                <w:b w:val="0"/>
              </w:rPr>
              <w:t>approved arrangement</w:t>
            </w:r>
            <w:r w:rsidRPr="00CB5501">
              <w:rPr>
                <w:b w:val="0"/>
              </w:rPr>
              <w:t xml:space="preserve"> class, with prior written approval from the department</w:t>
            </w:r>
          </w:p>
          <w:p w14:paraId="5C6C6009" w14:textId="77777777" w:rsidR="0054496B" w:rsidRPr="00CB5501" w:rsidRDefault="0054496B" w:rsidP="00690F8B">
            <w:pPr>
              <w:pStyle w:val="TableHeading"/>
              <w:numPr>
                <w:ilvl w:val="0"/>
                <w:numId w:val="3"/>
              </w:numPr>
              <w:rPr>
                <w:b w:val="0"/>
                <w:lang w:eastAsia="ja-JP"/>
              </w:rPr>
            </w:pPr>
            <w:r w:rsidRPr="00CB5501">
              <w:rPr>
                <w:b w:val="0"/>
              </w:rPr>
              <w:t xml:space="preserve">moving directly and securely to an </w:t>
            </w:r>
            <w:r>
              <w:rPr>
                <w:b w:val="0"/>
              </w:rPr>
              <w:t>approved arrangement</w:t>
            </w:r>
            <w:r w:rsidRPr="00CB5501">
              <w:rPr>
                <w:b w:val="0"/>
              </w:rPr>
              <w:t xml:space="preserve"> site of the same class (or of the same class but a higher biosecurity containment level sub-class) that is co-located with the original </w:t>
            </w:r>
            <w:r>
              <w:rPr>
                <w:b w:val="0"/>
              </w:rPr>
              <w:t>approved arrangement</w:t>
            </w:r>
            <w:r w:rsidRPr="00CB5501">
              <w:rPr>
                <w:b w:val="0"/>
              </w:rPr>
              <w:t xml:space="preserve"> site</w:t>
            </w:r>
          </w:p>
          <w:p w14:paraId="44AD1DD3" w14:textId="77777777" w:rsidR="0054496B" w:rsidRPr="00CB5501" w:rsidRDefault="0054496B" w:rsidP="00690F8B">
            <w:pPr>
              <w:pStyle w:val="TableBullet"/>
              <w:numPr>
                <w:ilvl w:val="0"/>
                <w:numId w:val="3"/>
              </w:numPr>
            </w:pPr>
            <w:r w:rsidRPr="00CB5501">
              <w:t xml:space="preserve">transport of biosecurity waste by a department-approved waste transport company (operating under an </w:t>
            </w:r>
            <w:r w:rsidRPr="006610AC">
              <w:t>approved arrangement</w:t>
            </w:r>
            <w:r w:rsidRPr="00CB5501">
              <w:rPr>
                <w:b/>
              </w:rPr>
              <w:t xml:space="preserve"> </w:t>
            </w:r>
            <w:r w:rsidRPr="00CB5501">
              <w:t>for biosecurity waste transport).</w:t>
            </w:r>
          </w:p>
          <w:p w14:paraId="405DF85A" w14:textId="77777777" w:rsidR="0054496B" w:rsidRPr="000252A7" w:rsidRDefault="0054496B" w:rsidP="009C6BAF">
            <w:pPr>
              <w:pStyle w:val="TableText"/>
              <w:rPr>
                <w:lang w:eastAsia="ja-JP"/>
              </w:rPr>
            </w:pPr>
            <w:r w:rsidRPr="000252A7">
              <w:t>If the items are being transported by a non-accredited person (such as a truck driver), the forwarding biosecurity industry participant must ensure that this person is made aware of the conditions relating to the transport of the items.</w:t>
            </w:r>
          </w:p>
        </w:tc>
        <w:tc>
          <w:tcPr>
            <w:tcW w:w="1559" w:type="dxa"/>
          </w:tcPr>
          <w:p w14:paraId="700D6038" w14:textId="77777777" w:rsidR="0054496B" w:rsidRPr="00CB5501" w:rsidRDefault="0054496B" w:rsidP="009C6BAF">
            <w:pPr>
              <w:pStyle w:val="TableHeading"/>
              <w:rPr>
                <w:b w:val="0"/>
                <w:lang w:eastAsia="ja-JP"/>
              </w:rPr>
            </w:pPr>
            <w:r w:rsidRPr="00CB5501">
              <w:rPr>
                <w:b w:val="0"/>
                <w:lang w:eastAsia="ja-JP"/>
              </w:rPr>
              <w:t>Critical</w:t>
            </w:r>
          </w:p>
          <w:p w14:paraId="4C314824" w14:textId="77777777" w:rsidR="0054496B" w:rsidRPr="00CB5501" w:rsidRDefault="0054496B" w:rsidP="009C6BAF">
            <w:pPr>
              <w:pStyle w:val="TableHeading"/>
              <w:rPr>
                <w:b w:val="0"/>
                <w:lang w:eastAsia="ja-JP"/>
              </w:rPr>
            </w:pPr>
          </w:p>
          <w:p w14:paraId="19A97A67" w14:textId="77777777" w:rsidR="0054496B" w:rsidRPr="00CB5501" w:rsidRDefault="0054496B" w:rsidP="009C6BAF">
            <w:pPr>
              <w:pStyle w:val="TableHeading"/>
              <w:rPr>
                <w:b w:val="0"/>
                <w:lang w:eastAsia="ja-JP"/>
              </w:rPr>
            </w:pPr>
          </w:p>
          <w:p w14:paraId="15C9756C" w14:textId="77777777" w:rsidR="0054496B" w:rsidRPr="00CB5501" w:rsidRDefault="0054496B" w:rsidP="009C6BAF">
            <w:pPr>
              <w:pStyle w:val="TableHeading"/>
              <w:rPr>
                <w:b w:val="0"/>
                <w:lang w:eastAsia="ja-JP"/>
              </w:rPr>
            </w:pPr>
          </w:p>
          <w:p w14:paraId="6CAA65F5" w14:textId="77777777" w:rsidR="0054496B" w:rsidRPr="00CB5501" w:rsidRDefault="0054496B" w:rsidP="009C6BAF">
            <w:pPr>
              <w:pStyle w:val="TableHeading"/>
              <w:rPr>
                <w:b w:val="0"/>
                <w:lang w:eastAsia="ja-JP"/>
              </w:rPr>
            </w:pPr>
          </w:p>
          <w:p w14:paraId="60164AE8" w14:textId="77777777" w:rsidR="0054496B" w:rsidRPr="00CB5501" w:rsidRDefault="0054496B" w:rsidP="009C6BAF">
            <w:pPr>
              <w:pStyle w:val="TableHeading"/>
              <w:rPr>
                <w:b w:val="0"/>
                <w:lang w:eastAsia="ja-JP"/>
              </w:rPr>
            </w:pPr>
          </w:p>
          <w:p w14:paraId="52449D7E" w14:textId="77777777" w:rsidR="0054496B" w:rsidRPr="00CB5501" w:rsidRDefault="0054496B" w:rsidP="009C6BAF">
            <w:pPr>
              <w:pStyle w:val="TableHeading"/>
              <w:rPr>
                <w:b w:val="0"/>
                <w:lang w:eastAsia="ja-JP"/>
              </w:rPr>
            </w:pPr>
          </w:p>
          <w:p w14:paraId="2D5AC43D" w14:textId="77777777" w:rsidR="0054496B" w:rsidRPr="00CB5501" w:rsidRDefault="0054496B" w:rsidP="009C6BAF">
            <w:pPr>
              <w:pStyle w:val="TableHeading"/>
              <w:rPr>
                <w:b w:val="0"/>
                <w:lang w:eastAsia="ja-JP"/>
              </w:rPr>
            </w:pPr>
          </w:p>
          <w:p w14:paraId="5600E76A" w14:textId="77777777" w:rsidR="0054496B" w:rsidRDefault="0054496B" w:rsidP="009C6BAF">
            <w:pPr>
              <w:pStyle w:val="TableHeading"/>
              <w:rPr>
                <w:b w:val="0"/>
                <w:lang w:eastAsia="ja-JP"/>
              </w:rPr>
            </w:pPr>
            <w:r w:rsidRPr="00CB5501">
              <w:rPr>
                <w:b w:val="0"/>
                <w:lang w:eastAsia="ja-JP"/>
              </w:rPr>
              <w:t>Major</w:t>
            </w:r>
          </w:p>
          <w:p w14:paraId="0E272D5B" w14:textId="7BBAADB6" w:rsidR="00690F8B" w:rsidRPr="00CB5501" w:rsidRDefault="00690F8B" w:rsidP="00690F8B">
            <w:pPr>
              <w:pStyle w:val="TableHeading"/>
              <w:jc w:val="right"/>
              <w:rPr>
                <w:b w:val="0"/>
                <w:lang w:eastAsia="ja-JP"/>
              </w:rPr>
            </w:pPr>
            <w:r>
              <w:rPr>
                <w:b w:val="0"/>
                <w:lang w:eastAsia="ja-JP"/>
              </w:rPr>
              <w:t>Ref: 3000</w:t>
            </w:r>
          </w:p>
        </w:tc>
      </w:tr>
      <w:tr w:rsidR="0054496B" w14:paraId="187DF7F9" w14:textId="77777777" w:rsidTr="009C6BAF">
        <w:trPr>
          <w:cantSplit/>
          <w:tblHeader/>
        </w:trPr>
        <w:tc>
          <w:tcPr>
            <w:tcW w:w="7508" w:type="dxa"/>
          </w:tcPr>
          <w:p w14:paraId="7B7729A6" w14:textId="2DAC9168" w:rsidR="0054496B" w:rsidRPr="000252A7" w:rsidRDefault="00D72456" w:rsidP="00690F8B">
            <w:pPr>
              <w:pStyle w:val="TableText"/>
              <w:rPr>
                <w:lang w:eastAsia="ja-JP"/>
              </w:rPr>
            </w:pPr>
            <w:r>
              <w:rPr>
                <w:lang w:eastAsia="ja-JP"/>
              </w:rPr>
              <w:t>12</w:t>
            </w:r>
            <w:r w:rsidR="00690F8B">
              <w:rPr>
                <w:lang w:eastAsia="ja-JP"/>
              </w:rPr>
              <w:t>.9</w:t>
            </w:r>
            <w:r w:rsidR="0054496B" w:rsidRPr="000252A7">
              <w:rPr>
                <w:lang w:eastAsia="ja-JP"/>
              </w:rPr>
              <w:t xml:space="preserve"> </w:t>
            </w:r>
            <w:r w:rsidR="0054496B" w:rsidRPr="000252A7">
              <w:t>Goods subject to biosecurity control are not permitted to leave the biosecurity area of an approved arrangement site, inadvertently or deliberately, without prior written direction or approval from the department.</w:t>
            </w:r>
          </w:p>
        </w:tc>
        <w:tc>
          <w:tcPr>
            <w:tcW w:w="1559" w:type="dxa"/>
          </w:tcPr>
          <w:p w14:paraId="72D97480" w14:textId="77777777" w:rsidR="0054496B" w:rsidRDefault="0054496B" w:rsidP="009C6BAF">
            <w:pPr>
              <w:pStyle w:val="TableHeading"/>
              <w:rPr>
                <w:b w:val="0"/>
                <w:lang w:eastAsia="ja-JP"/>
              </w:rPr>
            </w:pPr>
            <w:r w:rsidRPr="00CB5501">
              <w:rPr>
                <w:b w:val="0"/>
                <w:lang w:eastAsia="ja-JP"/>
              </w:rPr>
              <w:t>Critical</w:t>
            </w:r>
          </w:p>
          <w:p w14:paraId="2585C908" w14:textId="1B574D9C" w:rsidR="00690F8B" w:rsidRPr="00CB5501" w:rsidRDefault="00690F8B" w:rsidP="00690F8B">
            <w:pPr>
              <w:pStyle w:val="TableHeading"/>
              <w:jc w:val="right"/>
              <w:rPr>
                <w:b w:val="0"/>
                <w:lang w:eastAsia="ja-JP"/>
              </w:rPr>
            </w:pPr>
            <w:r>
              <w:rPr>
                <w:b w:val="0"/>
                <w:lang w:eastAsia="ja-JP"/>
              </w:rPr>
              <w:t>Ref: 3001</w:t>
            </w:r>
          </w:p>
        </w:tc>
      </w:tr>
      <w:tr w:rsidR="0054496B" w14:paraId="6482BF16" w14:textId="77777777" w:rsidTr="009C6BAF">
        <w:trPr>
          <w:cantSplit/>
          <w:tblHeader/>
        </w:trPr>
        <w:tc>
          <w:tcPr>
            <w:tcW w:w="7508" w:type="dxa"/>
          </w:tcPr>
          <w:p w14:paraId="74620693" w14:textId="4936AE5F" w:rsidR="0054496B" w:rsidRPr="000252A7" w:rsidRDefault="00D72456" w:rsidP="00295D9F">
            <w:pPr>
              <w:pStyle w:val="TableText"/>
              <w:rPr>
                <w:lang w:eastAsia="ja-JP"/>
              </w:rPr>
            </w:pPr>
            <w:r>
              <w:rPr>
                <w:lang w:eastAsia="ja-JP"/>
              </w:rPr>
              <w:t>12</w:t>
            </w:r>
            <w:r w:rsidR="00690F8B">
              <w:rPr>
                <w:lang w:eastAsia="ja-JP"/>
              </w:rPr>
              <w:t>.10</w:t>
            </w:r>
            <w:r w:rsidR="0054496B" w:rsidRPr="00CB5501">
              <w:rPr>
                <w:lang w:eastAsia="ja-JP"/>
              </w:rPr>
              <w:t xml:space="preserve"> </w:t>
            </w:r>
            <w:r w:rsidR="0054496B" w:rsidRPr="00CB5501">
              <w:t xml:space="preserve">An </w:t>
            </w:r>
            <w:r w:rsidR="0054496B">
              <w:t>a</w:t>
            </w:r>
            <w:r w:rsidR="0054496B" w:rsidRPr="00CB5501">
              <w:t xml:space="preserve">ccredited </w:t>
            </w:r>
            <w:r w:rsidR="0054496B">
              <w:t>p</w:t>
            </w:r>
            <w:r w:rsidR="0054496B" w:rsidRPr="00CB5501">
              <w:t xml:space="preserve">erson must personally conduct or directly supervise activities involving physical contact with, or handling of items, subject to biosecurity control. </w:t>
            </w:r>
          </w:p>
        </w:tc>
        <w:tc>
          <w:tcPr>
            <w:tcW w:w="1559" w:type="dxa"/>
          </w:tcPr>
          <w:p w14:paraId="7F491DEE" w14:textId="77777777" w:rsidR="0054496B" w:rsidRDefault="0054496B" w:rsidP="009C6BAF">
            <w:pPr>
              <w:pStyle w:val="TableHeading"/>
              <w:rPr>
                <w:b w:val="0"/>
                <w:lang w:eastAsia="ja-JP"/>
              </w:rPr>
            </w:pPr>
            <w:r w:rsidRPr="00CB5501">
              <w:rPr>
                <w:b w:val="0"/>
                <w:lang w:eastAsia="ja-JP"/>
              </w:rPr>
              <w:t>Major</w:t>
            </w:r>
          </w:p>
          <w:p w14:paraId="6FA33DB2" w14:textId="330E1F82" w:rsidR="00690F8B" w:rsidRPr="00CB5501" w:rsidRDefault="00690F8B" w:rsidP="00690F8B">
            <w:pPr>
              <w:pStyle w:val="TableHeading"/>
              <w:jc w:val="right"/>
              <w:rPr>
                <w:b w:val="0"/>
                <w:lang w:eastAsia="ja-JP"/>
              </w:rPr>
            </w:pPr>
            <w:r>
              <w:rPr>
                <w:b w:val="0"/>
                <w:lang w:eastAsia="ja-JP"/>
              </w:rPr>
              <w:t>Ref: 3002</w:t>
            </w:r>
          </w:p>
        </w:tc>
      </w:tr>
    </w:tbl>
    <w:p w14:paraId="06E99EB7" w14:textId="529091FF" w:rsidR="0054496B" w:rsidRPr="0054496B" w:rsidRDefault="0054496B" w:rsidP="0054496B">
      <w:pPr>
        <w:pStyle w:val="Heading1"/>
      </w:pPr>
      <w:bookmarkStart w:id="45" w:name="_Toc490203169"/>
      <w:bookmarkStart w:id="46" w:name="_Toc503964969"/>
      <w:bookmarkStart w:id="47" w:name="_Toc504030706"/>
      <w:bookmarkStart w:id="48" w:name="_Toc535303199"/>
      <w:r w:rsidRPr="0054496B">
        <w:lastRenderedPageBreak/>
        <w:t>Table 1</w:t>
      </w:r>
      <w:r w:rsidR="00D72456">
        <w:t>2</w:t>
      </w:r>
      <w:r w:rsidRPr="0054496B">
        <w:t>B General (continued)</w:t>
      </w:r>
      <w:bookmarkEnd w:id="45"/>
      <w:bookmarkEnd w:id="46"/>
      <w:bookmarkEnd w:id="47"/>
      <w:bookmarkEnd w:id="48"/>
    </w:p>
    <w:tbl>
      <w:tblPr>
        <w:tblStyle w:val="TableGrid"/>
        <w:tblW w:w="9067" w:type="dxa"/>
        <w:tblLook w:val="04A0" w:firstRow="1" w:lastRow="0" w:firstColumn="1" w:lastColumn="0" w:noHBand="0" w:noVBand="1"/>
      </w:tblPr>
      <w:tblGrid>
        <w:gridCol w:w="7508"/>
        <w:gridCol w:w="1559"/>
      </w:tblGrid>
      <w:tr w:rsidR="0054496B" w14:paraId="723DCAF7" w14:textId="77777777" w:rsidTr="009C6BAF">
        <w:trPr>
          <w:cantSplit/>
          <w:tblHeader/>
        </w:trPr>
        <w:tc>
          <w:tcPr>
            <w:tcW w:w="7508" w:type="dxa"/>
          </w:tcPr>
          <w:p w14:paraId="4B7A7F4A" w14:textId="7509492B" w:rsidR="0054496B" w:rsidRDefault="00C17B48" w:rsidP="009C6BAF">
            <w:pPr>
              <w:pStyle w:val="TableHeading"/>
              <w:rPr>
                <w:lang w:eastAsia="ja-JP"/>
              </w:rPr>
            </w:pPr>
            <w:r>
              <w:rPr>
                <w:lang w:eastAsia="ja-JP"/>
              </w:rPr>
              <w:t>Conditions</w:t>
            </w:r>
          </w:p>
        </w:tc>
        <w:tc>
          <w:tcPr>
            <w:tcW w:w="1559" w:type="dxa"/>
          </w:tcPr>
          <w:p w14:paraId="35720530" w14:textId="77777777" w:rsidR="0054496B" w:rsidRDefault="0054496B" w:rsidP="009C6BAF">
            <w:pPr>
              <w:pStyle w:val="TableHeading"/>
              <w:rPr>
                <w:lang w:eastAsia="ja-JP"/>
              </w:rPr>
            </w:pPr>
            <w:r>
              <w:rPr>
                <w:lang w:eastAsia="ja-JP"/>
              </w:rPr>
              <w:t>Nonconformity guide</w:t>
            </w:r>
          </w:p>
        </w:tc>
      </w:tr>
      <w:tr w:rsidR="0054496B" w14:paraId="4E258205" w14:textId="77777777" w:rsidTr="009C6BAF">
        <w:trPr>
          <w:cantSplit/>
          <w:tblHeader/>
        </w:trPr>
        <w:tc>
          <w:tcPr>
            <w:tcW w:w="7508" w:type="dxa"/>
          </w:tcPr>
          <w:p w14:paraId="47A05F57" w14:textId="68822A90" w:rsidR="0054496B" w:rsidRPr="00CB5501" w:rsidRDefault="00D72456" w:rsidP="00690F8B">
            <w:pPr>
              <w:pStyle w:val="TableHeading"/>
              <w:rPr>
                <w:b w:val="0"/>
                <w:lang w:eastAsia="ja-JP"/>
              </w:rPr>
            </w:pPr>
            <w:r>
              <w:rPr>
                <w:b w:val="0"/>
                <w:lang w:eastAsia="ja-JP"/>
              </w:rPr>
              <w:t>12</w:t>
            </w:r>
            <w:r w:rsidR="00690F8B">
              <w:rPr>
                <w:b w:val="0"/>
                <w:lang w:eastAsia="ja-JP"/>
              </w:rPr>
              <w:t>.11</w:t>
            </w:r>
            <w:r w:rsidR="0054496B" w:rsidRPr="00CB5501">
              <w:rPr>
                <w:b w:val="0"/>
                <w:lang w:eastAsia="ja-JP"/>
              </w:rPr>
              <w:t xml:space="preserve"> </w:t>
            </w:r>
            <w:r w:rsidR="0054496B" w:rsidRPr="00CB5501">
              <w:rPr>
                <w:b w:val="0"/>
              </w:rPr>
              <w:t xml:space="preserve">Persons performing the function of an </w:t>
            </w:r>
            <w:r w:rsidR="0054496B">
              <w:rPr>
                <w:b w:val="0"/>
              </w:rPr>
              <w:t>a</w:t>
            </w:r>
            <w:r w:rsidR="0054496B" w:rsidRPr="00CB5501">
              <w:rPr>
                <w:b w:val="0"/>
              </w:rPr>
              <w:t xml:space="preserve">ccredited </w:t>
            </w:r>
            <w:r w:rsidR="0054496B">
              <w:rPr>
                <w:b w:val="0"/>
              </w:rPr>
              <w:t>p</w:t>
            </w:r>
            <w:r w:rsidR="0054496B" w:rsidRPr="00CB5501">
              <w:rPr>
                <w:b w:val="0"/>
              </w:rPr>
              <w:t xml:space="preserve">erson must have successfully completed the department's approved training to obtain and maintain </w:t>
            </w:r>
            <w:r w:rsidR="0054496B">
              <w:rPr>
                <w:b w:val="0"/>
              </w:rPr>
              <w:t>a</w:t>
            </w:r>
            <w:r w:rsidR="0054496B" w:rsidRPr="00CB5501">
              <w:rPr>
                <w:b w:val="0"/>
              </w:rPr>
              <w:t xml:space="preserve">ccredited </w:t>
            </w:r>
            <w:r w:rsidR="0054496B">
              <w:rPr>
                <w:b w:val="0"/>
              </w:rPr>
              <w:t>p</w:t>
            </w:r>
            <w:r w:rsidR="0054496B" w:rsidRPr="00CB5501">
              <w:rPr>
                <w:b w:val="0"/>
              </w:rPr>
              <w:t>erson status.</w:t>
            </w:r>
          </w:p>
        </w:tc>
        <w:tc>
          <w:tcPr>
            <w:tcW w:w="1559" w:type="dxa"/>
          </w:tcPr>
          <w:p w14:paraId="6A6727E3" w14:textId="77777777" w:rsidR="0054496B" w:rsidRDefault="0054496B" w:rsidP="009C6BAF">
            <w:pPr>
              <w:pStyle w:val="TableHeading"/>
              <w:rPr>
                <w:b w:val="0"/>
                <w:lang w:eastAsia="ja-JP"/>
              </w:rPr>
            </w:pPr>
            <w:r w:rsidRPr="00CB5501">
              <w:rPr>
                <w:b w:val="0"/>
                <w:lang w:eastAsia="ja-JP"/>
              </w:rPr>
              <w:t>Major</w:t>
            </w:r>
          </w:p>
          <w:p w14:paraId="6E765EF3" w14:textId="636ECA15" w:rsidR="00690F8B" w:rsidRPr="00CB5501" w:rsidRDefault="00690F8B" w:rsidP="009E63EE">
            <w:pPr>
              <w:pStyle w:val="TableHeading"/>
              <w:jc w:val="right"/>
              <w:rPr>
                <w:b w:val="0"/>
                <w:lang w:eastAsia="ja-JP"/>
              </w:rPr>
            </w:pPr>
            <w:r>
              <w:rPr>
                <w:b w:val="0"/>
                <w:lang w:eastAsia="ja-JP"/>
              </w:rPr>
              <w:t xml:space="preserve">Ref: </w:t>
            </w:r>
            <w:r w:rsidR="009E63EE">
              <w:rPr>
                <w:b w:val="0"/>
                <w:lang w:eastAsia="ja-JP"/>
              </w:rPr>
              <w:t>4026</w:t>
            </w:r>
          </w:p>
        </w:tc>
      </w:tr>
      <w:tr w:rsidR="0054496B" w14:paraId="6F2E82A6" w14:textId="77777777" w:rsidTr="009C6BAF">
        <w:trPr>
          <w:cantSplit/>
          <w:tblHeader/>
        </w:trPr>
        <w:tc>
          <w:tcPr>
            <w:tcW w:w="7508" w:type="dxa"/>
          </w:tcPr>
          <w:p w14:paraId="0FF9C978" w14:textId="5BCFDBEB" w:rsidR="0054496B" w:rsidRPr="00CB5501" w:rsidRDefault="00D72456" w:rsidP="00690F8B">
            <w:pPr>
              <w:pStyle w:val="TableHeading"/>
              <w:rPr>
                <w:b w:val="0"/>
                <w:lang w:eastAsia="ja-JP"/>
              </w:rPr>
            </w:pPr>
            <w:r>
              <w:rPr>
                <w:b w:val="0"/>
                <w:lang w:eastAsia="ja-JP"/>
              </w:rPr>
              <w:t>12</w:t>
            </w:r>
            <w:r w:rsidR="00690F8B">
              <w:rPr>
                <w:b w:val="0"/>
                <w:lang w:eastAsia="ja-JP"/>
              </w:rPr>
              <w:t>.12</w:t>
            </w:r>
            <w:r w:rsidR="0054496B" w:rsidRPr="00CB5501">
              <w:rPr>
                <w:b w:val="0"/>
                <w:lang w:eastAsia="ja-JP"/>
              </w:rPr>
              <w:t xml:space="preserve"> </w:t>
            </w:r>
            <w:r w:rsidR="0054496B" w:rsidRPr="00CB5501">
              <w:rPr>
                <w:b w:val="0"/>
              </w:rPr>
              <w:t xml:space="preserve">Records must be maintained of </w:t>
            </w:r>
            <w:r w:rsidR="0054496B">
              <w:rPr>
                <w:b w:val="0"/>
              </w:rPr>
              <w:t>a</w:t>
            </w:r>
            <w:r w:rsidR="0054496B" w:rsidRPr="00CB5501">
              <w:rPr>
                <w:b w:val="0"/>
              </w:rPr>
              <w:t xml:space="preserve">ccredited </w:t>
            </w:r>
            <w:r w:rsidR="0054496B">
              <w:rPr>
                <w:b w:val="0"/>
              </w:rPr>
              <w:t>p</w:t>
            </w:r>
            <w:r w:rsidR="0054496B" w:rsidRPr="00CB5501">
              <w:rPr>
                <w:b w:val="0"/>
              </w:rPr>
              <w:t>ersons.</w:t>
            </w:r>
          </w:p>
        </w:tc>
        <w:tc>
          <w:tcPr>
            <w:tcW w:w="1559" w:type="dxa"/>
          </w:tcPr>
          <w:p w14:paraId="3E6569C8" w14:textId="77777777" w:rsidR="0054496B" w:rsidRDefault="0054496B" w:rsidP="009C6BAF">
            <w:pPr>
              <w:pStyle w:val="TableHeading"/>
              <w:rPr>
                <w:b w:val="0"/>
                <w:lang w:eastAsia="ja-JP"/>
              </w:rPr>
            </w:pPr>
            <w:r w:rsidRPr="00CB5501">
              <w:rPr>
                <w:b w:val="0"/>
                <w:lang w:eastAsia="ja-JP"/>
              </w:rPr>
              <w:t>Minor</w:t>
            </w:r>
          </w:p>
          <w:p w14:paraId="7CB2B74A" w14:textId="1EF79272" w:rsidR="00690F8B" w:rsidRPr="00CB5501" w:rsidRDefault="00690F8B" w:rsidP="009E63EE">
            <w:pPr>
              <w:pStyle w:val="TableHeading"/>
              <w:jc w:val="right"/>
              <w:rPr>
                <w:b w:val="0"/>
                <w:lang w:eastAsia="ja-JP"/>
              </w:rPr>
            </w:pPr>
            <w:r>
              <w:rPr>
                <w:b w:val="0"/>
                <w:lang w:eastAsia="ja-JP"/>
              </w:rPr>
              <w:t xml:space="preserve">Ref: </w:t>
            </w:r>
            <w:r w:rsidR="009E63EE">
              <w:rPr>
                <w:b w:val="0"/>
                <w:lang w:eastAsia="ja-JP"/>
              </w:rPr>
              <w:t>3004</w:t>
            </w:r>
          </w:p>
        </w:tc>
      </w:tr>
      <w:tr w:rsidR="0054496B" w14:paraId="1B3A0606" w14:textId="77777777" w:rsidTr="009C6BAF">
        <w:trPr>
          <w:cantSplit/>
          <w:tblHeader/>
        </w:trPr>
        <w:tc>
          <w:tcPr>
            <w:tcW w:w="7508" w:type="dxa"/>
          </w:tcPr>
          <w:p w14:paraId="66570261" w14:textId="4DA40341" w:rsidR="0054496B" w:rsidRPr="00CB5501" w:rsidRDefault="00D72456" w:rsidP="00690F8B">
            <w:pPr>
              <w:pStyle w:val="TableHeading"/>
              <w:rPr>
                <w:b w:val="0"/>
                <w:lang w:eastAsia="ja-JP"/>
              </w:rPr>
            </w:pPr>
            <w:r>
              <w:rPr>
                <w:b w:val="0"/>
                <w:lang w:eastAsia="ja-JP"/>
              </w:rPr>
              <w:t>12</w:t>
            </w:r>
            <w:r w:rsidR="00690F8B">
              <w:rPr>
                <w:b w:val="0"/>
                <w:lang w:eastAsia="ja-JP"/>
              </w:rPr>
              <w:t>.13</w:t>
            </w:r>
            <w:r w:rsidR="0054496B" w:rsidRPr="00CB5501">
              <w:rPr>
                <w:b w:val="0"/>
                <w:lang w:eastAsia="ja-JP"/>
              </w:rPr>
              <w:t xml:space="preserve"> </w:t>
            </w:r>
            <w:r w:rsidR="0054496B" w:rsidRPr="00CB5501">
              <w:rPr>
                <w:b w:val="0"/>
              </w:rPr>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1559" w:type="dxa"/>
          </w:tcPr>
          <w:p w14:paraId="207C27EF" w14:textId="77777777" w:rsidR="0054496B" w:rsidRDefault="0054496B" w:rsidP="009C6BAF">
            <w:pPr>
              <w:pStyle w:val="TableHeading"/>
              <w:rPr>
                <w:b w:val="0"/>
                <w:lang w:eastAsia="ja-JP"/>
              </w:rPr>
            </w:pPr>
            <w:r w:rsidRPr="00CB5501">
              <w:rPr>
                <w:b w:val="0"/>
                <w:lang w:eastAsia="ja-JP"/>
              </w:rPr>
              <w:t>Major</w:t>
            </w:r>
          </w:p>
          <w:p w14:paraId="3303289E" w14:textId="5614BD3C" w:rsidR="00690F8B" w:rsidRPr="00CB5501" w:rsidRDefault="00690F8B" w:rsidP="00690F8B">
            <w:pPr>
              <w:pStyle w:val="TableHeading"/>
              <w:jc w:val="right"/>
              <w:rPr>
                <w:b w:val="0"/>
                <w:lang w:eastAsia="ja-JP"/>
              </w:rPr>
            </w:pPr>
            <w:r>
              <w:rPr>
                <w:b w:val="0"/>
                <w:lang w:eastAsia="ja-JP"/>
              </w:rPr>
              <w:t>Ref: 3005</w:t>
            </w:r>
          </w:p>
        </w:tc>
      </w:tr>
      <w:tr w:rsidR="0054496B" w14:paraId="76E7A8F8" w14:textId="77777777" w:rsidTr="009C6BAF">
        <w:trPr>
          <w:cantSplit/>
          <w:tblHeader/>
        </w:trPr>
        <w:tc>
          <w:tcPr>
            <w:tcW w:w="7508" w:type="dxa"/>
          </w:tcPr>
          <w:p w14:paraId="1C05D8BE" w14:textId="51CC5B1C" w:rsidR="0054496B" w:rsidRPr="00CB5501" w:rsidRDefault="00D72456" w:rsidP="009C6BAF">
            <w:pPr>
              <w:pStyle w:val="TableText"/>
            </w:pPr>
            <w:r>
              <w:rPr>
                <w:lang w:eastAsia="ja-JP"/>
              </w:rPr>
              <w:t>12</w:t>
            </w:r>
            <w:r w:rsidR="00690F8B">
              <w:rPr>
                <w:lang w:eastAsia="ja-JP"/>
              </w:rPr>
              <w:t>.14</w:t>
            </w:r>
            <w:r w:rsidR="0054496B" w:rsidRPr="00CB5501">
              <w:rPr>
                <w:lang w:eastAsia="ja-JP"/>
              </w:rPr>
              <w:t xml:space="preserve"> </w:t>
            </w:r>
            <w:r w:rsidR="001C4F90" w:rsidRPr="00295D9F">
              <w:t>R</w:t>
            </w:r>
            <w:r w:rsidR="0054496B" w:rsidRPr="00295D9F">
              <w:t xml:space="preserve">ecords </w:t>
            </w:r>
            <w:r w:rsidR="001C4F90" w:rsidRPr="00295D9F">
              <w:t>must be</w:t>
            </w:r>
            <w:r w:rsidR="0054496B" w:rsidRPr="00295D9F">
              <w:t xml:space="preserve"> kept </w:t>
            </w:r>
            <w:r w:rsidR="0054496B" w:rsidRPr="00CB5501">
              <w:t xml:space="preserve">for a minimum of 18 months for goods subject to biosecurity control at the </w:t>
            </w:r>
            <w:r w:rsidR="0054496B" w:rsidRPr="006610AC">
              <w:t>approved arrangement</w:t>
            </w:r>
            <w:r w:rsidR="0054496B" w:rsidRPr="00CB5501">
              <w:rPr>
                <w:b/>
              </w:rPr>
              <w:t xml:space="preserve"> </w:t>
            </w:r>
            <w:r w:rsidR="0054496B" w:rsidRPr="00CB5501">
              <w:t>site.</w:t>
            </w:r>
          </w:p>
          <w:p w14:paraId="6501EC24" w14:textId="41A7A3B2" w:rsidR="0054496B" w:rsidRPr="00CB5501" w:rsidRDefault="0054496B" w:rsidP="00690F8B">
            <w:pPr>
              <w:pStyle w:val="TableBullet"/>
              <w:numPr>
                <w:ilvl w:val="0"/>
                <w:numId w:val="0"/>
              </w:numPr>
            </w:pPr>
          </w:p>
        </w:tc>
        <w:tc>
          <w:tcPr>
            <w:tcW w:w="1559" w:type="dxa"/>
          </w:tcPr>
          <w:p w14:paraId="15CD130C" w14:textId="77777777" w:rsidR="0054496B" w:rsidRPr="00CB5501" w:rsidRDefault="0054496B" w:rsidP="009C6BAF">
            <w:pPr>
              <w:pStyle w:val="TableHeading"/>
              <w:rPr>
                <w:b w:val="0"/>
                <w:lang w:eastAsia="ja-JP"/>
              </w:rPr>
            </w:pPr>
            <w:r w:rsidRPr="00CB5501">
              <w:rPr>
                <w:b w:val="0"/>
                <w:lang w:eastAsia="ja-JP"/>
              </w:rPr>
              <w:t>Minor or major</w:t>
            </w:r>
          </w:p>
          <w:p w14:paraId="6A0C5A0E" w14:textId="45A03527" w:rsidR="0054496B" w:rsidRPr="00CB5501" w:rsidRDefault="00690F8B" w:rsidP="00690F8B">
            <w:pPr>
              <w:pStyle w:val="TableBullet"/>
              <w:numPr>
                <w:ilvl w:val="0"/>
                <w:numId w:val="0"/>
              </w:numPr>
              <w:jc w:val="right"/>
              <w:rPr>
                <w:lang w:eastAsia="ja-JP"/>
              </w:rPr>
            </w:pPr>
            <w:r>
              <w:rPr>
                <w:lang w:eastAsia="ja-JP"/>
              </w:rPr>
              <w:t>Ref: 3006</w:t>
            </w:r>
          </w:p>
        </w:tc>
      </w:tr>
      <w:tr w:rsidR="00690F8B" w14:paraId="7FE5E94F" w14:textId="77777777" w:rsidTr="009C6BAF">
        <w:trPr>
          <w:cantSplit/>
          <w:tblHeader/>
        </w:trPr>
        <w:tc>
          <w:tcPr>
            <w:tcW w:w="7508" w:type="dxa"/>
          </w:tcPr>
          <w:p w14:paraId="2A7D4EE9" w14:textId="693269C0" w:rsidR="00690F8B" w:rsidRPr="00690F8B" w:rsidRDefault="00063710" w:rsidP="00690F8B">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12</w:t>
            </w:r>
            <w:r w:rsidR="00690F8B" w:rsidRPr="00690F8B">
              <w:rPr>
                <w:rFonts w:asciiTheme="minorHAnsi" w:hAnsiTheme="minorHAnsi" w:cstheme="majorHAnsi"/>
                <w:bCs/>
                <w:sz w:val="18"/>
                <w:szCs w:val="18"/>
              </w:rPr>
              <w:t xml:space="preserve">.15 Ensure goods subject to biosecurity control are traceable in terms of (where applicable): </w:t>
            </w:r>
          </w:p>
          <w:p w14:paraId="2448FE9D" w14:textId="77777777" w:rsidR="00690F8B" w:rsidRPr="00690F8B" w:rsidRDefault="00690F8B" w:rsidP="009E63EE">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690F8B">
              <w:rPr>
                <w:rFonts w:cstheme="majorHAnsi"/>
                <w:bCs/>
                <w:sz w:val="18"/>
                <w:szCs w:val="18"/>
              </w:rPr>
              <w:t xml:space="preserve">declaration/entry number </w:t>
            </w:r>
          </w:p>
          <w:p w14:paraId="1F5C88D5" w14:textId="77777777" w:rsidR="00690F8B" w:rsidRPr="00690F8B" w:rsidRDefault="00690F8B" w:rsidP="009E63EE">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690F8B">
              <w:rPr>
                <w:rFonts w:cstheme="majorHAnsi"/>
                <w:bCs/>
                <w:sz w:val="18"/>
                <w:szCs w:val="18"/>
              </w:rPr>
              <w:t xml:space="preserve">import Permit number </w:t>
            </w:r>
          </w:p>
          <w:p w14:paraId="3BFA04E8" w14:textId="77777777" w:rsidR="00690F8B" w:rsidRPr="00690F8B" w:rsidRDefault="00690F8B" w:rsidP="009E63EE">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690F8B">
              <w:rPr>
                <w:rFonts w:cstheme="majorHAnsi"/>
                <w:bCs/>
                <w:sz w:val="18"/>
                <w:szCs w:val="18"/>
              </w:rPr>
              <w:t>air waybill or bill of lading number</w:t>
            </w:r>
          </w:p>
          <w:p w14:paraId="019B1499" w14:textId="77777777" w:rsidR="00690F8B" w:rsidRPr="00690F8B" w:rsidRDefault="00690F8B" w:rsidP="009E63EE">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690F8B">
              <w:rPr>
                <w:rFonts w:cstheme="majorHAnsi"/>
                <w:bCs/>
                <w:sz w:val="18"/>
                <w:szCs w:val="18"/>
              </w:rPr>
              <w:t xml:space="preserve">date of receipt </w:t>
            </w:r>
          </w:p>
          <w:p w14:paraId="3571DCAB" w14:textId="77777777" w:rsidR="00690F8B" w:rsidRPr="00690F8B" w:rsidRDefault="00690F8B" w:rsidP="009E63EE">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690F8B">
              <w:rPr>
                <w:rFonts w:cstheme="majorHAnsi"/>
                <w:bCs/>
                <w:sz w:val="18"/>
                <w:szCs w:val="18"/>
              </w:rPr>
              <w:t xml:space="preserve">processing (including inspection, treatment, testing) details </w:t>
            </w:r>
          </w:p>
          <w:p w14:paraId="6C2B509B" w14:textId="77777777" w:rsidR="00690F8B" w:rsidRPr="00690F8B" w:rsidRDefault="00690F8B" w:rsidP="009E63EE">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690F8B">
              <w:rPr>
                <w:rFonts w:cstheme="majorHAnsi"/>
                <w:bCs/>
                <w:sz w:val="18"/>
                <w:szCs w:val="18"/>
              </w:rPr>
              <w:t xml:space="preserve">release from biosecurity control </w:t>
            </w:r>
          </w:p>
          <w:p w14:paraId="54C0305C" w14:textId="77777777" w:rsidR="00690F8B" w:rsidRPr="00690F8B" w:rsidRDefault="00690F8B" w:rsidP="009E63EE">
            <w:pPr>
              <w:pStyle w:val="ListParagraph"/>
              <w:numPr>
                <w:ilvl w:val="0"/>
                <w:numId w:val="15"/>
              </w:numPr>
              <w:spacing w:beforeLines="40" w:before="96" w:afterLines="40" w:after="96" w:line="240" w:lineRule="auto"/>
              <w:ind w:left="459" w:hanging="459"/>
              <w:contextualSpacing w:val="0"/>
              <w:rPr>
                <w:rFonts w:cstheme="majorHAnsi"/>
                <w:bCs/>
                <w:sz w:val="18"/>
                <w:szCs w:val="18"/>
              </w:rPr>
            </w:pPr>
            <w:r w:rsidRPr="00690F8B">
              <w:rPr>
                <w:rFonts w:cstheme="majorHAnsi"/>
                <w:bCs/>
                <w:sz w:val="18"/>
                <w:szCs w:val="18"/>
              </w:rPr>
              <w:t xml:space="preserve">disposal details </w:t>
            </w:r>
          </w:p>
          <w:p w14:paraId="568BCF9A" w14:textId="77777777" w:rsidR="00690F8B" w:rsidRPr="00690F8B" w:rsidRDefault="00690F8B" w:rsidP="009E63EE">
            <w:pPr>
              <w:pStyle w:val="ListParagraph"/>
              <w:numPr>
                <w:ilvl w:val="0"/>
                <w:numId w:val="15"/>
              </w:numPr>
              <w:spacing w:beforeLines="40" w:before="96" w:afterLines="40" w:after="96" w:line="240" w:lineRule="auto"/>
              <w:ind w:left="459" w:hanging="459"/>
              <w:contextualSpacing w:val="0"/>
              <w:rPr>
                <w:sz w:val="18"/>
                <w:szCs w:val="18"/>
                <w:lang w:eastAsia="ja-JP"/>
              </w:rPr>
            </w:pPr>
            <w:r w:rsidRPr="00690F8B">
              <w:rPr>
                <w:rFonts w:cstheme="majorHAnsi"/>
                <w:bCs/>
                <w:sz w:val="18"/>
                <w:szCs w:val="18"/>
              </w:rPr>
              <w:t xml:space="preserve">storage location </w:t>
            </w:r>
          </w:p>
          <w:p w14:paraId="4F93795A" w14:textId="4CA83996" w:rsidR="00690F8B" w:rsidRPr="00690F8B" w:rsidRDefault="00690F8B" w:rsidP="009E63EE">
            <w:pPr>
              <w:pStyle w:val="ListParagraph"/>
              <w:numPr>
                <w:ilvl w:val="0"/>
                <w:numId w:val="15"/>
              </w:numPr>
              <w:spacing w:beforeLines="40" w:before="96" w:afterLines="40" w:after="96" w:line="240" w:lineRule="auto"/>
              <w:ind w:left="459" w:hanging="459"/>
              <w:contextualSpacing w:val="0"/>
              <w:rPr>
                <w:sz w:val="18"/>
                <w:szCs w:val="18"/>
                <w:lang w:eastAsia="ja-JP"/>
              </w:rPr>
            </w:pPr>
            <w:r w:rsidRPr="00690F8B">
              <w:rPr>
                <w:rFonts w:cstheme="majorHAnsi"/>
                <w:bCs/>
                <w:sz w:val="18"/>
                <w:szCs w:val="18"/>
              </w:rPr>
              <w:t>accredited person responsible for the items.</w:t>
            </w:r>
          </w:p>
        </w:tc>
        <w:tc>
          <w:tcPr>
            <w:tcW w:w="1559" w:type="dxa"/>
          </w:tcPr>
          <w:p w14:paraId="6CB605E2" w14:textId="77777777" w:rsidR="00690F8B" w:rsidRPr="00690F8B" w:rsidRDefault="00690F8B" w:rsidP="00690F8B">
            <w:pPr>
              <w:spacing w:beforeLines="40" w:before="96" w:afterLines="40" w:after="96" w:line="240" w:lineRule="auto"/>
              <w:rPr>
                <w:rFonts w:asciiTheme="minorHAnsi" w:hAnsiTheme="minorHAnsi" w:cstheme="majorHAnsi"/>
                <w:bCs/>
                <w:sz w:val="18"/>
                <w:szCs w:val="18"/>
              </w:rPr>
            </w:pPr>
          </w:p>
          <w:p w14:paraId="28887075" w14:textId="77777777" w:rsidR="00690F8B" w:rsidRPr="00690F8B" w:rsidRDefault="00690F8B" w:rsidP="009E63EE">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Major</w:t>
            </w:r>
          </w:p>
          <w:p w14:paraId="154EEF5B" w14:textId="77777777" w:rsidR="00690F8B" w:rsidRPr="00690F8B" w:rsidRDefault="00690F8B" w:rsidP="009E63EE">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Major</w:t>
            </w:r>
          </w:p>
          <w:p w14:paraId="1041280A" w14:textId="77777777" w:rsidR="00690F8B" w:rsidRPr="00690F8B" w:rsidRDefault="00690F8B" w:rsidP="009E63EE">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Minor</w:t>
            </w:r>
          </w:p>
          <w:p w14:paraId="2EA9C107" w14:textId="77777777" w:rsidR="00690F8B" w:rsidRPr="00690F8B" w:rsidRDefault="00690F8B" w:rsidP="009E63EE">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Major</w:t>
            </w:r>
          </w:p>
          <w:p w14:paraId="415F08A1" w14:textId="77777777" w:rsidR="00690F8B" w:rsidRPr="00690F8B" w:rsidRDefault="00690F8B" w:rsidP="009E63EE">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Major</w:t>
            </w:r>
          </w:p>
          <w:p w14:paraId="75DACF38" w14:textId="77777777" w:rsidR="00690F8B" w:rsidRPr="00690F8B" w:rsidRDefault="00690F8B" w:rsidP="009E63EE">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Major</w:t>
            </w:r>
          </w:p>
          <w:p w14:paraId="664C832A" w14:textId="77777777" w:rsidR="00690F8B" w:rsidRPr="00690F8B" w:rsidRDefault="00690F8B" w:rsidP="009E63EE">
            <w:pPr>
              <w:pStyle w:val="ListParagraph"/>
              <w:numPr>
                <w:ilvl w:val="0"/>
                <w:numId w:val="16"/>
              </w:numPr>
              <w:spacing w:beforeLines="40" w:before="96" w:afterLines="40" w:after="96" w:line="240" w:lineRule="auto"/>
              <w:ind w:left="357" w:hanging="357"/>
              <w:contextualSpacing w:val="0"/>
              <w:rPr>
                <w:rFonts w:cstheme="majorHAnsi"/>
                <w:bCs/>
                <w:sz w:val="18"/>
                <w:szCs w:val="18"/>
              </w:rPr>
            </w:pPr>
            <w:r w:rsidRPr="00690F8B">
              <w:rPr>
                <w:rFonts w:cstheme="majorHAnsi"/>
                <w:bCs/>
                <w:sz w:val="18"/>
                <w:szCs w:val="18"/>
              </w:rPr>
              <w:t>Major</w:t>
            </w:r>
          </w:p>
          <w:p w14:paraId="16D12EFE" w14:textId="77777777" w:rsidR="00690F8B" w:rsidRPr="00690F8B" w:rsidRDefault="00690F8B" w:rsidP="009E63EE">
            <w:pPr>
              <w:pStyle w:val="ListParagraph"/>
              <w:numPr>
                <w:ilvl w:val="0"/>
                <w:numId w:val="16"/>
              </w:numPr>
              <w:spacing w:beforeLines="40" w:before="96" w:afterLines="40" w:after="96" w:line="240" w:lineRule="auto"/>
              <w:contextualSpacing w:val="0"/>
              <w:rPr>
                <w:b/>
                <w:sz w:val="18"/>
                <w:szCs w:val="18"/>
                <w:lang w:eastAsia="ja-JP"/>
              </w:rPr>
            </w:pPr>
            <w:r w:rsidRPr="00690F8B">
              <w:rPr>
                <w:rFonts w:cstheme="majorHAnsi"/>
                <w:bCs/>
                <w:sz w:val="18"/>
                <w:szCs w:val="18"/>
              </w:rPr>
              <w:t>Major</w:t>
            </w:r>
          </w:p>
          <w:p w14:paraId="1E0C9981" w14:textId="77777777" w:rsidR="00690F8B" w:rsidRPr="00690F8B" w:rsidRDefault="00690F8B" w:rsidP="009E63EE">
            <w:pPr>
              <w:pStyle w:val="ListParagraph"/>
              <w:numPr>
                <w:ilvl w:val="0"/>
                <w:numId w:val="16"/>
              </w:numPr>
              <w:spacing w:beforeLines="40" w:before="96" w:afterLines="40" w:after="96" w:line="240" w:lineRule="auto"/>
              <w:contextualSpacing w:val="0"/>
              <w:rPr>
                <w:b/>
                <w:sz w:val="18"/>
                <w:szCs w:val="18"/>
                <w:lang w:eastAsia="ja-JP"/>
              </w:rPr>
            </w:pPr>
            <w:r w:rsidRPr="00690F8B">
              <w:rPr>
                <w:rFonts w:cstheme="majorHAnsi"/>
                <w:bCs/>
                <w:sz w:val="18"/>
                <w:szCs w:val="18"/>
              </w:rPr>
              <w:t>Major</w:t>
            </w:r>
          </w:p>
          <w:p w14:paraId="67A3544D" w14:textId="3C6F19EB" w:rsidR="00690F8B" w:rsidRPr="00690F8B" w:rsidRDefault="00690F8B" w:rsidP="00690F8B">
            <w:pPr>
              <w:spacing w:beforeLines="40" w:before="96" w:afterLines="40" w:after="96" w:line="240" w:lineRule="auto"/>
              <w:jc w:val="right"/>
              <w:rPr>
                <w:rFonts w:asciiTheme="minorHAnsi" w:hAnsiTheme="minorHAnsi"/>
                <w:sz w:val="18"/>
                <w:szCs w:val="18"/>
                <w:lang w:eastAsia="ja-JP"/>
              </w:rPr>
            </w:pPr>
            <w:r w:rsidRPr="00690F8B">
              <w:rPr>
                <w:rFonts w:asciiTheme="minorHAnsi" w:hAnsiTheme="minorHAnsi"/>
                <w:sz w:val="18"/>
                <w:szCs w:val="18"/>
                <w:lang w:eastAsia="ja-JP"/>
              </w:rPr>
              <w:t>Ref: 3007</w:t>
            </w:r>
          </w:p>
        </w:tc>
      </w:tr>
      <w:tr w:rsidR="0054496B" w14:paraId="5EFC872D" w14:textId="77777777" w:rsidTr="009C6BAF">
        <w:trPr>
          <w:cantSplit/>
          <w:tblHeader/>
        </w:trPr>
        <w:tc>
          <w:tcPr>
            <w:tcW w:w="7508" w:type="dxa"/>
          </w:tcPr>
          <w:p w14:paraId="304A22CA" w14:textId="57F24420" w:rsidR="0054496B" w:rsidRPr="0054496B" w:rsidRDefault="00063710" w:rsidP="00C17B48">
            <w:pPr>
              <w:pStyle w:val="TableText"/>
              <w:rPr>
                <w:rFonts w:asciiTheme="minorHAnsi" w:hAnsiTheme="minorHAnsi"/>
                <w:lang w:eastAsia="ja-JP"/>
              </w:rPr>
            </w:pPr>
            <w:r>
              <w:rPr>
                <w:rFonts w:asciiTheme="minorHAnsi" w:hAnsiTheme="minorHAnsi"/>
                <w:szCs w:val="18"/>
                <w:lang w:eastAsia="ja-JP"/>
              </w:rPr>
              <w:t>12</w:t>
            </w:r>
            <w:r w:rsidR="00C17B48">
              <w:rPr>
                <w:rFonts w:asciiTheme="minorHAnsi" w:hAnsiTheme="minorHAnsi"/>
                <w:szCs w:val="18"/>
                <w:lang w:eastAsia="ja-JP"/>
              </w:rPr>
              <w:t>.16</w:t>
            </w:r>
            <w:r w:rsidR="0054496B" w:rsidRPr="0054496B">
              <w:rPr>
                <w:rFonts w:asciiTheme="minorHAnsi" w:hAnsiTheme="minorHAnsi"/>
                <w:szCs w:val="18"/>
                <w:lang w:eastAsia="ja-JP"/>
              </w:rPr>
              <w:t xml:space="preserve"> </w:t>
            </w:r>
            <w:r w:rsidR="0054496B" w:rsidRPr="0054496B">
              <w:rPr>
                <w:rFonts w:asciiTheme="minorHAnsi" w:hAnsiTheme="minorHAnsi"/>
                <w:szCs w:val="18"/>
              </w:rPr>
              <w:t>The biosecurity industry participant must ensure that persons having physical access to goods subject to biosecurity control are aware that such items must only be handled by an accredited person or under the direct supervision of an accredited person.</w:t>
            </w:r>
          </w:p>
        </w:tc>
        <w:tc>
          <w:tcPr>
            <w:tcW w:w="1559" w:type="dxa"/>
          </w:tcPr>
          <w:p w14:paraId="2DFFAC97" w14:textId="77777777" w:rsidR="0054496B" w:rsidRDefault="0054496B" w:rsidP="009C6BAF">
            <w:pPr>
              <w:pStyle w:val="TableHeading"/>
              <w:rPr>
                <w:rFonts w:asciiTheme="minorHAnsi" w:hAnsiTheme="minorHAnsi"/>
                <w:b w:val="0"/>
                <w:szCs w:val="18"/>
                <w:lang w:eastAsia="ja-JP"/>
              </w:rPr>
            </w:pPr>
            <w:r w:rsidRPr="0054496B">
              <w:rPr>
                <w:rFonts w:asciiTheme="minorHAnsi" w:hAnsiTheme="minorHAnsi"/>
                <w:b w:val="0"/>
                <w:szCs w:val="18"/>
                <w:lang w:eastAsia="ja-JP"/>
              </w:rPr>
              <w:t>Major</w:t>
            </w:r>
          </w:p>
          <w:p w14:paraId="27255A0E" w14:textId="448CD8E0" w:rsidR="00690F8B" w:rsidRPr="0054496B" w:rsidRDefault="00690F8B" w:rsidP="00690F8B">
            <w:pPr>
              <w:pStyle w:val="TableHeading"/>
              <w:jc w:val="right"/>
              <w:rPr>
                <w:rFonts w:asciiTheme="minorHAnsi" w:hAnsiTheme="minorHAnsi"/>
                <w:b w:val="0"/>
                <w:lang w:eastAsia="ja-JP"/>
              </w:rPr>
            </w:pPr>
            <w:r>
              <w:rPr>
                <w:rFonts w:asciiTheme="minorHAnsi" w:hAnsiTheme="minorHAnsi"/>
                <w:b w:val="0"/>
                <w:szCs w:val="18"/>
                <w:lang w:eastAsia="ja-JP"/>
              </w:rPr>
              <w:t>Ref: 3008</w:t>
            </w:r>
          </w:p>
        </w:tc>
      </w:tr>
      <w:tr w:rsidR="0054496B" w14:paraId="31B7D9A7" w14:textId="77777777" w:rsidTr="009C6BAF">
        <w:trPr>
          <w:cantSplit/>
          <w:tblHeader/>
        </w:trPr>
        <w:tc>
          <w:tcPr>
            <w:tcW w:w="7508" w:type="dxa"/>
          </w:tcPr>
          <w:p w14:paraId="57A451B2" w14:textId="3E160BBE" w:rsidR="0054496B" w:rsidRPr="0054496B" w:rsidRDefault="00063710" w:rsidP="009C6BAF">
            <w:pPr>
              <w:spacing w:after="0" w:line="240" w:lineRule="auto"/>
              <w:rPr>
                <w:rFonts w:asciiTheme="minorHAnsi" w:hAnsiTheme="minorHAnsi" w:cstheme="majorHAnsi"/>
                <w:bCs/>
                <w:sz w:val="18"/>
                <w:szCs w:val="18"/>
              </w:rPr>
            </w:pPr>
            <w:r>
              <w:rPr>
                <w:rFonts w:asciiTheme="minorHAnsi" w:hAnsiTheme="minorHAnsi" w:cstheme="majorHAnsi"/>
                <w:bCs/>
                <w:sz w:val="18"/>
                <w:szCs w:val="18"/>
              </w:rPr>
              <w:t>12</w:t>
            </w:r>
            <w:r w:rsidR="00C17B48">
              <w:rPr>
                <w:rFonts w:asciiTheme="minorHAnsi" w:hAnsiTheme="minorHAnsi" w:cstheme="majorHAnsi"/>
                <w:bCs/>
                <w:sz w:val="18"/>
                <w:szCs w:val="18"/>
              </w:rPr>
              <w:t xml:space="preserve">.17 </w:t>
            </w:r>
            <w:r w:rsidR="0054496B" w:rsidRPr="0054496B">
              <w:rPr>
                <w:rFonts w:asciiTheme="minorHAnsi" w:hAnsiTheme="minorHAnsi" w:cstheme="majorHAnsi"/>
                <w:bCs/>
                <w:sz w:val="18"/>
                <w:szCs w:val="18"/>
              </w:rPr>
              <w:t xml:space="preserve">A contingency plan must be in place to manage unexpected events that threaten to compromise biosecurity integrity of the approved arrangement site. Unexpected events include: </w:t>
            </w:r>
          </w:p>
          <w:p w14:paraId="55DEEEB5" w14:textId="77777777" w:rsidR="0054496B" w:rsidRPr="0054496B" w:rsidRDefault="0054496B" w:rsidP="00C17B48">
            <w:pPr>
              <w:pStyle w:val="ListParagraph"/>
              <w:numPr>
                <w:ilvl w:val="0"/>
                <w:numId w:val="4"/>
              </w:numPr>
              <w:spacing w:before="60" w:after="0" w:line="240" w:lineRule="auto"/>
              <w:contextualSpacing w:val="0"/>
              <w:rPr>
                <w:rFonts w:cstheme="majorHAnsi"/>
                <w:bCs/>
                <w:sz w:val="18"/>
                <w:szCs w:val="18"/>
              </w:rPr>
            </w:pPr>
            <w:r w:rsidRPr="0054496B">
              <w:rPr>
                <w:rFonts w:cstheme="majorHAnsi"/>
                <w:bCs/>
                <w:sz w:val="18"/>
                <w:szCs w:val="18"/>
              </w:rPr>
              <w:t xml:space="preserve">appearance of pests or symptoms of disease </w:t>
            </w:r>
          </w:p>
          <w:p w14:paraId="647875CF" w14:textId="77777777" w:rsidR="0054496B" w:rsidRPr="0054496B" w:rsidRDefault="0054496B" w:rsidP="00C17B48">
            <w:pPr>
              <w:pStyle w:val="ListParagraph"/>
              <w:numPr>
                <w:ilvl w:val="0"/>
                <w:numId w:val="4"/>
              </w:numPr>
              <w:spacing w:before="60" w:after="0" w:line="240" w:lineRule="auto"/>
              <w:contextualSpacing w:val="0"/>
              <w:rPr>
                <w:rFonts w:cstheme="majorHAnsi"/>
                <w:bCs/>
                <w:sz w:val="18"/>
                <w:szCs w:val="18"/>
              </w:rPr>
            </w:pPr>
            <w:r w:rsidRPr="0054496B">
              <w:rPr>
                <w:rFonts w:cstheme="majorHAnsi"/>
                <w:bCs/>
                <w:sz w:val="18"/>
                <w:szCs w:val="18"/>
              </w:rPr>
              <w:t xml:space="preserve">structural damage (due to storms etc.) </w:t>
            </w:r>
          </w:p>
          <w:p w14:paraId="7C4C8127" w14:textId="77777777" w:rsidR="0054496B" w:rsidRPr="0054496B" w:rsidRDefault="0054496B" w:rsidP="00C17B48">
            <w:pPr>
              <w:pStyle w:val="ListParagraph"/>
              <w:numPr>
                <w:ilvl w:val="0"/>
                <w:numId w:val="4"/>
              </w:numPr>
              <w:spacing w:before="60" w:after="0" w:line="240" w:lineRule="auto"/>
              <w:contextualSpacing w:val="0"/>
              <w:rPr>
                <w:rFonts w:cstheme="majorHAnsi"/>
                <w:bCs/>
                <w:sz w:val="18"/>
                <w:szCs w:val="18"/>
              </w:rPr>
            </w:pPr>
            <w:r w:rsidRPr="0054496B">
              <w:rPr>
                <w:rFonts w:cstheme="majorHAnsi"/>
                <w:bCs/>
                <w:sz w:val="18"/>
                <w:szCs w:val="18"/>
              </w:rPr>
              <w:t xml:space="preserve">unauthorised removal of goods subject to biosecurity control </w:t>
            </w:r>
          </w:p>
          <w:p w14:paraId="1E03B825" w14:textId="77777777" w:rsidR="0054496B" w:rsidRPr="0054496B" w:rsidRDefault="0054496B" w:rsidP="00C17B48">
            <w:pPr>
              <w:pStyle w:val="ListParagraph"/>
              <w:numPr>
                <w:ilvl w:val="0"/>
                <w:numId w:val="4"/>
              </w:numPr>
              <w:spacing w:before="60" w:after="0" w:line="240" w:lineRule="auto"/>
              <w:contextualSpacing w:val="0"/>
              <w:rPr>
                <w:lang w:eastAsia="ja-JP"/>
              </w:rPr>
            </w:pPr>
            <w:r w:rsidRPr="0054496B">
              <w:rPr>
                <w:rFonts w:cstheme="majorHAnsi"/>
                <w:bCs/>
                <w:sz w:val="18"/>
                <w:szCs w:val="18"/>
              </w:rPr>
              <w:t>spillages of goods subject to biosecurity control</w:t>
            </w:r>
          </w:p>
          <w:p w14:paraId="0FBC2A67" w14:textId="77777777" w:rsidR="0054496B" w:rsidRPr="0054496B" w:rsidRDefault="0054496B" w:rsidP="00C17B48">
            <w:pPr>
              <w:pStyle w:val="ListParagraph"/>
              <w:numPr>
                <w:ilvl w:val="0"/>
                <w:numId w:val="4"/>
              </w:numPr>
              <w:spacing w:before="60" w:after="0" w:line="240" w:lineRule="auto"/>
              <w:contextualSpacing w:val="0"/>
              <w:rPr>
                <w:lang w:eastAsia="ja-JP"/>
              </w:rPr>
            </w:pPr>
            <w:r w:rsidRPr="0054496B">
              <w:rPr>
                <w:rFonts w:cstheme="majorHAnsi"/>
                <w:bCs/>
                <w:sz w:val="18"/>
                <w:szCs w:val="18"/>
              </w:rPr>
              <w:t>sudden unavailability of an accredited person.</w:t>
            </w:r>
          </w:p>
        </w:tc>
        <w:tc>
          <w:tcPr>
            <w:tcW w:w="1559" w:type="dxa"/>
          </w:tcPr>
          <w:p w14:paraId="40B3656B" w14:textId="77777777" w:rsidR="0054496B" w:rsidRPr="0054496B" w:rsidRDefault="0054496B" w:rsidP="009C6BAF">
            <w:pPr>
              <w:spacing w:after="0" w:line="240" w:lineRule="auto"/>
              <w:rPr>
                <w:rFonts w:asciiTheme="minorHAnsi" w:hAnsiTheme="minorHAnsi" w:cstheme="majorHAnsi"/>
                <w:bCs/>
                <w:sz w:val="18"/>
                <w:szCs w:val="18"/>
              </w:rPr>
            </w:pPr>
          </w:p>
          <w:p w14:paraId="3D4695F5" w14:textId="77777777" w:rsidR="0054496B" w:rsidRPr="0054496B" w:rsidRDefault="0054496B" w:rsidP="009C6BAF">
            <w:pPr>
              <w:spacing w:after="0" w:line="240" w:lineRule="auto"/>
              <w:rPr>
                <w:rFonts w:asciiTheme="minorHAnsi" w:hAnsiTheme="minorHAnsi" w:cstheme="majorHAnsi"/>
                <w:bCs/>
                <w:sz w:val="18"/>
                <w:szCs w:val="18"/>
              </w:rPr>
            </w:pPr>
          </w:p>
          <w:p w14:paraId="57F3BAE8" w14:textId="77777777" w:rsidR="0054496B" w:rsidRPr="0054496B" w:rsidRDefault="0054496B" w:rsidP="00C17B48">
            <w:pPr>
              <w:pStyle w:val="ListParagraph"/>
              <w:numPr>
                <w:ilvl w:val="0"/>
                <w:numId w:val="4"/>
              </w:numPr>
              <w:spacing w:after="0" w:line="360" w:lineRule="auto"/>
              <w:ind w:left="357" w:hanging="357"/>
              <w:contextualSpacing w:val="0"/>
              <w:rPr>
                <w:rFonts w:cstheme="majorHAnsi"/>
                <w:bCs/>
                <w:sz w:val="18"/>
                <w:szCs w:val="18"/>
              </w:rPr>
            </w:pPr>
            <w:r w:rsidRPr="0054496B">
              <w:rPr>
                <w:rFonts w:cstheme="majorHAnsi"/>
                <w:bCs/>
                <w:sz w:val="18"/>
                <w:szCs w:val="18"/>
              </w:rPr>
              <w:t>Major</w:t>
            </w:r>
          </w:p>
          <w:p w14:paraId="3C564D7E" w14:textId="77777777" w:rsidR="0054496B" w:rsidRPr="0054496B" w:rsidRDefault="0054496B" w:rsidP="00C17B48">
            <w:pPr>
              <w:pStyle w:val="ListParagraph"/>
              <w:numPr>
                <w:ilvl w:val="0"/>
                <w:numId w:val="4"/>
              </w:numPr>
              <w:spacing w:after="0" w:line="360" w:lineRule="auto"/>
              <w:ind w:left="357" w:hanging="357"/>
              <w:contextualSpacing w:val="0"/>
              <w:rPr>
                <w:rFonts w:cstheme="majorHAnsi"/>
                <w:bCs/>
                <w:sz w:val="18"/>
                <w:szCs w:val="18"/>
              </w:rPr>
            </w:pPr>
            <w:r w:rsidRPr="0054496B">
              <w:rPr>
                <w:rFonts w:cstheme="majorHAnsi"/>
                <w:bCs/>
                <w:sz w:val="18"/>
                <w:szCs w:val="18"/>
              </w:rPr>
              <w:t>Major</w:t>
            </w:r>
          </w:p>
          <w:p w14:paraId="55E7B43D" w14:textId="77777777" w:rsidR="0054496B" w:rsidRPr="0054496B" w:rsidRDefault="0054496B" w:rsidP="00C17B48">
            <w:pPr>
              <w:pStyle w:val="ListParagraph"/>
              <w:numPr>
                <w:ilvl w:val="0"/>
                <w:numId w:val="4"/>
              </w:numPr>
              <w:spacing w:after="0" w:line="360" w:lineRule="auto"/>
              <w:ind w:left="357" w:hanging="357"/>
              <w:contextualSpacing w:val="0"/>
              <w:rPr>
                <w:rFonts w:cstheme="majorHAnsi"/>
                <w:bCs/>
                <w:sz w:val="18"/>
                <w:szCs w:val="18"/>
              </w:rPr>
            </w:pPr>
            <w:r w:rsidRPr="0054496B">
              <w:rPr>
                <w:rFonts w:cstheme="majorHAnsi"/>
                <w:bCs/>
                <w:sz w:val="18"/>
                <w:szCs w:val="18"/>
              </w:rPr>
              <w:t>Major</w:t>
            </w:r>
          </w:p>
          <w:p w14:paraId="34FA5D5B" w14:textId="77777777" w:rsidR="0054496B" w:rsidRPr="0054496B" w:rsidRDefault="0054496B" w:rsidP="00C17B48">
            <w:pPr>
              <w:pStyle w:val="ListParagraph"/>
              <w:numPr>
                <w:ilvl w:val="0"/>
                <w:numId w:val="4"/>
              </w:numPr>
              <w:spacing w:after="0" w:line="360" w:lineRule="auto"/>
              <w:ind w:left="357" w:hanging="357"/>
              <w:contextualSpacing w:val="0"/>
              <w:rPr>
                <w:b/>
                <w:lang w:eastAsia="ja-JP"/>
              </w:rPr>
            </w:pPr>
            <w:r w:rsidRPr="0054496B">
              <w:rPr>
                <w:rFonts w:cstheme="majorHAnsi"/>
                <w:bCs/>
                <w:sz w:val="18"/>
                <w:szCs w:val="18"/>
              </w:rPr>
              <w:t>Major</w:t>
            </w:r>
          </w:p>
          <w:p w14:paraId="18505A5C" w14:textId="77777777" w:rsidR="0054496B" w:rsidRPr="00C17B48" w:rsidRDefault="0054496B" w:rsidP="00C17B48">
            <w:pPr>
              <w:pStyle w:val="ListParagraph"/>
              <w:numPr>
                <w:ilvl w:val="0"/>
                <w:numId w:val="4"/>
              </w:numPr>
              <w:spacing w:after="0" w:line="360" w:lineRule="auto"/>
              <w:ind w:left="357" w:hanging="357"/>
              <w:contextualSpacing w:val="0"/>
              <w:rPr>
                <w:b/>
                <w:lang w:eastAsia="ja-JP"/>
              </w:rPr>
            </w:pPr>
            <w:r w:rsidRPr="0054496B">
              <w:rPr>
                <w:rFonts w:cstheme="majorHAnsi"/>
                <w:bCs/>
                <w:sz w:val="18"/>
                <w:szCs w:val="18"/>
              </w:rPr>
              <w:t>Major</w:t>
            </w:r>
          </w:p>
          <w:p w14:paraId="03DC33B2" w14:textId="1E24FC59" w:rsidR="00C17B48" w:rsidRPr="00C17B48" w:rsidRDefault="00C17B48" w:rsidP="00C17B48">
            <w:pPr>
              <w:spacing w:after="0" w:line="360" w:lineRule="auto"/>
              <w:jc w:val="right"/>
              <w:rPr>
                <w:b/>
                <w:lang w:eastAsia="ja-JP"/>
              </w:rPr>
            </w:pPr>
            <w:r w:rsidRPr="00C17B48">
              <w:rPr>
                <w:rFonts w:cstheme="majorHAnsi"/>
                <w:bCs/>
                <w:sz w:val="18"/>
                <w:szCs w:val="18"/>
              </w:rPr>
              <w:t>Ref: 3009</w:t>
            </w:r>
          </w:p>
        </w:tc>
      </w:tr>
      <w:tr w:rsidR="0054496B" w14:paraId="325F603F" w14:textId="77777777" w:rsidTr="009C6BAF">
        <w:trPr>
          <w:cantSplit/>
          <w:tblHeader/>
        </w:trPr>
        <w:tc>
          <w:tcPr>
            <w:tcW w:w="7508" w:type="dxa"/>
          </w:tcPr>
          <w:p w14:paraId="7525B907" w14:textId="6FD8DFCC" w:rsidR="0054496B" w:rsidRPr="0054496B" w:rsidRDefault="00063710" w:rsidP="009C6BAF">
            <w:pPr>
              <w:spacing w:after="0" w:line="240" w:lineRule="auto"/>
              <w:rPr>
                <w:rFonts w:asciiTheme="minorHAnsi" w:hAnsiTheme="minorHAnsi" w:cstheme="majorHAnsi"/>
                <w:bCs/>
                <w:sz w:val="18"/>
                <w:szCs w:val="18"/>
              </w:rPr>
            </w:pPr>
            <w:r>
              <w:rPr>
                <w:rFonts w:asciiTheme="minorHAnsi" w:hAnsiTheme="minorHAnsi" w:cstheme="majorHAnsi"/>
                <w:bCs/>
                <w:sz w:val="18"/>
                <w:szCs w:val="18"/>
              </w:rPr>
              <w:t>12</w:t>
            </w:r>
            <w:r w:rsidR="00C17B48">
              <w:rPr>
                <w:rFonts w:asciiTheme="minorHAnsi" w:hAnsiTheme="minorHAnsi" w:cstheme="majorHAnsi"/>
                <w:bCs/>
                <w:sz w:val="18"/>
                <w:szCs w:val="18"/>
              </w:rPr>
              <w:t>.18</w:t>
            </w:r>
            <w:r w:rsidR="0054496B" w:rsidRPr="0054496B">
              <w:rPr>
                <w:rFonts w:asciiTheme="minorHAnsi" w:hAnsiTheme="minorHAnsi" w:cstheme="majorHAnsi"/>
                <w:bCs/>
                <w:sz w:val="18"/>
                <w:szCs w:val="18"/>
              </w:rPr>
              <w:t xml:space="preserve"> Ceasing or transferring operations - the department must be informed, in writing, at least 15 working days prior to intended: </w:t>
            </w:r>
          </w:p>
          <w:p w14:paraId="433827D2" w14:textId="77777777" w:rsidR="0054496B" w:rsidRPr="0054496B" w:rsidRDefault="0054496B" w:rsidP="00C17B48">
            <w:pPr>
              <w:pStyle w:val="ListParagraph"/>
              <w:numPr>
                <w:ilvl w:val="0"/>
                <w:numId w:val="5"/>
              </w:numPr>
              <w:spacing w:before="60" w:after="0" w:line="240" w:lineRule="auto"/>
              <w:contextualSpacing w:val="0"/>
              <w:rPr>
                <w:rFonts w:cstheme="majorHAnsi"/>
                <w:bCs/>
                <w:sz w:val="18"/>
                <w:szCs w:val="18"/>
              </w:rPr>
            </w:pPr>
            <w:r w:rsidRPr="0054496B">
              <w:rPr>
                <w:rFonts w:cstheme="majorHAnsi"/>
                <w:bCs/>
                <w:sz w:val="18"/>
                <w:szCs w:val="18"/>
              </w:rPr>
              <w:t xml:space="preserve">closure of a current approved arrangement site </w:t>
            </w:r>
          </w:p>
          <w:p w14:paraId="5C5C7AE1" w14:textId="77777777" w:rsidR="0054496B" w:rsidRPr="0054496B" w:rsidRDefault="0054496B" w:rsidP="00C17B48">
            <w:pPr>
              <w:pStyle w:val="ListParagraph"/>
              <w:numPr>
                <w:ilvl w:val="0"/>
                <w:numId w:val="5"/>
              </w:numPr>
              <w:spacing w:before="60" w:after="0" w:line="240" w:lineRule="auto"/>
              <w:contextualSpacing w:val="0"/>
              <w:rPr>
                <w:rFonts w:cstheme="majorHAnsi"/>
                <w:bCs/>
                <w:sz w:val="18"/>
                <w:szCs w:val="18"/>
              </w:rPr>
            </w:pPr>
            <w:r w:rsidRPr="0054496B">
              <w:rPr>
                <w:rFonts w:cstheme="majorHAnsi"/>
                <w:bCs/>
                <w:sz w:val="18"/>
                <w:szCs w:val="18"/>
              </w:rPr>
              <w:t xml:space="preserve">relocation of the business, including the approved arrangement class function </w:t>
            </w:r>
          </w:p>
          <w:p w14:paraId="62E2F08A" w14:textId="77777777" w:rsidR="0054496B" w:rsidRPr="0054496B" w:rsidRDefault="0054496B" w:rsidP="00C17B48">
            <w:pPr>
              <w:pStyle w:val="ListParagraph"/>
              <w:numPr>
                <w:ilvl w:val="0"/>
                <w:numId w:val="5"/>
              </w:numPr>
              <w:spacing w:before="60" w:after="0" w:line="240" w:lineRule="auto"/>
              <w:contextualSpacing w:val="0"/>
              <w:rPr>
                <w:rFonts w:cstheme="majorHAnsi"/>
                <w:bCs/>
                <w:sz w:val="18"/>
                <w:szCs w:val="18"/>
              </w:rPr>
            </w:pPr>
            <w:r w:rsidRPr="0054496B">
              <w:rPr>
                <w:rFonts w:cstheme="majorHAnsi"/>
                <w:bCs/>
                <w:sz w:val="18"/>
                <w:szCs w:val="18"/>
              </w:rPr>
              <w:t xml:space="preserve">ceasing of operation as an approved arrangement site. </w:t>
            </w:r>
          </w:p>
          <w:p w14:paraId="3732C011" w14:textId="77777777" w:rsidR="0054496B" w:rsidRPr="0054496B" w:rsidRDefault="0054496B" w:rsidP="009C6BAF">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Any goods subject to biosecurity control that remain at the approved arrangement site must be treated or destroyed in accordance with a department approved method or transferred to another approved arrangement site with prior approval from the department. The biosecurity industry participant will be liable for associated costs.</w:t>
            </w:r>
          </w:p>
        </w:tc>
        <w:tc>
          <w:tcPr>
            <w:tcW w:w="1559" w:type="dxa"/>
          </w:tcPr>
          <w:p w14:paraId="30FF0F2A" w14:textId="77777777" w:rsidR="0054496B" w:rsidRPr="0054496B" w:rsidRDefault="0054496B" w:rsidP="009C6BAF">
            <w:pPr>
              <w:spacing w:beforeLines="40" w:before="96" w:afterLines="40" w:after="96" w:line="240" w:lineRule="auto"/>
              <w:rPr>
                <w:rFonts w:asciiTheme="minorHAnsi" w:hAnsiTheme="minorHAnsi" w:cstheme="majorHAnsi"/>
                <w:bCs/>
                <w:sz w:val="18"/>
                <w:szCs w:val="18"/>
              </w:rPr>
            </w:pPr>
            <w:r w:rsidRPr="0054496B">
              <w:rPr>
                <w:rFonts w:asciiTheme="minorHAnsi" w:hAnsiTheme="minorHAnsi" w:cstheme="majorHAnsi"/>
                <w:bCs/>
                <w:sz w:val="18"/>
                <w:szCs w:val="18"/>
              </w:rPr>
              <w:t>Major</w:t>
            </w:r>
          </w:p>
          <w:p w14:paraId="43F58092" w14:textId="77777777" w:rsidR="0054496B" w:rsidRPr="0054496B" w:rsidRDefault="0054496B" w:rsidP="009C6BAF">
            <w:pPr>
              <w:spacing w:beforeLines="40" w:before="96" w:afterLines="40" w:after="96" w:line="240" w:lineRule="auto"/>
              <w:rPr>
                <w:rFonts w:asciiTheme="minorHAnsi" w:hAnsiTheme="minorHAnsi" w:cstheme="majorHAnsi"/>
                <w:bCs/>
                <w:sz w:val="18"/>
                <w:szCs w:val="18"/>
              </w:rPr>
            </w:pPr>
          </w:p>
          <w:p w14:paraId="3C52315D" w14:textId="77777777" w:rsidR="0054496B" w:rsidRPr="0054496B" w:rsidRDefault="0054496B" w:rsidP="009C6BAF">
            <w:pPr>
              <w:spacing w:beforeLines="40" w:before="96" w:afterLines="40" w:after="96" w:line="240" w:lineRule="auto"/>
              <w:rPr>
                <w:rFonts w:asciiTheme="minorHAnsi" w:hAnsiTheme="minorHAnsi" w:cstheme="majorHAnsi"/>
                <w:bCs/>
                <w:sz w:val="18"/>
                <w:szCs w:val="18"/>
              </w:rPr>
            </w:pPr>
          </w:p>
          <w:p w14:paraId="383C8BD6" w14:textId="77777777" w:rsidR="0054496B" w:rsidRPr="0054496B" w:rsidRDefault="0054496B" w:rsidP="009C6BAF">
            <w:pPr>
              <w:spacing w:beforeLines="40" w:before="96" w:afterLines="40" w:after="96" w:line="240" w:lineRule="auto"/>
              <w:rPr>
                <w:rFonts w:asciiTheme="minorHAnsi" w:hAnsiTheme="minorHAnsi" w:cstheme="majorHAnsi"/>
                <w:bCs/>
                <w:sz w:val="18"/>
                <w:szCs w:val="18"/>
              </w:rPr>
            </w:pPr>
          </w:p>
          <w:p w14:paraId="54F9A61A" w14:textId="77777777" w:rsidR="0054496B" w:rsidRDefault="0054496B" w:rsidP="009C6BAF">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Critical</w:t>
            </w:r>
          </w:p>
          <w:p w14:paraId="05CD5C6C" w14:textId="08661D2C" w:rsidR="00C17B48" w:rsidRPr="0054496B" w:rsidRDefault="00C17B48" w:rsidP="00C17B48">
            <w:pPr>
              <w:spacing w:after="0" w:line="240" w:lineRule="auto"/>
              <w:jc w:val="right"/>
              <w:rPr>
                <w:rFonts w:asciiTheme="minorHAnsi" w:hAnsiTheme="minorHAnsi" w:cstheme="majorHAnsi"/>
                <w:bCs/>
                <w:sz w:val="18"/>
                <w:szCs w:val="18"/>
              </w:rPr>
            </w:pPr>
            <w:r>
              <w:rPr>
                <w:rFonts w:asciiTheme="minorHAnsi" w:hAnsiTheme="minorHAnsi" w:cstheme="majorHAnsi"/>
                <w:bCs/>
                <w:sz w:val="18"/>
                <w:szCs w:val="18"/>
              </w:rPr>
              <w:t>Ref: 3010</w:t>
            </w:r>
          </w:p>
        </w:tc>
      </w:tr>
    </w:tbl>
    <w:p w14:paraId="0FFC0F88" w14:textId="77777777" w:rsidR="0054496B" w:rsidRDefault="0054496B" w:rsidP="0054496B">
      <w:pPr>
        <w:pStyle w:val="Heading1"/>
        <w:rPr>
          <w:rFonts w:asciiTheme="majorHAnsi" w:hAnsiTheme="majorHAnsi"/>
          <w:sz w:val="22"/>
        </w:rPr>
      </w:pPr>
      <w:bookmarkStart w:id="49" w:name="_Toc490203170"/>
    </w:p>
    <w:p w14:paraId="53EC8230" w14:textId="77777777" w:rsidR="0054496B" w:rsidRDefault="0054496B" w:rsidP="0054496B">
      <w:pPr>
        <w:spacing w:after="0" w:line="240" w:lineRule="auto"/>
        <w:rPr>
          <w:rFonts w:asciiTheme="majorHAnsi" w:hAnsiTheme="majorHAnsi"/>
          <w:b/>
          <w:bCs/>
          <w:spacing w:val="5"/>
          <w:kern w:val="28"/>
        </w:rPr>
      </w:pPr>
      <w:bookmarkStart w:id="50" w:name="_Toc503964970"/>
      <w:bookmarkStart w:id="51" w:name="_Toc504030707"/>
      <w:r>
        <w:rPr>
          <w:rFonts w:asciiTheme="majorHAnsi" w:hAnsiTheme="majorHAnsi"/>
        </w:rPr>
        <w:br w:type="page"/>
      </w:r>
    </w:p>
    <w:p w14:paraId="334B449A" w14:textId="53B08522" w:rsidR="0054496B" w:rsidRPr="0054496B" w:rsidRDefault="0054496B" w:rsidP="0054496B">
      <w:pPr>
        <w:pStyle w:val="Heading1"/>
      </w:pPr>
      <w:bookmarkStart w:id="52" w:name="_Toc535303200"/>
      <w:r w:rsidRPr="0054496B">
        <w:lastRenderedPageBreak/>
        <w:t>Table 1</w:t>
      </w:r>
      <w:r w:rsidR="00D72456">
        <w:t>2</w:t>
      </w:r>
      <w:r w:rsidRPr="0054496B">
        <w:t>C General (continued)</w:t>
      </w:r>
      <w:bookmarkEnd w:id="49"/>
      <w:bookmarkEnd w:id="50"/>
      <w:bookmarkEnd w:id="51"/>
      <w:bookmarkEnd w:id="52"/>
      <w:r w:rsidRPr="0054496B">
        <w:t xml:space="preserve">  </w:t>
      </w:r>
    </w:p>
    <w:tbl>
      <w:tblPr>
        <w:tblStyle w:val="TableGrid"/>
        <w:tblW w:w="0" w:type="auto"/>
        <w:tblLayout w:type="fixed"/>
        <w:tblLook w:val="04A0" w:firstRow="1" w:lastRow="0" w:firstColumn="1" w:lastColumn="0" w:noHBand="0" w:noVBand="1"/>
      </w:tblPr>
      <w:tblGrid>
        <w:gridCol w:w="7508"/>
        <w:gridCol w:w="1552"/>
      </w:tblGrid>
      <w:tr w:rsidR="0054496B" w14:paraId="749B3C29" w14:textId="77777777" w:rsidTr="009C6BAF">
        <w:tc>
          <w:tcPr>
            <w:tcW w:w="7508" w:type="dxa"/>
          </w:tcPr>
          <w:p w14:paraId="6993A7A0" w14:textId="1AE545C1" w:rsidR="0054496B" w:rsidRPr="00592CA3" w:rsidRDefault="00C17B48" w:rsidP="009C6BAF">
            <w:pPr>
              <w:pStyle w:val="TableHeading"/>
            </w:pPr>
            <w:r>
              <w:rPr>
                <w:lang w:eastAsia="ja-JP"/>
              </w:rPr>
              <w:t>Conditions</w:t>
            </w:r>
          </w:p>
        </w:tc>
        <w:tc>
          <w:tcPr>
            <w:tcW w:w="1552" w:type="dxa"/>
          </w:tcPr>
          <w:p w14:paraId="6092A39A" w14:textId="77777777" w:rsidR="0054496B" w:rsidRPr="00592CA3" w:rsidRDefault="0054496B" w:rsidP="009C6BAF">
            <w:pPr>
              <w:pStyle w:val="TableHeading"/>
            </w:pPr>
            <w:r w:rsidRPr="00592CA3">
              <w:rPr>
                <w:lang w:eastAsia="ja-JP"/>
              </w:rPr>
              <w:t>Nonconformity guide</w:t>
            </w:r>
          </w:p>
        </w:tc>
      </w:tr>
      <w:tr w:rsidR="0054496B" w14:paraId="60EFACF6" w14:textId="77777777" w:rsidTr="009C6BAF">
        <w:tc>
          <w:tcPr>
            <w:tcW w:w="7508" w:type="dxa"/>
          </w:tcPr>
          <w:p w14:paraId="025FDC59" w14:textId="5F085B0D" w:rsidR="0054496B" w:rsidRPr="0054496B" w:rsidRDefault="00D72456" w:rsidP="009C6BAF">
            <w:pPr>
              <w:spacing w:after="0" w:line="240" w:lineRule="auto"/>
              <w:rPr>
                <w:rFonts w:asciiTheme="minorHAnsi" w:hAnsiTheme="minorHAnsi" w:cstheme="majorHAnsi"/>
                <w:bCs/>
                <w:sz w:val="18"/>
                <w:szCs w:val="18"/>
              </w:rPr>
            </w:pPr>
            <w:r>
              <w:rPr>
                <w:rFonts w:asciiTheme="minorHAnsi" w:hAnsiTheme="minorHAnsi" w:cstheme="majorHAnsi"/>
                <w:bCs/>
                <w:sz w:val="18"/>
                <w:szCs w:val="18"/>
              </w:rPr>
              <w:t>12</w:t>
            </w:r>
            <w:r w:rsidR="00C17B48">
              <w:rPr>
                <w:rFonts w:asciiTheme="minorHAnsi" w:hAnsiTheme="minorHAnsi" w:cstheme="majorHAnsi"/>
                <w:bCs/>
                <w:sz w:val="18"/>
                <w:szCs w:val="18"/>
              </w:rPr>
              <w:t>.19</w:t>
            </w:r>
            <w:r w:rsidR="0054496B" w:rsidRPr="0054496B">
              <w:rPr>
                <w:rFonts w:asciiTheme="minorHAnsi" w:hAnsiTheme="minorHAnsi" w:cstheme="majorHAnsi"/>
                <w:bCs/>
                <w:sz w:val="18"/>
                <w:szCs w:val="18"/>
              </w:rPr>
              <w:t xml:space="preserve"> If there is any doubt as to whether goods: </w:t>
            </w:r>
          </w:p>
          <w:p w14:paraId="3294E1BA" w14:textId="77777777" w:rsidR="0054496B" w:rsidRPr="0054496B" w:rsidRDefault="0054496B" w:rsidP="00C17B48">
            <w:pPr>
              <w:pStyle w:val="ListParagraph"/>
              <w:numPr>
                <w:ilvl w:val="0"/>
                <w:numId w:val="6"/>
              </w:numPr>
              <w:spacing w:before="60" w:after="0" w:line="240" w:lineRule="auto"/>
              <w:contextualSpacing w:val="0"/>
              <w:rPr>
                <w:rFonts w:cstheme="majorHAnsi"/>
                <w:bCs/>
                <w:sz w:val="18"/>
                <w:szCs w:val="18"/>
              </w:rPr>
            </w:pPr>
            <w:r w:rsidRPr="0054496B">
              <w:rPr>
                <w:rFonts w:cstheme="majorHAnsi"/>
                <w:bCs/>
                <w:sz w:val="18"/>
                <w:szCs w:val="18"/>
              </w:rPr>
              <w:t xml:space="preserve">are subject to biosecurity control </w:t>
            </w:r>
          </w:p>
          <w:p w14:paraId="14A47A89" w14:textId="77777777" w:rsidR="0054496B" w:rsidRPr="0054496B" w:rsidRDefault="0054496B" w:rsidP="00C17B48">
            <w:pPr>
              <w:pStyle w:val="ListParagraph"/>
              <w:numPr>
                <w:ilvl w:val="0"/>
                <w:numId w:val="6"/>
              </w:numPr>
              <w:spacing w:before="60" w:after="0" w:line="240" w:lineRule="auto"/>
              <w:contextualSpacing w:val="0"/>
              <w:rPr>
                <w:rFonts w:cstheme="majorHAnsi"/>
                <w:bCs/>
                <w:sz w:val="18"/>
                <w:szCs w:val="18"/>
              </w:rPr>
            </w:pPr>
            <w:r w:rsidRPr="0054496B">
              <w:rPr>
                <w:rFonts w:cstheme="majorHAnsi"/>
                <w:bCs/>
                <w:sz w:val="18"/>
                <w:szCs w:val="18"/>
              </w:rPr>
              <w:t xml:space="preserve">remain subject to biosecurity control </w:t>
            </w:r>
          </w:p>
          <w:p w14:paraId="04FD9BB6" w14:textId="77777777" w:rsidR="0054496B" w:rsidRPr="0054496B" w:rsidRDefault="0054496B" w:rsidP="00C17B48">
            <w:pPr>
              <w:pStyle w:val="ListParagraph"/>
              <w:numPr>
                <w:ilvl w:val="0"/>
                <w:numId w:val="6"/>
              </w:numPr>
              <w:spacing w:before="60" w:after="0" w:line="240" w:lineRule="auto"/>
              <w:contextualSpacing w:val="0"/>
              <w:rPr>
                <w:rFonts w:cstheme="majorHAnsi"/>
                <w:bCs/>
                <w:sz w:val="18"/>
                <w:szCs w:val="18"/>
              </w:rPr>
            </w:pPr>
            <w:r w:rsidRPr="0054496B">
              <w:rPr>
                <w:rFonts w:cstheme="majorHAnsi"/>
                <w:bCs/>
                <w:sz w:val="18"/>
                <w:szCs w:val="18"/>
              </w:rPr>
              <w:t xml:space="preserve">become subject to biosecurity control </w:t>
            </w:r>
          </w:p>
          <w:p w14:paraId="104B429A" w14:textId="532F294A" w:rsidR="0054496B" w:rsidRPr="0054496B" w:rsidRDefault="0054496B" w:rsidP="00C17B48">
            <w:pPr>
              <w:spacing w:after="0"/>
              <w:rPr>
                <w:rFonts w:asciiTheme="minorHAnsi" w:hAnsiTheme="minorHAnsi"/>
                <w:sz w:val="18"/>
                <w:szCs w:val="18"/>
              </w:rPr>
            </w:pPr>
            <w:r w:rsidRPr="0054496B">
              <w:rPr>
                <w:rFonts w:asciiTheme="minorHAnsi" w:hAnsiTheme="minorHAnsi" w:cstheme="majorHAnsi"/>
                <w:bCs/>
                <w:sz w:val="18"/>
                <w:szCs w:val="18"/>
              </w:rPr>
              <w:t xml:space="preserve">then the goods must be handled in accordance with </w:t>
            </w:r>
            <w:r w:rsidR="00C17B48">
              <w:rPr>
                <w:rFonts w:asciiTheme="minorHAnsi" w:hAnsiTheme="minorHAnsi" w:cstheme="majorHAnsi"/>
                <w:bCs/>
                <w:sz w:val="18"/>
                <w:szCs w:val="18"/>
              </w:rPr>
              <w:t>conditions</w:t>
            </w:r>
            <w:r w:rsidRPr="0054496B">
              <w:rPr>
                <w:rFonts w:asciiTheme="minorHAnsi" w:hAnsiTheme="minorHAnsi" w:cstheme="majorHAnsi"/>
                <w:bCs/>
                <w:sz w:val="18"/>
                <w:szCs w:val="18"/>
              </w:rPr>
              <w:t xml:space="preserve"> for goods subject to biosecurity control.</w:t>
            </w:r>
          </w:p>
        </w:tc>
        <w:tc>
          <w:tcPr>
            <w:tcW w:w="1552" w:type="dxa"/>
            <w:vAlign w:val="center"/>
          </w:tcPr>
          <w:p w14:paraId="7DED1681" w14:textId="77777777" w:rsidR="00196A21" w:rsidRDefault="0054496B" w:rsidP="00196A21">
            <w:pPr>
              <w:rPr>
                <w:rFonts w:asciiTheme="minorHAnsi" w:hAnsiTheme="minorHAnsi" w:cstheme="majorHAnsi"/>
                <w:bCs/>
                <w:sz w:val="18"/>
                <w:szCs w:val="18"/>
              </w:rPr>
            </w:pPr>
            <w:r w:rsidRPr="0054496B">
              <w:rPr>
                <w:rFonts w:asciiTheme="minorHAnsi" w:hAnsiTheme="minorHAnsi" w:cstheme="majorHAnsi"/>
                <w:bCs/>
                <w:sz w:val="18"/>
                <w:szCs w:val="18"/>
              </w:rPr>
              <w:t>Major</w:t>
            </w:r>
          </w:p>
          <w:p w14:paraId="3246CB3D" w14:textId="0B855ADD" w:rsidR="00C17B48" w:rsidRPr="0054496B" w:rsidRDefault="00C17B48" w:rsidP="00196A21">
            <w:pPr>
              <w:jc w:val="right"/>
              <w:rPr>
                <w:rFonts w:asciiTheme="minorHAnsi" w:hAnsiTheme="minorHAnsi"/>
                <w:sz w:val="18"/>
                <w:szCs w:val="18"/>
              </w:rPr>
            </w:pPr>
            <w:r>
              <w:rPr>
                <w:rFonts w:asciiTheme="minorHAnsi" w:hAnsiTheme="minorHAnsi" w:cstheme="majorHAnsi"/>
                <w:bCs/>
                <w:sz w:val="18"/>
                <w:szCs w:val="18"/>
              </w:rPr>
              <w:t>Ref: 3011</w:t>
            </w:r>
          </w:p>
        </w:tc>
      </w:tr>
      <w:tr w:rsidR="0054496B" w14:paraId="3A73DC31" w14:textId="77777777" w:rsidTr="009C6BAF">
        <w:tc>
          <w:tcPr>
            <w:tcW w:w="7508" w:type="dxa"/>
          </w:tcPr>
          <w:p w14:paraId="65CB5658" w14:textId="28CAE893" w:rsidR="0054496B" w:rsidRPr="0054496B" w:rsidRDefault="00D72456" w:rsidP="009C6BAF">
            <w:pPr>
              <w:spacing w:after="0" w:line="240" w:lineRule="auto"/>
              <w:rPr>
                <w:rFonts w:asciiTheme="minorHAnsi" w:hAnsiTheme="minorHAnsi" w:cstheme="majorHAnsi"/>
                <w:bCs/>
                <w:sz w:val="18"/>
                <w:szCs w:val="18"/>
              </w:rPr>
            </w:pPr>
            <w:r>
              <w:rPr>
                <w:rFonts w:asciiTheme="minorHAnsi" w:hAnsiTheme="minorHAnsi" w:cstheme="majorHAnsi"/>
                <w:bCs/>
                <w:sz w:val="18"/>
                <w:szCs w:val="18"/>
              </w:rPr>
              <w:t>12</w:t>
            </w:r>
            <w:r w:rsidR="0054496B" w:rsidRPr="0054496B">
              <w:rPr>
                <w:rFonts w:asciiTheme="minorHAnsi" w:hAnsiTheme="minorHAnsi" w:cstheme="majorHAnsi"/>
                <w:bCs/>
                <w:sz w:val="18"/>
                <w:szCs w:val="18"/>
              </w:rPr>
              <w:t>.2</w:t>
            </w:r>
            <w:r w:rsidR="00C17B48">
              <w:rPr>
                <w:rFonts w:asciiTheme="minorHAnsi" w:hAnsiTheme="minorHAnsi" w:cstheme="majorHAnsi"/>
                <w:bCs/>
                <w:sz w:val="18"/>
                <w:szCs w:val="18"/>
              </w:rPr>
              <w:t>0</w:t>
            </w:r>
            <w:r w:rsidR="0054496B" w:rsidRPr="0054496B">
              <w:rPr>
                <w:rFonts w:asciiTheme="minorHAnsi" w:hAnsiTheme="minorHAnsi" w:cstheme="majorHAnsi"/>
                <w:bCs/>
                <w:sz w:val="18"/>
                <w:szCs w:val="18"/>
              </w:rPr>
              <w:t xml:space="preserve"> The biosecurity industry participant must notify the department in writing as soon as practicable within 15 working days of becoming aware of any change of status, not previously been notified to the department, of the biosecurity industry participant or their associates relevant to the operation of the approved arrangement in relation to any of the following matters:</w:t>
            </w:r>
          </w:p>
          <w:p w14:paraId="44BC6D46" w14:textId="77777777" w:rsidR="0054496B" w:rsidRPr="0054496B" w:rsidRDefault="0054496B" w:rsidP="00C17B48">
            <w:pPr>
              <w:pStyle w:val="ListParagraph"/>
              <w:numPr>
                <w:ilvl w:val="0"/>
                <w:numId w:val="7"/>
              </w:numPr>
              <w:spacing w:before="60" w:after="0" w:line="240" w:lineRule="auto"/>
              <w:contextualSpacing w:val="0"/>
              <w:rPr>
                <w:rFonts w:cstheme="majorHAnsi"/>
                <w:bCs/>
                <w:i/>
                <w:sz w:val="18"/>
                <w:szCs w:val="18"/>
              </w:rPr>
            </w:pPr>
            <w:r w:rsidRPr="0054496B">
              <w:rPr>
                <w:rFonts w:cstheme="majorHAnsi"/>
                <w:bCs/>
                <w:sz w:val="18"/>
                <w:szCs w:val="18"/>
              </w:rPr>
              <w:t xml:space="preserve">conviction of an offence or order to pay a pecuniary penalty under the </w:t>
            </w:r>
            <w:r w:rsidRPr="0054496B">
              <w:rPr>
                <w:rFonts w:cstheme="majorHAnsi"/>
                <w:bCs/>
                <w:i/>
                <w:sz w:val="18"/>
                <w:szCs w:val="18"/>
              </w:rPr>
              <w:t>Biosecurity Act 2015, Quarantine Act 1908, Customs Act 1901, the Criminal Code or the Crimes Act 1914</w:t>
            </w:r>
          </w:p>
          <w:p w14:paraId="0BB8E136" w14:textId="77777777" w:rsidR="0054496B" w:rsidRPr="0054496B" w:rsidRDefault="0054496B" w:rsidP="00C17B48">
            <w:pPr>
              <w:pStyle w:val="ListParagraph"/>
              <w:numPr>
                <w:ilvl w:val="0"/>
                <w:numId w:val="7"/>
              </w:numPr>
              <w:spacing w:before="60" w:after="0" w:line="240" w:lineRule="auto"/>
              <w:contextualSpacing w:val="0"/>
              <w:rPr>
                <w:sz w:val="18"/>
                <w:szCs w:val="18"/>
              </w:rPr>
            </w:pPr>
            <w:r w:rsidRPr="0054496B">
              <w:rPr>
                <w:rFonts w:cstheme="majorHAnsi"/>
                <w:bCs/>
                <w:sz w:val="18"/>
                <w:szCs w:val="18"/>
              </w:rPr>
              <w:t xml:space="preserve">debt to the Commonwealth that is more than 28 days overdue under the </w:t>
            </w:r>
            <w:r w:rsidRPr="0054496B">
              <w:rPr>
                <w:rFonts w:cstheme="majorHAnsi"/>
                <w:bCs/>
                <w:i/>
                <w:sz w:val="18"/>
                <w:szCs w:val="18"/>
              </w:rPr>
              <w:t>Biosecurity Act 2015, Quarantine Act 1908, Customs Act 1901, the Criminal Code or the Crimes Act 1914</w:t>
            </w:r>
          </w:p>
          <w:p w14:paraId="4EA492BB" w14:textId="77777777" w:rsidR="0054496B" w:rsidRPr="0054496B" w:rsidRDefault="0054496B" w:rsidP="00C17B48">
            <w:pPr>
              <w:pStyle w:val="ListParagraph"/>
              <w:numPr>
                <w:ilvl w:val="0"/>
                <w:numId w:val="7"/>
              </w:numPr>
              <w:spacing w:before="60" w:after="0" w:line="240" w:lineRule="auto"/>
              <w:contextualSpacing w:val="0"/>
              <w:rPr>
                <w:sz w:val="18"/>
                <w:szCs w:val="18"/>
              </w:rPr>
            </w:pPr>
            <w:r w:rsidRPr="0054496B">
              <w:rPr>
                <w:rFonts w:cstheme="majorHAnsi"/>
                <w:bCs/>
                <w:sz w:val="18"/>
                <w:szCs w:val="18"/>
              </w:rPr>
              <w:t xml:space="preserve">refusal, involuntary suspension, involuntary revocation/cancelation or involuntary variation of an Import Permit, quarantine approved premises, compliance agreement or approved arrangement under the </w:t>
            </w:r>
            <w:r w:rsidRPr="0054496B">
              <w:rPr>
                <w:rFonts w:cstheme="majorHAnsi"/>
                <w:bCs/>
                <w:i/>
                <w:sz w:val="18"/>
                <w:szCs w:val="18"/>
              </w:rPr>
              <w:t>Quarantine Act 1908</w:t>
            </w:r>
            <w:r w:rsidRPr="0054496B">
              <w:rPr>
                <w:rFonts w:cstheme="majorHAnsi"/>
                <w:bCs/>
                <w:sz w:val="18"/>
                <w:szCs w:val="18"/>
              </w:rPr>
              <w:t xml:space="preserve"> or the </w:t>
            </w:r>
            <w:r w:rsidRPr="0054496B">
              <w:rPr>
                <w:rFonts w:cstheme="majorHAnsi"/>
                <w:bCs/>
                <w:i/>
                <w:sz w:val="18"/>
                <w:szCs w:val="18"/>
              </w:rPr>
              <w:t>Biosecurity Act 2015</w:t>
            </w:r>
            <w:r w:rsidRPr="0054496B">
              <w:rPr>
                <w:rFonts w:cstheme="majorHAnsi"/>
                <w:bCs/>
                <w:sz w:val="18"/>
                <w:szCs w:val="18"/>
              </w:rPr>
              <w:t>.</w:t>
            </w:r>
          </w:p>
        </w:tc>
        <w:tc>
          <w:tcPr>
            <w:tcW w:w="1552" w:type="dxa"/>
          </w:tcPr>
          <w:p w14:paraId="12AF31E7" w14:textId="77777777" w:rsidR="0054496B" w:rsidRDefault="0054496B" w:rsidP="009C6BAF">
            <w:pPr>
              <w:rPr>
                <w:rFonts w:asciiTheme="minorHAnsi" w:hAnsiTheme="minorHAnsi" w:cstheme="majorHAnsi"/>
                <w:bCs/>
                <w:sz w:val="18"/>
                <w:szCs w:val="18"/>
              </w:rPr>
            </w:pPr>
            <w:r w:rsidRPr="0054496B">
              <w:rPr>
                <w:rFonts w:asciiTheme="minorHAnsi" w:hAnsiTheme="minorHAnsi" w:cstheme="majorHAnsi"/>
                <w:bCs/>
                <w:sz w:val="18"/>
                <w:szCs w:val="18"/>
              </w:rPr>
              <w:t>Critical</w:t>
            </w:r>
          </w:p>
          <w:p w14:paraId="1A9E0007" w14:textId="661A13E7" w:rsidR="00C17B48" w:rsidRPr="0054496B" w:rsidRDefault="00C17B48" w:rsidP="00C17B48">
            <w:pPr>
              <w:jc w:val="right"/>
              <w:rPr>
                <w:rFonts w:asciiTheme="minorHAnsi" w:hAnsiTheme="minorHAnsi"/>
                <w:sz w:val="18"/>
                <w:szCs w:val="18"/>
              </w:rPr>
            </w:pPr>
            <w:r>
              <w:rPr>
                <w:rFonts w:asciiTheme="minorHAnsi" w:hAnsiTheme="minorHAnsi" w:cstheme="majorHAnsi"/>
                <w:bCs/>
                <w:sz w:val="18"/>
                <w:szCs w:val="18"/>
              </w:rPr>
              <w:t>Ref: 3012</w:t>
            </w:r>
          </w:p>
        </w:tc>
      </w:tr>
      <w:tr w:rsidR="0054496B" w14:paraId="40A8AFF0" w14:textId="77777777" w:rsidTr="009C6BAF">
        <w:tc>
          <w:tcPr>
            <w:tcW w:w="7508" w:type="dxa"/>
          </w:tcPr>
          <w:p w14:paraId="09D320DE" w14:textId="0D3505B8" w:rsidR="0054496B" w:rsidRPr="0054496B" w:rsidRDefault="00D72456" w:rsidP="00C17B48">
            <w:pPr>
              <w:spacing w:before="60" w:after="60" w:line="240" w:lineRule="auto"/>
              <w:rPr>
                <w:rFonts w:asciiTheme="minorHAnsi" w:hAnsiTheme="minorHAnsi"/>
                <w:sz w:val="18"/>
                <w:szCs w:val="18"/>
              </w:rPr>
            </w:pPr>
            <w:r>
              <w:rPr>
                <w:rFonts w:asciiTheme="minorHAnsi" w:hAnsiTheme="minorHAnsi" w:cstheme="majorHAnsi"/>
                <w:bCs/>
                <w:sz w:val="18"/>
                <w:szCs w:val="18"/>
              </w:rPr>
              <w:t>12</w:t>
            </w:r>
            <w:r w:rsidR="00C17B48">
              <w:rPr>
                <w:rFonts w:asciiTheme="minorHAnsi" w:hAnsiTheme="minorHAnsi" w:cstheme="majorHAnsi"/>
                <w:bCs/>
                <w:sz w:val="18"/>
                <w:szCs w:val="18"/>
              </w:rPr>
              <w:t>.21</w:t>
            </w:r>
            <w:r w:rsidR="0054496B" w:rsidRPr="0054496B">
              <w:rPr>
                <w:rFonts w:asciiTheme="minorHAnsi" w:hAnsiTheme="minorHAnsi" w:cstheme="majorHAnsi"/>
                <w:bCs/>
                <w:sz w:val="18"/>
                <w:szCs w:val="18"/>
              </w:rPr>
              <w:t xml:space="preserve"> </w:t>
            </w:r>
            <w:r w:rsidR="00C17B48">
              <w:rPr>
                <w:rFonts w:asciiTheme="minorHAnsi" w:hAnsiTheme="minorHAnsi" w:cstheme="majorHAnsi"/>
                <w:bCs/>
                <w:sz w:val="18"/>
                <w:szCs w:val="18"/>
              </w:rPr>
              <w:t>Biosecurity</w:t>
            </w:r>
            <w:r w:rsidR="0054496B" w:rsidRPr="0054496B">
              <w:rPr>
                <w:rFonts w:asciiTheme="minorHAnsi" w:hAnsiTheme="minorHAnsi" w:cstheme="majorHAnsi"/>
                <w:bCs/>
                <w:sz w:val="18"/>
                <w:szCs w:val="18"/>
              </w:rPr>
              <w:t xml:space="preserve"> officers</w:t>
            </w:r>
            <w:r w:rsidR="00C17B48">
              <w:rPr>
                <w:rFonts w:asciiTheme="minorHAnsi" w:hAnsiTheme="minorHAnsi" w:cstheme="majorHAnsi"/>
                <w:bCs/>
                <w:sz w:val="18"/>
                <w:szCs w:val="18"/>
              </w:rPr>
              <w:t>, biosecurity enforcement officers</w:t>
            </w:r>
            <w:r w:rsidR="0054496B" w:rsidRPr="0054496B">
              <w:rPr>
                <w:rFonts w:asciiTheme="minorHAnsi" w:hAnsiTheme="minorHAnsi" w:cstheme="majorHAnsi"/>
                <w:bCs/>
                <w:sz w:val="18"/>
                <w:szCs w:val="18"/>
              </w:rPr>
              <w:t xml:space="preserve"> and department approved auditors, must be provided access to the approved arrangement site to perform the functions and exercise the powers conferred on them by the Biosecurity Act or another law of the Commonwealth.</w:t>
            </w:r>
          </w:p>
        </w:tc>
        <w:tc>
          <w:tcPr>
            <w:tcW w:w="1552" w:type="dxa"/>
            <w:vAlign w:val="center"/>
          </w:tcPr>
          <w:p w14:paraId="5510B0D9" w14:textId="77777777" w:rsidR="0054496B" w:rsidRDefault="0054496B" w:rsidP="009C6BAF">
            <w:pPr>
              <w:rPr>
                <w:rFonts w:asciiTheme="minorHAnsi" w:hAnsiTheme="minorHAnsi" w:cstheme="majorHAnsi"/>
                <w:bCs/>
                <w:sz w:val="18"/>
                <w:szCs w:val="18"/>
              </w:rPr>
            </w:pPr>
            <w:r w:rsidRPr="0054496B">
              <w:rPr>
                <w:rFonts w:asciiTheme="minorHAnsi" w:hAnsiTheme="minorHAnsi" w:cstheme="majorHAnsi"/>
                <w:bCs/>
                <w:sz w:val="18"/>
                <w:szCs w:val="18"/>
              </w:rPr>
              <w:t>Critical</w:t>
            </w:r>
          </w:p>
          <w:p w14:paraId="03A088B1" w14:textId="7C5D5D0E" w:rsidR="00C17B48" w:rsidRPr="0054496B" w:rsidRDefault="00C17B48" w:rsidP="00C17B48">
            <w:pPr>
              <w:jc w:val="right"/>
              <w:rPr>
                <w:rFonts w:asciiTheme="minorHAnsi" w:hAnsiTheme="minorHAnsi"/>
                <w:sz w:val="18"/>
                <w:szCs w:val="18"/>
              </w:rPr>
            </w:pPr>
            <w:r>
              <w:rPr>
                <w:rFonts w:asciiTheme="minorHAnsi" w:hAnsiTheme="minorHAnsi" w:cstheme="majorHAnsi"/>
                <w:bCs/>
                <w:sz w:val="18"/>
                <w:szCs w:val="18"/>
              </w:rPr>
              <w:t>Ref: 3013</w:t>
            </w:r>
          </w:p>
        </w:tc>
      </w:tr>
      <w:tr w:rsidR="0054496B" w14:paraId="723812CF" w14:textId="77777777" w:rsidTr="009C6BAF">
        <w:tc>
          <w:tcPr>
            <w:tcW w:w="7508" w:type="dxa"/>
          </w:tcPr>
          <w:p w14:paraId="22726886" w14:textId="5496E179" w:rsidR="0054496B" w:rsidRPr="0054496B" w:rsidRDefault="00D72456" w:rsidP="00C17B48">
            <w:pPr>
              <w:spacing w:after="0" w:line="240" w:lineRule="auto"/>
              <w:rPr>
                <w:rFonts w:asciiTheme="minorHAnsi" w:hAnsiTheme="minorHAnsi"/>
              </w:rPr>
            </w:pPr>
            <w:r>
              <w:rPr>
                <w:rFonts w:asciiTheme="minorHAnsi" w:hAnsiTheme="minorHAnsi" w:cstheme="majorHAnsi"/>
                <w:bCs/>
                <w:sz w:val="18"/>
                <w:szCs w:val="18"/>
              </w:rPr>
              <w:t>12</w:t>
            </w:r>
            <w:r w:rsidR="00C17B48">
              <w:rPr>
                <w:rFonts w:asciiTheme="minorHAnsi" w:hAnsiTheme="minorHAnsi" w:cstheme="majorHAnsi"/>
                <w:bCs/>
                <w:sz w:val="18"/>
                <w:szCs w:val="18"/>
              </w:rPr>
              <w:t>.22</w:t>
            </w:r>
            <w:r w:rsidR="0054496B" w:rsidRPr="0054496B">
              <w:rPr>
                <w:rFonts w:asciiTheme="minorHAnsi" w:hAnsiTheme="minorHAnsi" w:cstheme="majorHAnsi"/>
                <w:bCs/>
                <w:sz w:val="18"/>
                <w:szCs w:val="18"/>
              </w:rPr>
              <w:t xml:space="preserve"> Departmental </w:t>
            </w:r>
            <w:r w:rsidR="00C17B48">
              <w:rPr>
                <w:rFonts w:asciiTheme="minorHAnsi" w:hAnsiTheme="minorHAnsi" w:cstheme="majorHAnsi"/>
                <w:bCs/>
                <w:sz w:val="18"/>
                <w:szCs w:val="18"/>
              </w:rPr>
              <w:t>auditors</w:t>
            </w:r>
            <w:r w:rsidR="0054496B" w:rsidRPr="0054496B">
              <w:rPr>
                <w:rFonts w:asciiTheme="minorHAnsi" w:hAnsiTheme="minorHAnsi" w:cstheme="majorHAnsi"/>
                <w:bCs/>
                <w:sz w:val="18"/>
                <w:szCs w:val="18"/>
              </w:rPr>
              <w:t xml:space="preserve"> or department approved auditors, must be provided with facilities and assistance as requested, and any required documents, records or things relevant to the audit.</w:t>
            </w:r>
          </w:p>
        </w:tc>
        <w:tc>
          <w:tcPr>
            <w:tcW w:w="1552" w:type="dxa"/>
            <w:vAlign w:val="center"/>
          </w:tcPr>
          <w:p w14:paraId="53D717BF" w14:textId="77777777" w:rsidR="0054496B" w:rsidRDefault="0054496B" w:rsidP="009C6BAF">
            <w:pPr>
              <w:rPr>
                <w:rFonts w:asciiTheme="minorHAnsi" w:hAnsiTheme="minorHAnsi" w:cstheme="majorHAnsi"/>
                <w:bCs/>
                <w:sz w:val="18"/>
                <w:szCs w:val="18"/>
              </w:rPr>
            </w:pPr>
            <w:r w:rsidRPr="0054496B">
              <w:rPr>
                <w:rFonts w:asciiTheme="minorHAnsi" w:hAnsiTheme="minorHAnsi" w:cstheme="majorHAnsi"/>
                <w:bCs/>
                <w:sz w:val="18"/>
                <w:szCs w:val="18"/>
              </w:rPr>
              <w:t>Major or critical</w:t>
            </w:r>
          </w:p>
          <w:p w14:paraId="1A20AA75" w14:textId="7DB6E8AD" w:rsidR="00C17B48" w:rsidRPr="0054496B" w:rsidRDefault="00C17B48" w:rsidP="00C17B48">
            <w:pPr>
              <w:jc w:val="right"/>
              <w:rPr>
                <w:rFonts w:asciiTheme="minorHAnsi" w:hAnsiTheme="minorHAnsi"/>
                <w:sz w:val="18"/>
                <w:szCs w:val="18"/>
              </w:rPr>
            </w:pPr>
            <w:r>
              <w:rPr>
                <w:rFonts w:asciiTheme="minorHAnsi" w:hAnsiTheme="minorHAnsi" w:cstheme="majorHAnsi"/>
                <w:bCs/>
                <w:sz w:val="18"/>
                <w:szCs w:val="18"/>
              </w:rPr>
              <w:t>Ref: 3014</w:t>
            </w:r>
          </w:p>
        </w:tc>
      </w:tr>
      <w:tr w:rsidR="009E63EE" w14:paraId="3D3ABC4B" w14:textId="77777777" w:rsidTr="009C6BAF">
        <w:tc>
          <w:tcPr>
            <w:tcW w:w="7508" w:type="dxa"/>
          </w:tcPr>
          <w:p w14:paraId="4152F319" w14:textId="5859DFE3" w:rsidR="009E63EE" w:rsidRPr="009E63EE" w:rsidRDefault="00D72456" w:rsidP="009E63EE">
            <w:pPr>
              <w:spacing w:beforeLines="40" w:before="96" w:afterLines="40" w:after="96" w:line="240" w:lineRule="auto"/>
              <w:rPr>
                <w:rFonts w:asciiTheme="minorHAnsi" w:hAnsiTheme="minorHAnsi" w:cstheme="majorHAnsi"/>
                <w:bCs/>
                <w:sz w:val="18"/>
                <w:szCs w:val="18"/>
              </w:rPr>
            </w:pPr>
            <w:r>
              <w:rPr>
                <w:rFonts w:asciiTheme="minorHAnsi" w:hAnsiTheme="minorHAnsi" w:cstheme="majorHAnsi"/>
                <w:bCs/>
                <w:sz w:val="18"/>
                <w:szCs w:val="18"/>
              </w:rPr>
              <w:t>12</w:t>
            </w:r>
            <w:r w:rsidR="009E63EE" w:rsidRPr="009E63EE">
              <w:rPr>
                <w:rFonts w:asciiTheme="minorHAnsi" w:hAnsiTheme="minorHAnsi" w:cstheme="majorHAnsi"/>
                <w:bCs/>
                <w:sz w:val="18"/>
                <w:szCs w:val="18"/>
              </w:rPr>
              <w:t>.23 The department must be notified of any Reportable Biosecurity Incident as soon as practicable, in accordance with the determination made by the Director of Biosecurity.</w:t>
            </w:r>
          </w:p>
        </w:tc>
        <w:tc>
          <w:tcPr>
            <w:tcW w:w="1552" w:type="dxa"/>
            <w:vAlign w:val="center"/>
          </w:tcPr>
          <w:p w14:paraId="3377C190" w14:textId="77777777" w:rsidR="009E63EE" w:rsidRPr="009E63EE" w:rsidRDefault="009E63EE" w:rsidP="009E63EE">
            <w:pPr>
              <w:rPr>
                <w:rFonts w:asciiTheme="minorHAnsi" w:hAnsiTheme="minorHAnsi" w:cstheme="majorHAnsi"/>
                <w:bCs/>
                <w:sz w:val="18"/>
                <w:szCs w:val="18"/>
              </w:rPr>
            </w:pPr>
            <w:r w:rsidRPr="009E63EE">
              <w:rPr>
                <w:rFonts w:asciiTheme="minorHAnsi" w:hAnsiTheme="minorHAnsi" w:cstheme="majorHAnsi"/>
                <w:bCs/>
                <w:sz w:val="18"/>
                <w:szCs w:val="18"/>
              </w:rPr>
              <w:t>Critical</w:t>
            </w:r>
          </w:p>
          <w:p w14:paraId="2644ECBC" w14:textId="14497CB1" w:rsidR="009E63EE" w:rsidRPr="009E63EE" w:rsidRDefault="009E63EE" w:rsidP="009E63EE">
            <w:pPr>
              <w:jc w:val="right"/>
              <w:rPr>
                <w:rFonts w:asciiTheme="minorHAnsi" w:hAnsiTheme="minorHAnsi" w:cstheme="majorHAnsi"/>
                <w:bCs/>
                <w:sz w:val="18"/>
                <w:szCs w:val="18"/>
              </w:rPr>
            </w:pPr>
            <w:r w:rsidRPr="009E63EE">
              <w:rPr>
                <w:rFonts w:asciiTheme="minorHAnsi" w:hAnsiTheme="minorHAnsi" w:cstheme="majorHAnsi"/>
                <w:bCs/>
                <w:sz w:val="18"/>
                <w:szCs w:val="18"/>
              </w:rPr>
              <w:t>Ref: 3015</w:t>
            </w:r>
          </w:p>
        </w:tc>
      </w:tr>
      <w:tr w:rsidR="009E63EE" w14:paraId="76F3A91A" w14:textId="77777777" w:rsidTr="009C6BAF">
        <w:tc>
          <w:tcPr>
            <w:tcW w:w="7508" w:type="dxa"/>
          </w:tcPr>
          <w:p w14:paraId="5EC76611" w14:textId="1FDCCAAF" w:rsidR="009E63EE" w:rsidRPr="0054496B" w:rsidRDefault="00D72456" w:rsidP="009E63EE">
            <w:pPr>
              <w:spacing w:after="0" w:line="240" w:lineRule="auto"/>
              <w:rPr>
                <w:rFonts w:asciiTheme="minorHAnsi" w:hAnsiTheme="minorHAnsi" w:cstheme="majorHAnsi"/>
                <w:bCs/>
                <w:sz w:val="18"/>
                <w:szCs w:val="18"/>
              </w:rPr>
            </w:pPr>
            <w:r>
              <w:rPr>
                <w:rFonts w:asciiTheme="minorHAnsi" w:hAnsiTheme="minorHAnsi" w:cstheme="majorHAnsi"/>
                <w:sz w:val="18"/>
                <w:szCs w:val="18"/>
              </w:rPr>
              <w:t>12</w:t>
            </w:r>
            <w:r w:rsidR="009E63EE">
              <w:rPr>
                <w:rFonts w:asciiTheme="minorHAnsi" w:hAnsiTheme="minorHAnsi" w:cstheme="majorHAnsi"/>
                <w:sz w:val="18"/>
                <w:szCs w:val="18"/>
              </w:rPr>
              <w:t>.24</w:t>
            </w:r>
            <w:r w:rsidR="009E63EE" w:rsidRPr="0054496B">
              <w:rPr>
                <w:rFonts w:asciiTheme="minorHAnsi" w:hAnsiTheme="minorHAnsi" w:cstheme="majorHAnsi"/>
                <w:sz w:val="18"/>
                <w:szCs w:val="18"/>
              </w:rPr>
              <w:t xml:space="preserve"> Department approved auditors must be permitted to collect evidence of compliance and noncompliance with approved arrangement </w:t>
            </w:r>
            <w:r w:rsidR="009E63EE">
              <w:rPr>
                <w:rFonts w:asciiTheme="minorHAnsi" w:hAnsiTheme="minorHAnsi" w:cstheme="majorHAnsi"/>
                <w:sz w:val="18"/>
                <w:szCs w:val="18"/>
              </w:rPr>
              <w:t>conditions</w:t>
            </w:r>
            <w:r w:rsidR="009E63EE" w:rsidRPr="0054496B">
              <w:rPr>
                <w:rFonts w:asciiTheme="minorHAnsi" w:hAnsiTheme="minorHAnsi" w:cstheme="majorHAnsi"/>
                <w:sz w:val="18"/>
                <w:szCs w:val="18"/>
              </w:rPr>
              <w:t xml:space="preserve"> through actions including the copying of documents and taking of photographs.</w:t>
            </w:r>
          </w:p>
        </w:tc>
        <w:tc>
          <w:tcPr>
            <w:tcW w:w="1552" w:type="dxa"/>
            <w:vAlign w:val="center"/>
          </w:tcPr>
          <w:p w14:paraId="6D09436F" w14:textId="77777777" w:rsidR="009E63EE" w:rsidRDefault="009E63EE" w:rsidP="009E63EE">
            <w:pPr>
              <w:rPr>
                <w:rFonts w:asciiTheme="minorHAnsi" w:hAnsiTheme="minorHAnsi" w:cstheme="majorHAnsi"/>
                <w:sz w:val="18"/>
                <w:szCs w:val="18"/>
              </w:rPr>
            </w:pPr>
            <w:r w:rsidRPr="0054496B">
              <w:rPr>
                <w:rFonts w:asciiTheme="minorHAnsi" w:hAnsiTheme="minorHAnsi" w:cstheme="majorHAnsi"/>
                <w:sz w:val="18"/>
                <w:szCs w:val="18"/>
              </w:rPr>
              <w:t>Major or critical</w:t>
            </w:r>
          </w:p>
          <w:p w14:paraId="22A38A0C" w14:textId="176CECA4" w:rsidR="009E63EE" w:rsidRPr="0054496B" w:rsidRDefault="009E63EE" w:rsidP="009E63EE">
            <w:pPr>
              <w:jc w:val="right"/>
              <w:rPr>
                <w:rFonts w:asciiTheme="minorHAnsi" w:hAnsiTheme="minorHAnsi" w:cstheme="majorHAnsi"/>
                <w:bCs/>
                <w:sz w:val="18"/>
                <w:szCs w:val="18"/>
              </w:rPr>
            </w:pPr>
            <w:r>
              <w:rPr>
                <w:rFonts w:asciiTheme="minorHAnsi" w:hAnsiTheme="minorHAnsi" w:cstheme="majorHAnsi"/>
                <w:sz w:val="18"/>
                <w:szCs w:val="18"/>
              </w:rPr>
              <w:t>Ref: 3016</w:t>
            </w:r>
          </w:p>
        </w:tc>
      </w:tr>
    </w:tbl>
    <w:p w14:paraId="03C18E45" w14:textId="77777777" w:rsidR="0054496B" w:rsidRPr="0054496B" w:rsidRDefault="0054496B" w:rsidP="0054496B"/>
    <w:p w14:paraId="337B9F45" w14:textId="77777777" w:rsidR="00630148" w:rsidRPr="00933DE7" w:rsidRDefault="00630148" w:rsidP="00933DE7"/>
    <w:sectPr w:rsidR="00630148" w:rsidRPr="00933DE7" w:rsidSect="00FF771F">
      <w:headerReference w:type="default" r:id="rId20"/>
      <w:footerReference w:type="default" r:id="rId21"/>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D8E63" w14:textId="77777777" w:rsidR="00346DF1" w:rsidRDefault="00346DF1" w:rsidP="00F2586E">
      <w:pPr>
        <w:spacing w:after="0" w:line="240" w:lineRule="auto"/>
      </w:pPr>
      <w:r>
        <w:separator/>
      </w:r>
    </w:p>
    <w:p w14:paraId="36AC32D9" w14:textId="77777777" w:rsidR="00346DF1" w:rsidRDefault="00346DF1"/>
  </w:endnote>
  <w:endnote w:type="continuationSeparator" w:id="0">
    <w:p w14:paraId="11BBCB48" w14:textId="77777777" w:rsidR="00346DF1" w:rsidRDefault="00346DF1" w:rsidP="00F2586E">
      <w:pPr>
        <w:spacing w:after="0" w:line="240" w:lineRule="auto"/>
      </w:pPr>
      <w:r>
        <w:continuationSeparator/>
      </w:r>
    </w:p>
    <w:p w14:paraId="6C724552" w14:textId="77777777" w:rsidR="00346DF1" w:rsidRDefault="00346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14:paraId="761850D7" w14:textId="77777777" w:rsidR="00404D78" w:rsidRPr="00ED7078" w:rsidRDefault="00404D78"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404D78" w14:paraId="46563032" w14:textId="77777777" w:rsidTr="006E4D68">
              <w:tc>
                <w:tcPr>
                  <w:tcW w:w="4856" w:type="dxa"/>
                </w:tcPr>
                <w:p w14:paraId="1DE22CD0" w14:textId="48C222D3" w:rsidR="00404D78" w:rsidRDefault="00404D78" w:rsidP="009C6BAF">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Version 5.0</w:t>
                  </w:r>
                </w:p>
              </w:tc>
              <w:tc>
                <w:tcPr>
                  <w:tcW w:w="4857" w:type="dxa"/>
                </w:tcPr>
                <w:p w14:paraId="08DDF6EA" w14:textId="77777777" w:rsidR="00404D78" w:rsidRDefault="00404D78"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FC1AFB">
                    <w:rPr>
                      <w:rFonts w:asciiTheme="majorHAnsi" w:hAnsiTheme="majorHAnsi" w:cstheme="majorHAnsi"/>
                      <w:noProof/>
                      <w:sz w:val="20"/>
                      <w:szCs w:val="20"/>
                    </w:rPr>
                    <w:t>15</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FC1AFB">
                    <w:rPr>
                      <w:rFonts w:asciiTheme="majorHAnsi" w:hAnsiTheme="majorHAnsi" w:cstheme="majorHAnsi"/>
                      <w:noProof/>
                      <w:sz w:val="20"/>
                      <w:szCs w:val="20"/>
                    </w:rPr>
                    <w:t>15</w:t>
                  </w:r>
                  <w:r w:rsidRPr="00ED7078">
                    <w:rPr>
                      <w:rFonts w:asciiTheme="majorHAnsi" w:hAnsiTheme="majorHAnsi" w:cstheme="majorHAnsi"/>
                      <w:sz w:val="20"/>
                      <w:szCs w:val="20"/>
                    </w:rPr>
                    <w:fldChar w:fldCharType="end"/>
                  </w:r>
                </w:p>
              </w:tc>
            </w:tr>
          </w:tbl>
          <w:p w14:paraId="7383C90D" w14:textId="77777777" w:rsidR="00404D78" w:rsidRPr="006E4D68" w:rsidRDefault="00346DF1" w:rsidP="006E4D68">
            <w:pPr>
              <w:pStyle w:val="Footer"/>
              <w:tabs>
                <w:tab w:val="clear" w:pos="8640"/>
              </w:tabs>
              <w:ind w:right="-23"/>
              <w:rPr>
                <w:rFonts w:asciiTheme="majorHAnsi" w:hAnsiTheme="majorHAnsi" w:cstheme="majorHAnsi"/>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284372" w14:textId="77777777" w:rsidR="00346DF1" w:rsidRDefault="00346DF1" w:rsidP="00F2586E">
      <w:pPr>
        <w:spacing w:after="0" w:line="240" w:lineRule="auto"/>
      </w:pPr>
      <w:r>
        <w:separator/>
      </w:r>
    </w:p>
    <w:p w14:paraId="50B016E6" w14:textId="77777777" w:rsidR="00346DF1" w:rsidRDefault="00346DF1"/>
  </w:footnote>
  <w:footnote w:type="continuationSeparator" w:id="0">
    <w:p w14:paraId="45C34803" w14:textId="77777777" w:rsidR="00346DF1" w:rsidRDefault="00346DF1" w:rsidP="00F2586E">
      <w:pPr>
        <w:spacing w:after="0" w:line="240" w:lineRule="auto"/>
      </w:pPr>
      <w:r>
        <w:continuationSeparator/>
      </w:r>
    </w:p>
    <w:p w14:paraId="6FAE62B8" w14:textId="77777777" w:rsidR="00346DF1" w:rsidRDefault="00346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6F1A4E" w14:textId="1BC2F2EF" w:rsidR="00404D78" w:rsidRPr="006E4D68" w:rsidRDefault="00404D78" w:rsidP="006678CC">
    <w:pPr>
      <w:pStyle w:val="Header"/>
      <w:tabs>
        <w:tab w:val="clear" w:pos="8640"/>
      </w:tabs>
      <w:ind w:right="-23"/>
      <w:jc w:val="right"/>
      <w:rPr>
        <w:color w:val="808080" w:themeColor="background1" w:themeShade="80"/>
        <w:sz w:val="20"/>
      </w:rPr>
    </w:pPr>
    <w:r>
      <w:rPr>
        <w:rFonts w:asciiTheme="majorHAnsi" w:hAnsiTheme="majorHAnsi" w:cstheme="majorHAnsi"/>
        <w:color w:val="808080" w:themeColor="background1" w:themeShade="80"/>
        <w:sz w:val="20"/>
        <w:szCs w:val="16"/>
      </w:rPr>
      <w:t>Approved arrangement –grain processing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3"/>
    <w:multiLevelType w:val="singleLevel"/>
    <w:tmpl w:val="846A60B4"/>
    <w:lvl w:ilvl="0">
      <w:start w:val="1"/>
      <w:numFmt w:val="bullet"/>
      <w:pStyle w:val="Tablebullet2"/>
      <w:lvlText w:val="-"/>
      <w:lvlJc w:val="left"/>
      <w:pPr>
        <w:ind w:left="644" w:hanging="360"/>
      </w:pPr>
      <w:rPr>
        <w:rFonts w:ascii="Cambria" w:hAnsi="Cambria" w:hint="default"/>
      </w:rPr>
    </w:lvl>
  </w:abstractNum>
  <w:abstractNum w:abstractNumId="1" w15:restartNumberingAfterBreak="0">
    <w:nsid w:val="01DD2945"/>
    <w:multiLevelType w:val="hybridMultilevel"/>
    <w:tmpl w:val="C99E464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 w15:restartNumberingAfterBreak="0">
    <w:nsid w:val="04A133D1"/>
    <w:multiLevelType w:val="hybridMultilevel"/>
    <w:tmpl w:val="0DE46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C145578"/>
    <w:multiLevelType w:val="hybridMultilevel"/>
    <w:tmpl w:val="AC445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D772134"/>
    <w:multiLevelType w:val="hybridMultilevel"/>
    <w:tmpl w:val="D0805C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20D42368"/>
    <w:multiLevelType w:val="hybridMultilevel"/>
    <w:tmpl w:val="EAD0BD9A"/>
    <w:lvl w:ilvl="0" w:tplc="1E586606">
      <w:numFmt w:val="bullet"/>
      <w:lvlText w:val=""/>
      <w:lvlJc w:val="left"/>
      <w:pPr>
        <w:ind w:left="72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9822190"/>
    <w:multiLevelType w:val="hybridMultilevel"/>
    <w:tmpl w:val="1712691A"/>
    <w:lvl w:ilvl="0" w:tplc="75C81A9A">
      <w:start w:val="1"/>
      <w:numFmt w:val="bullet"/>
      <w:lvlText w:val="o"/>
      <w:lvlJc w:val="left"/>
      <w:pPr>
        <w:ind w:left="720" w:hanging="360"/>
      </w:pPr>
      <w:rPr>
        <w:rFonts w:ascii="Courier New" w:hAnsi="Courier New" w:cs="Courier New" w:hint="default"/>
        <w:sz w:val="2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ED55D57"/>
    <w:multiLevelType w:val="hybridMultilevel"/>
    <w:tmpl w:val="F7D6661C"/>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9" w15:restartNumberingAfterBreak="0">
    <w:nsid w:val="314E352B"/>
    <w:multiLevelType w:val="hybridMultilevel"/>
    <w:tmpl w:val="1B0C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3917676E"/>
    <w:multiLevelType w:val="hybridMultilevel"/>
    <w:tmpl w:val="E786C136"/>
    <w:lvl w:ilvl="0" w:tplc="CAA47430">
      <w:start w:val="1"/>
      <w:numFmt w:val="bullet"/>
      <w:lvlText w:val=""/>
      <w:lvlJc w:val="left"/>
      <w:pPr>
        <w:ind w:left="360" w:hanging="360"/>
      </w:pPr>
      <w:rPr>
        <w:rFonts w:ascii="Symbol" w:hAnsi="Symbol" w:hint="default"/>
        <w:sz w:val="2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4AFD0575"/>
    <w:multiLevelType w:val="hybridMultilevel"/>
    <w:tmpl w:val="BDECAFCA"/>
    <w:lvl w:ilvl="0" w:tplc="C5FCE7BE">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D264E8"/>
    <w:multiLevelType w:val="hybridMultilevel"/>
    <w:tmpl w:val="C46852F8"/>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15" w15:restartNumberingAfterBreak="0">
    <w:nsid w:val="587708DA"/>
    <w:multiLevelType w:val="hybridMultilevel"/>
    <w:tmpl w:val="42B6B134"/>
    <w:lvl w:ilvl="0" w:tplc="0C090001">
      <w:start w:val="1"/>
      <w:numFmt w:val="bullet"/>
      <w:lvlText w:val=""/>
      <w:lvlJc w:val="left"/>
      <w:pPr>
        <w:ind w:left="720" w:hanging="360"/>
      </w:pPr>
      <w:rPr>
        <w:rFonts w:ascii="Symbol" w:hAnsi="Symbol" w:hint="default"/>
      </w:rPr>
    </w:lvl>
    <w:lvl w:ilvl="1" w:tplc="C28895F6">
      <w:numFmt w:val="bullet"/>
      <w:lvlText w:val="•"/>
      <w:lvlJc w:val="left"/>
      <w:pPr>
        <w:ind w:left="1440" w:hanging="360"/>
      </w:pPr>
      <w:rPr>
        <w:rFonts w:ascii="Calibri" w:eastAsia="Calibri" w:hAnsi="Calibri" w:cstheme="majorHAnsi"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6A7729B3"/>
    <w:multiLevelType w:val="hybridMultilevel"/>
    <w:tmpl w:val="F47E45F8"/>
    <w:lvl w:ilvl="0" w:tplc="925A2A0A">
      <w:numFmt w:val="bullet"/>
      <w:lvlText w:val=""/>
      <w:lvlJc w:val="left"/>
      <w:pPr>
        <w:ind w:left="720" w:hanging="360"/>
      </w:pPr>
      <w:rPr>
        <w:rFonts w:ascii="Symbol" w:eastAsiaTheme="minorHAnsi" w:hAnsi="Symbol" w:cstheme="majorHAnsi" w:hint="default"/>
        <w:sz w:val="22"/>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6AED5429"/>
    <w:multiLevelType w:val="hybridMultilevel"/>
    <w:tmpl w:val="A9941132"/>
    <w:lvl w:ilvl="0" w:tplc="0C090001">
      <w:start w:val="1"/>
      <w:numFmt w:val="bullet"/>
      <w:lvlText w:val=""/>
      <w:lvlJc w:val="left"/>
      <w:pPr>
        <w:ind w:left="360" w:hanging="360"/>
      </w:pPr>
      <w:rPr>
        <w:rFonts w:ascii="Symbol" w:hAnsi="Symbol" w:hint="default"/>
      </w:rPr>
    </w:lvl>
    <w:lvl w:ilvl="1" w:tplc="0C090003">
      <w:start w:val="1"/>
      <w:numFmt w:val="decimal"/>
      <w:lvlText w:val="%2."/>
      <w:lvlJc w:val="left"/>
      <w:pPr>
        <w:tabs>
          <w:tab w:val="num" w:pos="1080"/>
        </w:tabs>
        <w:ind w:left="1080" w:hanging="360"/>
      </w:pPr>
    </w:lvl>
    <w:lvl w:ilvl="2" w:tplc="0C090005">
      <w:start w:val="1"/>
      <w:numFmt w:val="decimal"/>
      <w:lvlText w:val="%3."/>
      <w:lvlJc w:val="left"/>
      <w:pPr>
        <w:tabs>
          <w:tab w:val="num" w:pos="1800"/>
        </w:tabs>
        <w:ind w:left="1800" w:hanging="360"/>
      </w:pPr>
    </w:lvl>
    <w:lvl w:ilvl="3" w:tplc="0C090001">
      <w:start w:val="1"/>
      <w:numFmt w:val="decimal"/>
      <w:lvlText w:val="%4."/>
      <w:lvlJc w:val="left"/>
      <w:pPr>
        <w:tabs>
          <w:tab w:val="num" w:pos="2520"/>
        </w:tabs>
        <w:ind w:left="2520" w:hanging="360"/>
      </w:pPr>
    </w:lvl>
    <w:lvl w:ilvl="4" w:tplc="0C090003">
      <w:start w:val="1"/>
      <w:numFmt w:val="decimal"/>
      <w:lvlText w:val="%5."/>
      <w:lvlJc w:val="left"/>
      <w:pPr>
        <w:tabs>
          <w:tab w:val="num" w:pos="3240"/>
        </w:tabs>
        <w:ind w:left="3240" w:hanging="360"/>
      </w:pPr>
    </w:lvl>
    <w:lvl w:ilvl="5" w:tplc="0C090005">
      <w:start w:val="1"/>
      <w:numFmt w:val="decimal"/>
      <w:lvlText w:val="%6."/>
      <w:lvlJc w:val="left"/>
      <w:pPr>
        <w:tabs>
          <w:tab w:val="num" w:pos="3960"/>
        </w:tabs>
        <w:ind w:left="3960" w:hanging="360"/>
      </w:pPr>
    </w:lvl>
    <w:lvl w:ilvl="6" w:tplc="0C090001">
      <w:start w:val="1"/>
      <w:numFmt w:val="decimal"/>
      <w:lvlText w:val="%7."/>
      <w:lvlJc w:val="left"/>
      <w:pPr>
        <w:tabs>
          <w:tab w:val="num" w:pos="4680"/>
        </w:tabs>
        <w:ind w:left="4680" w:hanging="360"/>
      </w:pPr>
    </w:lvl>
    <w:lvl w:ilvl="7" w:tplc="0C090003">
      <w:start w:val="1"/>
      <w:numFmt w:val="decimal"/>
      <w:lvlText w:val="%8."/>
      <w:lvlJc w:val="left"/>
      <w:pPr>
        <w:tabs>
          <w:tab w:val="num" w:pos="5400"/>
        </w:tabs>
        <w:ind w:left="5400" w:hanging="360"/>
      </w:pPr>
    </w:lvl>
    <w:lvl w:ilvl="8" w:tplc="0C090005">
      <w:start w:val="1"/>
      <w:numFmt w:val="decimal"/>
      <w:lvlText w:val="%9."/>
      <w:lvlJc w:val="left"/>
      <w:pPr>
        <w:tabs>
          <w:tab w:val="num" w:pos="6120"/>
        </w:tabs>
        <w:ind w:left="6120" w:hanging="360"/>
      </w:pPr>
    </w:lvl>
  </w:abstractNum>
  <w:abstractNum w:abstractNumId="18" w15:restartNumberingAfterBreak="0">
    <w:nsid w:val="6C5F4981"/>
    <w:multiLevelType w:val="hybridMultilevel"/>
    <w:tmpl w:val="5D54D86C"/>
    <w:lvl w:ilvl="0" w:tplc="1E586606">
      <w:numFmt w:val="bullet"/>
      <w:lvlText w:val=""/>
      <w:lvlJc w:val="left"/>
      <w:pPr>
        <w:ind w:left="720" w:hanging="360"/>
      </w:pPr>
      <w:rPr>
        <w:rFonts w:ascii="Symbol" w:eastAsiaTheme="minorHAns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725C7C9F"/>
    <w:multiLevelType w:val="hybridMultilevel"/>
    <w:tmpl w:val="83C8FE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7B9B2FEC"/>
    <w:multiLevelType w:val="hybridMultilevel"/>
    <w:tmpl w:val="960816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7D1B5810"/>
    <w:multiLevelType w:val="hybridMultilevel"/>
    <w:tmpl w:val="4114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12"/>
  </w:num>
  <w:num w:numId="2">
    <w:abstractNumId w:val="3"/>
  </w:num>
  <w:num w:numId="3">
    <w:abstractNumId w:val="9"/>
  </w:num>
  <w:num w:numId="4">
    <w:abstractNumId w:val="19"/>
  </w:num>
  <w:num w:numId="5">
    <w:abstractNumId w:val="21"/>
  </w:num>
  <w:num w:numId="6">
    <w:abstractNumId w:val="11"/>
  </w:num>
  <w:num w:numId="7">
    <w:abstractNumId w:val="2"/>
  </w:num>
  <w:num w:numId="8">
    <w:abstractNumId w:val="17"/>
  </w:num>
  <w:num w:numId="9">
    <w:abstractNumId w:val="8"/>
  </w:num>
  <w:num w:numId="10">
    <w:abstractNumId w:val="6"/>
  </w:num>
  <w:num w:numId="11">
    <w:abstractNumId w:val="4"/>
  </w:num>
  <w:num w:numId="12">
    <w:abstractNumId w:val="16"/>
  </w:num>
  <w:num w:numId="13">
    <w:abstractNumId w:val="18"/>
  </w:num>
  <w:num w:numId="14">
    <w:abstractNumId w:val="7"/>
  </w:num>
  <w:num w:numId="15">
    <w:abstractNumId w:val="15"/>
  </w:num>
  <w:num w:numId="16">
    <w:abstractNumId w:val="20"/>
  </w:num>
  <w:num w:numId="17">
    <w:abstractNumId w:val="10"/>
  </w:num>
  <w:num w:numId="18">
    <w:abstractNumId w:val="5"/>
  </w:num>
  <w:num w:numId="19">
    <w:abstractNumId w:val="13"/>
  </w:num>
  <w:num w:numId="20">
    <w:abstractNumId w:val="0"/>
  </w:num>
  <w:num w:numId="21">
    <w:abstractNumId w:val="1"/>
  </w:num>
  <w:num w:numId="22">
    <w:abstractNumId w:val="14"/>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E6A58938-29EE-43F4-BB8A-39D9EA8A0ACF}"/>
    <w:docVar w:name="dgnword-eventsink" w:val="878493312"/>
  </w:docVars>
  <w:rsids>
    <w:rsidRoot w:val="00B875DD"/>
    <w:rsid w:val="00001A8E"/>
    <w:rsid w:val="00002317"/>
    <w:rsid w:val="00003AB2"/>
    <w:rsid w:val="00005288"/>
    <w:rsid w:val="000058C2"/>
    <w:rsid w:val="000079BF"/>
    <w:rsid w:val="000115BF"/>
    <w:rsid w:val="000127E1"/>
    <w:rsid w:val="0001462D"/>
    <w:rsid w:val="0001468A"/>
    <w:rsid w:val="00016994"/>
    <w:rsid w:val="00021D11"/>
    <w:rsid w:val="00022294"/>
    <w:rsid w:val="0002397E"/>
    <w:rsid w:val="00024114"/>
    <w:rsid w:val="00024368"/>
    <w:rsid w:val="00026F0C"/>
    <w:rsid w:val="000270B7"/>
    <w:rsid w:val="000277F9"/>
    <w:rsid w:val="00027B7D"/>
    <w:rsid w:val="00034A01"/>
    <w:rsid w:val="000351FD"/>
    <w:rsid w:val="00035508"/>
    <w:rsid w:val="000361CE"/>
    <w:rsid w:val="00037882"/>
    <w:rsid w:val="00040237"/>
    <w:rsid w:val="00041149"/>
    <w:rsid w:val="0004120F"/>
    <w:rsid w:val="000413B3"/>
    <w:rsid w:val="00043B2B"/>
    <w:rsid w:val="0004552C"/>
    <w:rsid w:val="00046557"/>
    <w:rsid w:val="00046A27"/>
    <w:rsid w:val="00051234"/>
    <w:rsid w:val="00053D04"/>
    <w:rsid w:val="00054E01"/>
    <w:rsid w:val="00060A3D"/>
    <w:rsid w:val="000625CE"/>
    <w:rsid w:val="00063710"/>
    <w:rsid w:val="000642CE"/>
    <w:rsid w:val="000656D9"/>
    <w:rsid w:val="00066AEB"/>
    <w:rsid w:val="00067626"/>
    <w:rsid w:val="00070723"/>
    <w:rsid w:val="000720AD"/>
    <w:rsid w:val="00072A55"/>
    <w:rsid w:val="000745A6"/>
    <w:rsid w:val="00076D60"/>
    <w:rsid w:val="00077E77"/>
    <w:rsid w:val="00080A2B"/>
    <w:rsid w:val="00082ADD"/>
    <w:rsid w:val="000838E2"/>
    <w:rsid w:val="0008793F"/>
    <w:rsid w:val="0009503F"/>
    <w:rsid w:val="00097052"/>
    <w:rsid w:val="00097431"/>
    <w:rsid w:val="00097994"/>
    <w:rsid w:val="00097BE7"/>
    <w:rsid w:val="00097CAE"/>
    <w:rsid w:val="000A001C"/>
    <w:rsid w:val="000A0834"/>
    <w:rsid w:val="000A0F7D"/>
    <w:rsid w:val="000A6B95"/>
    <w:rsid w:val="000A6E91"/>
    <w:rsid w:val="000B049C"/>
    <w:rsid w:val="000B0EF3"/>
    <w:rsid w:val="000B23E8"/>
    <w:rsid w:val="000B399E"/>
    <w:rsid w:val="000B3AB6"/>
    <w:rsid w:val="000B3C63"/>
    <w:rsid w:val="000B73D1"/>
    <w:rsid w:val="000B7666"/>
    <w:rsid w:val="000C1D69"/>
    <w:rsid w:val="000C1F60"/>
    <w:rsid w:val="000C2519"/>
    <w:rsid w:val="000C42AD"/>
    <w:rsid w:val="000C6C89"/>
    <w:rsid w:val="000C712D"/>
    <w:rsid w:val="000D0094"/>
    <w:rsid w:val="000D2BA2"/>
    <w:rsid w:val="000D3128"/>
    <w:rsid w:val="000D35CA"/>
    <w:rsid w:val="000D5AA9"/>
    <w:rsid w:val="000E08CB"/>
    <w:rsid w:val="000E1DBF"/>
    <w:rsid w:val="000E2288"/>
    <w:rsid w:val="000E2778"/>
    <w:rsid w:val="000E2F09"/>
    <w:rsid w:val="000E4C0D"/>
    <w:rsid w:val="000E757C"/>
    <w:rsid w:val="000F1660"/>
    <w:rsid w:val="000F3734"/>
    <w:rsid w:val="000F3E82"/>
    <w:rsid w:val="00101B71"/>
    <w:rsid w:val="00101BF6"/>
    <w:rsid w:val="00101C3E"/>
    <w:rsid w:val="00103317"/>
    <w:rsid w:val="00106E2D"/>
    <w:rsid w:val="001077D3"/>
    <w:rsid w:val="00110BF3"/>
    <w:rsid w:val="00111916"/>
    <w:rsid w:val="001130B1"/>
    <w:rsid w:val="001133AD"/>
    <w:rsid w:val="001143F7"/>
    <w:rsid w:val="0011492C"/>
    <w:rsid w:val="00116F8E"/>
    <w:rsid w:val="00120DD7"/>
    <w:rsid w:val="00122AA0"/>
    <w:rsid w:val="00122C5C"/>
    <w:rsid w:val="001233DF"/>
    <w:rsid w:val="00123844"/>
    <w:rsid w:val="001261E2"/>
    <w:rsid w:val="00127253"/>
    <w:rsid w:val="00127A87"/>
    <w:rsid w:val="001303AD"/>
    <w:rsid w:val="00130C15"/>
    <w:rsid w:val="00131F0F"/>
    <w:rsid w:val="00132238"/>
    <w:rsid w:val="00135859"/>
    <w:rsid w:val="001371E3"/>
    <w:rsid w:val="0014360E"/>
    <w:rsid w:val="00143D59"/>
    <w:rsid w:val="0014644C"/>
    <w:rsid w:val="00146D6E"/>
    <w:rsid w:val="00152528"/>
    <w:rsid w:val="001526D0"/>
    <w:rsid w:val="00153091"/>
    <w:rsid w:val="00153381"/>
    <w:rsid w:val="001545B8"/>
    <w:rsid w:val="00154F42"/>
    <w:rsid w:val="00156C3A"/>
    <w:rsid w:val="00157BB4"/>
    <w:rsid w:val="00160CAB"/>
    <w:rsid w:val="0016223A"/>
    <w:rsid w:val="001625BD"/>
    <w:rsid w:val="00162818"/>
    <w:rsid w:val="00162B1E"/>
    <w:rsid w:val="00162CE7"/>
    <w:rsid w:val="00167D93"/>
    <w:rsid w:val="00172223"/>
    <w:rsid w:val="00172EC7"/>
    <w:rsid w:val="00176D72"/>
    <w:rsid w:val="00176F16"/>
    <w:rsid w:val="001774D1"/>
    <w:rsid w:val="0018236F"/>
    <w:rsid w:val="00182D1D"/>
    <w:rsid w:val="0018301F"/>
    <w:rsid w:val="00184EE7"/>
    <w:rsid w:val="00185A5A"/>
    <w:rsid w:val="00190FF0"/>
    <w:rsid w:val="0019132C"/>
    <w:rsid w:val="001913BB"/>
    <w:rsid w:val="001918BB"/>
    <w:rsid w:val="00192085"/>
    <w:rsid w:val="00193B19"/>
    <w:rsid w:val="0019419E"/>
    <w:rsid w:val="00194BEE"/>
    <w:rsid w:val="00195286"/>
    <w:rsid w:val="00195F6A"/>
    <w:rsid w:val="00196A21"/>
    <w:rsid w:val="00197344"/>
    <w:rsid w:val="001A0381"/>
    <w:rsid w:val="001A160B"/>
    <w:rsid w:val="001A2860"/>
    <w:rsid w:val="001A4ED7"/>
    <w:rsid w:val="001A6123"/>
    <w:rsid w:val="001A6EFC"/>
    <w:rsid w:val="001B20F6"/>
    <w:rsid w:val="001B2E41"/>
    <w:rsid w:val="001B4C52"/>
    <w:rsid w:val="001C064F"/>
    <w:rsid w:val="001C4F90"/>
    <w:rsid w:val="001C5134"/>
    <w:rsid w:val="001C68F1"/>
    <w:rsid w:val="001C6FFD"/>
    <w:rsid w:val="001D1203"/>
    <w:rsid w:val="001D2650"/>
    <w:rsid w:val="001D304C"/>
    <w:rsid w:val="001D3286"/>
    <w:rsid w:val="001D5A5C"/>
    <w:rsid w:val="001D6275"/>
    <w:rsid w:val="001D6F04"/>
    <w:rsid w:val="001E015D"/>
    <w:rsid w:val="001E01D1"/>
    <w:rsid w:val="001E0831"/>
    <w:rsid w:val="001E38BA"/>
    <w:rsid w:val="001E45E0"/>
    <w:rsid w:val="001E4615"/>
    <w:rsid w:val="001E4D55"/>
    <w:rsid w:val="001E5E82"/>
    <w:rsid w:val="001E675F"/>
    <w:rsid w:val="001F2896"/>
    <w:rsid w:val="001F2996"/>
    <w:rsid w:val="001F5736"/>
    <w:rsid w:val="001F790A"/>
    <w:rsid w:val="0020092A"/>
    <w:rsid w:val="0020124A"/>
    <w:rsid w:val="002017E3"/>
    <w:rsid w:val="002019C1"/>
    <w:rsid w:val="0020580B"/>
    <w:rsid w:val="00205C77"/>
    <w:rsid w:val="0020786E"/>
    <w:rsid w:val="00207C4C"/>
    <w:rsid w:val="00213866"/>
    <w:rsid w:val="0021501F"/>
    <w:rsid w:val="00215B48"/>
    <w:rsid w:val="0022098D"/>
    <w:rsid w:val="002224F9"/>
    <w:rsid w:val="00225D3B"/>
    <w:rsid w:val="002267FD"/>
    <w:rsid w:val="0023151D"/>
    <w:rsid w:val="00232D1C"/>
    <w:rsid w:val="00233C4F"/>
    <w:rsid w:val="00233C61"/>
    <w:rsid w:val="002341F0"/>
    <w:rsid w:val="00234AD5"/>
    <w:rsid w:val="00235819"/>
    <w:rsid w:val="00235A96"/>
    <w:rsid w:val="002366FD"/>
    <w:rsid w:val="002368BA"/>
    <w:rsid w:val="00237AD2"/>
    <w:rsid w:val="002421F8"/>
    <w:rsid w:val="002434FF"/>
    <w:rsid w:val="00251452"/>
    <w:rsid w:val="00253117"/>
    <w:rsid w:val="00253B5D"/>
    <w:rsid w:val="00255196"/>
    <w:rsid w:val="00270DAD"/>
    <w:rsid w:val="00274488"/>
    <w:rsid w:val="00274F72"/>
    <w:rsid w:val="002754A6"/>
    <w:rsid w:val="002771B8"/>
    <w:rsid w:val="002775A3"/>
    <w:rsid w:val="00282909"/>
    <w:rsid w:val="00283137"/>
    <w:rsid w:val="00283B09"/>
    <w:rsid w:val="00283D05"/>
    <w:rsid w:val="00284458"/>
    <w:rsid w:val="0028470A"/>
    <w:rsid w:val="00286A44"/>
    <w:rsid w:val="00286C44"/>
    <w:rsid w:val="00286C56"/>
    <w:rsid w:val="002925BF"/>
    <w:rsid w:val="00293BE4"/>
    <w:rsid w:val="00295D9F"/>
    <w:rsid w:val="00297CBA"/>
    <w:rsid w:val="002A04A5"/>
    <w:rsid w:val="002A133B"/>
    <w:rsid w:val="002A169F"/>
    <w:rsid w:val="002A18A5"/>
    <w:rsid w:val="002A4624"/>
    <w:rsid w:val="002A69E5"/>
    <w:rsid w:val="002A6AD8"/>
    <w:rsid w:val="002A7E91"/>
    <w:rsid w:val="002B6136"/>
    <w:rsid w:val="002B652E"/>
    <w:rsid w:val="002B6799"/>
    <w:rsid w:val="002B68B9"/>
    <w:rsid w:val="002B723E"/>
    <w:rsid w:val="002B7318"/>
    <w:rsid w:val="002C0959"/>
    <w:rsid w:val="002C0BC8"/>
    <w:rsid w:val="002C11F1"/>
    <w:rsid w:val="002C132B"/>
    <w:rsid w:val="002C158F"/>
    <w:rsid w:val="002C543C"/>
    <w:rsid w:val="002C62DC"/>
    <w:rsid w:val="002C6954"/>
    <w:rsid w:val="002C7274"/>
    <w:rsid w:val="002D04D7"/>
    <w:rsid w:val="002D2BE5"/>
    <w:rsid w:val="002D3965"/>
    <w:rsid w:val="002D4769"/>
    <w:rsid w:val="002D5690"/>
    <w:rsid w:val="002D5EA2"/>
    <w:rsid w:val="002D63E0"/>
    <w:rsid w:val="002D64DD"/>
    <w:rsid w:val="002D6F9E"/>
    <w:rsid w:val="002D73B7"/>
    <w:rsid w:val="002D77DD"/>
    <w:rsid w:val="002D79F3"/>
    <w:rsid w:val="002D7FA0"/>
    <w:rsid w:val="002E0509"/>
    <w:rsid w:val="002E142B"/>
    <w:rsid w:val="002E410C"/>
    <w:rsid w:val="002E4247"/>
    <w:rsid w:val="002E4895"/>
    <w:rsid w:val="002E4DB5"/>
    <w:rsid w:val="002E6A4E"/>
    <w:rsid w:val="002F0692"/>
    <w:rsid w:val="002F202C"/>
    <w:rsid w:val="002F744A"/>
    <w:rsid w:val="0030035F"/>
    <w:rsid w:val="003008D9"/>
    <w:rsid w:val="00300FE9"/>
    <w:rsid w:val="0030104F"/>
    <w:rsid w:val="003045D5"/>
    <w:rsid w:val="00311153"/>
    <w:rsid w:val="003112BA"/>
    <w:rsid w:val="00311B21"/>
    <w:rsid w:val="0031241F"/>
    <w:rsid w:val="00312E04"/>
    <w:rsid w:val="00315005"/>
    <w:rsid w:val="00315014"/>
    <w:rsid w:val="00315955"/>
    <w:rsid w:val="0032247B"/>
    <w:rsid w:val="003227EE"/>
    <w:rsid w:val="00323FB8"/>
    <w:rsid w:val="00330226"/>
    <w:rsid w:val="0033240E"/>
    <w:rsid w:val="00333E33"/>
    <w:rsid w:val="00334073"/>
    <w:rsid w:val="00335719"/>
    <w:rsid w:val="003379E9"/>
    <w:rsid w:val="00341C11"/>
    <w:rsid w:val="003429C2"/>
    <w:rsid w:val="003459AE"/>
    <w:rsid w:val="00346391"/>
    <w:rsid w:val="00346DF1"/>
    <w:rsid w:val="00347291"/>
    <w:rsid w:val="003500C5"/>
    <w:rsid w:val="00350A9F"/>
    <w:rsid w:val="003528B7"/>
    <w:rsid w:val="00352DC9"/>
    <w:rsid w:val="0035344E"/>
    <w:rsid w:val="00353FE1"/>
    <w:rsid w:val="00354E11"/>
    <w:rsid w:val="003570E0"/>
    <w:rsid w:val="003579D7"/>
    <w:rsid w:val="003605B7"/>
    <w:rsid w:val="00360847"/>
    <w:rsid w:val="00363605"/>
    <w:rsid w:val="00364900"/>
    <w:rsid w:val="0036786D"/>
    <w:rsid w:val="003716CE"/>
    <w:rsid w:val="00376DE4"/>
    <w:rsid w:val="00380560"/>
    <w:rsid w:val="00380B1C"/>
    <w:rsid w:val="00382A6A"/>
    <w:rsid w:val="00382E82"/>
    <w:rsid w:val="00385061"/>
    <w:rsid w:val="003869A1"/>
    <w:rsid w:val="00386F3E"/>
    <w:rsid w:val="00387AE3"/>
    <w:rsid w:val="003913A2"/>
    <w:rsid w:val="00391D1B"/>
    <w:rsid w:val="0039570F"/>
    <w:rsid w:val="00397237"/>
    <w:rsid w:val="003A1A22"/>
    <w:rsid w:val="003A23FB"/>
    <w:rsid w:val="003A55CA"/>
    <w:rsid w:val="003A6344"/>
    <w:rsid w:val="003A6724"/>
    <w:rsid w:val="003B053F"/>
    <w:rsid w:val="003B1C07"/>
    <w:rsid w:val="003B1C0E"/>
    <w:rsid w:val="003B2256"/>
    <w:rsid w:val="003B2F0B"/>
    <w:rsid w:val="003B4BE3"/>
    <w:rsid w:val="003B4CD8"/>
    <w:rsid w:val="003B573A"/>
    <w:rsid w:val="003B664C"/>
    <w:rsid w:val="003B66E2"/>
    <w:rsid w:val="003B6C0D"/>
    <w:rsid w:val="003C39E8"/>
    <w:rsid w:val="003C3B98"/>
    <w:rsid w:val="003C3CA6"/>
    <w:rsid w:val="003C3E93"/>
    <w:rsid w:val="003C5A81"/>
    <w:rsid w:val="003C74AF"/>
    <w:rsid w:val="003C74CB"/>
    <w:rsid w:val="003D0EC5"/>
    <w:rsid w:val="003D39D1"/>
    <w:rsid w:val="003D7EEF"/>
    <w:rsid w:val="003E0344"/>
    <w:rsid w:val="003E0959"/>
    <w:rsid w:val="003E0F2E"/>
    <w:rsid w:val="003E234F"/>
    <w:rsid w:val="003E3216"/>
    <w:rsid w:val="003E7D8B"/>
    <w:rsid w:val="003F0800"/>
    <w:rsid w:val="003F63D8"/>
    <w:rsid w:val="00400FE9"/>
    <w:rsid w:val="0040302B"/>
    <w:rsid w:val="004040F9"/>
    <w:rsid w:val="00404244"/>
    <w:rsid w:val="004049CE"/>
    <w:rsid w:val="00404D78"/>
    <w:rsid w:val="00405952"/>
    <w:rsid w:val="00411E4E"/>
    <w:rsid w:val="00414202"/>
    <w:rsid w:val="00414524"/>
    <w:rsid w:val="004157E6"/>
    <w:rsid w:val="00415CA7"/>
    <w:rsid w:val="004172F1"/>
    <w:rsid w:val="00417399"/>
    <w:rsid w:val="00417A66"/>
    <w:rsid w:val="004200E0"/>
    <w:rsid w:val="004213F3"/>
    <w:rsid w:val="004221EF"/>
    <w:rsid w:val="00424785"/>
    <w:rsid w:val="004247D6"/>
    <w:rsid w:val="00426748"/>
    <w:rsid w:val="004306C9"/>
    <w:rsid w:val="004327C1"/>
    <w:rsid w:val="00437698"/>
    <w:rsid w:val="004407F3"/>
    <w:rsid w:val="00440E3B"/>
    <w:rsid w:val="004413E4"/>
    <w:rsid w:val="0044199D"/>
    <w:rsid w:val="00441A26"/>
    <w:rsid w:val="00443A20"/>
    <w:rsid w:val="00443A53"/>
    <w:rsid w:val="004445FC"/>
    <w:rsid w:val="004454E6"/>
    <w:rsid w:val="00445681"/>
    <w:rsid w:val="00446065"/>
    <w:rsid w:val="0045272F"/>
    <w:rsid w:val="00452C81"/>
    <w:rsid w:val="0045456D"/>
    <w:rsid w:val="00457BC5"/>
    <w:rsid w:val="00457F67"/>
    <w:rsid w:val="00460436"/>
    <w:rsid w:val="00464A46"/>
    <w:rsid w:val="00466120"/>
    <w:rsid w:val="00467785"/>
    <w:rsid w:val="004700B8"/>
    <w:rsid w:val="0047181C"/>
    <w:rsid w:val="00472DA7"/>
    <w:rsid w:val="00473E94"/>
    <w:rsid w:val="004745D9"/>
    <w:rsid w:val="00474FA4"/>
    <w:rsid w:val="004765BC"/>
    <w:rsid w:val="00481DA9"/>
    <w:rsid w:val="00482E41"/>
    <w:rsid w:val="00484445"/>
    <w:rsid w:val="00486444"/>
    <w:rsid w:val="004928EE"/>
    <w:rsid w:val="00493F6A"/>
    <w:rsid w:val="00496337"/>
    <w:rsid w:val="004A3911"/>
    <w:rsid w:val="004A6071"/>
    <w:rsid w:val="004B0D78"/>
    <w:rsid w:val="004B0E7D"/>
    <w:rsid w:val="004B27E2"/>
    <w:rsid w:val="004B3D6D"/>
    <w:rsid w:val="004B48B8"/>
    <w:rsid w:val="004B7C88"/>
    <w:rsid w:val="004C16E0"/>
    <w:rsid w:val="004C26B8"/>
    <w:rsid w:val="004C3F62"/>
    <w:rsid w:val="004C46FB"/>
    <w:rsid w:val="004C4AE4"/>
    <w:rsid w:val="004C4FF2"/>
    <w:rsid w:val="004C7FC3"/>
    <w:rsid w:val="004D09DF"/>
    <w:rsid w:val="004D2D97"/>
    <w:rsid w:val="004D3D07"/>
    <w:rsid w:val="004D5DB9"/>
    <w:rsid w:val="004D72AE"/>
    <w:rsid w:val="004D7602"/>
    <w:rsid w:val="004D7E7A"/>
    <w:rsid w:val="004E1266"/>
    <w:rsid w:val="004E1458"/>
    <w:rsid w:val="004E28E4"/>
    <w:rsid w:val="004E2C80"/>
    <w:rsid w:val="004E48A1"/>
    <w:rsid w:val="004E4AE1"/>
    <w:rsid w:val="004E4B94"/>
    <w:rsid w:val="004E5CE8"/>
    <w:rsid w:val="004E67C2"/>
    <w:rsid w:val="004F0828"/>
    <w:rsid w:val="004F18D9"/>
    <w:rsid w:val="004F1C22"/>
    <w:rsid w:val="004F2E5A"/>
    <w:rsid w:val="004F45AA"/>
    <w:rsid w:val="004F4C39"/>
    <w:rsid w:val="004F5304"/>
    <w:rsid w:val="004F5635"/>
    <w:rsid w:val="0050146C"/>
    <w:rsid w:val="005031A5"/>
    <w:rsid w:val="00503AD9"/>
    <w:rsid w:val="00504F5C"/>
    <w:rsid w:val="005076B6"/>
    <w:rsid w:val="0051014C"/>
    <w:rsid w:val="0051067C"/>
    <w:rsid w:val="00510DA9"/>
    <w:rsid w:val="005121AB"/>
    <w:rsid w:val="00512EC9"/>
    <w:rsid w:val="0051362E"/>
    <w:rsid w:val="00514507"/>
    <w:rsid w:val="0051596E"/>
    <w:rsid w:val="00516465"/>
    <w:rsid w:val="00517E48"/>
    <w:rsid w:val="005216BB"/>
    <w:rsid w:val="005219B5"/>
    <w:rsid w:val="00526F55"/>
    <w:rsid w:val="00527DE2"/>
    <w:rsid w:val="00530D66"/>
    <w:rsid w:val="00533133"/>
    <w:rsid w:val="00534165"/>
    <w:rsid w:val="00534406"/>
    <w:rsid w:val="00536764"/>
    <w:rsid w:val="00537242"/>
    <w:rsid w:val="00541861"/>
    <w:rsid w:val="0054234B"/>
    <w:rsid w:val="005443F1"/>
    <w:rsid w:val="0054496B"/>
    <w:rsid w:val="00544F63"/>
    <w:rsid w:val="005459E5"/>
    <w:rsid w:val="00545E67"/>
    <w:rsid w:val="00550622"/>
    <w:rsid w:val="0055128E"/>
    <w:rsid w:val="00553374"/>
    <w:rsid w:val="00554B07"/>
    <w:rsid w:val="00560F65"/>
    <w:rsid w:val="005616DD"/>
    <w:rsid w:val="00562FFB"/>
    <w:rsid w:val="0056340B"/>
    <w:rsid w:val="00566589"/>
    <w:rsid w:val="005679FC"/>
    <w:rsid w:val="00571AC7"/>
    <w:rsid w:val="00572294"/>
    <w:rsid w:val="00573315"/>
    <w:rsid w:val="00574B0A"/>
    <w:rsid w:val="00574FB8"/>
    <w:rsid w:val="0057546D"/>
    <w:rsid w:val="00577259"/>
    <w:rsid w:val="00577BC3"/>
    <w:rsid w:val="0058104C"/>
    <w:rsid w:val="005820BB"/>
    <w:rsid w:val="00582745"/>
    <w:rsid w:val="00583AFC"/>
    <w:rsid w:val="00584A79"/>
    <w:rsid w:val="005871A3"/>
    <w:rsid w:val="005934EB"/>
    <w:rsid w:val="00593B7A"/>
    <w:rsid w:val="00595CFB"/>
    <w:rsid w:val="005A08D7"/>
    <w:rsid w:val="005A1014"/>
    <w:rsid w:val="005A179B"/>
    <w:rsid w:val="005A4659"/>
    <w:rsid w:val="005A67AD"/>
    <w:rsid w:val="005B15F0"/>
    <w:rsid w:val="005B3AB2"/>
    <w:rsid w:val="005B4670"/>
    <w:rsid w:val="005B52D3"/>
    <w:rsid w:val="005B5DFA"/>
    <w:rsid w:val="005B7334"/>
    <w:rsid w:val="005B7F0D"/>
    <w:rsid w:val="005C0987"/>
    <w:rsid w:val="005C224F"/>
    <w:rsid w:val="005C319F"/>
    <w:rsid w:val="005C4083"/>
    <w:rsid w:val="005C43F0"/>
    <w:rsid w:val="005D0B1E"/>
    <w:rsid w:val="005D27A3"/>
    <w:rsid w:val="005D7AAD"/>
    <w:rsid w:val="005E2321"/>
    <w:rsid w:val="005E4A94"/>
    <w:rsid w:val="005E4EDE"/>
    <w:rsid w:val="005E5213"/>
    <w:rsid w:val="005E5805"/>
    <w:rsid w:val="005E63D6"/>
    <w:rsid w:val="005F05FD"/>
    <w:rsid w:val="005F0B3C"/>
    <w:rsid w:val="005F1BFE"/>
    <w:rsid w:val="005F31F5"/>
    <w:rsid w:val="005F55B0"/>
    <w:rsid w:val="005F5BDC"/>
    <w:rsid w:val="005F67A1"/>
    <w:rsid w:val="005F7619"/>
    <w:rsid w:val="0060127B"/>
    <w:rsid w:val="00602228"/>
    <w:rsid w:val="00602731"/>
    <w:rsid w:val="00607985"/>
    <w:rsid w:val="00610187"/>
    <w:rsid w:val="0061147F"/>
    <w:rsid w:val="00611BA9"/>
    <w:rsid w:val="00622C81"/>
    <w:rsid w:val="00625028"/>
    <w:rsid w:val="00625DE8"/>
    <w:rsid w:val="00630089"/>
    <w:rsid w:val="00630148"/>
    <w:rsid w:val="0063031B"/>
    <w:rsid w:val="0063587B"/>
    <w:rsid w:val="0064635D"/>
    <w:rsid w:val="00647C71"/>
    <w:rsid w:val="006504F8"/>
    <w:rsid w:val="00650597"/>
    <w:rsid w:val="00652AB1"/>
    <w:rsid w:val="006563B4"/>
    <w:rsid w:val="00657521"/>
    <w:rsid w:val="006627A3"/>
    <w:rsid w:val="00664EAA"/>
    <w:rsid w:val="00666A41"/>
    <w:rsid w:val="00667059"/>
    <w:rsid w:val="006678CC"/>
    <w:rsid w:val="00667FC7"/>
    <w:rsid w:val="00670DC7"/>
    <w:rsid w:val="00670F3C"/>
    <w:rsid w:val="00675DD6"/>
    <w:rsid w:val="00676380"/>
    <w:rsid w:val="00676C7A"/>
    <w:rsid w:val="00677594"/>
    <w:rsid w:val="0068179F"/>
    <w:rsid w:val="00681D3E"/>
    <w:rsid w:val="00682AD2"/>
    <w:rsid w:val="00686BBC"/>
    <w:rsid w:val="006878B5"/>
    <w:rsid w:val="00690EB6"/>
    <w:rsid w:val="00690F8B"/>
    <w:rsid w:val="00691723"/>
    <w:rsid w:val="00691BD5"/>
    <w:rsid w:val="00692C5C"/>
    <w:rsid w:val="006953DB"/>
    <w:rsid w:val="0069696B"/>
    <w:rsid w:val="006A207F"/>
    <w:rsid w:val="006A235D"/>
    <w:rsid w:val="006A28A1"/>
    <w:rsid w:val="006A38DB"/>
    <w:rsid w:val="006A78DA"/>
    <w:rsid w:val="006B17FB"/>
    <w:rsid w:val="006B25E9"/>
    <w:rsid w:val="006B327E"/>
    <w:rsid w:val="006B3888"/>
    <w:rsid w:val="006B3BD0"/>
    <w:rsid w:val="006B415E"/>
    <w:rsid w:val="006B4363"/>
    <w:rsid w:val="006B5FDB"/>
    <w:rsid w:val="006B6936"/>
    <w:rsid w:val="006B6C75"/>
    <w:rsid w:val="006C2141"/>
    <w:rsid w:val="006C39FD"/>
    <w:rsid w:val="006C3EFB"/>
    <w:rsid w:val="006C639D"/>
    <w:rsid w:val="006C757F"/>
    <w:rsid w:val="006C7AE0"/>
    <w:rsid w:val="006D01F8"/>
    <w:rsid w:val="006D0B25"/>
    <w:rsid w:val="006D1EBD"/>
    <w:rsid w:val="006D1F6C"/>
    <w:rsid w:val="006D210B"/>
    <w:rsid w:val="006D28DC"/>
    <w:rsid w:val="006D2A9A"/>
    <w:rsid w:val="006E0243"/>
    <w:rsid w:val="006E0392"/>
    <w:rsid w:val="006E0F32"/>
    <w:rsid w:val="006E3308"/>
    <w:rsid w:val="006E4D68"/>
    <w:rsid w:val="006F1393"/>
    <w:rsid w:val="006F4090"/>
    <w:rsid w:val="006F4A63"/>
    <w:rsid w:val="006F5A31"/>
    <w:rsid w:val="006F79E5"/>
    <w:rsid w:val="006F7D5A"/>
    <w:rsid w:val="00701574"/>
    <w:rsid w:val="0070366A"/>
    <w:rsid w:val="00704A5A"/>
    <w:rsid w:val="00705707"/>
    <w:rsid w:val="00705800"/>
    <w:rsid w:val="007071A8"/>
    <w:rsid w:val="00707CFD"/>
    <w:rsid w:val="00707E67"/>
    <w:rsid w:val="007142CB"/>
    <w:rsid w:val="00714A67"/>
    <w:rsid w:val="00715C11"/>
    <w:rsid w:val="00716C23"/>
    <w:rsid w:val="00717B45"/>
    <w:rsid w:val="00720BF5"/>
    <w:rsid w:val="00722333"/>
    <w:rsid w:val="00722F9A"/>
    <w:rsid w:val="0072418F"/>
    <w:rsid w:val="00727608"/>
    <w:rsid w:val="0073204C"/>
    <w:rsid w:val="00732DFC"/>
    <w:rsid w:val="007346B8"/>
    <w:rsid w:val="00735F37"/>
    <w:rsid w:val="007402BC"/>
    <w:rsid w:val="00740CFA"/>
    <w:rsid w:val="00741BAD"/>
    <w:rsid w:val="00742457"/>
    <w:rsid w:val="0074260F"/>
    <w:rsid w:val="00743059"/>
    <w:rsid w:val="00743321"/>
    <w:rsid w:val="00743D67"/>
    <w:rsid w:val="00743E1F"/>
    <w:rsid w:val="00745C62"/>
    <w:rsid w:val="007526B4"/>
    <w:rsid w:val="00752AFD"/>
    <w:rsid w:val="0075312E"/>
    <w:rsid w:val="00757ADC"/>
    <w:rsid w:val="00760216"/>
    <w:rsid w:val="007608CF"/>
    <w:rsid w:val="0076213F"/>
    <w:rsid w:val="00762711"/>
    <w:rsid w:val="00762B62"/>
    <w:rsid w:val="0076646C"/>
    <w:rsid w:val="00766F40"/>
    <w:rsid w:val="00772827"/>
    <w:rsid w:val="0077492D"/>
    <w:rsid w:val="00774CD4"/>
    <w:rsid w:val="00775C74"/>
    <w:rsid w:val="00776A34"/>
    <w:rsid w:val="007800FA"/>
    <w:rsid w:val="00781836"/>
    <w:rsid w:val="0078196A"/>
    <w:rsid w:val="0078214D"/>
    <w:rsid w:val="0078288A"/>
    <w:rsid w:val="00782FFC"/>
    <w:rsid w:val="00783F43"/>
    <w:rsid w:val="007848A5"/>
    <w:rsid w:val="00787067"/>
    <w:rsid w:val="007878AF"/>
    <w:rsid w:val="00787A8F"/>
    <w:rsid w:val="00790746"/>
    <w:rsid w:val="00790A5E"/>
    <w:rsid w:val="00790D87"/>
    <w:rsid w:val="00792067"/>
    <w:rsid w:val="007925AA"/>
    <w:rsid w:val="00792979"/>
    <w:rsid w:val="007934A4"/>
    <w:rsid w:val="00795C17"/>
    <w:rsid w:val="00795D01"/>
    <w:rsid w:val="0079635F"/>
    <w:rsid w:val="007973E3"/>
    <w:rsid w:val="007B392D"/>
    <w:rsid w:val="007B3A10"/>
    <w:rsid w:val="007B3FEB"/>
    <w:rsid w:val="007B5319"/>
    <w:rsid w:val="007B70B7"/>
    <w:rsid w:val="007B7D92"/>
    <w:rsid w:val="007C3A28"/>
    <w:rsid w:val="007C7EA9"/>
    <w:rsid w:val="007D2D34"/>
    <w:rsid w:val="007D51D8"/>
    <w:rsid w:val="007D62E0"/>
    <w:rsid w:val="007D7C88"/>
    <w:rsid w:val="007E086C"/>
    <w:rsid w:val="007E1E2E"/>
    <w:rsid w:val="007E2547"/>
    <w:rsid w:val="007E2D37"/>
    <w:rsid w:val="007E40D0"/>
    <w:rsid w:val="007E6366"/>
    <w:rsid w:val="007F247F"/>
    <w:rsid w:val="007F33D0"/>
    <w:rsid w:val="007F3BC5"/>
    <w:rsid w:val="007F5B00"/>
    <w:rsid w:val="007F6522"/>
    <w:rsid w:val="00801730"/>
    <w:rsid w:val="00803E25"/>
    <w:rsid w:val="008044CD"/>
    <w:rsid w:val="00804782"/>
    <w:rsid w:val="00805920"/>
    <w:rsid w:val="00805FB1"/>
    <w:rsid w:val="00807DE9"/>
    <w:rsid w:val="00814D2E"/>
    <w:rsid w:val="00814E3C"/>
    <w:rsid w:val="00815FBB"/>
    <w:rsid w:val="008163DB"/>
    <w:rsid w:val="00816C17"/>
    <w:rsid w:val="00821BAB"/>
    <w:rsid w:val="00823173"/>
    <w:rsid w:val="00824286"/>
    <w:rsid w:val="00824757"/>
    <w:rsid w:val="00824DE7"/>
    <w:rsid w:val="00827611"/>
    <w:rsid w:val="00827E0C"/>
    <w:rsid w:val="008313C7"/>
    <w:rsid w:val="00832CE5"/>
    <w:rsid w:val="008339E5"/>
    <w:rsid w:val="00833C04"/>
    <w:rsid w:val="00835D98"/>
    <w:rsid w:val="00841E4C"/>
    <w:rsid w:val="00844715"/>
    <w:rsid w:val="00845A72"/>
    <w:rsid w:val="00845FB5"/>
    <w:rsid w:val="00847EBA"/>
    <w:rsid w:val="00850A04"/>
    <w:rsid w:val="0085224C"/>
    <w:rsid w:val="00852CFB"/>
    <w:rsid w:val="008539BE"/>
    <w:rsid w:val="0085634B"/>
    <w:rsid w:val="00857449"/>
    <w:rsid w:val="0085771E"/>
    <w:rsid w:val="00864B0F"/>
    <w:rsid w:val="00866B34"/>
    <w:rsid w:val="00866BE6"/>
    <w:rsid w:val="00867DA7"/>
    <w:rsid w:val="00871BA0"/>
    <w:rsid w:val="00872B73"/>
    <w:rsid w:val="00873357"/>
    <w:rsid w:val="00873392"/>
    <w:rsid w:val="0087469C"/>
    <w:rsid w:val="008757C3"/>
    <w:rsid w:val="00876EAC"/>
    <w:rsid w:val="0087719B"/>
    <w:rsid w:val="0087765D"/>
    <w:rsid w:val="008803A3"/>
    <w:rsid w:val="00884719"/>
    <w:rsid w:val="00884DCE"/>
    <w:rsid w:val="00885FB7"/>
    <w:rsid w:val="00890A43"/>
    <w:rsid w:val="00891978"/>
    <w:rsid w:val="00892DA3"/>
    <w:rsid w:val="008953C2"/>
    <w:rsid w:val="00896690"/>
    <w:rsid w:val="00896F63"/>
    <w:rsid w:val="0089733A"/>
    <w:rsid w:val="008977CF"/>
    <w:rsid w:val="008A17C0"/>
    <w:rsid w:val="008A3E39"/>
    <w:rsid w:val="008A4319"/>
    <w:rsid w:val="008A49FD"/>
    <w:rsid w:val="008A6AB5"/>
    <w:rsid w:val="008A72B5"/>
    <w:rsid w:val="008B21A9"/>
    <w:rsid w:val="008B225D"/>
    <w:rsid w:val="008B3D96"/>
    <w:rsid w:val="008B4633"/>
    <w:rsid w:val="008B5E87"/>
    <w:rsid w:val="008B6AEB"/>
    <w:rsid w:val="008B7590"/>
    <w:rsid w:val="008C015C"/>
    <w:rsid w:val="008C0204"/>
    <w:rsid w:val="008C205F"/>
    <w:rsid w:val="008C277C"/>
    <w:rsid w:val="008C2BB2"/>
    <w:rsid w:val="008C638D"/>
    <w:rsid w:val="008C795C"/>
    <w:rsid w:val="008D2CBB"/>
    <w:rsid w:val="008D368F"/>
    <w:rsid w:val="008D3C79"/>
    <w:rsid w:val="008D45B8"/>
    <w:rsid w:val="008D5572"/>
    <w:rsid w:val="008E0052"/>
    <w:rsid w:val="008E282C"/>
    <w:rsid w:val="008E34EE"/>
    <w:rsid w:val="008E5EBE"/>
    <w:rsid w:val="008F3780"/>
    <w:rsid w:val="008F448B"/>
    <w:rsid w:val="008F5A19"/>
    <w:rsid w:val="008F67D9"/>
    <w:rsid w:val="008F7BD8"/>
    <w:rsid w:val="0090076D"/>
    <w:rsid w:val="00900D8C"/>
    <w:rsid w:val="00902A13"/>
    <w:rsid w:val="009068AC"/>
    <w:rsid w:val="0091072D"/>
    <w:rsid w:val="00911544"/>
    <w:rsid w:val="0091188F"/>
    <w:rsid w:val="00915F63"/>
    <w:rsid w:val="00916A72"/>
    <w:rsid w:val="009208F3"/>
    <w:rsid w:val="00920D0F"/>
    <w:rsid w:val="00920D23"/>
    <w:rsid w:val="0092293C"/>
    <w:rsid w:val="009240F8"/>
    <w:rsid w:val="0092564D"/>
    <w:rsid w:val="00925C38"/>
    <w:rsid w:val="00926566"/>
    <w:rsid w:val="00926A1E"/>
    <w:rsid w:val="00933DE7"/>
    <w:rsid w:val="009340BF"/>
    <w:rsid w:val="00936D07"/>
    <w:rsid w:val="00937254"/>
    <w:rsid w:val="00937AF0"/>
    <w:rsid w:val="00937D37"/>
    <w:rsid w:val="00940B16"/>
    <w:rsid w:val="00941711"/>
    <w:rsid w:val="00942BF9"/>
    <w:rsid w:val="009436CA"/>
    <w:rsid w:val="00944387"/>
    <w:rsid w:val="00944BCE"/>
    <w:rsid w:val="00947493"/>
    <w:rsid w:val="00947A94"/>
    <w:rsid w:val="009516D0"/>
    <w:rsid w:val="00953187"/>
    <w:rsid w:val="009539CF"/>
    <w:rsid w:val="00953DE7"/>
    <w:rsid w:val="00955D97"/>
    <w:rsid w:val="00955E62"/>
    <w:rsid w:val="00956130"/>
    <w:rsid w:val="0095641A"/>
    <w:rsid w:val="00961310"/>
    <w:rsid w:val="0096141E"/>
    <w:rsid w:val="009617F2"/>
    <w:rsid w:val="009626D8"/>
    <w:rsid w:val="009631A7"/>
    <w:rsid w:val="00963837"/>
    <w:rsid w:val="00964911"/>
    <w:rsid w:val="00965579"/>
    <w:rsid w:val="00966871"/>
    <w:rsid w:val="00966A43"/>
    <w:rsid w:val="009675BF"/>
    <w:rsid w:val="009678B4"/>
    <w:rsid w:val="00973F64"/>
    <w:rsid w:val="00974E55"/>
    <w:rsid w:val="00975268"/>
    <w:rsid w:val="009823B4"/>
    <w:rsid w:val="00982B34"/>
    <w:rsid w:val="00983BEB"/>
    <w:rsid w:val="00983CCC"/>
    <w:rsid w:val="00990B46"/>
    <w:rsid w:val="00993904"/>
    <w:rsid w:val="009940CC"/>
    <w:rsid w:val="009969E6"/>
    <w:rsid w:val="00996C59"/>
    <w:rsid w:val="00997F8E"/>
    <w:rsid w:val="009A118C"/>
    <w:rsid w:val="009A1404"/>
    <w:rsid w:val="009A2086"/>
    <w:rsid w:val="009A5FE8"/>
    <w:rsid w:val="009B03F3"/>
    <w:rsid w:val="009B13A4"/>
    <w:rsid w:val="009B1410"/>
    <w:rsid w:val="009B2778"/>
    <w:rsid w:val="009B5498"/>
    <w:rsid w:val="009B5F59"/>
    <w:rsid w:val="009B6D00"/>
    <w:rsid w:val="009B7A60"/>
    <w:rsid w:val="009C1C6C"/>
    <w:rsid w:val="009C2D18"/>
    <w:rsid w:val="009C36ED"/>
    <w:rsid w:val="009C4242"/>
    <w:rsid w:val="009C5D7D"/>
    <w:rsid w:val="009C6BAF"/>
    <w:rsid w:val="009C7432"/>
    <w:rsid w:val="009D1855"/>
    <w:rsid w:val="009D3EEF"/>
    <w:rsid w:val="009D6B7E"/>
    <w:rsid w:val="009D6E23"/>
    <w:rsid w:val="009D7BE4"/>
    <w:rsid w:val="009D7E2E"/>
    <w:rsid w:val="009E087C"/>
    <w:rsid w:val="009E3F0C"/>
    <w:rsid w:val="009E4CF6"/>
    <w:rsid w:val="009E63EE"/>
    <w:rsid w:val="009F10CC"/>
    <w:rsid w:val="009F159F"/>
    <w:rsid w:val="009F15FC"/>
    <w:rsid w:val="009F1E82"/>
    <w:rsid w:val="009F6460"/>
    <w:rsid w:val="009F6BD9"/>
    <w:rsid w:val="009F6CCB"/>
    <w:rsid w:val="00A01090"/>
    <w:rsid w:val="00A01510"/>
    <w:rsid w:val="00A022E8"/>
    <w:rsid w:val="00A02370"/>
    <w:rsid w:val="00A057A1"/>
    <w:rsid w:val="00A063D6"/>
    <w:rsid w:val="00A06DE7"/>
    <w:rsid w:val="00A143BF"/>
    <w:rsid w:val="00A14DDD"/>
    <w:rsid w:val="00A160C0"/>
    <w:rsid w:val="00A16969"/>
    <w:rsid w:val="00A17506"/>
    <w:rsid w:val="00A21F4E"/>
    <w:rsid w:val="00A220A1"/>
    <w:rsid w:val="00A25231"/>
    <w:rsid w:val="00A26885"/>
    <w:rsid w:val="00A354CF"/>
    <w:rsid w:val="00A35E18"/>
    <w:rsid w:val="00A43387"/>
    <w:rsid w:val="00A43E52"/>
    <w:rsid w:val="00A441F9"/>
    <w:rsid w:val="00A476CB"/>
    <w:rsid w:val="00A47E42"/>
    <w:rsid w:val="00A50E20"/>
    <w:rsid w:val="00A52095"/>
    <w:rsid w:val="00A550F3"/>
    <w:rsid w:val="00A57C43"/>
    <w:rsid w:val="00A6301B"/>
    <w:rsid w:val="00A64B81"/>
    <w:rsid w:val="00A65352"/>
    <w:rsid w:val="00A657F6"/>
    <w:rsid w:val="00A6597F"/>
    <w:rsid w:val="00A65E4B"/>
    <w:rsid w:val="00A6775A"/>
    <w:rsid w:val="00A715E4"/>
    <w:rsid w:val="00A723FF"/>
    <w:rsid w:val="00A7334C"/>
    <w:rsid w:val="00A73E72"/>
    <w:rsid w:val="00A73F89"/>
    <w:rsid w:val="00A764BE"/>
    <w:rsid w:val="00A77BA1"/>
    <w:rsid w:val="00A82F6C"/>
    <w:rsid w:val="00A82F7C"/>
    <w:rsid w:val="00A85470"/>
    <w:rsid w:val="00A86A5A"/>
    <w:rsid w:val="00A87CE4"/>
    <w:rsid w:val="00A90AB6"/>
    <w:rsid w:val="00A92035"/>
    <w:rsid w:val="00A9232E"/>
    <w:rsid w:val="00A9338F"/>
    <w:rsid w:val="00A93839"/>
    <w:rsid w:val="00AA086A"/>
    <w:rsid w:val="00AA0F19"/>
    <w:rsid w:val="00AA1313"/>
    <w:rsid w:val="00AA3179"/>
    <w:rsid w:val="00AA4776"/>
    <w:rsid w:val="00AA65FC"/>
    <w:rsid w:val="00AA7F16"/>
    <w:rsid w:val="00AB1702"/>
    <w:rsid w:val="00AB3718"/>
    <w:rsid w:val="00AB3954"/>
    <w:rsid w:val="00AB5EAA"/>
    <w:rsid w:val="00AB662E"/>
    <w:rsid w:val="00AB7A6C"/>
    <w:rsid w:val="00AC083C"/>
    <w:rsid w:val="00AC2961"/>
    <w:rsid w:val="00AC4129"/>
    <w:rsid w:val="00AC581E"/>
    <w:rsid w:val="00AC68BD"/>
    <w:rsid w:val="00AC72D1"/>
    <w:rsid w:val="00AC756E"/>
    <w:rsid w:val="00AD0C78"/>
    <w:rsid w:val="00AD1029"/>
    <w:rsid w:val="00AD18B1"/>
    <w:rsid w:val="00AD2FE1"/>
    <w:rsid w:val="00AD365E"/>
    <w:rsid w:val="00AD3FDE"/>
    <w:rsid w:val="00AD5597"/>
    <w:rsid w:val="00AE4043"/>
    <w:rsid w:val="00AE4AFA"/>
    <w:rsid w:val="00AE5216"/>
    <w:rsid w:val="00AE53A0"/>
    <w:rsid w:val="00AE6FC2"/>
    <w:rsid w:val="00AE7A76"/>
    <w:rsid w:val="00AF0631"/>
    <w:rsid w:val="00AF2143"/>
    <w:rsid w:val="00AF26B3"/>
    <w:rsid w:val="00AF3054"/>
    <w:rsid w:val="00AF3982"/>
    <w:rsid w:val="00AF59CE"/>
    <w:rsid w:val="00AF5EB5"/>
    <w:rsid w:val="00AF6CF3"/>
    <w:rsid w:val="00AF7D69"/>
    <w:rsid w:val="00B00FC4"/>
    <w:rsid w:val="00B018DF"/>
    <w:rsid w:val="00B0206A"/>
    <w:rsid w:val="00B03FB2"/>
    <w:rsid w:val="00B054D6"/>
    <w:rsid w:val="00B065A9"/>
    <w:rsid w:val="00B0723B"/>
    <w:rsid w:val="00B10297"/>
    <w:rsid w:val="00B10C6A"/>
    <w:rsid w:val="00B13A04"/>
    <w:rsid w:val="00B13B1F"/>
    <w:rsid w:val="00B14863"/>
    <w:rsid w:val="00B14C35"/>
    <w:rsid w:val="00B1625B"/>
    <w:rsid w:val="00B1749C"/>
    <w:rsid w:val="00B2326E"/>
    <w:rsid w:val="00B2341A"/>
    <w:rsid w:val="00B23E1C"/>
    <w:rsid w:val="00B2459B"/>
    <w:rsid w:val="00B257F9"/>
    <w:rsid w:val="00B2631A"/>
    <w:rsid w:val="00B27274"/>
    <w:rsid w:val="00B27DC7"/>
    <w:rsid w:val="00B349D5"/>
    <w:rsid w:val="00B36658"/>
    <w:rsid w:val="00B40617"/>
    <w:rsid w:val="00B409C6"/>
    <w:rsid w:val="00B40BBC"/>
    <w:rsid w:val="00B42FBD"/>
    <w:rsid w:val="00B43F42"/>
    <w:rsid w:val="00B449D6"/>
    <w:rsid w:val="00B462EB"/>
    <w:rsid w:val="00B46986"/>
    <w:rsid w:val="00B52403"/>
    <w:rsid w:val="00B54760"/>
    <w:rsid w:val="00B54AAD"/>
    <w:rsid w:val="00B55B10"/>
    <w:rsid w:val="00B57453"/>
    <w:rsid w:val="00B57454"/>
    <w:rsid w:val="00B62C72"/>
    <w:rsid w:val="00B62E79"/>
    <w:rsid w:val="00B63E6E"/>
    <w:rsid w:val="00B70F1E"/>
    <w:rsid w:val="00B76128"/>
    <w:rsid w:val="00B77150"/>
    <w:rsid w:val="00B80DD1"/>
    <w:rsid w:val="00B80EFE"/>
    <w:rsid w:val="00B8387D"/>
    <w:rsid w:val="00B858DA"/>
    <w:rsid w:val="00B85CDB"/>
    <w:rsid w:val="00B86388"/>
    <w:rsid w:val="00B875DD"/>
    <w:rsid w:val="00B914AF"/>
    <w:rsid w:val="00B91735"/>
    <w:rsid w:val="00B92228"/>
    <w:rsid w:val="00B9370F"/>
    <w:rsid w:val="00B95F8F"/>
    <w:rsid w:val="00B95FB3"/>
    <w:rsid w:val="00B9664E"/>
    <w:rsid w:val="00B975CE"/>
    <w:rsid w:val="00BA11E6"/>
    <w:rsid w:val="00BA1F94"/>
    <w:rsid w:val="00BA233C"/>
    <w:rsid w:val="00BA2914"/>
    <w:rsid w:val="00BA2F10"/>
    <w:rsid w:val="00BA3B8F"/>
    <w:rsid w:val="00BA56D5"/>
    <w:rsid w:val="00BA78B5"/>
    <w:rsid w:val="00BB0B50"/>
    <w:rsid w:val="00BB475F"/>
    <w:rsid w:val="00BB49D0"/>
    <w:rsid w:val="00BC238D"/>
    <w:rsid w:val="00BC4B26"/>
    <w:rsid w:val="00BC515F"/>
    <w:rsid w:val="00BC6E4B"/>
    <w:rsid w:val="00BD0DED"/>
    <w:rsid w:val="00BD15B9"/>
    <w:rsid w:val="00BD2AB3"/>
    <w:rsid w:val="00BD70D3"/>
    <w:rsid w:val="00BE0B93"/>
    <w:rsid w:val="00BE0D12"/>
    <w:rsid w:val="00BE29E9"/>
    <w:rsid w:val="00BE5B7F"/>
    <w:rsid w:val="00BE5DE4"/>
    <w:rsid w:val="00BE64E6"/>
    <w:rsid w:val="00BE6780"/>
    <w:rsid w:val="00BF2266"/>
    <w:rsid w:val="00BF7DA1"/>
    <w:rsid w:val="00C03876"/>
    <w:rsid w:val="00C05E19"/>
    <w:rsid w:val="00C06397"/>
    <w:rsid w:val="00C10BEB"/>
    <w:rsid w:val="00C13F65"/>
    <w:rsid w:val="00C1538F"/>
    <w:rsid w:val="00C15593"/>
    <w:rsid w:val="00C17B48"/>
    <w:rsid w:val="00C20288"/>
    <w:rsid w:val="00C240C0"/>
    <w:rsid w:val="00C251F3"/>
    <w:rsid w:val="00C26710"/>
    <w:rsid w:val="00C26856"/>
    <w:rsid w:val="00C273A5"/>
    <w:rsid w:val="00C27576"/>
    <w:rsid w:val="00C30770"/>
    <w:rsid w:val="00C31020"/>
    <w:rsid w:val="00C35050"/>
    <w:rsid w:val="00C35282"/>
    <w:rsid w:val="00C356F3"/>
    <w:rsid w:val="00C36ABF"/>
    <w:rsid w:val="00C36C3F"/>
    <w:rsid w:val="00C37C1E"/>
    <w:rsid w:val="00C414B6"/>
    <w:rsid w:val="00C41D9B"/>
    <w:rsid w:val="00C432F1"/>
    <w:rsid w:val="00C46A2B"/>
    <w:rsid w:val="00C50C19"/>
    <w:rsid w:val="00C53287"/>
    <w:rsid w:val="00C5384F"/>
    <w:rsid w:val="00C53EF9"/>
    <w:rsid w:val="00C6060F"/>
    <w:rsid w:val="00C6072B"/>
    <w:rsid w:val="00C61A73"/>
    <w:rsid w:val="00C64332"/>
    <w:rsid w:val="00C72181"/>
    <w:rsid w:val="00C8146A"/>
    <w:rsid w:val="00C81DCC"/>
    <w:rsid w:val="00C83BA8"/>
    <w:rsid w:val="00C8426F"/>
    <w:rsid w:val="00C84AA1"/>
    <w:rsid w:val="00C84F5B"/>
    <w:rsid w:val="00C85E67"/>
    <w:rsid w:val="00C87BDD"/>
    <w:rsid w:val="00C9022A"/>
    <w:rsid w:val="00C90849"/>
    <w:rsid w:val="00C93CEA"/>
    <w:rsid w:val="00C96783"/>
    <w:rsid w:val="00C974EF"/>
    <w:rsid w:val="00CA1FA9"/>
    <w:rsid w:val="00CA2C25"/>
    <w:rsid w:val="00CA3DA1"/>
    <w:rsid w:val="00CA4030"/>
    <w:rsid w:val="00CB3678"/>
    <w:rsid w:val="00CB3B7D"/>
    <w:rsid w:val="00CB413A"/>
    <w:rsid w:val="00CC0F6E"/>
    <w:rsid w:val="00CC23E5"/>
    <w:rsid w:val="00CC29DC"/>
    <w:rsid w:val="00CC3089"/>
    <w:rsid w:val="00CC386F"/>
    <w:rsid w:val="00CC39F6"/>
    <w:rsid w:val="00CC4213"/>
    <w:rsid w:val="00CC524C"/>
    <w:rsid w:val="00CD2AA7"/>
    <w:rsid w:val="00CD30AB"/>
    <w:rsid w:val="00CD6704"/>
    <w:rsid w:val="00CD6744"/>
    <w:rsid w:val="00CE6434"/>
    <w:rsid w:val="00CE6B0F"/>
    <w:rsid w:val="00CE6EEE"/>
    <w:rsid w:val="00CE7072"/>
    <w:rsid w:val="00CE76DD"/>
    <w:rsid w:val="00CE7831"/>
    <w:rsid w:val="00CF04FC"/>
    <w:rsid w:val="00CF10B7"/>
    <w:rsid w:val="00CF27FA"/>
    <w:rsid w:val="00CF44B0"/>
    <w:rsid w:val="00CF5413"/>
    <w:rsid w:val="00CF6285"/>
    <w:rsid w:val="00CF65A1"/>
    <w:rsid w:val="00CF78BD"/>
    <w:rsid w:val="00D0105E"/>
    <w:rsid w:val="00D03E40"/>
    <w:rsid w:val="00D046CA"/>
    <w:rsid w:val="00D100A7"/>
    <w:rsid w:val="00D12125"/>
    <w:rsid w:val="00D165EF"/>
    <w:rsid w:val="00D166E0"/>
    <w:rsid w:val="00D175E0"/>
    <w:rsid w:val="00D226A7"/>
    <w:rsid w:val="00D270DF"/>
    <w:rsid w:val="00D319A1"/>
    <w:rsid w:val="00D32133"/>
    <w:rsid w:val="00D32218"/>
    <w:rsid w:val="00D32389"/>
    <w:rsid w:val="00D32969"/>
    <w:rsid w:val="00D32EA2"/>
    <w:rsid w:val="00D332B1"/>
    <w:rsid w:val="00D3330E"/>
    <w:rsid w:val="00D336B7"/>
    <w:rsid w:val="00D353A0"/>
    <w:rsid w:val="00D370FB"/>
    <w:rsid w:val="00D406FC"/>
    <w:rsid w:val="00D42EF9"/>
    <w:rsid w:val="00D438BB"/>
    <w:rsid w:val="00D463AA"/>
    <w:rsid w:val="00D46EC3"/>
    <w:rsid w:val="00D50A69"/>
    <w:rsid w:val="00D54A3F"/>
    <w:rsid w:val="00D55700"/>
    <w:rsid w:val="00D57F7E"/>
    <w:rsid w:val="00D604B6"/>
    <w:rsid w:val="00D61288"/>
    <w:rsid w:val="00D6134D"/>
    <w:rsid w:val="00D61F45"/>
    <w:rsid w:val="00D6237A"/>
    <w:rsid w:val="00D63002"/>
    <w:rsid w:val="00D66D7D"/>
    <w:rsid w:val="00D66FE2"/>
    <w:rsid w:val="00D67746"/>
    <w:rsid w:val="00D71B87"/>
    <w:rsid w:val="00D72456"/>
    <w:rsid w:val="00D753B2"/>
    <w:rsid w:val="00D771D8"/>
    <w:rsid w:val="00D812DD"/>
    <w:rsid w:val="00D821F1"/>
    <w:rsid w:val="00D83CE3"/>
    <w:rsid w:val="00D845CD"/>
    <w:rsid w:val="00D90CAD"/>
    <w:rsid w:val="00D93D2B"/>
    <w:rsid w:val="00D94127"/>
    <w:rsid w:val="00D949ED"/>
    <w:rsid w:val="00D957DD"/>
    <w:rsid w:val="00D966F0"/>
    <w:rsid w:val="00DA06DD"/>
    <w:rsid w:val="00DA1D24"/>
    <w:rsid w:val="00DA3077"/>
    <w:rsid w:val="00DA31F5"/>
    <w:rsid w:val="00DA33AF"/>
    <w:rsid w:val="00DA5B3A"/>
    <w:rsid w:val="00DA7B93"/>
    <w:rsid w:val="00DB0E16"/>
    <w:rsid w:val="00DB1331"/>
    <w:rsid w:val="00DB2ACD"/>
    <w:rsid w:val="00DB33A6"/>
    <w:rsid w:val="00DB523A"/>
    <w:rsid w:val="00DB7269"/>
    <w:rsid w:val="00DC06DF"/>
    <w:rsid w:val="00DC361A"/>
    <w:rsid w:val="00DC5AFA"/>
    <w:rsid w:val="00DC5CB0"/>
    <w:rsid w:val="00DC5FBA"/>
    <w:rsid w:val="00DC78C7"/>
    <w:rsid w:val="00DD125B"/>
    <w:rsid w:val="00DD13FC"/>
    <w:rsid w:val="00DD6300"/>
    <w:rsid w:val="00DD7C3B"/>
    <w:rsid w:val="00DE0398"/>
    <w:rsid w:val="00DE0508"/>
    <w:rsid w:val="00DE0810"/>
    <w:rsid w:val="00DE1B5F"/>
    <w:rsid w:val="00DE1D4A"/>
    <w:rsid w:val="00DE28A3"/>
    <w:rsid w:val="00DE2F96"/>
    <w:rsid w:val="00DE3F30"/>
    <w:rsid w:val="00DE3F62"/>
    <w:rsid w:val="00DE5016"/>
    <w:rsid w:val="00DE6607"/>
    <w:rsid w:val="00DE79E6"/>
    <w:rsid w:val="00DF020E"/>
    <w:rsid w:val="00DF11C6"/>
    <w:rsid w:val="00DF2358"/>
    <w:rsid w:val="00DF3D6B"/>
    <w:rsid w:val="00DF5141"/>
    <w:rsid w:val="00DF5FD9"/>
    <w:rsid w:val="00DF6BFC"/>
    <w:rsid w:val="00E026D5"/>
    <w:rsid w:val="00E030C7"/>
    <w:rsid w:val="00E06FA0"/>
    <w:rsid w:val="00E1283D"/>
    <w:rsid w:val="00E15624"/>
    <w:rsid w:val="00E1637E"/>
    <w:rsid w:val="00E16465"/>
    <w:rsid w:val="00E21199"/>
    <w:rsid w:val="00E22EC3"/>
    <w:rsid w:val="00E23E89"/>
    <w:rsid w:val="00E25A55"/>
    <w:rsid w:val="00E25AA2"/>
    <w:rsid w:val="00E272DB"/>
    <w:rsid w:val="00E34981"/>
    <w:rsid w:val="00E3711F"/>
    <w:rsid w:val="00E4131C"/>
    <w:rsid w:val="00E41371"/>
    <w:rsid w:val="00E41AE4"/>
    <w:rsid w:val="00E42314"/>
    <w:rsid w:val="00E4248B"/>
    <w:rsid w:val="00E46921"/>
    <w:rsid w:val="00E46C99"/>
    <w:rsid w:val="00E5092D"/>
    <w:rsid w:val="00E50B62"/>
    <w:rsid w:val="00E521C9"/>
    <w:rsid w:val="00E524B0"/>
    <w:rsid w:val="00E570AC"/>
    <w:rsid w:val="00E57166"/>
    <w:rsid w:val="00E634CD"/>
    <w:rsid w:val="00E63BB9"/>
    <w:rsid w:val="00E64767"/>
    <w:rsid w:val="00E64925"/>
    <w:rsid w:val="00E65836"/>
    <w:rsid w:val="00E667C0"/>
    <w:rsid w:val="00E671D9"/>
    <w:rsid w:val="00E67A9D"/>
    <w:rsid w:val="00E70128"/>
    <w:rsid w:val="00E70EDA"/>
    <w:rsid w:val="00E71977"/>
    <w:rsid w:val="00E72565"/>
    <w:rsid w:val="00E72A81"/>
    <w:rsid w:val="00E72E3B"/>
    <w:rsid w:val="00E73D16"/>
    <w:rsid w:val="00E74A90"/>
    <w:rsid w:val="00E76EDC"/>
    <w:rsid w:val="00E81080"/>
    <w:rsid w:val="00E816D2"/>
    <w:rsid w:val="00E83783"/>
    <w:rsid w:val="00E846CC"/>
    <w:rsid w:val="00E866EF"/>
    <w:rsid w:val="00E86CCC"/>
    <w:rsid w:val="00E91E5C"/>
    <w:rsid w:val="00E927D4"/>
    <w:rsid w:val="00E93F00"/>
    <w:rsid w:val="00E944CE"/>
    <w:rsid w:val="00E96676"/>
    <w:rsid w:val="00E96C4D"/>
    <w:rsid w:val="00E975F6"/>
    <w:rsid w:val="00EA02D6"/>
    <w:rsid w:val="00EA414A"/>
    <w:rsid w:val="00EA4E19"/>
    <w:rsid w:val="00EA65C0"/>
    <w:rsid w:val="00EB24A8"/>
    <w:rsid w:val="00EB2518"/>
    <w:rsid w:val="00EB2C9B"/>
    <w:rsid w:val="00EB3080"/>
    <w:rsid w:val="00EB5DB5"/>
    <w:rsid w:val="00EB6245"/>
    <w:rsid w:val="00EB7509"/>
    <w:rsid w:val="00EB76A5"/>
    <w:rsid w:val="00EC1511"/>
    <w:rsid w:val="00EC248E"/>
    <w:rsid w:val="00ED11E5"/>
    <w:rsid w:val="00ED120F"/>
    <w:rsid w:val="00ED1B96"/>
    <w:rsid w:val="00ED29BE"/>
    <w:rsid w:val="00ED53E6"/>
    <w:rsid w:val="00ED55DC"/>
    <w:rsid w:val="00ED598A"/>
    <w:rsid w:val="00ED6AE6"/>
    <w:rsid w:val="00ED7078"/>
    <w:rsid w:val="00EE0F5D"/>
    <w:rsid w:val="00EE1D95"/>
    <w:rsid w:val="00EE2941"/>
    <w:rsid w:val="00EE2D0D"/>
    <w:rsid w:val="00EE2D40"/>
    <w:rsid w:val="00EE3C7D"/>
    <w:rsid w:val="00EE3D22"/>
    <w:rsid w:val="00EE43D3"/>
    <w:rsid w:val="00EE4EF7"/>
    <w:rsid w:val="00EF2448"/>
    <w:rsid w:val="00EF44CB"/>
    <w:rsid w:val="00EF47BA"/>
    <w:rsid w:val="00EF568D"/>
    <w:rsid w:val="00EF608D"/>
    <w:rsid w:val="00EF60C3"/>
    <w:rsid w:val="00EF63C1"/>
    <w:rsid w:val="00F03170"/>
    <w:rsid w:val="00F0372F"/>
    <w:rsid w:val="00F04430"/>
    <w:rsid w:val="00F050C0"/>
    <w:rsid w:val="00F05773"/>
    <w:rsid w:val="00F07805"/>
    <w:rsid w:val="00F079A6"/>
    <w:rsid w:val="00F11683"/>
    <w:rsid w:val="00F1168D"/>
    <w:rsid w:val="00F11F90"/>
    <w:rsid w:val="00F12803"/>
    <w:rsid w:val="00F12C86"/>
    <w:rsid w:val="00F12CA9"/>
    <w:rsid w:val="00F12E93"/>
    <w:rsid w:val="00F164A8"/>
    <w:rsid w:val="00F2391F"/>
    <w:rsid w:val="00F2489E"/>
    <w:rsid w:val="00F2586E"/>
    <w:rsid w:val="00F25A49"/>
    <w:rsid w:val="00F36484"/>
    <w:rsid w:val="00F37D9E"/>
    <w:rsid w:val="00F411EF"/>
    <w:rsid w:val="00F43163"/>
    <w:rsid w:val="00F43F1B"/>
    <w:rsid w:val="00F44C1E"/>
    <w:rsid w:val="00F4540A"/>
    <w:rsid w:val="00F457B7"/>
    <w:rsid w:val="00F45A2B"/>
    <w:rsid w:val="00F45F06"/>
    <w:rsid w:val="00F46A0E"/>
    <w:rsid w:val="00F47929"/>
    <w:rsid w:val="00F54295"/>
    <w:rsid w:val="00F54782"/>
    <w:rsid w:val="00F5495F"/>
    <w:rsid w:val="00F578D2"/>
    <w:rsid w:val="00F62D86"/>
    <w:rsid w:val="00F64F74"/>
    <w:rsid w:val="00F6688F"/>
    <w:rsid w:val="00F67D81"/>
    <w:rsid w:val="00F7088A"/>
    <w:rsid w:val="00F720BA"/>
    <w:rsid w:val="00F72372"/>
    <w:rsid w:val="00F72BF5"/>
    <w:rsid w:val="00F732D1"/>
    <w:rsid w:val="00F739C2"/>
    <w:rsid w:val="00F75A4D"/>
    <w:rsid w:val="00F76BBB"/>
    <w:rsid w:val="00F77070"/>
    <w:rsid w:val="00F77E20"/>
    <w:rsid w:val="00F81BBB"/>
    <w:rsid w:val="00F82597"/>
    <w:rsid w:val="00F8598A"/>
    <w:rsid w:val="00F86AB4"/>
    <w:rsid w:val="00F8771E"/>
    <w:rsid w:val="00F91E62"/>
    <w:rsid w:val="00F95BEF"/>
    <w:rsid w:val="00F97C24"/>
    <w:rsid w:val="00FA2FC3"/>
    <w:rsid w:val="00FA32C8"/>
    <w:rsid w:val="00FA405B"/>
    <w:rsid w:val="00FA42CF"/>
    <w:rsid w:val="00FA6C99"/>
    <w:rsid w:val="00FA7581"/>
    <w:rsid w:val="00FB0408"/>
    <w:rsid w:val="00FB04A3"/>
    <w:rsid w:val="00FB1777"/>
    <w:rsid w:val="00FB47BA"/>
    <w:rsid w:val="00FB47E6"/>
    <w:rsid w:val="00FB4EDF"/>
    <w:rsid w:val="00FB6320"/>
    <w:rsid w:val="00FC1AFB"/>
    <w:rsid w:val="00FC32BE"/>
    <w:rsid w:val="00FC504C"/>
    <w:rsid w:val="00FC5B2A"/>
    <w:rsid w:val="00FC6306"/>
    <w:rsid w:val="00FC7231"/>
    <w:rsid w:val="00FC7E91"/>
    <w:rsid w:val="00FD43C3"/>
    <w:rsid w:val="00FD45A9"/>
    <w:rsid w:val="00FD517C"/>
    <w:rsid w:val="00FD56E2"/>
    <w:rsid w:val="00FD6E6F"/>
    <w:rsid w:val="00FD6FB7"/>
    <w:rsid w:val="00FD77E1"/>
    <w:rsid w:val="00FE4667"/>
    <w:rsid w:val="00FE53E7"/>
    <w:rsid w:val="00FE582B"/>
    <w:rsid w:val="00FF0CB1"/>
    <w:rsid w:val="00FF0F39"/>
    <w:rsid w:val="00FF2AAE"/>
    <w:rsid w:val="00FF34D7"/>
    <w:rsid w:val="00FF37C0"/>
    <w:rsid w:val="00FF4057"/>
    <w:rsid w:val="00FF5728"/>
    <w:rsid w:val="00FF6106"/>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C0FEDC4"/>
  <w15:docId w15:val="{A7BDBF34-627B-4A63-B707-688AF3AB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Title"/>
    <w:link w:val="TitlepageheadingChar"/>
    <w:uiPriority w:val="50"/>
    <w:qFormat/>
    <w:rsid w:val="00B875DD"/>
    <w:pPr>
      <w:pBdr>
        <w:bottom w:val="none" w:sz="0" w:space="0" w:color="auto"/>
      </w:pBdr>
      <w:spacing w:after="240"/>
    </w:pPr>
    <w:rPr>
      <w:rFonts w:ascii="Cambria" w:eastAsia="MS Gothic" w:hAnsi="Cambria" w:cs="Times New Roman"/>
      <w:b/>
      <w:color w:val="000000"/>
      <w:sz w:val="4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B875DD"/>
    <w:rPr>
      <w:rFonts w:ascii="Cambria" w:eastAsia="MS Gothic" w:hAnsi="Cambria" w:cs="Times New Roman"/>
      <w:b/>
      <w:color w:val="000000"/>
      <w:spacing w:val="5"/>
      <w:kern w:val="28"/>
      <w:sz w:val="48"/>
      <w:szCs w:val="52"/>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99"/>
    <w:qFormat/>
    <w:rsid w:val="00B875DD"/>
    <w:rPr>
      <w:i/>
      <w:iCs/>
    </w:rPr>
  </w:style>
  <w:style w:type="character" w:styleId="Strong">
    <w:name w:val="Strong"/>
    <w:aliases w:val="Bold"/>
    <w:uiPriority w:val="99"/>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rFonts w:eastAsia="Times New Roman"/>
      <w:bCs/>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1,Recommendation,List Paragraph11,NFP GP Bulleted List"/>
    <w:basedOn w:val="Normal"/>
    <w:link w:val="ListParagraphChar"/>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paragraph" w:customStyle="1" w:styleId="TableText">
    <w:name w:val="Table Text"/>
    <w:basedOn w:val="Normal"/>
    <w:uiPriority w:val="13"/>
    <w:qFormat/>
    <w:rsid w:val="0054496B"/>
    <w:pPr>
      <w:spacing w:before="60" w:after="60" w:line="240" w:lineRule="auto"/>
    </w:pPr>
    <w:rPr>
      <w:rFonts w:eastAsiaTheme="minorHAnsi" w:cstheme="minorBidi"/>
      <w:color w:val="auto"/>
      <w:sz w:val="18"/>
    </w:rPr>
  </w:style>
  <w:style w:type="paragraph" w:customStyle="1" w:styleId="TableHeading">
    <w:name w:val="Table Heading"/>
    <w:basedOn w:val="TableText"/>
    <w:uiPriority w:val="14"/>
    <w:qFormat/>
    <w:rsid w:val="0054496B"/>
    <w:pPr>
      <w:keepNext/>
    </w:pPr>
    <w:rPr>
      <w:b/>
    </w:rPr>
  </w:style>
  <w:style w:type="paragraph" w:customStyle="1" w:styleId="TableBullet">
    <w:name w:val="Table Bullet"/>
    <w:basedOn w:val="TableText"/>
    <w:uiPriority w:val="15"/>
    <w:qFormat/>
    <w:rsid w:val="0054496B"/>
    <w:pPr>
      <w:numPr>
        <w:numId w:val="2"/>
      </w:numPr>
      <w:ind w:left="284" w:hanging="284"/>
    </w:pPr>
  </w:style>
  <w:style w:type="paragraph" w:styleId="PlainText">
    <w:name w:val="Plain Text"/>
    <w:basedOn w:val="Normal"/>
    <w:link w:val="PlainTextChar"/>
    <w:uiPriority w:val="99"/>
    <w:unhideWhenUsed/>
    <w:rsid w:val="009C6BAF"/>
    <w:pPr>
      <w:spacing w:after="0" w:line="240" w:lineRule="auto"/>
    </w:pPr>
    <w:rPr>
      <w:rFonts w:ascii="Calibri" w:eastAsia="Times New Roman" w:hAnsi="Calibri"/>
      <w:color w:val="auto"/>
      <w:szCs w:val="21"/>
    </w:rPr>
  </w:style>
  <w:style w:type="character" w:customStyle="1" w:styleId="PlainTextChar">
    <w:name w:val="Plain Text Char"/>
    <w:basedOn w:val="DefaultParagraphFont"/>
    <w:link w:val="PlainText"/>
    <w:uiPriority w:val="99"/>
    <w:rsid w:val="009C6BAF"/>
    <w:rPr>
      <w:rFonts w:ascii="Calibri" w:eastAsia="Times New Roman" w:hAnsi="Calibri" w:cs="Times New Roman"/>
      <w:sz w:val="22"/>
      <w:szCs w:val="21"/>
    </w:rPr>
  </w:style>
  <w:style w:type="paragraph" w:customStyle="1" w:styleId="Normalsmall">
    <w:name w:val="Normal small"/>
    <w:qFormat/>
    <w:rsid w:val="005E2321"/>
    <w:pPr>
      <w:spacing w:after="120" w:line="276" w:lineRule="auto"/>
    </w:pPr>
    <w:rPr>
      <w:rFonts w:ascii="Cambria" w:eastAsiaTheme="minorHAnsi" w:hAnsi="Cambria"/>
      <w:sz w:val="18"/>
      <w:szCs w:val="18"/>
    </w:rPr>
  </w:style>
  <w:style w:type="character" w:customStyle="1" w:styleId="ListParagraphChar">
    <w:name w:val="List Paragraph Char"/>
    <w:aliases w:val="List Paragraph1 Char,Recommendation Char,List Paragraph11 Char,NFP GP Bulleted List Char"/>
    <w:basedOn w:val="DefaultParagraphFont"/>
    <w:link w:val="ListParagraph"/>
    <w:uiPriority w:val="34"/>
    <w:locked/>
    <w:rsid w:val="004E5CE8"/>
    <w:rPr>
      <w:rFonts w:eastAsiaTheme="minorHAnsi"/>
      <w:sz w:val="22"/>
      <w:szCs w:val="22"/>
    </w:rPr>
  </w:style>
  <w:style w:type="paragraph" w:customStyle="1" w:styleId="Tablebullet2">
    <w:name w:val="Table bullet 2"/>
    <w:basedOn w:val="Normal"/>
    <w:rsid w:val="001C4F90"/>
    <w:pPr>
      <w:numPr>
        <w:numId w:val="20"/>
      </w:numPr>
      <w:spacing w:after="0" w:line="240" w:lineRule="auto"/>
    </w:pPr>
    <w:rPr>
      <w:rFonts w:eastAsiaTheme="minorHAnsi"/>
      <w:color w:val="auto"/>
      <w:sz w:val="18"/>
      <w:szCs w:val="18"/>
    </w:rPr>
  </w:style>
  <w:style w:type="character" w:styleId="UnresolvedMention">
    <w:name w:val="Unresolved Mention"/>
    <w:basedOn w:val="DefaultParagraphFont"/>
    <w:uiPriority w:val="99"/>
    <w:semiHidden/>
    <w:unhideWhenUsed/>
    <w:rsid w:val="002E14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jpeg"/><Relationship Id="rId18" Type="http://schemas.openxmlformats.org/officeDocument/2006/relationships/hyperlink" Target="http://www.agriculture.gov.a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yperlink" Target="http://agriculture.gov.au/" TargetMode="Externa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mailto:copyright@agriculture.gov.au" TargetMode="External"/><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awe.gov.au/biosecurity-trade/import/arrival/pests"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creativecommons.org/licenses/by/4.0/legalcode"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customXml/itemProps2.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3.xml><?xml version="1.0" encoding="utf-8"?>
<ds:datastoreItem xmlns:ds="http://schemas.openxmlformats.org/officeDocument/2006/customXml" ds:itemID="{B61F8BBC-2D2F-49CF-9683-C62A2B58C68E}">
  <ds:schemaRefs>
    <ds:schemaRef ds:uri="http://schemas.openxmlformats.org/officeDocument/2006/bibliography"/>
  </ds:schemaRefs>
</ds:datastoreItem>
</file>

<file path=customXml/itemProps4.xml><?xml version="1.0" encoding="utf-8"?>
<ds:datastoreItem xmlns:ds="http://schemas.openxmlformats.org/officeDocument/2006/customXml" ds:itemID="{33122070-AA3C-4257-A4CA-C732A6CAD897}">
  <ds:schemaRefs>
    <ds:schemaRef ds:uri="http://schemas.openxmlformats.org/officeDocument/2006/bibliography"/>
  </ds:schemaRefs>
</ds:datastoreItem>
</file>

<file path=customXml/itemProps5.xml><?xml version="1.0" encoding="utf-8"?>
<ds:datastoreItem xmlns:ds="http://schemas.openxmlformats.org/officeDocument/2006/customXml" ds:itemID="{45BEF742-92C1-4736-8D7D-0265F9480CF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15</Pages>
  <Words>4350</Words>
  <Characters>25273</Characters>
  <DocSecurity>0</DocSecurity>
  <Lines>748</Lines>
  <Paragraphs>503</Paragraphs>
  <ScaleCrop>false</ScaleCrop>
  <HeadingPairs>
    <vt:vector size="2" baseType="variant">
      <vt:variant>
        <vt:lpstr>Title</vt:lpstr>
      </vt:variant>
      <vt:variant>
        <vt:i4>1</vt:i4>
      </vt:variant>
    </vt:vector>
  </HeadingPairs>
  <TitlesOfParts>
    <vt:vector size="1" baseType="lpstr">
      <vt:lpstr>Approved arrangement 3.1 - grain processing conditions</vt:lpstr>
    </vt:vector>
  </TitlesOfParts>
  <LinksUpToDate>false</LinksUpToDate>
  <CharactersWithSpaces>29323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 3.1 - grain processing conditions</dc:title>
  <dc:creator>Department of Agriculture, Water and the Environment</dc:creator>
  <cp:lastPrinted>2021-11-23T00:00:00Z</cp:lastPrinted>
  <dcterms:created xsi:type="dcterms:W3CDTF">2021-11-22T23:35:00Z</dcterms:created>
  <dcterms:modified xsi:type="dcterms:W3CDTF">2021-11-23T00:20:00Z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