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00" w:rsidRDefault="006C7C00" w:rsidP="00D92436">
      <w:pPr>
        <w:suppressLineNumbers/>
        <w:jc w:val="center"/>
        <w:rPr>
          <w:rFonts w:ascii="Arial" w:hAnsi="Arial" w:cs="Arial"/>
          <w:b/>
          <w:sz w:val="28"/>
          <w:szCs w:val="28"/>
        </w:rPr>
      </w:pPr>
      <w:r>
        <w:rPr>
          <w:rFonts w:ascii="Arial" w:hAnsi="Arial" w:cs="Arial"/>
          <w:b/>
          <w:sz w:val="28"/>
          <w:szCs w:val="28"/>
        </w:rPr>
        <w:t>Conservation Advice</w:t>
      </w:r>
    </w:p>
    <w:p w:rsidR="008D5EE9" w:rsidRDefault="008D5EE9" w:rsidP="00F33606">
      <w:pPr>
        <w:jc w:val="center"/>
        <w:rPr>
          <w:rStyle w:val="Heading1Char"/>
          <w:rFonts w:ascii="Arial" w:hAnsi="Arial" w:cs="Arial"/>
          <w:i/>
          <w:sz w:val="32"/>
          <w:szCs w:val="32"/>
          <w:u w:val="none"/>
        </w:rPr>
      </w:pPr>
    </w:p>
    <w:p w:rsidR="006F3E4B" w:rsidRPr="008040B8" w:rsidRDefault="00B04C97" w:rsidP="00F33606">
      <w:pPr>
        <w:jc w:val="center"/>
        <w:rPr>
          <w:rFonts w:ascii="Arial" w:hAnsi="Arial" w:cs="Arial"/>
          <w:i/>
          <w:sz w:val="32"/>
          <w:szCs w:val="32"/>
        </w:rPr>
      </w:pPr>
      <w:r>
        <w:rPr>
          <w:rStyle w:val="Heading1Char"/>
          <w:rFonts w:ascii="Arial" w:hAnsi="Arial" w:cs="Arial"/>
          <w:i/>
          <w:sz w:val="32"/>
          <w:szCs w:val="32"/>
          <w:u w:val="none"/>
        </w:rPr>
        <w:t>Thinornis</w:t>
      </w:r>
      <w:r w:rsidR="002B1E6C">
        <w:rPr>
          <w:rStyle w:val="Heading1Char"/>
          <w:rFonts w:ascii="Arial" w:hAnsi="Arial" w:cs="Arial"/>
          <w:i/>
          <w:sz w:val="32"/>
          <w:szCs w:val="32"/>
          <w:u w:val="none"/>
        </w:rPr>
        <w:t xml:space="preserve"> rubricollis</w:t>
      </w:r>
      <w:r w:rsidR="00A1342F">
        <w:rPr>
          <w:rStyle w:val="Heading1Char"/>
          <w:rFonts w:ascii="Arial" w:hAnsi="Arial" w:cs="Arial"/>
          <w:i/>
          <w:sz w:val="32"/>
          <w:szCs w:val="32"/>
          <w:u w:val="none"/>
        </w:rPr>
        <w:t xml:space="preserve"> </w:t>
      </w:r>
      <w:r w:rsidR="00581917">
        <w:rPr>
          <w:rStyle w:val="Heading1Char"/>
          <w:rFonts w:ascii="Arial" w:hAnsi="Arial" w:cs="Arial"/>
          <w:i/>
          <w:sz w:val="32"/>
          <w:szCs w:val="32"/>
          <w:u w:val="none"/>
        </w:rPr>
        <w:t>tregellasi</w:t>
      </w:r>
    </w:p>
    <w:p w:rsidR="006F3E4B" w:rsidRPr="00424584" w:rsidRDefault="006F3E4B" w:rsidP="00F33606">
      <w:pPr>
        <w:jc w:val="center"/>
        <w:rPr>
          <w:rFonts w:ascii="Arial" w:hAnsi="Arial" w:cs="Arial"/>
          <w:sz w:val="22"/>
          <w:szCs w:val="22"/>
        </w:rPr>
      </w:pPr>
    </w:p>
    <w:p w:rsidR="006F3E4B" w:rsidRPr="00E80F89" w:rsidRDefault="00851216" w:rsidP="00F33606">
      <w:pPr>
        <w:jc w:val="center"/>
        <w:rPr>
          <w:rFonts w:ascii="Arial" w:hAnsi="Arial" w:cs="Arial"/>
          <w:sz w:val="20"/>
          <w:szCs w:val="20"/>
        </w:rPr>
      </w:pPr>
      <w:r>
        <w:rPr>
          <w:rStyle w:val="Heading1Char"/>
          <w:rFonts w:ascii="Arial" w:hAnsi="Arial" w:cs="Arial"/>
          <w:sz w:val="22"/>
          <w:szCs w:val="22"/>
          <w:u w:val="none"/>
        </w:rPr>
        <w:t>hooded p</w:t>
      </w:r>
      <w:r w:rsidR="002B1E6C">
        <w:rPr>
          <w:rStyle w:val="Heading1Char"/>
          <w:rFonts w:ascii="Arial" w:hAnsi="Arial" w:cs="Arial"/>
          <w:sz w:val="22"/>
          <w:szCs w:val="22"/>
          <w:u w:val="none"/>
        </w:rPr>
        <w:t>lover</w:t>
      </w:r>
      <w:r w:rsidR="0028112F">
        <w:rPr>
          <w:rStyle w:val="Heading1Char"/>
          <w:rFonts w:ascii="Arial" w:hAnsi="Arial" w:cs="Arial"/>
          <w:sz w:val="22"/>
          <w:szCs w:val="22"/>
          <w:u w:val="none"/>
        </w:rPr>
        <w:t xml:space="preserve"> (western)</w:t>
      </w:r>
    </w:p>
    <w:p w:rsidR="006F3E4B" w:rsidRDefault="006F3E4B" w:rsidP="00F33606">
      <w:pPr>
        <w:rPr>
          <w:rFonts w:ascii="Arial" w:hAnsi="Arial" w:cs="Arial"/>
          <w:sz w:val="22"/>
          <w:szCs w:val="22"/>
        </w:rPr>
      </w:pPr>
    </w:p>
    <w:p w:rsidR="008040B8" w:rsidRPr="008040B8" w:rsidRDefault="008040B8" w:rsidP="00F33606">
      <w:pPr>
        <w:spacing w:after="120"/>
        <w:rPr>
          <w:rFonts w:ascii="Arial" w:hAnsi="Arial" w:cs="Arial"/>
          <w:b/>
          <w:sz w:val="22"/>
          <w:szCs w:val="22"/>
        </w:rPr>
      </w:pPr>
      <w:r w:rsidRPr="008040B8">
        <w:rPr>
          <w:rFonts w:ascii="Arial" w:hAnsi="Arial" w:cs="Arial"/>
          <w:b/>
          <w:sz w:val="22"/>
          <w:szCs w:val="22"/>
        </w:rPr>
        <w:t>Taxonomy</w:t>
      </w:r>
    </w:p>
    <w:p w:rsidR="00154147" w:rsidRDefault="00A1342F" w:rsidP="00FD2D19">
      <w:pPr>
        <w:rPr>
          <w:rFonts w:ascii="Arial" w:hAnsi="Arial" w:cs="Arial"/>
          <w:iCs/>
          <w:sz w:val="22"/>
          <w:szCs w:val="22"/>
        </w:rPr>
      </w:pPr>
      <w:r>
        <w:rPr>
          <w:rFonts w:ascii="Arial" w:hAnsi="Arial" w:cs="Arial"/>
          <w:iCs/>
          <w:sz w:val="22"/>
          <w:szCs w:val="22"/>
        </w:rPr>
        <w:t xml:space="preserve">The </w:t>
      </w:r>
      <w:r w:rsidR="00915063">
        <w:rPr>
          <w:rFonts w:ascii="Arial" w:hAnsi="Arial" w:cs="Arial"/>
          <w:iCs/>
          <w:sz w:val="22"/>
          <w:szCs w:val="22"/>
        </w:rPr>
        <w:t>hooded plover</w:t>
      </w:r>
      <w:r>
        <w:rPr>
          <w:rFonts w:ascii="Arial" w:hAnsi="Arial" w:cs="Arial"/>
          <w:iCs/>
          <w:sz w:val="22"/>
          <w:szCs w:val="22"/>
        </w:rPr>
        <w:t xml:space="preserve"> is g</w:t>
      </w:r>
      <w:r w:rsidR="00E91332">
        <w:rPr>
          <w:rFonts w:ascii="Arial" w:hAnsi="Arial" w:cs="Arial"/>
          <w:iCs/>
          <w:sz w:val="22"/>
          <w:szCs w:val="22"/>
        </w:rPr>
        <w:t>enerally</w:t>
      </w:r>
      <w:r w:rsidR="008040B8" w:rsidRPr="00C77AC3">
        <w:rPr>
          <w:rFonts w:ascii="Arial" w:hAnsi="Arial" w:cs="Arial"/>
          <w:iCs/>
          <w:sz w:val="22"/>
          <w:szCs w:val="22"/>
        </w:rPr>
        <w:t xml:space="preserve"> accepted as</w:t>
      </w:r>
      <w:r w:rsidR="008040B8" w:rsidRPr="002B1E6C">
        <w:rPr>
          <w:rFonts w:ascii="Arial" w:hAnsi="Arial" w:cs="Arial"/>
          <w:i/>
          <w:iCs/>
          <w:sz w:val="22"/>
          <w:szCs w:val="22"/>
        </w:rPr>
        <w:t xml:space="preserve"> </w:t>
      </w:r>
      <w:proofErr w:type="spellStart"/>
      <w:r w:rsidR="00B04C97" w:rsidRPr="002B1E6C">
        <w:rPr>
          <w:rFonts w:ascii="Arial" w:hAnsi="Arial" w:cs="Arial"/>
          <w:i/>
          <w:iCs/>
          <w:sz w:val="22"/>
          <w:szCs w:val="22"/>
        </w:rPr>
        <w:t>Thinornis</w:t>
      </w:r>
      <w:proofErr w:type="spellEnd"/>
      <w:r w:rsidR="002B1E6C" w:rsidRPr="002B1E6C">
        <w:rPr>
          <w:rFonts w:ascii="Arial" w:hAnsi="Arial" w:cs="Arial"/>
          <w:i/>
          <w:iCs/>
          <w:sz w:val="22"/>
          <w:szCs w:val="22"/>
        </w:rPr>
        <w:t xml:space="preserve"> </w:t>
      </w:r>
      <w:proofErr w:type="spellStart"/>
      <w:r w:rsidR="002B1E6C" w:rsidRPr="002B1E6C">
        <w:rPr>
          <w:rFonts w:ascii="Arial" w:hAnsi="Arial" w:cs="Arial"/>
          <w:i/>
          <w:iCs/>
          <w:sz w:val="22"/>
          <w:szCs w:val="22"/>
        </w:rPr>
        <w:t>rubricollis</w:t>
      </w:r>
      <w:proofErr w:type="spellEnd"/>
      <w:r w:rsidR="007F5BE2">
        <w:rPr>
          <w:rFonts w:ascii="Arial" w:hAnsi="Arial" w:cs="Arial"/>
          <w:iCs/>
          <w:sz w:val="22"/>
          <w:szCs w:val="22"/>
        </w:rPr>
        <w:t xml:space="preserve"> </w:t>
      </w:r>
      <w:r w:rsidR="005542CF">
        <w:rPr>
          <w:rFonts w:ascii="Arial" w:hAnsi="Arial" w:cs="Arial"/>
          <w:iCs/>
          <w:sz w:val="22"/>
          <w:szCs w:val="22"/>
        </w:rPr>
        <w:t>(Christian</w:t>
      </w:r>
      <w:r w:rsidR="002B1E6C" w:rsidRPr="002B1E6C">
        <w:rPr>
          <w:rFonts w:ascii="Arial" w:hAnsi="Arial" w:cs="Arial"/>
          <w:iCs/>
          <w:sz w:val="22"/>
          <w:szCs w:val="22"/>
        </w:rPr>
        <w:t xml:space="preserve">, </w:t>
      </w:r>
      <w:r w:rsidR="005542CF">
        <w:rPr>
          <w:rFonts w:ascii="Arial" w:hAnsi="Arial" w:cs="Arial"/>
          <w:iCs/>
          <w:sz w:val="22"/>
          <w:szCs w:val="22"/>
        </w:rPr>
        <w:t>1992</w:t>
      </w:r>
      <w:r w:rsidR="002B1E6C" w:rsidRPr="002B1E6C">
        <w:rPr>
          <w:rFonts w:ascii="Arial" w:hAnsi="Arial" w:cs="Arial"/>
          <w:iCs/>
          <w:sz w:val="22"/>
          <w:szCs w:val="22"/>
        </w:rPr>
        <w:t>)</w:t>
      </w:r>
      <w:r w:rsidR="00915063">
        <w:rPr>
          <w:rFonts w:ascii="Arial" w:hAnsi="Arial" w:cs="Arial"/>
          <w:iCs/>
          <w:sz w:val="22"/>
          <w:szCs w:val="22"/>
        </w:rPr>
        <w:t>.</w:t>
      </w:r>
      <w:r w:rsidR="000E224B">
        <w:rPr>
          <w:rFonts w:ascii="Arial" w:hAnsi="Arial" w:cs="Arial"/>
          <w:iCs/>
          <w:sz w:val="22"/>
          <w:szCs w:val="22"/>
        </w:rPr>
        <w:t xml:space="preserve"> </w:t>
      </w:r>
      <w:r w:rsidR="00724AF6">
        <w:rPr>
          <w:rFonts w:ascii="Arial" w:hAnsi="Arial" w:cs="Arial"/>
          <w:iCs/>
          <w:sz w:val="22"/>
          <w:szCs w:val="22"/>
        </w:rPr>
        <w:t>Previously</w:t>
      </w:r>
      <w:r w:rsidR="00BF2255">
        <w:rPr>
          <w:rFonts w:ascii="Arial" w:hAnsi="Arial" w:cs="Arial"/>
          <w:iCs/>
          <w:sz w:val="22"/>
          <w:szCs w:val="22"/>
        </w:rPr>
        <w:t xml:space="preserve"> </w:t>
      </w:r>
      <w:r w:rsidR="00D706E0">
        <w:rPr>
          <w:rFonts w:ascii="Arial" w:hAnsi="Arial" w:cs="Arial"/>
          <w:iCs/>
          <w:sz w:val="22"/>
          <w:szCs w:val="22"/>
        </w:rPr>
        <w:t xml:space="preserve">placed </w:t>
      </w:r>
      <w:r w:rsidR="00BF2255">
        <w:rPr>
          <w:rFonts w:ascii="Arial" w:hAnsi="Arial" w:cs="Arial"/>
          <w:iCs/>
          <w:sz w:val="22"/>
          <w:szCs w:val="22"/>
        </w:rPr>
        <w:t xml:space="preserve">under </w:t>
      </w:r>
      <w:r w:rsidR="00D706E0">
        <w:rPr>
          <w:rFonts w:ascii="Arial" w:hAnsi="Arial" w:cs="Arial"/>
          <w:iCs/>
          <w:sz w:val="22"/>
          <w:szCs w:val="22"/>
        </w:rPr>
        <w:t xml:space="preserve">the </w:t>
      </w:r>
      <w:r w:rsidR="00BF2255">
        <w:rPr>
          <w:rFonts w:ascii="Arial" w:hAnsi="Arial" w:cs="Arial"/>
          <w:iCs/>
          <w:sz w:val="22"/>
          <w:szCs w:val="22"/>
        </w:rPr>
        <w:t xml:space="preserve">genus </w:t>
      </w:r>
      <w:r w:rsidR="00D706E0">
        <w:rPr>
          <w:rFonts w:ascii="Arial" w:hAnsi="Arial" w:cs="Arial"/>
          <w:i/>
          <w:iCs/>
          <w:sz w:val="22"/>
          <w:szCs w:val="22"/>
        </w:rPr>
        <w:t xml:space="preserve">Charadrius </w:t>
      </w:r>
      <w:r w:rsidR="00724AF6">
        <w:rPr>
          <w:rFonts w:ascii="Arial" w:hAnsi="Arial" w:cs="Arial"/>
          <w:iCs/>
          <w:sz w:val="22"/>
          <w:szCs w:val="22"/>
        </w:rPr>
        <w:t>(Gmelin, 1789) (Marchant &amp; Higgins</w:t>
      </w:r>
      <w:r w:rsidR="00C92F6F">
        <w:rPr>
          <w:rFonts w:ascii="Arial" w:hAnsi="Arial" w:cs="Arial"/>
          <w:iCs/>
          <w:sz w:val="22"/>
          <w:szCs w:val="22"/>
        </w:rPr>
        <w:t>,</w:t>
      </w:r>
      <w:r w:rsidR="00724AF6">
        <w:rPr>
          <w:rFonts w:ascii="Arial" w:hAnsi="Arial" w:cs="Arial"/>
          <w:iCs/>
          <w:sz w:val="22"/>
          <w:szCs w:val="22"/>
        </w:rPr>
        <w:t xml:space="preserve"> 1993</w:t>
      </w:r>
      <w:r w:rsidR="00010489">
        <w:rPr>
          <w:rFonts w:ascii="Arial" w:hAnsi="Arial" w:cs="Arial"/>
          <w:iCs/>
          <w:sz w:val="22"/>
          <w:szCs w:val="22"/>
        </w:rPr>
        <w:t>; Christidis &amp; Boles</w:t>
      </w:r>
      <w:r w:rsidR="00C92F6F">
        <w:rPr>
          <w:rFonts w:ascii="Arial" w:hAnsi="Arial" w:cs="Arial"/>
          <w:iCs/>
          <w:sz w:val="22"/>
          <w:szCs w:val="22"/>
        </w:rPr>
        <w:t>,</w:t>
      </w:r>
      <w:r w:rsidR="00010489">
        <w:rPr>
          <w:rFonts w:ascii="Arial" w:hAnsi="Arial" w:cs="Arial"/>
          <w:iCs/>
          <w:sz w:val="22"/>
          <w:szCs w:val="22"/>
        </w:rPr>
        <w:t xml:space="preserve"> 2008</w:t>
      </w:r>
      <w:r w:rsidR="00724AF6">
        <w:rPr>
          <w:rFonts w:ascii="Arial" w:hAnsi="Arial" w:cs="Arial"/>
          <w:iCs/>
          <w:sz w:val="22"/>
          <w:szCs w:val="22"/>
        </w:rPr>
        <w:t>).</w:t>
      </w:r>
      <w:r w:rsidR="00010489">
        <w:rPr>
          <w:rFonts w:ascii="Arial" w:hAnsi="Arial" w:cs="Arial"/>
          <w:iCs/>
          <w:sz w:val="22"/>
          <w:szCs w:val="22"/>
        </w:rPr>
        <w:t xml:space="preserve"> </w:t>
      </w:r>
      <w:r w:rsidR="00BF2255">
        <w:rPr>
          <w:rFonts w:ascii="Arial" w:hAnsi="Arial" w:cs="Arial"/>
          <w:iCs/>
          <w:sz w:val="22"/>
          <w:szCs w:val="22"/>
        </w:rPr>
        <w:t>T</w:t>
      </w:r>
      <w:r w:rsidR="00D706E0">
        <w:rPr>
          <w:rFonts w:ascii="Arial" w:hAnsi="Arial" w:cs="Arial"/>
          <w:iCs/>
          <w:sz w:val="22"/>
          <w:szCs w:val="22"/>
        </w:rPr>
        <w:t>h</w:t>
      </w:r>
      <w:r w:rsidR="00B474F8">
        <w:rPr>
          <w:rFonts w:ascii="Arial" w:hAnsi="Arial" w:cs="Arial"/>
          <w:iCs/>
          <w:sz w:val="22"/>
          <w:szCs w:val="22"/>
        </w:rPr>
        <w:t>e re</w:t>
      </w:r>
      <w:r w:rsidR="00010489">
        <w:rPr>
          <w:rFonts w:ascii="Arial" w:hAnsi="Arial" w:cs="Arial"/>
          <w:iCs/>
          <w:sz w:val="22"/>
          <w:szCs w:val="22"/>
        </w:rPr>
        <w:t xml:space="preserve">-classification of </w:t>
      </w:r>
      <w:r w:rsidR="00B24868">
        <w:rPr>
          <w:rFonts w:ascii="Arial" w:hAnsi="Arial" w:cs="Arial"/>
          <w:iCs/>
          <w:sz w:val="22"/>
          <w:szCs w:val="22"/>
        </w:rPr>
        <w:t xml:space="preserve">the </w:t>
      </w:r>
      <w:r w:rsidR="00B474F8">
        <w:rPr>
          <w:rFonts w:ascii="Arial" w:hAnsi="Arial" w:cs="Arial"/>
          <w:iCs/>
          <w:sz w:val="22"/>
          <w:szCs w:val="22"/>
        </w:rPr>
        <w:t>genus w</w:t>
      </w:r>
      <w:r w:rsidR="00D706E0">
        <w:rPr>
          <w:rFonts w:ascii="Arial" w:hAnsi="Arial" w:cs="Arial"/>
          <w:iCs/>
          <w:sz w:val="22"/>
          <w:szCs w:val="22"/>
        </w:rPr>
        <w:t xml:space="preserve">as not without contention, and there is </w:t>
      </w:r>
      <w:r w:rsidR="008936B3">
        <w:rPr>
          <w:rFonts w:ascii="Arial" w:hAnsi="Arial" w:cs="Arial"/>
          <w:iCs/>
          <w:sz w:val="22"/>
          <w:szCs w:val="22"/>
        </w:rPr>
        <w:t>some</w:t>
      </w:r>
      <w:r w:rsidR="00044182">
        <w:rPr>
          <w:rFonts w:ascii="Arial" w:hAnsi="Arial" w:cs="Arial"/>
          <w:iCs/>
          <w:sz w:val="22"/>
          <w:szCs w:val="22"/>
        </w:rPr>
        <w:t xml:space="preserve"> </w:t>
      </w:r>
      <w:r w:rsidR="00BF2255">
        <w:rPr>
          <w:rFonts w:ascii="Arial" w:hAnsi="Arial" w:cs="Arial"/>
          <w:iCs/>
          <w:sz w:val="22"/>
          <w:szCs w:val="22"/>
        </w:rPr>
        <w:t xml:space="preserve">debate over </w:t>
      </w:r>
      <w:r w:rsidR="00154147" w:rsidRPr="001927F4">
        <w:rPr>
          <w:rFonts w:ascii="Arial" w:hAnsi="Arial" w:cs="Arial"/>
          <w:iCs/>
          <w:sz w:val="22"/>
          <w:szCs w:val="22"/>
        </w:rPr>
        <w:t xml:space="preserve">which </w:t>
      </w:r>
      <w:r w:rsidR="00BF2255">
        <w:rPr>
          <w:rFonts w:ascii="Arial" w:hAnsi="Arial" w:cs="Arial"/>
          <w:sz w:val="22"/>
          <w:szCs w:val="22"/>
        </w:rPr>
        <w:t xml:space="preserve">species </w:t>
      </w:r>
      <w:r w:rsidR="00154147" w:rsidRPr="001927F4">
        <w:rPr>
          <w:rFonts w:ascii="Arial" w:hAnsi="Arial" w:cs="Arial"/>
          <w:sz w:val="22"/>
          <w:szCs w:val="22"/>
        </w:rPr>
        <w:t xml:space="preserve">name, </w:t>
      </w:r>
      <w:r w:rsidR="00154147" w:rsidRPr="001927F4">
        <w:rPr>
          <w:rFonts w:ascii="Arial" w:hAnsi="Arial" w:cs="Arial"/>
          <w:i/>
          <w:iCs/>
          <w:sz w:val="22"/>
          <w:szCs w:val="22"/>
        </w:rPr>
        <w:t>rubricollis</w:t>
      </w:r>
      <w:r w:rsidR="00154147" w:rsidRPr="001927F4">
        <w:rPr>
          <w:rFonts w:ascii="Arial" w:hAnsi="Arial" w:cs="Arial"/>
          <w:sz w:val="22"/>
          <w:szCs w:val="22"/>
        </w:rPr>
        <w:t xml:space="preserve"> or the historical </w:t>
      </w:r>
      <w:r w:rsidR="00154147" w:rsidRPr="001927F4">
        <w:rPr>
          <w:rFonts w:ascii="Arial" w:hAnsi="Arial" w:cs="Arial"/>
          <w:i/>
          <w:iCs/>
          <w:sz w:val="22"/>
          <w:szCs w:val="22"/>
        </w:rPr>
        <w:t>cucullatus</w:t>
      </w:r>
      <w:r w:rsidR="00154147" w:rsidRPr="001927F4">
        <w:rPr>
          <w:rFonts w:ascii="Arial" w:hAnsi="Arial" w:cs="Arial"/>
          <w:sz w:val="22"/>
          <w:szCs w:val="22"/>
        </w:rPr>
        <w:t>, should be used (</w:t>
      </w:r>
      <w:r w:rsidR="001927F4" w:rsidRPr="001927F4">
        <w:rPr>
          <w:rFonts w:ascii="Arial" w:hAnsi="Arial" w:cs="Arial"/>
          <w:iCs/>
          <w:sz w:val="22"/>
          <w:szCs w:val="22"/>
        </w:rPr>
        <w:t>Christidis &amp; Boles</w:t>
      </w:r>
      <w:r w:rsidR="00C92F6F">
        <w:rPr>
          <w:rFonts w:ascii="Arial" w:hAnsi="Arial" w:cs="Arial"/>
          <w:iCs/>
          <w:sz w:val="22"/>
          <w:szCs w:val="22"/>
        </w:rPr>
        <w:t>,</w:t>
      </w:r>
      <w:r w:rsidR="001927F4" w:rsidRPr="001927F4">
        <w:rPr>
          <w:rFonts w:ascii="Arial" w:hAnsi="Arial" w:cs="Arial"/>
          <w:iCs/>
          <w:sz w:val="22"/>
          <w:szCs w:val="22"/>
        </w:rPr>
        <w:t xml:space="preserve"> 2008</w:t>
      </w:r>
      <w:r w:rsidR="003865A9">
        <w:rPr>
          <w:rFonts w:ascii="Arial" w:hAnsi="Arial" w:cs="Arial"/>
          <w:iCs/>
          <w:sz w:val="22"/>
          <w:szCs w:val="22"/>
        </w:rPr>
        <w:t xml:space="preserve">). </w:t>
      </w:r>
      <w:r w:rsidR="00B474F8">
        <w:rPr>
          <w:rFonts w:ascii="Arial" w:hAnsi="Arial" w:cs="Arial"/>
          <w:iCs/>
          <w:sz w:val="22"/>
          <w:szCs w:val="22"/>
        </w:rPr>
        <w:t xml:space="preserve">While general usage follows </w:t>
      </w:r>
      <w:r w:rsidR="00B474F8" w:rsidRPr="001927F4">
        <w:rPr>
          <w:rFonts w:ascii="Arial" w:hAnsi="Arial" w:cs="Arial"/>
          <w:i/>
          <w:iCs/>
          <w:sz w:val="22"/>
          <w:szCs w:val="22"/>
        </w:rPr>
        <w:t>rubricollis</w:t>
      </w:r>
      <w:r w:rsidR="00B474F8">
        <w:rPr>
          <w:rFonts w:ascii="Arial" w:hAnsi="Arial" w:cs="Arial"/>
          <w:i/>
          <w:iCs/>
          <w:sz w:val="22"/>
          <w:szCs w:val="22"/>
        </w:rPr>
        <w:t xml:space="preserve"> </w:t>
      </w:r>
      <w:r w:rsidR="00B474F8">
        <w:rPr>
          <w:rFonts w:ascii="Arial" w:hAnsi="Arial" w:cs="Arial"/>
          <w:iCs/>
          <w:sz w:val="22"/>
          <w:szCs w:val="22"/>
        </w:rPr>
        <w:t>(</w:t>
      </w:r>
      <w:r w:rsidR="00B474F8" w:rsidRPr="001927F4">
        <w:rPr>
          <w:rFonts w:ascii="Arial" w:hAnsi="Arial" w:cs="Arial"/>
          <w:iCs/>
          <w:sz w:val="22"/>
          <w:szCs w:val="22"/>
        </w:rPr>
        <w:t>Christidis &amp; Boles</w:t>
      </w:r>
      <w:r w:rsidR="00C92F6F">
        <w:rPr>
          <w:rFonts w:ascii="Arial" w:hAnsi="Arial" w:cs="Arial"/>
          <w:iCs/>
          <w:sz w:val="22"/>
          <w:szCs w:val="22"/>
        </w:rPr>
        <w:t>,</w:t>
      </w:r>
      <w:r w:rsidR="00B474F8" w:rsidRPr="001927F4">
        <w:rPr>
          <w:rFonts w:ascii="Arial" w:hAnsi="Arial" w:cs="Arial"/>
          <w:iCs/>
          <w:sz w:val="22"/>
          <w:szCs w:val="22"/>
        </w:rPr>
        <w:t xml:space="preserve"> 2008</w:t>
      </w:r>
      <w:r w:rsidR="0076652A">
        <w:rPr>
          <w:rFonts w:ascii="Arial" w:hAnsi="Arial" w:cs="Arial"/>
          <w:iCs/>
          <w:sz w:val="22"/>
          <w:szCs w:val="22"/>
        </w:rPr>
        <w:t xml:space="preserve">; Garnett </w:t>
      </w:r>
      <w:r w:rsidR="0076652A" w:rsidRPr="00C92F6F">
        <w:rPr>
          <w:rFonts w:ascii="Arial" w:hAnsi="Arial" w:cs="Arial"/>
          <w:iCs/>
          <w:sz w:val="22"/>
          <w:szCs w:val="22"/>
        </w:rPr>
        <w:t>et al.</w:t>
      </w:r>
      <w:r w:rsidR="00C92F6F">
        <w:rPr>
          <w:rFonts w:ascii="Arial" w:hAnsi="Arial" w:cs="Arial"/>
          <w:iCs/>
          <w:sz w:val="22"/>
          <w:szCs w:val="22"/>
        </w:rPr>
        <w:t>,</w:t>
      </w:r>
      <w:r w:rsidR="0076652A">
        <w:rPr>
          <w:rFonts w:ascii="Arial" w:hAnsi="Arial" w:cs="Arial"/>
          <w:iCs/>
          <w:sz w:val="22"/>
          <w:szCs w:val="22"/>
        </w:rPr>
        <w:t xml:space="preserve"> 2011</w:t>
      </w:r>
      <w:r w:rsidR="00C92F6F">
        <w:rPr>
          <w:rFonts w:ascii="Arial" w:hAnsi="Arial" w:cs="Arial"/>
          <w:iCs/>
          <w:sz w:val="22"/>
          <w:szCs w:val="22"/>
        </w:rPr>
        <w:t>)</w:t>
      </w:r>
      <w:r w:rsidR="00B474F8">
        <w:rPr>
          <w:rFonts w:ascii="Arial" w:hAnsi="Arial" w:cs="Arial"/>
          <w:iCs/>
          <w:sz w:val="22"/>
          <w:szCs w:val="22"/>
        </w:rPr>
        <w:t xml:space="preserve"> s</w:t>
      </w:r>
      <w:r w:rsidR="003865A9">
        <w:rPr>
          <w:rFonts w:ascii="Arial" w:hAnsi="Arial" w:cs="Arial"/>
          <w:iCs/>
          <w:sz w:val="22"/>
          <w:szCs w:val="22"/>
        </w:rPr>
        <w:t xml:space="preserve">ome texts use </w:t>
      </w:r>
      <w:r w:rsidR="003865A9" w:rsidRPr="001927F4">
        <w:rPr>
          <w:rFonts w:ascii="Arial" w:hAnsi="Arial" w:cs="Arial"/>
          <w:i/>
          <w:iCs/>
          <w:sz w:val="22"/>
          <w:szCs w:val="22"/>
        </w:rPr>
        <w:t>cucullatus</w:t>
      </w:r>
      <w:r w:rsidR="003865A9">
        <w:rPr>
          <w:rFonts w:ascii="Arial" w:hAnsi="Arial" w:cs="Arial"/>
          <w:sz w:val="22"/>
          <w:szCs w:val="22"/>
        </w:rPr>
        <w:t xml:space="preserve"> (e.g. </w:t>
      </w:r>
      <w:r w:rsidR="003865A9">
        <w:rPr>
          <w:rFonts w:ascii="Arial" w:hAnsi="Arial" w:cs="Arial"/>
          <w:iCs/>
          <w:sz w:val="22"/>
          <w:szCs w:val="22"/>
        </w:rPr>
        <w:t>Clements</w:t>
      </w:r>
      <w:r w:rsidR="00C92F6F">
        <w:rPr>
          <w:rFonts w:ascii="Arial" w:hAnsi="Arial" w:cs="Arial"/>
          <w:iCs/>
          <w:sz w:val="22"/>
          <w:szCs w:val="22"/>
        </w:rPr>
        <w:t>,</w:t>
      </w:r>
      <w:r w:rsidR="003865A9">
        <w:rPr>
          <w:rFonts w:ascii="Arial" w:hAnsi="Arial" w:cs="Arial"/>
          <w:iCs/>
          <w:sz w:val="22"/>
          <w:szCs w:val="22"/>
        </w:rPr>
        <w:t xml:space="preserve"> </w:t>
      </w:r>
      <w:r w:rsidR="00232109">
        <w:rPr>
          <w:rFonts w:ascii="Arial" w:hAnsi="Arial" w:cs="Arial"/>
          <w:iCs/>
          <w:sz w:val="22"/>
          <w:szCs w:val="22"/>
        </w:rPr>
        <w:t>2000</w:t>
      </w:r>
      <w:r w:rsidR="003865A9">
        <w:rPr>
          <w:rFonts w:ascii="Arial" w:hAnsi="Arial" w:cs="Arial"/>
          <w:iCs/>
          <w:sz w:val="22"/>
          <w:szCs w:val="22"/>
        </w:rPr>
        <w:t>)</w:t>
      </w:r>
      <w:r w:rsidR="00B474F8">
        <w:rPr>
          <w:rFonts w:ascii="Arial" w:hAnsi="Arial" w:cs="Arial"/>
          <w:iCs/>
          <w:sz w:val="22"/>
          <w:szCs w:val="22"/>
        </w:rPr>
        <w:t xml:space="preserve">. </w:t>
      </w:r>
    </w:p>
    <w:p w:rsidR="00B474F8" w:rsidRDefault="00B474F8" w:rsidP="00FD2D19">
      <w:pPr>
        <w:rPr>
          <w:rFonts w:ascii="Arial" w:hAnsi="Arial" w:cs="Arial"/>
          <w:iCs/>
          <w:sz w:val="22"/>
          <w:szCs w:val="22"/>
        </w:rPr>
      </w:pPr>
    </w:p>
    <w:p w:rsidR="003865A9" w:rsidRPr="003865A9" w:rsidRDefault="00BF2255" w:rsidP="00BF2255">
      <w:pPr>
        <w:rPr>
          <w:rFonts w:ascii="Arial" w:hAnsi="Arial" w:cs="Arial"/>
          <w:sz w:val="22"/>
          <w:szCs w:val="22"/>
        </w:rPr>
      </w:pPr>
      <w:r>
        <w:rPr>
          <w:rFonts w:ascii="Arial" w:hAnsi="Arial" w:cs="Arial"/>
          <w:iCs/>
          <w:sz w:val="22"/>
          <w:szCs w:val="22"/>
        </w:rPr>
        <w:t>T</w:t>
      </w:r>
      <w:r w:rsidR="000E224B">
        <w:rPr>
          <w:rFonts w:ascii="Arial" w:hAnsi="Arial" w:cs="Arial"/>
          <w:iCs/>
          <w:sz w:val="22"/>
          <w:szCs w:val="22"/>
        </w:rPr>
        <w:t>wo subspecies</w:t>
      </w:r>
      <w:r w:rsidR="001927F4">
        <w:rPr>
          <w:rFonts w:ascii="Arial" w:hAnsi="Arial" w:cs="Arial"/>
          <w:iCs/>
          <w:sz w:val="22"/>
          <w:szCs w:val="22"/>
        </w:rPr>
        <w:t xml:space="preserve"> </w:t>
      </w:r>
      <w:r>
        <w:rPr>
          <w:rFonts w:ascii="Arial" w:hAnsi="Arial" w:cs="Arial"/>
          <w:iCs/>
          <w:sz w:val="22"/>
          <w:szCs w:val="22"/>
        </w:rPr>
        <w:t>are</w:t>
      </w:r>
      <w:r w:rsidR="00EF092E">
        <w:rPr>
          <w:rFonts w:ascii="Arial" w:hAnsi="Arial" w:cs="Arial"/>
          <w:iCs/>
          <w:sz w:val="22"/>
          <w:szCs w:val="22"/>
        </w:rPr>
        <w:t xml:space="preserve"> </w:t>
      </w:r>
      <w:r>
        <w:rPr>
          <w:rFonts w:ascii="Arial" w:hAnsi="Arial" w:cs="Arial"/>
          <w:iCs/>
          <w:sz w:val="22"/>
          <w:szCs w:val="22"/>
        </w:rPr>
        <w:t>recognised</w:t>
      </w:r>
      <w:r w:rsidR="002D6C04">
        <w:rPr>
          <w:rFonts w:ascii="Arial" w:hAnsi="Arial" w:cs="Arial"/>
          <w:iCs/>
          <w:sz w:val="22"/>
          <w:szCs w:val="22"/>
        </w:rPr>
        <w:t xml:space="preserve"> by Birdlife Australia</w:t>
      </w:r>
      <w:r w:rsidR="000E224B">
        <w:rPr>
          <w:rFonts w:ascii="Arial" w:hAnsi="Arial" w:cs="Arial"/>
          <w:iCs/>
          <w:sz w:val="22"/>
          <w:szCs w:val="22"/>
        </w:rPr>
        <w:t xml:space="preserve">: </w:t>
      </w:r>
      <w:r w:rsidR="00B04C97" w:rsidRPr="002B1E6C">
        <w:rPr>
          <w:rFonts w:ascii="Arial" w:hAnsi="Arial" w:cs="Arial"/>
          <w:i/>
          <w:iCs/>
          <w:sz w:val="22"/>
          <w:szCs w:val="22"/>
        </w:rPr>
        <w:t>Thinornis</w:t>
      </w:r>
      <w:r w:rsidR="00011C34" w:rsidRPr="002B1E6C">
        <w:rPr>
          <w:rFonts w:ascii="Arial" w:hAnsi="Arial" w:cs="Arial"/>
          <w:i/>
          <w:iCs/>
          <w:sz w:val="22"/>
          <w:szCs w:val="22"/>
        </w:rPr>
        <w:t xml:space="preserve"> rubricollis</w:t>
      </w:r>
      <w:r w:rsidR="00011C34">
        <w:rPr>
          <w:rFonts w:ascii="Arial" w:hAnsi="Arial" w:cs="Arial"/>
          <w:i/>
          <w:iCs/>
          <w:sz w:val="22"/>
          <w:szCs w:val="22"/>
        </w:rPr>
        <w:t xml:space="preserve"> </w:t>
      </w:r>
      <w:r w:rsidR="00011C34" w:rsidRPr="000E224B">
        <w:rPr>
          <w:rFonts w:ascii="Arial" w:hAnsi="Arial" w:cs="Arial"/>
          <w:i/>
          <w:iCs/>
          <w:sz w:val="22"/>
          <w:szCs w:val="22"/>
        </w:rPr>
        <w:t>rubricollis</w:t>
      </w:r>
      <w:r w:rsidR="00011C34">
        <w:rPr>
          <w:rFonts w:ascii="Arial" w:hAnsi="Arial" w:cs="Arial"/>
          <w:iCs/>
          <w:sz w:val="22"/>
          <w:szCs w:val="22"/>
        </w:rPr>
        <w:t xml:space="preserve"> (hooded plover (eastern)) (Mathews, 1912) and </w:t>
      </w:r>
      <w:r w:rsidR="00B04C97" w:rsidRPr="002B1E6C">
        <w:rPr>
          <w:rFonts w:ascii="Arial" w:hAnsi="Arial" w:cs="Arial"/>
          <w:i/>
          <w:iCs/>
          <w:sz w:val="22"/>
          <w:szCs w:val="22"/>
        </w:rPr>
        <w:t>Thinornis</w:t>
      </w:r>
      <w:r w:rsidR="000E224B" w:rsidRPr="002B1E6C">
        <w:rPr>
          <w:rFonts w:ascii="Arial" w:hAnsi="Arial" w:cs="Arial"/>
          <w:i/>
          <w:iCs/>
          <w:sz w:val="22"/>
          <w:szCs w:val="22"/>
        </w:rPr>
        <w:t xml:space="preserve"> rubricollis</w:t>
      </w:r>
      <w:r w:rsidR="000E224B">
        <w:rPr>
          <w:rFonts w:ascii="Arial" w:hAnsi="Arial" w:cs="Arial"/>
          <w:i/>
          <w:iCs/>
          <w:sz w:val="22"/>
          <w:szCs w:val="22"/>
        </w:rPr>
        <w:t xml:space="preserve"> </w:t>
      </w:r>
      <w:r w:rsidR="00581917">
        <w:rPr>
          <w:rFonts w:ascii="Arial" w:hAnsi="Arial" w:cs="Arial"/>
          <w:i/>
          <w:iCs/>
          <w:sz w:val="22"/>
          <w:szCs w:val="22"/>
        </w:rPr>
        <w:t>tregellasi</w:t>
      </w:r>
      <w:r w:rsidR="000E224B">
        <w:rPr>
          <w:rFonts w:ascii="Arial" w:hAnsi="Arial" w:cs="Arial"/>
          <w:iCs/>
          <w:sz w:val="22"/>
          <w:szCs w:val="22"/>
        </w:rPr>
        <w:t xml:space="preserve"> (</w:t>
      </w:r>
      <w:r w:rsidR="00BF5875">
        <w:rPr>
          <w:rFonts w:ascii="Arial" w:hAnsi="Arial" w:cs="Arial"/>
          <w:iCs/>
          <w:sz w:val="22"/>
          <w:szCs w:val="22"/>
        </w:rPr>
        <w:t>hooded plover (western)</w:t>
      </w:r>
      <w:r w:rsidR="000E224B">
        <w:rPr>
          <w:rFonts w:ascii="Arial" w:hAnsi="Arial" w:cs="Arial"/>
          <w:iCs/>
          <w:sz w:val="22"/>
          <w:szCs w:val="22"/>
        </w:rPr>
        <w:t xml:space="preserve">) </w:t>
      </w:r>
      <w:r w:rsidR="00BF5875">
        <w:rPr>
          <w:rFonts w:ascii="Arial" w:hAnsi="Arial" w:cs="Arial"/>
          <w:iCs/>
          <w:sz w:val="22"/>
          <w:szCs w:val="22"/>
        </w:rPr>
        <w:t xml:space="preserve">(Mathews, 1912) </w:t>
      </w:r>
      <w:r w:rsidR="00462D36">
        <w:rPr>
          <w:rFonts w:ascii="Arial" w:hAnsi="Arial" w:cs="Arial"/>
          <w:iCs/>
          <w:sz w:val="22"/>
          <w:szCs w:val="22"/>
        </w:rPr>
        <w:t xml:space="preserve">(Garnett </w:t>
      </w:r>
      <w:r w:rsidR="00462D36" w:rsidRPr="00C92F6F">
        <w:rPr>
          <w:rFonts w:ascii="Arial" w:hAnsi="Arial" w:cs="Arial"/>
          <w:iCs/>
          <w:sz w:val="22"/>
          <w:szCs w:val="22"/>
        </w:rPr>
        <w:t>et al.</w:t>
      </w:r>
      <w:r w:rsidR="00C92F6F">
        <w:rPr>
          <w:rFonts w:ascii="Arial" w:hAnsi="Arial" w:cs="Arial"/>
          <w:iCs/>
          <w:sz w:val="22"/>
          <w:szCs w:val="22"/>
        </w:rPr>
        <w:t>,</w:t>
      </w:r>
      <w:r w:rsidR="00462D36">
        <w:rPr>
          <w:rFonts w:ascii="Arial" w:hAnsi="Arial" w:cs="Arial"/>
          <w:iCs/>
          <w:sz w:val="22"/>
          <w:szCs w:val="22"/>
        </w:rPr>
        <w:t xml:space="preserve"> 2011)</w:t>
      </w:r>
      <w:r w:rsidR="000E224B">
        <w:rPr>
          <w:rFonts w:ascii="Arial" w:hAnsi="Arial" w:cs="Arial"/>
          <w:iCs/>
          <w:sz w:val="22"/>
          <w:szCs w:val="22"/>
        </w:rPr>
        <w:t>.</w:t>
      </w:r>
      <w:r w:rsidR="007460AF">
        <w:rPr>
          <w:rFonts w:ascii="Arial" w:hAnsi="Arial" w:cs="Arial"/>
          <w:iCs/>
          <w:sz w:val="22"/>
          <w:szCs w:val="22"/>
        </w:rPr>
        <w:t xml:space="preserve"> The subspecies</w:t>
      </w:r>
      <w:r w:rsidR="001F1C71">
        <w:rPr>
          <w:rFonts w:ascii="Arial" w:hAnsi="Arial" w:cs="Arial"/>
          <w:iCs/>
          <w:sz w:val="22"/>
          <w:szCs w:val="22"/>
        </w:rPr>
        <w:t>’</w:t>
      </w:r>
      <w:r w:rsidR="007460AF">
        <w:rPr>
          <w:rFonts w:ascii="Arial" w:hAnsi="Arial" w:cs="Arial"/>
          <w:iCs/>
          <w:sz w:val="22"/>
          <w:szCs w:val="22"/>
        </w:rPr>
        <w:t xml:space="preserve"> occupy </w:t>
      </w:r>
      <w:r w:rsidR="007460AF">
        <w:rPr>
          <w:rFonts w:ascii="Arial" w:hAnsi="Arial" w:cs="Arial"/>
          <w:sz w:val="22"/>
          <w:szCs w:val="22"/>
        </w:rPr>
        <w:t xml:space="preserve">separate, non-overlapping regions of Australia’s southern coasts, and exhibit </w:t>
      </w:r>
      <w:r w:rsidR="004A3FDB">
        <w:rPr>
          <w:rFonts w:ascii="Arial" w:hAnsi="Arial" w:cs="Arial"/>
          <w:sz w:val="22"/>
          <w:szCs w:val="22"/>
        </w:rPr>
        <w:t xml:space="preserve">slight </w:t>
      </w:r>
      <w:r w:rsidR="00190BBA" w:rsidRPr="00190BBA">
        <w:rPr>
          <w:rFonts w:ascii="Arial" w:hAnsi="Arial" w:cs="Arial"/>
          <w:sz w:val="22"/>
          <w:szCs w:val="22"/>
        </w:rPr>
        <w:t xml:space="preserve">plumage and morphological differences </w:t>
      </w:r>
      <w:r w:rsidR="000D7181">
        <w:rPr>
          <w:rFonts w:ascii="Arial" w:hAnsi="Arial" w:cs="Arial"/>
          <w:sz w:val="22"/>
          <w:szCs w:val="22"/>
        </w:rPr>
        <w:t>as well as differences in</w:t>
      </w:r>
      <w:r w:rsidR="00190BBA" w:rsidRPr="00190BBA">
        <w:rPr>
          <w:rFonts w:ascii="Arial" w:hAnsi="Arial" w:cs="Arial"/>
          <w:sz w:val="22"/>
          <w:szCs w:val="22"/>
        </w:rPr>
        <w:t xml:space="preserve"> ecology and habitat </w:t>
      </w:r>
      <w:r w:rsidR="002D11E9">
        <w:rPr>
          <w:rFonts w:ascii="Arial" w:hAnsi="Arial" w:cs="Arial"/>
          <w:sz w:val="22"/>
          <w:szCs w:val="22"/>
        </w:rPr>
        <w:t>(Marchant &amp; Higgins</w:t>
      </w:r>
      <w:r w:rsidR="00C92F6F">
        <w:rPr>
          <w:rFonts w:ascii="Arial" w:hAnsi="Arial" w:cs="Arial"/>
          <w:sz w:val="22"/>
          <w:szCs w:val="22"/>
        </w:rPr>
        <w:t>,</w:t>
      </w:r>
      <w:r w:rsidR="002D11E9">
        <w:rPr>
          <w:rFonts w:ascii="Arial" w:hAnsi="Arial" w:cs="Arial"/>
          <w:sz w:val="22"/>
          <w:szCs w:val="22"/>
        </w:rPr>
        <w:t xml:space="preserve"> 1993</w:t>
      </w:r>
      <w:r w:rsidR="00190BBA" w:rsidRPr="00190BBA">
        <w:rPr>
          <w:rFonts w:ascii="Arial" w:hAnsi="Arial" w:cs="Arial"/>
          <w:sz w:val="22"/>
          <w:szCs w:val="22"/>
        </w:rPr>
        <w:t>).</w:t>
      </w:r>
      <w:r w:rsidR="004D459A">
        <w:rPr>
          <w:rFonts w:ascii="Arial" w:hAnsi="Arial" w:cs="Arial"/>
          <w:sz w:val="22"/>
          <w:szCs w:val="22"/>
        </w:rPr>
        <w:t xml:space="preserve"> </w:t>
      </w:r>
      <w:r w:rsidR="0052770B">
        <w:rPr>
          <w:rFonts w:ascii="Arial" w:hAnsi="Arial" w:cs="Arial"/>
          <w:sz w:val="22"/>
          <w:szCs w:val="22"/>
        </w:rPr>
        <w:t xml:space="preserve">The western form is also found inland in Western Australia, in addition to </w:t>
      </w:r>
      <w:r w:rsidR="001F1C71">
        <w:rPr>
          <w:rFonts w:ascii="Arial" w:hAnsi="Arial" w:cs="Arial"/>
          <w:sz w:val="22"/>
          <w:szCs w:val="22"/>
        </w:rPr>
        <w:t>its</w:t>
      </w:r>
      <w:r w:rsidR="0052770B">
        <w:rPr>
          <w:rFonts w:ascii="Arial" w:hAnsi="Arial" w:cs="Arial"/>
          <w:sz w:val="22"/>
          <w:szCs w:val="22"/>
        </w:rPr>
        <w:t xml:space="preserve"> coastal distribution. </w:t>
      </w:r>
    </w:p>
    <w:p w:rsidR="00190BBA" w:rsidRDefault="00190BBA" w:rsidP="00FD2D19">
      <w:pPr>
        <w:rPr>
          <w:rFonts w:ascii="Arial" w:hAnsi="Arial" w:cs="Arial"/>
          <w:iCs/>
          <w:sz w:val="22"/>
          <w:szCs w:val="22"/>
        </w:rPr>
      </w:pPr>
    </w:p>
    <w:p w:rsidR="006C7C00" w:rsidRPr="00914C2D" w:rsidRDefault="006C7C00" w:rsidP="006C7C00">
      <w:pPr>
        <w:rPr>
          <w:rFonts w:ascii="Arial" w:hAnsi="Arial" w:cs="Arial"/>
          <w:b/>
          <w:sz w:val="22"/>
          <w:szCs w:val="22"/>
        </w:rPr>
      </w:pPr>
      <w:r w:rsidRPr="00914C2D">
        <w:rPr>
          <w:rFonts w:ascii="Arial" w:hAnsi="Arial" w:cs="Arial"/>
          <w:b/>
          <w:iCs/>
          <w:sz w:val="22"/>
          <w:szCs w:val="22"/>
        </w:rPr>
        <w:t>Conservation status</w:t>
      </w:r>
    </w:p>
    <w:p w:rsidR="006C7C00" w:rsidRPr="00914C2D" w:rsidRDefault="006C7C00" w:rsidP="006C7C00">
      <w:pPr>
        <w:rPr>
          <w:rFonts w:ascii="Arial" w:hAnsi="Arial" w:cs="Arial"/>
          <w:iCs/>
          <w:sz w:val="22"/>
          <w:szCs w:val="22"/>
        </w:rPr>
      </w:pPr>
    </w:p>
    <w:p w:rsidR="006C7C00" w:rsidRPr="00914C2D" w:rsidRDefault="003B3147" w:rsidP="006C7C00">
      <w:pPr>
        <w:rPr>
          <w:rFonts w:ascii="Arial" w:hAnsi="Arial" w:cs="Arial"/>
          <w:iCs/>
          <w:sz w:val="22"/>
          <w:szCs w:val="22"/>
        </w:rPr>
      </w:pPr>
      <w:r w:rsidRPr="00914C2D">
        <w:rPr>
          <w:rFonts w:ascii="Arial" w:hAnsi="Arial" w:cs="Arial"/>
          <w:iCs/>
          <w:sz w:val="22"/>
          <w:szCs w:val="22"/>
        </w:rPr>
        <w:t xml:space="preserve">Not threatened. </w:t>
      </w:r>
    </w:p>
    <w:p w:rsidR="003B3147" w:rsidRPr="00914C2D" w:rsidRDefault="003B3147" w:rsidP="006C7C00">
      <w:pPr>
        <w:rPr>
          <w:rFonts w:ascii="Arial" w:hAnsi="Arial" w:cs="Arial"/>
          <w:iCs/>
          <w:sz w:val="22"/>
          <w:szCs w:val="22"/>
        </w:rPr>
      </w:pPr>
    </w:p>
    <w:p w:rsidR="006C7C00" w:rsidRPr="00914C2D" w:rsidRDefault="006C7C00" w:rsidP="006C7C00">
      <w:pPr>
        <w:rPr>
          <w:rFonts w:ascii="Arial" w:hAnsi="Arial" w:cs="Arial"/>
          <w:iCs/>
          <w:sz w:val="22"/>
          <w:szCs w:val="22"/>
        </w:rPr>
      </w:pPr>
      <w:r w:rsidRPr="00914C2D">
        <w:rPr>
          <w:rFonts w:ascii="Arial" w:hAnsi="Arial" w:cs="Arial"/>
          <w:iCs/>
          <w:sz w:val="22"/>
          <w:szCs w:val="22"/>
        </w:rPr>
        <w:t xml:space="preserve">Species can </w:t>
      </w:r>
      <w:r w:rsidR="008447D3">
        <w:rPr>
          <w:rFonts w:ascii="Arial" w:hAnsi="Arial" w:cs="Arial"/>
          <w:iCs/>
          <w:sz w:val="22"/>
          <w:szCs w:val="22"/>
        </w:rPr>
        <w:t xml:space="preserve">also </w:t>
      </w:r>
      <w:r w:rsidRPr="00914C2D">
        <w:rPr>
          <w:rFonts w:ascii="Arial" w:hAnsi="Arial" w:cs="Arial"/>
          <w:iCs/>
          <w:sz w:val="22"/>
          <w:szCs w:val="22"/>
        </w:rPr>
        <w:t xml:space="preserve">be listed as threatened under state and territory legislation. For information on the listing status of this </w:t>
      </w:r>
      <w:r w:rsidR="007F5BE2">
        <w:rPr>
          <w:rFonts w:ascii="Arial" w:hAnsi="Arial" w:cs="Arial"/>
          <w:iCs/>
          <w:sz w:val="22"/>
          <w:szCs w:val="22"/>
        </w:rPr>
        <w:t>sub</w:t>
      </w:r>
      <w:r w:rsidRPr="00914C2D">
        <w:rPr>
          <w:rFonts w:ascii="Arial" w:hAnsi="Arial" w:cs="Arial"/>
          <w:iCs/>
          <w:sz w:val="22"/>
          <w:szCs w:val="22"/>
        </w:rPr>
        <w:t xml:space="preserve">species under relevant state or territory legislation, see </w:t>
      </w:r>
    </w:p>
    <w:p w:rsidR="006C7C00" w:rsidRPr="00914C2D" w:rsidRDefault="00A50CFC" w:rsidP="006C7C00">
      <w:pPr>
        <w:rPr>
          <w:rFonts w:ascii="Arial" w:hAnsi="Arial" w:cs="Arial"/>
          <w:iCs/>
          <w:sz w:val="22"/>
          <w:szCs w:val="22"/>
        </w:rPr>
      </w:pPr>
      <w:hyperlink r:id="rId13" w:history="1">
        <w:r w:rsidR="006C7C00" w:rsidRPr="00914C2D">
          <w:rPr>
            <w:rStyle w:val="Hyperlink"/>
            <w:rFonts w:ascii="Arial" w:hAnsi="Arial" w:cs="Arial"/>
            <w:iCs/>
            <w:sz w:val="22"/>
            <w:szCs w:val="22"/>
          </w:rPr>
          <w:t>http://www.environment.gov.au/cgi-bin/sprat/public/sprat.pl</w:t>
        </w:r>
      </w:hyperlink>
      <w:r w:rsidR="006C7C00" w:rsidRPr="00914C2D">
        <w:rPr>
          <w:rFonts w:ascii="Arial" w:hAnsi="Arial" w:cs="Arial"/>
          <w:iCs/>
          <w:sz w:val="22"/>
          <w:szCs w:val="22"/>
        </w:rPr>
        <w:t>.</w:t>
      </w:r>
    </w:p>
    <w:p w:rsidR="006C7C00" w:rsidRPr="00E438DB" w:rsidRDefault="006C7C00" w:rsidP="006C7C00">
      <w:pPr>
        <w:rPr>
          <w:rFonts w:ascii="Arial" w:hAnsi="Arial" w:cs="Arial"/>
          <w:iCs/>
          <w:sz w:val="22"/>
          <w:szCs w:val="22"/>
          <w:highlight w:val="yellow"/>
        </w:rPr>
      </w:pPr>
    </w:p>
    <w:p w:rsidR="006C7C00" w:rsidRPr="00914C2D" w:rsidRDefault="006C7C00" w:rsidP="006C7C00">
      <w:pPr>
        <w:rPr>
          <w:rFonts w:ascii="Arial" w:hAnsi="Arial" w:cs="Arial"/>
          <w:b/>
          <w:sz w:val="22"/>
          <w:szCs w:val="22"/>
        </w:rPr>
      </w:pPr>
      <w:r w:rsidRPr="00914C2D">
        <w:rPr>
          <w:rFonts w:ascii="Arial" w:hAnsi="Arial" w:cs="Arial"/>
          <w:b/>
          <w:sz w:val="22"/>
          <w:szCs w:val="22"/>
        </w:rPr>
        <w:t>Reasons for conservation assessment by the Threatened Species Scientific Committee</w:t>
      </w:r>
    </w:p>
    <w:p w:rsidR="006C7C00" w:rsidRPr="00914C2D" w:rsidRDefault="006C7C00" w:rsidP="006C7C00">
      <w:pPr>
        <w:rPr>
          <w:rFonts w:ascii="Arial" w:hAnsi="Arial" w:cs="Arial"/>
          <w:b/>
          <w:sz w:val="22"/>
          <w:szCs w:val="22"/>
        </w:rPr>
      </w:pPr>
    </w:p>
    <w:p w:rsidR="006C7C00" w:rsidRDefault="008447D3" w:rsidP="00FD2D19">
      <w:pPr>
        <w:rPr>
          <w:rFonts w:ascii="Arial" w:hAnsi="Arial" w:cs="Arial"/>
          <w:sz w:val="22"/>
          <w:szCs w:val="22"/>
        </w:rPr>
      </w:pPr>
      <w:r w:rsidRPr="00B97AD9">
        <w:rPr>
          <w:rFonts w:ascii="Arial" w:hAnsi="Arial" w:cs="Arial"/>
          <w:sz w:val="22"/>
          <w:szCs w:val="22"/>
        </w:rPr>
        <w:t xml:space="preserve">This advice follows assessment of information provided by a </w:t>
      </w:r>
      <w:r w:rsidRPr="00553351">
        <w:rPr>
          <w:rFonts w:ascii="Arial" w:hAnsi="Arial" w:cs="Arial"/>
          <w:sz w:val="22"/>
          <w:szCs w:val="22"/>
        </w:rPr>
        <w:t xml:space="preserve">committee nomination based on information provided in the </w:t>
      </w:r>
      <w:r w:rsidRPr="00553351">
        <w:rPr>
          <w:rFonts w:ascii="Arial" w:hAnsi="Arial" w:cs="Arial"/>
          <w:i/>
          <w:iCs/>
          <w:sz w:val="22"/>
          <w:szCs w:val="22"/>
        </w:rPr>
        <w:t>Action Plan for Australian Birds 2010</w:t>
      </w:r>
      <w:r w:rsidR="001F1C71">
        <w:rPr>
          <w:rFonts w:ascii="Arial" w:hAnsi="Arial" w:cs="Arial"/>
          <w:i/>
          <w:iCs/>
          <w:sz w:val="22"/>
          <w:szCs w:val="22"/>
        </w:rPr>
        <w:t xml:space="preserve"> </w:t>
      </w:r>
      <w:r w:rsidR="001F1C71">
        <w:rPr>
          <w:rFonts w:ascii="Arial" w:hAnsi="Arial" w:cs="Arial"/>
          <w:iCs/>
          <w:sz w:val="22"/>
          <w:szCs w:val="22"/>
        </w:rPr>
        <w:t>(Garnett et al., 2011)</w:t>
      </w:r>
      <w:r w:rsidRPr="00553351">
        <w:rPr>
          <w:rFonts w:ascii="Arial" w:hAnsi="Arial" w:cs="Arial"/>
          <w:i/>
          <w:iCs/>
          <w:sz w:val="22"/>
          <w:szCs w:val="22"/>
        </w:rPr>
        <w:t xml:space="preserve">, </w:t>
      </w:r>
      <w:r w:rsidRPr="00553351">
        <w:rPr>
          <w:rFonts w:ascii="Arial" w:hAnsi="Arial" w:cs="Arial"/>
          <w:sz w:val="22"/>
          <w:szCs w:val="22"/>
        </w:rPr>
        <w:t>as d</w:t>
      </w:r>
      <w:r>
        <w:rPr>
          <w:rFonts w:ascii="Arial" w:hAnsi="Arial" w:cs="Arial"/>
          <w:sz w:val="22"/>
          <w:szCs w:val="22"/>
        </w:rPr>
        <w:t>eveloped by Birdlife Australia</w:t>
      </w:r>
      <w:r w:rsidRPr="00A50124">
        <w:rPr>
          <w:rFonts w:ascii="Arial" w:hAnsi="Arial" w:cs="Arial"/>
          <w:sz w:val="22"/>
          <w:szCs w:val="22"/>
        </w:rPr>
        <w:t>.</w:t>
      </w:r>
    </w:p>
    <w:p w:rsidR="008447D3" w:rsidRPr="006F75BB" w:rsidRDefault="008447D3" w:rsidP="00FD2D19">
      <w:pPr>
        <w:rPr>
          <w:rFonts w:ascii="Arial" w:hAnsi="Arial" w:cs="Arial"/>
          <w:iCs/>
          <w:sz w:val="22"/>
          <w:szCs w:val="22"/>
        </w:rPr>
      </w:pPr>
    </w:p>
    <w:p w:rsidR="00424584" w:rsidRPr="00424584" w:rsidRDefault="007D7E49" w:rsidP="008C1409">
      <w:pPr>
        <w:rPr>
          <w:rFonts w:ascii="Arial" w:hAnsi="Arial" w:cs="Arial"/>
          <w:sz w:val="22"/>
          <w:szCs w:val="22"/>
        </w:rPr>
      </w:pPr>
      <w:r w:rsidRPr="00C77AC3">
        <w:rPr>
          <w:rFonts w:ascii="Arial" w:hAnsi="Arial" w:cs="Arial"/>
          <w:b/>
          <w:sz w:val="22"/>
          <w:szCs w:val="22"/>
        </w:rPr>
        <w:t>Description</w:t>
      </w:r>
    </w:p>
    <w:p w:rsidR="00132D9D" w:rsidRDefault="002F2592">
      <w:pPr>
        <w:pStyle w:val="NormalWeb"/>
        <w:spacing w:before="120" w:beforeAutospacing="0" w:after="220" w:afterAutospacing="0"/>
        <w:rPr>
          <w:rFonts w:ascii="Arial" w:hAnsi="Arial" w:cs="Arial"/>
          <w:sz w:val="22"/>
          <w:szCs w:val="22"/>
        </w:rPr>
      </w:pPr>
      <w:r>
        <w:rPr>
          <w:rFonts w:ascii="Arial" w:hAnsi="Arial" w:cs="Arial"/>
          <w:sz w:val="22"/>
          <w:szCs w:val="22"/>
        </w:rPr>
        <w:t>The hooded p</w:t>
      </w:r>
      <w:r w:rsidR="00B1055F">
        <w:rPr>
          <w:rFonts w:ascii="Arial" w:hAnsi="Arial" w:cs="Arial"/>
          <w:sz w:val="22"/>
          <w:szCs w:val="22"/>
        </w:rPr>
        <w:t>lover</w:t>
      </w:r>
      <w:r w:rsidR="007F10D7" w:rsidRPr="007F10D7">
        <w:rPr>
          <w:rFonts w:ascii="Arial" w:hAnsi="Arial" w:cs="Arial"/>
          <w:sz w:val="22"/>
          <w:szCs w:val="22"/>
        </w:rPr>
        <w:t xml:space="preserve"> is a stocky, medium-sized </w:t>
      </w:r>
      <w:r>
        <w:rPr>
          <w:rFonts w:ascii="Arial" w:hAnsi="Arial" w:cs="Arial"/>
          <w:sz w:val="22"/>
          <w:szCs w:val="22"/>
        </w:rPr>
        <w:t>wading bird</w:t>
      </w:r>
      <w:r w:rsidR="007F10D7" w:rsidRPr="007F10D7">
        <w:rPr>
          <w:rFonts w:ascii="Arial" w:hAnsi="Arial" w:cs="Arial"/>
          <w:sz w:val="22"/>
          <w:szCs w:val="22"/>
        </w:rPr>
        <w:t xml:space="preserve"> about </w:t>
      </w:r>
      <w:r w:rsidR="00304A82">
        <w:rPr>
          <w:rFonts w:ascii="Arial" w:hAnsi="Arial" w:cs="Arial"/>
          <w:sz w:val="22"/>
          <w:szCs w:val="22"/>
        </w:rPr>
        <w:t>20</w:t>
      </w:r>
      <w:r w:rsidR="007F10D7" w:rsidRPr="007F10D7">
        <w:rPr>
          <w:rFonts w:ascii="Arial" w:hAnsi="Arial" w:cs="Arial"/>
          <w:sz w:val="22"/>
          <w:szCs w:val="22"/>
        </w:rPr>
        <w:t xml:space="preserve"> cm long and approximately 100 g </w:t>
      </w:r>
      <w:r w:rsidR="00B1055F">
        <w:rPr>
          <w:rFonts w:ascii="Arial" w:hAnsi="Arial" w:cs="Arial"/>
          <w:sz w:val="22"/>
          <w:szCs w:val="22"/>
        </w:rPr>
        <w:t xml:space="preserve">in weight. </w:t>
      </w:r>
      <w:r w:rsidR="007F10D7" w:rsidRPr="007F10D7">
        <w:rPr>
          <w:rFonts w:ascii="Arial" w:hAnsi="Arial" w:cs="Arial"/>
          <w:sz w:val="22"/>
          <w:szCs w:val="22"/>
        </w:rPr>
        <w:t xml:space="preserve">Adult males and adult females </w:t>
      </w:r>
      <w:r w:rsidR="00304A82">
        <w:rPr>
          <w:rFonts w:ascii="Arial" w:hAnsi="Arial" w:cs="Arial"/>
          <w:sz w:val="22"/>
          <w:szCs w:val="22"/>
        </w:rPr>
        <w:t>look</w:t>
      </w:r>
      <w:r w:rsidR="007F10D7" w:rsidRPr="007F10D7">
        <w:rPr>
          <w:rFonts w:ascii="Arial" w:hAnsi="Arial" w:cs="Arial"/>
          <w:sz w:val="22"/>
          <w:szCs w:val="22"/>
        </w:rPr>
        <w:t xml:space="preserve"> alike</w:t>
      </w:r>
      <w:r w:rsidR="00304A82">
        <w:rPr>
          <w:rFonts w:ascii="Arial" w:hAnsi="Arial" w:cs="Arial"/>
          <w:sz w:val="22"/>
          <w:szCs w:val="22"/>
        </w:rPr>
        <w:t xml:space="preserve"> </w:t>
      </w:r>
      <w:r>
        <w:rPr>
          <w:rFonts w:ascii="Arial" w:hAnsi="Arial" w:cs="Arial"/>
          <w:sz w:val="22"/>
          <w:szCs w:val="22"/>
        </w:rPr>
        <w:t>and exhibit</w:t>
      </w:r>
      <w:r w:rsidR="00304A82">
        <w:rPr>
          <w:rFonts w:ascii="Arial" w:hAnsi="Arial" w:cs="Arial"/>
          <w:sz w:val="22"/>
          <w:szCs w:val="22"/>
        </w:rPr>
        <w:t xml:space="preserve"> no seasonal variatio</w:t>
      </w:r>
      <w:r w:rsidR="00B1055F">
        <w:rPr>
          <w:rFonts w:ascii="Arial" w:hAnsi="Arial" w:cs="Arial"/>
          <w:sz w:val="22"/>
          <w:szCs w:val="22"/>
        </w:rPr>
        <w:t xml:space="preserve">n. </w:t>
      </w:r>
      <w:r w:rsidR="00597EC0">
        <w:rPr>
          <w:rFonts w:ascii="Arial" w:hAnsi="Arial" w:cs="Arial"/>
          <w:sz w:val="22"/>
          <w:szCs w:val="22"/>
        </w:rPr>
        <w:t>They</w:t>
      </w:r>
      <w:r w:rsidR="007F10D7" w:rsidRPr="007F10D7">
        <w:rPr>
          <w:rFonts w:ascii="Arial" w:hAnsi="Arial" w:cs="Arial"/>
          <w:sz w:val="22"/>
          <w:szCs w:val="22"/>
        </w:rPr>
        <w:t xml:space="preserve"> have a black 'hood', a white 'collar' across the back of </w:t>
      </w:r>
      <w:r w:rsidR="00B1055F">
        <w:rPr>
          <w:rFonts w:ascii="Arial" w:hAnsi="Arial" w:cs="Arial"/>
          <w:sz w:val="22"/>
          <w:szCs w:val="22"/>
        </w:rPr>
        <w:t xml:space="preserve">the </w:t>
      </w:r>
      <w:r w:rsidR="007F10D7" w:rsidRPr="007F10D7">
        <w:rPr>
          <w:rFonts w:ascii="Arial" w:hAnsi="Arial" w:cs="Arial"/>
          <w:sz w:val="22"/>
          <w:szCs w:val="22"/>
        </w:rPr>
        <w:t>neck</w:t>
      </w:r>
      <w:r w:rsidR="00597EC0">
        <w:rPr>
          <w:rFonts w:ascii="Arial" w:hAnsi="Arial" w:cs="Arial"/>
          <w:sz w:val="22"/>
          <w:szCs w:val="22"/>
        </w:rPr>
        <w:t xml:space="preserve"> </w:t>
      </w:r>
      <w:r w:rsidR="00C81AE6" w:rsidRPr="00C81AE6">
        <w:rPr>
          <w:rFonts w:ascii="Arial" w:hAnsi="Arial" w:cs="Arial"/>
          <w:sz w:val="22"/>
          <w:szCs w:val="22"/>
        </w:rPr>
        <w:t>bordered at the base by a thin strip of black</w:t>
      </w:r>
      <w:r w:rsidR="007F10D7" w:rsidRPr="00C81AE6">
        <w:rPr>
          <w:rFonts w:ascii="Arial" w:hAnsi="Arial" w:cs="Arial"/>
          <w:sz w:val="22"/>
          <w:szCs w:val="22"/>
        </w:rPr>
        <w:t>,</w:t>
      </w:r>
      <w:r w:rsidR="007F10D7" w:rsidRPr="007F10D7">
        <w:rPr>
          <w:rFonts w:ascii="Arial" w:hAnsi="Arial" w:cs="Arial"/>
          <w:sz w:val="22"/>
          <w:szCs w:val="22"/>
        </w:rPr>
        <w:t xml:space="preserve"> a black stripe that extends across the base of the neck and shoulders to the sides of the breast,</w:t>
      </w:r>
      <w:r w:rsidR="009250F1">
        <w:rPr>
          <w:rFonts w:ascii="Arial" w:hAnsi="Arial" w:cs="Arial"/>
          <w:sz w:val="22"/>
          <w:szCs w:val="22"/>
        </w:rPr>
        <w:t xml:space="preserve"> pale brownish-grey upperparts </w:t>
      </w:r>
      <w:r w:rsidR="007F10D7" w:rsidRPr="007F10D7">
        <w:rPr>
          <w:rFonts w:ascii="Arial" w:hAnsi="Arial" w:cs="Arial"/>
          <w:sz w:val="22"/>
          <w:szCs w:val="22"/>
        </w:rPr>
        <w:t>and white underparts. When in flight, black and whi</w:t>
      </w:r>
      <w:r w:rsidR="009250F1">
        <w:rPr>
          <w:rFonts w:ascii="Arial" w:hAnsi="Arial" w:cs="Arial"/>
          <w:sz w:val="22"/>
          <w:szCs w:val="22"/>
        </w:rPr>
        <w:t xml:space="preserve">te colouring </w:t>
      </w:r>
      <w:r w:rsidR="00B1055F">
        <w:rPr>
          <w:rFonts w:ascii="Arial" w:hAnsi="Arial" w:cs="Arial"/>
          <w:sz w:val="22"/>
          <w:szCs w:val="22"/>
        </w:rPr>
        <w:t>can be seen</w:t>
      </w:r>
      <w:r w:rsidR="009250F1">
        <w:rPr>
          <w:rFonts w:ascii="Arial" w:hAnsi="Arial" w:cs="Arial"/>
          <w:sz w:val="22"/>
          <w:szCs w:val="22"/>
        </w:rPr>
        <w:t xml:space="preserve"> on the front and rear parts of the upper wing</w:t>
      </w:r>
      <w:r w:rsidR="007F10D7" w:rsidRPr="007F10D7">
        <w:rPr>
          <w:rFonts w:ascii="Arial" w:hAnsi="Arial" w:cs="Arial"/>
          <w:sz w:val="22"/>
          <w:szCs w:val="22"/>
        </w:rPr>
        <w:t xml:space="preserve">. </w:t>
      </w:r>
      <w:r w:rsidR="009C1E9D">
        <w:rPr>
          <w:rFonts w:ascii="Arial" w:hAnsi="Arial" w:cs="Arial"/>
          <w:sz w:val="22"/>
          <w:szCs w:val="22"/>
        </w:rPr>
        <w:t>A</w:t>
      </w:r>
      <w:r w:rsidR="007F10D7" w:rsidRPr="007F10D7">
        <w:rPr>
          <w:rFonts w:ascii="Arial" w:hAnsi="Arial" w:cs="Arial"/>
          <w:sz w:val="22"/>
          <w:szCs w:val="22"/>
        </w:rPr>
        <w:t>dults have</w:t>
      </w:r>
      <w:r w:rsidR="004157B8">
        <w:rPr>
          <w:rFonts w:ascii="Arial" w:hAnsi="Arial" w:cs="Arial"/>
          <w:sz w:val="22"/>
          <w:szCs w:val="22"/>
        </w:rPr>
        <w:t xml:space="preserve"> a</w:t>
      </w:r>
      <w:r w:rsidR="007F10D7" w:rsidRPr="007F10D7">
        <w:rPr>
          <w:rFonts w:ascii="Arial" w:hAnsi="Arial" w:cs="Arial"/>
          <w:sz w:val="22"/>
          <w:szCs w:val="22"/>
        </w:rPr>
        <w:t xml:space="preserve"> </w:t>
      </w:r>
      <w:r w:rsidR="009C1E9D">
        <w:rPr>
          <w:rFonts w:ascii="Arial" w:hAnsi="Arial" w:cs="Arial"/>
          <w:sz w:val="22"/>
          <w:szCs w:val="22"/>
        </w:rPr>
        <w:t xml:space="preserve">black-tipped </w:t>
      </w:r>
      <w:r w:rsidR="007F10D7" w:rsidRPr="007F10D7">
        <w:rPr>
          <w:rFonts w:ascii="Arial" w:hAnsi="Arial" w:cs="Arial"/>
          <w:sz w:val="22"/>
          <w:szCs w:val="22"/>
        </w:rPr>
        <w:t>red bill, red rings around the eyes, brown irises, and dull orange-pink legs and feet</w:t>
      </w:r>
      <w:r w:rsidR="00B1055F">
        <w:rPr>
          <w:rFonts w:ascii="Arial" w:hAnsi="Arial" w:cs="Arial"/>
          <w:sz w:val="22"/>
          <w:szCs w:val="22"/>
        </w:rPr>
        <w:t>. T</w:t>
      </w:r>
      <w:r w:rsidR="004E6ABA">
        <w:rPr>
          <w:rFonts w:ascii="Arial" w:hAnsi="Arial" w:cs="Arial"/>
          <w:sz w:val="22"/>
          <w:szCs w:val="22"/>
        </w:rPr>
        <w:t>here are slight morphological differences between the subspecies</w:t>
      </w:r>
      <w:r w:rsidR="00E57867">
        <w:rPr>
          <w:rFonts w:ascii="Arial" w:hAnsi="Arial" w:cs="Arial"/>
          <w:sz w:val="22"/>
          <w:szCs w:val="22"/>
        </w:rPr>
        <w:t xml:space="preserve">; </w:t>
      </w:r>
      <w:r w:rsidR="004E6ABA">
        <w:rPr>
          <w:rFonts w:ascii="Arial" w:hAnsi="Arial" w:cs="Arial"/>
          <w:sz w:val="22"/>
          <w:szCs w:val="22"/>
        </w:rPr>
        <w:t xml:space="preserve">the western subspecies </w:t>
      </w:r>
      <w:r w:rsidR="00E57867">
        <w:rPr>
          <w:rFonts w:ascii="Arial" w:hAnsi="Arial" w:cs="Arial"/>
          <w:sz w:val="22"/>
          <w:szCs w:val="22"/>
        </w:rPr>
        <w:t xml:space="preserve">has </w:t>
      </w:r>
      <w:r w:rsidR="004E6ABA">
        <w:rPr>
          <w:rFonts w:ascii="Arial" w:hAnsi="Arial" w:cs="Arial"/>
          <w:sz w:val="22"/>
          <w:szCs w:val="22"/>
        </w:rPr>
        <w:t xml:space="preserve">a longer bill and feet, and larger areas of black on the mantle </w:t>
      </w:r>
      <w:r w:rsidR="00B1055F" w:rsidRPr="007F10D7">
        <w:rPr>
          <w:rFonts w:ascii="Arial" w:hAnsi="Arial" w:cs="Arial"/>
          <w:sz w:val="22"/>
          <w:szCs w:val="22"/>
        </w:rPr>
        <w:t>(Marchant &amp; Higgins</w:t>
      </w:r>
      <w:r w:rsidR="00C92F6F">
        <w:rPr>
          <w:rFonts w:ascii="Arial" w:hAnsi="Arial" w:cs="Arial"/>
          <w:sz w:val="22"/>
          <w:szCs w:val="22"/>
        </w:rPr>
        <w:t>,</w:t>
      </w:r>
      <w:r w:rsidR="00B1055F" w:rsidRPr="007F10D7">
        <w:rPr>
          <w:rFonts w:ascii="Arial" w:hAnsi="Arial" w:cs="Arial"/>
          <w:sz w:val="22"/>
          <w:szCs w:val="22"/>
        </w:rPr>
        <w:t xml:space="preserve"> 1993). </w:t>
      </w:r>
    </w:p>
    <w:p w:rsidR="007F10D7" w:rsidRDefault="007F10D7" w:rsidP="002A11B7">
      <w:pPr>
        <w:pStyle w:val="NormalWeb"/>
        <w:rPr>
          <w:rFonts w:ascii="Arial" w:hAnsi="Arial" w:cs="Arial"/>
          <w:sz w:val="22"/>
          <w:szCs w:val="22"/>
        </w:rPr>
      </w:pPr>
      <w:r w:rsidRPr="007F10D7">
        <w:rPr>
          <w:rFonts w:ascii="Arial" w:hAnsi="Arial" w:cs="Arial"/>
          <w:sz w:val="22"/>
          <w:szCs w:val="22"/>
        </w:rPr>
        <w:t>Juvenile birds differ from the adults by having mainly dull gr</w:t>
      </w:r>
      <w:r w:rsidR="00D81D24">
        <w:rPr>
          <w:rFonts w:ascii="Arial" w:hAnsi="Arial" w:cs="Arial"/>
          <w:sz w:val="22"/>
          <w:szCs w:val="22"/>
        </w:rPr>
        <w:t>ey-brown colouring on the head</w:t>
      </w:r>
      <w:r w:rsidR="004157B8">
        <w:rPr>
          <w:rFonts w:ascii="Arial" w:hAnsi="Arial" w:cs="Arial"/>
          <w:sz w:val="22"/>
          <w:szCs w:val="22"/>
        </w:rPr>
        <w:t>;</w:t>
      </w:r>
      <w:r w:rsidR="008936B3">
        <w:rPr>
          <w:rFonts w:ascii="Arial" w:hAnsi="Arial" w:cs="Arial"/>
          <w:sz w:val="22"/>
          <w:szCs w:val="22"/>
        </w:rPr>
        <w:t xml:space="preserve"> </w:t>
      </w:r>
      <w:r w:rsidRPr="007F10D7">
        <w:rPr>
          <w:rFonts w:ascii="Arial" w:hAnsi="Arial" w:cs="Arial"/>
          <w:sz w:val="22"/>
          <w:szCs w:val="22"/>
        </w:rPr>
        <w:t>lacking the thin strip of black at the base of the collar</w:t>
      </w:r>
      <w:r w:rsidR="004157B8">
        <w:rPr>
          <w:rFonts w:ascii="Arial" w:hAnsi="Arial" w:cs="Arial"/>
          <w:sz w:val="22"/>
          <w:szCs w:val="22"/>
        </w:rPr>
        <w:t>;</w:t>
      </w:r>
      <w:r w:rsidR="00D81D24">
        <w:rPr>
          <w:rFonts w:ascii="Arial" w:hAnsi="Arial" w:cs="Arial"/>
          <w:sz w:val="22"/>
          <w:szCs w:val="22"/>
        </w:rPr>
        <w:t xml:space="preserve"> </w:t>
      </w:r>
      <w:r w:rsidRPr="007F10D7">
        <w:rPr>
          <w:rFonts w:ascii="Arial" w:hAnsi="Arial" w:cs="Arial"/>
          <w:sz w:val="22"/>
          <w:szCs w:val="22"/>
        </w:rPr>
        <w:t>lacking the blackish stripe that extends across the base of the neck and shoulders to the sides of the breast</w:t>
      </w:r>
      <w:r w:rsidR="004157B8">
        <w:rPr>
          <w:rFonts w:ascii="Arial" w:hAnsi="Arial" w:cs="Arial"/>
          <w:sz w:val="22"/>
          <w:szCs w:val="22"/>
        </w:rPr>
        <w:t>;</w:t>
      </w:r>
      <w:r w:rsidR="00D81D24">
        <w:rPr>
          <w:rFonts w:ascii="Arial" w:hAnsi="Arial" w:cs="Arial"/>
          <w:sz w:val="22"/>
          <w:szCs w:val="22"/>
        </w:rPr>
        <w:t xml:space="preserve"> having</w:t>
      </w:r>
      <w:r w:rsidRPr="007F10D7">
        <w:rPr>
          <w:rFonts w:ascii="Arial" w:hAnsi="Arial" w:cs="Arial"/>
          <w:sz w:val="22"/>
          <w:szCs w:val="22"/>
        </w:rPr>
        <w:t xml:space="preserve"> dark brown edging on the feathers of the upperparts</w:t>
      </w:r>
      <w:r w:rsidR="004157B8">
        <w:rPr>
          <w:rFonts w:ascii="Arial" w:hAnsi="Arial" w:cs="Arial"/>
          <w:sz w:val="22"/>
          <w:szCs w:val="22"/>
        </w:rPr>
        <w:t>;</w:t>
      </w:r>
      <w:r w:rsidRPr="007F10D7">
        <w:rPr>
          <w:rFonts w:ascii="Arial" w:hAnsi="Arial" w:cs="Arial"/>
          <w:sz w:val="22"/>
          <w:szCs w:val="22"/>
        </w:rPr>
        <w:t xml:space="preserve"> </w:t>
      </w:r>
      <w:r w:rsidR="00D81D24">
        <w:rPr>
          <w:rFonts w:ascii="Arial" w:hAnsi="Arial" w:cs="Arial"/>
          <w:sz w:val="22"/>
          <w:szCs w:val="22"/>
        </w:rPr>
        <w:t xml:space="preserve">having </w:t>
      </w:r>
      <w:r w:rsidRPr="007F10D7">
        <w:rPr>
          <w:rFonts w:ascii="Arial" w:hAnsi="Arial" w:cs="Arial"/>
          <w:sz w:val="22"/>
          <w:szCs w:val="22"/>
        </w:rPr>
        <w:t xml:space="preserve">a </w:t>
      </w:r>
      <w:r w:rsidR="00D81D24">
        <w:rPr>
          <w:rFonts w:ascii="Arial" w:hAnsi="Arial" w:cs="Arial"/>
          <w:sz w:val="22"/>
          <w:szCs w:val="22"/>
        </w:rPr>
        <w:t>mostly black bill with a</w:t>
      </w:r>
      <w:r w:rsidRPr="007F10D7">
        <w:rPr>
          <w:rFonts w:ascii="Arial" w:hAnsi="Arial" w:cs="Arial"/>
          <w:sz w:val="22"/>
          <w:szCs w:val="22"/>
        </w:rPr>
        <w:t xml:space="preserve"> small area of </w:t>
      </w:r>
      <w:r w:rsidRPr="007F10D7">
        <w:rPr>
          <w:rFonts w:ascii="Arial" w:hAnsi="Arial" w:cs="Arial"/>
          <w:sz w:val="22"/>
          <w:szCs w:val="22"/>
        </w:rPr>
        <w:lastRenderedPageBreak/>
        <w:t>fleshy-pink colouring at the base</w:t>
      </w:r>
      <w:r w:rsidR="004157B8">
        <w:rPr>
          <w:rFonts w:ascii="Arial" w:hAnsi="Arial" w:cs="Arial"/>
          <w:sz w:val="22"/>
          <w:szCs w:val="22"/>
        </w:rPr>
        <w:t xml:space="preserve">; </w:t>
      </w:r>
      <w:r w:rsidRPr="007F10D7">
        <w:rPr>
          <w:rFonts w:ascii="Arial" w:hAnsi="Arial" w:cs="Arial"/>
          <w:sz w:val="22"/>
          <w:szCs w:val="22"/>
        </w:rPr>
        <w:t xml:space="preserve">and </w:t>
      </w:r>
      <w:r w:rsidR="004157B8">
        <w:rPr>
          <w:rFonts w:ascii="Arial" w:hAnsi="Arial" w:cs="Arial"/>
          <w:sz w:val="22"/>
          <w:szCs w:val="22"/>
        </w:rPr>
        <w:t xml:space="preserve">having </w:t>
      </w:r>
      <w:r w:rsidRPr="007F10D7">
        <w:rPr>
          <w:rFonts w:ascii="Arial" w:hAnsi="Arial" w:cs="Arial"/>
          <w:sz w:val="22"/>
          <w:szCs w:val="22"/>
        </w:rPr>
        <w:t>pale orange rings around the eyes (Marchant &amp; Higgins</w:t>
      </w:r>
      <w:r w:rsidR="00C92F6F">
        <w:rPr>
          <w:rFonts w:ascii="Arial" w:hAnsi="Arial" w:cs="Arial"/>
          <w:sz w:val="22"/>
          <w:szCs w:val="22"/>
        </w:rPr>
        <w:t>,</w:t>
      </w:r>
      <w:r w:rsidRPr="007F10D7">
        <w:rPr>
          <w:rFonts w:ascii="Arial" w:hAnsi="Arial" w:cs="Arial"/>
          <w:sz w:val="22"/>
          <w:szCs w:val="22"/>
        </w:rPr>
        <w:t xml:space="preserve"> 1993).</w:t>
      </w:r>
    </w:p>
    <w:p w:rsidR="00F539E3" w:rsidRPr="00660BF5" w:rsidRDefault="007D7E49" w:rsidP="00F33606">
      <w:pPr>
        <w:pStyle w:val="Normal12pt"/>
        <w:rPr>
          <w:rFonts w:ascii="Arial" w:hAnsi="Arial" w:cs="Arial"/>
          <w:b/>
          <w:sz w:val="22"/>
          <w:szCs w:val="22"/>
        </w:rPr>
      </w:pPr>
      <w:r w:rsidRPr="00660BF5">
        <w:rPr>
          <w:rFonts w:ascii="Arial" w:hAnsi="Arial" w:cs="Arial"/>
          <w:b/>
          <w:sz w:val="22"/>
          <w:szCs w:val="22"/>
        </w:rPr>
        <w:t>Distribution</w:t>
      </w:r>
    </w:p>
    <w:p w:rsidR="00132D9D" w:rsidRDefault="004115E3">
      <w:pPr>
        <w:pStyle w:val="Normal12pt"/>
        <w:spacing w:after="0"/>
        <w:rPr>
          <w:rFonts w:ascii="Arial" w:hAnsi="Arial" w:cs="Arial"/>
          <w:sz w:val="22"/>
          <w:szCs w:val="22"/>
        </w:rPr>
      </w:pPr>
      <w:r>
        <w:rPr>
          <w:rFonts w:ascii="Arial" w:hAnsi="Arial" w:cs="Arial"/>
          <w:sz w:val="22"/>
          <w:szCs w:val="22"/>
        </w:rPr>
        <w:t xml:space="preserve">The hooded plover is endemic to the southern states of Australia. The </w:t>
      </w:r>
      <w:r w:rsidR="00A1342F">
        <w:rPr>
          <w:rFonts w:ascii="Arial" w:hAnsi="Arial" w:cs="Arial"/>
          <w:sz w:val="22"/>
          <w:szCs w:val="22"/>
        </w:rPr>
        <w:t>hooded plover (</w:t>
      </w:r>
      <w:r w:rsidR="00B24868">
        <w:rPr>
          <w:rFonts w:ascii="Arial" w:hAnsi="Arial" w:cs="Arial"/>
          <w:sz w:val="22"/>
          <w:szCs w:val="22"/>
        </w:rPr>
        <w:t>western</w:t>
      </w:r>
      <w:r w:rsidR="00A1342F">
        <w:rPr>
          <w:rFonts w:ascii="Arial" w:hAnsi="Arial" w:cs="Arial"/>
          <w:sz w:val="22"/>
          <w:szCs w:val="22"/>
        </w:rPr>
        <w:t>)</w:t>
      </w:r>
      <w:r w:rsidR="00B24868">
        <w:rPr>
          <w:rFonts w:ascii="Arial" w:hAnsi="Arial" w:cs="Arial"/>
          <w:sz w:val="22"/>
          <w:szCs w:val="22"/>
        </w:rPr>
        <w:t xml:space="preserve"> </w:t>
      </w:r>
      <w:r>
        <w:rPr>
          <w:rFonts w:ascii="Arial" w:hAnsi="Arial" w:cs="Arial"/>
          <w:iCs/>
          <w:sz w:val="22"/>
          <w:szCs w:val="22"/>
        </w:rPr>
        <w:t>occurs on the south-west Western Australian coast</w:t>
      </w:r>
      <w:r w:rsidR="00375040">
        <w:rPr>
          <w:rFonts w:ascii="Arial" w:hAnsi="Arial" w:cs="Arial"/>
          <w:iCs/>
          <w:sz w:val="22"/>
          <w:szCs w:val="22"/>
        </w:rPr>
        <w:t xml:space="preserve"> from Cape Naturaliste to Eyre,</w:t>
      </w:r>
      <w:r w:rsidR="00B24868">
        <w:rPr>
          <w:rFonts w:ascii="Arial" w:hAnsi="Arial" w:cs="Arial"/>
          <w:iCs/>
          <w:sz w:val="22"/>
          <w:szCs w:val="22"/>
        </w:rPr>
        <w:t xml:space="preserve"> </w:t>
      </w:r>
      <w:r>
        <w:rPr>
          <w:rFonts w:ascii="Arial" w:hAnsi="Arial" w:cs="Arial"/>
          <w:iCs/>
          <w:sz w:val="22"/>
          <w:szCs w:val="22"/>
        </w:rPr>
        <w:t>and on inland lakes as far north as lakes Cowan, Moore and Yalgorup</w:t>
      </w:r>
      <w:r w:rsidRPr="00660BF5">
        <w:rPr>
          <w:rFonts w:ascii="Arial" w:hAnsi="Arial" w:cs="Arial"/>
          <w:sz w:val="22"/>
          <w:szCs w:val="22"/>
        </w:rPr>
        <w:t xml:space="preserve"> </w:t>
      </w:r>
      <w:r>
        <w:rPr>
          <w:rFonts w:ascii="Arial" w:hAnsi="Arial" w:cs="Arial"/>
          <w:sz w:val="22"/>
          <w:szCs w:val="22"/>
        </w:rPr>
        <w:t xml:space="preserve">(Garnett </w:t>
      </w:r>
      <w:r w:rsidRPr="00C92F6F">
        <w:rPr>
          <w:rFonts w:ascii="Arial" w:hAnsi="Arial" w:cs="Arial"/>
          <w:sz w:val="22"/>
          <w:szCs w:val="22"/>
        </w:rPr>
        <w:t>et al.</w:t>
      </w:r>
      <w:r w:rsidR="00C92F6F">
        <w:rPr>
          <w:rFonts w:ascii="Arial" w:hAnsi="Arial" w:cs="Arial"/>
          <w:sz w:val="22"/>
          <w:szCs w:val="22"/>
        </w:rPr>
        <w:t>,</w:t>
      </w:r>
      <w:r>
        <w:rPr>
          <w:rFonts w:ascii="Arial" w:hAnsi="Arial" w:cs="Arial"/>
          <w:sz w:val="22"/>
          <w:szCs w:val="22"/>
        </w:rPr>
        <w:t xml:space="preserve"> 2011). </w:t>
      </w:r>
    </w:p>
    <w:p w:rsidR="00BE79BC" w:rsidRDefault="00BE79BC" w:rsidP="000272F9">
      <w:pPr>
        <w:pStyle w:val="Normal12pt"/>
        <w:tabs>
          <w:tab w:val="left" w:pos="426"/>
          <w:tab w:val="left" w:pos="1440"/>
          <w:tab w:val="left" w:pos="2160"/>
          <w:tab w:val="left" w:pos="2880"/>
          <w:tab w:val="left" w:pos="3600"/>
          <w:tab w:val="left" w:pos="4320"/>
          <w:tab w:val="left" w:pos="5040"/>
          <w:tab w:val="left" w:pos="5850"/>
        </w:tabs>
        <w:spacing w:after="0"/>
        <w:rPr>
          <w:rFonts w:ascii="Arial" w:hAnsi="Arial" w:cs="Arial"/>
          <w:sz w:val="22"/>
          <w:szCs w:val="22"/>
        </w:rPr>
      </w:pPr>
    </w:p>
    <w:p w:rsidR="000E6AF8" w:rsidRDefault="007D7E49" w:rsidP="00D777B4">
      <w:pPr>
        <w:pStyle w:val="Normal12pt"/>
        <w:rPr>
          <w:rFonts w:ascii="Arial" w:hAnsi="Arial" w:cs="Arial"/>
          <w:b/>
          <w:sz w:val="22"/>
          <w:szCs w:val="22"/>
        </w:rPr>
      </w:pPr>
      <w:r w:rsidRPr="007D7E49">
        <w:rPr>
          <w:rFonts w:ascii="Arial" w:hAnsi="Arial" w:cs="Arial"/>
          <w:b/>
          <w:sz w:val="22"/>
          <w:szCs w:val="22"/>
        </w:rPr>
        <w:t>Relevant Biology/Ecology</w:t>
      </w:r>
    </w:p>
    <w:p w:rsidR="00132D9D" w:rsidRDefault="00436B90">
      <w:pPr>
        <w:pStyle w:val="Normal12pt"/>
        <w:rPr>
          <w:rFonts w:ascii="Arial" w:hAnsi="Arial" w:cs="Arial"/>
          <w:sz w:val="22"/>
          <w:szCs w:val="22"/>
        </w:rPr>
      </w:pPr>
      <w:r>
        <w:rPr>
          <w:rFonts w:ascii="Arial" w:hAnsi="Arial" w:cs="Arial"/>
          <w:sz w:val="22"/>
          <w:szCs w:val="22"/>
        </w:rPr>
        <w:t>H</w:t>
      </w:r>
      <w:r w:rsidR="000E6AF8">
        <w:rPr>
          <w:rFonts w:ascii="Arial" w:hAnsi="Arial" w:cs="Arial"/>
          <w:sz w:val="22"/>
          <w:szCs w:val="22"/>
        </w:rPr>
        <w:t>ooded plover</w:t>
      </w:r>
      <w:r>
        <w:rPr>
          <w:rFonts w:ascii="Arial" w:hAnsi="Arial" w:cs="Arial"/>
          <w:sz w:val="22"/>
          <w:szCs w:val="22"/>
        </w:rPr>
        <w:t>s</w:t>
      </w:r>
      <w:r w:rsidR="00252E67">
        <w:rPr>
          <w:rFonts w:ascii="Arial" w:hAnsi="Arial" w:cs="Arial"/>
          <w:sz w:val="22"/>
          <w:szCs w:val="22"/>
        </w:rPr>
        <w:t xml:space="preserve"> </w:t>
      </w:r>
      <w:r w:rsidR="000E6AF8">
        <w:rPr>
          <w:rFonts w:ascii="Arial" w:hAnsi="Arial" w:cs="Arial"/>
          <w:sz w:val="22"/>
          <w:szCs w:val="22"/>
        </w:rPr>
        <w:t xml:space="preserve">may be observed singly, in pairs, </w:t>
      </w:r>
      <w:r w:rsidR="008B5FC2">
        <w:rPr>
          <w:rFonts w:ascii="Arial" w:hAnsi="Arial" w:cs="Arial"/>
          <w:sz w:val="22"/>
          <w:szCs w:val="22"/>
        </w:rPr>
        <w:t xml:space="preserve">family groups or </w:t>
      </w:r>
      <w:r w:rsidR="00436D1D">
        <w:rPr>
          <w:rFonts w:ascii="Arial" w:hAnsi="Arial" w:cs="Arial"/>
          <w:sz w:val="22"/>
          <w:szCs w:val="22"/>
        </w:rPr>
        <w:t>flocks</w:t>
      </w:r>
      <w:r w:rsidR="000E6AF8">
        <w:rPr>
          <w:rFonts w:ascii="Arial" w:hAnsi="Arial" w:cs="Arial"/>
          <w:sz w:val="22"/>
          <w:szCs w:val="22"/>
        </w:rPr>
        <w:t xml:space="preserve">. </w:t>
      </w:r>
      <w:r>
        <w:rPr>
          <w:rFonts w:ascii="Arial" w:hAnsi="Arial" w:cs="Arial"/>
          <w:sz w:val="22"/>
          <w:szCs w:val="22"/>
        </w:rPr>
        <w:t>The hooded plover (western)</w:t>
      </w:r>
      <w:r w:rsidR="00252E67">
        <w:rPr>
          <w:rFonts w:ascii="Arial" w:hAnsi="Arial" w:cs="Arial"/>
          <w:sz w:val="22"/>
          <w:szCs w:val="22"/>
        </w:rPr>
        <w:t xml:space="preserve"> </w:t>
      </w:r>
      <w:r w:rsidR="00AD00C8">
        <w:rPr>
          <w:rFonts w:ascii="Arial" w:hAnsi="Arial" w:cs="Arial"/>
          <w:sz w:val="22"/>
          <w:szCs w:val="22"/>
        </w:rPr>
        <w:t>inhabits ocean beache</w:t>
      </w:r>
      <w:r>
        <w:rPr>
          <w:rFonts w:ascii="Arial" w:hAnsi="Arial" w:cs="Arial"/>
          <w:sz w:val="22"/>
          <w:szCs w:val="22"/>
        </w:rPr>
        <w:t xml:space="preserve">s and the </w:t>
      </w:r>
      <w:r w:rsidR="00AD00C8">
        <w:rPr>
          <w:rFonts w:ascii="Arial" w:hAnsi="Arial" w:cs="Arial"/>
          <w:sz w:val="22"/>
          <w:szCs w:val="22"/>
        </w:rPr>
        <w:t>edges of near</w:t>
      </w:r>
      <w:r w:rsidR="0058408B">
        <w:rPr>
          <w:rFonts w:ascii="Arial" w:hAnsi="Arial" w:cs="Arial"/>
          <w:sz w:val="22"/>
          <w:szCs w:val="22"/>
        </w:rPr>
        <w:t>-coastal and inland salt</w:t>
      </w:r>
      <w:r w:rsidR="00F60F6C">
        <w:rPr>
          <w:rFonts w:ascii="Arial" w:hAnsi="Arial" w:cs="Arial"/>
          <w:sz w:val="22"/>
          <w:szCs w:val="22"/>
        </w:rPr>
        <w:t>-</w:t>
      </w:r>
      <w:r w:rsidR="0058408B">
        <w:rPr>
          <w:rFonts w:ascii="Arial" w:hAnsi="Arial" w:cs="Arial"/>
          <w:sz w:val="22"/>
          <w:szCs w:val="22"/>
        </w:rPr>
        <w:t xml:space="preserve">lakes </w:t>
      </w:r>
      <w:r w:rsidR="00721A9E">
        <w:rPr>
          <w:rFonts w:ascii="Arial" w:hAnsi="Arial" w:cs="Arial"/>
          <w:sz w:val="22"/>
          <w:szCs w:val="22"/>
        </w:rPr>
        <w:t>that</w:t>
      </w:r>
      <w:r w:rsidR="004326B5">
        <w:rPr>
          <w:rFonts w:ascii="Arial" w:hAnsi="Arial" w:cs="Arial"/>
          <w:sz w:val="22"/>
          <w:szCs w:val="22"/>
        </w:rPr>
        <w:t xml:space="preserve"> may be hundreds of kilomet</w:t>
      </w:r>
      <w:r w:rsidR="00AD00C8">
        <w:rPr>
          <w:rFonts w:ascii="Arial" w:hAnsi="Arial" w:cs="Arial"/>
          <w:sz w:val="22"/>
          <w:szCs w:val="22"/>
        </w:rPr>
        <w:t>r</w:t>
      </w:r>
      <w:r w:rsidR="004326B5">
        <w:rPr>
          <w:rFonts w:ascii="Arial" w:hAnsi="Arial" w:cs="Arial"/>
          <w:sz w:val="22"/>
          <w:szCs w:val="22"/>
        </w:rPr>
        <w:t>e</w:t>
      </w:r>
      <w:r w:rsidR="00AD00C8">
        <w:rPr>
          <w:rFonts w:ascii="Arial" w:hAnsi="Arial" w:cs="Arial"/>
          <w:sz w:val="22"/>
          <w:szCs w:val="22"/>
        </w:rPr>
        <w:t xml:space="preserve">s from the coast. It occasionally occurs inland from the edges of lakes, on nearby grassy freshwater seepages, and </w:t>
      </w:r>
      <w:r w:rsidR="00AD00C8" w:rsidRPr="00E471C3">
        <w:rPr>
          <w:rFonts w:ascii="Arial" w:hAnsi="Arial" w:cs="Arial"/>
          <w:sz w:val="22"/>
          <w:szCs w:val="22"/>
        </w:rPr>
        <w:t xml:space="preserve">in </w:t>
      </w:r>
      <w:r w:rsidR="00AD00C8">
        <w:rPr>
          <w:rFonts w:ascii="Arial" w:hAnsi="Arial" w:cs="Arial"/>
          <w:sz w:val="22"/>
          <w:szCs w:val="22"/>
        </w:rPr>
        <w:t xml:space="preserve">estuaries. It </w:t>
      </w:r>
      <w:r w:rsidR="00AD00C8">
        <w:rPr>
          <w:rFonts w:ascii="Arial" w:hAnsi="Arial" w:cs="Arial"/>
          <w:iCs/>
          <w:sz w:val="22"/>
          <w:szCs w:val="22"/>
        </w:rPr>
        <w:t xml:space="preserve">appears nomadic, </w:t>
      </w:r>
      <w:r w:rsidR="00AD00C8">
        <w:rPr>
          <w:rFonts w:ascii="Arial" w:hAnsi="Arial" w:cs="Arial"/>
          <w:sz w:val="22"/>
          <w:szCs w:val="22"/>
        </w:rPr>
        <w:t xml:space="preserve">forming flocks of hundreds on inland lakes in the early breeding season and forming </w:t>
      </w:r>
      <w:r w:rsidR="00AD00C8">
        <w:rPr>
          <w:rFonts w:ascii="Arial" w:hAnsi="Arial" w:cs="Arial"/>
          <w:iCs/>
          <w:sz w:val="22"/>
          <w:szCs w:val="22"/>
        </w:rPr>
        <w:t>very large non-breeding flocks near coastal salt-lakes. The occurrence and location of flocks may depend on the availability of surrounding wetlands</w:t>
      </w:r>
      <w:r w:rsidR="00AD00C8">
        <w:rPr>
          <w:rFonts w:ascii="Arial" w:hAnsi="Arial" w:cs="Arial"/>
          <w:sz w:val="22"/>
          <w:szCs w:val="22"/>
        </w:rPr>
        <w:t xml:space="preserve"> (</w:t>
      </w:r>
      <w:r w:rsidR="00AD00C8" w:rsidRPr="007F10D7">
        <w:rPr>
          <w:rFonts w:ascii="Arial" w:hAnsi="Arial" w:cs="Arial"/>
          <w:sz w:val="22"/>
          <w:szCs w:val="22"/>
        </w:rPr>
        <w:t>Marchant &amp; Higgins</w:t>
      </w:r>
      <w:r w:rsidR="00C92F6F">
        <w:rPr>
          <w:rFonts w:ascii="Arial" w:hAnsi="Arial" w:cs="Arial"/>
          <w:sz w:val="22"/>
          <w:szCs w:val="22"/>
        </w:rPr>
        <w:t>,</w:t>
      </w:r>
      <w:r w:rsidR="00AD00C8" w:rsidRPr="007F10D7">
        <w:rPr>
          <w:rFonts w:ascii="Arial" w:hAnsi="Arial" w:cs="Arial"/>
          <w:sz w:val="22"/>
          <w:szCs w:val="22"/>
        </w:rPr>
        <w:t xml:space="preserve"> 1993</w:t>
      </w:r>
      <w:r w:rsidR="00AD00C8">
        <w:rPr>
          <w:rFonts w:ascii="Arial" w:hAnsi="Arial" w:cs="Arial"/>
          <w:sz w:val="22"/>
          <w:szCs w:val="22"/>
        </w:rPr>
        <w:t xml:space="preserve">; </w:t>
      </w:r>
      <w:r w:rsidR="00AD00C8">
        <w:rPr>
          <w:rFonts w:ascii="Arial" w:hAnsi="Arial" w:cs="Arial"/>
          <w:iCs/>
          <w:sz w:val="22"/>
          <w:szCs w:val="22"/>
        </w:rPr>
        <w:t xml:space="preserve">Weston </w:t>
      </w:r>
      <w:r w:rsidR="00AD00C8" w:rsidRPr="00C92F6F">
        <w:rPr>
          <w:rFonts w:ascii="Arial" w:hAnsi="Arial" w:cs="Arial"/>
          <w:iCs/>
          <w:sz w:val="22"/>
          <w:szCs w:val="22"/>
        </w:rPr>
        <w:t>et al.</w:t>
      </w:r>
      <w:r w:rsidR="00C92F6F">
        <w:rPr>
          <w:rFonts w:ascii="Arial" w:hAnsi="Arial" w:cs="Arial"/>
          <w:iCs/>
          <w:sz w:val="22"/>
          <w:szCs w:val="22"/>
        </w:rPr>
        <w:t>,</w:t>
      </w:r>
      <w:r w:rsidR="00AD00C8">
        <w:rPr>
          <w:rFonts w:ascii="Arial" w:hAnsi="Arial" w:cs="Arial"/>
          <w:iCs/>
          <w:sz w:val="22"/>
          <w:szCs w:val="22"/>
        </w:rPr>
        <w:t xml:space="preserve"> 2004</w:t>
      </w:r>
      <w:r w:rsidR="00AD00C8" w:rsidRPr="007F10D7">
        <w:rPr>
          <w:rFonts w:ascii="Arial" w:hAnsi="Arial" w:cs="Arial"/>
          <w:sz w:val="22"/>
          <w:szCs w:val="22"/>
        </w:rPr>
        <w:t>).</w:t>
      </w:r>
      <w:r w:rsidR="004138A1">
        <w:rPr>
          <w:rFonts w:ascii="Arial" w:hAnsi="Arial" w:cs="Arial"/>
          <w:sz w:val="22"/>
          <w:szCs w:val="22"/>
        </w:rPr>
        <w:t xml:space="preserve"> It appears to move towards the coast in summer, which may be a response to the drying of wetlands, and return to inland wetlands following periods of rain (Weston &amp; Elgar</w:t>
      </w:r>
      <w:r w:rsidR="00C92F6F">
        <w:rPr>
          <w:rFonts w:ascii="Arial" w:hAnsi="Arial" w:cs="Arial"/>
          <w:sz w:val="22"/>
          <w:szCs w:val="22"/>
        </w:rPr>
        <w:t>,</w:t>
      </w:r>
      <w:r w:rsidR="004138A1">
        <w:rPr>
          <w:rFonts w:ascii="Arial" w:hAnsi="Arial" w:cs="Arial"/>
          <w:sz w:val="22"/>
          <w:szCs w:val="22"/>
        </w:rPr>
        <w:t xml:space="preserve"> 2000). </w:t>
      </w:r>
    </w:p>
    <w:p w:rsidR="00942446" w:rsidRDefault="002F4BD3" w:rsidP="00502026">
      <w:pPr>
        <w:pStyle w:val="NormalWeb"/>
        <w:spacing w:after="220" w:afterAutospacing="0"/>
        <w:rPr>
          <w:rFonts w:ascii="Arial" w:hAnsi="Arial" w:cs="Arial"/>
          <w:sz w:val="22"/>
          <w:szCs w:val="22"/>
        </w:rPr>
      </w:pPr>
      <w:r>
        <w:rPr>
          <w:rFonts w:ascii="Arial" w:hAnsi="Arial" w:cs="Arial"/>
          <w:sz w:val="22"/>
          <w:szCs w:val="22"/>
        </w:rPr>
        <w:t>Hooded plovers have relatively large breeding territories of around 37 ha, to which they exhibit high fidelity (</w:t>
      </w:r>
      <w:r w:rsidRPr="007F10D7">
        <w:rPr>
          <w:rFonts w:ascii="Arial" w:hAnsi="Arial" w:cs="Arial"/>
          <w:sz w:val="22"/>
          <w:szCs w:val="22"/>
        </w:rPr>
        <w:t>Marchant &amp; Higgins</w:t>
      </w:r>
      <w:r>
        <w:rPr>
          <w:rFonts w:ascii="Arial" w:hAnsi="Arial" w:cs="Arial"/>
          <w:sz w:val="22"/>
          <w:szCs w:val="22"/>
        </w:rPr>
        <w:t>,</w:t>
      </w:r>
      <w:r w:rsidRPr="007F10D7">
        <w:rPr>
          <w:rFonts w:ascii="Arial" w:hAnsi="Arial" w:cs="Arial"/>
          <w:sz w:val="22"/>
          <w:szCs w:val="22"/>
        </w:rPr>
        <w:t xml:space="preserve"> 1993</w:t>
      </w:r>
      <w:r>
        <w:rPr>
          <w:rFonts w:ascii="Arial" w:hAnsi="Arial" w:cs="Arial"/>
          <w:sz w:val="22"/>
          <w:szCs w:val="22"/>
        </w:rPr>
        <w:t xml:space="preserve">; </w:t>
      </w:r>
      <w:r w:rsidR="006B2FCC">
        <w:rPr>
          <w:rFonts w:ascii="Arial" w:hAnsi="Arial" w:cs="Arial"/>
          <w:sz w:val="22"/>
          <w:szCs w:val="22"/>
        </w:rPr>
        <w:t>Garnett</w:t>
      </w:r>
      <w:r>
        <w:rPr>
          <w:rFonts w:ascii="Arial" w:hAnsi="Arial" w:cs="Arial"/>
          <w:sz w:val="22"/>
          <w:szCs w:val="22"/>
        </w:rPr>
        <w:t xml:space="preserve"> </w:t>
      </w:r>
      <w:r w:rsidRPr="00C92F6F">
        <w:rPr>
          <w:rFonts w:ascii="Arial" w:hAnsi="Arial" w:cs="Arial"/>
          <w:sz w:val="22"/>
          <w:szCs w:val="22"/>
        </w:rPr>
        <w:t>et al.</w:t>
      </w:r>
      <w:r>
        <w:rPr>
          <w:rFonts w:ascii="Arial" w:hAnsi="Arial" w:cs="Arial"/>
          <w:i/>
          <w:sz w:val="22"/>
          <w:szCs w:val="22"/>
        </w:rPr>
        <w:t>,</w:t>
      </w:r>
      <w:r w:rsidRPr="00B56730">
        <w:rPr>
          <w:rFonts w:ascii="Arial" w:hAnsi="Arial" w:cs="Arial"/>
          <w:i/>
          <w:sz w:val="22"/>
          <w:szCs w:val="22"/>
        </w:rPr>
        <w:t xml:space="preserve"> </w:t>
      </w:r>
      <w:r>
        <w:rPr>
          <w:rFonts w:ascii="Arial" w:hAnsi="Arial" w:cs="Arial"/>
          <w:sz w:val="22"/>
          <w:szCs w:val="22"/>
        </w:rPr>
        <w:t xml:space="preserve">2011; Weston </w:t>
      </w:r>
      <w:r w:rsidRPr="00C92F6F">
        <w:rPr>
          <w:rFonts w:ascii="Arial" w:hAnsi="Arial" w:cs="Arial"/>
          <w:sz w:val="22"/>
          <w:szCs w:val="22"/>
        </w:rPr>
        <w:t>et al.</w:t>
      </w:r>
      <w:r>
        <w:rPr>
          <w:rFonts w:ascii="Arial" w:hAnsi="Arial" w:cs="Arial"/>
          <w:sz w:val="22"/>
          <w:szCs w:val="22"/>
        </w:rPr>
        <w:t>, 2009). Ne</w:t>
      </w:r>
      <w:r w:rsidR="00C131DF">
        <w:rPr>
          <w:rFonts w:ascii="Arial" w:hAnsi="Arial" w:cs="Arial"/>
          <w:sz w:val="22"/>
          <w:szCs w:val="22"/>
        </w:rPr>
        <w:t xml:space="preserve">sts are </w:t>
      </w:r>
      <w:r w:rsidR="00BA524D">
        <w:rPr>
          <w:rFonts w:ascii="Arial" w:hAnsi="Arial" w:cs="Arial"/>
          <w:sz w:val="22"/>
          <w:szCs w:val="22"/>
        </w:rPr>
        <w:t xml:space="preserve">dispersed and </w:t>
      </w:r>
      <w:r w:rsidR="004326B5">
        <w:rPr>
          <w:rFonts w:ascii="Arial" w:hAnsi="Arial" w:cs="Arial"/>
          <w:sz w:val="22"/>
          <w:szCs w:val="22"/>
        </w:rPr>
        <w:t xml:space="preserve">often </w:t>
      </w:r>
      <w:r>
        <w:rPr>
          <w:rFonts w:ascii="Arial" w:hAnsi="Arial" w:cs="Arial"/>
          <w:sz w:val="22"/>
          <w:szCs w:val="22"/>
        </w:rPr>
        <w:t xml:space="preserve">many </w:t>
      </w:r>
      <w:r w:rsidR="004326B5">
        <w:rPr>
          <w:rFonts w:ascii="Arial" w:hAnsi="Arial" w:cs="Arial"/>
          <w:sz w:val="22"/>
          <w:szCs w:val="22"/>
        </w:rPr>
        <w:t>kilomet</w:t>
      </w:r>
      <w:r w:rsidR="005572E3">
        <w:rPr>
          <w:rFonts w:ascii="Arial" w:hAnsi="Arial" w:cs="Arial"/>
          <w:sz w:val="22"/>
          <w:szCs w:val="22"/>
        </w:rPr>
        <w:t>r</w:t>
      </w:r>
      <w:r w:rsidR="004326B5">
        <w:rPr>
          <w:rFonts w:ascii="Arial" w:hAnsi="Arial" w:cs="Arial"/>
          <w:sz w:val="22"/>
          <w:szCs w:val="22"/>
        </w:rPr>
        <w:t>e</w:t>
      </w:r>
      <w:r w:rsidR="005572E3">
        <w:rPr>
          <w:rFonts w:ascii="Arial" w:hAnsi="Arial" w:cs="Arial"/>
          <w:sz w:val="22"/>
          <w:szCs w:val="22"/>
        </w:rPr>
        <w:t>s apart (</w:t>
      </w:r>
      <w:r w:rsidR="005572E3" w:rsidRPr="007F10D7">
        <w:rPr>
          <w:rFonts w:ascii="Arial" w:hAnsi="Arial" w:cs="Arial"/>
          <w:sz w:val="22"/>
          <w:szCs w:val="22"/>
        </w:rPr>
        <w:t>Marchant &amp; Higgins</w:t>
      </w:r>
      <w:r w:rsidR="004C5066">
        <w:rPr>
          <w:rFonts w:ascii="Arial" w:hAnsi="Arial" w:cs="Arial"/>
          <w:sz w:val="22"/>
          <w:szCs w:val="22"/>
        </w:rPr>
        <w:t>,</w:t>
      </w:r>
      <w:r w:rsidR="005572E3" w:rsidRPr="007F10D7">
        <w:rPr>
          <w:rFonts w:ascii="Arial" w:hAnsi="Arial" w:cs="Arial"/>
          <w:sz w:val="22"/>
          <w:szCs w:val="22"/>
        </w:rPr>
        <w:t xml:space="preserve"> 1993</w:t>
      </w:r>
      <w:r w:rsidR="005572E3">
        <w:rPr>
          <w:rFonts w:ascii="Arial" w:hAnsi="Arial" w:cs="Arial"/>
          <w:sz w:val="22"/>
          <w:szCs w:val="22"/>
        </w:rPr>
        <w:t xml:space="preserve">; </w:t>
      </w:r>
      <w:r w:rsidR="006B2FCC">
        <w:rPr>
          <w:rFonts w:ascii="Arial" w:hAnsi="Arial" w:cs="Arial"/>
          <w:sz w:val="22"/>
          <w:szCs w:val="22"/>
        </w:rPr>
        <w:t>Garnett</w:t>
      </w:r>
      <w:r w:rsidR="005572E3">
        <w:rPr>
          <w:rFonts w:ascii="Arial" w:hAnsi="Arial" w:cs="Arial"/>
          <w:sz w:val="22"/>
          <w:szCs w:val="22"/>
        </w:rPr>
        <w:t xml:space="preserve"> </w:t>
      </w:r>
      <w:r w:rsidR="005572E3" w:rsidRPr="004C5066">
        <w:rPr>
          <w:rFonts w:ascii="Arial" w:hAnsi="Arial" w:cs="Arial"/>
          <w:sz w:val="22"/>
          <w:szCs w:val="22"/>
        </w:rPr>
        <w:t>et al.</w:t>
      </w:r>
      <w:r w:rsidR="004C5066">
        <w:rPr>
          <w:rFonts w:ascii="Arial" w:hAnsi="Arial" w:cs="Arial"/>
          <w:sz w:val="22"/>
          <w:szCs w:val="22"/>
        </w:rPr>
        <w:t>,</w:t>
      </w:r>
      <w:r w:rsidR="005572E3" w:rsidRPr="00B56730">
        <w:rPr>
          <w:rFonts w:ascii="Arial" w:hAnsi="Arial" w:cs="Arial"/>
          <w:i/>
          <w:sz w:val="22"/>
          <w:szCs w:val="22"/>
        </w:rPr>
        <w:t xml:space="preserve"> </w:t>
      </w:r>
      <w:r w:rsidR="005572E3">
        <w:rPr>
          <w:rFonts w:ascii="Arial" w:hAnsi="Arial" w:cs="Arial"/>
          <w:sz w:val="22"/>
          <w:szCs w:val="22"/>
        </w:rPr>
        <w:t xml:space="preserve">2011). </w:t>
      </w:r>
      <w:r w:rsidR="00A47203">
        <w:rPr>
          <w:rFonts w:ascii="Arial" w:hAnsi="Arial" w:cs="Arial"/>
          <w:sz w:val="22"/>
          <w:szCs w:val="22"/>
        </w:rPr>
        <w:t xml:space="preserve">The western </w:t>
      </w:r>
      <w:r w:rsidR="00A47203">
        <w:rPr>
          <w:rFonts w:ascii="Arial" w:hAnsi="Arial" w:cs="Arial"/>
          <w:iCs/>
          <w:sz w:val="22"/>
          <w:szCs w:val="22"/>
        </w:rPr>
        <w:t xml:space="preserve">subspecies mainly breeds on </w:t>
      </w:r>
      <w:r w:rsidR="004138A1">
        <w:rPr>
          <w:rFonts w:ascii="Arial" w:hAnsi="Arial" w:cs="Arial"/>
          <w:iCs/>
          <w:sz w:val="22"/>
          <w:szCs w:val="22"/>
        </w:rPr>
        <w:t xml:space="preserve">the shores of </w:t>
      </w:r>
      <w:r w:rsidR="00A47203">
        <w:rPr>
          <w:rFonts w:ascii="Arial" w:hAnsi="Arial" w:cs="Arial"/>
          <w:iCs/>
          <w:sz w:val="22"/>
          <w:szCs w:val="22"/>
        </w:rPr>
        <w:t>inland salt-lakes</w:t>
      </w:r>
      <w:r w:rsidR="00B951F8">
        <w:rPr>
          <w:rFonts w:ascii="Arial" w:hAnsi="Arial" w:cs="Arial"/>
          <w:iCs/>
          <w:sz w:val="22"/>
          <w:szCs w:val="22"/>
        </w:rPr>
        <w:t>, although coastal habitats are also used</w:t>
      </w:r>
      <w:r w:rsidR="00A47203">
        <w:rPr>
          <w:rFonts w:ascii="Arial" w:hAnsi="Arial" w:cs="Arial"/>
          <w:iCs/>
          <w:sz w:val="22"/>
          <w:szCs w:val="22"/>
        </w:rPr>
        <w:t xml:space="preserve"> (</w:t>
      </w:r>
      <w:r w:rsidR="00A47203" w:rsidRPr="007F10D7">
        <w:rPr>
          <w:rFonts w:ascii="Arial" w:hAnsi="Arial" w:cs="Arial"/>
          <w:sz w:val="22"/>
          <w:szCs w:val="22"/>
        </w:rPr>
        <w:t>Marchant &amp; Higgins</w:t>
      </w:r>
      <w:r w:rsidR="004C5066">
        <w:rPr>
          <w:rFonts w:ascii="Arial" w:hAnsi="Arial" w:cs="Arial"/>
          <w:sz w:val="22"/>
          <w:szCs w:val="22"/>
        </w:rPr>
        <w:t>,</w:t>
      </w:r>
      <w:r w:rsidR="00A47203" w:rsidRPr="007F10D7">
        <w:rPr>
          <w:rFonts w:ascii="Arial" w:hAnsi="Arial" w:cs="Arial"/>
          <w:sz w:val="22"/>
          <w:szCs w:val="22"/>
        </w:rPr>
        <w:t xml:space="preserve"> 1993</w:t>
      </w:r>
      <w:r w:rsidR="00A47203">
        <w:rPr>
          <w:rFonts w:ascii="Arial" w:hAnsi="Arial" w:cs="Arial"/>
          <w:sz w:val="22"/>
          <w:szCs w:val="22"/>
        </w:rPr>
        <w:t xml:space="preserve">; </w:t>
      </w:r>
      <w:r w:rsidR="006B2FCC">
        <w:rPr>
          <w:rFonts w:ascii="Arial" w:hAnsi="Arial" w:cs="Arial"/>
          <w:sz w:val="22"/>
          <w:szCs w:val="22"/>
        </w:rPr>
        <w:t>Garnett</w:t>
      </w:r>
      <w:r w:rsidR="00A47203">
        <w:rPr>
          <w:rFonts w:ascii="Arial" w:hAnsi="Arial" w:cs="Arial"/>
          <w:sz w:val="22"/>
          <w:szCs w:val="22"/>
        </w:rPr>
        <w:t xml:space="preserve"> </w:t>
      </w:r>
      <w:r w:rsidR="00A47203" w:rsidRPr="004C5066">
        <w:rPr>
          <w:rFonts w:ascii="Arial" w:hAnsi="Arial" w:cs="Arial"/>
          <w:sz w:val="22"/>
          <w:szCs w:val="22"/>
        </w:rPr>
        <w:t>et al.</w:t>
      </w:r>
      <w:r w:rsidR="004C5066" w:rsidRPr="004C5066">
        <w:rPr>
          <w:rFonts w:ascii="Arial" w:hAnsi="Arial" w:cs="Arial"/>
          <w:sz w:val="22"/>
          <w:szCs w:val="22"/>
        </w:rPr>
        <w:t>,</w:t>
      </w:r>
      <w:r w:rsidR="00A47203" w:rsidRPr="00B56730">
        <w:rPr>
          <w:rFonts w:ascii="Arial" w:hAnsi="Arial" w:cs="Arial"/>
          <w:i/>
          <w:sz w:val="22"/>
          <w:szCs w:val="22"/>
        </w:rPr>
        <w:t xml:space="preserve"> </w:t>
      </w:r>
      <w:r w:rsidR="00A47203">
        <w:rPr>
          <w:rFonts w:ascii="Arial" w:hAnsi="Arial" w:cs="Arial"/>
          <w:sz w:val="22"/>
          <w:szCs w:val="22"/>
        </w:rPr>
        <w:t xml:space="preserve">2011). </w:t>
      </w:r>
    </w:p>
    <w:p w:rsidR="0015776A" w:rsidRDefault="0058408B" w:rsidP="00502026">
      <w:pPr>
        <w:pStyle w:val="NormalWeb"/>
        <w:spacing w:after="220" w:afterAutospacing="0"/>
        <w:rPr>
          <w:rFonts w:ascii="ArialMT" w:hAnsi="ArialMT" w:cs="ArialMT"/>
          <w:sz w:val="22"/>
          <w:szCs w:val="22"/>
        </w:rPr>
      </w:pPr>
      <w:r>
        <w:rPr>
          <w:rFonts w:ascii="Arial" w:hAnsi="Arial" w:cs="Arial"/>
          <w:sz w:val="22"/>
          <w:szCs w:val="22"/>
        </w:rPr>
        <w:t>Solitary nests are</w:t>
      </w:r>
      <w:r w:rsidR="001D18FE">
        <w:rPr>
          <w:rFonts w:ascii="Arial" w:hAnsi="Arial" w:cs="Arial"/>
          <w:sz w:val="22"/>
          <w:szCs w:val="22"/>
        </w:rPr>
        <w:t xml:space="preserve"> generally</w:t>
      </w:r>
      <w:r>
        <w:rPr>
          <w:rFonts w:ascii="Arial" w:hAnsi="Arial" w:cs="Arial"/>
          <w:sz w:val="22"/>
          <w:szCs w:val="22"/>
        </w:rPr>
        <w:t xml:space="preserve"> built in a depression in sand, which may be unlined or lined with beach materials</w:t>
      </w:r>
      <w:r w:rsidR="00A47203">
        <w:rPr>
          <w:rFonts w:ascii="Arial" w:hAnsi="Arial" w:cs="Arial"/>
          <w:sz w:val="22"/>
          <w:szCs w:val="22"/>
        </w:rPr>
        <w:t xml:space="preserve">. </w:t>
      </w:r>
      <w:r>
        <w:rPr>
          <w:rFonts w:ascii="Arial" w:hAnsi="Arial" w:cs="Arial"/>
          <w:sz w:val="22"/>
          <w:szCs w:val="22"/>
        </w:rPr>
        <w:t>About 2-3 eggs per clutch are laid</w:t>
      </w:r>
      <w:r w:rsidR="00C131DF">
        <w:rPr>
          <w:rFonts w:ascii="Arial" w:hAnsi="Arial" w:cs="Arial"/>
          <w:sz w:val="22"/>
          <w:szCs w:val="22"/>
        </w:rPr>
        <w:t xml:space="preserve"> </w:t>
      </w:r>
      <w:r w:rsidR="00C131DF">
        <w:rPr>
          <w:rFonts w:ascii="Arial" w:hAnsi="Arial" w:cs="Arial"/>
          <w:iCs/>
          <w:sz w:val="22"/>
          <w:szCs w:val="22"/>
        </w:rPr>
        <w:t>(</w:t>
      </w:r>
      <w:r w:rsidR="00C131DF" w:rsidRPr="007F10D7">
        <w:rPr>
          <w:rFonts w:ascii="Arial" w:hAnsi="Arial" w:cs="Arial"/>
          <w:sz w:val="22"/>
          <w:szCs w:val="22"/>
        </w:rPr>
        <w:t>Marchant &amp; Higgins</w:t>
      </w:r>
      <w:r w:rsidR="004C5066">
        <w:rPr>
          <w:rFonts w:ascii="Arial" w:hAnsi="Arial" w:cs="Arial"/>
          <w:sz w:val="22"/>
          <w:szCs w:val="22"/>
        </w:rPr>
        <w:t>,</w:t>
      </w:r>
      <w:r w:rsidR="00C131DF" w:rsidRPr="007F10D7">
        <w:rPr>
          <w:rFonts w:ascii="Arial" w:hAnsi="Arial" w:cs="Arial"/>
          <w:sz w:val="22"/>
          <w:szCs w:val="22"/>
        </w:rPr>
        <w:t xml:space="preserve"> 1993</w:t>
      </w:r>
      <w:r w:rsidR="00C131DF">
        <w:rPr>
          <w:rFonts w:ascii="Arial" w:hAnsi="Arial" w:cs="Arial"/>
          <w:sz w:val="22"/>
          <w:szCs w:val="22"/>
        </w:rPr>
        <w:t xml:space="preserve">). </w:t>
      </w:r>
      <w:r w:rsidR="0015776A">
        <w:rPr>
          <w:rFonts w:ascii="ArialMT" w:hAnsi="ArialMT" w:cs="ArialMT"/>
          <w:sz w:val="22"/>
          <w:szCs w:val="22"/>
        </w:rPr>
        <w:t>Nests are known to move downhill up to about four metres</w:t>
      </w:r>
      <w:r w:rsidR="0063182A">
        <w:rPr>
          <w:rFonts w:ascii="ArialMT" w:hAnsi="ArialMT" w:cs="ArialMT"/>
          <w:sz w:val="22"/>
          <w:szCs w:val="22"/>
        </w:rPr>
        <w:t>, so that fore</w:t>
      </w:r>
      <w:r w:rsidR="0044167E">
        <w:rPr>
          <w:rFonts w:ascii="ArialMT" w:hAnsi="ArialMT" w:cs="ArialMT"/>
          <w:sz w:val="22"/>
          <w:szCs w:val="22"/>
        </w:rPr>
        <w:t>-</w:t>
      </w:r>
      <w:r w:rsidR="0063182A">
        <w:rPr>
          <w:rFonts w:ascii="ArialMT" w:hAnsi="ArialMT" w:cs="ArialMT"/>
          <w:sz w:val="22"/>
          <w:szCs w:val="22"/>
        </w:rPr>
        <w:t xml:space="preserve">dune nests may end up on the beach </w:t>
      </w:r>
      <w:r w:rsidR="00C37545">
        <w:rPr>
          <w:rFonts w:ascii="ArialMT" w:hAnsi="ArialMT" w:cs="ArialMT"/>
          <w:sz w:val="22"/>
          <w:szCs w:val="22"/>
        </w:rPr>
        <w:t>making them vulnerable to being</w:t>
      </w:r>
      <w:r w:rsidR="0063182A">
        <w:rPr>
          <w:rFonts w:ascii="ArialMT" w:hAnsi="ArialMT" w:cs="ArialMT"/>
          <w:sz w:val="22"/>
          <w:szCs w:val="22"/>
        </w:rPr>
        <w:t xml:space="preserve"> crushed</w:t>
      </w:r>
      <w:r w:rsidR="003F1C42">
        <w:rPr>
          <w:rFonts w:ascii="ArialMT" w:hAnsi="ArialMT" w:cs="ArialMT"/>
          <w:sz w:val="22"/>
          <w:szCs w:val="22"/>
        </w:rPr>
        <w:t xml:space="preserve"> (Weston</w:t>
      </w:r>
      <w:r w:rsidR="004C5066">
        <w:rPr>
          <w:rFonts w:ascii="ArialMT" w:hAnsi="ArialMT" w:cs="ArialMT"/>
          <w:sz w:val="22"/>
          <w:szCs w:val="22"/>
        </w:rPr>
        <w:t>,</w:t>
      </w:r>
      <w:r w:rsidR="003F1C42">
        <w:rPr>
          <w:rFonts w:ascii="ArialMT" w:hAnsi="ArialMT" w:cs="ArialMT"/>
          <w:sz w:val="22"/>
          <w:szCs w:val="22"/>
        </w:rPr>
        <w:t xml:space="preserve"> 2003). </w:t>
      </w:r>
    </w:p>
    <w:p w:rsidR="00EF17BB" w:rsidRDefault="00EF17BB" w:rsidP="00EF17BB">
      <w:pPr>
        <w:pStyle w:val="NormalWeb"/>
        <w:spacing w:after="220" w:afterAutospacing="0"/>
        <w:rPr>
          <w:rFonts w:ascii="Arial" w:hAnsi="Arial" w:cs="Arial"/>
          <w:sz w:val="22"/>
          <w:szCs w:val="22"/>
        </w:rPr>
      </w:pPr>
      <w:r>
        <w:rPr>
          <w:rFonts w:ascii="Arial" w:hAnsi="Arial" w:cs="Arial"/>
          <w:sz w:val="22"/>
          <w:szCs w:val="22"/>
        </w:rPr>
        <w:t xml:space="preserve">Adults are monogamous, with many pairs lasting for more than one breeding season. Breeding in the western subspecies </w:t>
      </w:r>
      <w:r w:rsidR="00252E67">
        <w:rPr>
          <w:rFonts w:ascii="Arial" w:hAnsi="Arial" w:cs="Arial"/>
          <w:sz w:val="22"/>
          <w:szCs w:val="22"/>
        </w:rPr>
        <w:t xml:space="preserve">occurs from September to February and </w:t>
      </w:r>
      <w:r>
        <w:rPr>
          <w:rFonts w:ascii="Arial" w:hAnsi="Arial" w:cs="Arial"/>
          <w:sz w:val="22"/>
          <w:szCs w:val="22"/>
        </w:rPr>
        <w:t>is reliant on rainfall and water levels</w:t>
      </w:r>
      <w:r w:rsidR="00C3235A">
        <w:rPr>
          <w:rFonts w:ascii="Arial" w:hAnsi="Arial" w:cs="Arial"/>
          <w:sz w:val="22"/>
          <w:szCs w:val="22"/>
        </w:rPr>
        <w:t>.</w:t>
      </w:r>
      <w:r>
        <w:rPr>
          <w:rFonts w:ascii="Arial" w:hAnsi="Arial" w:cs="Arial"/>
          <w:sz w:val="22"/>
          <w:szCs w:val="22"/>
        </w:rPr>
        <w:t xml:space="preserve"> </w:t>
      </w:r>
      <w:r w:rsidR="00C3235A">
        <w:rPr>
          <w:rFonts w:ascii="Arial" w:hAnsi="Arial" w:cs="Arial"/>
          <w:sz w:val="22"/>
          <w:szCs w:val="22"/>
        </w:rPr>
        <w:t xml:space="preserve">Pairs may lay </w:t>
      </w:r>
      <w:r>
        <w:rPr>
          <w:rFonts w:ascii="Arial" w:hAnsi="Arial" w:cs="Arial"/>
          <w:sz w:val="22"/>
          <w:szCs w:val="22"/>
        </w:rPr>
        <w:t xml:space="preserve">multiple clutches </w:t>
      </w:r>
      <w:r w:rsidR="00C3235A">
        <w:rPr>
          <w:rFonts w:ascii="Arial" w:hAnsi="Arial" w:cs="Arial"/>
          <w:sz w:val="22"/>
          <w:szCs w:val="22"/>
        </w:rPr>
        <w:t>in a single year</w:t>
      </w:r>
      <w:r>
        <w:rPr>
          <w:rFonts w:ascii="Arial" w:hAnsi="Arial" w:cs="Arial"/>
          <w:sz w:val="22"/>
          <w:szCs w:val="22"/>
        </w:rPr>
        <w:t xml:space="preserve"> (Halse &amp; Jaensch, 1989; Elson &amp; Singor, 2008). Age at first breeding is estimated at 1.7 years, and generation time at 12.9 years (</w:t>
      </w:r>
      <w:r>
        <w:rPr>
          <w:rFonts w:ascii="Arial" w:hAnsi="Arial" w:cs="Arial"/>
          <w:iCs/>
          <w:sz w:val="22"/>
          <w:szCs w:val="22"/>
        </w:rPr>
        <w:t xml:space="preserve">Weston </w:t>
      </w:r>
      <w:r w:rsidRPr="00C92F6F">
        <w:rPr>
          <w:rFonts w:ascii="Arial" w:hAnsi="Arial" w:cs="Arial"/>
          <w:iCs/>
          <w:sz w:val="22"/>
          <w:szCs w:val="22"/>
        </w:rPr>
        <w:t>et al.</w:t>
      </w:r>
      <w:r>
        <w:rPr>
          <w:rFonts w:ascii="Arial" w:hAnsi="Arial" w:cs="Arial"/>
          <w:iCs/>
          <w:sz w:val="22"/>
          <w:szCs w:val="22"/>
        </w:rPr>
        <w:t>, 2004</w:t>
      </w:r>
      <w:r w:rsidRPr="007F10D7">
        <w:rPr>
          <w:rFonts w:ascii="Arial" w:hAnsi="Arial" w:cs="Arial"/>
          <w:sz w:val="22"/>
          <w:szCs w:val="22"/>
        </w:rPr>
        <w:t>).</w:t>
      </w:r>
    </w:p>
    <w:p w:rsidR="00331653" w:rsidRDefault="00FB0751" w:rsidP="00856FE9">
      <w:pPr>
        <w:autoSpaceDE w:val="0"/>
        <w:autoSpaceDN w:val="0"/>
        <w:adjustRightInd w:val="0"/>
        <w:rPr>
          <w:rFonts w:ascii="ArialMT" w:hAnsi="ArialMT" w:cs="ArialMT"/>
          <w:sz w:val="22"/>
          <w:szCs w:val="22"/>
          <w:lang w:eastAsia="en-AU"/>
        </w:rPr>
      </w:pPr>
      <w:r>
        <w:rPr>
          <w:rFonts w:ascii="ArialMT" w:hAnsi="ArialMT" w:cs="ArialMT"/>
          <w:sz w:val="22"/>
          <w:szCs w:val="22"/>
          <w:lang w:eastAsia="en-AU"/>
        </w:rPr>
        <w:t>C</w:t>
      </w:r>
      <w:r w:rsidR="00331653">
        <w:rPr>
          <w:rFonts w:ascii="ArialMT" w:hAnsi="ArialMT" w:cs="ArialMT"/>
          <w:sz w:val="22"/>
          <w:szCs w:val="22"/>
          <w:lang w:eastAsia="en-AU"/>
        </w:rPr>
        <w:t>hicks</w:t>
      </w:r>
      <w:r>
        <w:rPr>
          <w:rFonts w:ascii="ArialMT" w:hAnsi="ArialMT" w:cs="ArialMT"/>
          <w:sz w:val="22"/>
          <w:szCs w:val="22"/>
          <w:lang w:eastAsia="en-AU"/>
        </w:rPr>
        <w:t xml:space="preserve"> are precocial,</w:t>
      </w:r>
      <w:r w:rsidR="00331653">
        <w:rPr>
          <w:rFonts w:ascii="ArialMT" w:hAnsi="ArialMT" w:cs="ArialMT"/>
          <w:sz w:val="22"/>
          <w:szCs w:val="22"/>
          <w:lang w:eastAsia="en-AU"/>
        </w:rPr>
        <w:t xml:space="preserve"> leav</w:t>
      </w:r>
      <w:r>
        <w:rPr>
          <w:rFonts w:ascii="ArialMT" w:hAnsi="ArialMT" w:cs="ArialMT"/>
          <w:sz w:val="22"/>
          <w:szCs w:val="22"/>
          <w:lang w:eastAsia="en-AU"/>
        </w:rPr>
        <w:t xml:space="preserve">ing </w:t>
      </w:r>
      <w:r w:rsidR="00331653">
        <w:rPr>
          <w:rFonts w:ascii="ArialMT" w:hAnsi="ArialMT" w:cs="ArialMT"/>
          <w:sz w:val="22"/>
          <w:szCs w:val="22"/>
          <w:lang w:eastAsia="en-AU"/>
        </w:rPr>
        <w:t xml:space="preserve">the nest </w:t>
      </w:r>
      <w:r w:rsidR="00BC469C">
        <w:rPr>
          <w:rFonts w:ascii="ArialMT" w:hAnsi="ArialMT" w:cs="ArialMT"/>
          <w:sz w:val="22"/>
          <w:szCs w:val="22"/>
          <w:lang w:eastAsia="en-AU"/>
        </w:rPr>
        <w:t>shortly after</w:t>
      </w:r>
      <w:r>
        <w:rPr>
          <w:rFonts w:ascii="ArialMT" w:hAnsi="ArialMT" w:cs="ArialMT"/>
          <w:sz w:val="22"/>
          <w:szCs w:val="22"/>
          <w:lang w:eastAsia="en-AU"/>
        </w:rPr>
        <w:t xml:space="preserve"> they hatch</w:t>
      </w:r>
      <w:r w:rsidR="00C3235A">
        <w:rPr>
          <w:rFonts w:ascii="ArialMT" w:hAnsi="ArialMT" w:cs="ArialMT"/>
          <w:sz w:val="22"/>
          <w:szCs w:val="22"/>
          <w:lang w:eastAsia="en-AU"/>
        </w:rPr>
        <w:t>,</w:t>
      </w:r>
      <w:r>
        <w:rPr>
          <w:rFonts w:ascii="ArialMT" w:hAnsi="ArialMT" w:cs="ArialMT"/>
          <w:sz w:val="22"/>
          <w:szCs w:val="22"/>
          <w:lang w:eastAsia="en-AU"/>
        </w:rPr>
        <w:t xml:space="preserve"> and</w:t>
      </w:r>
      <w:r w:rsidR="00331653">
        <w:rPr>
          <w:rFonts w:ascii="ArialMT" w:hAnsi="ArialMT" w:cs="ArialMT"/>
          <w:sz w:val="22"/>
          <w:szCs w:val="22"/>
          <w:lang w:eastAsia="en-AU"/>
        </w:rPr>
        <w:t xml:space="preserve"> able</w:t>
      </w:r>
      <w:r>
        <w:rPr>
          <w:rFonts w:ascii="ArialMT" w:hAnsi="ArialMT" w:cs="ArialMT"/>
          <w:sz w:val="22"/>
          <w:szCs w:val="22"/>
          <w:lang w:eastAsia="en-AU"/>
        </w:rPr>
        <w:t xml:space="preserve"> </w:t>
      </w:r>
      <w:r w:rsidR="00331653">
        <w:rPr>
          <w:rFonts w:ascii="ArialMT" w:hAnsi="ArialMT" w:cs="ArialMT"/>
          <w:sz w:val="22"/>
          <w:szCs w:val="22"/>
          <w:lang w:eastAsia="en-AU"/>
        </w:rPr>
        <w:t xml:space="preserve">to start feeding </w:t>
      </w:r>
      <w:r w:rsidR="00BC469C">
        <w:rPr>
          <w:rFonts w:ascii="ArialMT" w:hAnsi="ArialMT" w:cs="ArialMT"/>
          <w:sz w:val="22"/>
          <w:szCs w:val="22"/>
          <w:lang w:eastAsia="en-AU"/>
        </w:rPr>
        <w:t xml:space="preserve">almost </w:t>
      </w:r>
      <w:r w:rsidR="00331653">
        <w:rPr>
          <w:rFonts w:ascii="ArialMT" w:hAnsi="ArialMT" w:cs="ArialMT"/>
          <w:sz w:val="22"/>
          <w:szCs w:val="22"/>
          <w:lang w:eastAsia="en-AU"/>
        </w:rPr>
        <w:t xml:space="preserve">immediately. The adults brood </w:t>
      </w:r>
      <w:r w:rsidR="00BC469C">
        <w:rPr>
          <w:rFonts w:ascii="ArialMT" w:hAnsi="ArialMT" w:cs="ArialMT"/>
          <w:sz w:val="22"/>
          <w:szCs w:val="22"/>
          <w:lang w:eastAsia="en-AU"/>
        </w:rPr>
        <w:t xml:space="preserve">the young from </w:t>
      </w:r>
      <w:r w:rsidR="00901D85">
        <w:rPr>
          <w:rFonts w:ascii="ArialMT" w:hAnsi="ArialMT" w:cs="ArialMT"/>
          <w:sz w:val="22"/>
          <w:szCs w:val="22"/>
          <w:lang w:eastAsia="en-AU"/>
        </w:rPr>
        <w:t>shortly</w:t>
      </w:r>
      <w:r w:rsidR="00BC469C">
        <w:rPr>
          <w:rFonts w:ascii="ArialMT" w:hAnsi="ArialMT" w:cs="ArialMT"/>
          <w:sz w:val="22"/>
          <w:szCs w:val="22"/>
          <w:lang w:eastAsia="en-AU"/>
        </w:rPr>
        <w:t xml:space="preserve"> after</w:t>
      </w:r>
      <w:r w:rsidR="00901D85">
        <w:rPr>
          <w:rFonts w:ascii="ArialMT" w:hAnsi="ArialMT" w:cs="ArialMT"/>
          <w:sz w:val="22"/>
          <w:szCs w:val="22"/>
          <w:lang w:eastAsia="en-AU"/>
        </w:rPr>
        <w:t xml:space="preserve"> they hatch</w:t>
      </w:r>
      <w:r w:rsidR="006F124D">
        <w:rPr>
          <w:rFonts w:ascii="ArialMT" w:hAnsi="ArialMT" w:cs="ArialMT"/>
          <w:sz w:val="22"/>
          <w:szCs w:val="22"/>
          <w:lang w:eastAsia="en-AU"/>
        </w:rPr>
        <w:t>,</w:t>
      </w:r>
      <w:r w:rsidR="00502026">
        <w:rPr>
          <w:rFonts w:ascii="ArialMT" w:hAnsi="ArialMT" w:cs="ArialMT"/>
          <w:sz w:val="22"/>
          <w:szCs w:val="22"/>
          <w:lang w:eastAsia="en-AU"/>
        </w:rPr>
        <w:t xml:space="preserve"> and </w:t>
      </w:r>
      <w:r w:rsidR="006F5E7D">
        <w:rPr>
          <w:rFonts w:ascii="ArialMT" w:hAnsi="ArialMT" w:cs="ArialMT"/>
          <w:sz w:val="22"/>
          <w:szCs w:val="22"/>
          <w:lang w:eastAsia="en-AU"/>
        </w:rPr>
        <w:t>guid</w:t>
      </w:r>
      <w:r w:rsidR="00502026">
        <w:rPr>
          <w:rFonts w:ascii="ArialMT" w:hAnsi="ArialMT" w:cs="ArialMT"/>
          <w:sz w:val="22"/>
          <w:szCs w:val="22"/>
          <w:lang w:eastAsia="en-AU"/>
        </w:rPr>
        <w:t>e t</w:t>
      </w:r>
      <w:r w:rsidR="006F5E7D">
        <w:rPr>
          <w:rFonts w:ascii="ArialMT" w:hAnsi="ArialMT" w:cs="ArialMT"/>
          <w:sz w:val="22"/>
          <w:szCs w:val="22"/>
          <w:lang w:eastAsia="en-AU"/>
        </w:rPr>
        <w:t xml:space="preserve">he chicks in hiding </w:t>
      </w:r>
      <w:r w:rsidR="00331653">
        <w:rPr>
          <w:rFonts w:ascii="ArialMT" w:hAnsi="ArialMT" w:cs="ArialMT"/>
          <w:sz w:val="22"/>
          <w:szCs w:val="22"/>
          <w:lang w:eastAsia="en-AU"/>
        </w:rPr>
        <w:t>and anti</w:t>
      </w:r>
      <w:r w:rsidR="004326B5">
        <w:rPr>
          <w:rFonts w:ascii="ArialMT" w:hAnsi="ArialMT" w:cs="ArialMT"/>
          <w:sz w:val="22"/>
          <w:szCs w:val="22"/>
          <w:lang w:eastAsia="en-AU"/>
        </w:rPr>
        <w:t>-</w:t>
      </w:r>
      <w:r w:rsidR="00331653">
        <w:rPr>
          <w:rFonts w:ascii="ArialMT" w:hAnsi="ArialMT" w:cs="ArialMT"/>
          <w:sz w:val="22"/>
          <w:szCs w:val="22"/>
          <w:lang w:eastAsia="en-AU"/>
        </w:rPr>
        <w:t>predator behaviour. Broods are mobile and move up to 2 km in a day (Weston</w:t>
      </w:r>
      <w:r w:rsidR="004C5066">
        <w:rPr>
          <w:rFonts w:ascii="ArialMT" w:hAnsi="ArialMT" w:cs="ArialMT"/>
          <w:sz w:val="22"/>
          <w:szCs w:val="22"/>
          <w:lang w:eastAsia="en-AU"/>
        </w:rPr>
        <w:t>,</w:t>
      </w:r>
      <w:r w:rsidR="00331653">
        <w:rPr>
          <w:rFonts w:ascii="ArialMT" w:hAnsi="ArialMT" w:cs="ArialMT"/>
          <w:sz w:val="22"/>
          <w:szCs w:val="22"/>
          <w:lang w:eastAsia="en-AU"/>
        </w:rPr>
        <w:t xml:space="preserve"> 2003).</w:t>
      </w:r>
      <w:r w:rsidR="00856FE9">
        <w:rPr>
          <w:rFonts w:ascii="ArialMT" w:hAnsi="ArialMT" w:cs="ArialMT"/>
          <w:sz w:val="22"/>
          <w:szCs w:val="22"/>
          <w:lang w:eastAsia="en-AU"/>
        </w:rPr>
        <w:t xml:space="preserve"> After fledging, juveniles often leave their natal terr</w:t>
      </w:r>
      <w:r w:rsidR="00502026">
        <w:rPr>
          <w:rFonts w:ascii="ArialMT" w:hAnsi="ArialMT" w:cs="ArialMT"/>
          <w:sz w:val="22"/>
          <w:szCs w:val="22"/>
          <w:lang w:eastAsia="en-AU"/>
        </w:rPr>
        <w:t>itory and may travel hundreds of</w:t>
      </w:r>
      <w:r w:rsidR="00856FE9">
        <w:rPr>
          <w:rFonts w:ascii="ArialMT" w:hAnsi="ArialMT" w:cs="ArialMT"/>
          <w:sz w:val="22"/>
          <w:szCs w:val="22"/>
          <w:lang w:eastAsia="en-AU"/>
        </w:rPr>
        <w:t xml:space="preserve"> kilometres along the coast. Most begin breeding in the second breeding season after hatching,</w:t>
      </w:r>
      <w:r w:rsidR="00B328CE">
        <w:rPr>
          <w:rFonts w:ascii="ArialMT" w:hAnsi="ArialMT" w:cs="ArialMT"/>
          <w:sz w:val="22"/>
          <w:szCs w:val="22"/>
          <w:lang w:eastAsia="en-AU"/>
        </w:rPr>
        <w:t xml:space="preserve"> </w:t>
      </w:r>
      <w:r w:rsidR="00856FE9">
        <w:rPr>
          <w:rFonts w:ascii="ArialMT" w:hAnsi="ArialMT" w:cs="ArialMT"/>
          <w:sz w:val="22"/>
          <w:szCs w:val="22"/>
          <w:lang w:eastAsia="en-AU"/>
        </w:rPr>
        <w:t xml:space="preserve">and may breed </w:t>
      </w:r>
      <w:r w:rsidR="006F5E7D">
        <w:rPr>
          <w:rFonts w:ascii="ArialMT" w:hAnsi="ArialMT" w:cs="ArialMT"/>
          <w:sz w:val="22"/>
          <w:szCs w:val="22"/>
          <w:lang w:eastAsia="en-AU"/>
        </w:rPr>
        <w:t xml:space="preserve">nearby or </w:t>
      </w:r>
      <w:r w:rsidR="00502026">
        <w:rPr>
          <w:rFonts w:ascii="ArialMT" w:hAnsi="ArialMT" w:cs="ArialMT"/>
          <w:sz w:val="22"/>
          <w:szCs w:val="22"/>
          <w:lang w:eastAsia="en-AU"/>
        </w:rPr>
        <w:t xml:space="preserve">at </w:t>
      </w:r>
      <w:r w:rsidR="00856FE9">
        <w:rPr>
          <w:rFonts w:ascii="ArialMT" w:hAnsi="ArialMT" w:cs="ArialMT"/>
          <w:sz w:val="22"/>
          <w:szCs w:val="22"/>
          <w:lang w:eastAsia="en-AU"/>
        </w:rPr>
        <w:t>considerable distances from their natal territory (</w:t>
      </w:r>
      <w:r w:rsidR="009A6487">
        <w:rPr>
          <w:rFonts w:ascii="ArialMT" w:hAnsi="ArialMT" w:cs="ArialMT"/>
          <w:sz w:val="22"/>
          <w:szCs w:val="22"/>
          <w:lang w:eastAsia="en-AU"/>
        </w:rPr>
        <w:t>Weston</w:t>
      </w:r>
      <w:r w:rsidR="004C5066">
        <w:rPr>
          <w:rFonts w:ascii="ArialMT" w:hAnsi="ArialMT" w:cs="ArialMT"/>
          <w:sz w:val="22"/>
          <w:szCs w:val="22"/>
          <w:lang w:eastAsia="en-AU"/>
        </w:rPr>
        <w:t>,</w:t>
      </w:r>
      <w:r w:rsidR="009A6487">
        <w:rPr>
          <w:rFonts w:ascii="ArialMT" w:hAnsi="ArialMT" w:cs="ArialMT"/>
          <w:sz w:val="22"/>
          <w:szCs w:val="22"/>
          <w:lang w:eastAsia="en-AU"/>
        </w:rPr>
        <w:t xml:space="preserve"> </w:t>
      </w:r>
      <w:r w:rsidR="00856FE9">
        <w:rPr>
          <w:rFonts w:ascii="ArialMT" w:hAnsi="ArialMT" w:cs="ArialMT"/>
          <w:sz w:val="22"/>
          <w:szCs w:val="22"/>
          <w:lang w:eastAsia="en-AU"/>
        </w:rPr>
        <w:t>2003).</w:t>
      </w:r>
    </w:p>
    <w:p w:rsidR="00331653" w:rsidRDefault="00331653" w:rsidP="004D7DBA">
      <w:pPr>
        <w:autoSpaceDE w:val="0"/>
        <w:autoSpaceDN w:val="0"/>
        <w:adjustRightInd w:val="0"/>
        <w:rPr>
          <w:rFonts w:ascii="Arial" w:hAnsi="Arial" w:cs="Arial"/>
          <w:sz w:val="22"/>
          <w:szCs w:val="22"/>
        </w:rPr>
      </w:pPr>
    </w:p>
    <w:p w:rsidR="00155CB3" w:rsidRPr="00D92436" w:rsidRDefault="008F5FAB" w:rsidP="00D92436">
      <w:pPr>
        <w:autoSpaceDE w:val="0"/>
        <w:autoSpaceDN w:val="0"/>
        <w:adjustRightInd w:val="0"/>
        <w:rPr>
          <w:rFonts w:ascii="Arial" w:hAnsi="Arial" w:cs="Arial"/>
          <w:sz w:val="22"/>
          <w:szCs w:val="22"/>
        </w:rPr>
      </w:pPr>
      <w:r>
        <w:rPr>
          <w:rFonts w:ascii="Arial" w:hAnsi="Arial" w:cs="Arial"/>
          <w:sz w:val="22"/>
          <w:szCs w:val="22"/>
        </w:rPr>
        <w:t xml:space="preserve">The </w:t>
      </w:r>
      <w:r w:rsidR="0058408B">
        <w:rPr>
          <w:rFonts w:ascii="Arial" w:hAnsi="Arial" w:cs="Arial"/>
          <w:sz w:val="22"/>
          <w:szCs w:val="22"/>
        </w:rPr>
        <w:t>diet</w:t>
      </w:r>
      <w:r>
        <w:rPr>
          <w:rFonts w:ascii="Arial" w:hAnsi="Arial" w:cs="Arial"/>
          <w:sz w:val="22"/>
          <w:szCs w:val="22"/>
        </w:rPr>
        <w:t xml:space="preserve"> of hooded plovers</w:t>
      </w:r>
      <w:r w:rsidR="0058408B">
        <w:rPr>
          <w:rFonts w:ascii="Arial" w:hAnsi="Arial" w:cs="Arial"/>
          <w:sz w:val="22"/>
          <w:szCs w:val="22"/>
        </w:rPr>
        <w:t xml:space="preserve"> consists of polycha</w:t>
      </w:r>
      <w:r w:rsidR="004326B5">
        <w:rPr>
          <w:rFonts w:ascii="Arial" w:hAnsi="Arial" w:cs="Arial"/>
          <w:sz w:val="22"/>
          <w:szCs w:val="22"/>
        </w:rPr>
        <w:t>e</w:t>
      </w:r>
      <w:r w:rsidR="0058408B">
        <w:rPr>
          <w:rFonts w:ascii="Arial" w:hAnsi="Arial" w:cs="Arial"/>
          <w:sz w:val="22"/>
          <w:szCs w:val="22"/>
        </w:rPr>
        <w:t xml:space="preserve">tes, molluscs, crustaceans, insects, turions and seeds. Foraging occurs during day and night </w:t>
      </w:r>
      <w:r w:rsidR="004D7DBA">
        <w:rPr>
          <w:rFonts w:ascii="ArialMT" w:hAnsi="ArialMT" w:cs="ArialMT"/>
          <w:sz w:val="22"/>
          <w:szCs w:val="22"/>
          <w:lang w:eastAsia="en-AU"/>
        </w:rPr>
        <w:t>at all levels of the beach, from the water’s edge to the base of the fore</w:t>
      </w:r>
      <w:r w:rsidR="004326B5">
        <w:rPr>
          <w:rFonts w:ascii="ArialMT" w:hAnsi="ArialMT" w:cs="ArialMT"/>
          <w:sz w:val="22"/>
          <w:szCs w:val="22"/>
          <w:lang w:eastAsia="en-AU"/>
        </w:rPr>
        <w:t>-</w:t>
      </w:r>
      <w:r w:rsidR="004D7DBA">
        <w:rPr>
          <w:rFonts w:ascii="ArialMT" w:hAnsi="ArialMT" w:cs="ArialMT"/>
          <w:sz w:val="22"/>
          <w:szCs w:val="22"/>
          <w:lang w:eastAsia="en-AU"/>
        </w:rPr>
        <w:t>dune</w:t>
      </w:r>
      <w:r w:rsidR="004D7DBA">
        <w:rPr>
          <w:rFonts w:ascii="Arial" w:hAnsi="Arial" w:cs="Arial"/>
          <w:sz w:val="22"/>
          <w:szCs w:val="22"/>
        </w:rPr>
        <w:t xml:space="preserve">, and on </w:t>
      </w:r>
      <w:r w:rsidR="0058408B">
        <w:rPr>
          <w:rFonts w:ascii="Arial" w:hAnsi="Arial" w:cs="Arial"/>
          <w:sz w:val="22"/>
          <w:szCs w:val="22"/>
        </w:rPr>
        <w:t>lagoons and saltpans</w:t>
      </w:r>
      <w:r w:rsidR="004D7DBA">
        <w:rPr>
          <w:rFonts w:ascii="Arial" w:hAnsi="Arial" w:cs="Arial"/>
          <w:sz w:val="22"/>
          <w:szCs w:val="22"/>
        </w:rPr>
        <w:t xml:space="preserve"> (</w:t>
      </w:r>
      <w:r w:rsidR="004D7DBA" w:rsidRPr="007F10D7">
        <w:rPr>
          <w:rFonts w:ascii="Arial" w:hAnsi="Arial" w:cs="Arial"/>
          <w:sz w:val="22"/>
          <w:szCs w:val="22"/>
        </w:rPr>
        <w:t>Marchant &amp; Higgins</w:t>
      </w:r>
      <w:r w:rsidR="004C5066">
        <w:rPr>
          <w:rFonts w:ascii="Arial" w:hAnsi="Arial" w:cs="Arial"/>
          <w:sz w:val="22"/>
          <w:szCs w:val="22"/>
        </w:rPr>
        <w:t>,</w:t>
      </w:r>
      <w:r w:rsidR="004D7DBA" w:rsidRPr="007F10D7">
        <w:rPr>
          <w:rFonts w:ascii="Arial" w:hAnsi="Arial" w:cs="Arial"/>
          <w:sz w:val="22"/>
          <w:szCs w:val="22"/>
        </w:rPr>
        <w:t xml:space="preserve"> 1993</w:t>
      </w:r>
      <w:r w:rsidR="004D7DBA">
        <w:rPr>
          <w:rFonts w:ascii="Arial" w:hAnsi="Arial" w:cs="Arial"/>
          <w:sz w:val="22"/>
          <w:szCs w:val="22"/>
        </w:rPr>
        <w:t>; Weston</w:t>
      </w:r>
      <w:r w:rsidR="004C5066">
        <w:rPr>
          <w:rFonts w:ascii="Arial" w:hAnsi="Arial" w:cs="Arial"/>
          <w:sz w:val="22"/>
          <w:szCs w:val="22"/>
        </w:rPr>
        <w:t>,</w:t>
      </w:r>
      <w:r w:rsidR="004D7DBA">
        <w:rPr>
          <w:rFonts w:ascii="Arial" w:hAnsi="Arial" w:cs="Arial"/>
          <w:sz w:val="22"/>
          <w:szCs w:val="22"/>
        </w:rPr>
        <w:t xml:space="preserve"> 2003)</w:t>
      </w:r>
      <w:r w:rsidR="0058408B">
        <w:rPr>
          <w:rFonts w:ascii="Arial" w:hAnsi="Arial" w:cs="Arial"/>
          <w:sz w:val="22"/>
          <w:szCs w:val="22"/>
        </w:rPr>
        <w:t xml:space="preserve">. </w:t>
      </w:r>
      <w:r w:rsidR="008F08D0">
        <w:rPr>
          <w:rFonts w:ascii="Arial" w:hAnsi="Arial" w:cs="Arial"/>
          <w:sz w:val="22"/>
          <w:szCs w:val="22"/>
        </w:rPr>
        <w:t>B</w:t>
      </w:r>
      <w:r w:rsidR="00D31C46">
        <w:rPr>
          <w:rFonts w:ascii="ArialMT" w:hAnsi="ArialMT" w:cs="ArialMT"/>
          <w:sz w:val="22"/>
          <w:szCs w:val="22"/>
          <w:lang w:eastAsia="en-AU"/>
        </w:rPr>
        <w:t>each-washed seaweed seems to be an important component of their</w:t>
      </w:r>
      <w:r w:rsidR="00382286">
        <w:rPr>
          <w:rFonts w:ascii="ArialMT" w:hAnsi="ArialMT" w:cs="ArialMT"/>
          <w:sz w:val="22"/>
          <w:szCs w:val="22"/>
          <w:lang w:eastAsia="en-AU"/>
        </w:rPr>
        <w:t xml:space="preserve"> </w:t>
      </w:r>
      <w:r w:rsidR="00502026">
        <w:rPr>
          <w:rFonts w:ascii="ArialMT" w:hAnsi="ArialMT" w:cs="ArialMT"/>
          <w:sz w:val="22"/>
          <w:szCs w:val="22"/>
          <w:lang w:eastAsia="en-AU"/>
        </w:rPr>
        <w:t>habitat</w:t>
      </w:r>
      <w:r w:rsidR="00D31C46">
        <w:rPr>
          <w:rFonts w:ascii="ArialMT" w:hAnsi="ArialMT" w:cs="ArialMT"/>
          <w:sz w:val="22"/>
          <w:szCs w:val="22"/>
          <w:lang w:eastAsia="en-AU"/>
        </w:rPr>
        <w:t xml:space="preserve">, with rotting seaweed providing food for invertebrates which </w:t>
      </w:r>
      <w:r w:rsidR="008F08D0">
        <w:rPr>
          <w:rFonts w:ascii="ArialMT" w:hAnsi="ArialMT" w:cs="ArialMT"/>
          <w:sz w:val="22"/>
          <w:szCs w:val="22"/>
          <w:lang w:eastAsia="en-AU"/>
        </w:rPr>
        <w:t>plovers</w:t>
      </w:r>
      <w:r w:rsidR="00B0174F">
        <w:rPr>
          <w:rFonts w:ascii="ArialMT" w:hAnsi="ArialMT" w:cs="ArialMT"/>
          <w:sz w:val="22"/>
          <w:szCs w:val="22"/>
          <w:lang w:eastAsia="en-AU"/>
        </w:rPr>
        <w:t xml:space="preserve"> </w:t>
      </w:r>
      <w:r w:rsidR="00062BE7">
        <w:rPr>
          <w:rFonts w:ascii="ArialMT" w:hAnsi="ArialMT" w:cs="ArialMT"/>
          <w:sz w:val="22"/>
          <w:szCs w:val="22"/>
          <w:lang w:eastAsia="en-AU"/>
        </w:rPr>
        <w:t xml:space="preserve">then </w:t>
      </w:r>
      <w:r w:rsidR="00D31C46">
        <w:rPr>
          <w:rFonts w:ascii="ArialMT" w:hAnsi="ArialMT" w:cs="ArialMT"/>
          <w:sz w:val="22"/>
          <w:szCs w:val="22"/>
          <w:lang w:eastAsia="en-AU"/>
        </w:rPr>
        <w:t>prey upon (Weston</w:t>
      </w:r>
      <w:r w:rsidR="004C5066">
        <w:rPr>
          <w:rFonts w:ascii="ArialMT" w:hAnsi="ArialMT" w:cs="ArialMT"/>
          <w:sz w:val="22"/>
          <w:szCs w:val="22"/>
          <w:lang w:eastAsia="en-AU"/>
        </w:rPr>
        <w:t>,</w:t>
      </w:r>
      <w:r w:rsidR="00D31C46">
        <w:rPr>
          <w:rFonts w:ascii="ArialMT" w:hAnsi="ArialMT" w:cs="ArialMT"/>
          <w:sz w:val="22"/>
          <w:szCs w:val="22"/>
          <w:lang w:eastAsia="en-AU"/>
        </w:rPr>
        <w:t xml:space="preserve"> 2003). </w:t>
      </w:r>
      <w:r w:rsidR="00BC469C">
        <w:rPr>
          <w:rFonts w:ascii="Arial" w:hAnsi="Arial" w:cs="Arial"/>
          <w:sz w:val="22"/>
          <w:szCs w:val="22"/>
        </w:rPr>
        <w:t>New-born c</w:t>
      </w:r>
      <w:r w:rsidR="0058408B">
        <w:rPr>
          <w:rFonts w:ascii="Arial" w:hAnsi="Arial" w:cs="Arial"/>
          <w:sz w:val="22"/>
          <w:szCs w:val="22"/>
        </w:rPr>
        <w:t xml:space="preserve">hicks </w:t>
      </w:r>
      <w:r w:rsidR="006A7592">
        <w:rPr>
          <w:rFonts w:ascii="Arial" w:hAnsi="Arial" w:cs="Arial"/>
          <w:sz w:val="22"/>
          <w:szCs w:val="22"/>
        </w:rPr>
        <w:t xml:space="preserve">mainly feed on </w:t>
      </w:r>
      <w:r w:rsidR="0058408B">
        <w:rPr>
          <w:rFonts w:ascii="Arial" w:hAnsi="Arial" w:cs="Arial"/>
          <w:sz w:val="22"/>
          <w:szCs w:val="22"/>
        </w:rPr>
        <w:t>insects (</w:t>
      </w:r>
      <w:r w:rsidR="0058408B" w:rsidRPr="007F10D7">
        <w:rPr>
          <w:rFonts w:ascii="Arial" w:hAnsi="Arial" w:cs="Arial"/>
          <w:sz w:val="22"/>
          <w:szCs w:val="22"/>
        </w:rPr>
        <w:t>Marchant &amp; Higgins</w:t>
      </w:r>
      <w:r w:rsidR="004C5066">
        <w:rPr>
          <w:rFonts w:ascii="Arial" w:hAnsi="Arial" w:cs="Arial"/>
          <w:sz w:val="22"/>
          <w:szCs w:val="22"/>
        </w:rPr>
        <w:t>,</w:t>
      </w:r>
      <w:r w:rsidR="0058408B" w:rsidRPr="007F10D7">
        <w:rPr>
          <w:rFonts w:ascii="Arial" w:hAnsi="Arial" w:cs="Arial"/>
          <w:sz w:val="22"/>
          <w:szCs w:val="22"/>
        </w:rPr>
        <w:t xml:space="preserve"> 1993</w:t>
      </w:r>
      <w:r w:rsidR="0058408B">
        <w:rPr>
          <w:rFonts w:ascii="Arial" w:hAnsi="Arial" w:cs="Arial"/>
          <w:sz w:val="22"/>
          <w:szCs w:val="22"/>
        </w:rPr>
        <w:t xml:space="preserve">). </w:t>
      </w:r>
      <w:r w:rsidR="00362BBF">
        <w:rPr>
          <w:rFonts w:ascii="Arial" w:hAnsi="Arial" w:cs="Arial"/>
          <w:sz w:val="22"/>
          <w:szCs w:val="22"/>
        </w:rPr>
        <w:t>On salt</w:t>
      </w:r>
      <w:r w:rsidR="00247A36">
        <w:rPr>
          <w:rFonts w:ascii="Arial" w:hAnsi="Arial" w:cs="Arial"/>
          <w:sz w:val="22"/>
          <w:szCs w:val="22"/>
        </w:rPr>
        <w:t>-</w:t>
      </w:r>
      <w:r w:rsidR="00362BBF">
        <w:rPr>
          <w:rFonts w:ascii="Arial" w:hAnsi="Arial" w:cs="Arial"/>
          <w:sz w:val="22"/>
          <w:szCs w:val="22"/>
        </w:rPr>
        <w:t>lakes</w:t>
      </w:r>
      <w:r w:rsidR="004138A1">
        <w:rPr>
          <w:rFonts w:ascii="Arial" w:hAnsi="Arial" w:cs="Arial"/>
          <w:sz w:val="22"/>
          <w:szCs w:val="22"/>
        </w:rPr>
        <w:t xml:space="preserve"> the hooded plover (western) appears to </w:t>
      </w:r>
      <w:r w:rsidR="008F08D0">
        <w:rPr>
          <w:rFonts w:ascii="Arial" w:hAnsi="Arial" w:cs="Arial"/>
          <w:sz w:val="22"/>
          <w:szCs w:val="22"/>
        </w:rPr>
        <w:t>mainly feed</w:t>
      </w:r>
      <w:r w:rsidR="004138A1">
        <w:rPr>
          <w:rFonts w:ascii="Arial" w:hAnsi="Arial" w:cs="Arial"/>
          <w:sz w:val="22"/>
          <w:szCs w:val="22"/>
        </w:rPr>
        <w:t xml:space="preserve"> from the surface of the substrate</w:t>
      </w:r>
      <w:r w:rsidR="00F15E03">
        <w:rPr>
          <w:rFonts w:ascii="Arial" w:hAnsi="Arial" w:cs="Arial"/>
          <w:sz w:val="22"/>
          <w:szCs w:val="22"/>
        </w:rPr>
        <w:t xml:space="preserve">, which </w:t>
      </w:r>
      <w:r w:rsidR="00362BBF">
        <w:rPr>
          <w:rFonts w:ascii="Arial" w:hAnsi="Arial" w:cs="Arial"/>
          <w:sz w:val="22"/>
          <w:szCs w:val="22"/>
        </w:rPr>
        <w:t>include</w:t>
      </w:r>
      <w:r w:rsidR="00F15E03">
        <w:rPr>
          <w:rFonts w:ascii="Arial" w:hAnsi="Arial" w:cs="Arial"/>
          <w:sz w:val="22"/>
          <w:szCs w:val="22"/>
        </w:rPr>
        <w:t>s</w:t>
      </w:r>
      <w:r w:rsidR="00362BBF">
        <w:rPr>
          <w:rFonts w:ascii="Arial" w:hAnsi="Arial" w:cs="Arial"/>
          <w:sz w:val="22"/>
          <w:szCs w:val="22"/>
        </w:rPr>
        <w:t xml:space="preserve"> sand and shell banks, open mud, salt-covered mud and shallow water</w:t>
      </w:r>
      <w:r w:rsidR="004138A1">
        <w:rPr>
          <w:rFonts w:ascii="Arial" w:hAnsi="Arial" w:cs="Arial"/>
          <w:sz w:val="22"/>
          <w:szCs w:val="22"/>
        </w:rPr>
        <w:t xml:space="preserve"> (Weston &amp; Elgar</w:t>
      </w:r>
      <w:r w:rsidR="004C5066">
        <w:rPr>
          <w:rFonts w:ascii="Arial" w:hAnsi="Arial" w:cs="Arial"/>
          <w:sz w:val="22"/>
          <w:szCs w:val="22"/>
        </w:rPr>
        <w:t>,</w:t>
      </w:r>
      <w:r w:rsidR="004138A1">
        <w:rPr>
          <w:rFonts w:ascii="Arial" w:hAnsi="Arial" w:cs="Arial"/>
          <w:sz w:val="22"/>
          <w:szCs w:val="22"/>
        </w:rPr>
        <w:t xml:space="preserve"> 2000). </w:t>
      </w:r>
    </w:p>
    <w:p w:rsidR="00965A3C" w:rsidRDefault="00965A3C">
      <w:pPr>
        <w:spacing w:after="120"/>
        <w:rPr>
          <w:rFonts w:ascii="Arial" w:hAnsi="Arial" w:cs="Arial"/>
          <w:b/>
          <w:sz w:val="22"/>
          <w:szCs w:val="22"/>
        </w:rPr>
      </w:pPr>
    </w:p>
    <w:p w:rsidR="00132D9D" w:rsidRDefault="007D7E49">
      <w:pPr>
        <w:spacing w:after="120"/>
        <w:rPr>
          <w:rFonts w:ascii="Arial" w:hAnsi="Arial" w:cs="Arial"/>
          <w:b/>
          <w:sz w:val="22"/>
          <w:szCs w:val="22"/>
        </w:rPr>
      </w:pPr>
      <w:r w:rsidRPr="007D7E49">
        <w:rPr>
          <w:rFonts w:ascii="Arial" w:hAnsi="Arial" w:cs="Arial"/>
          <w:b/>
          <w:sz w:val="22"/>
          <w:szCs w:val="22"/>
        </w:rPr>
        <w:lastRenderedPageBreak/>
        <w:t>Threa</w:t>
      </w:r>
      <w:r w:rsidR="00A5247C">
        <w:rPr>
          <w:rFonts w:ascii="Arial" w:hAnsi="Arial" w:cs="Arial"/>
          <w:b/>
          <w:sz w:val="22"/>
          <w:szCs w:val="22"/>
        </w:rPr>
        <w:softHyphen/>
      </w:r>
      <w:r w:rsidRPr="007D7E49">
        <w:rPr>
          <w:rFonts w:ascii="Arial" w:hAnsi="Arial" w:cs="Arial"/>
          <w:b/>
          <w:sz w:val="22"/>
          <w:szCs w:val="22"/>
        </w:rPr>
        <w:t>ts</w:t>
      </w:r>
    </w:p>
    <w:p w:rsidR="003E2D8F" w:rsidRPr="00901D85" w:rsidRDefault="0055256D" w:rsidP="003E2D8F">
      <w:pPr>
        <w:spacing w:after="220"/>
        <w:rPr>
          <w:rFonts w:ascii="Arial" w:hAnsi="Arial" w:cs="Arial"/>
          <w:i/>
          <w:sz w:val="22"/>
          <w:szCs w:val="22"/>
        </w:rPr>
      </w:pPr>
      <w:r>
        <w:rPr>
          <w:rFonts w:ascii="Arial" w:hAnsi="Arial" w:cs="Arial"/>
          <w:sz w:val="22"/>
          <w:szCs w:val="22"/>
        </w:rPr>
        <w:t xml:space="preserve">The </w:t>
      </w:r>
      <w:r w:rsidRPr="00FE5CF1">
        <w:rPr>
          <w:rFonts w:ascii="Arial" w:hAnsi="Arial" w:cs="Arial"/>
          <w:sz w:val="22"/>
          <w:szCs w:val="22"/>
        </w:rPr>
        <w:t xml:space="preserve">hooded plover </w:t>
      </w:r>
      <w:r w:rsidR="0045472D" w:rsidRPr="00FE5CF1">
        <w:rPr>
          <w:rFonts w:ascii="Arial" w:hAnsi="Arial" w:cs="Arial"/>
          <w:sz w:val="22"/>
          <w:szCs w:val="22"/>
        </w:rPr>
        <w:t xml:space="preserve">faces a </w:t>
      </w:r>
      <w:r w:rsidR="00A06807" w:rsidRPr="00FE5CF1">
        <w:rPr>
          <w:rFonts w:ascii="Arial" w:hAnsi="Arial" w:cs="Arial"/>
          <w:sz w:val="22"/>
          <w:szCs w:val="22"/>
        </w:rPr>
        <w:t>number of</w:t>
      </w:r>
      <w:r w:rsidR="0045472D" w:rsidRPr="00FE5CF1">
        <w:rPr>
          <w:rFonts w:ascii="Arial" w:hAnsi="Arial" w:cs="Arial"/>
          <w:sz w:val="22"/>
          <w:szCs w:val="22"/>
        </w:rPr>
        <w:t xml:space="preserve"> threats</w:t>
      </w:r>
      <w:r w:rsidR="00F634E3" w:rsidRPr="00FE5CF1">
        <w:rPr>
          <w:rFonts w:ascii="Arial" w:hAnsi="Arial" w:cs="Arial"/>
          <w:sz w:val="22"/>
          <w:szCs w:val="22"/>
        </w:rPr>
        <w:t>, principally</w:t>
      </w:r>
      <w:r w:rsidR="00A06807" w:rsidRPr="00FE5CF1">
        <w:rPr>
          <w:rFonts w:ascii="Arial" w:hAnsi="Arial" w:cs="Arial"/>
          <w:sz w:val="22"/>
          <w:szCs w:val="22"/>
        </w:rPr>
        <w:t>:</w:t>
      </w:r>
      <w:r w:rsidR="0045472D" w:rsidRPr="00FE5CF1">
        <w:rPr>
          <w:rFonts w:ascii="Arial" w:hAnsi="Arial" w:cs="Arial"/>
          <w:sz w:val="22"/>
          <w:szCs w:val="22"/>
        </w:rPr>
        <w:t xml:space="preserve"> </w:t>
      </w:r>
      <w:r w:rsidR="00AD2B1C" w:rsidRPr="00FE5CF1">
        <w:rPr>
          <w:rFonts w:ascii="Arial" w:hAnsi="Arial" w:cs="Arial"/>
          <w:sz w:val="22"/>
          <w:szCs w:val="22"/>
        </w:rPr>
        <w:t>human disturbance to nesting birds</w:t>
      </w:r>
      <w:r w:rsidR="0045472D" w:rsidRPr="00FE5CF1">
        <w:rPr>
          <w:rFonts w:ascii="Arial" w:hAnsi="Arial" w:cs="Arial"/>
          <w:sz w:val="22"/>
          <w:szCs w:val="22"/>
        </w:rPr>
        <w:t>;</w:t>
      </w:r>
      <w:r w:rsidR="00AD2B1C" w:rsidRPr="00FE5CF1">
        <w:rPr>
          <w:rFonts w:ascii="Arial" w:hAnsi="Arial" w:cs="Arial"/>
          <w:sz w:val="22"/>
          <w:szCs w:val="22"/>
        </w:rPr>
        <w:t xml:space="preserve"> crushing or disturbance of eggs an</w:t>
      </w:r>
      <w:r w:rsidR="0045472D" w:rsidRPr="00FE5CF1">
        <w:rPr>
          <w:rFonts w:ascii="Arial" w:hAnsi="Arial" w:cs="Arial"/>
          <w:sz w:val="22"/>
          <w:szCs w:val="22"/>
        </w:rPr>
        <w:t>d chicks by people</w:t>
      </w:r>
      <w:r w:rsidR="0023695B">
        <w:rPr>
          <w:rFonts w:ascii="Arial" w:hAnsi="Arial" w:cs="Arial"/>
          <w:sz w:val="22"/>
          <w:szCs w:val="22"/>
        </w:rPr>
        <w:t xml:space="preserve">, </w:t>
      </w:r>
      <w:r w:rsidR="0045472D" w:rsidRPr="00FE5CF1">
        <w:rPr>
          <w:rFonts w:ascii="Arial" w:hAnsi="Arial" w:cs="Arial"/>
          <w:sz w:val="22"/>
          <w:szCs w:val="22"/>
        </w:rPr>
        <w:t>vehicles</w:t>
      </w:r>
      <w:r w:rsidR="0023695B">
        <w:rPr>
          <w:rFonts w:ascii="Arial" w:hAnsi="Arial" w:cs="Arial"/>
          <w:sz w:val="22"/>
          <w:szCs w:val="22"/>
        </w:rPr>
        <w:t xml:space="preserve"> and livestock</w:t>
      </w:r>
      <w:r w:rsidR="0045472D" w:rsidRPr="00FE5CF1">
        <w:rPr>
          <w:rFonts w:ascii="Arial" w:hAnsi="Arial" w:cs="Arial"/>
          <w:sz w:val="22"/>
          <w:szCs w:val="22"/>
        </w:rPr>
        <w:t>;</w:t>
      </w:r>
      <w:r w:rsidR="006F2CE6" w:rsidRPr="00FE5CF1">
        <w:rPr>
          <w:rFonts w:ascii="Arial" w:hAnsi="Arial" w:cs="Arial"/>
          <w:sz w:val="22"/>
          <w:szCs w:val="22"/>
        </w:rPr>
        <w:t xml:space="preserve"> </w:t>
      </w:r>
      <w:r w:rsidR="00E24135">
        <w:rPr>
          <w:rFonts w:ascii="Arial" w:hAnsi="Arial" w:cs="Arial"/>
          <w:sz w:val="22"/>
          <w:szCs w:val="22"/>
        </w:rPr>
        <w:t xml:space="preserve">and </w:t>
      </w:r>
      <w:r w:rsidR="00AD2B1C" w:rsidRPr="00FE5CF1">
        <w:rPr>
          <w:rFonts w:ascii="Arial" w:hAnsi="Arial" w:cs="Arial"/>
          <w:sz w:val="22"/>
          <w:szCs w:val="22"/>
        </w:rPr>
        <w:t xml:space="preserve">predation by </w:t>
      </w:r>
      <w:r w:rsidR="0045472D" w:rsidRPr="00FE5CF1">
        <w:rPr>
          <w:rFonts w:ascii="Arial" w:hAnsi="Arial" w:cs="Arial"/>
          <w:sz w:val="22"/>
          <w:szCs w:val="22"/>
        </w:rPr>
        <w:t>invasive species</w:t>
      </w:r>
      <w:r w:rsidR="00AD2B1C" w:rsidRPr="00FE5CF1">
        <w:rPr>
          <w:rFonts w:ascii="Arial" w:hAnsi="Arial" w:cs="Arial"/>
          <w:sz w:val="22"/>
          <w:szCs w:val="22"/>
        </w:rPr>
        <w:t xml:space="preserve"> such as dogs</w:t>
      </w:r>
      <w:r w:rsidR="00D51C7D" w:rsidRPr="00FE5CF1">
        <w:rPr>
          <w:rFonts w:ascii="Arial" w:hAnsi="Arial" w:cs="Arial"/>
          <w:sz w:val="22"/>
          <w:szCs w:val="22"/>
        </w:rPr>
        <w:t xml:space="preserve"> </w:t>
      </w:r>
      <w:r w:rsidR="00BC469C">
        <w:rPr>
          <w:rFonts w:ascii="Arial" w:hAnsi="Arial" w:cs="Arial"/>
          <w:i/>
          <w:sz w:val="22"/>
          <w:szCs w:val="22"/>
        </w:rPr>
        <w:t>(</w:t>
      </w:r>
      <w:r w:rsidR="00D51C7D" w:rsidRPr="00FE5CF1">
        <w:rPr>
          <w:rFonts w:ascii="Arial" w:hAnsi="Arial" w:cs="Arial"/>
          <w:i/>
          <w:sz w:val="22"/>
          <w:szCs w:val="22"/>
        </w:rPr>
        <w:t>Canis familiaris</w:t>
      </w:r>
      <w:r w:rsidR="00BC469C">
        <w:rPr>
          <w:rFonts w:ascii="Arial" w:hAnsi="Arial" w:cs="Arial"/>
          <w:i/>
          <w:sz w:val="22"/>
          <w:szCs w:val="22"/>
        </w:rPr>
        <w:t>)</w:t>
      </w:r>
      <w:r w:rsidR="00AD2B1C" w:rsidRPr="00FE5CF1">
        <w:rPr>
          <w:rFonts w:ascii="Arial" w:hAnsi="Arial" w:cs="Arial"/>
          <w:sz w:val="22"/>
          <w:szCs w:val="22"/>
        </w:rPr>
        <w:t>, cats</w:t>
      </w:r>
      <w:r w:rsidR="00D51C7D" w:rsidRPr="00FE5CF1">
        <w:rPr>
          <w:rFonts w:ascii="Arial" w:hAnsi="Arial" w:cs="Arial"/>
          <w:sz w:val="22"/>
          <w:szCs w:val="22"/>
        </w:rPr>
        <w:t xml:space="preserve"> </w:t>
      </w:r>
      <w:r w:rsidR="00BC469C">
        <w:rPr>
          <w:rFonts w:ascii="Arial" w:hAnsi="Arial" w:cs="Arial"/>
          <w:i/>
          <w:sz w:val="22"/>
          <w:szCs w:val="22"/>
        </w:rPr>
        <w:t>(</w:t>
      </w:r>
      <w:r w:rsidR="00D51C7D" w:rsidRPr="00FE5CF1">
        <w:rPr>
          <w:rFonts w:ascii="Arial" w:hAnsi="Arial" w:cs="Arial"/>
          <w:i/>
          <w:sz w:val="22"/>
          <w:szCs w:val="22"/>
        </w:rPr>
        <w:t>Felis catus</w:t>
      </w:r>
      <w:r w:rsidR="00901D85">
        <w:rPr>
          <w:rFonts w:ascii="Arial" w:hAnsi="Arial" w:cs="Arial"/>
          <w:i/>
          <w:sz w:val="22"/>
          <w:szCs w:val="22"/>
        </w:rPr>
        <w:t>)</w:t>
      </w:r>
      <w:r w:rsidR="00AD2B1C" w:rsidRPr="00FE5CF1">
        <w:rPr>
          <w:rFonts w:ascii="Arial" w:hAnsi="Arial" w:cs="Arial"/>
          <w:sz w:val="22"/>
          <w:szCs w:val="22"/>
        </w:rPr>
        <w:t>, rats</w:t>
      </w:r>
      <w:r w:rsidR="00D51C7D" w:rsidRPr="00FE5CF1">
        <w:rPr>
          <w:rFonts w:ascii="Arial" w:hAnsi="Arial" w:cs="Arial"/>
          <w:sz w:val="22"/>
          <w:szCs w:val="22"/>
        </w:rPr>
        <w:t xml:space="preserve"> </w:t>
      </w:r>
      <w:r w:rsidR="00BC469C">
        <w:rPr>
          <w:rFonts w:ascii="Arial" w:hAnsi="Arial" w:cs="Arial"/>
          <w:i/>
          <w:sz w:val="22"/>
          <w:szCs w:val="22"/>
        </w:rPr>
        <w:t>(</w:t>
      </w:r>
      <w:r w:rsidR="00D51C7D" w:rsidRPr="00FE5CF1">
        <w:rPr>
          <w:rFonts w:ascii="Arial" w:hAnsi="Arial" w:cs="Arial"/>
          <w:i/>
          <w:sz w:val="22"/>
          <w:szCs w:val="22"/>
        </w:rPr>
        <w:t>Rattus spp.</w:t>
      </w:r>
      <w:r w:rsidR="00901D85">
        <w:rPr>
          <w:rFonts w:ascii="Arial" w:hAnsi="Arial" w:cs="Arial"/>
          <w:i/>
          <w:sz w:val="22"/>
          <w:szCs w:val="22"/>
        </w:rPr>
        <w:t>)</w:t>
      </w:r>
      <w:r w:rsidR="00AD2B1C" w:rsidRPr="00FE5CF1">
        <w:rPr>
          <w:rFonts w:ascii="Arial" w:hAnsi="Arial" w:cs="Arial"/>
          <w:sz w:val="22"/>
          <w:szCs w:val="22"/>
        </w:rPr>
        <w:t xml:space="preserve"> and foxes</w:t>
      </w:r>
      <w:r w:rsidR="00D51C7D" w:rsidRPr="00FE5CF1">
        <w:rPr>
          <w:rFonts w:ascii="Arial" w:hAnsi="Arial" w:cs="Arial"/>
          <w:sz w:val="22"/>
          <w:szCs w:val="22"/>
        </w:rPr>
        <w:t xml:space="preserve"> </w:t>
      </w:r>
      <w:r w:rsidR="00BC469C">
        <w:rPr>
          <w:rFonts w:ascii="Arial" w:hAnsi="Arial" w:cs="Arial"/>
          <w:i/>
          <w:sz w:val="22"/>
          <w:szCs w:val="22"/>
        </w:rPr>
        <w:t>(</w:t>
      </w:r>
      <w:r w:rsidR="00D51C7D" w:rsidRPr="00FE5CF1">
        <w:rPr>
          <w:rFonts w:ascii="Arial" w:hAnsi="Arial" w:cs="Arial"/>
          <w:i/>
          <w:sz w:val="22"/>
          <w:szCs w:val="22"/>
        </w:rPr>
        <w:t>Vulpes vulpes</w:t>
      </w:r>
      <w:r w:rsidR="00901D85">
        <w:rPr>
          <w:rFonts w:ascii="Arial" w:hAnsi="Arial" w:cs="Arial"/>
          <w:i/>
          <w:sz w:val="22"/>
          <w:szCs w:val="22"/>
        </w:rPr>
        <w:t>)</w:t>
      </w:r>
      <w:r w:rsidR="006F2CE6" w:rsidRPr="00FE5CF1">
        <w:rPr>
          <w:rFonts w:ascii="Arial" w:hAnsi="Arial" w:cs="Arial"/>
          <w:sz w:val="22"/>
          <w:szCs w:val="22"/>
        </w:rPr>
        <w:t>.</w:t>
      </w:r>
      <w:r w:rsidR="00AD2B1C" w:rsidRPr="00FE5CF1">
        <w:rPr>
          <w:rFonts w:ascii="Arial" w:hAnsi="Arial" w:cs="Arial"/>
          <w:sz w:val="22"/>
          <w:szCs w:val="22"/>
        </w:rPr>
        <w:t xml:space="preserve"> Human activity</w:t>
      </w:r>
      <w:r w:rsidR="00FE5CF1">
        <w:rPr>
          <w:rFonts w:ascii="Arial" w:hAnsi="Arial" w:cs="Arial"/>
          <w:sz w:val="22"/>
          <w:szCs w:val="22"/>
        </w:rPr>
        <w:t xml:space="preserve"> (</w:t>
      </w:r>
      <w:r w:rsidR="00577DFA">
        <w:rPr>
          <w:rFonts w:ascii="Arial" w:hAnsi="Arial" w:cs="Arial"/>
          <w:sz w:val="22"/>
          <w:szCs w:val="22"/>
        </w:rPr>
        <w:t xml:space="preserve">availability of </w:t>
      </w:r>
      <w:r w:rsidR="00FE5CF1">
        <w:rPr>
          <w:rFonts w:ascii="Arial" w:hAnsi="Arial" w:cs="Arial"/>
          <w:sz w:val="22"/>
          <w:szCs w:val="22"/>
        </w:rPr>
        <w:t>food and rubbish)</w:t>
      </w:r>
      <w:r w:rsidR="00AD2B1C" w:rsidRPr="00FE5CF1">
        <w:rPr>
          <w:rFonts w:ascii="Arial" w:hAnsi="Arial" w:cs="Arial"/>
          <w:sz w:val="22"/>
          <w:szCs w:val="22"/>
        </w:rPr>
        <w:t xml:space="preserve"> also increases </w:t>
      </w:r>
      <w:r w:rsidR="00F634E3" w:rsidRPr="00FE5CF1">
        <w:rPr>
          <w:rFonts w:ascii="Arial" w:hAnsi="Arial" w:cs="Arial"/>
          <w:sz w:val="22"/>
          <w:szCs w:val="22"/>
        </w:rPr>
        <w:t xml:space="preserve">the </w:t>
      </w:r>
      <w:r w:rsidR="00AD2B1C" w:rsidRPr="00FE5CF1">
        <w:rPr>
          <w:rFonts w:ascii="Arial" w:hAnsi="Arial" w:cs="Arial"/>
          <w:sz w:val="22"/>
          <w:szCs w:val="22"/>
        </w:rPr>
        <w:t>numbers of native scavengers such as silver gulls</w:t>
      </w:r>
      <w:r w:rsidR="0045472D" w:rsidRPr="00FE5CF1">
        <w:rPr>
          <w:rFonts w:ascii="Arial" w:hAnsi="Arial" w:cs="Arial"/>
          <w:sz w:val="22"/>
          <w:szCs w:val="22"/>
        </w:rPr>
        <w:t xml:space="preserve"> </w:t>
      </w:r>
      <w:r w:rsidR="00BC469C">
        <w:rPr>
          <w:rFonts w:ascii="Arial" w:hAnsi="Arial" w:cs="Arial"/>
          <w:i/>
          <w:sz w:val="22"/>
          <w:szCs w:val="22"/>
        </w:rPr>
        <w:t>(</w:t>
      </w:r>
      <w:r w:rsidR="0045472D" w:rsidRPr="00FE5CF1">
        <w:rPr>
          <w:rFonts w:ascii="Arial" w:hAnsi="Arial" w:cs="Arial"/>
          <w:i/>
          <w:sz w:val="22"/>
          <w:szCs w:val="22"/>
        </w:rPr>
        <w:t>Larus novaehollandiae</w:t>
      </w:r>
      <w:r w:rsidR="00901D85">
        <w:rPr>
          <w:rFonts w:ascii="Arial" w:hAnsi="Arial" w:cs="Arial"/>
          <w:i/>
          <w:sz w:val="22"/>
          <w:szCs w:val="22"/>
        </w:rPr>
        <w:t>)</w:t>
      </w:r>
      <w:r w:rsidR="00AD2B1C" w:rsidRPr="00FE5CF1">
        <w:rPr>
          <w:rFonts w:ascii="Arial" w:hAnsi="Arial" w:cs="Arial"/>
          <w:sz w:val="22"/>
          <w:szCs w:val="22"/>
        </w:rPr>
        <w:t>, ravens</w:t>
      </w:r>
      <w:r w:rsidR="0045472D" w:rsidRPr="00FE5CF1">
        <w:rPr>
          <w:rFonts w:ascii="Arial" w:hAnsi="Arial" w:cs="Arial"/>
          <w:sz w:val="22"/>
          <w:szCs w:val="22"/>
        </w:rPr>
        <w:t xml:space="preserve"> </w:t>
      </w:r>
      <w:r w:rsidR="00BC469C">
        <w:rPr>
          <w:rFonts w:ascii="Arial" w:hAnsi="Arial" w:cs="Arial"/>
          <w:i/>
          <w:sz w:val="22"/>
          <w:szCs w:val="22"/>
        </w:rPr>
        <w:t>(</w:t>
      </w:r>
      <w:r w:rsidR="0045472D" w:rsidRPr="00FE5CF1">
        <w:rPr>
          <w:rFonts w:ascii="Arial" w:hAnsi="Arial" w:cs="Arial"/>
          <w:i/>
          <w:sz w:val="22"/>
          <w:szCs w:val="22"/>
        </w:rPr>
        <w:t xml:space="preserve">Corvus </w:t>
      </w:r>
      <w:r w:rsidR="0045472D" w:rsidRPr="001F55A3">
        <w:rPr>
          <w:rFonts w:ascii="Arial" w:hAnsi="Arial" w:cs="Arial"/>
          <w:sz w:val="22"/>
          <w:szCs w:val="22"/>
        </w:rPr>
        <w:t>spp.</w:t>
      </w:r>
      <w:r w:rsidR="00901D85">
        <w:rPr>
          <w:rFonts w:ascii="Arial" w:hAnsi="Arial" w:cs="Arial"/>
          <w:i/>
          <w:sz w:val="22"/>
          <w:szCs w:val="22"/>
        </w:rPr>
        <w:t>)</w:t>
      </w:r>
      <w:r w:rsidR="00AD2B1C" w:rsidRPr="00FE5CF1">
        <w:rPr>
          <w:rFonts w:ascii="Arial" w:hAnsi="Arial" w:cs="Arial"/>
          <w:sz w:val="22"/>
          <w:szCs w:val="22"/>
        </w:rPr>
        <w:t xml:space="preserve"> and currawongs</w:t>
      </w:r>
      <w:r w:rsidR="0045472D" w:rsidRPr="00FE5CF1">
        <w:rPr>
          <w:rFonts w:ascii="Arial" w:hAnsi="Arial" w:cs="Arial"/>
          <w:sz w:val="22"/>
          <w:szCs w:val="22"/>
        </w:rPr>
        <w:t xml:space="preserve"> </w:t>
      </w:r>
      <w:r w:rsidR="00BC469C">
        <w:rPr>
          <w:rFonts w:ascii="Arial" w:hAnsi="Arial" w:cs="Arial"/>
          <w:i/>
          <w:sz w:val="22"/>
          <w:szCs w:val="22"/>
        </w:rPr>
        <w:t>(</w:t>
      </w:r>
      <w:proofErr w:type="spellStart"/>
      <w:r w:rsidR="0045472D" w:rsidRPr="00FE5CF1">
        <w:rPr>
          <w:rFonts w:ascii="Arial" w:hAnsi="Arial" w:cs="Arial"/>
          <w:i/>
          <w:sz w:val="22"/>
          <w:szCs w:val="22"/>
        </w:rPr>
        <w:t>Strepera</w:t>
      </w:r>
      <w:proofErr w:type="spellEnd"/>
      <w:r w:rsidR="0045472D" w:rsidRPr="00FE5CF1">
        <w:rPr>
          <w:rFonts w:ascii="Arial" w:hAnsi="Arial" w:cs="Arial"/>
          <w:i/>
          <w:sz w:val="22"/>
          <w:szCs w:val="22"/>
        </w:rPr>
        <w:t xml:space="preserve"> </w:t>
      </w:r>
      <w:r w:rsidR="0045472D" w:rsidRPr="001F55A3">
        <w:rPr>
          <w:rFonts w:ascii="Arial" w:hAnsi="Arial" w:cs="Arial"/>
          <w:sz w:val="22"/>
          <w:szCs w:val="22"/>
        </w:rPr>
        <w:t>spp</w:t>
      </w:r>
      <w:r w:rsidR="00A94F01" w:rsidRPr="001F55A3">
        <w:rPr>
          <w:rFonts w:ascii="Arial" w:hAnsi="Arial" w:cs="Arial"/>
          <w:sz w:val="22"/>
          <w:szCs w:val="22"/>
        </w:rPr>
        <w:t>.</w:t>
      </w:r>
      <w:r w:rsidR="00901D85">
        <w:rPr>
          <w:rFonts w:ascii="Arial" w:hAnsi="Arial" w:cs="Arial"/>
          <w:i/>
          <w:sz w:val="22"/>
          <w:szCs w:val="22"/>
        </w:rPr>
        <w:t>)</w:t>
      </w:r>
      <w:r w:rsidR="0045472D" w:rsidRPr="00FE5CF1">
        <w:rPr>
          <w:rFonts w:ascii="Arial" w:hAnsi="Arial" w:cs="Arial"/>
          <w:sz w:val="22"/>
          <w:szCs w:val="22"/>
        </w:rPr>
        <w:t xml:space="preserve">, which </w:t>
      </w:r>
      <w:r w:rsidR="00A06807" w:rsidRPr="00FE5CF1">
        <w:rPr>
          <w:rFonts w:ascii="Arial" w:hAnsi="Arial" w:cs="Arial"/>
          <w:sz w:val="22"/>
          <w:szCs w:val="22"/>
        </w:rPr>
        <w:t xml:space="preserve">can </w:t>
      </w:r>
      <w:r w:rsidR="0045472D" w:rsidRPr="00FE5CF1">
        <w:rPr>
          <w:rFonts w:ascii="Arial" w:hAnsi="Arial" w:cs="Arial"/>
          <w:sz w:val="22"/>
          <w:szCs w:val="22"/>
        </w:rPr>
        <w:t>reduce breeding success of the species</w:t>
      </w:r>
      <w:r w:rsidR="000D4B97" w:rsidRPr="00FE5CF1">
        <w:rPr>
          <w:rFonts w:ascii="Arial" w:hAnsi="Arial" w:cs="Arial"/>
          <w:sz w:val="22"/>
          <w:szCs w:val="22"/>
        </w:rPr>
        <w:t xml:space="preserve"> (</w:t>
      </w:r>
      <w:r w:rsidR="006B2FCC">
        <w:rPr>
          <w:rFonts w:ascii="Arial" w:hAnsi="Arial" w:cs="Arial"/>
          <w:sz w:val="22"/>
          <w:szCs w:val="22"/>
        </w:rPr>
        <w:t>Garnett</w:t>
      </w:r>
      <w:r w:rsidR="000D4B97" w:rsidRPr="00FE5CF1">
        <w:rPr>
          <w:rFonts w:ascii="Arial" w:hAnsi="Arial" w:cs="Arial"/>
          <w:sz w:val="22"/>
          <w:szCs w:val="22"/>
        </w:rPr>
        <w:t xml:space="preserve"> </w:t>
      </w:r>
      <w:r w:rsidR="000D4B97" w:rsidRPr="004C5066">
        <w:rPr>
          <w:rFonts w:ascii="Arial" w:hAnsi="Arial" w:cs="Arial"/>
          <w:sz w:val="22"/>
          <w:szCs w:val="22"/>
        </w:rPr>
        <w:t>et al.</w:t>
      </w:r>
      <w:r w:rsidR="004C5066">
        <w:rPr>
          <w:rFonts w:ascii="Arial" w:hAnsi="Arial" w:cs="Arial"/>
          <w:sz w:val="22"/>
          <w:szCs w:val="22"/>
        </w:rPr>
        <w:t>,</w:t>
      </w:r>
      <w:r w:rsidR="000D4B97" w:rsidRPr="00FE5CF1">
        <w:rPr>
          <w:rFonts w:ascii="Arial" w:hAnsi="Arial" w:cs="Arial"/>
          <w:sz w:val="22"/>
          <w:szCs w:val="22"/>
        </w:rPr>
        <w:t xml:space="preserve"> 2011)</w:t>
      </w:r>
      <w:r w:rsidR="0045472D" w:rsidRPr="00FE5CF1">
        <w:rPr>
          <w:rFonts w:ascii="Arial" w:hAnsi="Arial" w:cs="Arial"/>
          <w:sz w:val="22"/>
          <w:szCs w:val="22"/>
        </w:rPr>
        <w:t>.</w:t>
      </w:r>
      <w:r w:rsidR="0058130B" w:rsidRPr="00FE5CF1">
        <w:rPr>
          <w:rFonts w:ascii="Arial" w:hAnsi="Arial" w:cs="Arial"/>
          <w:sz w:val="22"/>
          <w:szCs w:val="22"/>
        </w:rPr>
        <w:t xml:space="preserve"> </w:t>
      </w:r>
    </w:p>
    <w:p w:rsidR="00AA3204" w:rsidRDefault="00AA3204" w:rsidP="00AA3204">
      <w:pPr>
        <w:spacing w:after="220"/>
        <w:rPr>
          <w:rFonts w:ascii="Arial" w:hAnsi="Arial" w:cs="Arial"/>
          <w:sz w:val="22"/>
          <w:szCs w:val="22"/>
        </w:rPr>
      </w:pPr>
      <w:r>
        <w:rPr>
          <w:rFonts w:ascii="Arial" w:hAnsi="Arial" w:cs="Arial"/>
          <w:sz w:val="22"/>
          <w:szCs w:val="22"/>
        </w:rPr>
        <w:t>Egg predation</w:t>
      </w:r>
      <w:r w:rsidR="001D69FD">
        <w:rPr>
          <w:rFonts w:ascii="Arial" w:hAnsi="Arial" w:cs="Arial"/>
          <w:sz w:val="22"/>
          <w:szCs w:val="22"/>
        </w:rPr>
        <w:t>, for example from feral cats,</w:t>
      </w:r>
      <w:r>
        <w:rPr>
          <w:rFonts w:ascii="Arial" w:hAnsi="Arial" w:cs="Arial"/>
          <w:sz w:val="22"/>
          <w:szCs w:val="22"/>
        </w:rPr>
        <w:t xml:space="preserve"> is a major cause of breeding failure in many </w:t>
      </w:r>
      <w:r w:rsidR="000A7EB3">
        <w:rPr>
          <w:rFonts w:ascii="Arial" w:hAnsi="Arial" w:cs="Arial"/>
          <w:sz w:val="22"/>
          <w:szCs w:val="22"/>
        </w:rPr>
        <w:t xml:space="preserve">plover </w:t>
      </w:r>
      <w:r>
        <w:rPr>
          <w:rFonts w:ascii="Arial" w:hAnsi="Arial" w:cs="Arial"/>
          <w:sz w:val="22"/>
          <w:szCs w:val="22"/>
        </w:rPr>
        <w:t xml:space="preserve">species (Baird &amp; Dunn, 2003). </w:t>
      </w:r>
      <w:r w:rsidR="007C1738" w:rsidRPr="007C1738">
        <w:rPr>
          <w:rFonts w:ascii="Arial" w:hAnsi="Arial" w:cs="Arial"/>
          <w:sz w:val="22"/>
          <w:szCs w:val="22"/>
          <w:lang w:eastAsia="en-AU"/>
        </w:rPr>
        <w:t xml:space="preserve">The hooded plover’s habit of leaving the nest and not returning until </w:t>
      </w:r>
      <w:r w:rsidR="007C1738">
        <w:rPr>
          <w:rFonts w:ascii="Arial" w:hAnsi="Arial" w:cs="Arial"/>
          <w:sz w:val="22"/>
          <w:szCs w:val="22"/>
          <w:lang w:eastAsia="en-AU"/>
        </w:rPr>
        <w:t xml:space="preserve">the source of disturbance has </w:t>
      </w:r>
      <w:r w:rsidR="00E24135">
        <w:rPr>
          <w:rFonts w:ascii="Arial" w:hAnsi="Arial" w:cs="Arial"/>
          <w:sz w:val="22"/>
          <w:szCs w:val="22"/>
          <w:lang w:eastAsia="en-AU"/>
        </w:rPr>
        <w:t>disappeared</w:t>
      </w:r>
      <w:r w:rsidR="00404465">
        <w:rPr>
          <w:rFonts w:ascii="Arial" w:hAnsi="Arial" w:cs="Arial"/>
          <w:sz w:val="22"/>
          <w:szCs w:val="22"/>
          <w:lang w:eastAsia="en-AU"/>
        </w:rPr>
        <w:t xml:space="preserve"> renders the </w:t>
      </w:r>
      <w:r w:rsidR="007C1738" w:rsidRPr="007C1738">
        <w:rPr>
          <w:rFonts w:ascii="Arial" w:hAnsi="Arial" w:cs="Arial"/>
          <w:sz w:val="22"/>
          <w:szCs w:val="22"/>
          <w:lang w:eastAsia="en-AU"/>
        </w:rPr>
        <w:t>eggs and chicks vulner</w:t>
      </w:r>
      <w:r w:rsidR="009D26DC">
        <w:rPr>
          <w:rFonts w:ascii="Arial" w:hAnsi="Arial" w:cs="Arial"/>
          <w:sz w:val="22"/>
          <w:szCs w:val="22"/>
          <w:lang w:eastAsia="en-AU"/>
        </w:rPr>
        <w:t>able to predators</w:t>
      </w:r>
      <w:r w:rsidR="00E24135">
        <w:rPr>
          <w:rFonts w:ascii="Arial" w:hAnsi="Arial" w:cs="Arial"/>
          <w:sz w:val="22"/>
          <w:szCs w:val="22"/>
          <w:lang w:eastAsia="en-AU"/>
        </w:rPr>
        <w:t xml:space="preserve"> and high </w:t>
      </w:r>
      <w:r w:rsidR="007C1738" w:rsidRPr="007C1738">
        <w:rPr>
          <w:rFonts w:ascii="Arial" w:hAnsi="Arial" w:cs="Arial"/>
          <w:sz w:val="22"/>
          <w:szCs w:val="22"/>
          <w:lang w:eastAsia="en-AU"/>
        </w:rPr>
        <w:t>temperatures (Baker-Gabb &amp; Weston</w:t>
      </w:r>
      <w:r w:rsidR="004C5066">
        <w:rPr>
          <w:rFonts w:ascii="Arial" w:hAnsi="Arial" w:cs="Arial"/>
          <w:sz w:val="22"/>
          <w:szCs w:val="22"/>
          <w:lang w:eastAsia="en-AU"/>
        </w:rPr>
        <w:t>,</w:t>
      </w:r>
      <w:r w:rsidR="007C1738" w:rsidRPr="007C1738">
        <w:rPr>
          <w:rFonts w:ascii="Arial" w:hAnsi="Arial" w:cs="Arial"/>
          <w:sz w:val="22"/>
          <w:szCs w:val="22"/>
          <w:lang w:eastAsia="en-AU"/>
        </w:rPr>
        <w:t xml:space="preserve"> 2006).</w:t>
      </w:r>
      <w:r w:rsidR="003C3A8E">
        <w:rPr>
          <w:rFonts w:ascii="Arial" w:hAnsi="Arial" w:cs="Arial"/>
          <w:sz w:val="22"/>
          <w:szCs w:val="22"/>
          <w:lang w:eastAsia="en-AU"/>
        </w:rPr>
        <w:t xml:space="preserve"> </w:t>
      </w:r>
      <w:r w:rsidR="001A5D42">
        <w:rPr>
          <w:rFonts w:ascii="Arial" w:hAnsi="Arial" w:cs="Arial"/>
          <w:sz w:val="22"/>
          <w:szCs w:val="22"/>
        </w:rPr>
        <w:t xml:space="preserve">The species’ long incubation period </w:t>
      </w:r>
      <w:r w:rsidR="00B71E80">
        <w:rPr>
          <w:rFonts w:ascii="Arial" w:hAnsi="Arial" w:cs="Arial"/>
          <w:sz w:val="22"/>
          <w:szCs w:val="22"/>
        </w:rPr>
        <w:t xml:space="preserve">in relation to egg size, </w:t>
      </w:r>
      <w:r w:rsidR="001A5D42">
        <w:rPr>
          <w:rFonts w:ascii="Arial" w:hAnsi="Arial" w:cs="Arial"/>
          <w:sz w:val="22"/>
          <w:szCs w:val="22"/>
        </w:rPr>
        <w:t>of about 26 to 28 days</w:t>
      </w:r>
      <w:r w:rsidR="00B71E80">
        <w:rPr>
          <w:rFonts w:ascii="Arial" w:hAnsi="Arial" w:cs="Arial"/>
          <w:sz w:val="22"/>
          <w:szCs w:val="22"/>
        </w:rPr>
        <w:t>,</w:t>
      </w:r>
      <w:r w:rsidR="001A5D42">
        <w:rPr>
          <w:rFonts w:ascii="Arial" w:hAnsi="Arial" w:cs="Arial"/>
          <w:sz w:val="22"/>
          <w:szCs w:val="22"/>
        </w:rPr>
        <w:t xml:space="preserve"> also exposes the eggs to a high risk of failure (Weston</w:t>
      </w:r>
      <w:r w:rsidR="004C5066">
        <w:rPr>
          <w:rFonts w:ascii="Arial" w:hAnsi="Arial" w:cs="Arial"/>
          <w:sz w:val="22"/>
          <w:szCs w:val="22"/>
        </w:rPr>
        <w:t>,</w:t>
      </w:r>
      <w:r w:rsidR="001A5D42">
        <w:rPr>
          <w:rFonts w:ascii="Arial" w:hAnsi="Arial" w:cs="Arial"/>
          <w:sz w:val="22"/>
          <w:szCs w:val="22"/>
        </w:rPr>
        <w:t xml:space="preserve"> 2003).</w:t>
      </w:r>
      <w:r w:rsidRPr="00AA3204">
        <w:rPr>
          <w:rFonts w:ascii="Arial" w:hAnsi="Arial" w:cs="Arial"/>
          <w:sz w:val="22"/>
          <w:szCs w:val="22"/>
        </w:rPr>
        <w:t xml:space="preserve"> </w:t>
      </w:r>
      <w:r w:rsidR="00450B3F">
        <w:rPr>
          <w:rFonts w:ascii="Arial" w:hAnsi="Arial" w:cs="Arial"/>
          <w:sz w:val="22"/>
          <w:szCs w:val="22"/>
        </w:rPr>
        <w:t>The species’</w:t>
      </w:r>
      <w:r>
        <w:rPr>
          <w:rFonts w:ascii="Arial" w:hAnsi="Arial" w:cs="Arial"/>
          <w:sz w:val="22"/>
          <w:szCs w:val="22"/>
        </w:rPr>
        <w:t xml:space="preserve"> low breeding productivity makes it vulnerable to ongoing decline (Baird &amp; Dunn, 2003). </w:t>
      </w:r>
    </w:p>
    <w:p w:rsidR="00132D9D" w:rsidRDefault="009048BC">
      <w:pPr>
        <w:spacing w:after="220"/>
        <w:rPr>
          <w:rFonts w:ascii="Arial" w:hAnsi="Arial" w:cs="Arial"/>
          <w:sz w:val="22"/>
          <w:szCs w:val="22"/>
        </w:rPr>
      </w:pPr>
      <w:r>
        <w:rPr>
          <w:rFonts w:ascii="Arial" w:hAnsi="Arial" w:cs="Arial"/>
          <w:sz w:val="22"/>
          <w:szCs w:val="22"/>
        </w:rPr>
        <w:t>As t</w:t>
      </w:r>
      <w:r w:rsidR="00623E99">
        <w:rPr>
          <w:rFonts w:ascii="Arial" w:hAnsi="Arial" w:cs="Arial"/>
          <w:sz w:val="22"/>
          <w:szCs w:val="22"/>
        </w:rPr>
        <w:t xml:space="preserve">he </w:t>
      </w:r>
      <w:r>
        <w:rPr>
          <w:rFonts w:ascii="Arial" w:hAnsi="Arial" w:cs="Arial"/>
          <w:sz w:val="22"/>
          <w:szCs w:val="22"/>
        </w:rPr>
        <w:t>hooded plover (western)</w:t>
      </w:r>
      <w:r w:rsidR="00623E99">
        <w:rPr>
          <w:rFonts w:ascii="Arial" w:hAnsi="Arial" w:cs="Arial"/>
          <w:sz w:val="22"/>
          <w:szCs w:val="22"/>
        </w:rPr>
        <w:t xml:space="preserve"> </w:t>
      </w:r>
      <w:r w:rsidR="00157BC5">
        <w:rPr>
          <w:rFonts w:ascii="Arial" w:hAnsi="Arial" w:cs="Arial"/>
          <w:sz w:val="22"/>
          <w:szCs w:val="22"/>
        </w:rPr>
        <w:t>mostly breeds at more remote beaches and inland lakes</w:t>
      </w:r>
      <w:r>
        <w:rPr>
          <w:rFonts w:ascii="Arial" w:hAnsi="Arial" w:cs="Arial"/>
          <w:sz w:val="22"/>
          <w:szCs w:val="22"/>
        </w:rPr>
        <w:t xml:space="preserve">, declines </w:t>
      </w:r>
      <w:r w:rsidR="0023695B">
        <w:rPr>
          <w:rFonts w:ascii="Arial" w:hAnsi="Arial" w:cs="Arial"/>
          <w:sz w:val="22"/>
          <w:szCs w:val="22"/>
        </w:rPr>
        <w:t>are mainly</w:t>
      </w:r>
      <w:r>
        <w:rPr>
          <w:rFonts w:ascii="Arial" w:hAnsi="Arial" w:cs="Arial"/>
          <w:sz w:val="22"/>
          <w:szCs w:val="22"/>
        </w:rPr>
        <w:t xml:space="preserve"> </w:t>
      </w:r>
      <w:r w:rsidR="00A90797" w:rsidRPr="00824407">
        <w:rPr>
          <w:rFonts w:ascii="Arial" w:hAnsi="Arial" w:cs="Arial"/>
          <w:sz w:val="22"/>
          <w:szCs w:val="22"/>
        </w:rPr>
        <w:t>driven by habitat degradation arising from cattle grazing</w:t>
      </w:r>
      <w:r w:rsidR="005672EA">
        <w:rPr>
          <w:rFonts w:ascii="Arial" w:hAnsi="Arial" w:cs="Arial"/>
          <w:sz w:val="22"/>
          <w:szCs w:val="22"/>
        </w:rPr>
        <w:t>,</w:t>
      </w:r>
      <w:r w:rsidR="00A90797" w:rsidRPr="00824407">
        <w:rPr>
          <w:rFonts w:ascii="Arial" w:hAnsi="Arial" w:cs="Arial"/>
          <w:sz w:val="22"/>
          <w:szCs w:val="22"/>
        </w:rPr>
        <w:t xml:space="preserve"> and water abstraction for agriculture (Birdlife International</w:t>
      </w:r>
      <w:r w:rsidR="002B321D">
        <w:rPr>
          <w:rFonts w:ascii="Arial" w:hAnsi="Arial" w:cs="Arial"/>
          <w:sz w:val="22"/>
          <w:szCs w:val="22"/>
        </w:rPr>
        <w:t>, 2011</w:t>
      </w:r>
      <w:r w:rsidR="00A90797" w:rsidRPr="00824407">
        <w:rPr>
          <w:rFonts w:ascii="Arial" w:hAnsi="Arial" w:cs="Arial"/>
          <w:sz w:val="22"/>
          <w:szCs w:val="22"/>
        </w:rPr>
        <w:t>).</w:t>
      </w:r>
      <w:r w:rsidR="004437DE">
        <w:rPr>
          <w:rFonts w:ascii="Arial" w:hAnsi="Arial" w:cs="Arial"/>
          <w:sz w:val="22"/>
          <w:szCs w:val="22"/>
        </w:rPr>
        <w:t xml:space="preserve"> </w:t>
      </w:r>
      <w:r w:rsidR="00D35CFE">
        <w:rPr>
          <w:rFonts w:ascii="Arial" w:hAnsi="Arial" w:cs="Arial"/>
          <w:sz w:val="22"/>
          <w:szCs w:val="22"/>
        </w:rPr>
        <w:t xml:space="preserve">Wandering livestock reduces the availability of nest sites (Weston, 2003) and plovers may </w:t>
      </w:r>
      <w:r w:rsidR="00D35CFE" w:rsidRPr="003E2D8F">
        <w:rPr>
          <w:rFonts w:ascii="Arial" w:hAnsi="Arial" w:cs="Arial"/>
          <w:sz w:val="22"/>
          <w:szCs w:val="22"/>
        </w:rPr>
        <w:t>abandon a grazed and trampled site for several weeks regardless of their breeding status (Baird &amp; Dunn</w:t>
      </w:r>
      <w:r w:rsidR="00D35CFE">
        <w:rPr>
          <w:rFonts w:ascii="Arial" w:hAnsi="Arial" w:cs="Arial"/>
          <w:sz w:val="22"/>
          <w:szCs w:val="22"/>
        </w:rPr>
        <w:t>,</w:t>
      </w:r>
      <w:r w:rsidR="00D35CFE" w:rsidRPr="003E2D8F">
        <w:rPr>
          <w:rFonts w:ascii="Arial" w:hAnsi="Arial" w:cs="Arial"/>
          <w:sz w:val="22"/>
          <w:szCs w:val="22"/>
        </w:rPr>
        <w:t xml:space="preserve"> 2003). </w:t>
      </w:r>
    </w:p>
    <w:p w:rsidR="00132D9D" w:rsidRDefault="00157BC5">
      <w:pPr>
        <w:spacing w:after="220"/>
        <w:rPr>
          <w:rFonts w:ascii="Arial" w:hAnsi="Arial" w:cs="Arial"/>
          <w:sz w:val="22"/>
          <w:szCs w:val="22"/>
        </w:rPr>
      </w:pPr>
      <w:r>
        <w:rPr>
          <w:rFonts w:ascii="Arial" w:hAnsi="Arial" w:cs="Arial"/>
          <w:sz w:val="22"/>
          <w:szCs w:val="22"/>
        </w:rPr>
        <w:t>Flooding is a frequent cause of nest failure at salt-lakes where water levels can rise rapidly (Elson &amp; Singor, 2008).</w:t>
      </w:r>
      <w:r w:rsidRPr="00157BC5">
        <w:rPr>
          <w:rFonts w:ascii="Arial" w:hAnsi="Arial" w:cs="Arial"/>
          <w:sz w:val="22"/>
          <w:szCs w:val="22"/>
        </w:rPr>
        <w:t xml:space="preserve"> </w:t>
      </w:r>
      <w:r>
        <w:rPr>
          <w:rFonts w:ascii="Arial" w:hAnsi="Arial" w:cs="Arial"/>
          <w:sz w:val="22"/>
          <w:szCs w:val="22"/>
        </w:rPr>
        <w:t>Other issues facing i</w:t>
      </w:r>
      <w:r w:rsidRPr="00824407">
        <w:rPr>
          <w:rFonts w:ascii="Arial" w:hAnsi="Arial" w:cs="Arial"/>
          <w:sz w:val="22"/>
          <w:szCs w:val="22"/>
        </w:rPr>
        <w:t xml:space="preserve">nland lakes </w:t>
      </w:r>
      <w:r>
        <w:rPr>
          <w:rFonts w:ascii="Arial" w:hAnsi="Arial" w:cs="Arial"/>
          <w:sz w:val="22"/>
          <w:szCs w:val="22"/>
        </w:rPr>
        <w:t>include pollution,</w:t>
      </w:r>
      <w:r w:rsidRPr="00824407">
        <w:rPr>
          <w:rFonts w:ascii="Arial" w:hAnsi="Arial" w:cs="Arial"/>
          <w:sz w:val="22"/>
          <w:szCs w:val="22"/>
        </w:rPr>
        <w:t xml:space="preserve"> </w:t>
      </w:r>
      <w:r>
        <w:rPr>
          <w:rFonts w:ascii="Arial" w:hAnsi="Arial" w:cs="Arial"/>
          <w:sz w:val="22"/>
          <w:szCs w:val="22"/>
        </w:rPr>
        <w:t>drying from extended drought, and</w:t>
      </w:r>
      <w:r w:rsidRPr="00824407">
        <w:rPr>
          <w:rFonts w:ascii="Arial" w:hAnsi="Arial" w:cs="Arial"/>
          <w:sz w:val="22"/>
          <w:szCs w:val="22"/>
        </w:rPr>
        <w:t xml:space="preserve"> flooding of shoreline habitat</w:t>
      </w:r>
      <w:r>
        <w:rPr>
          <w:rFonts w:ascii="Arial" w:hAnsi="Arial" w:cs="Arial"/>
          <w:sz w:val="22"/>
          <w:szCs w:val="22"/>
        </w:rPr>
        <w:t xml:space="preserve"> due to rising water levels following clearing of vegetation (Garnett </w:t>
      </w:r>
      <w:r w:rsidRPr="004C5066">
        <w:rPr>
          <w:rFonts w:ascii="Arial" w:hAnsi="Arial" w:cs="Arial"/>
          <w:sz w:val="22"/>
          <w:szCs w:val="22"/>
        </w:rPr>
        <w:t>et al.</w:t>
      </w:r>
      <w:r>
        <w:rPr>
          <w:rFonts w:ascii="Arial" w:hAnsi="Arial" w:cs="Arial"/>
          <w:sz w:val="22"/>
          <w:szCs w:val="22"/>
        </w:rPr>
        <w:t>,</w:t>
      </w:r>
      <w:r w:rsidRPr="00F55F02">
        <w:rPr>
          <w:rFonts w:ascii="Arial" w:hAnsi="Arial" w:cs="Arial"/>
          <w:i/>
          <w:sz w:val="22"/>
          <w:szCs w:val="22"/>
        </w:rPr>
        <w:t xml:space="preserve"> </w:t>
      </w:r>
      <w:r>
        <w:rPr>
          <w:rFonts w:ascii="Arial" w:hAnsi="Arial" w:cs="Arial"/>
          <w:sz w:val="22"/>
          <w:szCs w:val="22"/>
        </w:rPr>
        <w:t xml:space="preserve">2011). </w:t>
      </w:r>
      <w:r w:rsidR="00D27CB4">
        <w:rPr>
          <w:rFonts w:ascii="Arial" w:hAnsi="Arial" w:cs="Arial"/>
          <w:sz w:val="22"/>
          <w:szCs w:val="22"/>
        </w:rPr>
        <w:t>P</w:t>
      </w:r>
      <w:r w:rsidR="004437DE">
        <w:rPr>
          <w:rFonts w:ascii="Arial" w:hAnsi="Arial" w:cs="Arial"/>
          <w:sz w:val="22"/>
          <w:szCs w:val="22"/>
        </w:rPr>
        <w:t xml:space="preserve">redation by </w:t>
      </w:r>
      <w:r w:rsidR="00992319">
        <w:rPr>
          <w:rFonts w:ascii="Arial" w:hAnsi="Arial" w:cs="Arial"/>
          <w:sz w:val="22"/>
          <w:szCs w:val="22"/>
        </w:rPr>
        <w:t xml:space="preserve">cats and </w:t>
      </w:r>
      <w:r w:rsidR="004437DE">
        <w:rPr>
          <w:rFonts w:ascii="Arial" w:hAnsi="Arial" w:cs="Arial"/>
          <w:sz w:val="22"/>
          <w:szCs w:val="22"/>
        </w:rPr>
        <w:t>foxes</w:t>
      </w:r>
      <w:r w:rsidR="007B02B3">
        <w:rPr>
          <w:rFonts w:ascii="Arial" w:hAnsi="Arial" w:cs="Arial"/>
          <w:sz w:val="22"/>
          <w:szCs w:val="22"/>
        </w:rPr>
        <w:t xml:space="preserve"> </w:t>
      </w:r>
      <w:r w:rsidR="00992319">
        <w:rPr>
          <w:rFonts w:ascii="Arial" w:hAnsi="Arial" w:cs="Arial"/>
          <w:sz w:val="22"/>
          <w:szCs w:val="22"/>
        </w:rPr>
        <w:t>are</w:t>
      </w:r>
      <w:r w:rsidR="007B02B3">
        <w:rPr>
          <w:rFonts w:ascii="Arial" w:hAnsi="Arial" w:cs="Arial"/>
          <w:sz w:val="22"/>
          <w:szCs w:val="22"/>
        </w:rPr>
        <w:t xml:space="preserve"> also threat</w:t>
      </w:r>
      <w:r w:rsidR="00992319">
        <w:rPr>
          <w:rFonts w:ascii="Arial" w:hAnsi="Arial" w:cs="Arial"/>
          <w:sz w:val="22"/>
          <w:szCs w:val="22"/>
        </w:rPr>
        <w:t>s</w:t>
      </w:r>
      <w:r w:rsidR="007B02B3">
        <w:rPr>
          <w:rFonts w:ascii="Arial" w:hAnsi="Arial" w:cs="Arial"/>
          <w:sz w:val="22"/>
          <w:szCs w:val="22"/>
        </w:rPr>
        <w:t xml:space="preserve">, but </w:t>
      </w:r>
      <w:r w:rsidR="004437DE">
        <w:rPr>
          <w:rFonts w:ascii="Arial" w:hAnsi="Arial" w:cs="Arial"/>
          <w:sz w:val="22"/>
          <w:szCs w:val="22"/>
        </w:rPr>
        <w:t>it is unknown whether th</w:t>
      </w:r>
      <w:r w:rsidR="00992319">
        <w:rPr>
          <w:rFonts w:ascii="Arial" w:hAnsi="Arial" w:cs="Arial"/>
          <w:sz w:val="22"/>
          <w:szCs w:val="22"/>
        </w:rPr>
        <w:t>ese</w:t>
      </w:r>
      <w:r w:rsidR="004437DE">
        <w:rPr>
          <w:rFonts w:ascii="Arial" w:hAnsi="Arial" w:cs="Arial"/>
          <w:sz w:val="22"/>
          <w:szCs w:val="22"/>
        </w:rPr>
        <w:t xml:space="preserve"> constrain the population</w:t>
      </w:r>
      <w:r w:rsidR="009C4699">
        <w:rPr>
          <w:rFonts w:ascii="Arial" w:hAnsi="Arial" w:cs="Arial"/>
          <w:sz w:val="22"/>
          <w:szCs w:val="22"/>
        </w:rPr>
        <w:t xml:space="preserve"> </w:t>
      </w:r>
      <w:r w:rsidR="009C4699" w:rsidRPr="00824407">
        <w:rPr>
          <w:rFonts w:ascii="Arial" w:hAnsi="Arial" w:cs="Arial"/>
          <w:sz w:val="22"/>
          <w:szCs w:val="22"/>
        </w:rPr>
        <w:t>(</w:t>
      </w:r>
      <w:r w:rsidR="00586E1B">
        <w:rPr>
          <w:rFonts w:ascii="Arial" w:hAnsi="Arial" w:cs="Arial"/>
          <w:sz w:val="22"/>
          <w:szCs w:val="22"/>
        </w:rPr>
        <w:t>Elson &amp; Singor</w:t>
      </w:r>
      <w:r w:rsidR="004C5066">
        <w:rPr>
          <w:rFonts w:ascii="Arial" w:hAnsi="Arial" w:cs="Arial"/>
          <w:sz w:val="22"/>
          <w:szCs w:val="22"/>
        </w:rPr>
        <w:t>,</w:t>
      </w:r>
      <w:r w:rsidR="00586E1B">
        <w:rPr>
          <w:rFonts w:ascii="Arial" w:hAnsi="Arial" w:cs="Arial"/>
          <w:sz w:val="22"/>
          <w:szCs w:val="22"/>
        </w:rPr>
        <w:t xml:space="preserve"> 2008; </w:t>
      </w:r>
      <w:r w:rsidR="004C5066">
        <w:rPr>
          <w:rFonts w:ascii="Arial" w:hAnsi="Arial" w:cs="Arial"/>
          <w:sz w:val="22"/>
          <w:szCs w:val="22"/>
        </w:rPr>
        <w:t>Birdlife International, 2011</w:t>
      </w:r>
      <w:r w:rsidR="009C4699" w:rsidRPr="00824407">
        <w:rPr>
          <w:rFonts w:ascii="Arial" w:hAnsi="Arial" w:cs="Arial"/>
          <w:sz w:val="22"/>
          <w:szCs w:val="22"/>
        </w:rPr>
        <w:t>).</w:t>
      </w:r>
      <w:r w:rsidR="00A90797" w:rsidRPr="00824407">
        <w:rPr>
          <w:rFonts w:ascii="Arial" w:hAnsi="Arial" w:cs="Arial"/>
          <w:sz w:val="22"/>
          <w:szCs w:val="22"/>
        </w:rPr>
        <w:t xml:space="preserve"> </w:t>
      </w:r>
    </w:p>
    <w:p w:rsidR="00B20199" w:rsidRDefault="00B20199" w:rsidP="008C045A">
      <w:pPr>
        <w:rPr>
          <w:rFonts w:ascii="Arial" w:hAnsi="Arial" w:cs="Arial"/>
          <w:sz w:val="22"/>
          <w:szCs w:val="22"/>
        </w:rPr>
      </w:pPr>
    </w:p>
    <w:p w:rsidR="00F328C0" w:rsidRDefault="003445DF" w:rsidP="00F33606">
      <w:pPr>
        <w:rPr>
          <w:rFonts w:ascii="Arial" w:hAnsi="Arial" w:cs="Arial"/>
          <w:b/>
          <w:sz w:val="22"/>
          <w:szCs w:val="22"/>
        </w:rPr>
      </w:pPr>
      <w:r w:rsidRPr="00C77AC3">
        <w:rPr>
          <w:rFonts w:ascii="Arial" w:hAnsi="Arial" w:cs="Arial"/>
          <w:b/>
          <w:sz w:val="22"/>
          <w:szCs w:val="22"/>
        </w:rPr>
        <w:t>How judged by the Committ</w:t>
      </w:r>
      <w:r w:rsidR="0009403D">
        <w:rPr>
          <w:rFonts w:ascii="Arial" w:hAnsi="Arial" w:cs="Arial"/>
          <w:b/>
          <w:sz w:val="22"/>
          <w:szCs w:val="22"/>
        </w:rPr>
        <w:t>ee in relation to the EPBC Act C</w:t>
      </w:r>
      <w:r w:rsidRPr="00C77AC3">
        <w:rPr>
          <w:rFonts w:ascii="Arial" w:hAnsi="Arial" w:cs="Arial"/>
          <w:b/>
          <w:sz w:val="22"/>
          <w:szCs w:val="22"/>
        </w:rPr>
        <w:t>riteria and Regulations</w:t>
      </w:r>
    </w:p>
    <w:p w:rsidR="00CB7F26" w:rsidRPr="00CB7F26" w:rsidRDefault="00CB7F26" w:rsidP="00F33606"/>
    <w:p w:rsidR="00382286" w:rsidRPr="00B477C1" w:rsidRDefault="00382286" w:rsidP="00382286">
      <w:pPr>
        <w:pStyle w:val="CAheading"/>
      </w:pPr>
      <w:r w:rsidRPr="00B477C1">
        <w:t>Criterion 1: Reduction in numbers (based on any of A1 – A4)</w:t>
      </w:r>
    </w:p>
    <w:p w:rsidR="00382286" w:rsidRPr="00B477C1" w:rsidRDefault="00382286" w:rsidP="00382286">
      <w:pPr>
        <w:ind w:left="426" w:hanging="426"/>
        <w:rPr>
          <w:rFonts w:ascii="Arial" w:hAnsi="Arial" w:cs="Arial"/>
          <w:sz w:val="22"/>
          <w:szCs w:val="22"/>
        </w:rPr>
      </w:pPr>
      <w:r w:rsidRPr="00B477C1">
        <w:rPr>
          <w:rFonts w:ascii="Arial" w:hAnsi="Arial" w:cs="Arial"/>
          <w:sz w:val="22"/>
          <w:szCs w:val="22"/>
        </w:rPr>
        <w:t>A1.</w:t>
      </w:r>
      <w:r w:rsidRPr="00B477C1">
        <w:rPr>
          <w:rFonts w:ascii="Arial" w:hAnsi="Arial" w:cs="Arial"/>
          <w:sz w:val="22"/>
          <w:szCs w:val="22"/>
        </w:rPr>
        <w:tab/>
        <w:t xml:space="preserve">An observed, estimated, inferred or suspected population very severe </w:t>
      </w:r>
      <w:r w:rsidRPr="00B477C1">
        <w:rPr>
          <w:rFonts w:ascii="Arial" w:hAnsi="Arial" w:cs="Arial"/>
          <w:sz w:val="22"/>
          <w:szCs w:val="22"/>
        </w:rPr>
        <w:sym w:font="Symbol" w:char="F0B3"/>
      </w:r>
      <w:r w:rsidRPr="00B477C1">
        <w:rPr>
          <w:rFonts w:ascii="Arial" w:hAnsi="Arial" w:cs="Arial"/>
          <w:sz w:val="22"/>
          <w:szCs w:val="22"/>
        </w:rPr>
        <w:t xml:space="preserve">90%, severe </w:t>
      </w:r>
      <w:r w:rsidRPr="00B477C1">
        <w:rPr>
          <w:rFonts w:ascii="Arial" w:hAnsi="Arial" w:cs="Arial"/>
          <w:sz w:val="22"/>
          <w:szCs w:val="22"/>
        </w:rPr>
        <w:sym w:font="Symbol" w:char="F0B3"/>
      </w:r>
      <w:r w:rsidRPr="00B477C1">
        <w:rPr>
          <w:rFonts w:ascii="Arial" w:hAnsi="Arial" w:cs="Arial"/>
          <w:sz w:val="22"/>
          <w:szCs w:val="22"/>
        </w:rPr>
        <w:t xml:space="preserve">70% or substantial </w:t>
      </w:r>
      <w:r w:rsidRPr="00B477C1">
        <w:rPr>
          <w:rFonts w:ascii="Arial" w:hAnsi="Arial" w:cs="Arial"/>
          <w:sz w:val="22"/>
          <w:szCs w:val="22"/>
        </w:rPr>
        <w:sym w:font="Symbol" w:char="F0B3"/>
      </w:r>
      <w:r w:rsidRPr="00B477C1">
        <w:rPr>
          <w:rFonts w:ascii="Arial" w:hAnsi="Arial" w:cs="Arial"/>
          <w:sz w:val="22"/>
          <w:szCs w:val="22"/>
        </w:rPr>
        <w:t>50% size reduction over the last 10 years or three generations, whichever is the longer, where the causes of the reduction are clearly reversible AND understood AND ceased, based on (and specifying) any of the following:</w:t>
      </w:r>
    </w:p>
    <w:p w:rsidR="00382286" w:rsidRPr="00B477C1" w:rsidRDefault="00382286" w:rsidP="00382286">
      <w:pPr>
        <w:suppressAutoHyphens/>
        <w:ind w:left="846" w:hanging="360"/>
        <w:rPr>
          <w:rFonts w:ascii="Arial" w:hAnsi="Arial" w:cs="Arial"/>
          <w:sz w:val="22"/>
          <w:szCs w:val="22"/>
        </w:rPr>
      </w:pPr>
      <w:r w:rsidRPr="00B477C1">
        <w:rPr>
          <w:rFonts w:ascii="Arial" w:hAnsi="Arial" w:cs="Arial"/>
          <w:sz w:val="22"/>
          <w:szCs w:val="22"/>
        </w:rPr>
        <w:t>(a)</w:t>
      </w:r>
      <w:r w:rsidRPr="00B477C1">
        <w:rPr>
          <w:rFonts w:ascii="Arial" w:hAnsi="Arial" w:cs="Arial"/>
          <w:sz w:val="22"/>
          <w:szCs w:val="22"/>
        </w:rPr>
        <w:tab/>
        <w:t>direct observation</w:t>
      </w:r>
    </w:p>
    <w:p w:rsidR="00382286" w:rsidRPr="00B477C1" w:rsidRDefault="00382286" w:rsidP="00382286">
      <w:pPr>
        <w:suppressAutoHyphens/>
        <w:ind w:left="846" w:hanging="360"/>
        <w:rPr>
          <w:rFonts w:ascii="Arial" w:hAnsi="Arial" w:cs="Arial"/>
          <w:sz w:val="22"/>
          <w:szCs w:val="22"/>
        </w:rPr>
      </w:pPr>
      <w:r w:rsidRPr="00B477C1">
        <w:rPr>
          <w:rFonts w:ascii="Arial" w:hAnsi="Arial" w:cs="Arial"/>
          <w:sz w:val="22"/>
          <w:szCs w:val="22"/>
        </w:rPr>
        <w:t>(b)</w:t>
      </w:r>
      <w:r w:rsidRPr="00B477C1">
        <w:rPr>
          <w:rFonts w:ascii="Arial" w:hAnsi="Arial" w:cs="Arial"/>
          <w:sz w:val="22"/>
          <w:szCs w:val="22"/>
        </w:rPr>
        <w:tab/>
        <w:t>an index of abundance appropriate to the taxon</w:t>
      </w:r>
    </w:p>
    <w:p w:rsidR="00382286" w:rsidRPr="00B477C1" w:rsidRDefault="00382286" w:rsidP="00382286">
      <w:pPr>
        <w:suppressAutoHyphens/>
        <w:ind w:left="846" w:hanging="360"/>
        <w:rPr>
          <w:rFonts w:ascii="Arial" w:hAnsi="Arial" w:cs="Arial"/>
          <w:sz w:val="22"/>
          <w:szCs w:val="22"/>
        </w:rPr>
      </w:pPr>
      <w:r w:rsidRPr="00B477C1">
        <w:rPr>
          <w:rFonts w:ascii="Arial" w:hAnsi="Arial" w:cs="Arial"/>
          <w:sz w:val="22"/>
          <w:szCs w:val="22"/>
        </w:rPr>
        <w:t>(c)</w:t>
      </w:r>
      <w:r w:rsidRPr="00B477C1">
        <w:rPr>
          <w:rFonts w:ascii="Arial" w:hAnsi="Arial" w:cs="Arial"/>
          <w:sz w:val="22"/>
          <w:szCs w:val="22"/>
        </w:rPr>
        <w:tab/>
        <w:t>a decline in area of occupancy, extent of occurrence and/or quality of habitat</w:t>
      </w:r>
    </w:p>
    <w:p w:rsidR="00382286" w:rsidRPr="00B477C1" w:rsidRDefault="00382286" w:rsidP="00382286">
      <w:pPr>
        <w:suppressAutoHyphens/>
        <w:ind w:left="846" w:hanging="360"/>
        <w:rPr>
          <w:rFonts w:ascii="Arial" w:hAnsi="Arial" w:cs="Arial"/>
          <w:sz w:val="22"/>
          <w:szCs w:val="22"/>
        </w:rPr>
      </w:pPr>
      <w:r w:rsidRPr="00B477C1">
        <w:rPr>
          <w:rFonts w:ascii="Arial" w:hAnsi="Arial" w:cs="Arial"/>
          <w:sz w:val="22"/>
          <w:szCs w:val="22"/>
        </w:rPr>
        <w:t>(d)</w:t>
      </w:r>
      <w:r w:rsidRPr="00B477C1">
        <w:rPr>
          <w:rFonts w:ascii="Arial" w:hAnsi="Arial" w:cs="Arial"/>
          <w:sz w:val="22"/>
          <w:szCs w:val="22"/>
        </w:rPr>
        <w:tab/>
        <w:t>actual or potential levels of exploitation</w:t>
      </w:r>
    </w:p>
    <w:p w:rsidR="00382286" w:rsidRPr="00B477C1" w:rsidRDefault="00382286" w:rsidP="00382286">
      <w:pPr>
        <w:suppressAutoHyphens/>
        <w:ind w:left="846" w:hanging="360"/>
        <w:rPr>
          <w:rFonts w:ascii="Arial" w:hAnsi="Arial" w:cs="Arial"/>
          <w:sz w:val="22"/>
          <w:szCs w:val="22"/>
        </w:rPr>
      </w:pPr>
      <w:r w:rsidRPr="00B477C1">
        <w:rPr>
          <w:rFonts w:ascii="Arial" w:hAnsi="Arial" w:cs="Arial"/>
          <w:sz w:val="22"/>
          <w:szCs w:val="22"/>
        </w:rPr>
        <w:t>(e)  the effects of introduced taxa, hybridization, pathogens, pollutants, competitors or parasites.</w:t>
      </w:r>
    </w:p>
    <w:p w:rsidR="00382286" w:rsidRPr="00B477C1" w:rsidRDefault="00382286" w:rsidP="00382286">
      <w:pPr>
        <w:spacing w:before="120"/>
        <w:ind w:left="425" w:hanging="425"/>
        <w:rPr>
          <w:rFonts w:ascii="Arial" w:hAnsi="Arial" w:cs="Arial"/>
          <w:sz w:val="22"/>
          <w:szCs w:val="22"/>
        </w:rPr>
      </w:pPr>
      <w:r w:rsidRPr="00B477C1">
        <w:rPr>
          <w:rFonts w:ascii="Arial" w:hAnsi="Arial" w:cs="Arial"/>
          <w:sz w:val="22"/>
          <w:szCs w:val="22"/>
        </w:rPr>
        <w:t>A2.</w:t>
      </w:r>
      <w:r w:rsidRPr="00B477C1">
        <w:rPr>
          <w:rFonts w:ascii="Arial" w:hAnsi="Arial" w:cs="Arial"/>
          <w:sz w:val="22"/>
          <w:szCs w:val="22"/>
        </w:rPr>
        <w:tab/>
        <w:t xml:space="preserve">An observed, estimated, inferred or suspected population very severe </w:t>
      </w:r>
      <w:r w:rsidRPr="00B477C1">
        <w:rPr>
          <w:rFonts w:ascii="Arial" w:hAnsi="Arial" w:cs="Arial"/>
          <w:sz w:val="22"/>
          <w:szCs w:val="22"/>
        </w:rPr>
        <w:sym w:font="Symbol" w:char="F0B3"/>
      </w:r>
      <w:r w:rsidRPr="00B477C1">
        <w:rPr>
          <w:rFonts w:ascii="Arial" w:hAnsi="Arial" w:cs="Arial"/>
          <w:sz w:val="22"/>
          <w:szCs w:val="22"/>
        </w:rPr>
        <w:t xml:space="preserve">80%, severe </w:t>
      </w:r>
      <w:r w:rsidRPr="00B477C1">
        <w:rPr>
          <w:rFonts w:ascii="Arial" w:hAnsi="Arial" w:cs="Arial"/>
          <w:sz w:val="22"/>
          <w:szCs w:val="22"/>
        </w:rPr>
        <w:sym w:font="Symbol" w:char="F0B3"/>
      </w:r>
      <w:r w:rsidRPr="00B477C1">
        <w:rPr>
          <w:rFonts w:ascii="Arial" w:hAnsi="Arial" w:cs="Arial"/>
          <w:sz w:val="22"/>
          <w:szCs w:val="22"/>
        </w:rPr>
        <w:t xml:space="preserve">50% or substantial </w:t>
      </w:r>
      <w:r w:rsidRPr="00B477C1">
        <w:rPr>
          <w:rFonts w:ascii="Arial" w:hAnsi="Arial" w:cs="Arial"/>
          <w:sz w:val="22"/>
          <w:szCs w:val="22"/>
        </w:rPr>
        <w:sym w:font="Symbol" w:char="F0B3"/>
      </w:r>
      <w:r w:rsidRPr="00B477C1">
        <w:rPr>
          <w:rFonts w:ascii="Arial" w:hAnsi="Arial" w:cs="Arial"/>
          <w:sz w:val="22"/>
          <w:szCs w:val="22"/>
        </w:rPr>
        <w:t>30% size reduction over the last 10 years or three generations, whichever is the longer</w:t>
      </w:r>
      <w:r w:rsidRPr="00B477C1">
        <w:rPr>
          <w:rFonts w:ascii="Arial" w:hAnsi="Arial" w:cs="Arial"/>
          <w:b/>
          <w:sz w:val="22"/>
          <w:szCs w:val="22"/>
        </w:rPr>
        <w:t xml:space="preserve">, </w:t>
      </w:r>
      <w:r w:rsidRPr="00B477C1">
        <w:rPr>
          <w:rFonts w:ascii="Arial" w:hAnsi="Arial" w:cs="Arial"/>
          <w:sz w:val="22"/>
          <w:szCs w:val="22"/>
        </w:rPr>
        <w:t>where the reduction or its causes may not have ceased OR may not be understood OR may not be reversible</w:t>
      </w:r>
      <w:r w:rsidRPr="00B477C1">
        <w:rPr>
          <w:rFonts w:ascii="Arial" w:hAnsi="Arial" w:cs="Arial"/>
          <w:b/>
          <w:sz w:val="22"/>
          <w:szCs w:val="22"/>
        </w:rPr>
        <w:t>,</w:t>
      </w:r>
      <w:r w:rsidRPr="00B477C1">
        <w:rPr>
          <w:rFonts w:ascii="Arial" w:hAnsi="Arial" w:cs="Arial"/>
          <w:sz w:val="22"/>
          <w:szCs w:val="22"/>
        </w:rPr>
        <w:t xml:space="preserve"> based on (and specifying) any of (a) to (e) under A1.</w:t>
      </w:r>
    </w:p>
    <w:p w:rsidR="00382286" w:rsidRPr="00B477C1" w:rsidRDefault="00382286" w:rsidP="00D92436">
      <w:pPr>
        <w:spacing w:before="120" w:after="240"/>
        <w:ind w:left="425" w:hanging="425"/>
        <w:rPr>
          <w:rFonts w:ascii="Arial" w:hAnsi="Arial" w:cs="Arial"/>
          <w:sz w:val="22"/>
          <w:szCs w:val="22"/>
        </w:rPr>
      </w:pPr>
      <w:r w:rsidRPr="00B477C1">
        <w:rPr>
          <w:rFonts w:ascii="Arial" w:hAnsi="Arial" w:cs="Arial"/>
          <w:sz w:val="22"/>
          <w:szCs w:val="22"/>
        </w:rPr>
        <w:t>A3.</w:t>
      </w:r>
      <w:r w:rsidRPr="00B477C1">
        <w:rPr>
          <w:rFonts w:ascii="Arial" w:hAnsi="Arial" w:cs="Arial"/>
          <w:sz w:val="22"/>
          <w:szCs w:val="22"/>
        </w:rPr>
        <w:tab/>
        <w:t xml:space="preserve">A population size reduction very severe </w:t>
      </w:r>
      <w:r w:rsidRPr="00B477C1">
        <w:rPr>
          <w:rFonts w:ascii="Arial" w:hAnsi="Arial" w:cs="Arial"/>
          <w:sz w:val="22"/>
          <w:szCs w:val="22"/>
        </w:rPr>
        <w:sym w:font="Symbol" w:char="F0B3"/>
      </w:r>
      <w:r w:rsidRPr="00B477C1">
        <w:rPr>
          <w:rFonts w:ascii="Arial" w:hAnsi="Arial" w:cs="Arial"/>
          <w:sz w:val="22"/>
          <w:szCs w:val="22"/>
        </w:rPr>
        <w:t xml:space="preserve">80%, severe </w:t>
      </w:r>
      <w:r w:rsidRPr="00B477C1">
        <w:rPr>
          <w:rFonts w:ascii="Arial" w:hAnsi="Arial" w:cs="Arial"/>
          <w:sz w:val="22"/>
          <w:szCs w:val="22"/>
        </w:rPr>
        <w:sym w:font="Symbol" w:char="F0B3"/>
      </w:r>
      <w:r w:rsidRPr="00B477C1">
        <w:rPr>
          <w:rFonts w:ascii="Arial" w:hAnsi="Arial" w:cs="Arial"/>
          <w:sz w:val="22"/>
          <w:szCs w:val="22"/>
        </w:rPr>
        <w:t xml:space="preserve">50% or substantial </w:t>
      </w:r>
      <w:r w:rsidRPr="00B477C1">
        <w:rPr>
          <w:rFonts w:ascii="Arial" w:hAnsi="Arial" w:cs="Arial"/>
          <w:sz w:val="22"/>
          <w:szCs w:val="22"/>
        </w:rPr>
        <w:sym w:font="Symbol" w:char="F0B3"/>
      </w:r>
      <w:r w:rsidRPr="00B477C1">
        <w:rPr>
          <w:rFonts w:ascii="Arial" w:hAnsi="Arial" w:cs="Arial"/>
          <w:sz w:val="22"/>
          <w:szCs w:val="22"/>
        </w:rPr>
        <w:t>30%, projected or suspected to be met within the next 10 years or three generations (up to a maximum of 100 years), whichever is the longer, based on (and specifying) any of (b) to (e) under A1.</w:t>
      </w:r>
    </w:p>
    <w:p w:rsidR="00315516" w:rsidRPr="00642FC6" w:rsidRDefault="00382286" w:rsidP="00382286">
      <w:pPr>
        <w:tabs>
          <w:tab w:val="left" w:pos="426"/>
        </w:tabs>
        <w:ind w:left="426" w:hanging="426"/>
        <w:rPr>
          <w:rFonts w:ascii="Arial" w:hAnsi="Arial" w:cs="Arial"/>
          <w:sz w:val="22"/>
          <w:szCs w:val="22"/>
        </w:rPr>
      </w:pPr>
      <w:r w:rsidRPr="00B477C1">
        <w:rPr>
          <w:rFonts w:ascii="Arial" w:hAnsi="Arial" w:cs="Arial"/>
          <w:sz w:val="22"/>
          <w:szCs w:val="22"/>
        </w:rPr>
        <w:lastRenderedPageBreak/>
        <w:t>A4.</w:t>
      </w:r>
      <w:r w:rsidRPr="00B477C1">
        <w:rPr>
          <w:rFonts w:ascii="Arial" w:hAnsi="Arial" w:cs="Arial"/>
          <w:sz w:val="22"/>
          <w:szCs w:val="22"/>
        </w:rPr>
        <w:tab/>
        <w:t xml:space="preserve">An observed, estimated, inferred, projected or suspected population size reduction very severe </w:t>
      </w:r>
      <w:r w:rsidRPr="00B477C1">
        <w:rPr>
          <w:rFonts w:ascii="Arial" w:hAnsi="Arial" w:cs="Arial"/>
          <w:sz w:val="22"/>
          <w:szCs w:val="22"/>
        </w:rPr>
        <w:sym w:font="Symbol" w:char="F0B3"/>
      </w:r>
      <w:r w:rsidRPr="00B477C1">
        <w:rPr>
          <w:rFonts w:ascii="Arial" w:hAnsi="Arial" w:cs="Arial"/>
          <w:sz w:val="22"/>
          <w:szCs w:val="22"/>
        </w:rPr>
        <w:t xml:space="preserve">80%, severe </w:t>
      </w:r>
      <w:r w:rsidRPr="00B477C1">
        <w:rPr>
          <w:rFonts w:ascii="Arial" w:hAnsi="Arial" w:cs="Arial"/>
          <w:sz w:val="22"/>
          <w:szCs w:val="22"/>
        </w:rPr>
        <w:sym w:font="Symbol" w:char="F0B3"/>
      </w:r>
      <w:r w:rsidRPr="00B477C1">
        <w:rPr>
          <w:rFonts w:ascii="Arial" w:hAnsi="Arial" w:cs="Arial"/>
          <w:sz w:val="22"/>
          <w:szCs w:val="22"/>
        </w:rPr>
        <w:t xml:space="preserve">50% or substantial </w:t>
      </w:r>
      <w:r w:rsidRPr="00B477C1">
        <w:rPr>
          <w:rFonts w:ascii="Arial" w:hAnsi="Arial" w:cs="Arial"/>
          <w:sz w:val="22"/>
          <w:szCs w:val="22"/>
        </w:rPr>
        <w:sym w:font="Symbol" w:char="F0B3"/>
      </w:r>
      <w:r w:rsidRPr="00B477C1">
        <w:rPr>
          <w:rFonts w:ascii="Arial" w:hAnsi="Arial" w:cs="Arial"/>
          <w:sz w:val="22"/>
          <w:szCs w:val="22"/>
        </w:rPr>
        <w:t>30% over any 10 year or three generation period (up to a maximum of 100 years into the future), whichever is longer, where the time period must include both the past and the future, and where the reduction or its causes may not have ceased OR may not be understood OR may not be reversible, based on (and specifying) any of (a) to (e) under A1.</w:t>
      </w:r>
    </w:p>
    <w:p w:rsidR="00315516" w:rsidRDefault="00315516" w:rsidP="00F3360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1973B5" w:rsidRPr="001973B5" w:rsidTr="001973B5">
        <w:tc>
          <w:tcPr>
            <w:tcW w:w="9322" w:type="dxa"/>
          </w:tcPr>
          <w:p w:rsidR="001973B5" w:rsidRPr="001973B5" w:rsidRDefault="001973B5" w:rsidP="000A7EB3">
            <w:pPr>
              <w:spacing w:after="60"/>
              <w:rPr>
                <w:rFonts w:ascii="Arial" w:hAnsi="Arial" w:cs="Arial"/>
                <w:b/>
                <w:sz w:val="22"/>
                <w:szCs w:val="22"/>
              </w:rPr>
            </w:pPr>
            <w:r w:rsidRPr="001973B5">
              <w:rPr>
                <w:rFonts w:ascii="Arial" w:hAnsi="Arial" w:cs="Arial"/>
                <w:b/>
                <w:sz w:val="22"/>
                <w:szCs w:val="22"/>
              </w:rPr>
              <w:t>Evidence</w:t>
            </w:r>
          </w:p>
        </w:tc>
      </w:tr>
      <w:tr w:rsidR="001973B5" w:rsidRPr="001973B5" w:rsidTr="00262B43">
        <w:trPr>
          <w:trHeight w:val="416"/>
        </w:trPr>
        <w:tc>
          <w:tcPr>
            <w:tcW w:w="9322" w:type="dxa"/>
            <w:vAlign w:val="center"/>
          </w:tcPr>
          <w:p w:rsidR="003B3147" w:rsidRDefault="00E438DB" w:rsidP="002424B3">
            <w:pPr>
              <w:pStyle w:val="NormalWeb"/>
              <w:spacing w:before="120" w:beforeAutospacing="0" w:after="0" w:afterAutospacing="0"/>
              <w:rPr>
                <w:rFonts w:ascii="Arial" w:hAnsi="Arial" w:cs="Arial"/>
                <w:sz w:val="22"/>
                <w:szCs w:val="22"/>
              </w:rPr>
            </w:pPr>
            <w:r w:rsidRPr="00E438DB">
              <w:rPr>
                <w:rFonts w:ascii="Arial" w:hAnsi="Arial" w:cs="Arial"/>
                <w:b/>
                <w:sz w:val="22"/>
                <w:szCs w:val="22"/>
              </w:rPr>
              <w:t>Not applicable:</w:t>
            </w:r>
            <w:r>
              <w:rPr>
                <w:rFonts w:ascii="Arial" w:hAnsi="Arial" w:cs="Arial"/>
                <w:sz w:val="22"/>
                <w:szCs w:val="22"/>
              </w:rPr>
              <w:t xml:space="preserve"> </w:t>
            </w:r>
            <w:r w:rsidR="006C3536" w:rsidRPr="003B3147">
              <w:rPr>
                <w:rFonts w:ascii="Arial" w:hAnsi="Arial" w:cs="Arial"/>
                <w:sz w:val="22"/>
                <w:szCs w:val="22"/>
              </w:rPr>
              <w:t xml:space="preserve">There are insufficient data available to judge whether </w:t>
            </w:r>
            <w:r w:rsidR="003B3147" w:rsidRPr="003B3147">
              <w:rPr>
                <w:rFonts w:ascii="Arial" w:hAnsi="Arial" w:cs="Arial"/>
                <w:sz w:val="22"/>
                <w:szCs w:val="22"/>
              </w:rPr>
              <w:t xml:space="preserve">the </w:t>
            </w:r>
            <w:r w:rsidR="00915063">
              <w:rPr>
                <w:rFonts w:ascii="Arial" w:hAnsi="Arial" w:cs="Arial"/>
                <w:sz w:val="22"/>
                <w:szCs w:val="22"/>
              </w:rPr>
              <w:t>sub</w:t>
            </w:r>
            <w:r w:rsidR="003B3147" w:rsidRPr="003B3147">
              <w:rPr>
                <w:rFonts w:ascii="Arial" w:hAnsi="Arial" w:cs="Arial"/>
                <w:sz w:val="22"/>
                <w:szCs w:val="22"/>
              </w:rPr>
              <w:t>species</w:t>
            </w:r>
            <w:r w:rsidR="003B3147" w:rsidRPr="00AB52FE">
              <w:rPr>
                <w:rFonts w:ascii="Arial" w:hAnsi="Arial" w:cs="Arial"/>
                <w:sz w:val="22"/>
                <w:szCs w:val="22"/>
              </w:rPr>
              <w:t xml:space="preserve"> has undergone, is suspected to have undergone</w:t>
            </w:r>
            <w:r w:rsidR="00915063">
              <w:rPr>
                <w:rFonts w:ascii="Arial" w:hAnsi="Arial" w:cs="Arial"/>
                <w:sz w:val="22"/>
                <w:szCs w:val="22"/>
              </w:rPr>
              <w:t>,</w:t>
            </w:r>
            <w:r w:rsidR="003B3147" w:rsidRPr="00AB52FE">
              <w:rPr>
                <w:rFonts w:ascii="Arial" w:hAnsi="Arial" w:cs="Arial"/>
                <w:sz w:val="22"/>
                <w:szCs w:val="22"/>
              </w:rPr>
              <w:t xml:space="preserve"> or is likely to undergo</w:t>
            </w:r>
            <w:r w:rsidR="007F5BE2">
              <w:rPr>
                <w:rFonts w:ascii="Arial" w:hAnsi="Arial" w:cs="Arial"/>
                <w:sz w:val="22"/>
                <w:szCs w:val="22"/>
              </w:rPr>
              <w:t>,</w:t>
            </w:r>
            <w:r w:rsidR="003B3147" w:rsidRPr="00AB52FE">
              <w:rPr>
                <w:rFonts w:ascii="Arial" w:hAnsi="Arial" w:cs="Arial"/>
                <w:sz w:val="22"/>
                <w:szCs w:val="22"/>
              </w:rPr>
              <w:t xml:space="preserve"> a reduction in numbers</w:t>
            </w:r>
            <w:r w:rsidR="002424B3">
              <w:rPr>
                <w:rFonts w:ascii="Arial" w:hAnsi="Arial" w:cs="Arial"/>
                <w:sz w:val="22"/>
                <w:szCs w:val="22"/>
              </w:rPr>
              <w:t>.</w:t>
            </w:r>
            <w:r w:rsidR="003B3147" w:rsidRPr="00AB52FE">
              <w:rPr>
                <w:rFonts w:ascii="Arial" w:hAnsi="Arial" w:cs="Arial"/>
                <w:sz w:val="22"/>
                <w:szCs w:val="22"/>
              </w:rPr>
              <w:t xml:space="preserve"> </w:t>
            </w:r>
          </w:p>
          <w:p w:rsidR="002424B3" w:rsidRDefault="002424B3" w:rsidP="002424B3">
            <w:pPr>
              <w:pStyle w:val="NormalWeb"/>
              <w:spacing w:before="0" w:beforeAutospacing="0" w:after="0" w:afterAutospacing="0"/>
              <w:rPr>
                <w:rFonts w:ascii="Arial" w:hAnsi="Arial" w:cs="Arial"/>
                <w:sz w:val="22"/>
                <w:szCs w:val="22"/>
              </w:rPr>
            </w:pPr>
          </w:p>
          <w:p w:rsidR="00551DF7" w:rsidRPr="00E438DB" w:rsidRDefault="000C7218" w:rsidP="00C54417">
            <w:pPr>
              <w:pStyle w:val="NormalWeb"/>
              <w:spacing w:before="0" w:beforeAutospacing="0" w:after="200" w:afterAutospacing="0"/>
              <w:rPr>
                <w:rFonts w:ascii="Arial" w:hAnsi="Arial" w:cs="Arial"/>
                <w:sz w:val="22"/>
                <w:szCs w:val="22"/>
              </w:rPr>
            </w:pPr>
            <w:r>
              <w:rPr>
                <w:rFonts w:ascii="Arial" w:hAnsi="Arial" w:cs="Arial"/>
                <w:sz w:val="22"/>
                <w:szCs w:val="22"/>
              </w:rPr>
              <w:t>R</w:t>
            </w:r>
            <w:r w:rsidR="00BA65CF">
              <w:rPr>
                <w:rFonts w:ascii="Arial" w:hAnsi="Arial" w:cs="Arial"/>
                <w:sz w:val="22"/>
                <w:szCs w:val="22"/>
              </w:rPr>
              <w:t xml:space="preserve">elatively standardised monitoring of </w:t>
            </w:r>
            <w:r w:rsidR="00BB4EFC">
              <w:rPr>
                <w:rFonts w:ascii="Arial" w:hAnsi="Arial" w:cs="Arial"/>
                <w:sz w:val="22"/>
                <w:szCs w:val="22"/>
              </w:rPr>
              <w:t>numbers</w:t>
            </w:r>
            <w:r>
              <w:rPr>
                <w:rFonts w:ascii="Arial" w:hAnsi="Arial" w:cs="Arial"/>
                <w:sz w:val="22"/>
                <w:szCs w:val="22"/>
              </w:rPr>
              <w:t xml:space="preserve"> </w:t>
            </w:r>
            <w:r w:rsidR="00C54417">
              <w:rPr>
                <w:rFonts w:ascii="Arial" w:hAnsi="Arial" w:cs="Arial"/>
                <w:sz w:val="22"/>
                <w:szCs w:val="22"/>
              </w:rPr>
              <w:t>on</w:t>
            </w:r>
            <w:r>
              <w:rPr>
                <w:rFonts w:ascii="Arial" w:hAnsi="Arial" w:cs="Arial"/>
                <w:sz w:val="22"/>
                <w:szCs w:val="22"/>
              </w:rPr>
              <w:t xml:space="preserve"> </w:t>
            </w:r>
            <w:r w:rsidR="00E36335">
              <w:rPr>
                <w:rFonts w:ascii="Arial" w:hAnsi="Arial" w:cs="Arial"/>
                <w:sz w:val="22"/>
                <w:szCs w:val="22"/>
              </w:rPr>
              <w:t xml:space="preserve">Western Australian </w:t>
            </w:r>
            <w:r w:rsidR="00BA65CF">
              <w:rPr>
                <w:rFonts w:ascii="Arial" w:hAnsi="Arial" w:cs="Arial"/>
                <w:sz w:val="22"/>
                <w:szCs w:val="22"/>
              </w:rPr>
              <w:t>beaches and la</w:t>
            </w:r>
            <w:r w:rsidR="005A4234">
              <w:rPr>
                <w:rFonts w:ascii="Arial" w:hAnsi="Arial" w:cs="Arial"/>
                <w:sz w:val="22"/>
                <w:szCs w:val="22"/>
              </w:rPr>
              <w:t>kes between 2002 and 2010 show</w:t>
            </w:r>
            <w:r w:rsidR="00BA65CF">
              <w:rPr>
                <w:rFonts w:ascii="Arial" w:hAnsi="Arial" w:cs="Arial"/>
                <w:sz w:val="22"/>
                <w:szCs w:val="22"/>
              </w:rPr>
              <w:t xml:space="preserve"> an overall negative trend (</w:t>
            </w:r>
            <w:r w:rsidR="006B2FCC">
              <w:rPr>
                <w:rFonts w:ascii="Arial" w:hAnsi="Arial" w:cs="Arial"/>
                <w:sz w:val="22"/>
                <w:szCs w:val="22"/>
              </w:rPr>
              <w:t>Garnett</w:t>
            </w:r>
            <w:r w:rsidR="00BA65CF">
              <w:rPr>
                <w:rFonts w:ascii="Arial" w:hAnsi="Arial" w:cs="Arial"/>
                <w:sz w:val="22"/>
                <w:szCs w:val="22"/>
              </w:rPr>
              <w:t xml:space="preserve"> et al., 2011). However, this trend is strongly influenced by the size of the first count</w:t>
            </w:r>
            <w:r w:rsidR="00BB4EFC">
              <w:rPr>
                <w:rFonts w:ascii="Arial" w:hAnsi="Arial" w:cs="Arial"/>
                <w:sz w:val="22"/>
                <w:szCs w:val="22"/>
              </w:rPr>
              <w:t>,</w:t>
            </w:r>
            <w:r w:rsidR="00BA65CF">
              <w:rPr>
                <w:rFonts w:ascii="Arial" w:hAnsi="Arial" w:cs="Arial"/>
                <w:sz w:val="22"/>
                <w:szCs w:val="22"/>
              </w:rPr>
              <w:t xml:space="preserve"> and </w:t>
            </w:r>
            <w:r w:rsidR="00BB4EFC">
              <w:rPr>
                <w:rFonts w:ascii="Arial" w:hAnsi="Arial" w:cs="Arial"/>
                <w:sz w:val="22"/>
                <w:szCs w:val="22"/>
              </w:rPr>
              <w:t xml:space="preserve">the </w:t>
            </w:r>
            <w:r w:rsidR="00BA65CF">
              <w:rPr>
                <w:rFonts w:ascii="Arial" w:hAnsi="Arial" w:cs="Arial"/>
                <w:sz w:val="22"/>
                <w:szCs w:val="22"/>
              </w:rPr>
              <w:t>counts exhibit high variability (</w:t>
            </w:r>
            <w:r w:rsidR="00926A06">
              <w:rPr>
                <w:rFonts w:ascii="Arial" w:hAnsi="Arial" w:cs="Arial"/>
                <w:sz w:val="22"/>
                <w:szCs w:val="22"/>
              </w:rPr>
              <w:t>Atkins</w:t>
            </w:r>
            <w:r w:rsidR="00BA65CF">
              <w:rPr>
                <w:rFonts w:ascii="Arial" w:hAnsi="Arial" w:cs="Arial"/>
                <w:sz w:val="22"/>
                <w:szCs w:val="22"/>
              </w:rPr>
              <w:t xml:space="preserve">, </w:t>
            </w:r>
            <w:r w:rsidR="00B83FB3">
              <w:rPr>
                <w:rFonts w:ascii="Arial" w:hAnsi="Arial" w:cs="Arial"/>
                <w:sz w:val="22"/>
                <w:szCs w:val="22"/>
              </w:rPr>
              <w:t>pers</w:t>
            </w:r>
            <w:r w:rsidR="00BA65CF">
              <w:rPr>
                <w:rFonts w:ascii="Arial" w:hAnsi="Arial" w:cs="Arial"/>
                <w:sz w:val="22"/>
                <w:szCs w:val="22"/>
              </w:rPr>
              <w:t xml:space="preserve"> comm., 2013). </w:t>
            </w:r>
            <w:r w:rsidR="00E36335">
              <w:rPr>
                <w:rFonts w:ascii="Arial" w:hAnsi="Arial" w:cs="Arial"/>
                <w:sz w:val="22"/>
                <w:szCs w:val="22"/>
              </w:rPr>
              <w:t>While n</w:t>
            </w:r>
            <w:r w:rsidR="00BA65CF">
              <w:rPr>
                <w:rFonts w:ascii="Arial" w:hAnsi="Arial" w:cs="Arial"/>
                <w:sz w:val="22"/>
                <w:szCs w:val="22"/>
              </w:rPr>
              <w:t>umbers near Esperance</w:t>
            </w:r>
            <w:r w:rsidR="005A4234">
              <w:rPr>
                <w:rFonts w:ascii="Arial" w:hAnsi="Arial" w:cs="Arial"/>
                <w:sz w:val="22"/>
                <w:szCs w:val="22"/>
              </w:rPr>
              <w:t xml:space="preserve"> </w:t>
            </w:r>
            <w:r w:rsidR="00BA65CF">
              <w:rPr>
                <w:rFonts w:ascii="Arial" w:hAnsi="Arial" w:cs="Arial"/>
                <w:sz w:val="22"/>
                <w:szCs w:val="22"/>
              </w:rPr>
              <w:t>have</w:t>
            </w:r>
            <w:r w:rsidR="00E36335">
              <w:rPr>
                <w:rFonts w:ascii="Arial" w:hAnsi="Arial" w:cs="Arial"/>
                <w:sz w:val="22"/>
                <w:szCs w:val="22"/>
              </w:rPr>
              <w:t xml:space="preserve"> d</w:t>
            </w:r>
            <w:r w:rsidR="005A4234">
              <w:rPr>
                <w:rFonts w:ascii="Arial" w:hAnsi="Arial" w:cs="Arial"/>
                <w:sz w:val="22"/>
                <w:szCs w:val="22"/>
              </w:rPr>
              <w:t>ecreased</w:t>
            </w:r>
            <w:r w:rsidR="00E36335">
              <w:rPr>
                <w:rFonts w:ascii="Arial" w:hAnsi="Arial" w:cs="Arial"/>
                <w:sz w:val="22"/>
                <w:szCs w:val="22"/>
              </w:rPr>
              <w:t xml:space="preserve"> </w:t>
            </w:r>
            <w:r w:rsidR="005A4234">
              <w:rPr>
                <w:rFonts w:ascii="Arial" w:hAnsi="Arial" w:cs="Arial"/>
                <w:sz w:val="22"/>
                <w:szCs w:val="22"/>
              </w:rPr>
              <w:t xml:space="preserve">significantly </w:t>
            </w:r>
            <w:r w:rsidR="00E36335">
              <w:rPr>
                <w:rFonts w:ascii="Arial" w:hAnsi="Arial" w:cs="Arial"/>
                <w:sz w:val="22"/>
                <w:szCs w:val="22"/>
              </w:rPr>
              <w:t xml:space="preserve">since </w:t>
            </w:r>
            <w:r w:rsidR="005A4234">
              <w:rPr>
                <w:rFonts w:ascii="Arial" w:hAnsi="Arial" w:cs="Arial"/>
                <w:sz w:val="22"/>
                <w:szCs w:val="22"/>
              </w:rPr>
              <w:t>the 1990s</w:t>
            </w:r>
            <w:r w:rsidR="00E36335">
              <w:rPr>
                <w:rFonts w:ascii="Arial" w:hAnsi="Arial" w:cs="Arial"/>
                <w:sz w:val="22"/>
                <w:szCs w:val="22"/>
              </w:rPr>
              <w:t xml:space="preserve"> (</w:t>
            </w:r>
            <w:r w:rsidR="006B2FCC">
              <w:rPr>
                <w:rFonts w:ascii="Arial" w:hAnsi="Arial" w:cs="Arial"/>
                <w:sz w:val="22"/>
                <w:szCs w:val="22"/>
              </w:rPr>
              <w:t>Garnett</w:t>
            </w:r>
            <w:r w:rsidR="00E36335">
              <w:rPr>
                <w:rFonts w:ascii="Arial" w:hAnsi="Arial" w:cs="Arial"/>
                <w:sz w:val="22"/>
                <w:szCs w:val="22"/>
              </w:rPr>
              <w:t xml:space="preserve"> et al., 2011), it is notable that during 1996 water levels became much higher in the Esperance wetlands</w:t>
            </w:r>
            <w:r>
              <w:rPr>
                <w:rFonts w:ascii="Arial" w:hAnsi="Arial" w:cs="Arial"/>
                <w:sz w:val="22"/>
                <w:szCs w:val="22"/>
              </w:rPr>
              <w:t xml:space="preserve">, </w:t>
            </w:r>
            <w:r w:rsidR="00B477C1">
              <w:rPr>
                <w:rFonts w:ascii="Arial" w:hAnsi="Arial" w:cs="Arial"/>
                <w:sz w:val="22"/>
                <w:szCs w:val="22"/>
              </w:rPr>
              <w:t xml:space="preserve">which resulted in the </w:t>
            </w:r>
            <w:r w:rsidR="00E36335">
              <w:rPr>
                <w:rFonts w:ascii="Arial" w:hAnsi="Arial" w:cs="Arial"/>
                <w:sz w:val="22"/>
                <w:szCs w:val="22"/>
              </w:rPr>
              <w:t>flood</w:t>
            </w:r>
            <w:r>
              <w:rPr>
                <w:rFonts w:ascii="Arial" w:hAnsi="Arial" w:cs="Arial"/>
                <w:sz w:val="22"/>
                <w:szCs w:val="22"/>
              </w:rPr>
              <w:t>ing</w:t>
            </w:r>
            <w:r w:rsidR="00B477C1">
              <w:rPr>
                <w:rFonts w:ascii="Arial" w:hAnsi="Arial" w:cs="Arial"/>
                <w:sz w:val="22"/>
                <w:szCs w:val="22"/>
              </w:rPr>
              <w:t xml:space="preserve"> of</w:t>
            </w:r>
            <w:r w:rsidR="00E36335">
              <w:rPr>
                <w:rFonts w:ascii="Arial" w:hAnsi="Arial" w:cs="Arial"/>
                <w:sz w:val="22"/>
                <w:szCs w:val="22"/>
              </w:rPr>
              <w:t xml:space="preserve"> plover habitat. A decrease in numbers may therefore have been due to a severe population decline or dispersal to other areas (</w:t>
            </w:r>
            <w:r w:rsidR="00926A06">
              <w:rPr>
                <w:rFonts w:ascii="Arial" w:hAnsi="Arial" w:cs="Arial"/>
                <w:sz w:val="22"/>
                <w:szCs w:val="22"/>
              </w:rPr>
              <w:t>Atkins</w:t>
            </w:r>
            <w:r w:rsidR="00E36335">
              <w:rPr>
                <w:rFonts w:ascii="Arial" w:hAnsi="Arial" w:cs="Arial"/>
                <w:sz w:val="22"/>
                <w:szCs w:val="22"/>
              </w:rPr>
              <w:t xml:space="preserve">, </w:t>
            </w:r>
            <w:r w:rsidR="00B83FB3">
              <w:rPr>
                <w:rFonts w:ascii="Arial" w:hAnsi="Arial" w:cs="Arial"/>
                <w:sz w:val="22"/>
                <w:szCs w:val="22"/>
              </w:rPr>
              <w:t>pers</w:t>
            </w:r>
            <w:r w:rsidR="00E36335">
              <w:rPr>
                <w:rFonts w:ascii="Arial" w:hAnsi="Arial" w:cs="Arial"/>
                <w:sz w:val="22"/>
                <w:szCs w:val="22"/>
              </w:rPr>
              <w:t xml:space="preserve"> comm., 2013). </w:t>
            </w:r>
          </w:p>
        </w:tc>
      </w:tr>
    </w:tbl>
    <w:p w:rsidR="00382286" w:rsidRPr="00B477C1" w:rsidRDefault="00382286" w:rsidP="00C33BA8">
      <w:pPr>
        <w:pStyle w:val="CAheading"/>
        <w:spacing w:before="360"/>
      </w:pPr>
      <w:r w:rsidRPr="00B477C1">
        <w:t>Criterion 2: Geographic distribution (based on either of B1 or B2)</w:t>
      </w:r>
    </w:p>
    <w:p w:rsidR="00382286" w:rsidRPr="00B477C1" w:rsidRDefault="00382286" w:rsidP="00382286">
      <w:pPr>
        <w:tabs>
          <w:tab w:val="left" w:pos="426"/>
        </w:tabs>
        <w:ind w:left="426" w:hanging="426"/>
        <w:rPr>
          <w:rFonts w:ascii="Arial" w:hAnsi="Arial" w:cs="Arial"/>
          <w:b/>
          <w:sz w:val="22"/>
          <w:szCs w:val="22"/>
        </w:rPr>
      </w:pPr>
      <w:r w:rsidRPr="00B477C1">
        <w:rPr>
          <w:rFonts w:ascii="Arial" w:hAnsi="Arial" w:cs="Arial"/>
          <w:sz w:val="22"/>
          <w:szCs w:val="22"/>
        </w:rPr>
        <w:t>B1.</w:t>
      </w:r>
      <w:r w:rsidRPr="00B477C1">
        <w:rPr>
          <w:rFonts w:ascii="Arial" w:hAnsi="Arial" w:cs="Arial"/>
          <w:sz w:val="22"/>
          <w:szCs w:val="22"/>
        </w:rPr>
        <w:tab/>
        <w:t>Extent of occurrence estimated to be very restricted &lt;100 km</w:t>
      </w:r>
      <w:r w:rsidRPr="00B477C1">
        <w:rPr>
          <w:rFonts w:ascii="Arial" w:hAnsi="Arial" w:cs="Arial"/>
          <w:sz w:val="22"/>
          <w:szCs w:val="22"/>
          <w:vertAlign w:val="superscript"/>
        </w:rPr>
        <w:t>2</w:t>
      </w:r>
      <w:r w:rsidRPr="00B477C1">
        <w:rPr>
          <w:rFonts w:ascii="Arial" w:hAnsi="Arial" w:cs="Arial"/>
          <w:sz w:val="22"/>
          <w:szCs w:val="22"/>
        </w:rPr>
        <w:t>, restricted &lt;5000 km</w:t>
      </w:r>
      <w:r w:rsidRPr="00B477C1">
        <w:rPr>
          <w:rFonts w:ascii="Arial" w:hAnsi="Arial" w:cs="Arial"/>
          <w:sz w:val="22"/>
          <w:szCs w:val="22"/>
          <w:vertAlign w:val="superscript"/>
        </w:rPr>
        <w:t xml:space="preserve">2 </w:t>
      </w:r>
      <w:r w:rsidRPr="00B477C1">
        <w:rPr>
          <w:rFonts w:ascii="Arial" w:hAnsi="Arial" w:cs="Arial"/>
          <w:sz w:val="22"/>
          <w:szCs w:val="22"/>
        </w:rPr>
        <w:t>or limited &lt;20 000 km</w:t>
      </w:r>
      <w:r w:rsidRPr="00B477C1">
        <w:rPr>
          <w:rFonts w:ascii="Arial" w:hAnsi="Arial" w:cs="Arial"/>
          <w:sz w:val="22"/>
          <w:szCs w:val="22"/>
          <w:vertAlign w:val="superscript"/>
        </w:rPr>
        <w:t>2</w:t>
      </w:r>
    </w:p>
    <w:p w:rsidR="00382286" w:rsidRPr="00B477C1" w:rsidRDefault="00382286" w:rsidP="00382286">
      <w:pPr>
        <w:tabs>
          <w:tab w:val="left" w:pos="426"/>
        </w:tabs>
        <w:ind w:left="426" w:hanging="426"/>
        <w:rPr>
          <w:rFonts w:ascii="Arial" w:hAnsi="Arial" w:cs="Arial"/>
          <w:b/>
          <w:sz w:val="22"/>
          <w:szCs w:val="22"/>
        </w:rPr>
      </w:pPr>
      <w:r w:rsidRPr="00B477C1">
        <w:rPr>
          <w:rFonts w:ascii="Arial" w:hAnsi="Arial" w:cs="Arial"/>
          <w:sz w:val="22"/>
          <w:szCs w:val="22"/>
        </w:rPr>
        <w:t>B2.</w:t>
      </w:r>
      <w:r w:rsidRPr="00B477C1">
        <w:rPr>
          <w:rFonts w:ascii="Arial" w:hAnsi="Arial" w:cs="Arial"/>
          <w:sz w:val="22"/>
          <w:szCs w:val="22"/>
        </w:rPr>
        <w:tab/>
        <w:t>Area of occupancy estimated to be very restricted &lt;10 km</w:t>
      </w:r>
      <w:r w:rsidRPr="00B477C1">
        <w:rPr>
          <w:rFonts w:ascii="Arial" w:hAnsi="Arial" w:cs="Arial"/>
          <w:sz w:val="22"/>
          <w:szCs w:val="22"/>
          <w:vertAlign w:val="superscript"/>
        </w:rPr>
        <w:t>2</w:t>
      </w:r>
      <w:r w:rsidRPr="00B477C1">
        <w:rPr>
          <w:rFonts w:ascii="Arial" w:hAnsi="Arial" w:cs="Arial"/>
          <w:sz w:val="22"/>
          <w:szCs w:val="22"/>
        </w:rPr>
        <w:t>, restricted &lt;500 km</w:t>
      </w:r>
      <w:r w:rsidRPr="00B477C1">
        <w:rPr>
          <w:rFonts w:ascii="Arial" w:hAnsi="Arial" w:cs="Arial"/>
          <w:sz w:val="22"/>
          <w:szCs w:val="22"/>
          <w:vertAlign w:val="superscript"/>
        </w:rPr>
        <w:t xml:space="preserve">2 </w:t>
      </w:r>
      <w:r w:rsidRPr="00B477C1">
        <w:rPr>
          <w:rFonts w:ascii="Arial" w:hAnsi="Arial" w:cs="Arial"/>
          <w:sz w:val="22"/>
          <w:szCs w:val="22"/>
        </w:rPr>
        <w:t>or limited &lt;2000 km</w:t>
      </w:r>
      <w:r w:rsidRPr="00B477C1">
        <w:rPr>
          <w:rFonts w:ascii="Arial" w:hAnsi="Arial" w:cs="Arial"/>
          <w:sz w:val="22"/>
          <w:szCs w:val="22"/>
          <w:vertAlign w:val="superscript"/>
        </w:rPr>
        <w:t>2</w:t>
      </w:r>
    </w:p>
    <w:p w:rsidR="00382286" w:rsidRPr="00B477C1" w:rsidRDefault="00382286" w:rsidP="00382286">
      <w:pPr>
        <w:rPr>
          <w:rFonts w:ascii="Arial" w:hAnsi="Arial" w:cs="Arial"/>
          <w:sz w:val="22"/>
          <w:szCs w:val="22"/>
        </w:rPr>
      </w:pPr>
      <w:r w:rsidRPr="00B477C1">
        <w:rPr>
          <w:rFonts w:ascii="Arial" w:hAnsi="Arial" w:cs="Arial"/>
          <w:sz w:val="22"/>
          <w:szCs w:val="22"/>
        </w:rPr>
        <w:t>AND</w:t>
      </w:r>
    </w:p>
    <w:p w:rsidR="00382286" w:rsidRPr="00B477C1" w:rsidRDefault="00382286" w:rsidP="00382286">
      <w:pPr>
        <w:ind w:left="480" w:hanging="480"/>
        <w:rPr>
          <w:rFonts w:ascii="Arial" w:hAnsi="Arial" w:cs="Arial"/>
          <w:sz w:val="22"/>
          <w:szCs w:val="22"/>
        </w:rPr>
      </w:pPr>
      <w:r w:rsidRPr="00B477C1">
        <w:rPr>
          <w:rFonts w:ascii="Arial" w:hAnsi="Arial" w:cs="Arial"/>
          <w:sz w:val="22"/>
          <w:szCs w:val="22"/>
        </w:rPr>
        <w:t xml:space="preserve">Geographic distribution is precarious for the survival of the species, </w:t>
      </w:r>
    </w:p>
    <w:p w:rsidR="00382286" w:rsidRPr="00B477C1" w:rsidRDefault="00382286" w:rsidP="00382286">
      <w:pPr>
        <w:ind w:left="480" w:hanging="480"/>
        <w:rPr>
          <w:rFonts w:ascii="Arial" w:hAnsi="Arial" w:cs="Arial"/>
          <w:sz w:val="22"/>
          <w:szCs w:val="22"/>
        </w:rPr>
      </w:pPr>
      <w:r w:rsidRPr="00B477C1">
        <w:rPr>
          <w:rFonts w:ascii="Arial" w:hAnsi="Arial" w:cs="Arial"/>
          <w:sz w:val="22"/>
          <w:szCs w:val="22"/>
        </w:rPr>
        <w:t>(based on at least two of a–c)</w:t>
      </w:r>
    </w:p>
    <w:p w:rsidR="00382286" w:rsidRPr="00B477C1" w:rsidRDefault="00382286" w:rsidP="00382286">
      <w:pPr>
        <w:ind w:left="480" w:firstLine="1"/>
        <w:rPr>
          <w:rFonts w:ascii="Arial" w:hAnsi="Arial" w:cs="Arial"/>
          <w:sz w:val="22"/>
          <w:szCs w:val="22"/>
        </w:rPr>
      </w:pPr>
      <w:r w:rsidRPr="00B477C1">
        <w:rPr>
          <w:rFonts w:ascii="Arial" w:hAnsi="Arial" w:cs="Arial"/>
          <w:sz w:val="22"/>
          <w:szCs w:val="22"/>
        </w:rPr>
        <w:t>a. Severely fragmented or known to exist at a limited location.</w:t>
      </w:r>
    </w:p>
    <w:p w:rsidR="00382286" w:rsidRPr="00B477C1" w:rsidRDefault="00382286" w:rsidP="00382286">
      <w:pPr>
        <w:ind w:left="480" w:firstLine="1"/>
        <w:rPr>
          <w:rFonts w:ascii="Arial" w:hAnsi="Arial" w:cs="Arial"/>
          <w:sz w:val="22"/>
          <w:szCs w:val="22"/>
        </w:rPr>
      </w:pPr>
      <w:r w:rsidRPr="00B477C1">
        <w:rPr>
          <w:rFonts w:ascii="Arial" w:hAnsi="Arial" w:cs="Arial"/>
          <w:sz w:val="22"/>
          <w:szCs w:val="22"/>
        </w:rPr>
        <w:t>b.</w:t>
      </w:r>
      <w:r w:rsidRPr="00B477C1">
        <w:rPr>
          <w:rFonts w:ascii="Arial" w:hAnsi="Arial" w:cs="Arial"/>
          <w:sz w:val="22"/>
          <w:szCs w:val="22"/>
        </w:rPr>
        <w:tab/>
        <w:t>Continuing decline, observed, inferred or projected, in any of the following:</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(i)</w:t>
      </w:r>
      <w:r w:rsidRPr="00B477C1">
        <w:rPr>
          <w:rFonts w:ascii="Arial" w:hAnsi="Arial" w:cs="Arial"/>
          <w:sz w:val="22"/>
          <w:szCs w:val="22"/>
        </w:rPr>
        <w:tab/>
        <w:t>extent of occurrence</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(ii)</w:t>
      </w:r>
      <w:r w:rsidRPr="00B477C1">
        <w:rPr>
          <w:rFonts w:ascii="Arial" w:hAnsi="Arial" w:cs="Arial"/>
          <w:sz w:val="22"/>
          <w:szCs w:val="22"/>
        </w:rPr>
        <w:tab/>
        <w:t>area of occupancy</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(iii)</w:t>
      </w:r>
      <w:r w:rsidRPr="00B477C1">
        <w:rPr>
          <w:rFonts w:ascii="Arial" w:hAnsi="Arial" w:cs="Arial"/>
          <w:sz w:val="22"/>
          <w:szCs w:val="22"/>
        </w:rPr>
        <w:tab/>
        <w:t>area, extent and/or quality of habitat</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(iv)</w:t>
      </w:r>
      <w:r w:rsidRPr="00B477C1">
        <w:rPr>
          <w:rFonts w:ascii="Arial" w:hAnsi="Arial" w:cs="Arial"/>
          <w:sz w:val="22"/>
          <w:szCs w:val="22"/>
        </w:rPr>
        <w:tab/>
        <w:t>number of locations or subpopulations</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(v)</w:t>
      </w:r>
      <w:r w:rsidRPr="00B477C1">
        <w:rPr>
          <w:rFonts w:ascii="Arial" w:hAnsi="Arial" w:cs="Arial"/>
          <w:sz w:val="22"/>
          <w:szCs w:val="22"/>
        </w:rPr>
        <w:tab/>
        <w:t>number of mature individuals.</w:t>
      </w:r>
    </w:p>
    <w:p w:rsidR="00382286" w:rsidRPr="00B477C1" w:rsidRDefault="00382286" w:rsidP="00382286">
      <w:pPr>
        <w:ind w:left="480" w:firstLine="1"/>
        <w:rPr>
          <w:rFonts w:ascii="Arial" w:hAnsi="Arial" w:cs="Arial"/>
          <w:sz w:val="22"/>
          <w:szCs w:val="22"/>
        </w:rPr>
      </w:pPr>
      <w:r w:rsidRPr="00B477C1">
        <w:rPr>
          <w:rFonts w:ascii="Arial" w:hAnsi="Arial" w:cs="Arial"/>
          <w:sz w:val="22"/>
          <w:szCs w:val="22"/>
        </w:rPr>
        <w:t>c.</w:t>
      </w:r>
      <w:r w:rsidRPr="00B477C1">
        <w:rPr>
          <w:rFonts w:ascii="Arial" w:hAnsi="Arial" w:cs="Arial"/>
          <w:sz w:val="22"/>
          <w:szCs w:val="22"/>
        </w:rPr>
        <w:tab/>
        <w:t>Extreme fluctuations in any of the following:</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(i)</w:t>
      </w:r>
      <w:r w:rsidRPr="00B477C1">
        <w:rPr>
          <w:rFonts w:ascii="Arial" w:hAnsi="Arial" w:cs="Arial"/>
          <w:sz w:val="22"/>
          <w:szCs w:val="22"/>
        </w:rPr>
        <w:tab/>
        <w:t>extent of occurrence</w:t>
      </w:r>
    </w:p>
    <w:p w:rsidR="00382286" w:rsidRPr="00B477C1" w:rsidRDefault="00382286" w:rsidP="00382286">
      <w:pPr>
        <w:ind w:left="480" w:firstLine="427"/>
        <w:rPr>
          <w:rFonts w:ascii="Arial" w:hAnsi="Arial" w:cs="Arial"/>
          <w:sz w:val="22"/>
          <w:szCs w:val="22"/>
        </w:rPr>
      </w:pPr>
      <w:r w:rsidRPr="00B477C1">
        <w:rPr>
          <w:rFonts w:ascii="Arial" w:hAnsi="Arial" w:cs="Arial"/>
          <w:sz w:val="22"/>
          <w:szCs w:val="22"/>
        </w:rPr>
        <w:t>(ii)</w:t>
      </w:r>
      <w:r w:rsidRPr="00B477C1">
        <w:rPr>
          <w:rFonts w:ascii="Arial" w:hAnsi="Arial" w:cs="Arial"/>
          <w:sz w:val="22"/>
          <w:szCs w:val="22"/>
        </w:rPr>
        <w:tab/>
        <w:t>area of occupancy</w:t>
      </w:r>
    </w:p>
    <w:p w:rsidR="00382286" w:rsidRPr="00B477C1" w:rsidRDefault="00382286" w:rsidP="00382286">
      <w:pPr>
        <w:ind w:left="993" w:hanging="86"/>
        <w:rPr>
          <w:rFonts w:ascii="Arial" w:hAnsi="Arial" w:cs="Arial"/>
          <w:sz w:val="22"/>
          <w:szCs w:val="22"/>
        </w:rPr>
      </w:pPr>
      <w:r w:rsidRPr="00B477C1">
        <w:rPr>
          <w:rFonts w:ascii="Arial" w:hAnsi="Arial" w:cs="Arial"/>
          <w:sz w:val="22"/>
          <w:szCs w:val="22"/>
        </w:rPr>
        <w:t>(iii)</w:t>
      </w:r>
      <w:r w:rsidRPr="00B477C1">
        <w:rPr>
          <w:rFonts w:ascii="Arial" w:hAnsi="Arial" w:cs="Arial"/>
          <w:sz w:val="22"/>
          <w:szCs w:val="22"/>
        </w:rPr>
        <w:tab/>
        <w:t>number of locations or subpopulations</w:t>
      </w:r>
    </w:p>
    <w:p w:rsidR="009975EA" w:rsidRPr="00382286" w:rsidRDefault="00382286" w:rsidP="00382286">
      <w:pPr>
        <w:spacing w:after="240"/>
        <w:ind w:left="992" w:hanging="85"/>
        <w:rPr>
          <w:rFonts w:ascii="Arial" w:hAnsi="Arial" w:cs="Arial"/>
          <w:sz w:val="22"/>
          <w:szCs w:val="22"/>
        </w:rPr>
      </w:pPr>
      <w:r w:rsidRPr="00B477C1">
        <w:rPr>
          <w:rFonts w:ascii="Arial" w:hAnsi="Arial" w:cs="Arial"/>
          <w:sz w:val="22"/>
          <w:szCs w:val="22"/>
        </w:rPr>
        <w:t>(iv)</w:t>
      </w:r>
      <w:r w:rsidRPr="00B477C1">
        <w:rPr>
          <w:rFonts w:ascii="Arial" w:hAnsi="Arial" w:cs="Arial"/>
          <w:sz w:val="22"/>
          <w:szCs w:val="22"/>
        </w:rPr>
        <w:tab/>
        <w:t>number of mature individuals.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4"/>
      </w:tblGrid>
      <w:tr w:rsidR="001973B5" w:rsidRPr="009975EA" w:rsidTr="001973B5">
        <w:trPr>
          <w:trHeight w:val="317"/>
        </w:trPr>
        <w:tc>
          <w:tcPr>
            <w:tcW w:w="9464" w:type="dxa"/>
            <w:tcBorders>
              <w:bottom w:val="single" w:sz="4" w:space="0" w:color="auto"/>
            </w:tcBorders>
            <w:vAlign w:val="center"/>
          </w:tcPr>
          <w:p w:rsidR="001973B5" w:rsidRPr="009975EA" w:rsidRDefault="001973B5" w:rsidP="00F33606">
            <w:pPr>
              <w:rPr>
                <w:rFonts w:ascii="Arial" w:hAnsi="Arial"/>
                <w:b/>
                <w:sz w:val="22"/>
              </w:rPr>
            </w:pPr>
            <w:r w:rsidRPr="009975EA">
              <w:rPr>
                <w:rFonts w:ascii="Arial" w:hAnsi="Arial"/>
                <w:b/>
                <w:sz w:val="22"/>
              </w:rPr>
              <w:t>Evidence</w:t>
            </w:r>
          </w:p>
        </w:tc>
      </w:tr>
      <w:tr w:rsidR="001973B5" w:rsidRPr="009975EA" w:rsidTr="001973B5">
        <w:trPr>
          <w:trHeight w:val="1234"/>
        </w:trPr>
        <w:tc>
          <w:tcPr>
            <w:tcW w:w="9464" w:type="dxa"/>
            <w:tcBorders>
              <w:bottom w:val="single" w:sz="4" w:space="0" w:color="auto"/>
            </w:tcBorders>
            <w:vAlign w:val="center"/>
          </w:tcPr>
          <w:p w:rsidR="00A5247C" w:rsidRDefault="00E438DB" w:rsidP="00A5247C">
            <w:pPr>
              <w:spacing w:before="120" w:after="160"/>
              <w:rPr>
                <w:rFonts w:ascii="Arial" w:hAnsi="Arial" w:cs="Arial"/>
                <w:b/>
                <w:sz w:val="22"/>
                <w:szCs w:val="22"/>
              </w:rPr>
            </w:pPr>
            <w:r w:rsidRPr="00E438DB">
              <w:rPr>
                <w:rFonts w:ascii="Arial" w:hAnsi="Arial" w:cs="Arial"/>
                <w:b/>
                <w:sz w:val="22"/>
                <w:szCs w:val="22"/>
              </w:rPr>
              <w:t>Not applicable:</w:t>
            </w:r>
            <w:r w:rsidR="00A5247C">
              <w:rPr>
                <w:rFonts w:ascii="Arial" w:hAnsi="Arial" w:cs="Arial"/>
                <w:b/>
                <w:sz w:val="22"/>
                <w:szCs w:val="22"/>
              </w:rPr>
              <w:t xml:space="preserve"> </w:t>
            </w:r>
            <w:r w:rsidR="00A5247C" w:rsidRPr="00A5247C">
              <w:rPr>
                <w:rFonts w:ascii="Arial" w:hAnsi="Arial" w:cs="Arial"/>
                <w:sz w:val="22"/>
                <w:szCs w:val="22"/>
              </w:rPr>
              <w:t xml:space="preserve">The extent of occurrence and area of occupancy are not limited. Therefore, the </w:t>
            </w:r>
            <w:r w:rsidR="00915063">
              <w:rPr>
                <w:rFonts w:ascii="Arial" w:hAnsi="Arial" w:cs="Arial"/>
                <w:sz w:val="22"/>
                <w:szCs w:val="22"/>
              </w:rPr>
              <w:t>sub</w:t>
            </w:r>
            <w:r w:rsidR="00A5247C" w:rsidRPr="00A5247C">
              <w:rPr>
                <w:rFonts w:ascii="Arial" w:hAnsi="Arial" w:cs="Arial"/>
                <w:sz w:val="22"/>
                <w:szCs w:val="22"/>
              </w:rPr>
              <w:t>species</w:t>
            </w:r>
            <w:r w:rsidR="00A5247C" w:rsidRPr="00AB52FE">
              <w:rPr>
                <w:rFonts w:ascii="Arial" w:hAnsi="Arial" w:cs="Arial"/>
                <w:sz w:val="22"/>
                <w:szCs w:val="22"/>
              </w:rPr>
              <w:t xml:space="preserve"> has not be</w:t>
            </w:r>
            <w:r w:rsidR="00A5247C">
              <w:rPr>
                <w:rFonts w:ascii="Arial" w:hAnsi="Arial" w:cs="Arial"/>
                <w:sz w:val="22"/>
                <w:szCs w:val="22"/>
              </w:rPr>
              <w:t>en demonstrated to have met this</w:t>
            </w:r>
            <w:r w:rsidR="00A5247C" w:rsidRPr="00AB52FE">
              <w:rPr>
                <w:rFonts w:ascii="Arial" w:hAnsi="Arial" w:cs="Arial"/>
                <w:sz w:val="22"/>
                <w:szCs w:val="22"/>
              </w:rPr>
              <w:t xml:space="preserve"> required element of </w:t>
            </w:r>
            <w:r w:rsidR="00A5247C">
              <w:rPr>
                <w:rFonts w:ascii="Arial" w:hAnsi="Arial" w:cs="Arial"/>
                <w:sz w:val="22"/>
                <w:szCs w:val="22"/>
              </w:rPr>
              <w:t>this criterion.</w:t>
            </w:r>
          </w:p>
          <w:p w:rsidR="00A5247C" w:rsidRDefault="007860A7" w:rsidP="00A5247C">
            <w:pPr>
              <w:spacing w:before="120" w:after="160"/>
              <w:rPr>
                <w:rFonts w:ascii="Arial" w:hAnsi="Arial" w:cs="Arial"/>
                <w:sz w:val="22"/>
                <w:szCs w:val="22"/>
              </w:rPr>
            </w:pPr>
            <w:r w:rsidRPr="00391D09">
              <w:rPr>
                <w:rFonts w:ascii="Arial" w:hAnsi="Arial" w:cs="Arial"/>
                <w:sz w:val="22"/>
                <w:szCs w:val="22"/>
              </w:rPr>
              <w:t xml:space="preserve">The extent of occurrence is estimated at </w:t>
            </w:r>
            <w:r w:rsidR="002A1CDE" w:rsidRPr="00391D09">
              <w:rPr>
                <w:rFonts w:ascii="Arial" w:hAnsi="Arial" w:cs="Arial"/>
                <w:sz w:val="22"/>
                <w:szCs w:val="22"/>
              </w:rPr>
              <w:t xml:space="preserve">580 </w:t>
            </w:r>
            <w:r w:rsidR="00DF237A" w:rsidRPr="00391D09">
              <w:rPr>
                <w:rFonts w:ascii="Arial" w:hAnsi="Arial" w:cs="Arial"/>
                <w:sz w:val="22"/>
                <w:szCs w:val="22"/>
              </w:rPr>
              <w:t>000</w:t>
            </w:r>
            <w:r w:rsidRPr="00391D09">
              <w:rPr>
                <w:rFonts w:ascii="Arial" w:hAnsi="Arial" w:cs="Arial"/>
                <w:sz w:val="22"/>
                <w:szCs w:val="22"/>
              </w:rPr>
              <w:t xml:space="preserve"> km</w:t>
            </w:r>
            <w:r w:rsidRPr="00391D09">
              <w:rPr>
                <w:rFonts w:ascii="Arial" w:hAnsi="Arial" w:cs="Arial"/>
                <w:sz w:val="22"/>
                <w:szCs w:val="22"/>
                <w:vertAlign w:val="superscript"/>
              </w:rPr>
              <w:t>2</w:t>
            </w:r>
            <w:r w:rsidR="0030191B" w:rsidRPr="00391D09">
              <w:rPr>
                <w:rFonts w:ascii="Arial" w:hAnsi="Arial" w:cs="Arial"/>
                <w:sz w:val="22"/>
                <w:szCs w:val="22"/>
              </w:rPr>
              <w:t xml:space="preserve"> and the a</w:t>
            </w:r>
            <w:r w:rsidR="002A1CDE" w:rsidRPr="00391D09">
              <w:rPr>
                <w:rFonts w:ascii="Arial" w:hAnsi="Arial" w:cs="Arial"/>
                <w:sz w:val="22"/>
                <w:szCs w:val="22"/>
              </w:rPr>
              <w:t xml:space="preserve">rea of occupancy estimated at </w:t>
            </w:r>
            <w:r w:rsidR="0055696E">
              <w:rPr>
                <w:rFonts w:ascii="Arial" w:hAnsi="Arial" w:cs="Arial"/>
                <w:sz w:val="22"/>
                <w:szCs w:val="22"/>
              </w:rPr>
              <w:t xml:space="preserve">more than </w:t>
            </w:r>
            <w:r w:rsidR="002A1CDE" w:rsidRPr="00391D09">
              <w:rPr>
                <w:rFonts w:ascii="Arial" w:hAnsi="Arial" w:cs="Arial"/>
                <w:sz w:val="22"/>
                <w:szCs w:val="22"/>
              </w:rPr>
              <w:t>2</w:t>
            </w:r>
            <w:r w:rsidR="0030191B" w:rsidRPr="00391D09">
              <w:rPr>
                <w:rFonts w:ascii="Arial" w:hAnsi="Arial" w:cs="Arial"/>
                <w:sz w:val="22"/>
                <w:szCs w:val="22"/>
              </w:rPr>
              <w:t>000 km</w:t>
            </w:r>
            <w:r w:rsidR="0030191B" w:rsidRPr="00391D09">
              <w:rPr>
                <w:rFonts w:ascii="Arial" w:hAnsi="Arial" w:cs="Arial"/>
                <w:sz w:val="22"/>
                <w:szCs w:val="22"/>
                <w:vertAlign w:val="superscript"/>
              </w:rPr>
              <w:t>2</w:t>
            </w:r>
            <w:r w:rsidR="0030191B" w:rsidRPr="00391D09">
              <w:rPr>
                <w:rFonts w:ascii="Arial" w:hAnsi="Arial" w:cs="Arial"/>
                <w:sz w:val="22"/>
                <w:szCs w:val="22"/>
              </w:rPr>
              <w:t xml:space="preserve">. </w:t>
            </w:r>
            <w:r w:rsidR="00A16E1B" w:rsidRPr="00391D09">
              <w:rPr>
                <w:rFonts w:ascii="Arial" w:hAnsi="Arial" w:cs="Arial"/>
                <w:sz w:val="22"/>
                <w:szCs w:val="22"/>
              </w:rPr>
              <w:t xml:space="preserve">Both </w:t>
            </w:r>
            <w:r w:rsidR="0030191B" w:rsidRPr="00391D09">
              <w:rPr>
                <w:rFonts w:ascii="Arial" w:hAnsi="Arial" w:cs="Arial"/>
                <w:sz w:val="22"/>
                <w:szCs w:val="22"/>
              </w:rPr>
              <w:t>extent of occurrence</w:t>
            </w:r>
            <w:r w:rsidR="00A16E1B" w:rsidRPr="00391D09">
              <w:rPr>
                <w:rFonts w:ascii="Arial" w:hAnsi="Arial" w:cs="Arial"/>
                <w:sz w:val="22"/>
                <w:szCs w:val="22"/>
              </w:rPr>
              <w:t xml:space="preserve"> and area of occupancy are </w:t>
            </w:r>
            <w:r w:rsidR="0030191B" w:rsidRPr="00391D09">
              <w:rPr>
                <w:rFonts w:ascii="Arial" w:hAnsi="Arial" w:cs="Arial"/>
                <w:sz w:val="22"/>
                <w:szCs w:val="22"/>
              </w:rPr>
              <w:t xml:space="preserve">estimated to be </w:t>
            </w:r>
            <w:r w:rsidR="00A16E1B" w:rsidRPr="00391D09">
              <w:rPr>
                <w:rFonts w:ascii="Arial" w:hAnsi="Arial" w:cs="Arial"/>
                <w:sz w:val="22"/>
                <w:szCs w:val="22"/>
              </w:rPr>
              <w:t>stable</w:t>
            </w:r>
            <w:r w:rsidR="0030191B" w:rsidRPr="00391D09">
              <w:rPr>
                <w:rFonts w:ascii="Arial" w:hAnsi="Arial" w:cs="Arial"/>
                <w:sz w:val="22"/>
                <w:szCs w:val="22"/>
                <w:vertAlign w:val="subscript"/>
              </w:rPr>
              <w:t xml:space="preserve"> </w:t>
            </w:r>
            <w:r w:rsidRPr="00391D09">
              <w:rPr>
                <w:rFonts w:ascii="Arial" w:hAnsi="Arial" w:cs="Arial"/>
                <w:sz w:val="22"/>
                <w:szCs w:val="22"/>
              </w:rPr>
              <w:t>(Garnett et al.</w:t>
            </w:r>
            <w:r w:rsidR="0090130A" w:rsidRPr="00391D09">
              <w:rPr>
                <w:rFonts w:ascii="Arial" w:hAnsi="Arial" w:cs="Arial"/>
                <w:sz w:val="22"/>
                <w:szCs w:val="22"/>
              </w:rPr>
              <w:t>,</w:t>
            </w:r>
            <w:r w:rsidRPr="00391D09">
              <w:rPr>
                <w:rFonts w:ascii="Arial" w:hAnsi="Arial" w:cs="Arial"/>
                <w:sz w:val="22"/>
                <w:szCs w:val="22"/>
              </w:rPr>
              <w:t xml:space="preserve"> 2011). </w:t>
            </w:r>
          </w:p>
        </w:tc>
      </w:tr>
    </w:tbl>
    <w:p w:rsidR="00D92436" w:rsidRDefault="00D92436" w:rsidP="00C33BA8">
      <w:pPr>
        <w:spacing w:before="360" w:after="120"/>
        <w:rPr>
          <w:rFonts w:ascii="Arial" w:hAnsi="Arial"/>
          <w:b/>
          <w:sz w:val="22"/>
        </w:rPr>
      </w:pPr>
    </w:p>
    <w:p w:rsidR="00382286" w:rsidRPr="006C0E30" w:rsidRDefault="00382286" w:rsidP="00C33BA8">
      <w:pPr>
        <w:spacing w:before="360" w:after="120"/>
        <w:rPr>
          <w:rFonts w:ascii="Arial" w:hAnsi="Arial"/>
          <w:sz w:val="22"/>
        </w:rPr>
      </w:pPr>
      <w:r w:rsidRPr="006C0E30">
        <w:rPr>
          <w:rFonts w:ascii="Arial" w:hAnsi="Arial"/>
          <w:b/>
          <w:sz w:val="22"/>
        </w:rPr>
        <w:lastRenderedPageBreak/>
        <w:t>Criterion 3:</w:t>
      </w:r>
      <w:r w:rsidRPr="006C0E30">
        <w:rPr>
          <w:rFonts w:ascii="Arial" w:hAnsi="Arial"/>
          <w:sz w:val="22"/>
        </w:rPr>
        <w:t xml:space="preserve"> </w:t>
      </w:r>
      <w:r w:rsidRPr="006C0E30">
        <w:rPr>
          <w:rFonts w:ascii="Arial" w:hAnsi="Arial" w:cs="Arial"/>
          <w:sz w:val="22"/>
          <w:szCs w:val="22"/>
        </w:rPr>
        <w:t xml:space="preserve">The estimated total number of mature individuals is very low &lt;250, low &lt;2500 or limited &lt;10 000; </w:t>
      </w:r>
      <w:r w:rsidRPr="006C0E30">
        <w:rPr>
          <w:rFonts w:ascii="Arial" w:hAnsi="Arial" w:cs="Arial"/>
          <w:b/>
          <w:sz w:val="22"/>
          <w:szCs w:val="22"/>
          <w:u w:val="single"/>
        </w:rPr>
        <w:t>and</w:t>
      </w:r>
      <w:r w:rsidRPr="006C0E30">
        <w:rPr>
          <w:rFonts w:ascii="Arial" w:hAnsi="Arial" w:cs="Arial"/>
          <w:i/>
          <w:sz w:val="22"/>
          <w:szCs w:val="22"/>
        </w:rPr>
        <w:t xml:space="preserve"> </w:t>
      </w:r>
      <w:r w:rsidRPr="006C0E30">
        <w:rPr>
          <w:rFonts w:ascii="Arial" w:hAnsi="Arial" w:cs="Arial"/>
          <w:sz w:val="22"/>
          <w:szCs w:val="22"/>
        </w:rPr>
        <w:t>either of (A) or (B) is true</w:t>
      </w:r>
    </w:p>
    <w:p w:rsidR="00382286" w:rsidRPr="006C0E30" w:rsidRDefault="00382286" w:rsidP="00382286">
      <w:pPr>
        <w:tabs>
          <w:tab w:val="left" w:pos="709"/>
        </w:tabs>
        <w:spacing w:after="120"/>
        <w:ind w:left="567" w:hanging="567"/>
        <w:rPr>
          <w:rFonts w:ascii="Arial" w:hAnsi="Arial" w:cs="Arial"/>
          <w:sz w:val="22"/>
          <w:szCs w:val="22"/>
        </w:rPr>
      </w:pPr>
      <w:r w:rsidRPr="006C0E30">
        <w:rPr>
          <w:rFonts w:ascii="Arial" w:hAnsi="Arial"/>
          <w:sz w:val="22"/>
        </w:rPr>
        <w:t>(A)</w:t>
      </w:r>
      <w:r w:rsidRPr="006C0E30">
        <w:rPr>
          <w:rFonts w:ascii="Arial" w:hAnsi="Arial"/>
          <w:sz w:val="22"/>
        </w:rPr>
        <w:tab/>
      </w:r>
      <w:r w:rsidRPr="006C0E30">
        <w:rPr>
          <w:rFonts w:ascii="Arial" w:hAnsi="Arial" w:cs="Arial"/>
          <w:sz w:val="22"/>
          <w:szCs w:val="22"/>
        </w:rPr>
        <w:t>evidence suggests that the number will continue to decline at a very high (25% in 3 years or 1 generation (up to 100 years), whichever is longer), high (20% in 5 years or 2 generations (up to 100 years), whichever is longer) or substantial (10% in 10 years or 3 generations (up to 100), whichever is longer) rate; or</w:t>
      </w:r>
    </w:p>
    <w:p w:rsidR="00382286" w:rsidRPr="006C0E30" w:rsidRDefault="00382286" w:rsidP="00382286">
      <w:pPr>
        <w:tabs>
          <w:tab w:val="left" w:pos="567"/>
        </w:tabs>
        <w:ind w:left="567" w:hanging="567"/>
        <w:rPr>
          <w:rFonts w:ascii="Arial" w:hAnsi="Arial" w:cs="Arial"/>
          <w:sz w:val="22"/>
          <w:szCs w:val="22"/>
        </w:rPr>
      </w:pPr>
      <w:r w:rsidRPr="006C0E30">
        <w:rPr>
          <w:rFonts w:ascii="Arial" w:hAnsi="Arial"/>
          <w:sz w:val="22"/>
        </w:rPr>
        <w:t>(B)</w:t>
      </w:r>
      <w:r w:rsidRPr="006C0E30">
        <w:rPr>
          <w:rFonts w:ascii="Arial" w:hAnsi="Arial"/>
          <w:sz w:val="22"/>
        </w:rPr>
        <w:tab/>
        <w:t xml:space="preserve">the number is likely to continue to decline and its geographic distribution is precarious for its </w:t>
      </w:r>
      <w:r w:rsidRPr="006C0E30">
        <w:rPr>
          <w:rFonts w:ascii="Arial" w:hAnsi="Arial" w:cs="Arial"/>
          <w:sz w:val="22"/>
          <w:szCs w:val="22"/>
        </w:rPr>
        <w:t>survival (based on at least two of a – c):</w:t>
      </w:r>
    </w:p>
    <w:p w:rsidR="00382286" w:rsidRPr="006C0E30" w:rsidRDefault="00382286" w:rsidP="00382286">
      <w:pPr>
        <w:tabs>
          <w:tab w:val="left" w:pos="1134"/>
        </w:tabs>
        <w:ind w:left="851" w:firstLine="2"/>
        <w:rPr>
          <w:rFonts w:ascii="Arial" w:hAnsi="Arial" w:cs="Arial"/>
          <w:sz w:val="22"/>
          <w:szCs w:val="22"/>
        </w:rPr>
      </w:pPr>
      <w:r w:rsidRPr="006C0E30">
        <w:rPr>
          <w:rFonts w:ascii="Arial" w:hAnsi="Arial" w:cs="Arial"/>
          <w:sz w:val="22"/>
          <w:szCs w:val="22"/>
        </w:rPr>
        <w:t>a.</w:t>
      </w:r>
      <w:r w:rsidRPr="006C0E30">
        <w:rPr>
          <w:rFonts w:ascii="Arial" w:hAnsi="Arial" w:cs="Arial"/>
          <w:sz w:val="22"/>
          <w:szCs w:val="22"/>
        </w:rPr>
        <w:tab/>
        <w:t>Severely fragmented or known to exist at a limited location.</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34"/>
        </w:tabs>
        <w:ind w:left="851" w:firstLine="2"/>
        <w:rPr>
          <w:rFonts w:ascii="Arial" w:hAnsi="Arial" w:cs="Arial"/>
          <w:sz w:val="22"/>
          <w:szCs w:val="22"/>
        </w:rPr>
      </w:pPr>
      <w:r w:rsidRPr="006C0E30">
        <w:rPr>
          <w:rFonts w:ascii="Arial" w:hAnsi="Arial" w:cs="Arial"/>
          <w:sz w:val="22"/>
          <w:szCs w:val="22"/>
        </w:rPr>
        <w:t>b.</w:t>
      </w:r>
      <w:r w:rsidRPr="006C0E30">
        <w:rPr>
          <w:rFonts w:ascii="Arial" w:hAnsi="Arial" w:cs="Arial"/>
          <w:sz w:val="22"/>
          <w:szCs w:val="22"/>
        </w:rPr>
        <w:tab/>
        <w:t>Continuing decline, observed, inferred or projected, in any of the following:</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6C0E30">
        <w:rPr>
          <w:rFonts w:ascii="Arial" w:hAnsi="Arial" w:cs="Arial"/>
          <w:sz w:val="22"/>
          <w:szCs w:val="22"/>
        </w:rPr>
        <w:t>(i)</w:t>
      </w:r>
      <w:r w:rsidRPr="006C0E30">
        <w:rPr>
          <w:rFonts w:ascii="Arial" w:hAnsi="Arial" w:cs="Arial"/>
          <w:sz w:val="22"/>
          <w:szCs w:val="22"/>
        </w:rPr>
        <w:tab/>
        <w:t>extent of occurrence</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6C0E30">
        <w:rPr>
          <w:rFonts w:ascii="Arial" w:hAnsi="Arial" w:cs="Arial"/>
          <w:sz w:val="22"/>
          <w:szCs w:val="22"/>
        </w:rPr>
        <w:t>(ii)</w:t>
      </w:r>
      <w:r w:rsidRPr="006C0E30">
        <w:rPr>
          <w:rFonts w:ascii="Arial" w:hAnsi="Arial" w:cs="Arial"/>
          <w:sz w:val="22"/>
          <w:szCs w:val="22"/>
        </w:rPr>
        <w:tab/>
        <w:t>area of occupancy</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6C0E30">
        <w:rPr>
          <w:rFonts w:ascii="Arial" w:hAnsi="Arial" w:cs="Arial"/>
          <w:sz w:val="22"/>
          <w:szCs w:val="22"/>
        </w:rPr>
        <w:t>(iii)</w:t>
      </w:r>
      <w:r w:rsidRPr="006C0E30">
        <w:rPr>
          <w:rFonts w:ascii="Arial" w:hAnsi="Arial" w:cs="Arial"/>
          <w:sz w:val="22"/>
          <w:szCs w:val="22"/>
        </w:rPr>
        <w:tab/>
        <w:t>area, extent and/or quality of habitat</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6C0E30">
        <w:rPr>
          <w:rFonts w:ascii="Arial" w:hAnsi="Arial" w:cs="Arial"/>
          <w:sz w:val="22"/>
          <w:szCs w:val="22"/>
        </w:rPr>
        <w:t>(iv)</w:t>
      </w:r>
      <w:r w:rsidRPr="006C0E30">
        <w:rPr>
          <w:rFonts w:ascii="Arial" w:hAnsi="Arial" w:cs="Arial"/>
          <w:sz w:val="22"/>
          <w:szCs w:val="22"/>
        </w:rPr>
        <w:tab/>
        <w:t>number of locations or subpopulations</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726" w:firstLine="550"/>
        <w:rPr>
          <w:rFonts w:ascii="Arial" w:hAnsi="Arial" w:cs="Arial"/>
          <w:sz w:val="22"/>
          <w:szCs w:val="22"/>
        </w:rPr>
      </w:pPr>
      <w:r w:rsidRPr="006C0E30">
        <w:rPr>
          <w:rFonts w:ascii="Arial" w:hAnsi="Arial" w:cs="Arial"/>
          <w:sz w:val="22"/>
          <w:szCs w:val="22"/>
        </w:rPr>
        <w:t>(v)</w:t>
      </w:r>
      <w:r w:rsidRPr="006C0E30">
        <w:rPr>
          <w:rFonts w:ascii="Arial" w:hAnsi="Arial" w:cs="Arial"/>
          <w:sz w:val="22"/>
          <w:szCs w:val="22"/>
        </w:rPr>
        <w:tab/>
        <w:t>number of mature individuals.</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46" w:firstLine="605"/>
        <w:rPr>
          <w:rFonts w:ascii="Arial" w:hAnsi="Arial" w:cs="Arial"/>
          <w:sz w:val="22"/>
          <w:szCs w:val="22"/>
        </w:rPr>
      </w:pPr>
      <w:r w:rsidRPr="006C0E30">
        <w:rPr>
          <w:rFonts w:ascii="Arial" w:hAnsi="Arial" w:cs="Arial"/>
          <w:sz w:val="22"/>
          <w:szCs w:val="22"/>
        </w:rPr>
        <w:t>c.  Extreme fluctuations in any of the following:</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1276"/>
        <w:rPr>
          <w:rFonts w:ascii="Arial" w:hAnsi="Arial" w:cs="Arial"/>
          <w:sz w:val="22"/>
          <w:szCs w:val="22"/>
        </w:rPr>
      </w:pPr>
      <w:r w:rsidRPr="006C0E30">
        <w:rPr>
          <w:rFonts w:ascii="Arial" w:hAnsi="Arial" w:cs="Arial"/>
          <w:sz w:val="22"/>
          <w:szCs w:val="22"/>
        </w:rPr>
        <w:t>(i)</w:t>
      </w:r>
      <w:r w:rsidRPr="006C0E30">
        <w:rPr>
          <w:rFonts w:ascii="Arial" w:hAnsi="Arial" w:cs="Arial"/>
          <w:sz w:val="22"/>
          <w:szCs w:val="22"/>
        </w:rPr>
        <w:tab/>
        <w:t>extent of occurrence</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1276"/>
        <w:rPr>
          <w:rFonts w:ascii="Arial" w:hAnsi="Arial" w:cs="Arial"/>
          <w:sz w:val="22"/>
          <w:szCs w:val="22"/>
        </w:rPr>
      </w:pPr>
      <w:r w:rsidRPr="006C0E30">
        <w:rPr>
          <w:rFonts w:ascii="Arial" w:hAnsi="Arial" w:cs="Arial"/>
          <w:sz w:val="22"/>
          <w:szCs w:val="22"/>
        </w:rPr>
        <w:t>(ii)</w:t>
      </w:r>
      <w:r w:rsidRPr="006C0E30">
        <w:rPr>
          <w:rFonts w:ascii="Arial" w:hAnsi="Arial" w:cs="Arial"/>
          <w:sz w:val="22"/>
          <w:szCs w:val="22"/>
        </w:rPr>
        <w:tab/>
        <w:t>area of occupancy</w:t>
      </w:r>
    </w:p>
    <w:p w:rsidR="00382286" w:rsidRPr="006C0E30" w:rsidRDefault="00382286" w:rsidP="003822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701"/>
        </w:tabs>
        <w:ind w:left="1276"/>
        <w:rPr>
          <w:rFonts w:ascii="Arial" w:hAnsi="Arial" w:cs="Arial"/>
          <w:sz w:val="22"/>
          <w:szCs w:val="22"/>
        </w:rPr>
      </w:pPr>
      <w:r w:rsidRPr="006C0E30">
        <w:rPr>
          <w:rFonts w:ascii="Arial" w:hAnsi="Arial" w:cs="Arial"/>
          <w:sz w:val="22"/>
          <w:szCs w:val="22"/>
        </w:rPr>
        <w:t>(iii)</w:t>
      </w:r>
      <w:r w:rsidRPr="006C0E30">
        <w:rPr>
          <w:rFonts w:ascii="Arial" w:hAnsi="Arial" w:cs="Arial"/>
          <w:sz w:val="22"/>
          <w:szCs w:val="22"/>
        </w:rPr>
        <w:tab/>
        <w:t>number of locations or subpopulations</w:t>
      </w:r>
    </w:p>
    <w:p w:rsidR="00F82D76" w:rsidRPr="00F82D76" w:rsidRDefault="00382286" w:rsidP="00382286">
      <w:pPr>
        <w:tabs>
          <w:tab w:val="left" w:pos="851"/>
          <w:tab w:val="left" w:pos="1701"/>
        </w:tabs>
        <w:ind w:left="1276"/>
        <w:rPr>
          <w:rFonts w:ascii="Arial" w:hAnsi="Arial" w:cs="Arial"/>
          <w:sz w:val="22"/>
          <w:szCs w:val="22"/>
        </w:rPr>
      </w:pPr>
      <w:r w:rsidRPr="006C0E30">
        <w:rPr>
          <w:rFonts w:ascii="Arial" w:hAnsi="Arial" w:cs="Arial"/>
          <w:sz w:val="22"/>
          <w:szCs w:val="22"/>
        </w:rPr>
        <w:t>(iv)</w:t>
      </w:r>
      <w:r w:rsidRPr="006C0E30">
        <w:rPr>
          <w:rFonts w:ascii="Arial" w:hAnsi="Arial" w:cs="Arial"/>
          <w:sz w:val="22"/>
          <w:szCs w:val="22"/>
        </w:rPr>
        <w:tab/>
        <w:t>number of mature individuals.</w:t>
      </w:r>
    </w:p>
    <w:p w:rsidR="00CB7F26" w:rsidRDefault="00CB7F26"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1973B5" w:rsidRPr="00C77AC3" w:rsidTr="001973B5">
        <w:tc>
          <w:tcPr>
            <w:tcW w:w="9464" w:type="dxa"/>
            <w:tcBorders>
              <w:bottom w:val="single" w:sz="4" w:space="0" w:color="auto"/>
            </w:tcBorders>
          </w:tcPr>
          <w:p w:rsidR="001973B5" w:rsidRPr="00C77AC3" w:rsidRDefault="001973B5" w:rsidP="00F33606">
            <w:pPr>
              <w:pStyle w:val="Normal12pt"/>
              <w:keepLines/>
              <w:spacing w:before="60" w:after="60"/>
              <w:rPr>
                <w:rFonts w:ascii="Arial" w:hAnsi="Arial" w:cs="Arial"/>
                <w:b/>
                <w:sz w:val="22"/>
                <w:szCs w:val="22"/>
              </w:rPr>
            </w:pPr>
            <w:r w:rsidRPr="00C77AC3">
              <w:rPr>
                <w:rFonts w:ascii="Arial" w:hAnsi="Arial" w:cs="Arial"/>
                <w:b/>
                <w:sz w:val="22"/>
                <w:szCs w:val="22"/>
              </w:rPr>
              <w:t>Evidence</w:t>
            </w:r>
          </w:p>
        </w:tc>
      </w:tr>
      <w:tr w:rsidR="001973B5" w:rsidRPr="00C77AC3" w:rsidTr="002424B3">
        <w:trPr>
          <w:trHeight w:val="2422"/>
        </w:trPr>
        <w:tc>
          <w:tcPr>
            <w:tcW w:w="9464" w:type="dxa"/>
            <w:tcBorders>
              <w:bottom w:val="single" w:sz="4" w:space="0" w:color="auto"/>
            </w:tcBorders>
          </w:tcPr>
          <w:p w:rsidR="003D4DCB" w:rsidRDefault="00E438DB" w:rsidP="002424B3">
            <w:pPr>
              <w:pStyle w:val="Normal12pt"/>
              <w:keepLines/>
              <w:tabs>
                <w:tab w:val="left" w:pos="0"/>
              </w:tabs>
              <w:spacing w:before="120" w:after="0"/>
              <w:rPr>
                <w:rFonts w:ascii="Arial" w:hAnsi="Arial" w:cs="Arial"/>
                <w:sz w:val="22"/>
                <w:szCs w:val="22"/>
              </w:rPr>
            </w:pPr>
            <w:r w:rsidRPr="00E438DB">
              <w:rPr>
                <w:rFonts w:ascii="Arial" w:hAnsi="Arial" w:cs="Arial"/>
                <w:b/>
                <w:sz w:val="22"/>
                <w:szCs w:val="22"/>
              </w:rPr>
              <w:t>Not applicable:</w:t>
            </w:r>
            <w:r w:rsidR="003D4DCB">
              <w:rPr>
                <w:rFonts w:ascii="Arial" w:hAnsi="Arial" w:cs="Arial"/>
                <w:b/>
                <w:sz w:val="22"/>
                <w:szCs w:val="22"/>
              </w:rPr>
              <w:t xml:space="preserve"> </w:t>
            </w:r>
            <w:r w:rsidR="003D4DCB">
              <w:rPr>
                <w:rFonts w:ascii="Arial" w:hAnsi="Arial" w:cs="Arial"/>
                <w:sz w:val="22"/>
                <w:szCs w:val="22"/>
              </w:rPr>
              <w:t>T</w:t>
            </w:r>
            <w:r w:rsidR="003D4DCB" w:rsidRPr="00AB52FE">
              <w:rPr>
                <w:rFonts w:ascii="Arial" w:hAnsi="Arial" w:cs="Arial"/>
                <w:sz w:val="22"/>
                <w:szCs w:val="22"/>
              </w:rPr>
              <w:t xml:space="preserve">he total number of mature </w:t>
            </w:r>
            <w:r w:rsidR="003D4DCB" w:rsidRPr="002B0576">
              <w:rPr>
                <w:rFonts w:ascii="Arial" w:hAnsi="Arial" w:cs="Arial"/>
                <w:sz w:val="22"/>
                <w:szCs w:val="22"/>
              </w:rPr>
              <w:t>individuals is 2500 (limited)</w:t>
            </w:r>
            <w:r w:rsidR="006D6659">
              <w:rPr>
                <w:rFonts w:ascii="Arial" w:hAnsi="Arial" w:cs="Arial"/>
                <w:sz w:val="22"/>
                <w:szCs w:val="22"/>
              </w:rPr>
              <w:t>.</w:t>
            </w:r>
            <w:r w:rsidR="002B0576" w:rsidRPr="002B0576">
              <w:rPr>
                <w:rFonts w:ascii="Arial" w:hAnsi="Arial" w:cs="Arial"/>
                <w:sz w:val="22"/>
                <w:szCs w:val="22"/>
              </w:rPr>
              <w:t xml:space="preserve"> </w:t>
            </w:r>
            <w:r w:rsidR="006D6659">
              <w:rPr>
                <w:rFonts w:ascii="Arial" w:hAnsi="Arial" w:cs="Arial"/>
                <w:sz w:val="22"/>
                <w:szCs w:val="22"/>
              </w:rPr>
              <w:t>H</w:t>
            </w:r>
            <w:r w:rsidR="002B0576" w:rsidRPr="002B0576">
              <w:rPr>
                <w:rFonts w:ascii="Arial" w:hAnsi="Arial" w:cs="Arial"/>
                <w:sz w:val="22"/>
                <w:szCs w:val="22"/>
              </w:rPr>
              <w:t>owever</w:t>
            </w:r>
            <w:r w:rsidR="00915063">
              <w:rPr>
                <w:rFonts w:ascii="Arial" w:hAnsi="Arial" w:cs="Arial"/>
                <w:sz w:val="22"/>
                <w:szCs w:val="22"/>
              </w:rPr>
              <w:t>,</w:t>
            </w:r>
            <w:r w:rsidR="002B0576" w:rsidRPr="002B0576">
              <w:rPr>
                <w:rFonts w:ascii="Arial" w:hAnsi="Arial" w:cs="Arial"/>
                <w:sz w:val="22"/>
                <w:szCs w:val="22"/>
              </w:rPr>
              <w:t xml:space="preserve"> there </w:t>
            </w:r>
            <w:r w:rsidR="00C54417">
              <w:rPr>
                <w:rFonts w:ascii="Arial" w:hAnsi="Arial" w:cs="Arial"/>
                <w:sz w:val="22"/>
                <w:szCs w:val="22"/>
              </w:rPr>
              <w:t>is</w:t>
            </w:r>
            <w:r w:rsidR="002B0576" w:rsidRPr="002B0576">
              <w:rPr>
                <w:rFonts w:ascii="Arial" w:hAnsi="Arial" w:cs="Arial"/>
                <w:sz w:val="22"/>
                <w:szCs w:val="22"/>
              </w:rPr>
              <w:t xml:space="preserve"> insufficient</w:t>
            </w:r>
            <w:r w:rsidR="003D4DCB" w:rsidRPr="002B0576">
              <w:rPr>
                <w:rFonts w:ascii="Arial" w:hAnsi="Arial" w:cs="Arial"/>
                <w:sz w:val="22"/>
                <w:szCs w:val="22"/>
              </w:rPr>
              <w:t xml:space="preserve"> </w:t>
            </w:r>
            <w:r w:rsidR="00C54417">
              <w:rPr>
                <w:rFonts w:ascii="Arial" w:hAnsi="Arial" w:cs="Arial"/>
                <w:sz w:val="22"/>
                <w:szCs w:val="22"/>
              </w:rPr>
              <w:t>information</w:t>
            </w:r>
            <w:r w:rsidR="003D4DCB" w:rsidRPr="002B0576">
              <w:rPr>
                <w:rFonts w:ascii="Arial" w:hAnsi="Arial" w:cs="Arial"/>
                <w:sz w:val="22"/>
                <w:szCs w:val="22"/>
              </w:rPr>
              <w:t xml:space="preserve"> available to </w:t>
            </w:r>
            <w:r w:rsidR="006D6659">
              <w:rPr>
                <w:rFonts w:ascii="Arial" w:hAnsi="Arial" w:cs="Arial"/>
                <w:sz w:val="22"/>
                <w:szCs w:val="22"/>
              </w:rPr>
              <w:t xml:space="preserve">determine if the population is declining or whether the </w:t>
            </w:r>
            <w:r w:rsidR="00915063">
              <w:rPr>
                <w:rFonts w:ascii="Arial" w:hAnsi="Arial" w:cs="Arial"/>
                <w:sz w:val="22"/>
                <w:szCs w:val="22"/>
              </w:rPr>
              <w:t>sub</w:t>
            </w:r>
            <w:r w:rsidR="003D4DCB" w:rsidRPr="00AB52FE">
              <w:rPr>
                <w:rFonts w:ascii="Arial" w:hAnsi="Arial" w:cs="Arial"/>
                <w:sz w:val="22"/>
                <w:szCs w:val="22"/>
              </w:rPr>
              <w:t>species’ distribution is precarious for its survival. Therefore, the</w:t>
            </w:r>
            <w:r w:rsidR="00915063">
              <w:rPr>
                <w:rFonts w:ascii="Arial" w:hAnsi="Arial" w:cs="Arial"/>
                <w:sz w:val="22"/>
                <w:szCs w:val="22"/>
              </w:rPr>
              <w:t xml:space="preserve"> sub</w:t>
            </w:r>
            <w:r w:rsidR="003D4DCB" w:rsidRPr="00AB52FE">
              <w:rPr>
                <w:rFonts w:ascii="Arial" w:hAnsi="Arial" w:cs="Arial"/>
                <w:sz w:val="22"/>
                <w:szCs w:val="22"/>
              </w:rPr>
              <w:t xml:space="preserve">species has not been demonstrated to have met this required element of </w:t>
            </w:r>
            <w:r w:rsidR="003D4DCB">
              <w:rPr>
                <w:rFonts w:ascii="Arial" w:hAnsi="Arial" w:cs="Arial"/>
                <w:sz w:val="22"/>
                <w:szCs w:val="22"/>
              </w:rPr>
              <w:t>this criterion.</w:t>
            </w:r>
          </w:p>
          <w:p w:rsidR="002424B3" w:rsidRPr="0028018D" w:rsidRDefault="002424B3" w:rsidP="002424B3">
            <w:pPr>
              <w:pStyle w:val="Normal12pt"/>
              <w:keepLines/>
              <w:tabs>
                <w:tab w:val="left" w:pos="0"/>
              </w:tabs>
              <w:spacing w:after="0"/>
              <w:rPr>
                <w:rFonts w:ascii="Arial" w:hAnsi="Arial" w:cs="Arial"/>
                <w:sz w:val="22"/>
                <w:szCs w:val="22"/>
              </w:rPr>
            </w:pPr>
          </w:p>
          <w:p w:rsidR="00ED5CD0" w:rsidRPr="00B2521F" w:rsidRDefault="002B0576" w:rsidP="002424B3">
            <w:pPr>
              <w:spacing w:after="200"/>
              <w:rPr>
                <w:rFonts w:ascii="Arial" w:hAnsi="Arial" w:cs="Arial"/>
                <w:sz w:val="22"/>
                <w:szCs w:val="22"/>
              </w:rPr>
            </w:pPr>
            <w:r>
              <w:rPr>
                <w:rFonts w:ascii="Arial" w:hAnsi="Arial" w:cs="Arial"/>
                <w:sz w:val="22"/>
                <w:szCs w:val="22"/>
              </w:rPr>
              <w:t>A</w:t>
            </w:r>
            <w:r w:rsidR="00455500">
              <w:rPr>
                <w:rFonts w:ascii="Arial" w:hAnsi="Arial" w:cs="Arial"/>
                <w:sz w:val="22"/>
                <w:szCs w:val="22"/>
              </w:rPr>
              <w:t>s discussed under Criterion 1</w:t>
            </w:r>
            <w:r w:rsidR="002764B6">
              <w:rPr>
                <w:rFonts w:ascii="Arial" w:hAnsi="Arial" w:cs="Arial"/>
                <w:sz w:val="22"/>
                <w:szCs w:val="22"/>
              </w:rPr>
              <w:t>, there are insufficient data to demonstrate that the population has declined.</w:t>
            </w:r>
            <w:r w:rsidR="0045188D">
              <w:rPr>
                <w:rFonts w:ascii="Arial" w:hAnsi="Arial" w:cs="Arial"/>
                <w:sz w:val="22"/>
                <w:szCs w:val="22"/>
              </w:rPr>
              <w:t xml:space="preserve"> </w:t>
            </w:r>
            <w:r w:rsidR="002424B3">
              <w:rPr>
                <w:rFonts w:ascii="Arial" w:hAnsi="Arial" w:cs="Arial"/>
                <w:sz w:val="22"/>
                <w:szCs w:val="22"/>
              </w:rPr>
              <w:t xml:space="preserve">In addition, the subspecies is not severely fragmented or known to exist at a limited location, and </w:t>
            </w:r>
            <w:r w:rsidR="004E218A">
              <w:rPr>
                <w:rFonts w:ascii="Arial" w:hAnsi="Arial" w:cs="Arial"/>
                <w:sz w:val="22"/>
                <w:szCs w:val="22"/>
              </w:rPr>
              <w:t xml:space="preserve">has not </w:t>
            </w:r>
            <w:r w:rsidR="0045188D">
              <w:rPr>
                <w:rFonts w:ascii="Arial" w:hAnsi="Arial" w:cs="Arial"/>
                <w:sz w:val="22"/>
                <w:szCs w:val="22"/>
              </w:rPr>
              <w:t xml:space="preserve">exhibited extreme fluctuations in population </w:t>
            </w:r>
            <w:r w:rsidR="0045188D" w:rsidRPr="00391D09">
              <w:rPr>
                <w:rFonts w:ascii="Arial" w:hAnsi="Arial" w:cs="Arial"/>
                <w:sz w:val="22"/>
                <w:szCs w:val="22"/>
              </w:rPr>
              <w:t>(Garnett et al., 2011).</w:t>
            </w:r>
          </w:p>
        </w:tc>
      </w:tr>
    </w:tbl>
    <w:p w:rsidR="00382286" w:rsidRPr="00CA77F6" w:rsidRDefault="00382286" w:rsidP="00C33BA8">
      <w:pPr>
        <w:spacing w:before="360"/>
        <w:rPr>
          <w:rFonts w:ascii="Arial" w:hAnsi="Arial"/>
          <w:sz w:val="22"/>
        </w:rPr>
      </w:pPr>
      <w:r w:rsidRPr="00CA77F6">
        <w:rPr>
          <w:rFonts w:ascii="Arial" w:hAnsi="Arial"/>
          <w:b/>
          <w:sz w:val="22"/>
        </w:rPr>
        <w:t>Criterion 4:</w:t>
      </w:r>
      <w:r w:rsidRPr="00CA77F6">
        <w:rPr>
          <w:rFonts w:ascii="Arial" w:hAnsi="Arial"/>
          <w:sz w:val="22"/>
        </w:rPr>
        <w:t xml:space="preserve"> </w:t>
      </w:r>
      <w:r w:rsidRPr="00CA77F6">
        <w:rPr>
          <w:rFonts w:ascii="Arial" w:hAnsi="Arial" w:cs="Arial"/>
          <w:sz w:val="22"/>
          <w:szCs w:val="22"/>
        </w:rPr>
        <w:t>Estimated</w:t>
      </w:r>
      <w:r w:rsidRPr="00CA77F6">
        <w:rPr>
          <w:rFonts w:ascii="Arial" w:hAnsi="Arial" w:cs="Arial"/>
          <w:b/>
          <w:sz w:val="22"/>
          <w:szCs w:val="22"/>
        </w:rPr>
        <w:t xml:space="preserve"> </w:t>
      </w:r>
      <w:r w:rsidRPr="00CA77F6">
        <w:rPr>
          <w:rFonts w:ascii="Arial" w:hAnsi="Arial" w:cs="Arial"/>
          <w:sz w:val="22"/>
          <w:szCs w:val="22"/>
        </w:rPr>
        <w:t>total number of mature individuals</w:t>
      </w:r>
      <w:r w:rsidRPr="00CA77F6">
        <w:rPr>
          <w:rFonts w:ascii="Arial" w:hAnsi="Arial"/>
          <w:sz w:val="22"/>
        </w:rPr>
        <w:t>:</w:t>
      </w:r>
    </w:p>
    <w:p w:rsidR="00382286" w:rsidRPr="00CA77F6" w:rsidRDefault="00382286" w:rsidP="00382286">
      <w:pPr>
        <w:tabs>
          <w:tab w:val="left" w:pos="851"/>
        </w:tabs>
        <w:ind w:left="426"/>
        <w:rPr>
          <w:rFonts w:ascii="Arial" w:hAnsi="Arial" w:cs="Arial"/>
          <w:sz w:val="22"/>
          <w:szCs w:val="22"/>
        </w:rPr>
      </w:pPr>
      <w:r w:rsidRPr="00CA77F6">
        <w:rPr>
          <w:rFonts w:ascii="Arial" w:hAnsi="Arial" w:cs="Arial"/>
          <w:sz w:val="22"/>
          <w:szCs w:val="22"/>
        </w:rPr>
        <w:t>(a)</w:t>
      </w:r>
      <w:r w:rsidRPr="00CA77F6">
        <w:rPr>
          <w:rFonts w:ascii="Arial" w:hAnsi="Arial" w:cs="Arial"/>
          <w:sz w:val="22"/>
          <w:szCs w:val="22"/>
        </w:rPr>
        <w:tab/>
        <w:t>Extremely low &lt;50</w:t>
      </w:r>
    </w:p>
    <w:p w:rsidR="00382286" w:rsidRPr="00CA77F6" w:rsidRDefault="00382286" w:rsidP="00382286">
      <w:pPr>
        <w:tabs>
          <w:tab w:val="left" w:pos="851"/>
        </w:tabs>
        <w:ind w:left="426"/>
        <w:rPr>
          <w:rFonts w:ascii="Arial" w:hAnsi="Arial" w:cs="Arial"/>
          <w:sz w:val="22"/>
          <w:szCs w:val="22"/>
        </w:rPr>
      </w:pPr>
      <w:r w:rsidRPr="00CA77F6">
        <w:rPr>
          <w:rFonts w:ascii="Arial" w:hAnsi="Arial" w:cs="Arial"/>
          <w:sz w:val="22"/>
          <w:szCs w:val="22"/>
        </w:rPr>
        <w:t>(b)</w:t>
      </w:r>
      <w:r w:rsidRPr="00CA77F6">
        <w:rPr>
          <w:rFonts w:ascii="Arial" w:hAnsi="Arial" w:cs="Arial"/>
          <w:sz w:val="22"/>
          <w:szCs w:val="22"/>
        </w:rPr>
        <w:tab/>
        <w:t>Very low &lt;250</w:t>
      </w:r>
    </w:p>
    <w:p w:rsidR="00AA204A" w:rsidRPr="00731AC2" w:rsidRDefault="00382286" w:rsidP="00382286">
      <w:pPr>
        <w:tabs>
          <w:tab w:val="left" w:pos="851"/>
        </w:tabs>
        <w:ind w:left="426"/>
        <w:rPr>
          <w:rFonts w:ascii="Arial" w:hAnsi="Arial" w:cs="Arial"/>
          <w:sz w:val="22"/>
          <w:szCs w:val="22"/>
        </w:rPr>
      </w:pPr>
      <w:r w:rsidRPr="00CA77F6">
        <w:rPr>
          <w:rFonts w:ascii="Arial" w:hAnsi="Arial" w:cs="Arial"/>
          <w:sz w:val="22"/>
          <w:szCs w:val="22"/>
        </w:rPr>
        <w:t>(c)</w:t>
      </w:r>
      <w:r w:rsidRPr="00CA77F6">
        <w:rPr>
          <w:rFonts w:ascii="Arial" w:hAnsi="Arial" w:cs="Arial"/>
          <w:sz w:val="22"/>
          <w:szCs w:val="22"/>
        </w:rPr>
        <w:tab/>
        <w:t>Low &lt;1000</w:t>
      </w:r>
    </w:p>
    <w:p w:rsidR="00CB7F26" w:rsidRPr="009975EA" w:rsidRDefault="00CB7F26"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937754" w:rsidRPr="009975EA" w:rsidTr="00937754">
        <w:trPr>
          <w:trHeight w:val="309"/>
        </w:trPr>
        <w:tc>
          <w:tcPr>
            <w:tcW w:w="9464" w:type="dxa"/>
            <w:vAlign w:val="center"/>
          </w:tcPr>
          <w:p w:rsidR="00937754" w:rsidRPr="009975EA" w:rsidRDefault="00937754" w:rsidP="00F33606">
            <w:pPr>
              <w:rPr>
                <w:rFonts w:ascii="Arial" w:hAnsi="Arial"/>
                <w:b/>
                <w:sz w:val="22"/>
              </w:rPr>
            </w:pPr>
            <w:r w:rsidRPr="009975EA">
              <w:rPr>
                <w:rFonts w:ascii="Arial" w:hAnsi="Arial"/>
                <w:b/>
                <w:sz w:val="22"/>
              </w:rPr>
              <w:t>Evidence</w:t>
            </w:r>
          </w:p>
        </w:tc>
      </w:tr>
      <w:tr w:rsidR="00937754" w:rsidRPr="009975EA" w:rsidTr="002424B3">
        <w:trPr>
          <w:trHeight w:val="1096"/>
        </w:trPr>
        <w:tc>
          <w:tcPr>
            <w:tcW w:w="9464" w:type="dxa"/>
            <w:vAlign w:val="center"/>
          </w:tcPr>
          <w:p w:rsidR="000677EF" w:rsidRPr="0028018D" w:rsidRDefault="00E438DB" w:rsidP="006D6659">
            <w:pPr>
              <w:spacing w:before="120" w:after="120"/>
              <w:rPr>
                <w:rFonts w:ascii="Arial" w:hAnsi="Arial" w:cs="Arial"/>
                <w:sz w:val="22"/>
                <w:szCs w:val="22"/>
              </w:rPr>
            </w:pPr>
            <w:r w:rsidRPr="00E438DB">
              <w:rPr>
                <w:rFonts w:ascii="Arial" w:hAnsi="Arial" w:cs="Arial"/>
                <w:b/>
                <w:sz w:val="22"/>
                <w:szCs w:val="22"/>
              </w:rPr>
              <w:t>Not applicable:</w:t>
            </w:r>
            <w:r>
              <w:rPr>
                <w:rFonts w:ascii="Arial" w:hAnsi="Arial" w:cs="Arial"/>
                <w:sz w:val="22"/>
                <w:szCs w:val="22"/>
              </w:rPr>
              <w:t xml:space="preserve"> </w:t>
            </w:r>
            <w:r w:rsidR="002B0576">
              <w:rPr>
                <w:rFonts w:ascii="Arial" w:hAnsi="Arial" w:cs="Arial"/>
                <w:sz w:val="22"/>
                <w:szCs w:val="22"/>
              </w:rPr>
              <w:t xml:space="preserve"> </w:t>
            </w:r>
            <w:r w:rsidR="002B0576" w:rsidRPr="002B0576">
              <w:rPr>
                <w:rFonts w:ascii="Arial" w:hAnsi="Arial" w:cs="Arial"/>
                <w:sz w:val="22"/>
                <w:szCs w:val="22"/>
              </w:rPr>
              <w:t>The total</w:t>
            </w:r>
            <w:r w:rsidR="002B0576" w:rsidRPr="0028018D">
              <w:rPr>
                <w:rFonts w:ascii="Arial" w:hAnsi="Arial" w:cs="Arial"/>
                <w:sz w:val="22"/>
                <w:szCs w:val="22"/>
              </w:rPr>
              <w:t xml:space="preserve"> number of mature individuals is</w:t>
            </w:r>
            <w:r w:rsidR="002B0576">
              <w:rPr>
                <w:rFonts w:ascii="Arial" w:hAnsi="Arial" w:cs="Arial"/>
                <w:sz w:val="22"/>
                <w:szCs w:val="22"/>
              </w:rPr>
              <w:t xml:space="preserve"> 2500</w:t>
            </w:r>
            <w:r w:rsidR="002B0576" w:rsidRPr="0028018D">
              <w:rPr>
                <w:rFonts w:ascii="Arial" w:hAnsi="Arial" w:cs="Arial"/>
                <w:sz w:val="22"/>
                <w:szCs w:val="22"/>
              </w:rPr>
              <w:t xml:space="preserve"> which is not considered extremely low, very low or low. </w:t>
            </w:r>
            <w:r w:rsidR="002B0576" w:rsidRPr="00AB52FE">
              <w:rPr>
                <w:rFonts w:ascii="Arial" w:hAnsi="Arial" w:cs="Arial"/>
                <w:sz w:val="22"/>
                <w:szCs w:val="22"/>
              </w:rPr>
              <w:t xml:space="preserve">Therefore, the </w:t>
            </w:r>
            <w:r w:rsidR="00915063">
              <w:rPr>
                <w:rFonts w:ascii="Arial" w:hAnsi="Arial" w:cs="Arial"/>
                <w:sz w:val="22"/>
                <w:szCs w:val="22"/>
              </w:rPr>
              <w:t>sub</w:t>
            </w:r>
            <w:r w:rsidR="002B0576" w:rsidRPr="00AB52FE">
              <w:rPr>
                <w:rFonts w:ascii="Arial" w:hAnsi="Arial" w:cs="Arial"/>
                <w:sz w:val="22"/>
                <w:szCs w:val="22"/>
              </w:rPr>
              <w:t xml:space="preserve">species has not been demonstrated to have met </w:t>
            </w:r>
            <w:r w:rsidR="002B0576">
              <w:rPr>
                <w:rFonts w:ascii="Arial" w:hAnsi="Arial" w:cs="Arial"/>
                <w:sz w:val="22"/>
                <w:szCs w:val="22"/>
              </w:rPr>
              <w:t>this criterion.</w:t>
            </w:r>
          </w:p>
        </w:tc>
      </w:tr>
    </w:tbl>
    <w:p w:rsidR="00382286" w:rsidRPr="00CA77F6" w:rsidRDefault="00382286" w:rsidP="00C33BA8">
      <w:pPr>
        <w:spacing w:before="360"/>
        <w:rPr>
          <w:rFonts w:ascii="Arial" w:hAnsi="Arial"/>
          <w:sz w:val="22"/>
        </w:rPr>
      </w:pPr>
      <w:r w:rsidRPr="00CA77F6">
        <w:rPr>
          <w:rFonts w:ascii="Arial" w:hAnsi="Arial"/>
          <w:b/>
          <w:sz w:val="22"/>
        </w:rPr>
        <w:t>Criterion 5:</w:t>
      </w:r>
      <w:r w:rsidRPr="00CA77F6">
        <w:rPr>
          <w:rFonts w:ascii="Arial" w:hAnsi="Arial"/>
          <w:sz w:val="22"/>
        </w:rPr>
        <w:t xml:space="preserve"> Probability of extinction in the wild based on quantitative analysis is at least:</w:t>
      </w:r>
    </w:p>
    <w:p w:rsidR="00382286" w:rsidRPr="00CA77F6" w:rsidRDefault="00382286" w:rsidP="00382286">
      <w:pPr>
        <w:tabs>
          <w:tab w:val="left" w:pos="426"/>
          <w:tab w:val="left" w:pos="851"/>
        </w:tabs>
        <w:rPr>
          <w:rFonts w:ascii="Arial" w:hAnsi="Arial"/>
          <w:sz w:val="22"/>
        </w:rPr>
      </w:pPr>
      <w:r w:rsidRPr="00CA77F6">
        <w:rPr>
          <w:rFonts w:ascii="Arial" w:hAnsi="Arial"/>
          <w:sz w:val="22"/>
        </w:rPr>
        <w:tab/>
        <w:t>(a)</w:t>
      </w:r>
      <w:r w:rsidRPr="00CA77F6">
        <w:rPr>
          <w:rFonts w:ascii="Arial" w:hAnsi="Arial"/>
          <w:sz w:val="22"/>
        </w:rPr>
        <w:tab/>
        <w:t>50% in the immediate future, 10 years or three generations (whichever is longer); or</w:t>
      </w:r>
    </w:p>
    <w:p w:rsidR="00382286" w:rsidRPr="00CA77F6" w:rsidRDefault="00382286" w:rsidP="00382286">
      <w:pPr>
        <w:tabs>
          <w:tab w:val="left" w:pos="426"/>
          <w:tab w:val="left" w:pos="851"/>
        </w:tabs>
        <w:rPr>
          <w:rFonts w:ascii="Arial" w:hAnsi="Arial"/>
          <w:sz w:val="22"/>
        </w:rPr>
      </w:pPr>
      <w:r w:rsidRPr="00CA77F6">
        <w:rPr>
          <w:rFonts w:ascii="Arial" w:hAnsi="Arial"/>
          <w:sz w:val="22"/>
        </w:rPr>
        <w:tab/>
        <w:t>(b)</w:t>
      </w:r>
      <w:r w:rsidRPr="00CA77F6">
        <w:rPr>
          <w:rFonts w:ascii="Arial" w:hAnsi="Arial"/>
          <w:sz w:val="22"/>
        </w:rPr>
        <w:tab/>
        <w:t>20% in the near future, 20 years or five generations (whichever is longer); or</w:t>
      </w:r>
    </w:p>
    <w:p w:rsidR="00CB7F26" w:rsidRPr="009975EA" w:rsidRDefault="00382286" w:rsidP="00382286">
      <w:pPr>
        <w:tabs>
          <w:tab w:val="left" w:pos="426"/>
          <w:tab w:val="left" w:pos="851"/>
        </w:tabs>
        <w:rPr>
          <w:rFonts w:ascii="Arial" w:hAnsi="Arial"/>
          <w:sz w:val="22"/>
        </w:rPr>
      </w:pPr>
      <w:r w:rsidRPr="00CA77F6">
        <w:rPr>
          <w:rFonts w:ascii="Arial" w:hAnsi="Arial"/>
          <w:sz w:val="22"/>
        </w:rPr>
        <w:tab/>
        <w:t>(c)</w:t>
      </w:r>
      <w:r w:rsidRPr="00CA77F6">
        <w:rPr>
          <w:rFonts w:ascii="Arial" w:hAnsi="Arial"/>
          <w:sz w:val="22"/>
        </w:rPr>
        <w:tab/>
        <w:t>10% in the medium-term future, within 100 years.</w:t>
      </w:r>
    </w:p>
    <w:p w:rsidR="00CB7F26" w:rsidRPr="009975EA" w:rsidRDefault="00CB7F26" w:rsidP="00F33606">
      <w:pPr>
        <w:rPr>
          <w:rFonts w:ascii="Arial" w:hAnsi="Arial"/>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4"/>
      </w:tblGrid>
      <w:tr w:rsidR="00937754" w:rsidRPr="009975EA" w:rsidTr="00937754">
        <w:trPr>
          <w:trHeight w:val="301"/>
        </w:trPr>
        <w:tc>
          <w:tcPr>
            <w:tcW w:w="9464" w:type="dxa"/>
            <w:vAlign w:val="center"/>
          </w:tcPr>
          <w:p w:rsidR="00937754" w:rsidRPr="009975EA" w:rsidRDefault="00937754" w:rsidP="00F33606">
            <w:pPr>
              <w:rPr>
                <w:rFonts w:ascii="Arial" w:hAnsi="Arial"/>
                <w:b/>
                <w:sz w:val="22"/>
              </w:rPr>
            </w:pPr>
            <w:r w:rsidRPr="009975EA">
              <w:rPr>
                <w:rFonts w:ascii="Arial" w:hAnsi="Arial"/>
                <w:b/>
                <w:sz w:val="22"/>
              </w:rPr>
              <w:t>Evidence</w:t>
            </w:r>
          </w:p>
        </w:tc>
      </w:tr>
      <w:tr w:rsidR="00937754" w:rsidRPr="009975EA" w:rsidTr="002424B3">
        <w:trPr>
          <w:trHeight w:val="527"/>
        </w:trPr>
        <w:tc>
          <w:tcPr>
            <w:tcW w:w="9464" w:type="dxa"/>
            <w:vAlign w:val="center"/>
          </w:tcPr>
          <w:p w:rsidR="000677EF" w:rsidRPr="000677EF" w:rsidRDefault="002B0576" w:rsidP="002D6C04">
            <w:pPr>
              <w:spacing w:before="120" w:after="120"/>
              <w:rPr>
                <w:rFonts w:ascii="Arial" w:hAnsi="Arial"/>
                <w:sz w:val="22"/>
              </w:rPr>
            </w:pPr>
            <w:r w:rsidRPr="00861BA4">
              <w:rPr>
                <w:rFonts w:ascii="Arial" w:hAnsi="Arial"/>
                <w:b/>
                <w:sz w:val="22"/>
              </w:rPr>
              <w:t>Not applicable:</w:t>
            </w:r>
            <w:r w:rsidRPr="00861BA4">
              <w:rPr>
                <w:rFonts w:ascii="Arial" w:hAnsi="Arial"/>
                <w:sz w:val="22"/>
              </w:rPr>
              <w:t xml:space="preserve"> </w:t>
            </w:r>
            <w:r w:rsidR="002D6C04">
              <w:rPr>
                <w:rFonts w:ascii="Arial" w:hAnsi="Arial"/>
                <w:sz w:val="22"/>
              </w:rPr>
              <w:t>P</w:t>
            </w:r>
            <w:r w:rsidRPr="00861BA4">
              <w:rPr>
                <w:rFonts w:ascii="Arial" w:hAnsi="Arial"/>
                <w:sz w:val="22"/>
              </w:rPr>
              <w:t>opulation viability analysis has not been undertaken</w:t>
            </w:r>
            <w:r>
              <w:rPr>
                <w:rFonts w:ascii="Arial" w:hAnsi="Arial"/>
                <w:sz w:val="22"/>
              </w:rPr>
              <w:t>.</w:t>
            </w:r>
          </w:p>
        </w:tc>
      </w:tr>
    </w:tbl>
    <w:p w:rsidR="00DD6ABA" w:rsidRDefault="00DD6ABA" w:rsidP="00A31FEE">
      <w:pPr>
        <w:rPr>
          <w:rFonts w:ascii="Arial" w:hAnsi="Arial" w:cs="Arial"/>
          <w:b/>
          <w:sz w:val="22"/>
          <w:szCs w:val="22"/>
        </w:rPr>
      </w:pPr>
    </w:p>
    <w:p w:rsidR="006D6659" w:rsidRDefault="006D6659">
      <w:pPr>
        <w:rPr>
          <w:rFonts w:ascii="Arial" w:hAnsi="Arial" w:cs="Arial"/>
          <w:b/>
          <w:sz w:val="22"/>
          <w:szCs w:val="22"/>
          <w:lang w:eastAsia="en-AU"/>
        </w:rPr>
      </w:pPr>
      <w:r>
        <w:rPr>
          <w:rFonts w:ascii="Arial" w:hAnsi="Arial" w:cs="Arial"/>
          <w:b/>
          <w:sz w:val="22"/>
          <w:szCs w:val="22"/>
          <w:lang w:eastAsia="en-AU"/>
        </w:rPr>
        <w:br w:type="page"/>
      </w:r>
    </w:p>
    <w:p w:rsidR="002B0576" w:rsidRPr="00C77AC3" w:rsidRDefault="002B0576" w:rsidP="00B420D2">
      <w:pPr>
        <w:spacing w:after="240"/>
        <w:rPr>
          <w:rFonts w:ascii="Arial" w:hAnsi="Arial" w:cs="Arial"/>
          <w:b/>
          <w:sz w:val="22"/>
          <w:szCs w:val="22"/>
          <w:lang w:eastAsia="en-AU"/>
        </w:rPr>
      </w:pPr>
      <w:r w:rsidRPr="00C77AC3">
        <w:rPr>
          <w:rFonts w:ascii="Arial" w:hAnsi="Arial" w:cs="Arial"/>
          <w:b/>
          <w:sz w:val="22"/>
          <w:szCs w:val="22"/>
          <w:lang w:eastAsia="en-AU"/>
        </w:rPr>
        <w:lastRenderedPageBreak/>
        <w:t>Public Consultation</w:t>
      </w:r>
    </w:p>
    <w:p w:rsidR="002B0576" w:rsidRPr="00F328C0" w:rsidRDefault="0015161B" w:rsidP="002B0576">
      <w:pPr>
        <w:rPr>
          <w:rFonts w:ascii="Arial" w:hAnsi="Arial" w:cs="Arial"/>
          <w:sz w:val="22"/>
          <w:szCs w:val="22"/>
        </w:rPr>
      </w:pPr>
      <w:r w:rsidRPr="00153CC1">
        <w:rPr>
          <w:rFonts w:ascii="Arial" w:hAnsi="Arial" w:cs="Arial"/>
          <w:sz w:val="22"/>
          <w:szCs w:val="22"/>
        </w:rPr>
        <w:t>Notice of the proposed amendment was made available for public comment for 30 business days between 14 May 2014 and 30 June 2014. Any comments received that are relevant to the survival of the species have been considered by the Committee.</w:t>
      </w:r>
    </w:p>
    <w:p w:rsidR="002B0576" w:rsidRDefault="002B0576" w:rsidP="007339CC">
      <w:pPr>
        <w:rPr>
          <w:rFonts w:ascii="Arial" w:hAnsi="Arial" w:cs="Arial"/>
          <w:b/>
          <w:sz w:val="22"/>
          <w:szCs w:val="22"/>
        </w:rPr>
      </w:pPr>
    </w:p>
    <w:p w:rsidR="003445DF" w:rsidRPr="00F328C0" w:rsidRDefault="003445DF" w:rsidP="00C33BA8">
      <w:pPr>
        <w:spacing w:after="120"/>
        <w:rPr>
          <w:rFonts w:ascii="Arial" w:hAnsi="Arial" w:cs="Arial"/>
          <w:b/>
          <w:sz w:val="22"/>
          <w:szCs w:val="22"/>
        </w:rPr>
      </w:pPr>
      <w:r w:rsidRPr="00F328C0">
        <w:rPr>
          <w:rFonts w:ascii="Arial" w:hAnsi="Arial" w:cs="Arial"/>
          <w:b/>
          <w:sz w:val="22"/>
          <w:szCs w:val="22"/>
        </w:rPr>
        <w:t>Recovery Plan</w:t>
      </w:r>
    </w:p>
    <w:p w:rsidR="00132D9D" w:rsidRDefault="004625E6">
      <w:pPr>
        <w:autoSpaceDE w:val="0"/>
        <w:autoSpaceDN w:val="0"/>
        <w:adjustRightInd w:val="0"/>
        <w:spacing w:after="220"/>
        <w:rPr>
          <w:rFonts w:ascii="Arial" w:hAnsi="Arial" w:cs="Arial"/>
          <w:sz w:val="22"/>
          <w:szCs w:val="22"/>
        </w:rPr>
      </w:pPr>
      <w:r w:rsidRPr="00786C12">
        <w:rPr>
          <w:rFonts w:ascii="Arial" w:hAnsi="Arial" w:cs="Arial"/>
          <w:sz w:val="22"/>
          <w:szCs w:val="22"/>
        </w:rPr>
        <w:t xml:space="preserve">There should not be a recovery plan for the </w:t>
      </w:r>
      <w:r w:rsidR="00752F15">
        <w:rPr>
          <w:rFonts w:ascii="Arial" w:hAnsi="Arial" w:cs="Arial"/>
          <w:sz w:val="22"/>
          <w:szCs w:val="22"/>
        </w:rPr>
        <w:t>subspecies</w:t>
      </w:r>
      <w:r w:rsidR="00A31FEE">
        <w:rPr>
          <w:rFonts w:ascii="Arial" w:hAnsi="Arial" w:cs="Arial"/>
          <w:sz w:val="22"/>
          <w:szCs w:val="22"/>
        </w:rPr>
        <w:t>,</w:t>
      </w:r>
      <w:r w:rsidRPr="00786C12">
        <w:rPr>
          <w:rFonts w:ascii="Arial" w:hAnsi="Arial" w:cs="Arial"/>
          <w:sz w:val="22"/>
          <w:szCs w:val="22"/>
        </w:rPr>
        <w:t xml:space="preserve"> as </w:t>
      </w:r>
      <w:r w:rsidR="001A003E">
        <w:rPr>
          <w:rFonts w:ascii="Arial" w:hAnsi="Arial" w:cs="Arial"/>
          <w:sz w:val="22"/>
          <w:szCs w:val="22"/>
        </w:rPr>
        <w:t xml:space="preserve">it is not eligible for listing. </w:t>
      </w:r>
    </w:p>
    <w:p w:rsidR="00D92436" w:rsidRDefault="00D92436" w:rsidP="00E438DB">
      <w:pPr>
        <w:pStyle w:val="Header2"/>
        <w:keepLines/>
        <w:numPr>
          <w:ilvl w:val="0"/>
          <w:numId w:val="0"/>
        </w:numPr>
        <w:tabs>
          <w:tab w:val="left" w:pos="426"/>
        </w:tabs>
        <w:outlineLvl w:val="0"/>
        <w:rPr>
          <w:rFonts w:ascii="Arial" w:hAnsi="Arial" w:cs="Arial"/>
          <w:sz w:val="22"/>
          <w:szCs w:val="22"/>
        </w:rPr>
      </w:pPr>
    </w:p>
    <w:p w:rsidR="00E438DB" w:rsidRPr="00A96062" w:rsidRDefault="00E438DB" w:rsidP="00E438DB">
      <w:pPr>
        <w:pStyle w:val="Header2"/>
        <w:keepLines/>
        <w:numPr>
          <w:ilvl w:val="0"/>
          <w:numId w:val="0"/>
        </w:numPr>
        <w:tabs>
          <w:tab w:val="left" w:pos="426"/>
        </w:tabs>
        <w:outlineLvl w:val="0"/>
        <w:rPr>
          <w:rFonts w:ascii="Arial" w:hAnsi="Arial" w:cs="Arial"/>
          <w:sz w:val="22"/>
          <w:szCs w:val="22"/>
        </w:rPr>
      </w:pPr>
      <w:r w:rsidRPr="00A96062">
        <w:rPr>
          <w:rFonts w:ascii="Arial" w:hAnsi="Arial" w:cs="Arial"/>
          <w:sz w:val="22"/>
          <w:szCs w:val="22"/>
        </w:rPr>
        <w:t>Recommendations</w:t>
      </w:r>
    </w:p>
    <w:p w:rsidR="00227172" w:rsidRPr="00AB52FE" w:rsidRDefault="00E438DB" w:rsidP="00227172">
      <w:pPr>
        <w:ind w:left="720" w:hanging="720"/>
        <w:rPr>
          <w:rFonts w:ascii="Arial" w:hAnsi="Arial" w:cs="Arial"/>
          <w:sz w:val="22"/>
          <w:szCs w:val="22"/>
        </w:rPr>
      </w:pPr>
      <w:r w:rsidRPr="00227172">
        <w:rPr>
          <w:rFonts w:ascii="Arial" w:hAnsi="Arial" w:cs="Arial"/>
          <w:sz w:val="22"/>
          <w:szCs w:val="22"/>
        </w:rPr>
        <w:t>(i)</w:t>
      </w:r>
      <w:r w:rsidRPr="00227172">
        <w:rPr>
          <w:rFonts w:ascii="Arial" w:hAnsi="Arial" w:cs="Arial"/>
          <w:sz w:val="22"/>
          <w:szCs w:val="22"/>
        </w:rPr>
        <w:tab/>
      </w:r>
      <w:r w:rsidR="00227172" w:rsidRPr="00227172">
        <w:rPr>
          <w:rFonts w:ascii="Arial" w:hAnsi="Arial" w:cs="Arial"/>
          <w:sz w:val="22"/>
          <w:szCs w:val="22"/>
        </w:rPr>
        <w:t xml:space="preserve">The Committee recommends that </w:t>
      </w:r>
      <w:r w:rsidR="00227172" w:rsidRPr="00227172">
        <w:rPr>
          <w:rFonts w:ascii="Arial" w:hAnsi="Arial" w:cs="Arial"/>
          <w:i/>
          <w:sz w:val="22"/>
          <w:szCs w:val="22"/>
        </w:rPr>
        <w:t xml:space="preserve">Thinorsis rubricollis </w:t>
      </w:r>
      <w:r w:rsidR="00581917">
        <w:rPr>
          <w:rFonts w:ascii="Arial" w:hAnsi="Arial" w:cs="Arial"/>
          <w:i/>
          <w:sz w:val="22"/>
          <w:szCs w:val="22"/>
        </w:rPr>
        <w:t>tregellasi</w:t>
      </w:r>
      <w:r w:rsidR="00227172" w:rsidRPr="00227172">
        <w:rPr>
          <w:rFonts w:ascii="Arial" w:hAnsi="Arial" w:cs="Arial"/>
          <w:sz w:val="22"/>
          <w:szCs w:val="22"/>
        </w:rPr>
        <w:t xml:space="preserve"> is </w:t>
      </w:r>
      <w:r w:rsidR="00227172" w:rsidRPr="00227172">
        <w:rPr>
          <w:rFonts w:ascii="Arial" w:hAnsi="Arial" w:cs="Arial"/>
          <w:b/>
          <w:sz w:val="22"/>
          <w:szCs w:val="22"/>
        </w:rPr>
        <w:t>not eligible</w:t>
      </w:r>
      <w:r w:rsidR="00227172" w:rsidRPr="00227172">
        <w:rPr>
          <w:rFonts w:ascii="Arial" w:hAnsi="Arial" w:cs="Arial"/>
          <w:sz w:val="22"/>
          <w:szCs w:val="22"/>
        </w:rPr>
        <w:t xml:space="preserve"> for inclusion in the list referred to in section 178 of the EPBC Act.</w:t>
      </w:r>
    </w:p>
    <w:p w:rsidR="00227172" w:rsidRPr="00055CB2" w:rsidRDefault="00227172" w:rsidP="00A96062">
      <w:pPr>
        <w:rPr>
          <w:rFonts w:ascii="Arial" w:hAnsi="Arial"/>
          <w:sz w:val="22"/>
        </w:rPr>
      </w:pPr>
    </w:p>
    <w:p w:rsidR="00E438DB" w:rsidRPr="00103628" w:rsidRDefault="00E438DB" w:rsidP="00E438DB">
      <w:pPr>
        <w:ind w:left="720" w:hanging="720"/>
        <w:rPr>
          <w:rFonts w:ascii="Arial" w:hAnsi="Arial" w:cs="Arial"/>
          <w:sz w:val="22"/>
          <w:szCs w:val="22"/>
        </w:rPr>
      </w:pPr>
      <w:r w:rsidRPr="00A96062">
        <w:rPr>
          <w:rFonts w:ascii="Arial" w:hAnsi="Arial" w:cs="Arial"/>
          <w:sz w:val="22"/>
          <w:szCs w:val="22"/>
        </w:rPr>
        <w:t>(ii)</w:t>
      </w:r>
      <w:r w:rsidRPr="00A96062">
        <w:rPr>
          <w:rFonts w:ascii="Arial" w:hAnsi="Arial" w:cs="Arial"/>
          <w:sz w:val="22"/>
          <w:szCs w:val="22"/>
        </w:rPr>
        <w:tab/>
        <w:t>The Committee recommends that there should not be a recovery plan for this subspecies.</w:t>
      </w:r>
    </w:p>
    <w:p w:rsidR="00E438DB" w:rsidRPr="00103628" w:rsidRDefault="00E438DB" w:rsidP="00E438DB">
      <w:pPr>
        <w:rPr>
          <w:rFonts w:ascii="Arial" w:hAnsi="Arial"/>
          <w:sz w:val="22"/>
        </w:rPr>
      </w:pPr>
    </w:p>
    <w:p w:rsidR="00E438DB" w:rsidRPr="00103628" w:rsidRDefault="00E438DB" w:rsidP="00E438DB">
      <w:pPr>
        <w:rPr>
          <w:rFonts w:ascii="Arial" w:hAnsi="Arial"/>
          <w:sz w:val="22"/>
        </w:rPr>
      </w:pPr>
    </w:p>
    <w:tbl>
      <w:tblPr>
        <w:tblW w:w="0" w:type="auto"/>
        <w:tblBorders>
          <w:insideH w:val="single" w:sz="4" w:space="0" w:color="auto"/>
        </w:tblBorders>
        <w:tblLayout w:type="fixed"/>
        <w:tblLook w:val="0000"/>
      </w:tblPr>
      <w:tblGrid>
        <w:gridCol w:w="5365"/>
      </w:tblGrid>
      <w:tr w:rsidR="00E438DB" w:rsidRPr="00723D08" w:rsidTr="003B3147">
        <w:tc>
          <w:tcPr>
            <w:tcW w:w="5365" w:type="dxa"/>
          </w:tcPr>
          <w:p w:rsidR="00E438DB" w:rsidRPr="00986A1D" w:rsidRDefault="00E438DB" w:rsidP="003B3147">
            <w:pPr>
              <w:rPr>
                <w:rFonts w:ascii="Arial" w:hAnsi="Arial"/>
                <w:sz w:val="22"/>
              </w:rPr>
            </w:pPr>
            <w:r w:rsidRPr="00986A1D">
              <w:rPr>
                <w:rFonts w:ascii="Arial" w:hAnsi="Arial"/>
                <w:sz w:val="22"/>
              </w:rPr>
              <w:t>Threatened Species Scientific Committee</w:t>
            </w:r>
          </w:p>
          <w:p w:rsidR="00E438DB" w:rsidRPr="00986A1D" w:rsidRDefault="00E438DB" w:rsidP="003B3147">
            <w:pPr>
              <w:rPr>
                <w:rFonts w:ascii="Arial" w:hAnsi="Arial"/>
                <w:sz w:val="22"/>
              </w:rPr>
            </w:pPr>
          </w:p>
          <w:p w:rsidR="00E438DB" w:rsidRPr="00723D08" w:rsidRDefault="002D6C04" w:rsidP="002D6C04">
            <w:pPr>
              <w:rPr>
                <w:rFonts w:ascii="Arial" w:hAnsi="Arial"/>
                <w:sz w:val="22"/>
              </w:rPr>
            </w:pPr>
            <w:r w:rsidRPr="002D6C04">
              <w:rPr>
                <w:rFonts w:ascii="Arial" w:hAnsi="Arial"/>
                <w:sz w:val="22"/>
              </w:rPr>
              <w:t>03/09/2014</w:t>
            </w:r>
          </w:p>
        </w:tc>
      </w:tr>
    </w:tbl>
    <w:p w:rsidR="003A470B" w:rsidRDefault="003A470B">
      <w:pPr>
        <w:pStyle w:val="ListNumber"/>
        <w:numPr>
          <w:ilvl w:val="0"/>
          <w:numId w:val="0"/>
        </w:numPr>
        <w:spacing w:after="120"/>
        <w:ind w:left="357"/>
        <w:contextualSpacing w:val="0"/>
        <w:rPr>
          <w:rFonts w:ascii="Arial" w:hAnsi="Arial" w:cs="Arial"/>
          <w:b/>
          <w:bCs/>
          <w:sz w:val="22"/>
          <w:szCs w:val="22"/>
          <w:lang w:eastAsia="en-AU"/>
        </w:rPr>
      </w:pPr>
    </w:p>
    <w:p w:rsidR="00D92436" w:rsidRDefault="00D92436" w:rsidP="0044522B">
      <w:pPr>
        <w:pStyle w:val="ListNumber"/>
        <w:numPr>
          <w:ilvl w:val="0"/>
          <w:numId w:val="0"/>
        </w:numPr>
        <w:contextualSpacing w:val="0"/>
        <w:rPr>
          <w:rFonts w:ascii="Arial" w:hAnsi="Arial" w:cs="Arial"/>
          <w:b/>
          <w:bCs/>
          <w:sz w:val="22"/>
          <w:szCs w:val="22"/>
          <w:lang w:eastAsia="en-AU"/>
        </w:rPr>
      </w:pPr>
    </w:p>
    <w:p w:rsidR="0044167E" w:rsidRPr="0044522B" w:rsidRDefault="00D5279F" w:rsidP="0044522B">
      <w:pPr>
        <w:pStyle w:val="ListNumber"/>
        <w:numPr>
          <w:ilvl w:val="0"/>
          <w:numId w:val="0"/>
        </w:numPr>
        <w:contextualSpacing w:val="0"/>
        <w:rPr>
          <w:rFonts w:ascii="Arial" w:hAnsi="Arial" w:cs="Arial"/>
          <w:b/>
          <w:bCs/>
          <w:sz w:val="22"/>
          <w:szCs w:val="22"/>
          <w:lang w:eastAsia="en-AU"/>
        </w:rPr>
      </w:pPr>
      <w:r w:rsidRPr="0044522B">
        <w:rPr>
          <w:rFonts w:ascii="Arial" w:hAnsi="Arial" w:cs="Arial"/>
          <w:b/>
          <w:bCs/>
          <w:sz w:val="22"/>
          <w:szCs w:val="22"/>
          <w:lang w:eastAsia="en-AU"/>
        </w:rPr>
        <w:t>References cited in the advice</w:t>
      </w:r>
    </w:p>
    <w:p w:rsidR="0044167E" w:rsidRPr="00874290" w:rsidRDefault="0044167E" w:rsidP="00A46455">
      <w:pPr>
        <w:rPr>
          <w:rFonts w:ascii="Arial" w:hAnsi="Arial" w:cs="Arial"/>
          <w:b/>
          <w:bCs/>
          <w:sz w:val="22"/>
          <w:szCs w:val="22"/>
          <w:lang w:eastAsia="en-AU"/>
        </w:rPr>
      </w:pPr>
    </w:p>
    <w:p w:rsidR="00926A06" w:rsidRDefault="00D5279F" w:rsidP="00926A06">
      <w:pPr>
        <w:ind w:left="720" w:hanging="720"/>
        <w:rPr>
          <w:rFonts w:ascii="Arial" w:hAnsi="Arial" w:cs="Arial"/>
          <w:sz w:val="22"/>
          <w:szCs w:val="22"/>
        </w:rPr>
      </w:pPr>
      <w:r>
        <w:rPr>
          <w:rFonts w:ascii="Arial" w:hAnsi="Arial" w:cs="Arial"/>
          <w:sz w:val="22"/>
          <w:szCs w:val="22"/>
          <w:lang w:eastAsia="en-AU"/>
        </w:rPr>
        <w:t>Atkins A (2013). Personal commun</w:t>
      </w:r>
      <w:r>
        <w:rPr>
          <w:rFonts w:ascii="Arial" w:hAnsi="Arial" w:cs="Arial"/>
          <w:sz w:val="22"/>
          <w:szCs w:val="22"/>
        </w:rPr>
        <w:t xml:space="preserve">ication by letter, 7 October 2013. Department of Parks and </w:t>
      </w:r>
      <w:r w:rsidRPr="00D80DDD">
        <w:rPr>
          <w:rFonts w:ascii="Arial" w:hAnsi="Arial" w:cs="Arial"/>
          <w:sz w:val="22"/>
          <w:szCs w:val="22"/>
        </w:rPr>
        <w:t>W</w:t>
      </w:r>
      <w:r w:rsidRPr="00D80DDD">
        <w:rPr>
          <w:rFonts w:ascii="Arial" w:hAnsi="Arial" w:cs="Arial"/>
          <w:sz w:val="21"/>
          <w:szCs w:val="21"/>
          <w:lang w:eastAsia="en-AU"/>
        </w:rPr>
        <w:t>i</w:t>
      </w:r>
      <w:r w:rsidRPr="00D80DDD">
        <w:rPr>
          <w:rFonts w:ascii="Arial" w:hAnsi="Arial" w:cs="Arial"/>
          <w:sz w:val="22"/>
          <w:szCs w:val="22"/>
          <w:lang w:eastAsia="en-AU"/>
        </w:rPr>
        <w:t>l</w:t>
      </w:r>
      <w:r w:rsidR="00B45683" w:rsidRPr="00B45683">
        <w:rPr>
          <w:rFonts w:ascii="Arial" w:hAnsi="Arial" w:cs="Arial"/>
          <w:iCs/>
          <w:sz w:val="22"/>
          <w:szCs w:val="22"/>
          <w:lang w:eastAsia="en-AU"/>
        </w:rPr>
        <w:t>dlife, Western Aus</w:t>
      </w:r>
      <w:r w:rsidRPr="00D80DDD">
        <w:rPr>
          <w:rFonts w:ascii="Arial" w:hAnsi="Arial" w:cs="Arial"/>
          <w:sz w:val="22"/>
          <w:szCs w:val="22"/>
          <w:lang w:eastAsia="en-AU"/>
        </w:rPr>
        <w:t>t</w:t>
      </w:r>
      <w:r w:rsidRPr="00D80DDD">
        <w:rPr>
          <w:rFonts w:ascii="Arial" w:hAnsi="Arial" w:cs="Arial"/>
          <w:sz w:val="22"/>
          <w:szCs w:val="22"/>
        </w:rPr>
        <w:t>ral</w:t>
      </w:r>
      <w:r w:rsidR="00926A06" w:rsidRPr="00D80DDD">
        <w:rPr>
          <w:rFonts w:ascii="Arial" w:hAnsi="Arial" w:cs="Arial"/>
          <w:sz w:val="22"/>
          <w:szCs w:val="22"/>
        </w:rPr>
        <w:t>ia.</w:t>
      </w:r>
    </w:p>
    <w:p w:rsidR="00926A06" w:rsidRDefault="00926A06" w:rsidP="00926A06">
      <w:pPr>
        <w:ind w:left="720" w:hanging="720"/>
        <w:rPr>
          <w:rFonts w:ascii="Arial" w:hAnsi="Arial" w:cs="Arial"/>
          <w:sz w:val="22"/>
          <w:szCs w:val="22"/>
        </w:rPr>
      </w:pPr>
    </w:p>
    <w:p w:rsidR="005F0780" w:rsidRDefault="00B12619" w:rsidP="009A1F38">
      <w:pPr>
        <w:ind w:left="720" w:hanging="720"/>
        <w:rPr>
          <w:rFonts w:ascii="Arial" w:hAnsi="Arial" w:cs="Arial"/>
          <w:sz w:val="22"/>
          <w:szCs w:val="22"/>
        </w:rPr>
      </w:pPr>
      <w:r>
        <w:rPr>
          <w:rFonts w:ascii="Arial" w:hAnsi="Arial" w:cs="Arial"/>
          <w:sz w:val="22"/>
          <w:szCs w:val="22"/>
          <w:lang w:eastAsia="en-AU"/>
        </w:rPr>
        <w:t>Baker-Gabb</w:t>
      </w:r>
      <w:r w:rsidR="00211782">
        <w:rPr>
          <w:rFonts w:ascii="Arial" w:hAnsi="Arial" w:cs="Arial"/>
          <w:sz w:val="22"/>
          <w:szCs w:val="22"/>
          <w:lang w:eastAsia="en-AU"/>
        </w:rPr>
        <w:t xml:space="preserve"> D</w:t>
      </w:r>
      <w:r>
        <w:rPr>
          <w:rFonts w:ascii="Arial" w:hAnsi="Arial" w:cs="Arial"/>
          <w:sz w:val="22"/>
          <w:szCs w:val="22"/>
          <w:lang w:eastAsia="en-AU"/>
        </w:rPr>
        <w:t xml:space="preserve"> and</w:t>
      </w:r>
      <w:r w:rsidR="00211782">
        <w:rPr>
          <w:rFonts w:ascii="Arial" w:hAnsi="Arial" w:cs="Arial"/>
          <w:sz w:val="22"/>
          <w:szCs w:val="22"/>
          <w:lang w:eastAsia="en-AU"/>
        </w:rPr>
        <w:t xml:space="preserve"> Weston A</w:t>
      </w:r>
      <w:r w:rsidR="00BB08F3">
        <w:rPr>
          <w:rFonts w:ascii="Arial" w:hAnsi="Arial" w:cs="Arial"/>
          <w:sz w:val="22"/>
          <w:szCs w:val="22"/>
          <w:lang w:eastAsia="en-AU"/>
        </w:rPr>
        <w:t xml:space="preserve"> (2006). </w:t>
      </w:r>
      <w:r w:rsidR="00211782" w:rsidRPr="003A470B">
        <w:rPr>
          <w:rFonts w:ascii="Arial" w:hAnsi="Arial" w:cs="Arial"/>
          <w:sz w:val="22"/>
          <w:szCs w:val="22"/>
          <w:lang w:eastAsia="en-AU"/>
        </w:rPr>
        <w:t xml:space="preserve">Draft South Australian recovery plan for the hooded plover </w:t>
      </w:r>
      <w:r w:rsidR="00B04C97" w:rsidRPr="003A470B">
        <w:rPr>
          <w:rFonts w:ascii="Arial" w:hAnsi="Arial" w:cs="Arial"/>
          <w:i/>
          <w:sz w:val="22"/>
          <w:szCs w:val="22"/>
        </w:rPr>
        <w:t>Thinornis</w:t>
      </w:r>
      <w:r w:rsidR="00211782" w:rsidRPr="003A470B">
        <w:rPr>
          <w:rFonts w:ascii="Arial" w:hAnsi="Arial" w:cs="Arial"/>
          <w:i/>
          <w:sz w:val="22"/>
          <w:szCs w:val="22"/>
        </w:rPr>
        <w:t xml:space="preserve"> rubricollis</w:t>
      </w:r>
      <w:r w:rsidR="00AA70EA" w:rsidRPr="003A470B">
        <w:rPr>
          <w:rFonts w:ascii="Arial" w:hAnsi="Arial" w:cs="Arial"/>
          <w:sz w:val="22"/>
          <w:szCs w:val="22"/>
        </w:rPr>
        <w:t>.</w:t>
      </w:r>
      <w:r w:rsidR="00AA70EA">
        <w:rPr>
          <w:rFonts w:ascii="Arial" w:hAnsi="Arial" w:cs="Arial"/>
          <w:sz w:val="22"/>
          <w:szCs w:val="22"/>
        </w:rPr>
        <w:t xml:space="preserve"> Available on the internet at:</w:t>
      </w:r>
      <w:r w:rsidR="00211782">
        <w:rPr>
          <w:rFonts w:ascii="Arial" w:hAnsi="Arial" w:cs="Arial"/>
          <w:sz w:val="22"/>
          <w:szCs w:val="22"/>
        </w:rPr>
        <w:t xml:space="preserve"> </w:t>
      </w:r>
    </w:p>
    <w:p w:rsidR="005F0780" w:rsidRPr="005F0780" w:rsidRDefault="00A50CFC" w:rsidP="009A1F38">
      <w:pPr>
        <w:ind w:left="720"/>
        <w:rPr>
          <w:rFonts w:ascii="Arial" w:hAnsi="Arial" w:cs="Arial"/>
          <w:sz w:val="22"/>
          <w:szCs w:val="22"/>
        </w:rPr>
      </w:pPr>
      <w:hyperlink r:id="rId14" w:history="1">
        <w:r w:rsidR="005F0780" w:rsidRPr="005F0780">
          <w:rPr>
            <w:rStyle w:val="Hyperlink"/>
            <w:rFonts w:ascii="Arial" w:hAnsi="Arial" w:cs="Arial"/>
            <w:sz w:val="22"/>
            <w:szCs w:val="22"/>
          </w:rPr>
          <w:t>http://www.amlrnrm.sa.gov.au/Portals/2/Part_D_Southern_Fleurieu_Action_Plan_lr.pdf</w:t>
        </w:r>
      </w:hyperlink>
      <w:r w:rsidR="00DA3720">
        <w:rPr>
          <w:rFonts w:ascii="Arial" w:hAnsi="Arial" w:cs="Arial"/>
          <w:sz w:val="22"/>
          <w:szCs w:val="22"/>
        </w:rPr>
        <w:t>.</w:t>
      </w:r>
    </w:p>
    <w:p w:rsidR="005F0780" w:rsidRDefault="005F0780" w:rsidP="009A1F38">
      <w:pPr>
        <w:ind w:left="720" w:hanging="720"/>
        <w:rPr>
          <w:rFonts w:ascii="Arial" w:hAnsi="Arial" w:cs="Arial"/>
          <w:sz w:val="22"/>
          <w:szCs w:val="22"/>
        </w:rPr>
      </w:pPr>
    </w:p>
    <w:p w:rsidR="005F0780" w:rsidRDefault="00BE2AB1" w:rsidP="009A1F38">
      <w:pPr>
        <w:ind w:left="720" w:hanging="720"/>
        <w:rPr>
          <w:rFonts w:ascii="Arial" w:hAnsi="Arial" w:cs="Arial"/>
          <w:sz w:val="22"/>
          <w:szCs w:val="22"/>
        </w:rPr>
      </w:pPr>
      <w:r w:rsidRPr="00BE2AB1">
        <w:rPr>
          <w:rFonts w:ascii="Arial" w:hAnsi="Arial" w:cs="Arial"/>
          <w:sz w:val="22"/>
          <w:szCs w:val="22"/>
        </w:rPr>
        <w:t xml:space="preserve">Birdlife International </w:t>
      </w:r>
      <w:r w:rsidR="005F0780">
        <w:rPr>
          <w:rFonts w:ascii="Arial" w:hAnsi="Arial" w:cs="Arial"/>
          <w:sz w:val="22"/>
          <w:szCs w:val="22"/>
        </w:rPr>
        <w:t>(2011</w:t>
      </w:r>
      <w:r w:rsidR="005F0780" w:rsidRPr="009A1F38">
        <w:rPr>
          <w:rFonts w:ascii="Arial" w:hAnsi="Arial" w:cs="Arial"/>
          <w:i/>
          <w:sz w:val="22"/>
          <w:szCs w:val="22"/>
        </w:rPr>
        <w:t xml:space="preserve">). </w:t>
      </w:r>
      <w:r w:rsidR="00BF69E9" w:rsidRPr="00BF69E9">
        <w:rPr>
          <w:rFonts w:ascii="Arial" w:hAnsi="Arial" w:cs="Arial"/>
          <w:sz w:val="22"/>
          <w:szCs w:val="22"/>
        </w:rPr>
        <w:t>‘</w:t>
      </w:r>
      <w:r w:rsidR="005F0780" w:rsidRPr="00BF69E9">
        <w:rPr>
          <w:rFonts w:ascii="Arial" w:hAnsi="Arial" w:cs="Arial"/>
          <w:sz w:val="22"/>
          <w:szCs w:val="22"/>
        </w:rPr>
        <w:t>Species f</w:t>
      </w:r>
      <w:r w:rsidRPr="00BF69E9">
        <w:rPr>
          <w:rFonts w:ascii="Arial" w:hAnsi="Arial" w:cs="Arial"/>
          <w:sz w:val="22"/>
          <w:szCs w:val="22"/>
        </w:rPr>
        <w:t>act</w:t>
      </w:r>
      <w:r w:rsidR="005F0780" w:rsidRPr="00BF69E9">
        <w:rPr>
          <w:rFonts w:ascii="Arial" w:hAnsi="Arial" w:cs="Arial"/>
          <w:sz w:val="22"/>
          <w:szCs w:val="22"/>
        </w:rPr>
        <w:t xml:space="preserve"> </w:t>
      </w:r>
      <w:r w:rsidRPr="00BF69E9">
        <w:rPr>
          <w:rFonts w:ascii="Arial" w:hAnsi="Arial" w:cs="Arial"/>
          <w:sz w:val="22"/>
          <w:szCs w:val="22"/>
        </w:rPr>
        <w:t>sheet</w:t>
      </w:r>
      <w:r w:rsidR="005F0780" w:rsidRPr="00BF69E9">
        <w:rPr>
          <w:rFonts w:ascii="Arial" w:hAnsi="Arial" w:cs="Arial"/>
          <w:sz w:val="22"/>
          <w:szCs w:val="22"/>
        </w:rPr>
        <w:t>: Hooded plover</w:t>
      </w:r>
      <w:r w:rsidR="005F0780" w:rsidRPr="009A1F38">
        <w:rPr>
          <w:rFonts w:ascii="Arial" w:hAnsi="Arial" w:cs="Arial"/>
          <w:i/>
          <w:sz w:val="22"/>
          <w:szCs w:val="22"/>
        </w:rPr>
        <w:t xml:space="preserve"> </w:t>
      </w:r>
      <w:r w:rsidR="00B04C97" w:rsidRPr="00BF69E9">
        <w:rPr>
          <w:rFonts w:ascii="Arial" w:hAnsi="Arial" w:cs="Arial"/>
          <w:i/>
          <w:sz w:val="22"/>
          <w:szCs w:val="22"/>
        </w:rPr>
        <w:t>Thinornis</w:t>
      </w:r>
      <w:r w:rsidR="005F0780" w:rsidRPr="00BF69E9">
        <w:rPr>
          <w:rFonts w:ascii="Arial" w:hAnsi="Arial" w:cs="Arial"/>
          <w:i/>
          <w:sz w:val="22"/>
          <w:szCs w:val="22"/>
        </w:rPr>
        <w:t xml:space="preserve"> rubricollis</w:t>
      </w:r>
      <w:r w:rsidR="005F0780" w:rsidRPr="009A1F38">
        <w:rPr>
          <w:rFonts w:ascii="Arial" w:hAnsi="Arial" w:cs="Arial"/>
          <w:sz w:val="22"/>
          <w:szCs w:val="22"/>
        </w:rPr>
        <w:t>.</w:t>
      </w:r>
      <w:r w:rsidR="00BF69E9">
        <w:rPr>
          <w:rFonts w:ascii="Arial" w:hAnsi="Arial" w:cs="Arial"/>
          <w:sz w:val="22"/>
          <w:szCs w:val="22"/>
        </w:rPr>
        <w:t>’</w:t>
      </w:r>
      <w:r w:rsidR="005F0780">
        <w:rPr>
          <w:rFonts w:ascii="Arial" w:hAnsi="Arial" w:cs="Arial"/>
          <w:sz w:val="22"/>
          <w:szCs w:val="22"/>
        </w:rPr>
        <w:t xml:space="preserve"> Available on the internet at:</w:t>
      </w:r>
      <w:r w:rsidR="009A1F38">
        <w:rPr>
          <w:rFonts w:ascii="Arial" w:hAnsi="Arial" w:cs="Arial"/>
          <w:sz w:val="22"/>
          <w:szCs w:val="22"/>
        </w:rPr>
        <w:t xml:space="preserve"> </w:t>
      </w:r>
      <w:hyperlink r:id="rId15" w:history="1">
        <w:r w:rsidR="005F0780" w:rsidRPr="009E2E51">
          <w:rPr>
            <w:rStyle w:val="Hyperlink"/>
            <w:rFonts w:ascii="Arial" w:hAnsi="Arial" w:cs="Arial"/>
            <w:sz w:val="22"/>
            <w:szCs w:val="22"/>
          </w:rPr>
          <w:t>http://www.birdlife.org/datazone/speciesfactsheet.php?id=3144</w:t>
        </w:r>
      </w:hyperlink>
      <w:r w:rsidR="00DA3720">
        <w:rPr>
          <w:rFonts w:ascii="Arial" w:hAnsi="Arial" w:cs="Arial"/>
          <w:sz w:val="22"/>
          <w:szCs w:val="22"/>
        </w:rPr>
        <w:t>.</w:t>
      </w:r>
    </w:p>
    <w:p w:rsidR="004B11BC" w:rsidRDefault="004B11BC" w:rsidP="009A1F38">
      <w:pPr>
        <w:ind w:left="720" w:hanging="720"/>
        <w:rPr>
          <w:rFonts w:ascii="Arial" w:hAnsi="Arial" w:cs="Arial"/>
          <w:sz w:val="22"/>
          <w:szCs w:val="22"/>
        </w:rPr>
      </w:pPr>
    </w:p>
    <w:p w:rsidR="009E4949" w:rsidRDefault="009E4949" w:rsidP="00B12619">
      <w:pPr>
        <w:ind w:left="720" w:hanging="720"/>
        <w:rPr>
          <w:rFonts w:ascii="Arial" w:hAnsi="Arial" w:cs="Arial"/>
          <w:sz w:val="22"/>
          <w:szCs w:val="22"/>
        </w:rPr>
      </w:pPr>
      <w:r>
        <w:rPr>
          <w:rFonts w:ascii="Arial" w:hAnsi="Arial" w:cs="Arial"/>
          <w:sz w:val="22"/>
          <w:szCs w:val="22"/>
        </w:rPr>
        <w:t>Christidis L</w:t>
      </w:r>
      <w:r w:rsidR="00B12619">
        <w:rPr>
          <w:rFonts w:ascii="Arial" w:hAnsi="Arial" w:cs="Arial"/>
          <w:sz w:val="22"/>
          <w:szCs w:val="22"/>
        </w:rPr>
        <w:t xml:space="preserve"> and Boles W</w:t>
      </w:r>
      <w:r>
        <w:rPr>
          <w:rFonts w:ascii="Arial" w:hAnsi="Arial" w:cs="Arial"/>
          <w:sz w:val="22"/>
          <w:szCs w:val="22"/>
        </w:rPr>
        <w:t>E</w:t>
      </w:r>
      <w:r w:rsidR="00D40A9E">
        <w:rPr>
          <w:rFonts w:ascii="Arial" w:hAnsi="Arial" w:cs="Arial"/>
          <w:sz w:val="22"/>
          <w:szCs w:val="22"/>
        </w:rPr>
        <w:t xml:space="preserve"> (2008).</w:t>
      </w:r>
      <w:r>
        <w:rPr>
          <w:rFonts w:ascii="Arial" w:hAnsi="Arial" w:cs="Arial"/>
          <w:sz w:val="22"/>
          <w:szCs w:val="22"/>
        </w:rPr>
        <w:t xml:space="preserve"> </w:t>
      </w:r>
      <w:r w:rsidR="00BF69E9">
        <w:rPr>
          <w:rFonts w:ascii="Arial" w:hAnsi="Arial" w:cs="Arial"/>
          <w:i/>
          <w:sz w:val="22"/>
          <w:szCs w:val="22"/>
        </w:rPr>
        <w:t>Systematics and T</w:t>
      </w:r>
      <w:r w:rsidRPr="009E4949">
        <w:rPr>
          <w:rFonts w:ascii="Arial" w:hAnsi="Arial" w:cs="Arial"/>
          <w:i/>
          <w:sz w:val="22"/>
          <w:szCs w:val="22"/>
        </w:rPr>
        <w:t xml:space="preserve">axonomy of Australian </w:t>
      </w:r>
      <w:r w:rsidR="00BF69E9">
        <w:rPr>
          <w:rFonts w:ascii="Arial" w:hAnsi="Arial" w:cs="Arial"/>
          <w:i/>
          <w:sz w:val="22"/>
          <w:szCs w:val="22"/>
        </w:rPr>
        <w:t>B</w:t>
      </w:r>
      <w:r w:rsidRPr="009E4949">
        <w:rPr>
          <w:rFonts w:ascii="Arial" w:hAnsi="Arial" w:cs="Arial"/>
          <w:i/>
          <w:sz w:val="22"/>
          <w:szCs w:val="22"/>
        </w:rPr>
        <w:t>irds</w:t>
      </w:r>
      <w:r w:rsidR="00151EE3">
        <w:rPr>
          <w:rFonts w:ascii="Arial" w:hAnsi="Arial" w:cs="Arial"/>
          <w:sz w:val="22"/>
          <w:szCs w:val="22"/>
        </w:rPr>
        <w:t>.</w:t>
      </w:r>
      <w:r>
        <w:rPr>
          <w:rFonts w:ascii="Arial" w:hAnsi="Arial" w:cs="Arial"/>
          <w:sz w:val="22"/>
          <w:szCs w:val="22"/>
        </w:rPr>
        <w:t xml:space="preserve"> CSIRO Publishing, Collingwood.</w:t>
      </w:r>
    </w:p>
    <w:p w:rsidR="00191556" w:rsidRDefault="00191556" w:rsidP="009A1F38">
      <w:pPr>
        <w:ind w:left="720" w:hanging="720"/>
        <w:rPr>
          <w:rFonts w:ascii="Arial" w:hAnsi="Arial" w:cs="Arial"/>
          <w:sz w:val="22"/>
          <w:szCs w:val="22"/>
        </w:rPr>
      </w:pPr>
    </w:p>
    <w:p w:rsidR="00191556" w:rsidRDefault="00B12619" w:rsidP="009A1F38">
      <w:pPr>
        <w:ind w:left="720" w:hanging="720"/>
        <w:rPr>
          <w:rFonts w:ascii="Arial" w:hAnsi="Arial" w:cs="Arial"/>
          <w:sz w:val="22"/>
          <w:szCs w:val="22"/>
        </w:rPr>
      </w:pPr>
      <w:r>
        <w:rPr>
          <w:rFonts w:ascii="Arial" w:hAnsi="Arial" w:cs="Arial"/>
          <w:sz w:val="22"/>
          <w:szCs w:val="22"/>
        </w:rPr>
        <w:t>Clements</w:t>
      </w:r>
      <w:r w:rsidR="00191556" w:rsidRPr="00281626">
        <w:rPr>
          <w:rFonts w:ascii="Arial" w:hAnsi="Arial" w:cs="Arial"/>
          <w:sz w:val="22"/>
          <w:szCs w:val="22"/>
        </w:rPr>
        <w:t xml:space="preserve"> JF</w:t>
      </w:r>
      <w:r w:rsidR="00D40A9E">
        <w:rPr>
          <w:rFonts w:ascii="Arial" w:hAnsi="Arial" w:cs="Arial"/>
          <w:sz w:val="22"/>
          <w:szCs w:val="22"/>
        </w:rPr>
        <w:t xml:space="preserve"> (</w:t>
      </w:r>
      <w:r w:rsidR="00191556" w:rsidRPr="00281626">
        <w:rPr>
          <w:rFonts w:ascii="Arial" w:hAnsi="Arial" w:cs="Arial"/>
          <w:sz w:val="22"/>
          <w:szCs w:val="22"/>
        </w:rPr>
        <w:t>2000</w:t>
      </w:r>
      <w:r w:rsidR="00D40A9E">
        <w:rPr>
          <w:rFonts w:ascii="Arial" w:hAnsi="Arial" w:cs="Arial"/>
          <w:sz w:val="22"/>
          <w:szCs w:val="22"/>
        </w:rPr>
        <w:t xml:space="preserve">). </w:t>
      </w:r>
      <w:r w:rsidR="00191556" w:rsidRPr="00281626">
        <w:rPr>
          <w:rFonts w:ascii="Arial" w:hAnsi="Arial" w:cs="Arial"/>
          <w:i/>
          <w:sz w:val="22"/>
          <w:szCs w:val="22"/>
        </w:rPr>
        <w:t>Birds of the World: A Checklist</w:t>
      </w:r>
      <w:r w:rsidR="00191556" w:rsidRPr="00281626">
        <w:rPr>
          <w:rFonts w:ascii="Arial" w:hAnsi="Arial" w:cs="Arial"/>
          <w:sz w:val="22"/>
          <w:szCs w:val="22"/>
        </w:rPr>
        <w:t>, 5</w:t>
      </w:r>
      <w:r w:rsidR="00191556" w:rsidRPr="00281626">
        <w:rPr>
          <w:rFonts w:ascii="Arial" w:hAnsi="Arial" w:cs="Arial"/>
          <w:sz w:val="22"/>
          <w:szCs w:val="22"/>
          <w:vertAlign w:val="superscript"/>
        </w:rPr>
        <w:t>th</w:t>
      </w:r>
      <w:r w:rsidR="00151EE3">
        <w:rPr>
          <w:rFonts w:ascii="Arial" w:hAnsi="Arial" w:cs="Arial"/>
          <w:sz w:val="22"/>
          <w:szCs w:val="22"/>
        </w:rPr>
        <w:t xml:space="preserve"> edn.</w:t>
      </w:r>
      <w:r w:rsidR="00191556" w:rsidRPr="00281626">
        <w:rPr>
          <w:rFonts w:ascii="Arial" w:hAnsi="Arial" w:cs="Arial"/>
          <w:sz w:val="22"/>
          <w:szCs w:val="22"/>
        </w:rPr>
        <w:t xml:space="preserve"> Ibis Publishing Company, California. </w:t>
      </w:r>
    </w:p>
    <w:p w:rsidR="009E4949" w:rsidRDefault="009E4949" w:rsidP="009A1F38">
      <w:pPr>
        <w:ind w:left="720" w:hanging="720"/>
        <w:rPr>
          <w:rFonts w:ascii="Arial" w:hAnsi="Arial" w:cs="Arial"/>
          <w:sz w:val="22"/>
          <w:szCs w:val="22"/>
        </w:rPr>
      </w:pPr>
    </w:p>
    <w:p w:rsidR="00DA7A6A" w:rsidRPr="00DA7A6A" w:rsidRDefault="00B12619" w:rsidP="009A1F38">
      <w:pPr>
        <w:ind w:left="720" w:hanging="720"/>
        <w:rPr>
          <w:rFonts w:ascii="Arial" w:hAnsi="Arial" w:cs="Arial"/>
          <w:sz w:val="22"/>
          <w:szCs w:val="22"/>
        </w:rPr>
      </w:pPr>
      <w:r>
        <w:rPr>
          <w:rFonts w:ascii="Arial" w:hAnsi="Arial" w:cs="Arial"/>
          <w:sz w:val="22"/>
          <w:szCs w:val="22"/>
        </w:rPr>
        <w:t>Elson</w:t>
      </w:r>
      <w:r w:rsidR="00DA7A6A">
        <w:rPr>
          <w:rFonts w:ascii="Arial" w:hAnsi="Arial" w:cs="Arial"/>
          <w:sz w:val="22"/>
          <w:szCs w:val="22"/>
        </w:rPr>
        <w:t xml:space="preserve"> SJ</w:t>
      </w:r>
      <w:r>
        <w:rPr>
          <w:rFonts w:ascii="Arial" w:hAnsi="Arial" w:cs="Arial"/>
          <w:sz w:val="22"/>
          <w:szCs w:val="22"/>
        </w:rPr>
        <w:t xml:space="preserve"> and Singor</w:t>
      </w:r>
      <w:r w:rsidR="00DA7A6A">
        <w:rPr>
          <w:rFonts w:ascii="Arial" w:hAnsi="Arial" w:cs="Arial"/>
          <w:sz w:val="22"/>
          <w:szCs w:val="22"/>
        </w:rPr>
        <w:t xml:space="preserve"> MJC</w:t>
      </w:r>
      <w:r w:rsidR="00D40A9E">
        <w:rPr>
          <w:rFonts w:ascii="Arial" w:hAnsi="Arial" w:cs="Arial"/>
          <w:sz w:val="22"/>
          <w:szCs w:val="22"/>
        </w:rPr>
        <w:t xml:space="preserve"> (2008). </w:t>
      </w:r>
      <w:r w:rsidR="00DA7A6A">
        <w:rPr>
          <w:rFonts w:ascii="Arial" w:hAnsi="Arial" w:cs="Arial"/>
          <w:sz w:val="22"/>
          <w:szCs w:val="22"/>
        </w:rPr>
        <w:t xml:space="preserve">Hooded plover </w:t>
      </w:r>
      <w:r w:rsidR="00B04C97" w:rsidRPr="00DA7A6A">
        <w:rPr>
          <w:rFonts w:ascii="Arial" w:hAnsi="Arial" w:cs="Arial"/>
          <w:i/>
          <w:sz w:val="22"/>
          <w:szCs w:val="22"/>
        </w:rPr>
        <w:t>Thinornis</w:t>
      </w:r>
      <w:r w:rsidR="00DA7A6A" w:rsidRPr="00DA7A6A">
        <w:rPr>
          <w:rFonts w:ascii="Arial" w:hAnsi="Arial" w:cs="Arial"/>
          <w:i/>
          <w:sz w:val="22"/>
          <w:szCs w:val="22"/>
        </w:rPr>
        <w:t xml:space="preserve"> rubricollis </w:t>
      </w:r>
      <w:r w:rsidR="00581917">
        <w:rPr>
          <w:rFonts w:ascii="Arial" w:hAnsi="Arial" w:cs="Arial"/>
          <w:i/>
          <w:sz w:val="22"/>
          <w:szCs w:val="22"/>
        </w:rPr>
        <w:t>tregellasi</w:t>
      </w:r>
      <w:r w:rsidR="00DA7A6A">
        <w:rPr>
          <w:rFonts w:ascii="Arial" w:hAnsi="Arial" w:cs="Arial"/>
          <w:i/>
          <w:sz w:val="22"/>
          <w:szCs w:val="22"/>
        </w:rPr>
        <w:t xml:space="preserve"> </w:t>
      </w:r>
      <w:r w:rsidR="00DA7A6A">
        <w:rPr>
          <w:rFonts w:ascii="Arial" w:hAnsi="Arial" w:cs="Arial"/>
          <w:sz w:val="22"/>
          <w:szCs w:val="22"/>
        </w:rPr>
        <w:t>breed</w:t>
      </w:r>
      <w:r w:rsidR="00D40A9E">
        <w:rPr>
          <w:rFonts w:ascii="Arial" w:hAnsi="Arial" w:cs="Arial"/>
          <w:sz w:val="22"/>
          <w:szCs w:val="22"/>
        </w:rPr>
        <w:t>ing data from Western Australia.</w:t>
      </w:r>
      <w:r w:rsidR="00DA7A6A">
        <w:rPr>
          <w:rFonts w:ascii="Arial" w:hAnsi="Arial" w:cs="Arial"/>
          <w:sz w:val="22"/>
          <w:szCs w:val="22"/>
        </w:rPr>
        <w:t xml:space="preserve"> </w:t>
      </w:r>
      <w:r w:rsidR="00DA7A6A" w:rsidRPr="00DA7A6A">
        <w:rPr>
          <w:rFonts w:ascii="Arial" w:hAnsi="Arial" w:cs="Arial"/>
          <w:i/>
          <w:sz w:val="22"/>
          <w:szCs w:val="22"/>
        </w:rPr>
        <w:t>Stilt</w:t>
      </w:r>
      <w:r w:rsidR="00DA7A6A">
        <w:rPr>
          <w:rFonts w:ascii="Arial" w:hAnsi="Arial" w:cs="Arial"/>
          <w:sz w:val="22"/>
          <w:szCs w:val="22"/>
        </w:rPr>
        <w:t xml:space="preserve"> </w:t>
      </w:r>
      <w:r w:rsidR="00DA7A6A" w:rsidRPr="00BF69E9">
        <w:rPr>
          <w:rFonts w:ascii="Arial" w:hAnsi="Arial" w:cs="Arial"/>
          <w:b/>
          <w:sz w:val="22"/>
          <w:szCs w:val="22"/>
        </w:rPr>
        <w:t>53</w:t>
      </w:r>
      <w:r w:rsidR="00DA7A6A">
        <w:rPr>
          <w:rFonts w:ascii="Arial" w:hAnsi="Arial" w:cs="Arial"/>
          <w:sz w:val="22"/>
          <w:szCs w:val="22"/>
        </w:rPr>
        <w:t>, 6-12.</w:t>
      </w:r>
    </w:p>
    <w:p w:rsidR="00C47D3B" w:rsidRDefault="00C47D3B" w:rsidP="009A1F38">
      <w:pPr>
        <w:ind w:left="720" w:hanging="720"/>
        <w:rPr>
          <w:rFonts w:ascii="Arial" w:hAnsi="Arial" w:cs="Arial"/>
          <w:sz w:val="22"/>
          <w:szCs w:val="22"/>
        </w:rPr>
      </w:pPr>
    </w:p>
    <w:p w:rsidR="00A46455" w:rsidRDefault="00B12619" w:rsidP="009A1F38">
      <w:pPr>
        <w:ind w:left="720" w:hanging="720"/>
        <w:rPr>
          <w:rFonts w:ascii="Arial" w:hAnsi="Arial" w:cs="Arial"/>
          <w:sz w:val="22"/>
          <w:szCs w:val="22"/>
        </w:rPr>
      </w:pPr>
      <w:r>
        <w:rPr>
          <w:rFonts w:ascii="Arial" w:hAnsi="Arial" w:cs="Arial"/>
          <w:sz w:val="22"/>
          <w:szCs w:val="22"/>
        </w:rPr>
        <w:t>Garnett</w:t>
      </w:r>
      <w:r w:rsidR="00A46455" w:rsidRPr="00281626">
        <w:rPr>
          <w:rFonts w:ascii="Arial" w:hAnsi="Arial" w:cs="Arial"/>
          <w:sz w:val="22"/>
          <w:szCs w:val="22"/>
        </w:rPr>
        <w:t xml:space="preserve"> ST</w:t>
      </w:r>
      <w:r>
        <w:rPr>
          <w:rFonts w:ascii="Arial" w:hAnsi="Arial" w:cs="Arial"/>
          <w:sz w:val="22"/>
          <w:szCs w:val="22"/>
        </w:rPr>
        <w:t>, Szabo</w:t>
      </w:r>
      <w:r w:rsidR="00A46455" w:rsidRPr="00281626">
        <w:rPr>
          <w:rFonts w:ascii="Arial" w:hAnsi="Arial" w:cs="Arial"/>
          <w:sz w:val="22"/>
          <w:szCs w:val="22"/>
        </w:rPr>
        <w:t xml:space="preserve"> JK </w:t>
      </w:r>
      <w:r>
        <w:rPr>
          <w:rFonts w:ascii="Arial" w:hAnsi="Arial" w:cs="Arial"/>
          <w:sz w:val="22"/>
          <w:szCs w:val="22"/>
        </w:rPr>
        <w:t>and Dutson</w:t>
      </w:r>
      <w:r w:rsidR="00A46455" w:rsidRPr="00281626">
        <w:rPr>
          <w:rFonts w:ascii="Arial" w:hAnsi="Arial" w:cs="Arial"/>
          <w:sz w:val="22"/>
          <w:szCs w:val="22"/>
        </w:rPr>
        <w:t xml:space="preserve"> G </w:t>
      </w:r>
      <w:r w:rsidR="00D40A9E">
        <w:rPr>
          <w:rFonts w:ascii="Arial" w:hAnsi="Arial" w:cs="Arial"/>
          <w:sz w:val="22"/>
          <w:szCs w:val="22"/>
        </w:rPr>
        <w:t>(</w:t>
      </w:r>
      <w:r w:rsidR="00A46455" w:rsidRPr="00281626">
        <w:rPr>
          <w:rFonts w:ascii="Arial" w:hAnsi="Arial" w:cs="Arial"/>
          <w:sz w:val="22"/>
          <w:szCs w:val="22"/>
        </w:rPr>
        <w:t>2011</w:t>
      </w:r>
      <w:r w:rsidR="00D40A9E">
        <w:rPr>
          <w:rFonts w:ascii="Arial" w:hAnsi="Arial" w:cs="Arial"/>
          <w:sz w:val="22"/>
          <w:szCs w:val="22"/>
        </w:rPr>
        <w:t>).</w:t>
      </w:r>
      <w:r w:rsidR="00A46455" w:rsidRPr="00281626">
        <w:rPr>
          <w:rFonts w:ascii="Arial" w:hAnsi="Arial" w:cs="Arial"/>
          <w:sz w:val="22"/>
          <w:szCs w:val="22"/>
        </w:rPr>
        <w:t xml:space="preserve"> </w:t>
      </w:r>
      <w:r w:rsidR="00A46455" w:rsidRPr="00281626">
        <w:rPr>
          <w:rFonts w:ascii="Arial" w:hAnsi="Arial" w:cs="Arial"/>
          <w:i/>
          <w:iCs/>
          <w:sz w:val="22"/>
          <w:szCs w:val="22"/>
        </w:rPr>
        <w:t>The Action Plan for Australian Birds 2010</w:t>
      </w:r>
      <w:r w:rsidR="005861C4">
        <w:rPr>
          <w:rFonts w:ascii="Arial" w:hAnsi="Arial" w:cs="Arial"/>
          <w:iCs/>
          <w:sz w:val="22"/>
          <w:szCs w:val="22"/>
        </w:rPr>
        <w:t xml:space="preserve">. </w:t>
      </w:r>
      <w:r w:rsidR="00A46455" w:rsidRPr="00281626">
        <w:rPr>
          <w:rFonts w:ascii="Arial" w:hAnsi="Arial" w:cs="Arial"/>
          <w:iCs/>
          <w:sz w:val="22"/>
          <w:szCs w:val="22"/>
        </w:rPr>
        <w:t>Birds Australia</w:t>
      </w:r>
      <w:r w:rsidR="00A46455" w:rsidRPr="00281626">
        <w:rPr>
          <w:rFonts w:ascii="Arial" w:hAnsi="Arial" w:cs="Arial"/>
          <w:sz w:val="22"/>
          <w:szCs w:val="22"/>
        </w:rPr>
        <w:t>, CSIRO Publishing, Melbourne.</w:t>
      </w:r>
    </w:p>
    <w:p w:rsidR="000C693F" w:rsidRDefault="000C693F" w:rsidP="009A1F38">
      <w:pPr>
        <w:ind w:left="720" w:hanging="720"/>
        <w:rPr>
          <w:rFonts w:ascii="Arial" w:hAnsi="Arial" w:cs="Arial"/>
          <w:sz w:val="22"/>
          <w:szCs w:val="22"/>
        </w:rPr>
      </w:pPr>
    </w:p>
    <w:p w:rsidR="000C693F" w:rsidRDefault="00B12619" w:rsidP="009A1F38">
      <w:pPr>
        <w:ind w:left="720" w:hanging="720"/>
        <w:rPr>
          <w:rFonts w:ascii="Arial" w:hAnsi="Arial" w:cs="Arial"/>
          <w:sz w:val="22"/>
          <w:szCs w:val="22"/>
        </w:rPr>
      </w:pPr>
      <w:r>
        <w:rPr>
          <w:rFonts w:ascii="Arial" w:hAnsi="Arial" w:cs="Arial"/>
          <w:sz w:val="22"/>
          <w:szCs w:val="22"/>
        </w:rPr>
        <w:t>Halse</w:t>
      </w:r>
      <w:r w:rsidR="000C693F">
        <w:rPr>
          <w:rFonts w:ascii="Arial" w:hAnsi="Arial" w:cs="Arial"/>
          <w:sz w:val="22"/>
          <w:szCs w:val="22"/>
        </w:rPr>
        <w:t xml:space="preserve"> SA</w:t>
      </w:r>
      <w:r>
        <w:rPr>
          <w:rFonts w:ascii="Arial" w:hAnsi="Arial" w:cs="Arial"/>
          <w:sz w:val="22"/>
          <w:szCs w:val="22"/>
        </w:rPr>
        <w:t xml:space="preserve"> and</w:t>
      </w:r>
      <w:r w:rsidR="000C693F">
        <w:rPr>
          <w:rFonts w:ascii="Arial" w:hAnsi="Arial" w:cs="Arial"/>
          <w:sz w:val="22"/>
          <w:szCs w:val="22"/>
        </w:rPr>
        <w:t xml:space="preserve"> Jaensch RP</w:t>
      </w:r>
      <w:r w:rsidR="00D40A9E">
        <w:rPr>
          <w:rFonts w:ascii="Arial" w:hAnsi="Arial" w:cs="Arial"/>
          <w:sz w:val="22"/>
          <w:szCs w:val="22"/>
        </w:rPr>
        <w:t xml:space="preserve"> (1989). </w:t>
      </w:r>
      <w:r w:rsidR="000C693F">
        <w:rPr>
          <w:rFonts w:ascii="Arial" w:hAnsi="Arial" w:cs="Arial"/>
          <w:sz w:val="22"/>
          <w:szCs w:val="22"/>
        </w:rPr>
        <w:t>Breeding seasons of waterbirds in south-western Australia – the importance of rainfall</w:t>
      </w:r>
      <w:r w:rsidR="00D40A9E">
        <w:rPr>
          <w:rFonts w:ascii="Arial" w:hAnsi="Arial" w:cs="Arial"/>
          <w:sz w:val="22"/>
          <w:szCs w:val="22"/>
        </w:rPr>
        <w:t>.</w:t>
      </w:r>
      <w:r w:rsidR="000C693F">
        <w:rPr>
          <w:rFonts w:ascii="Arial" w:hAnsi="Arial" w:cs="Arial"/>
          <w:sz w:val="22"/>
          <w:szCs w:val="22"/>
        </w:rPr>
        <w:t xml:space="preserve"> </w:t>
      </w:r>
      <w:r w:rsidR="000C693F">
        <w:rPr>
          <w:rFonts w:ascii="Arial" w:hAnsi="Arial" w:cs="Arial"/>
          <w:i/>
          <w:sz w:val="22"/>
          <w:szCs w:val="22"/>
        </w:rPr>
        <w:t>Emu</w:t>
      </w:r>
      <w:r w:rsidR="003A470B">
        <w:rPr>
          <w:rFonts w:ascii="Arial" w:hAnsi="Arial" w:cs="Arial"/>
          <w:i/>
          <w:sz w:val="22"/>
          <w:szCs w:val="22"/>
        </w:rPr>
        <w:t xml:space="preserve"> </w:t>
      </w:r>
      <w:r w:rsidR="000C693F" w:rsidRPr="00BF69E9">
        <w:rPr>
          <w:rFonts w:ascii="Arial" w:hAnsi="Arial" w:cs="Arial"/>
          <w:b/>
          <w:sz w:val="22"/>
          <w:szCs w:val="22"/>
        </w:rPr>
        <w:t>89</w:t>
      </w:r>
      <w:r w:rsidR="000C693F">
        <w:rPr>
          <w:rFonts w:ascii="Arial" w:hAnsi="Arial" w:cs="Arial"/>
          <w:sz w:val="22"/>
          <w:szCs w:val="22"/>
        </w:rPr>
        <w:t>, 232-49.</w:t>
      </w:r>
    </w:p>
    <w:p w:rsidR="00132D9D" w:rsidRDefault="00132D9D">
      <w:pPr>
        <w:rPr>
          <w:rFonts w:ascii="Arial" w:hAnsi="Arial" w:cs="Arial"/>
          <w:sz w:val="22"/>
          <w:szCs w:val="22"/>
        </w:rPr>
      </w:pPr>
    </w:p>
    <w:p w:rsidR="00772446" w:rsidRDefault="00B12619" w:rsidP="00B12619">
      <w:pPr>
        <w:ind w:left="720" w:hanging="720"/>
        <w:rPr>
          <w:rFonts w:ascii="Arial" w:hAnsi="Arial" w:cs="Arial"/>
          <w:sz w:val="22"/>
          <w:szCs w:val="22"/>
        </w:rPr>
      </w:pPr>
      <w:r>
        <w:rPr>
          <w:rFonts w:ascii="Arial" w:hAnsi="Arial" w:cs="Arial"/>
          <w:sz w:val="22"/>
          <w:szCs w:val="22"/>
        </w:rPr>
        <w:t>Marchant</w:t>
      </w:r>
      <w:r w:rsidR="00772446" w:rsidRPr="00281626">
        <w:rPr>
          <w:rFonts w:ascii="Arial" w:hAnsi="Arial" w:cs="Arial"/>
          <w:sz w:val="22"/>
          <w:szCs w:val="22"/>
        </w:rPr>
        <w:t xml:space="preserve"> S</w:t>
      </w:r>
      <w:r>
        <w:rPr>
          <w:rFonts w:ascii="Arial" w:hAnsi="Arial" w:cs="Arial"/>
          <w:sz w:val="22"/>
          <w:szCs w:val="22"/>
        </w:rPr>
        <w:t xml:space="preserve"> and Higgins</w:t>
      </w:r>
      <w:r w:rsidR="00772446" w:rsidRPr="00281626">
        <w:rPr>
          <w:rFonts w:ascii="Arial" w:hAnsi="Arial" w:cs="Arial"/>
          <w:sz w:val="22"/>
          <w:szCs w:val="22"/>
        </w:rPr>
        <w:t xml:space="preserve"> PJ (eds)</w:t>
      </w:r>
      <w:r w:rsidR="00BF69E9">
        <w:rPr>
          <w:rFonts w:ascii="Arial" w:hAnsi="Arial" w:cs="Arial"/>
          <w:sz w:val="22"/>
          <w:szCs w:val="22"/>
        </w:rPr>
        <w:t xml:space="preserve"> </w:t>
      </w:r>
      <w:r w:rsidR="00D40A9E">
        <w:rPr>
          <w:rFonts w:ascii="Arial" w:hAnsi="Arial" w:cs="Arial"/>
          <w:sz w:val="22"/>
          <w:szCs w:val="22"/>
        </w:rPr>
        <w:t>(</w:t>
      </w:r>
      <w:r w:rsidR="00772446" w:rsidRPr="00281626">
        <w:rPr>
          <w:rFonts w:ascii="Arial" w:hAnsi="Arial" w:cs="Arial"/>
          <w:sz w:val="22"/>
          <w:szCs w:val="22"/>
        </w:rPr>
        <w:t>1990</w:t>
      </w:r>
      <w:r w:rsidR="00D40A9E">
        <w:rPr>
          <w:rFonts w:ascii="Arial" w:hAnsi="Arial" w:cs="Arial"/>
          <w:sz w:val="22"/>
          <w:szCs w:val="22"/>
        </w:rPr>
        <w:t xml:space="preserve">). </w:t>
      </w:r>
      <w:r w:rsidR="00772446" w:rsidRPr="00281626">
        <w:rPr>
          <w:rFonts w:ascii="Arial" w:hAnsi="Arial" w:cs="Arial"/>
          <w:i/>
          <w:iCs/>
          <w:sz w:val="22"/>
          <w:szCs w:val="22"/>
        </w:rPr>
        <w:t>Handbook of Australian, New Zealand and Antarctic Birds</w:t>
      </w:r>
      <w:r w:rsidR="005861C4">
        <w:rPr>
          <w:rFonts w:ascii="Arial" w:hAnsi="Arial" w:cs="Arial"/>
          <w:i/>
          <w:iCs/>
          <w:sz w:val="22"/>
          <w:szCs w:val="22"/>
        </w:rPr>
        <w:t xml:space="preserve">. </w:t>
      </w:r>
      <w:r w:rsidR="00772446" w:rsidRPr="00190BBA">
        <w:rPr>
          <w:rFonts w:ascii="Arial" w:hAnsi="Arial" w:cs="Arial"/>
          <w:i/>
          <w:iCs/>
          <w:sz w:val="22"/>
          <w:szCs w:val="22"/>
        </w:rPr>
        <w:t>Volume 2 - Raptors to Lapwings</w:t>
      </w:r>
      <w:r w:rsidR="005861C4">
        <w:rPr>
          <w:rFonts w:ascii="Arial" w:hAnsi="Arial" w:cs="Arial"/>
          <w:sz w:val="22"/>
          <w:szCs w:val="22"/>
        </w:rPr>
        <w:t>.</w:t>
      </w:r>
      <w:r w:rsidR="00772446" w:rsidRPr="00190BBA">
        <w:rPr>
          <w:rFonts w:ascii="Arial" w:hAnsi="Arial" w:cs="Arial"/>
          <w:sz w:val="22"/>
          <w:szCs w:val="22"/>
        </w:rPr>
        <w:t xml:space="preserve"> Oxford University Press, Melbourne. </w:t>
      </w:r>
    </w:p>
    <w:p w:rsidR="00A12AC1" w:rsidRDefault="00A12AC1" w:rsidP="00851216">
      <w:pPr>
        <w:rPr>
          <w:rFonts w:ascii="Arial" w:hAnsi="Arial" w:cs="Arial"/>
          <w:sz w:val="22"/>
          <w:szCs w:val="22"/>
        </w:rPr>
      </w:pPr>
    </w:p>
    <w:p w:rsidR="0063603A" w:rsidRPr="0063603A" w:rsidRDefault="00B12619" w:rsidP="00D40A9E">
      <w:pPr>
        <w:ind w:left="720" w:hanging="720"/>
        <w:rPr>
          <w:rFonts w:ascii="Arial" w:hAnsi="Arial" w:cs="Arial"/>
          <w:sz w:val="22"/>
          <w:szCs w:val="22"/>
        </w:rPr>
      </w:pPr>
      <w:r>
        <w:rPr>
          <w:rFonts w:ascii="Arial" w:hAnsi="Arial" w:cs="Arial"/>
          <w:sz w:val="22"/>
          <w:szCs w:val="22"/>
        </w:rPr>
        <w:lastRenderedPageBreak/>
        <w:t>Weston</w:t>
      </w:r>
      <w:r w:rsidR="0063603A" w:rsidRPr="0063603A">
        <w:rPr>
          <w:rFonts w:ascii="Arial" w:hAnsi="Arial" w:cs="Arial"/>
          <w:sz w:val="22"/>
          <w:szCs w:val="22"/>
        </w:rPr>
        <w:t xml:space="preserve"> MA </w:t>
      </w:r>
      <w:r w:rsidR="000A21D8">
        <w:rPr>
          <w:rFonts w:ascii="Arial" w:hAnsi="Arial" w:cs="Arial"/>
          <w:sz w:val="22"/>
          <w:szCs w:val="22"/>
        </w:rPr>
        <w:t xml:space="preserve">(2003). </w:t>
      </w:r>
      <w:r w:rsidR="0063603A" w:rsidRPr="00BF69E9">
        <w:rPr>
          <w:rFonts w:ascii="Arial" w:hAnsi="Arial" w:cs="Arial"/>
          <w:iCs/>
          <w:sz w:val="22"/>
          <w:szCs w:val="22"/>
        </w:rPr>
        <w:t>Managing the Hooded Plover in Victoria: a Review of Existing Information</w:t>
      </w:r>
      <w:r w:rsidR="005861C4" w:rsidRPr="00BF69E9">
        <w:rPr>
          <w:rFonts w:ascii="Arial" w:hAnsi="Arial" w:cs="Arial"/>
          <w:iCs/>
          <w:sz w:val="22"/>
          <w:szCs w:val="22"/>
        </w:rPr>
        <w:t>.</w:t>
      </w:r>
      <w:r w:rsidR="005861C4">
        <w:rPr>
          <w:rFonts w:ascii="Arial" w:hAnsi="Arial" w:cs="Arial"/>
          <w:iCs/>
          <w:sz w:val="22"/>
          <w:szCs w:val="22"/>
        </w:rPr>
        <w:t xml:space="preserve"> </w:t>
      </w:r>
      <w:r w:rsidR="0063603A" w:rsidRPr="0063603A">
        <w:rPr>
          <w:rFonts w:ascii="Arial" w:hAnsi="Arial" w:cs="Arial"/>
          <w:sz w:val="22"/>
          <w:szCs w:val="22"/>
        </w:rPr>
        <w:t xml:space="preserve"> Parks Victoria Technical Series 4, Melbourne.</w:t>
      </w:r>
    </w:p>
    <w:p w:rsidR="0063603A" w:rsidRDefault="0063603A" w:rsidP="00D40A9E">
      <w:pPr>
        <w:ind w:left="720" w:hanging="720"/>
        <w:rPr>
          <w:rFonts w:ascii="Arial" w:hAnsi="Arial" w:cs="Arial"/>
          <w:sz w:val="22"/>
          <w:szCs w:val="22"/>
        </w:rPr>
      </w:pPr>
    </w:p>
    <w:p w:rsidR="002254DE" w:rsidRPr="002254DE" w:rsidRDefault="00B12619" w:rsidP="00D40A9E">
      <w:pPr>
        <w:ind w:left="720" w:hanging="720"/>
        <w:rPr>
          <w:rFonts w:ascii="Arial" w:hAnsi="Arial" w:cs="Arial"/>
          <w:sz w:val="22"/>
          <w:szCs w:val="22"/>
        </w:rPr>
      </w:pPr>
      <w:r>
        <w:rPr>
          <w:rFonts w:ascii="Arial" w:hAnsi="Arial" w:cs="Arial"/>
          <w:sz w:val="22"/>
          <w:szCs w:val="22"/>
        </w:rPr>
        <w:t>Weston</w:t>
      </w:r>
      <w:r w:rsidR="002254DE">
        <w:rPr>
          <w:rFonts w:ascii="Arial" w:hAnsi="Arial" w:cs="Arial"/>
          <w:sz w:val="22"/>
          <w:szCs w:val="22"/>
        </w:rPr>
        <w:t xml:space="preserve"> MA</w:t>
      </w:r>
      <w:r>
        <w:rPr>
          <w:rFonts w:ascii="Arial" w:hAnsi="Arial" w:cs="Arial"/>
          <w:sz w:val="22"/>
          <w:szCs w:val="22"/>
        </w:rPr>
        <w:t>, Ehmke</w:t>
      </w:r>
      <w:r w:rsidR="002254DE">
        <w:rPr>
          <w:rFonts w:ascii="Arial" w:hAnsi="Arial" w:cs="Arial"/>
          <w:sz w:val="22"/>
          <w:szCs w:val="22"/>
        </w:rPr>
        <w:t xml:space="preserve"> GC</w:t>
      </w:r>
      <w:r>
        <w:rPr>
          <w:rFonts w:ascii="Arial" w:hAnsi="Arial" w:cs="Arial"/>
          <w:sz w:val="22"/>
          <w:szCs w:val="22"/>
        </w:rPr>
        <w:t xml:space="preserve"> and Maguire</w:t>
      </w:r>
      <w:r w:rsidR="002254DE">
        <w:rPr>
          <w:rFonts w:ascii="Arial" w:hAnsi="Arial" w:cs="Arial"/>
          <w:sz w:val="22"/>
          <w:szCs w:val="22"/>
        </w:rPr>
        <w:t xml:space="preserve"> GS </w:t>
      </w:r>
      <w:r w:rsidR="000A21D8">
        <w:rPr>
          <w:rFonts w:ascii="Arial" w:hAnsi="Arial" w:cs="Arial"/>
          <w:sz w:val="22"/>
          <w:szCs w:val="22"/>
        </w:rPr>
        <w:t>(</w:t>
      </w:r>
      <w:r w:rsidR="002254DE">
        <w:rPr>
          <w:rFonts w:ascii="Arial" w:hAnsi="Arial" w:cs="Arial"/>
          <w:sz w:val="22"/>
          <w:szCs w:val="22"/>
        </w:rPr>
        <w:t>2009</w:t>
      </w:r>
      <w:r w:rsidR="000A21D8">
        <w:rPr>
          <w:rFonts w:ascii="Arial" w:hAnsi="Arial" w:cs="Arial"/>
          <w:sz w:val="22"/>
          <w:szCs w:val="22"/>
        </w:rPr>
        <w:t xml:space="preserve">). </w:t>
      </w:r>
      <w:r w:rsidR="002254DE">
        <w:rPr>
          <w:rFonts w:ascii="Arial" w:hAnsi="Arial" w:cs="Arial"/>
          <w:sz w:val="22"/>
          <w:szCs w:val="22"/>
        </w:rPr>
        <w:t>Manage one beach or two? Movements and space-use of the threatened hooded plover (</w:t>
      </w:r>
      <w:r w:rsidR="00B04C97" w:rsidRPr="002254DE">
        <w:rPr>
          <w:rFonts w:ascii="Arial" w:hAnsi="Arial" w:cs="Arial"/>
          <w:i/>
          <w:sz w:val="22"/>
          <w:szCs w:val="22"/>
        </w:rPr>
        <w:t>Thinornis</w:t>
      </w:r>
      <w:r w:rsidR="002254DE" w:rsidRPr="002254DE">
        <w:rPr>
          <w:rFonts w:ascii="Arial" w:hAnsi="Arial" w:cs="Arial"/>
          <w:i/>
          <w:sz w:val="22"/>
          <w:szCs w:val="22"/>
        </w:rPr>
        <w:t xml:space="preserve"> rubricollis</w:t>
      </w:r>
      <w:r w:rsidR="002254DE">
        <w:rPr>
          <w:rFonts w:ascii="Arial" w:hAnsi="Arial" w:cs="Arial"/>
          <w:sz w:val="22"/>
          <w:szCs w:val="22"/>
        </w:rPr>
        <w:t>) in south-eastern Australia</w:t>
      </w:r>
      <w:r w:rsidR="000A21D8">
        <w:rPr>
          <w:rFonts w:ascii="Arial" w:hAnsi="Arial" w:cs="Arial"/>
          <w:sz w:val="22"/>
          <w:szCs w:val="22"/>
        </w:rPr>
        <w:t xml:space="preserve">. </w:t>
      </w:r>
      <w:r w:rsidR="002254DE">
        <w:rPr>
          <w:rFonts w:ascii="Arial" w:hAnsi="Arial" w:cs="Arial"/>
          <w:i/>
          <w:sz w:val="22"/>
          <w:szCs w:val="22"/>
        </w:rPr>
        <w:t>Wildlife Research</w:t>
      </w:r>
      <w:r w:rsidR="002254DE">
        <w:rPr>
          <w:rFonts w:ascii="Arial" w:hAnsi="Arial" w:cs="Arial"/>
          <w:sz w:val="22"/>
          <w:szCs w:val="22"/>
        </w:rPr>
        <w:t xml:space="preserve"> </w:t>
      </w:r>
      <w:r w:rsidR="002254DE" w:rsidRPr="00BF69E9">
        <w:rPr>
          <w:rFonts w:ascii="Arial" w:hAnsi="Arial" w:cs="Arial"/>
          <w:b/>
          <w:sz w:val="22"/>
          <w:szCs w:val="22"/>
        </w:rPr>
        <w:t>36</w:t>
      </w:r>
      <w:r w:rsidR="002254DE">
        <w:rPr>
          <w:rFonts w:ascii="Arial" w:hAnsi="Arial" w:cs="Arial"/>
          <w:sz w:val="22"/>
          <w:szCs w:val="22"/>
        </w:rPr>
        <w:t>, 289-298.</w:t>
      </w:r>
    </w:p>
    <w:p w:rsidR="002254DE" w:rsidRPr="00EE06EA" w:rsidRDefault="002254DE" w:rsidP="00D40A9E">
      <w:pPr>
        <w:ind w:left="720" w:hanging="720"/>
        <w:rPr>
          <w:rFonts w:ascii="Arial" w:hAnsi="Arial" w:cs="Arial"/>
          <w:sz w:val="22"/>
          <w:szCs w:val="22"/>
        </w:rPr>
      </w:pPr>
    </w:p>
    <w:p w:rsidR="002254DE" w:rsidRDefault="00B12619" w:rsidP="00D40A9E">
      <w:pPr>
        <w:ind w:left="720" w:hanging="720"/>
        <w:rPr>
          <w:rFonts w:ascii="Arial" w:hAnsi="Arial" w:cs="Arial"/>
          <w:sz w:val="22"/>
          <w:szCs w:val="22"/>
        </w:rPr>
      </w:pPr>
      <w:r>
        <w:rPr>
          <w:rFonts w:ascii="Arial" w:hAnsi="Arial" w:cs="Arial"/>
          <w:sz w:val="22"/>
          <w:szCs w:val="22"/>
        </w:rPr>
        <w:t>Weston</w:t>
      </w:r>
      <w:r w:rsidR="002254DE">
        <w:rPr>
          <w:rFonts w:ascii="Arial" w:hAnsi="Arial" w:cs="Arial"/>
          <w:sz w:val="22"/>
          <w:szCs w:val="22"/>
        </w:rPr>
        <w:t xml:space="preserve"> MA </w:t>
      </w:r>
      <w:r>
        <w:rPr>
          <w:rFonts w:ascii="Arial" w:hAnsi="Arial" w:cs="Arial"/>
          <w:sz w:val="22"/>
          <w:szCs w:val="22"/>
        </w:rPr>
        <w:t>and</w:t>
      </w:r>
      <w:r w:rsidR="002254DE" w:rsidRPr="00EE06EA">
        <w:rPr>
          <w:rFonts w:ascii="Arial" w:hAnsi="Arial" w:cs="Arial"/>
          <w:sz w:val="22"/>
          <w:szCs w:val="22"/>
        </w:rPr>
        <w:t xml:space="preserve"> Elgar</w:t>
      </w:r>
      <w:r w:rsidR="002254DE">
        <w:rPr>
          <w:rFonts w:ascii="Arial" w:hAnsi="Arial" w:cs="Arial"/>
          <w:sz w:val="22"/>
          <w:szCs w:val="22"/>
        </w:rPr>
        <w:t xml:space="preserve"> MA</w:t>
      </w:r>
      <w:r w:rsidR="000A21D8">
        <w:rPr>
          <w:rFonts w:ascii="Arial" w:hAnsi="Arial" w:cs="Arial"/>
          <w:sz w:val="22"/>
          <w:szCs w:val="22"/>
        </w:rPr>
        <w:t xml:space="preserve"> (2000). </w:t>
      </w:r>
      <w:r w:rsidR="002254DE" w:rsidRPr="00EE06EA">
        <w:rPr>
          <w:rFonts w:ascii="Arial" w:hAnsi="Arial" w:cs="Arial"/>
          <w:sz w:val="22"/>
          <w:szCs w:val="22"/>
        </w:rPr>
        <w:t>The effect of a major rainfall event on Hooded Plovers foraging on a</w:t>
      </w:r>
      <w:r w:rsidR="002254DE">
        <w:rPr>
          <w:rFonts w:ascii="Arial" w:hAnsi="Arial" w:cs="Arial"/>
          <w:sz w:val="22"/>
          <w:szCs w:val="22"/>
        </w:rPr>
        <w:t xml:space="preserve"> salt-lake in Western Australia</w:t>
      </w:r>
      <w:r w:rsidR="000A21D8">
        <w:rPr>
          <w:rFonts w:ascii="Arial" w:hAnsi="Arial" w:cs="Arial"/>
          <w:sz w:val="22"/>
          <w:szCs w:val="22"/>
        </w:rPr>
        <w:t xml:space="preserve">. </w:t>
      </w:r>
      <w:r w:rsidR="002254DE" w:rsidRPr="00EE06EA">
        <w:rPr>
          <w:rFonts w:ascii="Arial" w:hAnsi="Arial" w:cs="Arial"/>
          <w:i/>
          <w:iCs/>
          <w:sz w:val="22"/>
          <w:szCs w:val="22"/>
        </w:rPr>
        <w:t>Emu</w:t>
      </w:r>
      <w:r w:rsidR="002254DE" w:rsidRPr="00EE06EA">
        <w:rPr>
          <w:rFonts w:ascii="Arial" w:hAnsi="Arial" w:cs="Arial"/>
          <w:sz w:val="22"/>
          <w:szCs w:val="22"/>
        </w:rPr>
        <w:t xml:space="preserve"> </w:t>
      </w:r>
      <w:r w:rsidR="002254DE" w:rsidRPr="00BF69E9">
        <w:rPr>
          <w:rFonts w:ascii="Arial" w:hAnsi="Arial" w:cs="Arial"/>
          <w:b/>
          <w:sz w:val="22"/>
          <w:szCs w:val="22"/>
        </w:rPr>
        <w:t>100</w:t>
      </w:r>
      <w:r w:rsidR="002254DE">
        <w:rPr>
          <w:rFonts w:ascii="Arial" w:hAnsi="Arial" w:cs="Arial"/>
          <w:sz w:val="22"/>
          <w:szCs w:val="22"/>
        </w:rPr>
        <w:t>, 6</w:t>
      </w:r>
      <w:r w:rsidR="002254DE" w:rsidRPr="00EE06EA">
        <w:rPr>
          <w:rFonts w:ascii="Arial" w:hAnsi="Arial" w:cs="Arial"/>
          <w:sz w:val="22"/>
          <w:szCs w:val="22"/>
        </w:rPr>
        <w:t>4--70.</w:t>
      </w:r>
    </w:p>
    <w:p w:rsidR="002254DE" w:rsidRDefault="002254DE" w:rsidP="00D40A9E">
      <w:pPr>
        <w:ind w:left="720" w:hanging="720"/>
        <w:rPr>
          <w:rFonts w:ascii="Arial" w:hAnsi="Arial" w:cs="Arial"/>
          <w:sz w:val="22"/>
          <w:szCs w:val="22"/>
        </w:rPr>
      </w:pPr>
    </w:p>
    <w:p w:rsidR="00132D9D" w:rsidRDefault="00B12619" w:rsidP="00D92436">
      <w:pPr>
        <w:ind w:left="720" w:hanging="720"/>
        <w:rPr>
          <w:rFonts w:ascii="Arial" w:hAnsi="Arial" w:cs="Arial"/>
          <w:sz w:val="22"/>
          <w:szCs w:val="22"/>
          <w:lang w:eastAsia="en-AU"/>
        </w:rPr>
      </w:pPr>
      <w:r>
        <w:rPr>
          <w:rFonts w:ascii="Arial" w:hAnsi="Arial" w:cs="Arial"/>
          <w:sz w:val="22"/>
          <w:szCs w:val="22"/>
        </w:rPr>
        <w:t>Weston</w:t>
      </w:r>
      <w:r w:rsidR="00991AC8">
        <w:rPr>
          <w:rFonts w:ascii="Arial" w:hAnsi="Arial" w:cs="Arial"/>
          <w:sz w:val="22"/>
          <w:szCs w:val="22"/>
        </w:rPr>
        <w:t xml:space="preserve"> M</w:t>
      </w:r>
      <w:r w:rsidR="00F07A9A" w:rsidRPr="00F07A9A">
        <w:rPr>
          <w:rFonts w:ascii="Arial" w:hAnsi="Arial" w:cs="Arial"/>
          <w:sz w:val="22"/>
          <w:szCs w:val="22"/>
        </w:rPr>
        <w:t>A</w:t>
      </w:r>
      <w:r>
        <w:rPr>
          <w:rFonts w:ascii="Arial" w:hAnsi="Arial" w:cs="Arial"/>
          <w:sz w:val="22"/>
          <w:szCs w:val="22"/>
        </w:rPr>
        <w:t>, Kraaijeveld-Smit</w:t>
      </w:r>
      <w:r w:rsidR="00991AC8">
        <w:rPr>
          <w:rFonts w:ascii="Arial" w:hAnsi="Arial" w:cs="Arial"/>
          <w:sz w:val="22"/>
          <w:szCs w:val="22"/>
        </w:rPr>
        <w:t xml:space="preserve"> FJ</w:t>
      </w:r>
      <w:r w:rsidR="00991AC8" w:rsidRPr="00F07A9A">
        <w:rPr>
          <w:rFonts w:ascii="Arial" w:hAnsi="Arial" w:cs="Arial"/>
          <w:sz w:val="22"/>
          <w:szCs w:val="22"/>
        </w:rPr>
        <w:t>L</w:t>
      </w:r>
      <w:r w:rsidR="00991AC8">
        <w:rPr>
          <w:rFonts w:ascii="Arial" w:hAnsi="Arial" w:cs="Arial"/>
          <w:sz w:val="22"/>
          <w:szCs w:val="22"/>
        </w:rPr>
        <w:t xml:space="preserve">, </w:t>
      </w:r>
      <w:r>
        <w:rPr>
          <w:rFonts w:ascii="Arial" w:hAnsi="Arial" w:cs="Arial"/>
          <w:sz w:val="22"/>
          <w:szCs w:val="22"/>
        </w:rPr>
        <w:t>McIntosh</w:t>
      </w:r>
      <w:r w:rsidR="00F07A9A" w:rsidRPr="00F07A9A">
        <w:rPr>
          <w:rFonts w:ascii="Arial" w:hAnsi="Arial" w:cs="Arial"/>
          <w:sz w:val="22"/>
          <w:szCs w:val="22"/>
        </w:rPr>
        <w:t xml:space="preserve"> </w:t>
      </w:r>
      <w:r w:rsidR="00991AC8">
        <w:rPr>
          <w:rFonts w:ascii="Arial" w:hAnsi="Arial" w:cs="Arial"/>
          <w:sz w:val="22"/>
          <w:szCs w:val="22"/>
        </w:rPr>
        <w:t xml:space="preserve">R, </w:t>
      </w:r>
      <w:r w:rsidR="00F07A9A" w:rsidRPr="00F07A9A">
        <w:rPr>
          <w:rFonts w:ascii="Arial" w:hAnsi="Arial" w:cs="Arial"/>
          <w:sz w:val="22"/>
          <w:szCs w:val="22"/>
        </w:rPr>
        <w:t>Sofronidis</w:t>
      </w:r>
      <w:r w:rsidR="00991AC8">
        <w:rPr>
          <w:rFonts w:ascii="Arial" w:hAnsi="Arial" w:cs="Arial"/>
          <w:sz w:val="22"/>
          <w:szCs w:val="22"/>
        </w:rPr>
        <w:t xml:space="preserve"> G</w:t>
      </w:r>
      <w:r>
        <w:rPr>
          <w:rFonts w:ascii="Arial" w:hAnsi="Arial" w:cs="Arial"/>
          <w:sz w:val="22"/>
          <w:szCs w:val="22"/>
        </w:rPr>
        <w:t xml:space="preserve"> and</w:t>
      </w:r>
      <w:r w:rsidR="00F07A9A">
        <w:rPr>
          <w:rFonts w:ascii="Arial" w:hAnsi="Arial" w:cs="Arial"/>
          <w:sz w:val="22"/>
          <w:szCs w:val="22"/>
        </w:rPr>
        <w:t xml:space="preserve"> Elgar</w:t>
      </w:r>
      <w:r w:rsidR="00991AC8">
        <w:rPr>
          <w:rFonts w:ascii="Arial" w:hAnsi="Arial" w:cs="Arial"/>
          <w:sz w:val="22"/>
          <w:szCs w:val="22"/>
        </w:rPr>
        <w:t xml:space="preserve"> MA</w:t>
      </w:r>
      <w:r w:rsidR="00F07A9A">
        <w:rPr>
          <w:rFonts w:ascii="Arial" w:hAnsi="Arial" w:cs="Arial"/>
          <w:sz w:val="22"/>
          <w:szCs w:val="22"/>
        </w:rPr>
        <w:t xml:space="preserve"> </w:t>
      </w:r>
      <w:r w:rsidR="000A21D8">
        <w:rPr>
          <w:rFonts w:ascii="Arial" w:hAnsi="Arial" w:cs="Arial"/>
          <w:sz w:val="22"/>
          <w:szCs w:val="22"/>
        </w:rPr>
        <w:t xml:space="preserve">(2004). </w:t>
      </w:r>
      <w:r w:rsidR="00F07A9A" w:rsidRPr="00F07A9A">
        <w:rPr>
          <w:rFonts w:ascii="Arial" w:hAnsi="Arial" w:cs="Arial"/>
          <w:sz w:val="22"/>
          <w:szCs w:val="22"/>
        </w:rPr>
        <w:t>A male-biased sex ratio in non-</w:t>
      </w:r>
      <w:r w:rsidR="00F07A9A">
        <w:rPr>
          <w:rFonts w:ascii="Arial" w:hAnsi="Arial" w:cs="Arial"/>
          <w:sz w:val="22"/>
          <w:szCs w:val="22"/>
        </w:rPr>
        <w:t>breeding Hooded Plovers in a sal</w:t>
      </w:r>
      <w:r w:rsidR="00F07A9A" w:rsidRPr="00F07A9A">
        <w:rPr>
          <w:rFonts w:ascii="Arial" w:hAnsi="Arial" w:cs="Arial"/>
          <w:sz w:val="22"/>
          <w:szCs w:val="22"/>
        </w:rPr>
        <w:t>t lake in Western Australia</w:t>
      </w:r>
      <w:r w:rsidR="000A21D8">
        <w:rPr>
          <w:rFonts w:ascii="Arial" w:hAnsi="Arial" w:cs="Arial"/>
          <w:sz w:val="22"/>
          <w:szCs w:val="22"/>
        </w:rPr>
        <w:t xml:space="preserve">. </w:t>
      </w:r>
      <w:r w:rsidR="00F07A9A" w:rsidRPr="00F07A9A">
        <w:rPr>
          <w:rFonts w:ascii="Arial" w:hAnsi="Arial" w:cs="Arial"/>
          <w:i/>
          <w:iCs/>
          <w:sz w:val="22"/>
          <w:szCs w:val="22"/>
        </w:rPr>
        <w:t>Pacific Conservation Biology</w:t>
      </w:r>
      <w:r w:rsidR="000A21D8">
        <w:rPr>
          <w:rFonts w:ascii="Arial" w:hAnsi="Arial" w:cs="Arial"/>
          <w:i/>
          <w:iCs/>
          <w:sz w:val="22"/>
          <w:szCs w:val="22"/>
        </w:rPr>
        <w:t xml:space="preserve"> </w:t>
      </w:r>
      <w:r w:rsidR="00F07A9A" w:rsidRPr="00BF69E9">
        <w:rPr>
          <w:rFonts w:ascii="Arial" w:hAnsi="Arial" w:cs="Arial"/>
          <w:b/>
          <w:sz w:val="22"/>
          <w:szCs w:val="22"/>
        </w:rPr>
        <w:t>9</w:t>
      </w:r>
      <w:r w:rsidR="00F07A9A" w:rsidRPr="00BF69E9">
        <w:rPr>
          <w:rFonts w:ascii="Arial" w:hAnsi="Arial" w:cs="Arial"/>
          <w:sz w:val="22"/>
          <w:szCs w:val="22"/>
        </w:rPr>
        <w:t>,</w:t>
      </w:r>
      <w:r w:rsidR="00F07A9A">
        <w:rPr>
          <w:rFonts w:ascii="Arial" w:hAnsi="Arial" w:cs="Arial"/>
          <w:sz w:val="22"/>
          <w:szCs w:val="22"/>
        </w:rPr>
        <w:t xml:space="preserve"> </w:t>
      </w:r>
      <w:r w:rsidR="00F07A9A" w:rsidRPr="00F07A9A">
        <w:rPr>
          <w:rFonts w:ascii="Arial" w:hAnsi="Arial" w:cs="Arial"/>
          <w:sz w:val="22"/>
          <w:szCs w:val="22"/>
        </w:rPr>
        <w:t>273-277</w:t>
      </w:r>
      <w:r w:rsidR="00D92436" w:rsidRPr="00D92436">
        <w:rPr>
          <w:rFonts w:ascii="Arial" w:hAnsi="Arial" w:cs="Arial"/>
          <w:sz w:val="22"/>
          <w:szCs w:val="22"/>
        </w:rPr>
        <w:t>.</w:t>
      </w:r>
    </w:p>
    <w:sectPr w:rsidR="00132D9D" w:rsidSect="00D92436">
      <w:headerReference w:type="default" r:id="rId16"/>
      <w:footerReference w:type="default" r:id="rId17"/>
      <w:headerReference w:type="first" r:id="rId18"/>
      <w:footerReference w:type="first" r:id="rId19"/>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063" w:rsidRDefault="00915063">
      <w:r>
        <w:separator/>
      </w:r>
    </w:p>
  </w:endnote>
  <w:endnote w:type="continuationSeparator" w:id="0">
    <w:p w:rsidR="00915063" w:rsidRDefault="009150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w:altName w:val="Stone Sans"/>
    <w:panose1 w:val="00000000000000000000"/>
    <w:charset w:val="00"/>
    <w:family w:val="swiss"/>
    <w:notTrueType/>
    <w:pitch w:val="default"/>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674742"/>
      <w:docPartObj>
        <w:docPartGallery w:val="Page Numbers (Bottom of Page)"/>
        <w:docPartUnique/>
      </w:docPartObj>
    </w:sdtPr>
    <w:sdtContent>
      <w:sdt>
        <w:sdtPr>
          <w:rPr>
            <w:rFonts w:ascii="Arial" w:hAnsi="Arial" w:cs="Arial"/>
            <w:sz w:val="18"/>
            <w:szCs w:val="18"/>
          </w:rPr>
          <w:id w:val="674743"/>
          <w:docPartObj>
            <w:docPartGallery w:val="Page Numbers (Top of Page)"/>
            <w:docPartUnique/>
          </w:docPartObj>
        </w:sdtPr>
        <w:sdtContent>
          <w:p w:rsidR="00915063" w:rsidRPr="00D92436" w:rsidRDefault="00915063" w:rsidP="00D92436">
            <w:pPr>
              <w:pStyle w:val="Footer"/>
              <w:spacing w:after="0"/>
              <w:jc w:val="center"/>
              <w:rPr>
                <w:rFonts w:ascii="Arial" w:hAnsi="Arial" w:cs="Arial"/>
                <w:sz w:val="18"/>
                <w:szCs w:val="18"/>
              </w:rPr>
            </w:pPr>
            <w:r w:rsidRPr="00D92436">
              <w:rPr>
                <w:rFonts w:ascii="Arial" w:hAnsi="Arial" w:cs="Arial"/>
                <w:i/>
                <w:iCs/>
                <w:sz w:val="18"/>
                <w:szCs w:val="18"/>
              </w:rPr>
              <w:t>Thinornis rubricollis tregellasi</w:t>
            </w:r>
            <w:r w:rsidRPr="00D92436">
              <w:rPr>
                <w:rFonts w:ascii="Arial" w:hAnsi="Arial" w:cs="Arial"/>
                <w:iCs/>
                <w:sz w:val="18"/>
                <w:szCs w:val="18"/>
              </w:rPr>
              <w:t xml:space="preserve"> (hooded plover (western))</w:t>
            </w:r>
            <w:r>
              <w:rPr>
                <w:rFonts w:ascii="Arial" w:hAnsi="Arial" w:cs="Arial"/>
                <w:iCs/>
                <w:sz w:val="18"/>
                <w:szCs w:val="18"/>
              </w:rPr>
              <w:t xml:space="preserve"> Conservation Advice</w:t>
            </w:r>
          </w:p>
          <w:p w:rsidR="00915063" w:rsidRPr="00D92436" w:rsidRDefault="00915063" w:rsidP="00D92436">
            <w:pPr>
              <w:pStyle w:val="Footer"/>
              <w:jc w:val="center"/>
              <w:rPr>
                <w:rFonts w:ascii="Arial" w:hAnsi="Arial" w:cs="Arial"/>
                <w:sz w:val="18"/>
                <w:szCs w:val="18"/>
              </w:rPr>
            </w:pPr>
            <w:r w:rsidRPr="00D92436">
              <w:rPr>
                <w:rFonts w:ascii="Arial" w:hAnsi="Arial" w:cs="Arial"/>
                <w:sz w:val="18"/>
                <w:szCs w:val="18"/>
              </w:rPr>
              <w:t xml:space="preserve">Page </w:t>
            </w:r>
            <w:r w:rsidR="00A50CFC" w:rsidRPr="00D92436">
              <w:rPr>
                <w:rFonts w:ascii="Arial" w:hAnsi="Arial" w:cs="Arial"/>
                <w:b/>
                <w:sz w:val="18"/>
                <w:szCs w:val="18"/>
              </w:rPr>
              <w:fldChar w:fldCharType="begin"/>
            </w:r>
            <w:r w:rsidRPr="00D92436">
              <w:rPr>
                <w:rFonts w:ascii="Arial" w:hAnsi="Arial" w:cs="Arial"/>
                <w:b/>
                <w:sz w:val="18"/>
                <w:szCs w:val="18"/>
              </w:rPr>
              <w:instrText xml:space="preserve"> PAGE </w:instrText>
            </w:r>
            <w:r w:rsidR="00A50CFC" w:rsidRPr="00D92436">
              <w:rPr>
                <w:rFonts w:ascii="Arial" w:hAnsi="Arial" w:cs="Arial"/>
                <w:b/>
                <w:sz w:val="18"/>
                <w:szCs w:val="18"/>
              </w:rPr>
              <w:fldChar w:fldCharType="separate"/>
            </w:r>
            <w:r w:rsidR="00B85D1A">
              <w:rPr>
                <w:rFonts w:ascii="Arial" w:hAnsi="Arial" w:cs="Arial"/>
                <w:b/>
                <w:noProof/>
                <w:sz w:val="18"/>
                <w:szCs w:val="18"/>
              </w:rPr>
              <w:t>2</w:t>
            </w:r>
            <w:r w:rsidR="00A50CFC" w:rsidRPr="00D92436">
              <w:rPr>
                <w:rFonts w:ascii="Arial" w:hAnsi="Arial" w:cs="Arial"/>
                <w:b/>
                <w:sz w:val="18"/>
                <w:szCs w:val="18"/>
              </w:rPr>
              <w:fldChar w:fldCharType="end"/>
            </w:r>
            <w:r w:rsidRPr="00D92436">
              <w:rPr>
                <w:rFonts w:ascii="Arial" w:hAnsi="Arial" w:cs="Arial"/>
                <w:sz w:val="18"/>
                <w:szCs w:val="18"/>
              </w:rPr>
              <w:t xml:space="preserve"> of </w:t>
            </w:r>
            <w:r w:rsidR="00A50CFC" w:rsidRPr="00D92436">
              <w:rPr>
                <w:rFonts w:ascii="Arial" w:hAnsi="Arial" w:cs="Arial"/>
                <w:b/>
                <w:sz w:val="18"/>
                <w:szCs w:val="18"/>
              </w:rPr>
              <w:fldChar w:fldCharType="begin"/>
            </w:r>
            <w:r w:rsidRPr="00D92436">
              <w:rPr>
                <w:rFonts w:ascii="Arial" w:hAnsi="Arial" w:cs="Arial"/>
                <w:b/>
                <w:sz w:val="18"/>
                <w:szCs w:val="18"/>
              </w:rPr>
              <w:instrText xml:space="preserve"> NUMPAGES  </w:instrText>
            </w:r>
            <w:r w:rsidR="00A50CFC" w:rsidRPr="00D92436">
              <w:rPr>
                <w:rFonts w:ascii="Arial" w:hAnsi="Arial" w:cs="Arial"/>
                <w:b/>
                <w:sz w:val="18"/>
                <w:szCs w:val="18"/>
              </w:rPr>
              <w:fldChar w:fldCharType="separate"/>
            </w:r>
            <w:r w:rsidR="00B85D1A">
              <w:rPr>
                <w:rFonts w:ascii="Arial" w:hAnsi="Arial" w:cs="Arial"/>
                <w:b/>
                <w:noProof/>
                <w:sz w:val="18"/>
                <w:szCs w:val="18"/>
              </w:rPr>
              <w:t>7</w:t>
            </w:r>
            <w:r w:rsidR="00A50CFC" w:rsidRPr="00D92436">
              <w:rPr>
                <w:rFonts w:ascii="Arial" w:hAnsi="Arial" w:cs="Arial"/>
                <w:b/>
                <w:sz w:val="18"/>
                <w:szCs w:val="18"/>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674717"/>
      <w:docPartObj>
        <w:docPartGallery w:val="Page Numbers (Bottom of Page)"/>
        <w:docPartUnique/>
      </w:docPartObj>
    </w:sdtPr>
    <w:sdtContent>
      <w:sdt>
        <w:sdtPr>
          <w:rPr>
            <w:rFonts w:ascii="Arial" w:hAnsi="Arial" w:cs="Arial"/>
            <w:sz w:val="18"/>
            <w:szCs w:val="18"/>
          </w:rPr>
          <w:id w:val="565050477"/>
          <w:docPartObj>
            <w:docPartGallery w:val="Page Numbers (Top of Page)"/>
            <w:docPartUnique/>
          </w:docPartObj>
        </w:sdtPr>
        <w:sdtContent>
          <w:p w:rsidR="00915063" w:rsidRPr="00D92436" w:rsidRDefault="00915063" w:rsidP="00D92436">
            <w:pPr>
              <w:pStyle w:val="Footer"/>
              <w:spacing w:after="0"/>
              <w:jc w:val="center"/>
              <w:rPr>
                <w:rFonts w:ascii="Arial" w:hAnsi="Arial" w:cs="Arial"/>
                <w:sz w:val="18"/>
                <w:szCs w:val="18"/>
              </w:rPr>
            </w:pPr>
            <w:r w:rsidRPr="00D92436">
              <w:rPr>
                <w:rFonts w:ascii="Arial" w:hAnsi="Arial" w:cs="Arial"/>
                <w:i/>
                <w:iCs/>
                <w:sz w:val="18"/>
                <w:szCs w:val="18"/>
              </w:rPr>
              <w:t>Thinornis rubricollis tregellasi</w:t>
            </w:r>
            <w:r w:rsidRPr="00D92436">
              <w:rPr>
                <w:rFonts w:ascii="Arial" w:hAnsi="Arial" w:cs="Arial"/>
                <w:iCs/>
                <w:sz w:val="18"/>
                <w:szCs w:val="18"/>
              </w:rPr>
              <w:t xml:space="preserve"> (hooded plover (western))</w:t>
            </w:r>
            <w:r>
              <w:rPr>
                <w:rFonts w:ascii="Arial" w:hAnsi="Arial" w:cs="Arial"/>
                <w:iCs/>
                <w:sz w:val="18"/>
                <w:szCs w:val="18"/>
              </w:rPr>
              <w:t xml:space="preserve"> Conservation Advice</w:t>
            </w:r>
          </w:p>
          <w:p w:rsidR="00915063" w:rsidRPr="00D92436" w:rsidRDefault="00915063" w:rsidP="00D92436">
            <w:pPr>
              <w:pStyle w:val="Footer"/>
              <w:jc w:val="center"/>
              <w:rPr>
                <w:rFonts w:ascii="Arial" w:hAnsi="Arial" w:cs="Arial"/>
                <w:sz w:val="18"/>
                <w:szCs w:val="18"/>
              </w:rPr>
            </w:pPr>
            <w:r w:rsidRPr="00D92436">
              <w:rPr>
                <w:rFonts w:ascii="Arial" w:hAnsi="Arial" w:cs="Arial"/>
                <w:sz w:val="18"/>
                <w:szCs w:val="18"/>
              </w:rPr>
              <w:t xml:space="preserve">Page </w:t>
            </w:r>
            <w:r w:rsidR="00A50CFC" w:rsidRPr="00D92436">
              <w:rPr>
                <w:rFonts w:ascii="Arial" w:hAnsi="Arial" w:cs="Arial"/>
                <w:b/>
                <w:sz w:val="18"/>
                <w:szCs w:val="18"/>
              </w:rPr>
              <w:fldChar w:fldCharType="begin"/>
            </w:r>
            <w:r w:rsidRPr="00D92436">
              <w:rPr>
                <w:rFonts w:ascii="Arial" w:hAnsi="Arial" w:cs="Arial"/>
                <w:b/>
                <w:sz w:val="18"/>
                <w:szCs w:val="18"/>
              </w:rPr>
              <w:instrText xml:space="preserve"> PAGE </w:instrText>
            </w:r>
            <w:r w:rsidR="00A50CFC" w:rsidRPr="00D92436">
              <w:rPr>
                <w:rFonts w:ascii="Arial" w:hAnsi="Arial" w:cs="Arial"/>
                <w:b/>
                <w:sz w:val="18"/>
                <w:szCs w:val="18"/>
              </w:rPr>
              <w:fldChar w:fldCharType="separate"/>
            </w:r>
            <w:r w:rsidR="00B85D1A">
              <w:rPr>
                <w:rFonts w:ascii="Arial" w:hAnsi="Arial" w:cs="Arial"/>
                <w:b/>
                <w:noProof/>
                <w:sz w:val="18"/>
                <w:szCs w:val="18"/>
              </w:rPr>
              <w:t>1</w:t>
            </w:r>
            <w:r w:rsidR="00A50CFC" w:rsidRPr="00D92436">
              <w:rPr>
                <w:rFonts w:ascii="Arial" w:hAnsi="Arial" w:cs="Arial"/>
                <w:b/>
                <w:sz w:val="18"/>
                <w:szCs w:val="18"/>
              </w:rPr>
              <w:fldChar w:fldCharType="end"/>
            </w:r>
            <w:r w:rsidRPr="00D92436">
              <w:rPr>
                <w:rFonts w:ascii="Arial" w:hAnsi="Arial" w:cs="Arial"/>
                <w:sz w:val="18"/>
                <w:szCs w:val="18"/>
              </w:rPr>
              <w:t xml:space="preserve"> of </w:t>
            </w:r>
            <w:r w:rsidR="00A50CFC" w:rsidRPr="00D92436">
              <w:rPr>
                <w:rFonts w:ascii="Arial" w:hAnsi="Arial" w:cs="Arial"/>
                <w:b/>
                <w:sz w:val="18"/>
                <w:szCs w:val="18"/>
              </w:rPr>
              <w:fldChar w:fldCharType="begin"/>
            </w:r>
            <w:r w:rsidRPr="00D92436">
              <w:rPr>
                <w:rFonts w:ascii="Arial" w:hAnsi="Arial" w:cs="Arial"/>
                <w:b/>
                <w:sz w:val="18"/>
                <w:szCs w:val="18"/>
              </w:rPr>
              <w:instrText xml:space="preserve"> NUMPAGES  </w:instrText>
            </w:r>
            <w:r w:rsidR="00A50CFC" w:rsidRPr="00D92436">
              <w:rPr>
                <w:rFonts w:ascii="Arial" w:hAnsi="Arial" w:cs="Arial"/>
                <w:b/>
                <w:sz w:val="18"/>
                <w:szCs w:val="18"/>
              </w:rPr>
              <w:fldChar w:fldCharType="separate"/>
            </w:r>
            <w:r w:rsidR="00B85D1A">
              <w:rPr>
                <w:rFonts w:ascii="Arial" w:hAnsi="Arial" w:cs="Arial"/>
                <w:b/>
                <w:noProof/>
                <w:sz w:val="18"/>
                <w:szCs w:val="18"/>
              </w:rPr>
              <w:t>1</w:t>
            </w:r>
            <w:r w:rsidR="00A50CFC" w:rsidRPr="00D92436">
              <w:rPr>
                <w:rFonts w:ascii="Arial" w:hAnsi="Arial" w:cs="Arial"/>
                <w:b/>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063" w:rsidRDefault="00915063">
      <w:r>
        <w:separator/>
      </w:r>
    </w:p>
  </w:footnote>
  <w:footnote w:type="continuationSeparator" w:id="0">
    <w:p w:rsidR="00915063" w:rsidRDefault="00915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63" w:rsidRDefault="00915063" w:rsidP="00496483">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63" w:rsidRPr="00965A3C" w:rsidRDefault="00915063" w:rsidP="00D92436">
    <w:pPr>
      <w:pStyle w:val="Header"/>
      <w:jc w:val="center"/>
      <w:rPr>
        <w:color w:val="7F7F7F" w:themeColor="text1" w:themeTint="80"/>
      </w:rPr>
    </w:pPr>
    <w:r w:rsidRPr="00965A3C">
      <w:rPr>
        <w:rFonts w:ascii="Arial" w:hAnsi="Arial" w:cs="Arial"/>
        <w:color w:val="7F7F7F" w:themeColor="text1" w:themeTint="80"/>
        <w:sz w:val="18"/>
        <w:szCs w:val="18"/>
      </w:rPr>
      <w:t>The Minister decided this species was not eligible for listing as threatened on 20 October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0E7ED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62B2D152"/>
    <w:lvl w:ilvl="0">
      <w:start w:val="1"/>
      <w:numFmt w:val="decimal"/>
      <w:pStyle w:val="ListNumber"/>
      <w:lvlText w:val="%1."/>
      <w:lvlJc w:val="left"/>
      <w:pPr>
        <w:tabs>
          <w:tab w:val="num" w:pos="1636"/>
        </w:tabs>
        <w:ind w:left="1636" w:hanging="360"/>
      </w:pPr>
      <w:rPr>
        <w:rFonts w:hint="default"/>
        <w:b w:val="0"/>
      </w:rPr>
    </w:lvl>
  </w:abstractNum>
  <w:abstractNum w:abstractNumId="2">
    <w:nsid w:val="FFFFFF89"/>
    <w:multiLevelType w:val="singleLevel"/>
    <w:tmpl w:val="9B00D66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nsid w:val="0168186D"/>
    <w:multiLevelType w:val="hybridMultilevel"/>
    <w:tmpl w:val="F18ABFA0"/>
    <w:lvl w:ilvl="0" w:tplc="ED323CAC">
      <w:start w:val="1"/>
      <w:numFmt w:val="decimal"/>
      <w:pStyle w:val="TSSC"/>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096F34"/>
    <w:multiLevelType w:val="hybridMultilevel"/>
    <w:tmpl w:val="A806828E"/>
    <w:lvl w:ilvl="0" w:tplc="1AAEE58A">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09A122A"/>
    <w:multiLevelType w:val="hybridMultilevel"/>
    <w:tmpl w:val="1D9AF242"/>
    <w:lvl w:ilvl="0" w:tplc="0C090019">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7">
    <w:nsid w:val="120452E2"/>
    <w:multiLevelType w:val="multilevel"/>
    <w:tmpl w:val="E35E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9A41EB"/>
    <w:multiLevelType w:val="multilevel"/>
    <w:tmpl w:val="2D90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BF109C"/>
    <w:multiLevelType w:val="hybridMultilevel"/>
    <w:tmpl w:val="C79AF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1A6745"/>
    <w:multiLevelType w:val="hybridMultilevel"/>
    <w:tmpl w:val="28EC66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176407F9"/>
    <w:multiLevelType w:val="multilevel"/>
    <w:tmpl w:val="30E6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B84DEA"/>
    <w:multiLevelType w:val="hybridMultilevel"/>
    <w:tmpl w:val="DD523D28"/>
    <w:lvl w:ilvl="0" w:tplc="B950E09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E6F52B1"/>
    <w:multiLevelType w:val="hybridMultilevel"/>
    <w:tmpl w:val="05A03F44"/>
    <w:lvl w:ilvl="0" w:tplc="447A6C74">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1FE13967"/>
    <w:multiLevelType w:val="hybridMultilevel"/>
    <w:tmpl w:val="A600D286"/>
    <w:lvl w:ilvl="0" w:tplc="A796AC78">
      <w:start w:val="1"/>
      <w:numFmt w:val="decimal"/>
      <w:lvlText w:val="%1."/>
      <w:lvlJc w:val="left"/>
      <w:pPr>
        <w:tabs>
          <w:tab w:val="num" w:pos="720"/>
        </w:tabs>
        <w:ind w:left="720" w:hanging="360"/>
      </w:pPr>
    </w:lvl>
    <w:lvl w:ilvl="1" w:tplc="F7B232F2" w:tentative="1">
      <w:start w:val="1"/>
      <w:numFmt w:val="lowerLetter"/>
      <w:lvlText w:val="%2."/>
      <w:lvlJc w:val="left"/>
      <w:pPr>
        <w:tabs>
          <w:tab w:val="num" w:pos="1440"/>
        </w:tabs>
        <w:ind w:left="1440" w:hanging="360"/>
      </w:pPr>
    </w:lvl>
    <w:lvl w:ilvl="2" w:tplc="DDE0916E" w:tentative="1">
      <w:start w:val="1"/>
      <w:numFmt w:val="lowerRoman"/>
      <w:lvlText w:val="%3."/>
      <w:lvlJc w:val="right"/>
      <w:pPr>
        <w:tabs>
          <w:tab w:val="num" w:pos="2160"/>
        </w:tabs>
        <w:ind w:left="2160" w:hanging="180"/>
      </w:pPr>
    </w:lvl>
    <w:lvl w:ilvl="3" w:tplc="97E01044" w:tentative="1">
      <w:start w:val="1"/>
      <w:numFmt w:val="decimal"/>
      <w:lvlText w:val="%4."/>
      <w:lvlJc w:val="left"/>
      <w:pPr>
        <w:tabs>
          <w:tab w:val="num" w:pos="2880"/>
        </w:tabs>
        <w:ind w:left="2880" w:hanging="360"/>
      </w:pPr>
    </w:lvl>
    <w:lvl w:ilvl="4" w:tplc="468A9CC6" w:tentative="1">
      <w:start w:val="1"/>
      <w:numFmt w:val="lowerLetter"/>
      <w:lvlText w:val="%5."/>
      <w:lvlJc w:val="left"/>
      <w:pPr>
        <w:tabs>
          <w:tab w:val="num" w:pos="3600"/>
        </w:tabs>
        <w:ind w:left="3600" w:hanging="360"/>
      </w:pPr>
    </w:lvl>
    <w:lvl w:ilvl="5" w:tplc="DD28C950" w:tentative="1">
      <w:start w:val="1"/>
      <w:numFmt w:val="lowerRoman"/>
      <w:lvlText w:val="%6."/>
      <w:lvlJc w:val="right"/>
      <w:pPr>
        <w:tabs>
          <w:tab w:val="num" w:pos="4320"/>
        </w:tabs>
        <w:ind w:left="4320" w:hanging="180"/>
      </w:pPr>
    </w:lvl>
    <w:lvl w:ilvl="6" w:tplc="872AC57A" w:tentative="1">
      <w:start w:val="1"/>
      <w:numFmt w:val="decimal"/>
      <w:lvlText w:val="%7."/>
      <w:lvlJc w:val="left"/>
      <w:pPr>
        <w:tabs>
          <w:tab w:val="num" w:pos="5040"/>
        </w:tabs>
        <w:ind w:left="5040" w:hanging="360"/>
      </w:pPr>
    </w:lvl>
    <w:lvl w:ilvl="7" w:tplc="8758D3E6" w:tentative="1">
      <w:start w:val="1"/>
      <w:numFmt w:val="lowerLetter"/>
      <w:lvlText w:val="%8."/>
      <w:lvlJc w:val="left"/>
      <w:pPr>
        <w:tabs>
          <w:tab w:val="num" w:pos="5760"/>
        </w:tabs>
        <w:ind w:left="5760" w:hanging="360"/>
      </w:pPr>
    </w:lvl>
    <w:lvl w:ilvl="8" w:tplc="D048D2B2" w:tentative="1">
      <w:start w:val="1"/>
      <w:numFmt w:val="lowerRoman"/>
      <w:lvlText w:val="%9."/>
      <w:lvlJc w:val="right"/>
      <w:pPr>
        <w:tabs>
          <w:tab w:val="num" w:pos="6480"/>
        </w:tabs>
        <w:ind w:left="6480" w:hanging="180"/>
      </w:pPr>
    </w:lvl>
  </w:abstractNum>
  <w:abstractNum w:abstractNumId="15">
    <w:nsid w:val="200526DF"/>
    <w:multiLevelType w:val="hybridMultilevel"/>
    <w:tmpl w:val="E6248E14"/>
    <w:lvl w:ilvl="0" w:tplc="0C09000F">
      <w:start w:val="1"/>
      <w:numFmt w:val="lowerRoman"/>
      <w:lvlText w:val="(%1)"/>
      <w:lvlJc w:val="left"/>
      <w:pPr>
        <w:tabs>
          <w:tab w:val="num" w:pos="1080"/>
        </w:tabs>
        <w:ind w:left="1080" w:hanging="72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2D91050"/>
    <w:multiLevelType w:val="multilevel"/>
    <w:tmpl w:val="FFD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3D431E7"/>
    <w:multiLevelType w:val="multilevel"/>
    <w:tmpl w:val="5E6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4FC0F63"/>
    <w:multiLevelType w:val="singleLevel"/>
    <w:tmpl w:val="121297FC"/>
    <w:lvl w:ilvl="0">
      <w:start w:val="1"/>
      <w:numFmt w:val="decimal"/>
      <w:pStyle w:val="Header2"/>
      <w:lvlText w:val="%1."/>
      <w:lvlJc w:val="left"/>
      <w:pPr>
        <w:tabs>
          <w:tab w:val="num" w:pos="360"/>
        </w:tabs>
        <w:ind w:left="360" w:hanging="360"/>
      </w:pPr>
    </w:lvl>
  </w:abstractNum>
  <w:abstractNum w:abstractNumId="19">
    <w:nsid w:val="296D79B8"/>
    <w:multiLevelType w:val="hybridMultilevel"/>
    <w:tmpl w:val="9AB203B8"/>
    <w:lvl w:ilvl="0" w:tplc="36C0D95C">
      <w:start w:val="1"/>
      <w:numFmt w:val="bullet"/>
      <w:lvlText w:val=""/>
      <w:lvlJc w:val="left"/>
      <w:pPr>
        <w:ind w:left="360" w:hanging="360"/>
      </w:pPr>
      <w:rPr>
        <w:rFonts w:ascii="Symbol" w:hAnsi="Symbol" w:hint="default"/>
      </w:rPr>
    </w:lvl>
    <w:lvl w:ilvl="1" w:tplc="4EB25F04" w:tentative="1">
      <w:start w:val="1"/>
      <w:numFmt w:val="bullet"/>
      <w:lvlText w:val="o"/>
      <w:lvlJc w:val="left"/>
      <w:pPr>
        <w:ind w:left="1080" w:hanging="360"/>
      </w:pPr>
      <w:rPr>
        <w:rFonts w:ascii="Courier New" w:hAnsi="Courier New" w:cs="Courier New" w:hint="default"/>
      </w:rPr>
    </w:lvl>
    <w:lvl w:ilvl="2" w:tplc="79E01CC6" w:tentative="1">
      <w:start w:val="1"/>
      <w:numFmt w:val="bullet"/>
      <w:lvlText w:val=""/>
      <w:lvlJc w:val="left"/>
      <w:pPr>
        <w:ind w:left="1800" w:hanging="360"/>
      </w:pPr>
      <w:rPr>
        <w:rFonts w:ascii="Wingdings" w:hAnsi="Wingdings" w:hint="default"/>
      </w:rPr>
    </w:lvl>
    <w:lvl w:ilvl="3" w:tplc="188E5CA4" w:tentative="1">
      <w:start w:val="1"/>
      <w:numFmt w:val="bullet"/>
      <w:lvlText w:val=""/>
      <w:lvlJc w:val="left"/>
      <w:pPr>
        <w:ind w:left="2520" w:hanging="360"/>
      </w:pPr>
      <w:rPr>
        <w:rFonts w:ascii="Symbol" w:hAnsi="Symbol" w:hint="default"/>
      </w:rPr>
    </w:lvl>
    <w:lvl w:ilvl="4" w:tplc="916A2478" w:tentative="1">
      <w:start w:val="1"/>
      <w:numFmt w:val="bullet"/>
      <w:lvlText w:val="o"/>
      <w:lvlJc w:val="left"/>
      <w:pPr>
        <w:ind w:left="3240" w:hanging="360"/>
      </w:pPr>
      <w:rPr>
        <w:rFonts w:ascii="Courier New" w:hAnsi="Courier New" w:cs="Courier New" w:hint="default"/>
      </w:rPr>
    </w:lvl>
    <w:lvl w:ilvl="5" w:tplc="8FDEC6AC" w:tentative="1">
      <w:start w:val="1"/>
      <w:numFmt w:val="bullet"/>
      <w:lvlText w:val=""/>
      <w:lvlJc w:val="left"/>
      <w:pPr>
        <w:ind w:left="3960" w:hanging="360"/>
      </w:pPr>
      <w:rPr>
        <w:rFonts w:ascii="Wingdings" w:hAnsi="Wingdings" w:hint="default"/>
      </w:rPr>
    </w:lvl>
    <w:lvl w:ilvl="6" w:tplc="2EB42300" w:tentative="1">
      <w:start w:val="1"/>
      <w:numFmt w:val="bullet"/>
      <w:lvlText w:val=""/>
      <w:lvlJc w:val="left"/>
      <w:pPr>
        <w:ind w:left="4680" w:hanging="360"/>
      </w:pPr>
      <w:rPr>
        <w:rFonts w:ascii="Symbol" w:hAnsi="Symbol" w:hint="default"/>
      </w:rPr>
    </w:lvl>
    <w:lvl w:ilvl="7" w:tplc="323814C2" w:tentative="1">
      <w:start w:val="1"/>
      <w:numFmt w:val="bullet"/>
      <w:lvlText w:val="o"/>
      <w:lvlJc w:val="left"/>
      <w:pPr>
        <w:ind w:left="5400" w:hanging="360"/>
      </w:pPr>
      <w:rPr>
        <w:rFonts w:ascii="Courier New" w:hAnsi="Courier New" w:cs="Courier New" w:hint="default"/>
      </w:rPr>
    </w:lvl>
    <w:lvl w:ilvl="8" w:tplc="A3A21C76" w:tentative="1">
      <w:start w:val="1"/>
      <w:numFmt w:val="bullet"/>
      <w:lvlText w:val=""/>
      <w:lvlJc w:val="left"/>
      <w:pPr>
        <w:ind w:left="6120" w:hanging="360"/>
      </w:pPr>
      <w:rPr>
        <w:rFonts w:ascii="Wingdings" w:hAnsi="Wingdings" w:hint="default"/>
      </w:rPr>
    </w:lvl>
  </w:abstractNum>
  <w:abstractNum w:abstractNumId="20">
    <w:nsid w:val="2D7C324C"/>
    <w:multiLevelType w:val="multilevel"/>
    <w:tmpl w:val="959A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B57BFE"/>
    <w:multiLevelType w:val="hybridMultilevel"/>
    <w:tmpl w:val="60400D76"/>
    <w:lvl w:ilvl="0" w:tplc="0C090001">
      <w:start w:val="1"/>
      <w:numFmt w:val="decimal"/>
      <w:lvlText w:val="%1."/>
      <w:lvlJc w:val="left"/>
      <w:pPr>
        <w:tabs>
          <w:tab w:val="num" w:pos="397"/>
        </w:tabs>
        <w:ind w:left="397" w:hanging="397"/>
      </w:pPr>
      <w:rPr>
        <w:rFonts w:hint="default"/>
      </w:rPr>
    </w:lvl>
    <w:lvl w:ilvl="1" w:tplc="0C090003">
      <w:start w:val="1"/>
      <w:numFmt w:val="lowerLetter"/>
      <w:lvlText w:val="%2."/>
      <w:lvlJc w:val="left"/>
      <w:pPr>
        <w:tabs>
          <w:tab w:val="num" w:pos="502"/>
        </w:tabs>
        <w:ind w:left="502"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2">
    <w:nsid w:val="4A155809"/>
    <w:multiLevelType w:val="multilevel"/>
    <w:tmpl w:val="2476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DF33A94"/>
    <w:multiLevelType w:val="multilevel"/>
    <w:tmpl w:val="FCE6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4C6931"/>
    <w:multiLevelType w:val="hybridMultilevel"/>
    <w:tmpl w:val="7BBA1F46"/>
    <w:lvl w:ilvl="0" w:tplc="C4D8155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9E03CEA"/>
    <w:multiLevelType w:val="multilevel"/>
    <w:tmpl w:val="2020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C1E2EF0"/>
    <w:multiLevelType w:val="hybridMultilevel"/>
    <w:tmpl w:val="B986EDB0"/>
    <w:lvl w:ilvl="0" w:tplc="0C09000F">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62A363D1"/>
    <w:multiLevelType w:val="hybridMultilevel"/>
    <w:tmpl w:val="3854570E"/>
    <w:lvl w:ilvl="0" w:tplc="C12087F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3B85B69"/>
    <w:multiLevelType w:val="hybridMultilevel"/>
    <w:tmpl w:val="7E982A50"/>
    <w:lvl w:ilvl="0" w:tplc="0C09000F">
      <w:start w:val="1"/>
      <w:numFmt w:val="bullet"/>
      <w:lvlText w:val=""/>
      <w:lvlJc w:val="left"/>
      <w:pPr>
        <w:tabs>
          <w:tab w:val="num" w:pos="720"/>
        </w:tabs>
        <w:ind w:left="72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nsid w:val="6559458C"/>
    <w:multiLevelType w:val="hybridMultilevel"/>
    <w:tmpl w:val="B986EDB0"/>
    <w:lvl w:ilvl="0" w:tplc="0C090001">
      <w:start w:val="1"/>
      <w:numFmt w:val="lowerLetter"/>
      <w:lvlText w:val="%1."/>
      <w:lvlJc w:val="left"/>
      <w:pPr>
        <w:tabs>
          <w:tab w:val="num" w:pos="720"/>
        </w:tabs>
        <w:ind w:left="72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nsid w:val="687C3A93"/>
    <w:multiLevelType w:val="multilevel"/>
    <w:tmpl w:val="A1B08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14236D"/>
    <w:multiLevelType w:val="hybridMultilevel"/>
    <w:tmpl w:val="6DF279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77EC7C33"/>
    <w:multiLevelType w:val="multilevel"/>
    <w:tmpl w:val="0ED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EC94757"/>
    <w:multiLevelType w:val="hybridMultilevel"/>
    <w:tmpl w:val="20689FD4"/>
    <w:lvl w:ilvl="0" w:tplc="C12087F8">
      <w:start w:val="4"/>
      <w:numFmt w:val="decimal"/>
      <w:lvlText w:val="%1."/>
      <w:lvlJc w:val="left"/>
      <w:pPr>
        <w:tabs>
          <w:tab w:val="num" w:pos="39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1"/>
  </w:num>
  <w:num w:numId="3">
    <w:abstractNumId w:val="33"/>
  </w:num>
  <w:num w:numId="4">
    <w:abstractNumId w:val="12"/>
  </w:num>
  <w:num w:numId="5">
    <w:abstractNumId w:val="24"/>
  </w:num>
  <w:num w:numId="6">
    <w:abstractNumId w:val="9"/>
  </w:num>
  <w:num w:numId="7">
    <w:abstractNumId w:val="27"/>
  </w:num>
  <w:num w:numId="8">
    <w:abstractNumId w:val="10"/>
  </w:num>
  <w:num w:numId="9">
    <w:abstractNumId w:val="19"/>
  </w:num>
  <w:num w:numId="10">
    <w:abstractNumId w:val="14"/>
  </w:num>
  <w:num w:numId="11">
    <w:abstractNumId w:val="15"/>
  </w:num>
  <w:num w:numId="12">
    <w:abstractNumId w:val="26"/>
  </w:num>
  <w:num w:numId="13">
    <w:abstractNumId w:val="29"/>
  </w:num>
  <w:num w:numId="14">
    <w:abstractNumId w:val="0"/>
  </w:num>
  <w:num w:numId="15">
    <w:abstractNumId w:val="0"/>
  </w:num>
  <w:num w:numId="16">
    <w:abstractNumId w:val="5"/>
  </w:num>
  <w:num w:numId="17">
    <w:abstractNumId w:val="28"/>
  </w:num>
  <w:num w:numId="18">
    <w:abstractNumId w:val="2"/>
  </w:num>
  <w:num w:numId="19">
    <w:abstractNumId w:val="3"/>
  </w:num>
  <w:num w:numId="20">
    <w:abstractNumId w:val="4"/>
  </w:num>
  <w:num w:numId="21">
    <w:abstractNumId w:val="1"/>
  </w:num>
  <w:num w:numId="22">
    <w:abstractNumId w:val="1"/>
    <w:lvlOverride w:ilvl="0">
      <w:startOverride w:val="1"/>
    </w:lvlOverride>
  </w:num>
  <w:num w:numId="23">
    <w:abstractNumId w:val="7"/>
  </w:num>
  <w:num w:numId="24">
    <w:abstractNumId w:val="17"/>
  </w:num>
  <w:num w:numId="25">
    <w:abstractNumId w:val="32"/>
  </w:num>
  <w:num w:numId="26">
    <w:abstractNumId w:val="22"/>
  </w:num>
  <w:num w:numId="27">
    <w:abstractNumId w:val="20"/>
  </w:num>
  <w:num w:numId="28">
    <w:abstractNumId w:val="25"/>
  </w:num>
  <w:num w:numId="29">
    <w:abstractNumId w:val="8"/>
  </w:num>
  <w:num w:numId="30">
    <w:abstractNumId w:val="16"/>
  </w:num>
  <w:num w:numId="31">
    <w:abstractNumId w:val="23"/>
  </w:num>
  <w:num w:numId="32">
    <w:abstractNumId w:val="11"/>
  </w:num>
  <w:num w:numId="33">
    <w:abstractNumId w:val="30"/>
  </w:num>
  <w:num w:numId="34">
    <w:abstractNumId w:val="31"/>
  </w:num>
  <w:num w:numId="35">
    <w:abstractNumId w:val="4"/>
  </w:num>
  <w:num w:numId="36">
    <w:abstractNumId w:val="4"/>
  </w:num>
  <w:num w:numId="37">
    <w:abstractNumId w:val="6"/>
  </w:num>
  <w:num w:numId="38">
    <w:abstractNumId w:val="13"/>
  </w:num>
  <w:num w:numId="39">
    <w:abstractNumId w:val="1"/>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stylePaneFormatFilter w:val="1F08"/>
  <w:defaultTabStop w:val="720"/>
  <w:drawingGridHorizontalSpacing w:val="120"/>
  <w:displayHorizontalDrawingGridEvery w:val="2"/>
  <w:noPunctuationKerning/>
  <w:characterSpacingControl w:val="doNotCompress"/>
  <w:hdrShapeDefaults>
    <o:shapedefaults v:ext="edit" spidmax="45057"/>
  </w:hdrShapeDefaults>
  <w:footnotePr>
    <w:footnote w:id="-1"/>
    <w:footnote w:id="0"/>
  </w:footnotePr>
  <w:endnotePr>
    <w:endnote w:id="-1"/>
    <w:endnote w:id="0"/>
  </w:endnotePr>
  <w:compat/>
  <w:rsids>
    <w:rsidRoot w:val="00420228"/>
    <w:rsid w:val="00002E28"/>
    <w:rsid w:val="00010489"/>
    <w:rsid w:val="00011C34"/>
    <w:rsid w:val="000159A9"/>
    <w:rsid w:val="00016C3A"/>
    <w:rsid w:val="00020F50"/>
    <w:rsid w:val="000227BA"/>
    <w:rsid w:val="00022D24"/>
    <w:rsid w:val="000272F9"/>
    <w:rsid w:val="00036E06"/>
    <w:rsid w:val="000379C9"/>
    <w:rsid w:val="00041235"/>
    <w:rsid w:val="00044182"/>
    <w:rsid w:val="000502BF"/>
    <w:rsid w:val="0005187C"/>
    <w:rsid w:val="0005386E"/>
    <w:rsid w:val="00054D94"/>
    <w:rsid w:val="0005511D"/>
    <w:rsid w:val="00055CB2"/>
    <w:rsid w:val="00056EBF"/>
    <w:rsid w:val="00062BE7"/>
    <w:rsid w:val="000637EF"/>
    <w:rsid w:val="00063D8D"/>
    <w:rsid w:val="00066389"/>
    <w:rsid w:val="00066819"/>
    <w:rsid w:val="000677EF"/>
    <w:rsid w:val="00071BDB"/>
    <w:rsid w:val="00076AE8"/>
    <w:rsid w:val="00081A91"/>
    <w:rsid w:val="0008225A"/>
    <w:rsid w:val="000833F7"/>
    <w:rsid w:val="00084FB2"/>
    <w:rsid w:val="00087FD1"/>
    <w:rsid w:val="00090E7D"/>
    <w:rsid w:val="0009403D"/>
    <w:rsid w:val="00094667"/>
    <w:rsid w:val="000954EC"/>
    <w:rsid w:val="00095DCE"/>
    <w:rsid w:val="000A21D8"/>
    <w:rsid w:val="000A33AA"/>
    <w:rsid w:val="000A4EF3"/>
    <w:rsid w:val="000A6A73"/>
    <w:rsid w:val="000A7EB3"/>
    <w:rsid w:val="000C2737"/>
    <w:rsid w:val="000C3C7D"/>
    <w:rsid w:val="000C5521"/>
    <w:rsid w:val="000C693F"/>
    <w:rsid w:val="000C7218"/>
    <w:rsid w:val="000D42A6"/>
    <w:rsid w:val="000D4B97"/>
    <w:rsid w:val="000D69D5"/>
    <w:rsid w:val="000D6B36"/>
    <w:rsid w:val="000D7181"/>
    <w:rsid w:val="000E00EB"/>
    <w:rsid w:val="000E1ED2"/>
    <w:rsid w:val="000E224B"/>
    <w:rsid w:val="000E59E6"/>
    <w:rsid w:val="000E6AF8"/>
    <w:rsid w:val="000F710E"/>
    <w:rsid w:val="000F7A69"/>
    <w:rsid w:val="001024DD"/>
    <w:rsid w:val="001035E7"/>
    <w:rsid w:val="00106E38"/>
    <w:rsid w:val="00107756"/>
    <w:rsid w:val="001109C2"/>
    <w:rsid w:val="00112683"/>
    <w:rsid w:val="00112F26"/>
    <w:rsid w:val="00115212"/>
    <w:rsid w:val="00116F45"/>
    <w:rsid w:val="001175D5"/>
    <w:rsid w:val="00121986"/>
    <w:rsid w:val="001313C0"/>
    <w:rsid w:val="00132D9D"/>
    <w:rsid w:val="00137631"/>
    <w:rsid w:val="00137655"/>
    <w:rsid w:val="001404C2"/>
    <w:rsid w:val="00142757"/>
    <w:rsid w:val="00147598"/>
    <w:rsid w:val="0015161B"/>
    <w:rsid w:val="00151EE3"/>
    <w:rsid w:val="00151F8A"/>
    <w:rsid w:val="001530EA"/>
    <w:rsid w:val="00154147"/>
    <w:rsid w:val="00155CB3"/>
    <w:rsid w:val="00156694"/>
    <w:rsid w:val="00156DBE"/>
    <w:rsid w:val="0015776A"/>
    <w:rsid w:val="00157BC5"/>
    <w:rsid w:val="001607D6"/>
    <w:rsid w:val="0016180B"/>
    <w:rsid w:val="00163A21"/>
    <w:rsid w:val="001645F2"/>
    <w:rsid w:val="001671A8"/>
    <w:rsid w:val="00171A75"/>
    <w:rsid w:val="00171CE6"/>
    <w:rsid w:val="00171EDA"/>
    <w:rsid w:val="00172BD0"/>
    <w:rsid w:val="00172E0E"/>
    <w:rsid w:val="001738FD"/>
    <w:rsid w:val="00174893"/>
    <w:rsid w:val="001762DF"/>
    <w:rsid w:val="00176A85"/>
    <w:rsid w:val="0017720D"/>
    <w:rsid w:val="001823A3"/>
    <w:rsid w:val="00186E92"/>
    <w:rsid w:val="00187315"/>
    <w:rsid w:val="00187AEA"/>
    <w:rsid w:val="00190BBA"/>
    <w:rsid w:val="00190BF3"/>
    <w:rsid w:val="001914D9"/>
    <w:rsid w:val="00191556"/>
    <w:rsid w:val="001927F4"/>
    <w:rsid w:val="00194847"/>
    <w:rsid w:val="001952AE"/>
    <w:rsid w:val="00197315"/>
    <w:rsid w:val="001973B5"/>
    <w:rsid w:val="0019741E"/>
    <w:rsid w:val="001A003E"/>
    <w:rsid w:val="001A018B"/>
    <w:rsid w:val="001A06E5"/>
    <w:rsid w:val="001A5D42"/>
    <w:rsid w:val="001A67B4"/>
    <w:rsid w:val="001B1024"/>
    <w:rsid w:val="001B11B3"/>
    <w:rsid w:val="001B163E"/>
    <w:rsid w:val="001B21BC"/>
    <w:rsid w:val="001B4BFB"/>
    <w:rsid w:val="001B7351"/>
    <w:rsid w:val="001C3BBC"/>
    <w:rsid w:val="001C49F0"/>
    <w:rsid w:val="001C53CB"/>
    <w:rsid w:val="001C78A0"/>
    <w:rsid w:val="001C7E6A"/>
    <w:rsid w:val="001D05BF"/>
    <w:rsid w:val="001D18FE"/>
    <w:rsid w:val="001D419D"/>
    <w:rsid w:val="001D450C"/>
    <w:rsid w:val="001D49A1"/>
    <w:rsid w:val="001D5323"/>
    <w:rsid w:val="001D69FD"/>
    <w:rsid w:val="001E758B"/>
    <w:rsid w:val="001E7A0B"/>
    <w:rsid w:val="001F0088"/>
    <w:rsid w:val="001F1C71"/>
    <w:rsid w:val="001F266C"/>
    <w:rsid w:val="001F42DB"/>
    <w:rsid w:val="001F55A3"/>
    <w:rsid w:val="001F642B"/>
    <w:rsid w:val="001F68F9"/>
    <w:rsid w:val="001F6A0B"/>
    <w:rsid w:val="00200BCF"/>
    <w:rsid w:val="00203C93"/>
    <w:rsid w:val="00204BFF"/>
    <w:rsid w:val="00204C27"/>
    <w:rsid w:val="002067F2"/>
    <w:rsid w:val="00211782"/>
    <w:rsid w:val="00216073"/>
    <w:rsid w:val="00216250"/>
    <w:rsid w:val="002224FA"/>
    <w:rsid w:val="00224DDB"/>
    <w:rsid w:val="00224FA2"/>
    <w:rsid w:val="002254DE"/>
    <w:rsid w:val="00226718"/>
    <w:rsid w:val="00227172"/>
    <w:rsid w:val="00227EA7"/>
    <w:rsid w:val="00232109"/>
    <w:rsid w:val="00232583"/>
    <w:rsid w:val="00232ED8"/>
    <w:rsid w:val="002335AB"/>
    <w:rsid w:val="0023523B"/>
    <w:rsid w:val="0023695B"/>
    <w:rsid w:val="00237093"/>
    <w:rsid w:val="002401BC"/>
    <w:rsid w:val="002424B3"/>
    <w:rsid w:val="002427A5"/>
    <w:rsid w:val="002427CF"/>
    <w:rsid w:val="002454A8"/>
    <w:rsid w:val="00247A36"/>
    <w:rsid w:val="00252E67"/>
    <w:rsid w:val="00254CE0"/>
    <w:rsid w:val="00254E78"/>
    <w:rsid w:val="002557AD"/>
    <w:rsid w:val="002618DF"/>
    <w:rsid w:val="00262B43"/>
    <w:rsid w:val="002656F6"/>
    <w:rsid w:val="00267C6A"/>
    <w:rsid w:val="002764B6"/>
    <w:rsid w:val="00276E44"/>
    <w:rsid w:val="0028018D"/>
    <w:rsid w:val="00280DEF"/>
    <w:rsid w:val="0028112F"/>
    <w:rsid w:val="00282AC9"/>
    <w:rsid w:val="00282BF6"/>
    <w:rsid w:val="00291062"/>
    <w:rsid w:val="002910F6"/>
    <w:rsid w:val="00293A36"/>
    <w:rsid w:val="00294D93"/>
    <w:rsid w:val="002954D5"/>
    <w:rsid w:val="002A11B7"/>
    <w:rsid w:val="002A1CDE"/>
    <w:rsid w:val="002A36D7"/>
    <w:rsid w:val="002A385F"/>
    <w:rsid w:val="002A47EE"/>
    <w:rsid w:val="002A5804"/>
    <w:rsid w:val="002B0041"/>
    <w:rsid w:val="002B0576"/>
    <w:rsid w:val="002B1013"/>
    <w:rsid w:val="002B1566"/>
    <w:rsid w:val="002B1E6C"/>
    <w:rsid w:val="002B321D"/>
    <w:rsid w:val="002B7EA2"/>
    <w:rsid w:val="002C56FC"/>
    <w:rsid w:val="002C62D9"/>
    <w:rsid w:val="002C6EF7"/>
    <w:rsid w:val="002D11E9"/>
    <w:rsid w:val="002D18D8"/>
    <w:rsid w:val="002D1CEE"/>
    <w:rsid w:val="002D2A8F"/>
    <w:rsid w:val="002D4A9D"/>
    <w:rsid w:val="002D5313"/>
    <w:rsid w:val="002D6BA1"/>
    <w:rsid w:val="002D6C04"/>
    <w:rsid w:val="002D6F98"/>
    <w:rsid w:val="002E214D"/>
    <w:rsid w:val="002E7F8F"/>
    <w:rsid w:val="002F0A52"/>
    <w:rsid w:val="002F1B5A"/>
    <w:rsid w:val="002F1D5B"/>
    <w:rsid w:val="002F2509"/>
    <w:rsid w:val="002F2592"/>
    <w:rsid w:val="002F391D"/>
    <w:rsid w:val="002F4BD3"/>
    <w:rsid w:val="0030191B"/>
    <w:rsid w:val="00301FB2"/>
    <w:rsid w:val="00302BDB"/>
    <w:rsid w:val="00303ECD"/>
    <w:rsid w:val="00304A82"/>
    <w:rsid w:val="003102EE"/>
    <w:rsid w:val="00310552"/>
    <w:rsid w:val="00312590"/>
    <w:rsid w:val="00315516"/>
    <w:rsid w:val="00316460"/>
    <w:rsid w:val="00317B23"/>
    <w:rsid w:val="00321655"/>
    <w:rsid w:val="00324E9B"/>
    <w:rsid w:val="003301BB"/>
    <w:rsid w:val="00331653"/>
    <w:rsid w:val="00333C82"/>
    <w:rsid w:val="00343936"/>
    <w:rsid w:val="00343D56"/>
    <w:rsid w:val="003445DF"/>
    <w:rsid w:val="00344B67"/>
    <w:rsid w:val="00345ABA"/>
    <w:rsid w:val="0034720F"/>
    <w:rsid w:val="003560A7"/>
    <w:rsid w:val="00357642"/>
    <w:rsid w:val="003609F1"/>
    <w:rsid w:val="003627FD"/>
    <w:rsid w:val="00362914"/>
    <w:rsid w:val="00362BBF"/>
    <w:rsid w:val="00362C3C"/>
    <w:rsid w:val="00373110"/>
    <w:rsid w:val="00375040"/>
    <w:rsid w:val="003758EC"/>
    <w:rsid w:val="00377455"/>
    <w:rsid w:val="00382286"/>
    <w:rsid w:val="0038369D"/>
    <w:rsid w:val="00383BAB"/>
    <w:rsid w:val="003865A9"/>
    <w:rsid w:val="00387631"/>
    <w:rsid w:val="00391D09"/>
    <w:rsid w:val="003936C1"/>
    <w:rsid w:val="00396855"/>
    <w:rsid w:val="00397380"/>
    <w:rsid w:val="003A28F6"/>
    <w:rsid w:val="003A2F4C"/>
    <w:rsid w:val="003A470B"/>
    <w:rsid w:val="003A485F"/>
    <w:rsid w:val="003B2720"/>
    <w:rsid w:val="003B3147"/>
    <w:rsid w:val="003B3393"/>
    <w:rsid w:val="003B5A9E"/>
    <w:rsid w:val="003C125D"/>
    <w:rsid w:val="003C3A8E"/>
    <w:rsid w:val="003C60AB"/>
    <w:rsid w:val="003C6972"/>
    <w:rsid w:val="003D0D4A"/>
    <w:rsid w:val="003D0E85"/>
    <w:rsid w:val="003D147D"/>
    <w:rsid w:val="003D27B8"/>
    <w:rsid w:val="003D2AF9"/>
    <w:rsid w:val="003D43AD"/>
    <w:rsid w:val="003D4DCB"/>
    <w:rsid w:val="003D6667"/>
    <w:rsid w:val="003D681B"/>
    <w:rsid w:val="003E0A6D"/>
    <w:rsid w:val="003E2184"/>
    <w:rsid w:val="003E2D8F"/>
    <w:rsid w:val="003F1C42"/>
    <w:rsid w:val="003F4463"/>
    <w:rsid w:val="003F4AB1"/>
    <w:rsid w:val="003F7EA5"/>
    <w:rsid w:val="00400947"/>
    <w:rsid w:val="004039E4"/>
    <w:rsid w:val="00404465"/>
    <w:rsid w:val="004109D9"/>
    <w:rsid w:val="004115E3"/>
    <w:rsid w:val="004121E7"/>
    <w:rsid w:val="004138A1"/>
    <w:rsid w:val="00414D15"/>
    <w:rsid w:val="004157B8"/>
    <w:rsid w:val="004164BD"/>
    <w:rsid w:val="00417202"/>
    <w:rsid w:val="00417DD0"/>
    <w:rsid w:val="00420228"/>
    <w:rsid w:val="00420458"/>
    <w:rsid w:val="00420CB1"/>
    <w:rsid w:val="004216BA"/>
    <w:rsid w:val="00424584"/>
    <w:rsid w:val="00425A17"/>
    <w:rsid w:val="0042719C"/>
    <w:rsid w:val="004272D1"/>
    <w:rsid w:val="004326B5"/>
    <w:rsid w:val="00432FD2"/>
    <w:rsid w:val="00433CB8"/>
    <w:rsid w:val="00434570"/>
    <w:rsid w:val="00434FA9"/>
    <w:rsid w:val="00436B80"/>
    <w:rsid w:val="00436B90"/>
    <w:rsid w:val="00436D1D"/>
    <w:rsid w:val="0044167E"/>
    <w:rsid w:val="00443627"/>
    <w:rsid w:val="004437DE"/>
    <w:rsid w:val="00444122"/>
    <w:rsid w:val="00444FDB"/>
    <w:rsid w:val="0044522B"/>
    <w:rsid w:val="00450B3F"/>
    <w:rsid w:val="0045188D"/>
    <w:rsid w:val="0045472D"/>
    <w:rsid w:val="004549A8"/>
    <w:rsid w:val="00455500"/>
    <w:rsid w:val="00456C76"/>
    <w:rsid w:val="00461496"/>
    <w:rsid w:val="00461CC5"/>
    <w:rsid w:val="004625E6"/>
    <w:rsid w:val="00462CCF"/>
    <w:rsid w:val="00462D36"/>
    <w:rsid w:val="00463406"/>
    <w:rsid w:val="00463931"/>
    <w:rsid w:val="00463EED"/>
    <w:rsid w:val="004640F7"/>
    <w:rsid w:val="004658ED"/>
    <w:rsid w:val="00470980"/>
    <w:rsid w:val="00473A35"/>
    <w:rsid w:val="004923EA"/>
    <w:rsid w:val="004928B1"/>
    <w:rsid w:val="00496483"/>
    <w:rsid w:val="004969A2"/>
    <w:rsid w:val="00496A74"/>
    <w:rsid w:val="00497AB2"/>
    <w:rsid w:val="004A3482"/>
    <w:rsid w:val="004A38C5"/>
    <w:rsid w:val="004A39BF"/>
    <w:rsid w:val="004A3FDB"/>
    <w:rsid w:val="004A5B5B"/>
    <w:rsid w:val="004A6C6B"/>
    <w:rsid w:val="004B02AF"/>
    <w:rsid w:val="004B0F34"/>
    <w:rsid w:val="004B11BC"/>
    <w:rsid w:val="004B1D49"/>
    <w:rsid w:val="004B1F15"/>
    <w:rsid w:val="004B2583"/>
    <w:rsid w:val="004B64D0"/>
    <w:rsid w:val="004B7E02"/>
    <w:rsid w:val="004C1E7A"/>
    <w:rsid w:val="004C2D99"/>
    <w:rsid w:val="004C3C82"/>
    <w:rsid w:val="004C5066"/>
    <w:rsid w:val="004C5904"/>
    <w:rsid w:val="004C5FE2"/>
    <w:rsid w:val="004D459A"/>
    <w:rsid w:val="004D510B"/>
    <w:rsid w:val="004D75CF"/>
    <w:rsid w:val="004D7729"/>
    <w:rsid w:val="004D7DBA"/>
    <w:rsid w:val="004E0FBC"/>
    <w:rsid w:val="004E19C3"/>
    <w:rsid w:val="004E218A"/>
    <w:rsid w:val="004E2CF2"/>
    <w:rsid w:val="004E3745"/>
    <w:rsid w:val="004E6ABA"/>
    <w:rsid w:val="004E7E69"/>
    <w:rsid w:val="004F2B72"/>
    <w:rsid w:val="004F3635"/>
    <w:rsid w:val="004F64E7"/>
    <w:rsid w:val="00500DE6"/>
    <w:rsid w:val="005013BD"/>
    <w:rsid w:val="00502026"/>
    <w:rsid w:val="0050574F"/>
    <w:rsid w:val="005126E8"/>
    <w:rsid w:val="00512A6F"/>
    <w:rsid w:val="005138E9"/>
    <w:rsid w:val="005146E6"/>
    <w:rsid w:val="0052340E"/>
    <w:rsid w:val="0052457B"/>
    <w:rsid w:val="00526074"/>
    <w:rsid w:val="0052770B"/>
    <w:rsid w:val="005329D6"/>
    <w:rsid w:val="00537EFA"/>
    <w:rsid w:val="00544478"/>
    <w:rsid w:val="00544950"/>
    <w:rsid w:val="00551DF7"/>
    <w:rsid w:val="0055256D"/>
    <w:rsid w:val="00552B1F"/>
    <w:rsid w:val="00553195"/>
    <w:rsid w:val="005542CF"/>
    <w:rsid w:val="0055696E"/>
    <w:rsid w:val="005572E3"/>
    <w:rsid w:val="005640F9"/>
    <w:rsid w:val="00565A41"/>
    <w:rsid w:val="005672EA"/>
    <w:rsid w:val="00570F9A"/>
    <w:rsid w:val="005718D1"/>
    <w:rsid w:val="0057214F"/>
    <w:rsid w:val="005731A9"/>
    <w:rsid w:val="0057773B"/>
    <w:rsid w:val="00577DFA"/>
    <w:rsid w:val="005802DB"/>
    <w:rsid w:val="005802E3"/>
    <w:rsid w:val="00580F26"/>
    <w:rsid w:val="0058130B"/>
    <w:rsid w:val="00581917"/>
    <w:rsid w:val="00581D5B"/>
    <w:rsid w:val="0058408B"/>
    <w:rsid w:val="005861C4"/>
    <w:rsid w:val="00586E1B"/>
    <w:rsid w:val="00591525"/>
    <w:rsid w:val="0059233B"/>
    <w:rsid w:val="00592B59"/>
    <w:rsid w:val="00595D1F"/>
    <w:rsid w:val="00597EC0"/>
    <w:rsid w:val="005A07EF"/>
    <w:rsid w:val="005A1719"/>
    <w:rsid w:val="005A1A2B"/>
    <w:rsid w:val="005A1AF0"/>
    <w:rsid w:val="005A4234"/>
    <w:rsid w:val="005A45C1"/>
    <w:rsid w:val="005A55C0"/>
    <w:rsid w:val="005B4224"/>
    <w:rsid w:val="005B54FB"/>
    <w:rsid w:val="005B5A39"/>
    <w:rsid w:val="005C5BD6"/>
    <w:rsid w:val="005D3BF4"/>
    <w:rsid w:val="005D4B90"/>
    <w:rsid w:val="005D75EF"/>
    <w:rsid w:val="005E1AE8"/>
    <w:rsid w:val="005E4D1F"/>
    <w:rsid w:val="005F0780"/>
    <w:rsid w:val="005F37B3"/>
    <w:rsid w:val="0060264C"/>
    <w:rsid w:val="00602A0B"/>
    <w:rsid w:val="00606AD1"/>
    <w:rsid w:val="0060766E"/>
    <w:rsid w:val="0061426A"/>
    <w:rsid w:val="00617E22"/>
    <w:rsid w:val="00621054"/>
    <w:rsid w:val="0062198B"/>
    <w:rsid w:val="00623E99"/>
    <w:rsid w:val="00623F65"/>
    <w:rsid w:val="00624B61"/>
    <w:rsid w:val="00625D61"/>
    <w:rsid w:val="00627438"/>
    <w:rsid w:val="006301FE"/>
    <w:rsid w:val="0063182A"/>
    <w:rsid w:val="006351E9"/>
    <w:rsid w:val="0063603A"/>
    <w:rsid w:val="00636619"/>
    <w:rsid w:val="0064177F"/>
    <w:rsid w:val="00642593"/>
    <w:rsid w:val="006428B6"/>
    <w:rsid w:val="00642FC6"/>
    <w:rsid w:val="00646ED6"/>
    <w:rsid w:val="0065375B"/>
    <w:rsid w:val="006539DD"/>
    <w:rsid w:val="00660BF5"/>
    <w:rsid w:val="006658AC"/>
    <w:rsid w:val="0066745D"/>
    <w:rsid w:val="00667EAB"/>
    <w:rsid w:val="00673E82"/>
    <w:rsid w:val="0068145D"/>
    <w:rsid w:val="006826F6"/>
    <w:rsid w:val="00686BAE"/>
    <w:rsid w:val="006929FE"/>
    <w:rsid w:val="00693617"/>
    <w:rsid w:val="0069444E"/>
    <w:rsid w:val="0069486F"/>
    <w:rsid w:val="006960C0"/>
    <w:rsid w:val="00696AA2"/>
    <w:rsid w:val="0069720B"/>
    <w:rsid w:val="00697E1F"/>
    <w:rsid w:val="006A072C"/>
    <w:rsid w:val="006A422C"/>
    <w:rsid w:val="006A6889"/>
    <w:rsid w:val="006A7592"/>
    <w:rsid w:val="006A7A68"/>
    <w:rsid w:val="006B0939"/>
    <w:rsid w:val="006B11AF"/>
    <w:rsid w:val="006B2FCC"/>
    <w:rsid w:val="006B3F0E"/>
    <w:rsid w:val="006B5169"/>
    <w:rsid w:val="006B6CF2"/>
    <w:rsid w:val="006C008A"/>
    <w:rsid w:val="006C0E30"/>
    <w:rsid w:val="006C2087"/>
    <w:rsid w:val="006C3536"/>
    <w:rsid w:val="006C3BC1"/>
    <w:rsid w:val="006C4DBF"/>
    <w:rsid w:val="006C6827"/>
    <w:rsid w:val="006C7C00"/>
    <w:rsid w:val="006D1A91"/>
    <w:rsid w:val="006D6659"/>
    <w:rsid w:val="006E040D"/>
    <w:rsid w:val="006E1AD1"/>
    <w:rsid w:val="006E219A"/>
    <w:rsid w:val="006E26BA"/>
    <w:rsid w:val="006E77B0"/>
    <w:rsid w:val="006E7CA9"/>
    <w:rsid w:val="006F124D"/>
    <w:rsid w:val="006F2CE6"/>
    <w:rsid w:val="006F3E4B"/>
    <w:rsid w:val="006F543E"/>
    <w:rsid w:val="006F5E7D"/>
    <w:rsid w:val="006F75BB"/>
    <w:rsid w:val="00703CCA"/>
    <w:rsid w:val="00703D97"/>
    <w:rsid w:val="00705F8A"/>
    <w:rsid w:val="0070695F"/>
    <w:rsid w:val="00711922"/>
    <w:rsid w:val="0071720F"/>
    <w:rsid w:val="00717898"/>
    <w:rsid w:val="0072181E"/>
    <w:rsid w:val="00721A9E"/>
    <w:rsid w:val="00723D08"/>
    <w:rsid w:val="00724AF6"/>
    <w:rsid w:val="00726230"/>
    <w:rsid w:val="00727253"/>
    <w:rsid w:val="00731235"/>
    <w:rsid w:val="00731AC2"/>
    <w:rsid w:val="007339CC"/>
    <w:rsid w:val="0073421C"/>
    <w:rsid w:val="00734BB9"/>
    <w:rsid w:val="007365DE"/>
    <w:rsid w:val="007379A9"/>
    <w:rsid w:val="007460AF"/>
    <w:rsid w:val="00747ED6"/>
    <w:rsid w:val="00752F15"/>
    <w:rsid w:val="00755BC6"/>
    <w:rsid w:val="0076652A"/>
    <w:rsid w:val="00767CCC"/>
    <w:rsid w:val="00767EF6"/>
    <w:rsid w:val="007703B4"/>
    <w:rsid w:val="00771C0A"/>
    <w:rsid w:val="00772446"/>
    <w:rsid w:val="007725AD"/>
    <w:rsid w:val="00772E18"/>
    <w:rsid w:val="00781318"/>
    <w:rsid w:val="00783CAC"/>
    <w:rsid w:val="007860A7"/>
    <w:rsid w:val="00786C12"/>
    <w:rsid w:val="00792C8C"/>
    <w:rsid w:val="00794A17"/>
    <w:rsid w:val="0079729F"/>
    <w:rsid w:val="007A0507"/>
    <w:rsid w:val="007A52AF"/>
    <w:rsid w:val="007B02B3"/>
    <w:rsid w:val="007B0737"/>
    <w:rsid w:val="007B65AE"/>
    <w:rsid w:val="007C1738"/>
    <w:rsid w:val="007C5979"/>
    <w:rsid w:val="007D0016"/>
    <w:rsid w:val="007D75A8"/>
    <w:rsid w:val="007D7E49"/>
    <w:rsid w:val="007E0EB8"/>
    <w:rsid w:val="007E146B"/>
    <w:rsid w:val="007E1A7B"/>
    <w:rsid w:val="007E5A7F"/>
    <w:rsid w:val="007E743B"/>
    <w:rsid w:val="007F0B05"/>
    <w:rsid w:val="007F10D7"/>
    <w:rsid w:val="007F1404"/>
    <w:rsid w:val="007F414C"/>
    <w:rsid w:val="007F5BE2"/>
    <w:rsid w:val="00803338"/>
    <w:rsid w:val="008040B8"/>
    <w:rsid w:val="008052A5"/>
    <w:rsid w:val="008060EB"/>
    <w:rsid w:val="00806F3D"/>
    <w:rsid w:val="00807A0A"/>
    <w:rsid w:val="00807C78"/>
    <w:rsid w:val="00810AA1"/>
    <w:rsid w:val="00810C63"/>
    <w:rsid w:val="00814258"/>
    <w:rsid w:val="00824407"/>
    <w:rsid w:val="00824BEE"/>
    <w:rsid w:val="00824FB7"/>
    <w:rsid w:val="00830844"/>
    <w:rsid w:val="00836416"/>
    <w:rsid w:val="008365DF"/>
    <w:rsid w:val="00837911"/>
    <w:rsid w:val="00840EDC"/>
    <w:rsid w:val="0084273E"/>
    <w:rsid w:val="008447D3"/>
    <w:rsid w:val="0084491E"/>
    <w:rsid w:val="0084500E"/>
    <w:rsid w:val="0084724B"/>
    <w:rsid w:val="0085016E"/>
    <w:rsid w:val="00851216"/>
    <w:rsid w:val="008533DA"/>
    <w:rsid w:val="00854CA7"/>
    <w:rsid w:val="00856FE9"/>
    <w:rsid w:val="00857B9F"/>
    <w:rsid w:val="00861BA4"/>
    <w:rsid w:val="00870AA8"/>
    <w:rsid w:val="00871AD6"/>
    <w:rsid w:val="00874290"/>
    <w:rsid w:val="00885E56"/>
    <w:rsid w:val="008865E9"/>
    <w:rsid w:val="00891C1B"/>
    <w:rsid w:val="008936B3"/>
    <w:rsid w:val="00896516"/>
    <w:rsid w:val="008A234C"/>
    <w:rsid w:val="008A2676"/>
    <w:rsid w:val="008A3E6D"/>
    <w:rsid w:val="008B0CAA"/>
    <w:rsid w:val="008B130F"/>
    <w:rsid w:val="008B1B86"/>
    <w:rsid w:val="008B1EF6"/>
    <w:rsid w:val="008B41C8"/>
    <w:rsid w:val="008B4F57"/>
    <w:rsid w:val="008B5623"/>
    <w:rsid w:val="008B5FC2"/>
    <w:rsid w:val="008C045A"/>
    <w:rsid w:val="008C1409"/>
    <w:rsid w:val="008C70B3"/>
    <w:rsid w:val="008D087C"/>
    <w:rsid w:val="008D1D8C"/>
    <w:rsid w:val="008D34E7"/>
    <w:rsid w:val="008D4F4D"/>
    <w:rsid w:val="008D4FC2"/>
    <w:rsid w:val="008D5EE9"/>
    <w:rsid w:val="008E05C5"/>
    <w:rsid w:val="008E3D85"/>
    <w:rsid w:val="008E568F"/>
    <w:rsid w:val="008E69D3"/>
    <w:rsid w:val="008F08D0"/>
    <w:rsid w:val="008F30A3"/>
    <w:rsid w:val="008F44C5"/>
    <w:rsid w:val="008F5FAB"/>
    <w:rsid w:val="008F7178"/>
    <w:rsid w:val="009006DB"/>
    <w:rsid w:val="009009CF"/>
    <w:rsid w:val="0090130A"/>
    <w:rsid w:val="00901D85"/>
    <w:rsid w:val="00901F3F"/>
    <w:rsid w:val="009048BC"/>
    <w:rsid w:val="0090532B"/>
    <w:rsid w:val="00914C2D"/>
    <w:rsid w:val="00915063"/>
    <w:rsid w:val="00915BAB"/>
    <w:rsid w:val="00917C6B"/>
    <w:rsid w:val="00922C65"/>
    <w:rsid w:val="00924B50"/>
    <w:rsid w:val="009250F1"/>
    <w:rsid w:val="00925427"/>
    <w:rsid w:val="00925EDA"/>
    <w:rsid w:val="00926A06"/>
    <w:rsid w:val="009343EB"/>
    <w:rsid w:val="00934BB7"/>
    <w:rsid w:val="00937754"/>
    <w:rsid w:val="00940E0A"/>
    <w:rsid w:val="00941107"/>
    <w:rsid w:val="00941BD8"/>
    <w:rsid w:val="00942446"/>
    <w:rsid w:val="00943928"/>
    <w:rsid w:val="009440B4"/>
    <w:rsid w:val="00944C31"/>
    <w:rsid w:val="00946719"/>
    <w:rsid w:val="00950426"/>
    <w:rsid w:val="009519C4"/>
    <w:rsid w:val="00951DFD"/>
    <w:rsid w:val="00952F3C"/>
    <w:rsid w:val="009530D5"/>
    <w:rsid w:val="00953858"/>
    <w:rsid w:val="009575B4"/>
    <w:rsid w:val="00960158"/>
    <w:rsid w:val="009602BA"/>
    <w:rsid w:val="00964E22"/>
    <w:rsid w:val="00965059"/>
    <w:rsid w:val="00965502"/>
    <w:rsid w:val="00965A3C"/>
    <w:rsid w:val="00970680"/>
    <w:rsid w:val="00973796"/>
    <w:rsid w:val="0097590D"/>
    <w:rsid w:val="009765DB"/>
    <w:rsid w:val="00976650"/>
    <w:rsid w:val="009772B5"/>
    <w:rsid w:val="00981B76"/>
    <w:rsid w:val="00986A1D"/>
    <w:rsid w:val="00991AC8"/>
    <w:rsid w:val="00992319"/>
    <w:rsid w:val="009975EA"/>
    <w:rsid w:val="009A1D45"/>
    <w:rsid w:val="009A1F38"/>
    <w:rsid w:val="009A2DA8"/>
    <w:rsid w:val="009A3C52"/>
    <w:rsid w:val="009A4CC4"/>
    <w:rsid w:val="009A6487"/>
    <w:rsid w:val="009A7A84"/>
    <w:rsid w:val="009B374C"/>
    <w:rsid w:val="009B504D"/>
    <w:rsid w:val="009C1E9D"/>
    <w:rsid w:val="009C4699"/>
    <w:rsid w:val="009C521D"/>
    <w:rsid w:val="009C701A"/>
    <w:rsid w:val="009D26DC"/>
    <w:rsid w:val="009D423E"/>
    <w:rsid w:val="009D5B22"/>
    <w:rsid w:val="009D5DF7"/>
    <w:rsid w:val="009E20A2"/>
    <w:rsid w:val="009E3818"/>
    <w:rsid w:val="009E4949"/>
    <w:rsid w:val="009E4CE1"/>
    <w:rsid w:val="009E5E7D"/>
    <w:rsid w:val="009F0726"/>
    <w:rsid w:val="009F0B1F"/>
    <w:rsid w:val="009F0D08"/>
    <w:rsid w:val="009F5BDA"/>
    <w:rsid w:val="009F6A05"/>
    <w:rsid w:val="00A00F67"/>
    <w:rsid w:val="00A01A2F"/>
    <w:rsid w:val="00A021AF"/>
    <w:rsid w:val="00A0347D"/>
    <w:rsid w:val="00A06764"/>
    <w:rsid w:val="00A06807"/>
    <w:rsid w:val="00A0755D"/>
    <w:rsid w:val="00A079E4"/>
    <w:rsid w:val="00A11DA7"/>
    <w:rsid w:val="00A12AC1"/>
    <w:rsid w:val="00A1342F"/>
    <w:rsid w:val="00A14ABD"/>
    <w:rsid w:val="00A16DAF"/>
    <w:rsid w:val="00A16E1B"/>
    <w:rsid w:val="00A209B5"/>
    <w:rsid w:val="00A230F3"/>
    <w:rsid w:val="00A250EA"/>
    <w:rsid w:val="00A256C7"/>
    <w:rsid w:val="00A30B0A"/>
    <w:rsid w:val="00A30F0D"/>
    <w:rsid w:val="00A31FEE"/>
    <w:rsid w:val="00A32576"/>
    <w:rsid w:val="00A33B71"/>
    <w:rsid w:val="00A34634"/>
    <w:rsid w:val="00A34C60"/>
    <w:rsid w:val="00A3512C"/>
    <w:rsid w:val="00A4042D"/>
    <w:rsid w:val="00A404E6"/>
    <w:rsid w:val="00A4096A"/>
    <w:rsid w:val="00A43037"/>
    <w:rsid w:val="00A43648"/>
    <w:rsid w:val="00A44897"/>
    <w:rsid w:val="00A46455"/>
    <w:rsid w:val="00A47203"/>
    <w:rsid w:val="00A50CFC"/>
    <w:rsid w:val="00A5247C"/>
    <w:rsid w:val="00A5591C"/>
    <w:rsid w:val="00A55A15"/>
    <w:rsid w:val="00A628AE"/>
    <w:rsid w:val="00A6774C"/>
    <w:rsid w:val="00A73F74"/>
    <w:rsid w:val="00A76164"/>
    <w:rsid w:val="00A8416F"/>
    <w:rsid w:val="00A90797"/>
    <w:rsid w:val="00A94F01"/>
    <w:rsid w:val="00A957DE"/>
    <w:rsid w:val="00A96062"/>
    <w:rsid w:val="00AA04B9"/>
    <w:rsid w:val="00AA13F0"/>
    <w:rsid w:val="00AA1AFA"/>
    <w:rsid w:val="00AA204A"/>
    <w:rsid w:val="00AA2814"/>
    <w:rsid w:val="00AA3204"/>
    <w:rsid w:val="00AA70EA"/>
    <w:rsid w:val="00AB03EA"/>
    <w:rsid w:val="00AB3B5E"/>
    <w:rsid w:val="00AB49C8"/>
    <w:rsid w:val="00AB50B1"/>
    <w:rsid w:val="00AB76B9"/>
    <w:rsid w:val="00AB79C8"/>
    <w:rsid w:val="00AC1790"/>
    <w:rsid w:val="00AC2BB5"/>
    <w:rsid w:val="00AC6603"/>
    <w:rsid w:val="00AD00C8"/>
    <w:rsid w:val="00AD2671"/>
    <w:rsid w:val="00AD2B1C"/>
    <w:rsid w:val="00AD46F8"/>
    <w:rsid w:val="00AE2D9D"/>
    <w:rsid w:val="00AE707E"/>
    <w:rsid w:val="00AE7340"/>
    <w:rsid w:val="00AF1848"/>
    <w:rsid w:val="00B0174F"/>
    <w:rsid w:val="00B03AB9"/>
    <w:rsid w:val="00B04274"/>
    <w:rsid w:val="00B04BE4"/>
    <w:rsid w:val="00B04C97"/>
    <w:rsid w:val="00B06352"/>
    <w:rsid w:val="00B1055F"/>
    <w:rsid w:val="00B1094D"/>
    <w:rsid w:val="00B11181"/>
    <w:rsid w:val="00B12619"/>
    <w:rsid w:val="00B13796"/>
    <w:rsid w:val="00B158D5"/>
    <w:rsid w:val="00B17449"/>
    <w:rsid w:val="00B20199"/>
    <w:rsid w:val="00B22D49"/>
    <w:rsid w:val="00B24868"/>
    <w:rsid w:val="00B2521F"/>
    <w:rsid w:val="00B27400"/>
    <w:rsid w:val="00B27B4C"/>
    <w:rsid w:val="00B328CE"/>
    <w:rsid w:val="00B350E1"/>
    <w:rsid w:val="00B3575E"/>
    <w:rsid w:val="00B35EFA"/>
    <w:rsid w:val="00B37539"/>
    <w:rsid w:val="00B404F7"/>
    <w:rsid w:val="00B420D2"/>
    <w:rsid w:val="00B4278B"/>
    <w:rsid w:val="00B45683"/>
    <w:rsid w:val="00B474F8"/>
    <w:rsid w:val="00B477C1"/>
    <w:rsid w:val="00B54B47"/>
    <w:rsid w:val="00B56730"/>
    <w:rsid w:val="00B61B3E"/>
    <w:rsid w:val="00B62D7E"/>
    <w:rsid w:val="00B67311"/>
    <w:rsid w:val="00B67828"/>
    <w:rsid w:val="00B71E80"/>
    <w:rsid w:val="00B73147"/>
    <w:rsid w:val="00B744F8"/>
    <w:rsid w:val="00B76031"/>
    <w:rsid w:val="00B77B73"/>
    <w:rsid w:val="00B81EB8"/>
    <w:rsid w:val="00B836D4"/>
    <w:rsid w:val="00B83FB3"/>
    <w:rsid w:val="00B85D1A"/>
    <w:rsid w:val="00B9061B"/>
    <w:rsid w:val="00B93DCF"/>
    <w:rsid w:val="00B951F8"/>
    <w:rsid w:val="00B96120"/>
    <w:rsid w:val="00B9668C"/>
    <w:rsid w:val="00B967AA"/>
    <w:rsid w:val="00BA18A6"/>
    <w:rsid w:val="00BA18BB"/>
    <w:rsid w:val="00BA18FB"/>
    <w:rsid w:val="00BA2E6B"/>
    <w:rsid w:val="00BA524D"/>
    <w:rsid w:val="00BA65CF"/>
    <w:rsid w:val="00BA7C31"/>
    <w:rsid w:val="00BB08F3"/>
    <w:rsid w:val="00BB4EFC"/>
    <w:rsid w:val="00BB6135"/>
    <w:rsid w:val="00BC083C"/>
    <w:rsid w:val="00BC0AD8"/>
    <w:rsid w:val="00BC469C"/>
    <w:rsid w:val="00BC4A99"/>
    <w:rsid w:val="00BC72B3"/>
    <w:rsid w:val="00BC78CF"/>
    <w:rsid w:val="00BD06F9"/>
    <w:rsid w:val="00BD08EF"/>
    <w:rsid w:val="00BD4744"/>
    <w:rsid w:val="00BE1ADC"/>
    <w:rsid w:val="00BE2AB1"/>
    <w:rsid w:val="00BE5648"/>
    <w:rsid w:val="00BE71BF"/>
    <w:rsid w:val="00BE74E8"/>
    <w:rsid w:val="00BE79BC"/>
    <w:rsid w:val="00BF2255"/>
    <w:rsid w:val="00BF5875"/>
    <w:rsid w:val="00BF69E9"/>
    <w:rsid w:val="00BF78F6"/>
    <w:rsid w:val="00C04D0C"/>
    <w:rsid w:val="00C06205"/>
    <w:rsid w:val="00C06231"/>
    <w:rsid w:val="00C06A55"/>
    <w:rsid w:val="00C117A7"/>
    <w:rsid w:val="00C131DF"/>
    <w:rsid w:val="00C20B07"/>
    <w:rsid w:val="00C21057"/>
    <w:rsid w:val="00C218EF"/>
    <w:rsid w:val="00C21D94"/>
    <w:rsid w:val="00C264A3"/>
    <w:rsid w:val="00C3235A"/>
    <w:rsid w:val="00C33BA8"/>
    <w:rsid w:val="00C362DE"/>
    <w:rsid w:val="00C37545"/>
    <w:rsid w:val="00C40D08"/>
    <w:rsid w:val="00C45E60"/>
    <w:rsid w:val="00C45E75"/>
    <w:rsid w:val="00C47D3B"/>
    <w:rsid w:val="00C50E90"/>
    <w:rsid w:val="00C51038"/>
    <w:rsid w:val="00C51AAE"/>
    <w:rsid w:val="00C522F0"/>
    <w:rsid w:val="00C5412E"/>
    <w:rsid w:val="00C54417"/>
    <w:rsid w:val="00C60617"/>
    <w:rsid w:val="00C62AD3"/>
    <w:rsid w:val="00C6321A"/>
    <w:rsid w:val="00C666D7"/>
    <w:rsid w:val="00C66D2C"/>
    <w:rsid w:val="00C703BC"/>
    <w:rsid w:val="00C70F7C"/>
    <w:rsid w:val="00C72CB6"/>
    <w:rsid w:val="00C75A37"/>
    <w:rsid w:val="00C773E0"/>
    <w:rsid w:val="00C77AC3"/>
    <w:rsid w:val="00C80E49"/>
    <w:rsid w:val="00C81411"/>
    <w:rsid w:val="00C81AE6"/>
    <w:rsid w:val="00C83B6B"/>
    <w:rsid w:val="00C870C5"/>
    <w:rsid w:val="00C87640"/>
    <w:rsid w:val="00C9231C"/>
    <w:rsid w:val="00C92F6F"/>
    <w:rsid w:val="00C9390D"/>
    <w:rsid w:val="00CA77F6"/>
    <w:rsid w:val="00CB173E"/>
    <w:rsid w:val="00CB3BC7"/>
    <w:rsid w:val="00CB4A31"/>
    <w:rsid w:val="00CB7EF0"/>
    <w:rsid w:val="00CB7F26"/>
    <w:rsid w:val="00CC2FC7"/>
    <w:rsid w:val="00CC3EA7"/>
    <w:rsid w:val="00CC4497"/>
    <w:rsid w:val="00CC72FC"/>
    <w:rsid w:val="00CD2E1D"/>
    <w:rsid w:val="00CD776F"/>
    <w:rsid w:val="00CE1A12"/>
    <w:rsid w:val="00CE288D"/>
    <w:rsid w:val="00CE427F"/>
    <w:rsid w:val="00CE5777"/>
    <w:rsid w:val="00CF2E01"/>
    <w:rsid w:val="00CF31F4"/>
    <w:rsid w:val="00CF3B90"/>
    <w:rsid w:val="00CF5E39"/>
    <w:rsid w:val="00CF78C9"/>
    <w:rsid w:val="00D0320A"/>
    <w:rsid w:val="00D03462"/>
    <w:rsid w:val="00D04A4C"/>
    <w:rsid w:val="00D07416"/>
    <w:rsid w:val="00D1400D"/>
    <w:rsid w:val="00D145BE"/>
    <w:rsid w:val="00D22AD0"/>
    <w:rsid w:val="00D25159"/>
    <w:rsid w:val="00D27B00"/>
    <w:rsid w:val="00D27CB4"/>
    <w:rsid w:val="00D31C46"/>
    <w:rsid w:val="00D35CFE"/>
    <w:rsid w:val="00D40836"/>
    <w:rsid w:val="00D40A9E"/>
    <w:rsid w:val="00D41164"/>
    <w:rsid w:val="00D451BE"/>
    <w:rsid w:val="00D45A2A"/>
    <w:rsid w:val="00D4742A"/>
    <w:rsid w:val="00D51580"/>
    <w:rsid w:val="00D51C7D"/>
    <w:rsid w:val="00D5201D"/>
    <w:rsid w:val="00D5279F"/>
    <w:rsid w:val="00D52BA2"/>
    <w:rsid w:val="00D5377A"/>
    <w:rsid w:val="00D54E11"/>
    <w:rsid w:val="00D551DE"/>
    <w:rsid w:val="00D55479"/>
    <w:rsid w:val="00D57182"/>
    <w:rsid w:val="00D636FC"/>
    <w:rsid w:val="00D668C7"/>
    <w:rsid w:val="00D706E0"/>
    <w:rsid w:val="00D7543A"/>
    <w:rsid w:val="00D777B4"/>
    <w:rsid w:val="00D77D1B"/>
    <w:rsid w:val="00D80DDD"/>
    <w:rsid w:val="00D81150"/>
    <w:rsid w:val="00D81C4C"/>
    <w:rsid w:val="00D81D24"/>
    <w:rsid w:val="00D827AA"/>
    <w:rsid w:val="00D83412"/>
    <w:rsid w:val="00D83AAC"/>
    <w:rsid w:val="00D92436"/>
    <w:rsid w:val="00D92C8B"/>
    <w:rsid w:val="00D93427"/>
    <w:rsid w:val="00D94DEC"/>
    <w:rsid w:val="00D95A79"/>
    <w:rsid w:val="00D96284"/>
    <w:rsid w:val="00DA1554"/>
    <w:rsid w:val="00DA1A0D"/>
    <w:rsid w:val="00DA3720"/>
    <w:rsid w:val="00DA7A6A"/>
    <w:rsid w:val="00DB46CB"/>
    <w:rsid w:val="00DC1F3E"/>
    <w:rsid w:val="00DC4A8E"/>
    <w:rsid w:val="00DC61DA"/>
    <w:rsid w:val="00DD0174"/>
    <w:rsid w:val="00DD0A26"/>
    <w:rsid w:val="00DD6ABA"/>
    <w:rsid w:val="00DD6E57"/>
    <w:rsid w:val="00DE1C04"/>
    <w:rsid w:val="00DE29A0"/>
    <w:rsid w:val="00DE4B99"/>
    <w:rsid w:val="00DE6223"/>
    <w:rsid w:val="00DE6D5C"/>
    <w:rsid w:val="00DF237A"/>
    <w:rsid w:val="00DF5C4B"/>
    <w:rsid w:val="00DF6B10"/>
    <w:rsid w:val="00E03193"/>
    <w:rsid w:val="00E06EB2"/>
    <w:rsid w:val="00E0799C"/>
    <w:rsid w:val="00E15DE0"/>
    <w:rsid w:val="00E1659C"/>
    <w:rsid w:val="00E16F3A"/>
    <w:rsid w:val="00E17F6C"/>
    <w:rsid w:val="00E224B8"/>
    <w:rsid w:val="00E24135"/>
    <w:rsid w:val="00E27E7A"/>
    <w:rsid w:val="00E30A51"/>
    <w:rsid w:val="00E36335"/>
    <w:rsid w:val="00E3749B"/>
    <w:rsid w:val="00E37DE5"/>
    <w:rsid w:val="00E41C97"/>
    <w:rsid w:val="00E427C6"/>
    <w:rsid w:val="00E438DB"/>
    <w:rsid w:val="00E471C3"/>
    <w:rsid w:val="00E50190"/>
    <w:rsid w:val="00E50389"/>
    <w:rsid w:val="00E50DDC"/>
    <w:rsid w:val="00E52B45"/>
    <w:rsid w:val="00E5320D"/>
    <w:rsid w:val="00E53646"/>
    <w:rsid w:val="00E56CB5"/>
    <w:rsid w:val="00E57867"/>
    <w:rsid w:val="00E6083B"/>
    <w:rsid w:val="00E65790"/>
    <w:rsid w:val="00E65D51"/>
    <w:rsid w:val="00E80F89"/>
    <w:rsid w:val="00E82943"/>
    <w:rsid w:val="00E84DBF"/>
    <w:rsid w:val="00E90095"/>
    <w:rsid w:val="00E91332"/>
    <w:rsid w:val="00E943BD"/>
    <w:rsid w:val="00E954B2"/>
    <w:rsid w:val="00E96211"/>
    <w:rsid w:val="00E97F39"/>
    <w:rsid w:val="00EA0DC9"/>
    <w:rsid w:val="00EA6EB2"/>
    <w:rsid w:val="00EA760C"/>
    <w:rsid w:val="00EB2D62"/>
    <w:rsid w:val="00EB603F"/>
    <w:rsid w:val="00EB6A8D"/>
    <w:rsid w:val="00EB74D9"/>
    <w:rsid w:val="00EC2675"/>
    <w:rsid w:val="00EC39D4"/>
    <w:rsid w:val="00EC4032"/>
    <w:rsid w:val="00EC5BAF"/>
    <w:rsid w:val="00EC6973"/>
    <w:rsid w:val="00ED0CF7"/>
    <w:rsid w:val="00ED14A2"/>
    <w:rsid w:val="00ED3335"/>
    <w:rsid w:val="00ED4591"/>
    <w:rsid w:val="00ED528F"/>
    <w:rsid w:val="00ED5CD0"/>
    <w:rsid w:val="00ED6169"/>
    <w:rsid w:val="00EE06EA"/>
    <w:rsid w:val="00EE42AB"/>
    <w:rsid w:val="00EE5F00"/>
    <w:rsid w:val="00EF074B"/>
    <w:rsid w:val="00EF092E"/>
    <w:rsid w:val="00EF0FA7"/>
    <w:rsid w:val="00EF0FBB"/>
    <w:rsid w:val="00EF17BB"/>
    <w:rsid w:val="00EF56E0"/>
    <w:rsid w:val="00F03116"/>
    <w:rsid w:val="00F06481"/>
    <w:rsid w:val="00F07A9A"/>
    <w:rsid w:val="00F10217"/>
    <w:rsid w:val="00F11CAE"/>
    <w:rsid w:val="00F12433"/>
    <w:rsid w:val="00F13EB1"/>
    <w:rsid w:val="00F15E03"/>
    <w:rsid w:val="00F16F3D"/>
    <w:rsid w:val="00F24377"/>
    <w:rsid w:val="00F262EE"/>
    <w:rsid w:val="00F328C0"/>
    <w:rsid w:val="00F33606"/>
    <w:rsid w:val="00F33C34"/>
    <w:rsid w:val="00F40FC5"/>
    <w:rsid w:val="00F44BEA"/>
    <w:rsid w:val="00F451F4"/>
    <w:rsid w:val="00F46D2F"/>
    <w:rsid w:val="00F4749D"/>
    <w:rsid w:val="00F51244"/>
    <w:rsid w:val="00F539E3"/>
    <w:rsid w:val="00F5445A"/>
    <w:rsid w:val="00F54FCC"/>
    <w:rsid w:val="00F55F02"/>
    <w:rsid w:val="00F569BF"/>
    <w:rsid w:val="00F57B03"/>
    <w:rsid w:val="00F60F6C"/>
    <w:rsid w:val="00F617C6"/>
    <w:rsid w:val="00F61A48"/>
    <w:rsid w:val="00F61CD3"/>
    <w:rsid w:val="00F6202D"/>
    <w:rsid w:val="00F634E3"/>
    <w:rsid w:val="00F63D44"/>
    <w:rsid w:val="00F63E16"/>
    <w:rsid w:val="00F67EE5"/>
    <w:rsid w:val="00F7033B"/>
    <w:rsid w:val="00F71276"/>
    <w:rsid w:val="00F71C50"/>
    <w:rsid w:val="00F72C4D"/>
    <w:rsid w:val="00F7509B"/>
    <w:rsid w:val="00F76D14"/>
    <w:rsid w:val="00F82D76"/>
    <w:rsid w:val="00F84F7D"/>
    <w:rsid w:val="00F86568"/>
    <w:rsid w:val="00F8734F"/>
    <w:rsid w:val="00F95777"/>
    <w:rsid w:val="00FB0751"/>
    <w:rsid w:val="00FB0BA0"/>
    <w:rsid w:val="00FB22BD"/>
    <w:rsid w:val="00FB3A60"/>
    <w:rsid w:val="00FB4819"/>
    <w:rsid w:val="00FB5017"/>
    <w:rsid w:val="00FC0469"/>
    <w:rsid w:val="00FC6B7E"/>
    <w:rsid w:val="00FC72AC"/>
    <w:rsid w:val="00FD0916"/>
    <w:rsid w:val="00FD1DC7"/>
    <w:rsid w:val="00FD213F"/>
    <w:rsid w:val="00FD2D19"/>
    <w:rsid w:val="00FD3484"/>
    <w:rsid w:val="00FD48FD"/>
    <w:rsid w:val="00FE0B4E"/>
    <w:rsid w:val="00FE1F6C"/>
    <w:rsid w:val="00FE2630"/>
    <w:rsid w:val="00FE2A76"/>
    <w:rsid w:val="00FE322B"/>
    <w:rsid w:val="00FE5CF1"/>
    <w:rsid w:val="00FF0370"/>
    <w:rsid w:val="00FF39B6"/>
    <w:rsid w:val="00FF3CF4"/>
    <w:rsid w:val="00FF577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65AE"/>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link w:val="HeaderChar"/>
    <w:rsid w:val="003D27B8"/>
    <w:pPr>
      <w:tabs>
        <w:tab w:val="center" w:pos="4320"/>
        <w:tab w:val="right" w:pos="8640"/>
      </w:tabs>
      <w:spacing w:after="120"/>
    </w:pPr>
    <w:rPr>
      <w:szCs w:val="20"/>
    </w:rPr>
  </w:style>
  <w:style w:type="paragraph" w:styleId="Footer">
    <w:name w:val="footer"/>
    <w:basedOn w:val="Normal"/>
    <w:link w:val="FooterChar"/>
    <w:uiPriority w:val="99"/>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link w:val="CommentTextChar"/>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 w:type="paragraph" w:styleId="ListBullet">
    <w:name w:val="List Bullet"/>
    <w:basedOn w:val="Normal"/>
    <w:uiPriority w:val="99"/>
    <w:qFormat/>
    <w:rsid w:val="00C83B6B"/>
    <w:pPr>
      <w:numPr>
        <w:numId w:val="18"/>
      </w:numPr>
      <w:contextualSpacing/>
    </w:pPr>
  </w:style>
  <w:style w:type="numbering" w:customStyle="1" w:styleId="BulletList">
    <w:name w:val="Bullet List"/>
    <w:uiPriority w:val="99"/>
    <w:rsid w:val="00C83B6B"/>
    <w:pPr>
      <w:numPr>
        <w:numId w:val="19"/>
      </w:numPr>
    </w:pPr>
  </w:style>
  <w:style w:type="paragraph" w:styleId="ListBullet3">
    <w:name w:val="List Bullet 3"/>
    <w:basedOn w:val="Normal"/>
    <w:uiPriority w:val="99"/>
    <w:unhideWhenUsed/>
    <w:rsid w:val="00C83B6B"/>
    <w:pPr>
      <w:spacing w:after="200" w:line="276" w:lineRule="auto"/>
      <w:ind w:left="1106" w:hanging="369"/>
    </w:pPr>
    <w:rPr>
      <w:rFonts w:ascii="Arial" w:eastAsia="Calibri" w:hAnsi="Arial"/>
      <w:sz w:val="22"/>
      <w:szCs w:val="22"/>
    </w:rPr>
  </w:style>
  <w:style w:type="paragraph" w:styleId="ListBullet4">
    <w:name w:val="List Bullet 4"/>
    <w:basedOn w:val="Normal"/>
    <w:uiPriority w:val="99"/>
    <w:unhideWhenUsed/>
    <w:rsid w:val="00C83B6B"/>
    <w:pPr>
      <w:spacing w:after="200" w:line="276" w:lineRule="auto"/>
      <w:ind w:left="1474" w:hanging="368"/>
    </w:pPr>
    <w:rPr>
      <w:rFonts w:ascii="Arial" w:eastAsia="Calibri" w:hAnsi="Arial"/>
      <w:sz w:val="22"/>
      <w:szCs w:val="22"/>
    </w:rPr>
  </w:style>
  <w:style w:type="paragraph" w:styleId="ListBullet5">
    <w:name w:val="List Bullet 5"/>
    <w:basedOn w:val="Normal"/>
    <w:uiPriority w:val="99"/>
    <w:unhideWhenUsed/>
    <w:rsid w:val="00C83B6B"/>
    <w:pPr>
      <w:spacing w:after="200" w:line="276" w:lineRule="auto"/>
      <w:ind w:left="1800" w:hanging="360"/>
    </w:pPr>
    <w:rPr>
      <w:rFonts w:ascii="Arial" w:eastAsia="Calibri" w:hAnsi="Arial"/>
      <w:sz w:val="22"/>
      <w:szCs w:val="22"/>
    </w:rPr>
  </w:style>
  <w:style w:type="paragraph" w:customStyle="1" w:styleId="TSSC">
    <w:name w:val="TSSC"/>
    <w:basedOn w:val="Normal"/>
    <w:qFormat/>
    <w:rsid w:val="00C45E75"/>
    <w:pPr>
      <w:numPr>
        <w:numId w:val="20"/>
      </w:numPr>
      <w:tabs>
        <w:tab w:val="left" w:pos="567"/>
      </w:tabs>
      <w:spacing w:after="240"/>
    </w:pPr>
    <w:rPr>
      <w:szCs w:val="20"/>
    </w:rPr>
  </w:style>
  <w:style w:type="paragraph" w:styleId="ListNumber">
    <w:name w:val="List Number"/>
    <w:basedOn w:val="Normal"/>
    <w:rsid w:val="00A33B71"/>
    <w:pPr>
      <w:numPr>
        <w:numId w:val="21"/>
      </w:numPr>
      <w:tabs>
        <w:tab w:val="clear" w:pos="1636"/>
        <w:tab w:val="num" w:pos="360"/>
      </w:tabs>
      <w:ind w:left="360"/>
      <w:contextualSpacing/>
    </w:pPr>
  </w:style>
  <w:style w:type="paragraph" w:styleId="ListParagraph">
    <w:name w:val="List Paragraph"/>
    <w:basedOn w:val="Normal"/>
    <w:uiPriority w:val="34"/>
    <w:qFormat/>
    <w:rsid w:val="00551DF7"/>
    <w:pPr>
      <w:ind w:left="720"/>
    </w:pPr>
    <w:rPr>
      <w:rFonts w:ascii="Calibri" w:eastAsiaTheme="minorHAnsi" w:hAnsi="Calibri"/>
      <w:sz w:val="22"/>
      <w:szCs w:val="22"/>
      <w:lang w:eastAsia="en-AU"/>
    </w:rPr>
  </w:style>
  <w:style w:type="paragraph" w:styleId="Subtitle">
    <w:name w:val="Subtitle"/>
    <w:basedOn w:val="Normal"/>
    <w:link w:val="SubtitleChar"/>
    <w:qFormat/>
    <w:rsid w:val="00E56CB5"/>
    <w:rPr>
      <w:b/>
      <w:sz w:val="28"/>
      <w:szCs w:val="20"/>
    </w:rPr>
  </w:style>
  <w:style w:type="character" w:customStyle="1" w:styleId="SubtitleChar">
    <w:name w:val="Subtitle Char"/>
    <w:basedOn w:val="DefaultParagraphFont"/>
    <w:link w:val="Subtitle"/>
    <w:rsid w:val="00E56CB5"/>
    <w:rPr>
      <w:b/>
      <w:sz w:val="28"/>
      <w:lang w:eastAsia="en-US"/>
    </w:rPr>
  </w:style>
  <w:style w:type="character" w:customStyle="1" w:styleId="FooterChar">
    <w:name w:val="Footer Char"/>
    <w:basedOn w:val="DefaultParagraphFont"/>
    <w:link w:val="Footer"/>
    <w:uiPriority w:val="99"/>
    <w:rsid w:val="00E56CB5"/>
    <w:rPr>
      <w:sz w:val="24"/>
      <w:lang w:eastAsia="en-US"/>
    </w:rPr>
  </w:style>
  <w:style w:type="paragraph" w:customStyle="1" w:styleId="CAheading">
    <w:name w:val="CA heading"/>
    <w:basedOn w:val="Normal12pt"/>
    <w:qFormat/>
    <w:rsid w:val="00382286"/>
    <w:rPr>
      <w:rFonts w:ascii="Arial" w:hAnsi="Arial" w:cs="Arial"/>
      <w:b/>
      <w:sz w:val="22"/>
      <w:szCs w:val="22"/>
    </w:rPr>
  </w:style>
  <w:style w:type="character" w:customStyle="1" w:styleId="CommentTextChar">
    <w:name w:val="Comment Text Char"/>
    <w:basedOn w:val="DefaultParagraphFont"/>
    <w:link w:val="CommentText"/>
    <w:semiHidden/>
    <w:rsid w:val="00C45E60"/>
    <w:rPr>
      <w:lang w:eastAsia="en-US"/>
    </w:rPr>
  </w:style>
  <w:style w:type="character" w:styleId="FollowedHyperlink">
    <w:name w:val="FollowedHyperlink"/>
    <w:basedOn w:val="DefaultParagraphFont"/>
    <w:rsid w:val="00602A0B"/>
    <w:rPr>
      <w:color w:val="800080" w:themeColor="followedHyperlink"/>
      <w:u w:val="single"/>
    </w:rPr>
  </w:style>
  <w:style w:type="character" w:styleId="HTMLAcronym">
    <w:name w:val="HTML Acronym"/>
    <w:basedOn w:val="DefaultParagraphFont"/>
    <w:unhideWhenUsed/>
    <w:rsid w:val="008D5EE9"/>
  </w:style>
  <w:style w:type="character" w:customStyle="1" w:styleId="HeaderChar">
    <w:name w:val="Header Char"/>
    <w:basedOn w:val="DefaultParagraphFont"/>
    <w:link w:val="Header"/>
    <w:uiPriority w:val="99"/>
    <w:rsid w:val="006C7C0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2" w:uiPriority="99"/>
    <w:lsdException w:name="Title" w:qFormat="1"/>
    <w:lsdException w:name="Subtitle" w:qFormat="1"/>
    <w:lsdException w:name="Date"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7B8"/>
    <w:rPr>
      <w:sz w:val="24"/>
      <w:szCs w:val="24"/>
      <w:lang w:eastAsia="en-US"/>
    </w:rPr>
  </w:style>
  <w:style w:type="paragraph" w:styleId="Heading1">
    <w:name w:val="heading 1"/>
    <w:basedOn w:val="Normal"/>
    <w:next w:val="Normal"/>
    <w:link w:val="Heading1Char"/>
    <w:qFormat/>
    <w:rsid w:val="003D27B8"/>
    <w:pPr>
      <w:keepNext/>
      <w:outlineLvl w:val="0"/>
    </w:pPr>
    <w:rPr>
      <w:u w:val="single"/>
    </w:rPr>
  </w:style>
  <w:style w:type="paragraph" w:styleId="Heading2">
    <w:name w:val="heading 2"/>
    <w:aliases w:val="p,h2"/>
    <w:basedOn w:val="Normal"/>
    <w:next w:val="Normal"/>
    <w:qFormat/>
    <w:rsid w:val="003D27B8"/>
    <w:pPr>
      <w:keepNext/>
      <w:spacing w:after="120"/>
      <w:outlineLvl w:val="1"/>
    </w:pPr>
    <w:rPr>
      <w:b/>
      <w:szCs w:val="20"/>
    </w:rPr>
  </w:style>
  <w:style w:type="paragraph" w:styleId="Heading3">
    <w:name w:val="heading 3"/>
    <w:basedOn w:val="Normal"/>
    <w:next w:val="Normal"/>
    <w:qFormat/>
    <w:rsid w:val="003D27B8"/>
    <w:pPr>
      <w:keepNext/>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2pt">
    <w:name w:val="Normal 12 pt"/>
    <w:basedOn w:val="Normal"/>
    <w:link w:val="Normal12ptChar"/>
    <w:rsid w:val="003D27B8"/>
    <w:pPr>
      <w:spacing w:after="120"/>
    </w:pPr>
    <w:rPr>
      <w:szCs w:val="20"/>
    </w:rPr>
  </w:style>
  <w:style w:type="paragraph" w:styleId="Header">
    <w:name w:val="header"/>
    <w:basedOn w:val="Normal"/>
    <w:rsid w:val="003D27B8"/>
    <w:pPr>
      <w:tabs>
        <w:tab w:val="center" w:pos="4320"/>
        <w:tab w:val="right" w:pos="8640"/>
      </w:tabs>
      <w:spacing w:after="120"/>
    </w:pPr>
    <w:rPr>
      <w:szCs w:val="20"/>
    </w:rPr>
  </w:style>
  <w:style w:type="paragraph" w:styleId="Footer">
    <w:name w:val="footer"/>
    <w:basedOn w:val="Normal"/>
    <w:rsid w:val="003D27B8"/>
    <w:pPr>
      <w:tabs>
        <w:tab w:val="center" w:pos="4320"/>
        <w:tab w:val="right" w:pos="8640"/>
      </w:tabs>
      <w:spacing w:after="120"/>
    </w:pPr>
    <w:rPr>
      <w:szCs w:val="20"/>
    </w:rPr>
  </w:style>
  <w:style w:type="character" w:styleId="PageNumber">
    <w:name w:val="page number"/>
    <w:basedOn w:val="DefaultParagraphFont"/>
    <w:rsid w:val="003D27B8"/>
  </w:style>
  <w:style w:type="paragraph" w:styleId="BodyText3">
    <w:name w:val="Body Text 3"/>
    <w:basedOn w:val="Normal"/>
    <w:rsid w:val="003D27B8"/>
    <w:pPr>
      <w:spacing w:after="120"/>
    </w:pPr>
    <w:rPr>
      <w:rFonts w:ascii="Times" w:hAnsi="Times"/>
      <w:b/>
      <w:szCs w:val="20"/>
    </w:rPr>
  </w:style>
  <w:style w:type="paragraph" w:customStyle="1" w:styleId="Header2">
    <w:name w:val="Header2"/>
    <w:basedOn w:val="Normal12pt"/>
    <w:next w:val="Normal12pt"/>
    <w:rsid w:val="003D27B8"/>
    <w:pPr>
      <w:numPr>
        <w:numId w:val="1"/>
      </w:numPr>
    </w:pPr>
    <w:rPr>
      <w:b/>
    </w:rPr>
  </w:style>
  <w:style w:type="paragraph" w:styleId="BodyTextIndent">
    <w:name w:val="Body Text Indent"/>
    <w:basedOn w:val="Normal"/>
    <w:rsid w:val="003D27B8"/>
    <w:pPr>
      <w:ind w:left="720"/>
    </w:pPr>
  </w:style>
  <w:style w:type="paragraph" w:styleId="BodyTextIndent2">
    <w:name w:val="Body Text Indent 2"/>
    <w:basedOn w:val="Normal"/>
    <w:rsid w:val="003D27B8"/>
    <w:pPr>
      <w:ind w:left="1800" w:hanging="360"/>
    </w:pPr>
  </w:style>
  <w:style w:type="paragraph" w:styleId="BodyTextIndent3">
    <w:name w:val="Body Text Indent 3"/>
    <w:basedOn w:val="Normal"/>
    <w:rsid w:val="003D27B8"/>
    <w:pPr>
      <w:spacing w:before="120"/>
      <w:ind w:left="1080"/>
    </w:pPr>
  </w:style>
  <w:style w:type="paragraph" w:styleId="BodyText">
    <w:name w:val="Body Text"/>
    <w:basedOn w:val="Normal"/>
    <w:rsid w:val="003D27B8"/>
    <w:pPr>
      <w:spacing w:after="120"/>
      <w:jc w:val="center"/>
    </w:pPr>
    <w:rPr>
      <w:rFonts w:ascii="Times" w:hAnsi="Times"/>
      <w:b/>
      <w:szCs w:val="20"/>
    </w:rPr>
  </w:style>
  <w:style w:type="character" w:styleId="Strong">
    <w:name w:val="Strong"/>
    <w:basedOn w:val="DefaultParagraphFont"/>
    <w:qFormat/>
    <w:rsid w:val="003D27B8"/>
    <w:rPr>
      <w:b/>
    </w:rPr>
  </w:style>
  <w:style w:type="paragraph" w:styleId="BodyText2">
    <w:name w:val="Body Text 2"/>
    <w:basedOn w:val="Normal"/>
    <w:rsid w:val="003D27B8"/>
    <w:rPr>
      <w:i/>
      <w:iCs/>
    </w:rPr>
  </w:style>
  <w:style w:type="paragraph" w:styleId="BalloonText">
    <w:name w:val="Balloon Text"/>
    <w:basedOn w:val="Normal"/>
    <w:semiHidden/>
    <w:rsid w:val="003D27B8"/>
    <w:rPr>
      <w:rFonts w:ascii="Tahoma" w:hAnsi="Tahoma" w:cs="Tahoma"/>
      <w:sz w:val="16"/>
      <w:szCs w:val="16"/>
    </w:rPr>
  </w:style>
  <w:style w:type="character" w:styleId="CommentReference">
    <w:name w:val="annotation reference"/>
    <w:basedOn w:val="DefaultParagraphFont"/>
    <w:semiHidden/>
    <w:rsid w:val="003D27B8"/>
    <w:rPr>
      <w:sz w:val="16"/>
      <w:szCs w:val="16"/>
    </w:rPr>
  </w:style>
  <w:style w:type="paragraph" w:styleId="CommentText">
    <w:name w:val="annotation text"/>
    <w:basedOn w:val="Normal"/>
    <w:semiHidden/>
    <w:rsid w:val="003D27B8"/>
    <w:rPr>
      <w:sz w:val="20"/>
      <w:szCs w:val="20"/>
    </w:rPr>
  </w:style>
  <w:style w:type="paragraph" w:styleId="CommentSubject">
    <w:name w:val="annotation subject"/>
    <w:basedOn w:val="CommentText"/>
    <w:next w:val="CommentText"/>
    <w:semiHidden/>
    <w:rsid w:val="003D27B8"/>
    <w:rPr>
      <w:b/>
      <w:bCs/>
    </w:rPr>
  </w:style>
  <w:style w:type="paragraph" w:customStyle="1" w:styleId="Options">
    <w:name w:val="Options"/>
    <w:basedOn w:val="Normal12pt"/>
    <w:link w:val="OptionsChar"/>
    <w:rsid w:val="003D27B8"/>
    <w:rPr>
      <w:color w:val="0000FF"/>
    </w:rPr>
  </w:style>
  <w:style w:type="character" w:customStyle="1" w:styleId="Normal12ptChar">
    <w:name w:val="Normal 12 pt Char"/>
    <w:basedOn w:val="DefaultParagraphFont"/>
    <w:link w:val="Normal12pt"/>
    <w:rsid w:val="003D27B8"/>
    <w:rPr>
      <w:sz w:val="24"/>
      <w:lang w:val="en-AU" w:eastAsia="en-US" w:bidi="ar-SA"/>
    </w:rPr>
  </w:style>
  <w:style w:type="character" w:customStyle="1" w:styleId="OptionsChar">
    <w:name w:val="Options Char"/>
    <w:basedOn w:val="Normal12ptChar"/>
    <w:link w:val="Options"/>
    <w:rsid w:val="003D27B8"/>
    <w:rPr>
      <w:color w:val="0000FF"/>
      <w:sz w:val="24"/>
      <w:lang w:val="en-AU" w:eastAsia="en-US" w:bidi="ar-SA"/>
    </w:rPr>
  </w:style>
  <w:style w:type="paragraph" w:styleId="DocumentMap">
    <w:name w:val="Document Map"/>
    <w:basedOn w:val="Normal"/>
    <w:semiHidden/>
    <w:rsid w:val="003D27B8"/>
    <w:pPr>
      <w:shd w:val="clear" w:color="auto" w:fill="000080"/>
    </w:pPr>
    <w:rPr>
      <w:rFonts w:ascii="Tahoma" w:hAnsi="Tahoma" w:cs="Tahoma"/>
      <w:sz w:val="20"/>
      <w:szCs w:val="20"/>
    </w:rPr>
  </w:style>
  <w:style w:type="character" w:styleId="LineNumber">
    <w:name w:val="line number"/>
    <w:basedOn w:val="DefaultParagraphFont"/>
    <w:rsid w:val="003D27B8"/>
  </w:style>
  <w:style w:type="paragraph" w:customStyle="1" w:styleId="Normal12ptCharCharCharCharCharChar">
    <w:name w:val="Normal 12 pt Char Char Char Char Char Char"/>
    <w:basedOn w:val="Normal"/>
    <w:link w:val="Normal12ptCharCharCharCharCharCharChar"/>
    <w:rsid w:val="003D27B8"/>
    <w:pPr>
      <w:spacing w:after="120"/>
    </w:pPr>
    <w:rPr>
      <w:szCs w:val="20"/>
    </w:rPr>
  </w:style>
  <w:style w:type="character" w:customStyle="1" w:styleId="Normal12ptCharCharCharCharCharCharChar">
    <w:name w:val="Normal 12 pt Char Char Char Char Char Char Char"/>
    <w:basedOn w:val="DefaultParagraphFont"/>
    <w:link w:val="Normal12ptCharCharCharCharCharChar"/>
    <w:rsid w:val="003D27B8"/>
    <w:rPr>
      <w:sz w:val="24"/>
      <w:lang w:val="en-AU" w:eastAsia="en-US" w:bidi="ar-SA"/>
    </w:rPr>
  </w:style>
  <w:style w:type="character" w:styleId="Hyperlink">
    <w:name w:val="Hyperlink"/>
    <w:basedOn w:val="DefaultParagraphFont"/>
    <w:rsid w:val="003D27B8"/>
    <w:rPr>
      <w:color w:val="0000FF"/>
      <w:u w:val="single"/>
    </w:rPr>
  </w:style>
  <w:style w:type="character" w:customStyle="1" w:styleId="ref">
    <w:name w:val="ref"/>
    <w:basedOn w:val="DefaultParagraphFont"/>
    <w:rsid w:val="003D27B8"/>
  </w:style>
  <w:style w:type="table" w:styleId="TableGrid">
    <w:name w:val="Table Grid"/>
    <w:basedOn w:val="TableNormal"/>
    <w:rsid w:val="003D2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D27B8"/>
    <w:rPr>
      <w:sz w:val="24"/>
      <w:szCs w:val="24"/>
      <w:u w:val="single"/>
      <w:lang w:val="en-AU" w:eastAsia="en-US" w:bidi="ar-SA"/>
    </w:rPr>
  </w:style>
  <w:style w:type="paragraph" w:customStyle="1" w:styleId="Pa23">
    <w:name w:val="Pa23"/>
    <w:basedOn w:val="Normal"/>
    <w:next w:val="Normal"/>
    <w:uiPriority w:val="99"/>
    <w:rsid w:val="000637EF"/>
    <w:pPr>
      <w:autoSpaceDE w:val="0"/>
      <w:autoSpaceDN w:val="0"/>
      <w:adjustRightInd w:val="0"/>
      <w:spacing w:line="141" w:lineRule="atLeast"/>
    </w:pPr>
    <w:rPr>
      <w:rFonts w:ascii="Stone Sans" w:hAnsi="Stone Sans"/>
      <w:lang w:eastAsia="en-AU"/>
    </w:rPr>
  </w:style>
  <w:style w:type="character" w:customStyle="1" w:styleId="A8">
    <w:name w:val="A8"/>
    <w:uiPriority w:val="99"/>
    <w:rsid w:val="000637EF"/>
    <w:rPr>
      <w:rFonts w:cs="Stone Sans"/>
      <w:color w:val="000000"/>
      <w:sz w:val="10"/>
      <w:szCs w:val="10"/>
    </w:rPr>
  </w:style>
  <w:style w:type="paragraph" w:styleId="NormalWeb">
    <w:name w:val="Normal (Web)"/>
    <w:basedOn w:val="Normal"/>
    <w:link w:val="NormalWebChar"/>
    <w:unhideWhenUsed/>
    <w:rsid w:val="00B67828"/>
    <w:pPr>
      <w:spacing w:before="100" w:beforeAutospacing="1" w:after="100" w:afterAutospacing="1"/>
    </w:pPr>
    <w:rPr>
      <w:lang w:eastAsia="en-AU"/>
    </w:rPr>
  </w:style>
  <w:style w:type="paragraph" w:customStyle="1" w:styleId="Default">
    <w:name w:val="Default"/>
    <w:rsid w:val="009E5E7D"/>
    <w:pPr>
      <w:autoSpaceDE w:val="0"/>
      <w:autoSpaceDN w:val="0"/>
      <w:adjustRightInd w:val="0"/>
    </w:pPr>
    <w:rPr>
      <w:rFonts w:ascii="Minion" w:hAnsi="Minion" w:cs="Minion"/>
      <w:color w:val="000000"/>
      <w:sz w:val="24"/>
      <w:szCs w:val="24"/>
    </w:rPr>
  </w:style>
  <w:style w:type="paragraph" w:customStyle="1" w:styleId="Pa33">
    <w:name w:val="Pa33"/>
    <w:basedOn w:val="Default"/>
    <w:next w:val="Default"/>
    <w:uiPriority w:val="99"/>
    <w:rsid w:val="009E5E7D"/>
    <w:pPr>
      <w:spacing w:line="201" w:lineRule="atLeast"/>
    </w:pPr>
    <w:rPr>
      <w:rFonts w:cs="Times New Roman"/>
      <w:color w:val="auto"/>
    </w:rPr>
  </w:style>
  <w:style w:type="paragraph" w:customStyle="1" w:styleId="tablecolhead">
    <w:name w:val="tablecolhead"/>
    <w:basedOn w:val="Normal"/>
    <w:rsid w:val="00056EBF"/>
    <w:pPr>
      <w:spacing w:before="100" w:beforeAutospacing="1" w:after="100" w:afterAutospacing="1"/>
    </w:pPr>
    <w:rPr>
      <w:lang w:eastAsia="en-AU"/>
    </w:rPr>
  </w:style>
  <w:style w:type="paragraph" w:customStyle="1" w:styleId="tabletext">
    <w:name w:val="tabletext"/>
    <w:basedOn w:val="Normal"/>
    <w:rsid w:val="00056EBF"/>
    <w:pPr>
      <w:spacing w:before="100" w:beforeAutospacing="1" w:after="100" w:afterAutospacing="1"/>
    </w:pPr>
    <w:rPr>
      <w:lang w:eastAsia="en-AU"/>
    </w:rPr>
  </w:style>
  <w:style w:type="character" w:customStyle="1" w:styleId="NormalWebChar">
    <w:name w:val="Normal (Web) Char"/>
    <w:basedOn w:val="DefaultParagraphFont"/>
    <w:link w:val="NormalWeb"/>
    <w:rsid w:val="00056EBF"/>
    <w:rPr>
      <w:sz w:val="24"/>
      <w:szCs w:val="24"/>
    </w:rPr>
  </w:style>
  <w:style w:type="paragraph" w:customStyle="1" w:styleId="Preformatted">
    <w:name w:val="Preformatted"/>
    <w:basedOn w:val="Normal"/>
    <w:rsid w:val="00767C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kno-fv-vq">
    <w:name w:val="kno-fv-vq"/>
    <w:basedOn w:val="DefaultParagraphFont"/>
    <w:rsid w:val="00D57182"/>
  </w:style>
  <w:style w:type="paragraph" w:styleId="ListBullet2">
    <w:name w:val="List Bullet 2"/>
    <w:basedOn w:val="Normal"/>
    <w:uiPriority w:val="99"/>
    <w:unhideWhenUsed/>
    <w:rsid w:val="00276E44"/>
    <w:pPr>
      <w:numPr>
        <w:numId w:val="14"/>
      </w:numPr>
    </w:pPr>
    <w:rPr>
      <w:rFonts w:eastAsiaTheme="minorHAnsi"/>
      <w:lang w:eastAsia="en-AU"/>
    </w:rPr>
  </w:style>
  <w:style w:type="paragraph" w:styleId="Date">
    <w:name w:val="Date"/>
    <w:basedOn w:val="Default"/>
    <w:next w:val="Default"/>
    <w:link w:val="DateChar"/>
    <w:uiPriority w:val="99"/>
    <w:rsid w:val="00F33C34"/>
    <w:rPr>
      <w:rFonts w:ascii="Times New Roman" w:hAnsi="Times New Roman" w:cs="Times New Roman"/>
      <w:color w:val="auto"/>
    </w:rPr>
  </w:style>
  <w:style w:type="character" w:customStyle="1" w:styleId="DateChar">
    <w:name w:val="Date Char"/>
    <w:basedOn w:val="DefaultParagraphFont"/>
    <w:link w:val="Date"/>
    <w:uiPriority w:val="99"/>
    <w:rsid w:val="00F33C34"/>
    <w:rPr>
      <w:sz w:val="24"/>
      <w:szCs w:val="24"/>
    </w:rPr>
  </w:style>
  <w:style w:type="paragraph" w:customStyle="1" w:styleId="Pa35">
    <w:name w:val="Pa35"/>
    <w:basedOn w:val="Default"/>
    <w:next w:val="Default"/>
    <w:uiPriority w:val="99"/>
    <w:rsid w:val="002A385F"/>
    <w:pPr>
      <w:spacing w:line="181" w:lineRule="atLeast"/>
    </w:pPr>
    <w:rPr>
      <w:rFonts w:cs="Times New Roman"/>
      <w:color w:val="auto"/>
    </w:rPr>
  </w:style>
  <w:style w:type="character" w:styleId="Emphasis">
    <w:name w:val="Emphasis"/>
    <w:basedOn w:val="DefaultParagraphFont"/>
    <w:uiPriority w:val="20"/>
    <w:qFormat/>
    <w:rsid w:val="00D4742A"/>
    <w:rPr>
      <w:i/>
      <w:iCs/>
    </w:rPr>
  </w:style>
  <w:style w:type="numbering" w:customStyle="1" w:styleId="ListBullet">
    <w:name w:val="BulletList"/>
    <w:pPr>
      <w:numPr>
        <w:numId w:val="19"/>
      </w:numPr>
    </w:pPr>
  </w:style>
</w:styles>
</file>

<file path=word/webSettings.xml><?xml version="1.0" encoding="utf-8"?>
<w:webSettings xmlns:r="http://schemas.openxmlformats.org/officeDocument/2006/relationships" xmlns:w="http://schemas.openxmlformats.org/wordprocessingml/2006/main">
  <w:divs>
    <w:div w:id="31349083">
      <w:bodyDiv w:val="1"/>
      <w:marLeft w:val="0"/>
      <w:marRight w:val="0"/>
      <w:marTop w:val="0"/>
      <w:marBottom w:val="0"/>
      <w:divBdr>
        <w:top w:val="none" w:sz="0" w:space="0" w:color="auto"/>
        <w:left w:val="none" w:sz="0" w:space="0" w:color="auto"/>
        <w:bottom w:val="none" w:sz="0" w:space="0" w:color="auto"/>
        <w:right w:val="none" w:sz="0" w:space="0" w:color="auto"/>
      </w:divBdr>
      <w:divsChild>
        <w:div w:id="1578785845">
          <w:marLeft w:val="0"/>
          <w:marRight w:val="0"/>
          <w:marTop w:val="0"/>
          <w:marBottom w:val="0"/>
          <w:divBdr>
            <w:top w:val="none" w:sz="0" w:space="0" w:color="auto"/>
            <w:left w:val="none" w:sz="0" w:space="0" w:color="auto"/>
            <w:bottom w:val="none" w:sz="0" w:space="0" w:color="auto"/>
            <w:right w:val="none" w:sz="0" w:space="0" w:color="auto"/>
          </w:divBdr>
        </w:div>
      </w:divsChild>
    </w:div>
    <w:div w:id="53241097">
      <w:bodyDiv w:val="1"/>
      <w:marLeft w:val="0"/>
      <w:marRight w:val="0"/>
      <w:marTop w:val="0"/>
      <w:marBottom w:val="0"/>
      <w:divBdr>
        <w:top w:val="none" w:sz="0" w:space="0" w:color="auto"/>
        <w:left w:val="none" w:sz="0" w:space="0" w:color="auto"/>
        <w:bottom w:val="none" w:sz="0" w:space="0" w:color="auto"/>
        <w:right w:val="none" w:sz="0" w:space="0" w:color="auto"/>
      </w:divBdr>
      <w:divsChild>
        <w:div w:id="1347562315">
          <w:marLeft w:val="0"/>
          <w:marRight w:val="0"/>
          <w:marTop w:val="0"/>
          <w:marBottom w:val="0"/>
          <w:divBdr>
            <w:top w:val="none" w:sz="0" w:space="0" w:color="auto"/>
            <w:left w:val="none" w:sz="0" w:space="0" w:color="auto"/>
            <w:bottom w:val="none" w:sz="0" w:space="0" w:color="auto"/>
            <w:right w:val="none" w:sz="0" w:space="0" w:color="auto"/>
          </w:divBdr>
          <w:divsChild>
            <w:div w:id="320892884">
              <w:marLeft w:val="75"/>
              <w:marRight w:val="75"/>
              <w:marTop w:val="0"/>
              <w:marBottom w:val="0"/>
              <w:divBdr>
                <w:top w:val="none" w:sz="0" w:space="0" w:color="auto"/>
                <w:left w:val="none" w:sz="0" w:space="0" w:color="auto"/>
                <w:bottom w:val="none" w:sz="0" w:space="0" w:color="auto"/>
                <w:right w:val="none" w:sz="0" w:space="0" w:color="auto"/>
              </w:divBdr>
              <w:divsChild>
                <w:div w:id="1096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2807">
      <w:bodyDiv w:val="1"/>
      <w:marLeft w:val="0"/>
      <w:marRight w:val="0"/>
      <w:marTop w:val="0"/>
      <w:marBottom w:val="0"/>
      <w:divBdr>
        <w:top w:val="none" w:sz="0" w:space="0" w:color="auto"/>
        <w:left w:val="none" w:sz="0" w:space="0" w:color="auto"/>
        <w:bottom w:val="none" w:sz="0" w:space="0" w:color="auto"/>
        <w:right w:val="none" w:sz="0" w:space="0" w:color="auto"/>
      </w:divBdr>
    </w:div>
    <w:div w:id="219556240">
      <w:bodyDiv w:val="1"/>
      <w:marLeft w:val="0"/>
      <w:marRight w:val="0"/>
      <w:marTop w:val="0"/>
      <w:marBottom w:val="0"/>
      <w:divBdr>
        <w:top w:val="none" w:sz="0" w:space="0" w:color="auto"/>
        <w:left w:val="none" w:sz="0" w:space="0" w:color="auto"/>
        <w:bottom w:val="none" w:sz="0" w:space="0" w:color="auto"/>
        <w:right w:val="none" w:sz="0" w:space="0" w:color="auto"/>
      </w:divBdr>
    </w:div>
    <w:div w:id="336422399">
      <w:bodyDiv w:val="1"/>
      <w:marLeft w:val="0"/>
      <w:marRight w:val="0"/>
      <w:marTop w:val="0"/>
      <w:marBottom w:val="0"/>
      <w:divBdr>
        <w:top w:val="none" w:sz="0" w:space="0" w:color="auto"/>
        <w:left w:val="none" w:sz="0" w:space="0" w:color="auto"/>
        <w:bottom w:val="none" w:sz="0" w:space="0" w:color="auto"/>
        <w:right w:val="none" w:sz="0" w:space="0" w:color="auto"/>
      </w:divBdr>
      <w:divsChild>
        <w:div w:id="920068409">
          <w:marLeft w:val="0"/>
          <w:marRight w:val="0"/>
          <w:marTop w:val="0"/>
          <w:marBottom w:val="0"/>
          <w:divBdr>
            <w:top w:val="none" w:sz="0" w:space="0" w:color="auto"/>
            <w:left w:val="none" w:sz="0" w:space="0" w:color="auto"/>
            <w:bottom w:val="none" w:sz="0" w:space="0" w:color="auto"/>
            <w:right w:val="none" w:sz="0" w:space="0" w:color="auto"/>
          </w:divBdr>
          <w:divsChild>
            <w:div w:id="1619800439">
              <w:marLeft w:val="75"/>
              <w:marRight w:val="75"/>
              <w:marTop w:val="0"/>
              <w:marBottom w:val="0"/>
              <w:divBdr>
                <w:top w:val="none" w:sz="0" w:space="0" w:color="auto"/>
                <w:left w:val="none" w:sz="0" w:space="0" w:color="auto"/>
                <w:bottom w:val="none" w:sz="0" w:space="0" w:color="auto"/>
                <w:right w:val="none" w:sz="0" w:space="0" w:color="auto"/>
              </w:divBdr>
              <w:divsChild>
                <w:div w:id="6479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3731">
      <w:bodyDiv w:val="1"/>
      <w:marLeft w:val="0"/>
      <w:marRight w:val="0"/>
      <w:marTop w:val="0"/>
      <w:marBottom w:val="0"/>
      <w:divBdr>
        <w:top w:val="none" w:sz="0" w:space="0" w:color="auto"/>
        <w:left w:val="none" w:sz="0" w:space="0" w:color="auto"/>
        <w:bottom w:val="none" w:sz="0" w:space="0" w:color="auto"/>
        <w:right w:val="none" w:sz="0" w:space="0" w:color="auto"/>
      </w:divBdr>
    </w:div>
    <w:div w:id="529992967">
      <w:bodyDiv w:val="1"/>
      <w:marLeft w:val="0"/>
      <w:marRight w:val="0"/>
      <w:marTop w:val="0"/>
      <w:marBottom w:val="0"/>
      <w:divBdr>
        <w:top w:val="none" w:sz="0" w:space="0" w:color="auto"/>
        <w:left w:val="none" w:sz="0" w:space="0" w:color="auto"/>
        <w:bottom w:val="none" w:sz="0" w:space="0" w:color="auto"/>
        <w:right w:val="none" w:sz="0" w:space="0" w:color="auto"/>
      </w:divBdr>
    </w:div>
    <w:div w:id="722294674">
      <w:bodyDiv w:val="1"/>
      <w:marLeft w:val="0"/>
      <w:marRight w:val="0"/>
      <w:marTop w:val="0"/>
      <w:marBottom w:val="0"/>
      <w:divBdr>
        <w:top w:val="none" w:sz="0" w:space="0" w:color="auto"/>
        <w:left w:val="none" w:sz="0" w:space="0" w:color="auto"/>
        <w:bottom w:val="none" w:sz="0" w:space="0" w:color="auto"/>
        <w:right w:val="none" w:sz="0" w:space="0" w:color="auto"/>
      </w:divBdr>
      <w:divsChild>
        <w:div w:id="628709553">
          <w:marLeft w:val="0"/>
          <w:marRight w:val="0"/>
          <w:marTop w:val="0"/>
          <w:marBottom w:val="0"/>
          <w:divBdr>
            <w:top w:val="none" w:sz="0" w:space="0" w:color="auto"/>
            <w:left w:val="none" w:sz="0" w:space="0" w:color="auto"/>
            <w:bottom w:val="none" w:sz="0" w:space="0" w:color="auto"/>
            <w:right w:val="none" w:sz="0" w:space="0" w:color="auto"/>
          </w:divBdr>
          <w:divsChild>
            <w:div w:id="503131684">
              <w:marLeft w:val="75"/>
              <w:marRight w:val="75"/>
              <w:marTop w:val="0"/>
              <w:marBottom w:val="0"/>
              <w:divBdr>
                <w:top w:val="none" w:sz="0" w:space="0" w:color="auto"/>
                <w:left w:val="none" w:sz="0" w:space="0" w:color="auto"/>
                <w:bottom w:val="none" w:sz="0" w:space="0" w:color="auto"/>
                <w:right w:val="none" w:sz="0" w:space="0" w:color="auto"/>
              </w:divBdr>
              <w:divsChild>
                <w:div w:id="124534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58910">
      <w:bodyDiv w:val="1"/>
      <w:marLeft w:val="0"/>
      <w:marRight w:val="0"/>
      <w:marTop w:val="0"/>
      <w:marBottom w:val="0"/>
      <w:divBdr>
        <w:top w:val="none" w:sz="0" w:space="0" w:color="auto"/>
        <w:left w:val="none" w:sz="0" w:space="0" w:color="auto"/>
        <w:bottom w:val="none" w:sz="0" w:space="0" w:color="auto"/>
        <w:right w:val="none" w:sz="0" w:space="0" w:color="auto"/>
      </w:divBdr>
      <w:divsChild>
        <w:div w:id="1688873344">
          <w:marLeft w:val="0"/>
          <w:marRight w:val="0"/>
          <w:marTop w:val="0"/>
          <w:marBottom w:val="0"/>
          <w:divBdr>
            <w:top w:val="none" w:sz="0" w:space="0" w:color="auto"/>
            <w:left w:val="none" w:sz="0" w:space="0" w:color="auto"/>
            <w:bottom w:val="none" w:sz="0" w:space="0" w:color="auto"/>
            <w:right w:val="none" w:sz="0" w:space="0" w:color="auto"/>
          </w:divBdr>
          <w:divsChild>
            <w:div w:id="1972327299">
              <w:marLeft w:val="75"/>
              <w:marRight w:val="75"/>
              <w:marTop w:val="0"/>
              <w:marBottom w:val="0"/>
              <w:divBdr>
                <w:top w:val="none" w:sz="0" w:space="0" w:color="auto"/>
                <w:left w:val="none" w:sz="0" w:space="0" w:color="auto"/>
                <w:bottom w:val="none" w:sz="0" w:space="0" w:color="auto"/>
                <w:right w:val="none" w:sz="0" w:space="0" w:color="auto"/>
              </w:divBdr>
              <w:divsChild>
                <w:div w:id="16806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4210">
      <w:bodyDiv w:val="1"/>
      <w:marLeft w:val="0"/>
      <w:marRight w:val="0"/>
      <w:marTop w:val="0"/>
      <w:marBottom w:val="0"/>
      <w:divBdr>
        <w:top w:val="none" w:sz="0" w:space="0" w:color="auto"/>
        <w:left w:val="none" w:sz="0" w:space="0" w:color="auto"/>
        <w:bottom w:val="none" w:sz="0" w:space="0" w:color="auto"/>
        <w:right w:val="none" w:sz="0" w:space="0" w:color="auto"/>
      </w:divBdr>
      <w:divsChild>
        <w:div w:id="1852598124">
          <w:marLeft w:val="0"/>
          <w:marRight w:val="0"/>
          <w:marTop w:val="0"/>
          <w:marBottom w:val="0"/>
          <w:divBdr>
            <w:top w:val="none" w:sz="0" w:space="0" w:color="auto"/>
            <w:left w:val="none" w:sz="0" w:space="0" w:color="auto"/>
            <w:bottom w:val="none" w:sz="0" w:space="0" w:color="auto"/>
            <w:right w:val="none" w:sz="0" w:space="0" w:color="auto"/>
          </w:divBdr>
          <w:divsChild>
            <w:div w:id="1915893543">
              <w:marLeft w:val="75"/>
              <w:marRight w:val="75"/>
              <w:marTop w:val="0"/>
              <w:marBottom w:val="0"/>
              <w:divBdr>
                <w:top w:val="none" w:sz="0" w:space="0" w:color="auto"/>
                <w:left w:val="none" w:sz="0" w:space="0" w:color="auto"/>
                <w:bottom w:val="none" w:sz="0" w:space="0" w:color="auto"/>
                <w:right w:val="none" w:sz="0" w:space="0" w:color="auto"/>
              </w:divBdr>
              <w:divsChild>
                <w:div w:id="6633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72446">
      <w:bodyDiv w:val="1"/>
      <w:marLeft w:val="0"/>
      <w:marRight w:val="0"/>
      <w:marTop w:val="0"/>
      <w:marBottom w:val="0"/>
      <w:divBdr>
        <w:top w:val="none" w:sz="0" w:space="0" w:color="auto"/>
        <w:left w:val="none" w:sz="0" w:space="0" w:color="auto"/>
        <w:bottom w:val="none" w:sz="0" w:space="0" w:color="auto"/>
        <w:right w:val="none" w:sz="0" w:space="0" w:color="auto"/>
      </w:divBdr>
      <w:divsChild>
        <w:div w:id="1488135666">
          <w:marLeft w:val="0"/>
          <w:marRight w:val="0"/>
          <w:marTop w:val="0"/>
          <w:marBottom w:val="0"/>
          <w:divBdr>
            <w:top w:val="none" w:sz="0" w:space="0" w:color="auto"/>
            <w:left w:val="none" w:sz="0" w:space="0" w:color="auto"/>
            <w:bottom w:val="none" w:sz="0" w:space="0" w:color="auto"/>
            <w:right w:val="none" w:sz="0" w:space="0" w:color="auto"/>
          </w:divBdr>
          <w:divsChild>
            <w:div w:id="310909826">
              <w:marLeft w:val="75"/>
              <w:marRight w:val="75"/>
              <w:marTop w:val="0"/>
              <w:marBottom w:val="0"/>
              <w:divBdr>
                <w:top w:val="none" w:sz="0" w:space="0" w:color="auto"/>
                <w:left w:val="none" w:sz="0" w:space="0" w:color="auto"/>
                <w:bottom w:val="none" w:sz="0" w:space="0" w:color="auto"/>
                <w:right w:val="none" w:sz="0" w:space="0" w:color="auto"/>
              </w:divBdr>
              <w:divsChild>
                <w:div w:id="10536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4710">
      <w:bodyDiv w:val="1"/>
      <w:marLeft w:val="0"/>
      <w:marRight w:val="0"/>
      <w:marTop w:val="0"/>
      <w:marBottom w:val="0"/>
      <w:divBdr>
        <w:top w:val="none" w:sz="0" w:space="0" w:color="auto"/>
        <w:left w:val="none" w:sz="0" w:space="0" w:color="auto"/>
        <w:bottom w:val="none" w:sz="0" w:space="0" w:color="auto"/>
        <w:right w:val="none" w:sz="0" w:space="0" w:color="auto"/>
      </w:divBdr>
      <w:divsChild>
        <w:div w:id="118837892">
          <w:marLeft w:val="0"/>
          <w:marRight w:val="0"/>
          <w:marTop w:val="0"/>
          <w:marBottom w:val="0"/>
          <w:divBdr>
            <w:top w:val="none" w:sz="0" w:space="0" w:color="auto"/>
            <w:left w:val="none" w:sz="0" w:space="0" w:color="auto"/>
            <w:bottom w:val="none" w:sz="0" w:space="0" w:color="auto"/>
            <w:right w:val="none" w:sz="0" w:space="0" w:color="auto"/>
          </w:divBdr>
          <w:divsChild>
            <w:div w:id="800617850">
              <w:marLeft w:val="75"/>
              <w:marRight w:val="75"/>
              <w:marTop w:val="0"/>
              <w:marBottom w:val="0"/>
              <w:divBdr>
                <w:top w:val="none" w:sz="0" w:space="0" w:color="auto"/>
                <w:left w:val="none" w:sz="0" w:space="0" w:color="auto"/>
                <w:bottom w:val="none" w:sz="0" w:space="0" w:color="auto"/>
                <w:right w:val="none" w:sz="0" w:space="0" w:color="auto"/>
              </w:divBdr>
              <w:divsChild>
                <w:div w:id="17479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27597">
      <w:bodyDiv w:val="1"/>
      <w:marLeft w:val="0"/>
      <w:marRight w:val="0"/>
      <w:marTop w:val="0"/>
      <w:marBottom w:val="0"/>
      <w:divBdr>
        <w:top w:val="none" w:sz="0" w:space="0" w:color="auto"/>
        <w:left w:val="none" w:sz="0" w:space="0" w:color="auto"/>
        <w:bottom w:val="none" w:sz="0" w:space="0" w:color="auto"/>
        <w:right w:val="none" w:sz="0" w:space="0" w:color="auto"/>
      </w:divBdr>
      <w:divsChild>
        <w:div w:id="2039966549">
          <w:marLeft w:val="0"/>
          <w:marRight w:val="0"/>
          <w:marTop w:val="0"/>
          <w:marBottom w:val="0"/>
          <w:divBdr>
            <w:top w:val="none" w:sz="0" w:space="0" w:color="auto"/>
            <w:left w:val="none" w:sz="0" w:space="0" w:color="auto"/>
            <w:bottom w:val="none" w:sz="0" w:space="0" w:color="auto"/>
            <w:right w:val="none" w:sz="0" w:space="0" w:color="auto"/>
          </w:divBdr>
          <w:divsChild>
            <w:div w:id="1927225199">
              <w:marLeft w:val="75"/>
              <w:marRight w:val="75"/>
              <w:marTop w:val="0"/>
              <w:marBottom w:val="0"/>
              <w:divBdr>
                <w:top w:val="none" w:sz="0" w:space="0" w:color="auto"/>
                <w:left w:val="none" w:sz="0" w:space="0" w:color="auto"/>
                <w:bottom w:val="none" w:sz="0" w:space="0" w:color="auto"/>
                <w:right w:val="none" w:sz="0" w:space="0" w:color="auto"/>
              </w:divBdr>
              <w:divsChild>
                <w:div w:id="1546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281345">
      <w:bodyDiv w:val="1"/>
      <w:marLeft w:val="0"/>
      <w:marRight w:val="0"/>
      <w:marTop w:val="0"/>
      <w:marBottom w:val="0"/>
      <w:divBdr>
        <w:top w:val="none" w:sz="0" w:space="0" w:color="auto"/>
        <w:left w:val="none" w:sz="0" w:space="0" w:color="auto"/>
        <w:bottom w:val="none" w:sz="0" w:space="0" w:color="auto"/>
        <w:right w:val="none" w:sz="0" w:space="0" w:color="auto"/>
      </w:divBdr>
      <w:divsChild>
        <w:div w:id="1128940350">
          <w:marLeft w:val="0"/>
          <w:marRight w:val="0"/>
          <w:marTop w:val="0"/>
          <w:marBottom w:val="0"/>
          <w:divBdr>
            <w:top w:val="none" w:sz="0" w:space="0" w:color="auto"/>
            <w:left w:val="none" w:sz="0" w:space="0" w:color="auto"/>
            <w:bottom w:val="none" w:sz="0" w:space="0" w:color="auto"/>
            <w:right w:val="none" w:sz="0" w:space="0" w:color="auto"/>
          </w:divBdr>
          <w:divsChild>
            <w:div w:id="20478993">
              <w:marLeft w:val="75"/>
              <w:marRight w:val="75"/>
              <w:marTop w:val="0"/>
              <w:marBottom w:val="0"/>
              <w:divBdr>
                <w:top w:val="none" w:sz="0" w:space="0" w:color="auto"/>
                <w:left w:val="none" w:sz="0" w:space="0" w:color="auto"/>
                <w:bottom w:val="none" w:sz="0" w:space="0" w:color="auto"/>
                <w:right w:val="none" w:sz="0" w:space="0" w:color="auto"/>
              </w:divBdr>
              <w:divsChild>
                <w:div w:id="3851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3363">
      <w:bodyDiv w:val="1"/>
      <w:marLeft w:val="0"/>
      <w:marRight w:val="0"/>
      <w:marTop w:val="0"/>
      <w:marBottom w:val="0"/>
      <w:divBdr>
        <w:top w:val="none" w:sz="0" w:space="0" w:color="auto"/>
        <w:left w:val="none" w:sz="0" w:space="0" w:color="auto"/>
        <w:bottom w:val="none" w:sz="0" w:space="0" w:color="auto"/>
        <w:right w:val="none" w:sz="0" w:space="0" w:color="auto"/>
      </w:divBdr>
    </w:div>
    <w:div w:id="1335450956">
      <w:bodyDiv w:val="1"/>
      <w:marLeft w:val="0"/>
      <w:marRight w:val="0"/>
      <w:marTop w:val="0"/>
      <w:marBottom w:val="0"/>
      <w:divBdr>
        <w:top w:val="none" w:sz="0" w:space="0" w:color="auto"/>
        <w:left w:val="none" w:sz="0" w:space="0" w:color="auto"/>
        <w:bottom w:val="none" w:sz="0" w:space="0" w:color="auto"/>
        <w:right w:val="none" w:sz="0" w:space="0" w:color="auto"/>
      </w:divBdr>
    </w:div>
    <w:div w:id="1351833133">
      <w:bodyDiv w:val="1"/>
      <w:marLeft w:val="0"/>
      <w:marRight w:val="0"/>
      <w:marTop w:val="0"/>
      <w:marBottom w:val="0"/>
      <w:divBdr>
        <w:top w:val="none" w:sz="0" w:space="0" w:color="auto"/>
        <w:left w:val="none" w:sz="0" w:space="0" w:color="auto"/>
        <w:bottom w:val="none" w:sz="0" w:space="0" w:color="auto"/>
        <w:right w:val="none" w:sz="0" w:space="0" w:color="auto"/>
      </w:divBdr>
    </w:div>
    <w:div w:id="1412700703">
      <w:bodyDiv w:val="1"/>
      <w:marLeft w:val="0"/>
      <w:marRight w:val="0"/>
      <w:marTop w:val="0"/>
      <w:marBottom w:val="0"/>
      <w:divBdr>
        <w:top w:val="none" w:sz="0" w:space="0" w:color="auto"/>
        <w:left w:val="none" w:sz="0" w:space="0" w:color="auto"/>
        <w:bottom w:val="none" w:sz="0" w:space="0" w:color="auto"/>
        <w:right w:val="none" w:sz="0" w:space="0" w:color="auto"/>
      </w:divBdr>
      <w:divsChild>
        <w:div w:id="1872179602">
          <w:marLeft w:val="0"/>
          <w:marRight w:val="0"/>
          <w:marTop w:val="0"/>
          <w:marBottom w:val="0"/>
          <w:divBdr>
            <w:top w:val="none" w:sz="0" w:space="0" w:color="auto"/>
            <w:left w:val="none" w:sz="0" w:space="0" w:color="auto"/>
            <w:bottom w:val="none" w:sz="0" w:space="0" w:color="auto"/>
            <w:right w:val="none" w:sz="0" w:space="0" w:color="auto"/>
          </w:divBdr>
          <w:divsChild>
            <w:div w:id="330914285">
              <w:marLeft w:val="75"/>
              <w:marRight w:val="75"/>
              <w:marTop w:val="0"/>
              <w:marBottom w:val="0"/>
              <w:divBdr>
                <w:top w:val="none" w:sz="0" w:space="0" w:color="auto"/>
                <w:left w:val="none" w:sz="0" w:space="0" w:color="auto"/>
                <w:bottom w:val="none" w:sz="0" w:space="0" w:color="auto"/>
                <w:right w:val="none" w:sz="0" w:space="0" w:color="auto"/>
              </w:divBdr>
              <w:divsChild>
                <w:div w:id="19557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411677">
      <w:bodyDiv w:val="1"/>
      <w:marLeft w:val="0"/>
      <w:marRight w:val="0"/>
      <w:marTop w:val="0"/>
      <w:marBottom w:val="0"/>
      <w:divBdr>
        <w:top w:val="none" w:sz="0" w:space="0" w:color="auto"/>
        <w:left w:val="none" w:sz="0" w:space="0" w:color="auto"/>
        <w:bottom w:val="none" w:sz="0" w:space="0" w:color="auto"/>
        <w:right w:val="none" w:sz="0" w:space="0" w:color="auto"/>
      </w:divBdr>
      <w:divsChild>
        <w:div w:id="1163742886">
          <w:marLeft w:val="0"/>
          <w:marRight w:val="0"/>
          <w:marTop w:val="0"/>
          <w:marBottom w:val="0"/>
          <w:divBdr>
            <w:top w:val="none" w:sz="0" w:space="0" w:color="auto"/>
            <w:left w:val="none" w:sz="0" w:space="0" w:color="auto"/>
            <w:bottom w:val="none" w:sz="0" w:space="0" w:color="auto"/>
            <w:right w:val="none" w:sz="0" w:space="0" w:color="auto"/>
          </w:divBdr>
          <w:divsChild>
            <w:div w:id="53966681">
              <w:marLeft w:val="75"/>
              <w:marRight w:val="75"/>
              <w:marTop w:val="0"/>
              <w:marBottom w:val="0"/>
              <w:divBdr>
                <w:top w:val="none" w:sz="0" w:space="0" w:color="auto"/>
                <w:left w:val="none" w:sz="0" w:space="0" w:color="auto"/>
                <w:bottom w:val="none" w:sz="0" w:space="0" w:color="auto"/>
                <w:right w:val="none" w:sz="0" w:space="0" w:color="auto"/>
              </w:divBdr>
              <w:divsChild>
                <w:div w:id="19278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29145">
      <w:bodyDiv w:val="1"/>
      <w:marLeft w:val="0"/>
      <w:marRight w:val="0"/>
      <w:marTop w:val="0"/>
      <w:marBottom w:val="0"/>
      <w:divBdr>
        <w:top w:val="none" w:sz="0" w:space="0" w:color="auto"/>
        <w:left w:val="none" w:sz="0" w:space="0" w:color="auto"/>
        <w:bottom w:val="none" w:sz="0" w:space="0" w:color="auto"/>
        <w:right w:val="none" w:sz="0" w:space="0" w:color="auto"/>
      </w:divBdr>
      <w:divsChild>
        <w:div w:id="1681928154">
          <w:marLeft w:val="0"/>
          <w:marRight w:val="0"/>
          <w:marTop w:val="0"/>
          <w:marBottom w:val="0"/>
          <w:divBdr>
            <w:top w:val="none" w:sz="0" w:space="0" w:color="auto"/>
            <w:left w:val="none" w:sz="0" w:space="0" w:color="auto"/>
            <w:bottom w:val="none" w:sz="0" w:space="0" w:color="auto"/>
            <w:right w:val="none" w:sz="0" w:space="0" w:color="auto"/>
          </w:divBdr>
          <w:divsChild>
            <w:div w:id="822966290">
              <w:marLeft w:val="68"/>
              <w:marRight w:val="68"/>
              <w:marTop w:val="0"/>
              <w:marBottom w:val="0"/>
              <w:divBdr>
                <w:top w:val="none" w:sz="0" w:space="0" w:color="auto"/>
                <w:left w:val="none" w:sz="0" w:space="0" w:color="auto"/>
                <w:bottom w:val="none" w:sz="0" w:space="0" w:color="auto"/>
                <w:right w:val="none" w:sz="0" w:space="0" w:color="auto"/>
              </w:divBdr>
              <w:divsChild>
                <w:div w:id="10770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6259">
      <w:bodyDiv w:val="1"/>
      <w:marLeft w:val="0"/>
      <w:marRight w:val="0"/>
      <w:marTop w:val="0"/>
      <w:marBottom w:val="0"/>
      <w:divBdr>
        <w:top w:val="none" w:sz="0" w:space="0" w:color="auto"/>
        <w:left w:val="none" w:sz="0" w:space="0" w:color="auto"/>
        <w:bottom w:val="none" w:sz="0" w:space="0" w:color="auto"/>
        <w:right w:val="none" w:sz="0" w:space="0" w:color="auto"/>
      </w:divBdr>
      <w:divsChild>
        <w:div w:id="926303306">
          <w:marLeft w:val="0"/>
          <w:marRight w:val="0"/>
          <w:marTop w:val="0"/>
          <w:marBottom w:val="0"/>
          <w:divBdr>
            <w:top w:val="none" w:sz="0" w:space="0" w:color="auto"/>
            <w:left w:val="none" w:sz="0" w:space="0" w:color="auto"/>
            <w:bottom w:val="none" w:sz="0" w:space="0" w:color="auto"/>
            <w:right w:val="none" w:sz="0" w:space="0" w:color="auto"/>
          </w:divBdr>
          <w:divsChild>
            <w:div w:id="1480657929">
              <w:marLeft w:val="0"/>
              <w:marRight w:val="0"/>
              <w:marTop w:val="0"/>
              <w:marBottom w:val="0"/>
              <w:divBdr>
                <w:top w:val="none" w:sz="0" w:space="0" w:color="auto"/>
                <w:left w:val="none" w:sz="0" w:space="0" w:color="auto"/>
                <w:bottom w:val="none" w:sz="0" w:space="0" w:color="auto"/>
                <w:right w:val="none" w:sz="0" w:space="0" w:color="auto"/>
              </w:divBdr>
              <w:divsChild>
                <w:div w:id="1519269163">
                  <w:marLeft w:val="0"/>
                  <w:marRight w:val="0"/>
                  <w:marTop w:val="0"/>
                  <w:marBottom w:val="0"/>
                  <w:divBdr>
                    <w:top w:val="none" w:sz="0" w:space="0" w:color="auto"/>
                    <w:left w:val="none" w:sz="0" w:space="0" w:color="auto"/>
                    <w:bottom w:val="none" w:sz="0" w:space="0" w:color="auto"/>
                    <w:right w:val="none" w:sz="0" w:space="0" w:color="auto"/>
                  </w:divBdr>
                  <w:divsChild>
                    <w:div w:id="785807477">
                      <w:marLeft w:val="0"/>
                      <w:marRight w:val="0"/>
                      <w:marTop w:val="0"/>
                      <w:marBottom w:val="0"/>
                      <w:divBdr>
                        <w:top w:val="none" w:sz="0" w:space="0" w:color="auto"/>
                        <w:left w:val="none" w:sz="0" w:space="0" w:color="auto"/>
                        <w:bottom w:val="none" w:sz="0" w:space="0" w:color="auto"/>
                        <w:right w:val="none" w:sz="0" w:space="0" w:color="auto"/>
                      </w:divBdr>
                      <w:divsChild>
                        <w:div w:id="1836415086">
                          <w:marLeft w:val="0"/>
                          <w:marRight w:val="0"/>
                          <w:marTop w:val="45"/>
                          <w:marBottom w:val="0"/>
                          <w:divBdr>
                            <w:top w:val="none" w:sz="0" w:space="0" w:color="auto"/>
                            <w:left w:val="none" w:sz="0" w:space="0" w:color="auto"/>
                            <w:bottom w:val="none" w:sz="0" w:space="0" w:color="auto"/>
                            <w:right w:val="none" w:sz="0" w:space="0" w:color="auto"/>
                          </w:divBdr>
                          <w:divsChild>
                            <w:div w:id="1234924131">
                              <w:marLeft w:val="0"/>
                              <w:marRight w:val="0"/>
                              <w:marTop w:val="0"/>
                              <w:marBottom w:val="0"/>
                              <w:divBdr>
                                <w:top w:val="none" w:sz="0" w:space="0" w:color="auto"/>
                                <w:left w:val="none" w:sz="0" w:space="0" w:color="auto"/>
                                <w:bottom w:val="none" w:sz="0" w:space="0" w:color="auto"/>
                                <w:right w:val="none" w:sz="0" w:space="0" w:color="auto"/>
                              </w:divBdr>
                              <w:divsChild>
                                <w:div w:id="594484224">
                                  <w:marLeft w:val="10530"/>
                                  <w:marRight w:val="0"/>
                                  <w:marTop w:val="0"/>
                                  <w:marBottom w:val="0"/>
                                  <w:divBdr>
                                    <w:top w:val="none" w:sz="0" w:space="0" w:color="auto"/>
                                    <w:left w:val="none" w:sz="0" w:space="0" w:color="auto"/>
                                    <w:bottom w:val="none" w:sz="0" w:space="0" w:color="auto"/>
                                    <w:right w:val="none" w:sz="0" w:space="0" w:color="auto"/>
                                  </w:divBdr>
                                  <w:divsChild>
                                    <w:div w:id="1458374120">
                                      <w:marLeft w:val="0"/>
                                      <w:marRight w:val="0"/>
                                      <w:marTop w:val="0"/>
                                      <w:marBottom w:val="0"/>
                                      <w:divBdr>
                                        <w:top w:val="none" w:sz="0" w:space="0" w:color="auto"/>
                                        <w:left w:val="none" w:sz="0" w:space="0" w:color="auto"/>
                                        <w:bottom w:val="none" w:sz="0" w:space="0" w:color="auto"/>
                                        <w:right w:val="none" w:sz="0" w:space="0" w:color="auto"/>
                                      </w:divBdr>
                                      <w:divsChild>
                                        <w:div w:id="661783474">
                                          <w:marLeft w:val="0"/>
                                          <w:marRight w:val="0"/>
                                          <w:marTop w:val="0"/>
                                          <w:marBottom w:val="0"/>
                                          <w:divBdr>
                                            <w:top w:val="none" w:sz="0" w:space="0" w:color="auto"/>
                                            <w:left w:val="none" w:sz="0" w:space="0" w:color="auto"/>
                                            <w:bottom w:val="none" w:sz="0" w:space="0" w:color="auto"/>
                                            <w:right w:val="none" w:sz="0" w:space="0" w:color="auto"/>
                                          </w:divBdr>
                                          <w:divsChild>
                                            <w:div w:id="756705845">
                                              <w:marLeft w:val="0"/>
                                              <w:marRight w:val="0"/>
                                              <w:marTop w:val="75"/>
                                              <w:marBottom w:val="0"/>
                                              <w:divBdr>
                                                <w:top w:val="single" w:sz="6" w:space="0" w:color="EBEBEB"/>
                                                <w:left w:val="single" w:sz="6" w:space="0" w:color="EBEBEB"/>
                                                <w:bottom w:val="single" w:sz="6" w:space="0" w:color="EBEBEB"/>
                                                <w:right w:val="single" w:sz="6" w:space="0" w:color="EBEBEB"/>
                                              </w:divBdr>
                                              <w:divsChild>
                                                <w:div w:id="183321733">
                                                  <w:marLeft w:val="0"/>
                                                  <w:marRight w:val="0"/>
                                                  <w:marTop w:val="0"/>
                                                  <w:marBottom w:val="0"/>
                                                  <w:divBdr>
                                                    <w:top w:val="none" w:sz="0" w:space="0" w:color="auto"/>
                                                    <w:left w:val="none" w:sz="0" w:space="0" w:color="auto"/>
                                                    <w:bottom w:val="none" w:sz="0" w:space="0" w:color="auto"/>
                                                    <w:right w:val="none" w:sz="0" w:space="0" w:color="auto"/>
                                                  </w:divBdr>
                                                  <w:divsChild>
                                                    <w:div w:id="1238902837">
                                                      <w:marLeft w:val="0"/>
                                                      <w:marRight w:val="0"/>
                                                      <w:marTop w:val="0"/>
                                                      <w:marBottom w:val="0"/>
                                                      <w:divBdr>
                                                        <w:top w:val="none" w:sz="0" w:space="0" w:color="auto"/>
                                                        <w:left w:val="none" w:sz="0" w:space="0" w:color="auto"/>
                                                        <w:bottom w:val="none" w:sz="0" w:space="0" w:color="auto"/>
                                                        <w:right w:val="none" w:sz="0" w:space="0" w:color="auto"/>
                                                      </w:divBdr>
                                                      <w:divsChild>
                                                        <w:div w:id="1795636614">
                                                          <w:marLeft w:val="0"/>
                                                          <w:marRight w:val="0"/>
                                                          <w:marTop w:val="0"/>
                                                          <w:marBottom w:val="0"/>
                                                          <w:divBdr>
                                                            <w:top w:val="none" w:sz="0" w:space="0" w:color="auto"/>
                                                            <w:left w:val="none" w:sz="0" w:space="0" w:color="auto"/>
                                                            <w:bottom w:val="none" w:sz="0" w:space="0" w:color="auto"/>
                                                            <w:right w:val="none" w:sz="0" w:space="0" w:color="auto"/>
                                                          </w:divBdr>
                                                          <w:divsChild>
                                                            <w:div w:id="1049182078">
                                                              <w:marLeft w:val="0"/>
                                                              <w:marRight w:val="0"/>
                                                              <w:marTop w:val="0"/>
                                                              <w:marBottom w:val="0"/>
                                                              <w:divBdr>
                                                                <w:top w:val="none" w:sz="0" w:space="0" w:color="auto"/>
                                                                <w:left w:val="none" w:sz="0" w:space="0" w:color="auto"/>
                                                                <w:bottom w:val="none" w:sz="0" w:space="0" w:color="auto"/>
                                                                <w:right w:val="none" w:sz="0" w:space="0" w:color="auto"/>
                                                              </w:divBdr>
                                                              <w:divsChild>
                                                                <w:div w:id="8010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cgi-bin/sprat/public/sprat.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irdlife.org/datazone/speciesfactsheet.php?id=3144"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mlrnrm.sa.gov.au/Portals/2/Part_D_Southern_Fleurieu_Action_Plan_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344c6e69-c594-4ca4-b341-09ae9dfc1422">For Review</Approval>
    <Function xmlns="344c6e69-c594-4ca4-b341-09ae9dfc1422">Regulation</Function>
    <IconOverlay xmlns="http://schemas.microsoft.com/sharepoint/v4" xsi:nil="true"/>
    <DocumentDescription xmlns="344c6e69-c594-4ca4-b341-09ae9dfc1422">Thinornis rubricollis tregallasi (hooded plover west) listing advice.  </DocumentDescription>
    <RecordNumber xmlns="344c6e69-c594-4ca4-b341-09ae9dfc1422">000080839</RecordNumber>
  </documentManagement>
</p:properties>
</file>

<file path=customXml/item2.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49E6DCE9993CCC4886F9AAE6E9B0E76B" ma:contentTypeVersion="7" ma:contentTypeDescription="SPIRE Document" ma:contentTypeScope="" ma:versionID="1bb66617792b391c1ee41ef9684de540">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9ec5ea965922893bebddee06a7ddcdff"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F3F57-6844-47DD-9880-837A4FE99686}">
  <ds:schemaRefs>
    <ds:schemaRef ds:uri="http://schemas.microsoft.com/office/2006/metadata/properties"/>
    <ds:schemaRef ds:uri="http://schemas.microsoft.com/office/infopath/2007/PartnerControls"/>
    <ds:schemaRef ds:uri="344c6e69-c594-4ca4-b341-09ae9dfc1422"/>
    <ds:schemaRef ds:uri="http://schemas.microsoft.com/sharepoint/v4"/>
  </ds:schemaRefs>
</ds:datastoreItem>
</file>

<file path=customXml/itemProps2.xml><?xml version="1.0" encoding="utf-8"?>
<ds:datastoreItem xmlns:ds="http://schemas.openxmlformats.org/officeDocument/2006/customXml" ds:itemID="{AD73663A-C5E1-4FE3-B414-BAAF84D55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424BC-815F-4947-BA7E-92AA086E6684}">
  <ds:schemaRefs>
    <ds:schemaRef ds:uri="http://schemas.microsoft.com/office/2006/metadata/customXsn"/>
  </ds:schemaRefs>
</ds:datastoreItem>
</file>

<file path=customXml/itemProps4.xml><?xml version="1.0" encoding="utf-8"?>
<ds:datastoreItem xmlns:ds="http://schemas.openxmlformats.org/officeDocument/2006/customXml" ds:itemID="{86247F2B-FB3D-4B91-888B-7C47335A34AC}">
  <ds:schemaRefs>
    <ds:schemaRef ds:uri="http://schemas.microsoft.com/sharepoint/events"/>
  </ds:schemaRefs>
</ds:datastoreItem>
</file>

<file path=customXml/itemProps5.xml><?xml version="1.0" encoding="utf-8"?>
<ds:datastoreItem xmlns:ds="http://schemas.openxmlformats.org/officeDocument/2006/customXml" ds:itemID="{77C47837-8250-4080-A815-1CEAF99B1DA7}">
  <ds:schemaRefs>
    <ds:schemaRef ds:uri="http://schemas.microsoft.com/sharepoint/v3/contenttype/forms"/>
  </ds:schemaRefs>
</ds:datastoreItem>
</file>

<file path=customXml/itemProps6.xml><?xml version="1.0" encoding="utf-8"?>
<ds:datastoreItem xmlns:ds="http://schemas.openxmlformats.org/officeDocument/2006/customXml" ds:itemID="{4A5105A4-7D69-43E8-9B2D-9E59B8DE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Conservation advice - hooded plover western</vt:lpstr>
    </vt:vector>
  </TitlesOfParts>
  <LinksUpToDate>false</LinksUpToDate>
  <CharactersWithSpaces>18315</CharactersWithSpaces>
  <SharedDoc>false</SharedDoc>
  <HLinks>
    <vt:vector size="6" baseType="variant">
      <vt:variant>
        <vt:i4>4194308</vt:i4>
      </vt:variant>
      <vt:variant>
        <vt:i4>0</vt:i4>
      </vt:variant>
      <vt:variant>
        <vt:i4>0</vt:i4>
      </vt:variant>
      <vt:variant>
        <vt:i4>5</vt:i4>
      </vt:variant>
      <vt:variant>
        <vt:lpwstr>http://www.anbg.gov.au/chah/apc/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advice - hooded plover western</dc:title>
  <dc:creator/>
  <cp:lastModifiedBy/>
  <cp:revision>1</cp:revision>
  <cp:lastPrinted>2009-07-15T05:37:00Z</cp:lastPrinted>
  <dcterms:created xsi:type="dcterms:W3CDTF">2014-10-30T22:38:00Z</dcterms:created>
  <dcterms:modified xsi:type="dcterms:W3CDTF">2014-10-30T22:38:00Z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0x0101009DB8618430E8D149BA674DA7B0E0C3F00049E6DCE9993CCC4886F9AAE6E9B0E76B</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{8003c3b3-d20c-4e9a-bee9-0e2243d810ee}</vt:lpwstr>
  </property>
  <property fmtid="{D5CDD505-2E9C-101B-9397-08002B2CF9AE}" pid="6" name="RecordPoint_ActiveItemListId">
    <vt:lpwstr>{c2343697-786a-4864-9b9e-d8eda4729cc2}</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{0fb33731-999b-4d29-80da-749366fb9464}</vt:lpwstr>
  </property>
  <property fmtid="{D5CDD505-2E9C-101B-9397-08002B2CF9AE}" pid="11" name="RecordPoint_ActiveItemWebId">
    <vt:lpwstr>{ce0940a8-fbdd-4d61-aa5f-5fccf7e3a693}</vt:lpwstr>
  </property>
  <property fmtid="{D5CDD505-2E9C-101B-9397-08002B2CF9AE}" pid="12" name="RecordPoint_WorkflowType">
    <vt:lpwstr>ActiveSubmitStub</vt:lpwstr>
  </property>
</Properties>
</file>